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7C29" w:rsidRPr="007A6AB7" w:rsidRDefault="00760D9E" w:rsidP="00760D9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A6AB7">
        <w:rPr>
          <w:rFonts w:ascii="Times New Roman" w:hAnsi="Times New Roman" w:cs="Times New Roman"/>
          <w:b/>
          <w:sz w:val="24"/>
          <w:szCs w:val="24"/>
        </w:rPr>
        <w:t>УДК 316</w:t>
      </w:r>
      <w:r w:rsidR="007A6AB7" w:rsidRPr="007A6AB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2B5C15" w:rsidRPr="007A6AB7">
        <w:rPr>
          <w:rFonts w:ascii="Times New Roman" w:hAnsi="Times New Roman" w:cs="Times New Roman"/>
          <w:b/>
          <w:sz w:val="24"/>
          <w:szCs w:val="24"/>
        </w:rPr>
        <w:t>314.727</w:t>
      </w:r>
    </w:p>
    <w:p w:rsidR="00760D9E" w:rsidRPr="00B0494A" w:rsidRDefault="00760D9E" w:rsidP="00760D9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0494A">
        <w:rPr>
          <w:rFonts w:ascii="Times New Roman" w:hAnsi="Times New Roman" w:cs="Times New Roman"/>
          <w:b/>
          <w:sz w:val="24"/>
          <w:szCs w:val="24"/>
        </w:rPr>
        <w:t>Балич</w:t>
      </w:r>
      <w:proofErr w:type="spellEnd"/>
      <w:r w:rsidRPr="00B0494A">
        <w:rPr>
          <w:rFonts w:ascii="Times New Roman" w:hAnsi="Times New Roman" w:cs="Times New Roman"/>
          <w:b/>
          <w:sz w:val="24"/>
          <w:szCs w:val="24"/>
        </w:rPr>
        <w:t xml:space="preserve"> Н.Л.</w:t>
      </w:r>
    </w:p>
    <w:p w:rsidR="00760D9E" w:rsidRPr="00760D9E" w:rsidRDefault="00CF50D9" w:rsidP="00760D9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МИГРАЦИОННЫЕ НАМЕРЕНИЯ УЧАЩЕЙСЯ И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РАБОТАЮЩЕЙ СЕЛЬСКОЙ МОЛОДЕЖИ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И ИХ ПРИЧИНЫ</w:t>
      </w:r>
    </w:p>
    <w:p w:rsidR="00760D9E" w:rsidRDefault="00760D9E" w:rsidP="00760D9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C5CFF" w:rsidRPr="00032E63" w:rsidRDefault="00760D9E" w:rsidP="000F434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60D9E">
        <w:rPr>
          <w:rFonts w:ascii="Times New Roman" w:hAnsi="Times New Roman" w:cs="Times New Roman"/>
          <w:b/>
          <w:i/>
          <w:sz w:val="24"/>
          <w:szCs w:val="24"/>
        </w:rPr>
        <w:t xml:space="preserve">Аннотация. </w:t>
      </w:r>
      <w:r w:rsidR="000F434D" w:rsidRPr="00032E63">
        <w:rPr>
          <w:rFonts w:ascii="Times New Roman" w:hAnsi="Times New Roman" w:cs="Times New Roman"/>
          <w:i/>
          <w:sz w:val="24"/>
          <w:szCs w:val="24"/>
        </w:rPr>
        <w:t xml:space="preserve">В докладе анализируются миграционные намерения учащейся и работающей сельской молодежи. На основе данных социологического опроса выявляются мотивы миграционных намерений, предпочитаемое место жительства, привлекательность крупных и мелких населенных пунктов, а также условия, при которых молодежь </w:t>
      </w:r>
      <w:r w:rsidR="000F434D" w:rsidRPr="00032E63">
        <w:rPr>
          <w:rFonts w:ascii="Times New Roman" w:eastAsia="Calibri" w:hAnsi="Times New Roman" w:cs="Times New Roman"/>
          <w:i/>
          <w:sz w:val="24"/>
          <w:szCs w:val="24"/>
        </w:rPr>
        <w:t>согласна остаться жить на селе.</w:t>
      </w:r>
    </w:p>
    <w:p w:rsidR="00CF50D9" w:rsidRPr="00032E63" w:rsidRDefault="00760D9E" w:rsidP="00772439">
      <w:pPr>
        <w:spacing w:after="0" w:line="240" w:lineRule="auto"/>
        <w:ind w:firstLine="709"/>
        <w:jc w:val="both"/>
        <w:rPr>
          <w:rFonts w:eastAsia="Calibri"/>
          <w:b/>
          <w:i/>
          <w:sz w:val="28"/>
          <w:szCs w:val="28"/>
        </w:rPr>
      </w:pPr>
      <w:r w:rsidRPr="00760D9E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Pr="00760D9E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1C5CFF" w:rsidRPr="00032E63">
        <w:rPr>
          <w:rFonts w:ascii="Times New Roman" w:hAnsi="Times New Roman" w:cs="Times New Roman"/>
          <w:i/>
          <w:sz w:val="24"/>
          <w:szCs w:val="24"/>
        </w:rPr>
        <w:t xml:space="preserve">миграционные намерения, </w:t>
      </w:r>
      <w:r w:rsidR="00772439" w:rsidRPr="00032E63">
        <w:rPr>
          <w:rFonts w:ascii="Times New Roman" w:hAnsi="Times New Roman" w:cs="Times New Roman"/>
          <w:i/>
          <w:sz w:val="24"/>
          <w:szCs w:val="24"/>
        </w:rPr>
        <w:t xml:space="preserve">сельская молодежь, </w:t>
      </w:r>
      <w:r w:rsidR="004944DF">
        <w:rPr>
          <w:rFonts w:ascii="Times New Roman" w:hAnsi="Times New Roman" w:cs="Times New Roman"/>
          <w:i/>
          <w:sz w:val="24"/>
          <w:szCs w:val="24"/>
        </w:rPr>
        <w:t xml:space="preserve">город, </w:t>
      </w:r>
      <w:r w:rsidR="00772439" w:rsidRPr="00032E63">
        <w:rPr>
          <w:rFonts w:ascii="Times New Roman" w:hAnsi="Times New Roman" w:cs="Times New Roman"/>
          <w:i/>
          <w:sz w:val="24"/>
          <w:szCs w:val="24"/>
        </w:rPr>
        <w:t>сельские регионы.</w:t>
      </w:r>
    </w:p>
    <w:p w:rsidR="000F434D" w:rsidRPr="00032E63" w:rsidRDefault="000F434D" w:rsidP="00572FC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</w:p>
    <w:p w:rsidR="00CF50D9" w:rsidRPr="00572FC9" w:rsidRDefault="00CF50D9" w:rsidP="00572FC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FC9">
        <w:rPr>
          <w:rFonts w:ascii="Times New Roman" w:eastAsia="Calibri" w:hAnsi="Times New Roman" w:cs="Times New Roman"/>
          <w:sz w:val="24"/>
          <w:szCs w:val="24"/>
        </w:rPr>
        <w:t>М</w:t>
      </w:r>
      <w:r w:rsidRPr="00572FC9">
        <w:rPr>
          <w:rFonts w:ascii="Times New Roman" w:eastAsia="Calibri" w:hAnsi="Times New Roman" w:cs="Times New Roman"/>
          <w:sz w:val="24"/>
          <w:szCs w:val="24"/>
        </w:rPr>
        <w:t>играционные процессы, происходящие в республике, оказывают существенное влияние на устойчивое развитие регионов. Различные исследования свидетельствуют, что миграционная ситуация в сельской местности и в городах значительно различается. Это обусловлено отличиями в качестве жизни, демографической структуре городского и сельского населения.</w:t>
      </w:r>
    </w:p>
    <w:p w:rsidR="00CF50D9" w:rsidRPr="00572FC9" w:rsidRDefault="00CF50D9" w:rsidP="00572FC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FC9">
        <w:rPr>
          <w:rFonts w:ascii="Times New Roman" w:eastAsia="Calibri" w:hAnsi="Times New Roman" w:cs="Times New Roman"/>
          <w:sz w:val="24"/>
          <w:szCs w:val="24"/>
        </w:rPr>
        <w:t xml:space="preserve">На выбор места проживания молодежи оказывают влияние различные субъективные и объективные факторы. </w:t>
      </w:r>
    </w:p>
    <w:p w:rsidR="00F3421B" w:rsidRPr="00572FC9" w:rsidRDefault="00F3421B" w:rsidP="00572FC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FC9">
        <w:rPr>
          <w:rFonts w:ascii="Times New Roman" w:eastAsia="Calibri" w:hAnsi="Times New Roman" w:cs="Times New Roman"/>
          <w:sz w:val="24"/>
          <w:szCs w:val="24"/>
        </w:rPr>
        <w:t xml:space="preserve">Для анализа </w:t>
      </w:r>
      <w:r w:rsidRPr="00572FC9">
        <w:rPr>
          <w:rFonts w:ascii="Times New Roman" w:eastAsia="Calibri" w:hAnsi="Times New Roman" w:cs="Times New Roman"/>
          <w:sz w:val="24"/>
          <w:szCs w:val="24"/>
        </w:rPr>
        <w:t>миграционных намерений сельской молодежи</w:t>
      </w:r>
      <w:r w:rsidRPr="00572FC9">
        <w:rPr>
          <w:rFonts w:ascii="Times New Roman" w:eastAsia="Calibri" w:hAnsi="Times New Roman" w:cs="Times New Roman"/>
          <w:sz w:val="24"/>
          <w:szCs w:val="24"/>
        </w:rPr>
        <w:t xml:space="preserve"> были использованы данные республиканского опроса, проведенного Институтом социологии НАН Беларуси в сентябре 2019 г. в рамках выполнения государственного задания 3.1.04 «</w:t>
      </w:r>
      <w:proofErr w:type="spellStart"/>
      <w:r w:rsidRPr="00572FC9">
        <w:rPr>
          <w:rFonts w:ascii="Times New Roman" w:eastAsia="Calibri" w:hAnsi="Times New Roman" w:cs="Times New Roman"/>
          <w:sz w:val="24"/>
          <w:szCs w:val="24"/>
        </w:rPr>
        <w:t>Социодинамика</w:t>
      </w:r>
      <w:proofErr w:type="spellEnd"/>
      <w:r w:rsidRPr="00572FC9">
        <w:rPr>
          <w:rFonts w:ascii="Times New Roman" w:eastAsia="Calibri" w:hAnsi="Times New Roman" w:cs="Times New Roman"/>
          <w:sz w:val="24"/>
          <w:szCs w:val="24"/>
        </w:rPr>
        <w:t xml:space="preserve"> социальной структуры сельских регионов современной Беларуси»</w:t>
      </w:r>
      <w:r w:rsidR="005078ED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="005078ED">
        <w:rPr>
          <w:rFonts w:ascii="Times New Roman" w:eastAsia="Calibri" w:hAnsi="Times New Roman" w:cs="Times New Roman"/>
          <w:sz w:val="24"/>
          <w:szCs w:val="24"/>
        </w:rPr>
        <w:t>научн</w:t>
      </w:r>
      <w:proofErr w:type="spellEnd"/>
      <w:r w:rsidR="005078ED">
        <w:rPr>
          <w:rFonts w:ascii="Times New Roman" w:eastAsia="Calibri" w:hAnsi="Times New Roman" w:cs="Times New Roman"/>
          <w:sz w:val="24"/>
          <w:szCs w:val="24"/>
        </w:rPr>
        <w:t xml:space="preserve">. рук. Н. Л. </w:t>
      </w:r>
      <w:proofErr w:type="spellStart"/>
      <w:r w:rsidR="005078ED">
        <w:rPr>
          <w:rFonts w:ascii="Times New Roman" w:eastAsia="Calibri" w:hAnsi="Times New Roman" w:cs="Times New Roman"/>
          <w:sz w:val="24"/>
          <w:szCs w:val="24"/>
        </w:rPr>
        <w:t>Балич</w:t>
      </w:r>
      <w:proofErr w:type="spellEnd"/>
      <w:r w:rsidRPr="00572FC9">
        <w:rPr>
          <w:rFonts w:ascii="Times New Roman" w:eastAsia="Calibri" w:hAnsi="Times New Roman" w:cs="Times New Roman"/>
          <w:sz w:val="24"/>
          <w:szCs w:val="24"/>
        </w:rPr>
        <w:t xml:space="preserve"> (выборочная совокупность 1947 респондентов, в том числе сельское население 893 респондента</w:t>
      </w:r>
      <w:r w:rsidRPr="00572FC9">
        <w:rPr>
          <w:rFonts w:ascii="Times New Roman" w:eastAsia="Calibri" w:hAnsi="Times New Roman" w:cs="Times New Roman"/>
          <w:sz w:val="24"/>
          <w:szCs w:val="24"/>
        </w:rPr>
        <w:t xml:space="preserve">). </w:t>
      </w:r>
      <w:r w:rsidRPr="00572FC9">
        <w:rPr>
          <w:rFonts w:ascii="Times New Roman" w:eastAsia="Calibri" w:hAnsi="Times New Roman" w:cs="Times New Roman"/>
          <w:sz w:val="24"/>
          <w:szCs w:val="24"/>
        </w:rPr>
        <w:t>При проведении опроса использовалась случа</w:t>
      </w:r>
      <w:bookmarkStart w:id="0" w:name="_GoBack"/>
      <w:bookmarkEnd w:id="0"/>
      <w:r w:rsidRPr="00572FC9">
        <w:rPr>
          <w:rFonts w:ascii="Times New Roman" w:eastAsia="Calibri" w:hAnsi="Times New Roman" w:cs="Times New Roman"/>
          <w:sz w:val="24"/>
          <w:szCs w:val="24"/>
        </w:rPr>
        <w:t xml:space="preserve">йная многоступенчатая маршрутная непропорциональная с усилением сельских регионов выборочная совокупность с контролем квот на последнем этапе (в качестве квотируемых признаков – пол, возраст, образование). </w:t>
      </w:r>
    </w:p>
    <w:p w:rsidR="00CF50D9" w:rsidRPr="004C093B" w:rsidRDefault="00CF50D9" w:rsidP="004C09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2FC9">
        <w:rPr>
          <w:rFonts w:ascii="Times New Roman" w:eastAsia="Calibri" w:hAnsi="Times New Roman" w:cs="Times New Roman"/>
          <w:sz w:val="24"/>
          <w:szCs w:val="24"/>
        </w:rPr>
        <w:t>Для сравнительного анализа были выделены группы учащейся и работающей молодежи, п</w:t>
      </w:r>
      <w:r w:rsidR="00F3421B" w:rsidRPr="00572FC9">
        <w:rPr>
          <w:rFonts w:ascii="Times New Roman" w:eastAsia="Calibri" w:hAnsi="Times New Roman" w:cs="Times New Roman"/>
          <w:sz w:val="24"/>
          <w:szCs w:val="24"/>
        </w:rPr>
        <w:t xml:space="preserve">роживающей в сельской местности (в выборке сельского населения </w:t>
      </w:r>
      <w:r w:rsidR="00F3421B" w:rsidRPr="00572FC9">
        <w:rPr>
          <w:rFonts w:ascii="Times New Roman" w:eastAsia="Calibri" w:hAnsi="Times New Roman" w:cs="Times New Roman"/>
          <w:sz w:val="24"/>
          <w:szCs w:val="24"/>
        </w:rPr>
        <w:t xml:space="preserve">учащаяся молодежь в возрасте до 25 лет – 94 </w:t>
      </w:r>
      <w:r w:rsidR="005D7922" w:rsidRPr="00572FC9">
        <w:rPr>
          <w:rFonts w:ascii="Times New Roman" w:eastAsia="Calibri" w:hAnsi="Times New Roman" w:cs="Times New Roman"/>
          <w:sz w:val="24"/>
          <w:szCs w:val="24"/>
        </w:rPr>
        <w:t>человека</w:t>
      </w:r>
      <w:r w:rsidR="00F3421B" w:rsidRPr="00572FC9">
        <w:rPr>
          <w:rFonts w:ascii="Times New Roman" w:eastAsia="Calibri" w:hAnsi="Times New Roman" w:cs="Times New Roman"/>
          <w:sz w:val="24"/>
          <w:szCs w:val="24"/>
        </w:rPr>
        <w:t>, работающая молодежь в возрасте до 35 лет – 109 человек).</w:t>
      </w:r>
    </w:p>
    <w:p w:rsidR="00CF50D9" w:rsidRPr="004C093B" w:rsidRDefault="00CF50D9" w:rsidP="004C09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093B">
        <w:rPr>
          <w:rFonts w:ascii="Times New Roman" w:eastAsia="Calibri" w:hAnsi="Times New Roman" w:cs="Times New Roman"/>
          <w:sz w:val="24"/>
          <w:szCs w:val="24"/>
        </w:rPr>
        <w:t xml:space="preserve">Результаты опроса показали, что не все представители сельской молодежи готовы остаться жить в сельской местности. Желание переехать из села </w:t>
      </w:r>
      <w:r w:rsidRPr="004C093B">
        <w:rPr>
          <w:rFonts w:ascii="Times New Roman" w:eastAsia="Calibri" w:hAnsi="Times New Roman" w:cs="Times New Roman"/>
          <w:bCs/>
          <w:sz w:val="24"/>
          <w:szCs w:val="24"/>
        </w:rPr>
        <w:t>на постоянное место жительства в другой населенный пункт в пределах Республики Беларусь</w:t>
      </w:r>
      <w:r w:rsidRPr="004C093B">
        <w:rPr>
          <w:rFonts w:ascii="Times New Roman" w:eastAsia="Calibri" w:hAnsi="Times New Roman" w:cs="Times New Roman"/>
          <w:sz w:val="24"/>
          <w:szCs w:val="24"/>
        </w:rPr>
        <w:t xml:space="preserve"> высказали 51,8 % учащейся и 44,1 % рабочей молодежи. Примерно четверть опрошенных в каждой группе настроена на сохранение верности региону и не хотят покидать свое место жительства, 22,4 % учащейся и 27,2 % рабочей молоде</w:t>
      </w:r>
      <w:r w:rsidRPr="004C093B">
        <w:rPr>
          <w:rFonts w:ascii="Times New Roman" w:eastAsia="Calibri" w:hAnsi="Times New Roman" w:cs="Times New Roman"/>
          <w:sz w:val="24"/>
          <w:szCs w:val="24"/>
        </w:rPr>
        <w:t>жи затруднились ответить (табл.</w:t>
      </w:r>
      <w:r w:rsidRPr="004C093B">
        <w:rPr>
          <w:rFonts w:ascii="Times New Roman" w:eastAsia="Calibri" w:hAnsi="Times New Roman" w:cs="Times New Roman"/>
          <w:sz w:val="24"/>
          <w:szCs w:val="24"/>
        </w:rPr>
        <w:t>1).</w:t>
      </w:r>
    </w:p>
    <w:p w:rsidR="00CF50D9" w:rsidRPr="00CC18C3" w:rsidRDefault="00CF50D9" w:rsidP="00572FC9">
      <w:pPr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CC18C3">
        <w:rPr>
          <w:rFonts w:ascii="Times New Roman" w:eastAsia="Calibri" w:hAnsi="Times New Roman" w:cs="Times New Roman"/>
          <w:bCs/>
          <w:i/>
          <w:sz w:val="24"/>
          <w:szCs w:val="24"/>
        </w:rPr>
        <w:t>Таблица 1</w:t>
      </w:r>
    </w:p>
    <w:p w:rsidR="00CF50D9" w:rsidRPr="004C093B" w:rsidRDefault="00CF50D9" w:rsidP="00572FC9">
      <w:pPr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4C093B">
        <w:rPr>
          <w:rFonts w:ascii="Times New Roman" w:eastAsia="Calibri" w:hAnsi="Times New Roman" w:cs="Times New Roman"/>
          <w:bCs/>
          <w:sz w:val="24"/>
          <w:szCs w:val="24"/>
        </w:rPr>
        <w:t>Распределение ответов на вопрос «Хотели бы Вы переехать на постоянное место жительства в другой населенный пункт в пределах Республики Беларусь?», %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CF50D9" w:rsidRPr="004C093B" w:rsidTr="00C93D2F">
        <w:tc>
          <w:tcPr>
            <w:tcW w:w="3115" w:type="dxa"/>
          </w:tcPr>
          <w:p w:rsidR="00CF50D9" w:rsidRPr="00CC18C3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C18C3">
              <w:rPr>
                <w:rFonts w:ascii="Times New Roman" w:eastAsia="Calibri" w:hAnsi="Times New Roman" w:cs="Times New Roman"/>
                <w:sz w:val="24"/>
                <w:szCs w:val="24"/>
              </w:rPr>
              <w:t>Вариант ответа</w:t>
            </w:r>
          </w:p>
        </w:tc>
        <w:tc>
          <w:tcPr>
            <w:tcW w:w="3115" w:type="dxa"/>
          </w:tcPr>
          <w:p w:rsidR="00CF50D9" w:rsidRPr="00CC18C3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C18C3">
              <w:rPr>
                <w:rFonts w:ascii="Times New Roman" w:eastAsia="Calibri" w:hAnsi="Times New Roman" w:cs="Times New Roman"/>
                <w:sz w:val="24"/>
                <w:szCs w:val="24"/>
              </w:rPr>
              <w:t>Учащаяся молодежь</w:t>
            </w:r>
          </w:p>
          <w:p w:rsidR="00CF50D9" w:rsidRPr="00CC18C3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C18C3">
              <w:rPr>
                <w:rFonts w:ascii="Times New Roman" w:eastAsia="Calibri" w:hAnsi="Times New Roman" w:cs="Times New Roman"/>
                <w:sz w:val="24"/>
                <w:szCs w:val="24"/>
              </w:rPr>
              <w:t>(до 25 лет)</w:t>
            </w:r>
          </w:p>
        </w:tc>
        <w:tc>
          <w:tcPr>
            <w:tcW w:w="3115" w:type="dxa"/>
          </w:tcPr>
          <w:p w:rsidR="00CF50D9" w:rsidRPr="00CC18C3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C18C3">
              <w:rPr>
                <w:rFonts w:ascii="Times New Roman" w:eastAsia="Calibri" w:hAnsi="Times New Roman" w:cs="Times New Roman"/>
                <w:sz w:val="24"/>
                <w:szCs w:val="24"/>
              </w:rPr>
              <w:t>Работающая молодежь</w:t>
            </w:r>
          </w:p>
          <w:p w:rsidR="00CF50D9" w:rsidRPr="00CC18C3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C18C3">
              <w:rPr>
                <w:rFonts w:ascii="Times New Roman" w:eastAsia="Calibri" w:hAnsi="Times New Roman" w:cs="Times New Roman"/>
                <w:sz w:val="24"/>
                <w:szCs w:val="24"/>
              </w:rPr>
              <w:t>(до 35 лет)</w:t>
            </w:r>
          </w:p>
        </w:tc>
      </w:tr>
      <w:tr w:rsidR="00CF50D9" w:rsidRPr="004C093B" w:rsidTr="00C93D2F">
        <w:tc>
          <w:tcPr>
            <w:tcW w:w="3115" w:type="dxa"/>
          </w:tcPr>
          <w:p w:rsidR="00CF50D9" w:rsidRPr="004C093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C09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Да, хотел бы</w:t>
            </w:r>
          </w:p>
        </w:tc>
        <w:tc>
          <w:tcPr>
            <w:tcW w:w="3115" w:type="dxa"/>
          </w:tcPr>
          <w:p w:rsidR="00CF50D9" w:rsidRPr="004C093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C09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51,8</w:t>
            </w:r>
          </w:p>
        </w:tc>
        <w:tc>
          <w:tcPr>
            <w:tcW w:w="3115" w:type="dxa"/>
          </w:tcPr>
          <w:p w:rsidR="00CF50D9" w:rsidRPr="004C093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C09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44,1</w:t>
            </w:r>
          </w:p>
        </w:tc>
      </w:tr>
      <w:tr w:rsidR="00CF50D9" w:rsidRPr="004C093B" w:rsidTr="00C93D2F">
        <w:tc>
          <w:tcPr>
            <w:tcW w:w="3115" w:type="dxa"/>
          </w:tcPr>
          <w:p w:rsidR="00CF50D9" w:rsidRPr="004C093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C09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Нет, не хотел бы</w:t>
            </w:r>
          </w:p>
        </w:tc>
        <w:tc>
          <w:tcPr>
            <w:tcW w:w="3115" w:type="dxa"/>
          </w:tcPr>
          <w:p w:rsidR="00CF50D9" w:rsidRPr="004C093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C09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25,8</w:t>
            </w:r>
          </w:p>
        </w:tc>
        <w:tc>
          <w:tcPr>
            <w:tcW w:w="3115" w:type="dxa"/>
          </w:tcPr>
          <w:p w:rsidR="00CF50D9" w:rsidRPr="004C093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C09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28,4</w:t>
            </w:r>
          </w:p>
        </w:tc>
      </w:tr>
      <w:tr w:rsidR="00CF50D9" w:rsidRPr="004C093B" w:rsidTr="00C93D2F">
        <w:tc>
          <w:tcPr>
            <w:tcW w:w="3115" w:type="dxa"/>
          </w:tcPr>
          <w:p w:rsidR="00CF50D9" w:rsidRPr="004C093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C093B">
              <w:rPr>
                <w:rFonts w:ascii="Times New Roman" w:eastAsia="Calibri" w:hAnsi="Times New Roman" w:cs="Times New Roman"/>
                <w:sz w:val="24"/>
                <w:szCs w:val="24"/>
              </w:rPr>
              <w:t>Затрудняюсь ответить</w:t>
            </w:r>
          </w:p>
        </w:tc>
        <w:tc>
          <w:tcPr>
            <w:tcW w:w="3115" w:type="dxa"/>
          </w:tcPr>
          <w:p w:rsidR="00CF50D9" w:rsidRPr="004C093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C09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22,4</w:t>
            </w:r>
          </w:p>
        </w:tc>
        <w:tc>
          <w:tcPr>
            <w:tcW w:w="3115" w:type="dxa"/>
          </w:tcPr>
          <w:p w:rsidR="00CF50D9" w:rsidRPr="004C093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C09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27,2</w:t>
            </w:r>
          </w:p>
        </w:tc>
      </w:tr>
    </w:tbl>
    <w:p w:rsidR="00CF50D9" w:rsidRPr="00CF50D9" w:rsidRDefault="00CF50D9" w:rsidP="00572FC9">
      <w:p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F50D9" w:rsidRPr="000544BB" w:rsidRDefault="00CF50D9" w:rsidP="000544BB">
      <w:pPr>
        <w:autoSpaceDE w:val="0"/>
        <w:autoSpaceDN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>В ответах на вопрос «</w:t>
      </w:r>
      <w:r w:rsidRPr="000544BB">
        <w:rPr>
          <w:rFonts w:ascii="Times New Roman" w:eastAsia="Calibri" w:hAnsi="Times New Roman" w:cs="Times New Roman"/>
          <w:bCs/>
          <w:sz w:val="24"/>
          <w:szCs w:val="24"/>
        </w:rPr>
        <w:t>Если Вы хотели бы переехать, то куда?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» большинство учащейся и работающей молодежи ориентированы на столицу, областные центры и крупные города. Первое место по привлекательности для учащейся молодежи принадлежит г. Минску (56,4 %), среди работающей – крупному городу (37,5 %); имеют желание жить в столице четверть от </w:t>
      </w:r>
      <w:r w:rsidRPr="000544BB">
        <w:rPr>
          <w:rFonts w:ascii="Times New Roman" w:eastAsia="Calibri" w:hAnsi="Times New Roman" w:cs="Times New Roman"/>
          <w:sz w:val="24"/>
          <w:szCs w:val="24"/>
        </w:rPr>
        <w:lastRenderedPageBreak/>
        <w:t>числа опрошенных.  В областной центр готовы переехать 20 % учащейся и 14,5 % работающей молодежи.</w:t>
      </w:r>
    </w:p>
    <w:p w:rsidR="00CF50D9" w:rsidRPr="000544BB" w:rsidRDefault="00CF50D9" w:rsidP="000544BB">
      <w:pPr>
        <w:autoSpaceDE w:val="0"/>
        <w:autoSpaceDN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Значительно менее привлекательными для жизни молодежь видит средний или малый город, коттеджный поселок, город-спутник. Желающих жить в сельской местности (в </w:t>
      </w:r>
      <w:proofErr w:type="spellStart"/>
      <w:r w:rsidRPr="000544BB">
        <w:rPr>
          <w:rFonts w:ascii="Times New Roman" w:eastAsia="Calibri" w:hAnsi="Times New Roman" w:cs="Times New Roman"/>
          <w:sz w:val="24"/>
          <w:szCs w:val="24"/>
        </w:rPr>
        <w:t>т.ч</w:t>
      </w:r>
      <w:proofErr w:type="spellEnd"/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. в </w:t>
      </w:r>
      <w:proofErr w:type="spellStart"/>
      <w:r w:rsidRPr="000544BB">
        <w:rPr>
          <w:rFonts w:ascii="Times New Roman" w:eastAsia="Calibri" w:hAnsi="Times New Roman" w:cs="Times New Roman"/>
          <w:sz w:val="24"/>
          <w:szCs w:val="24"/>
        </w:rPr>
        <w:t>агрогородке</w:t>
      </w:r>
      <w:proofErr w:type="spellEnd"/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) среди учащейся молодежи нет, среди работающей – лишь по 1,8 % готовы переехать в другой сельский населенный пункт или </w:t>
      </w:r>
      <w:proofErr w:type="spellStart"/>
      <w:r w:rsidRPr="000544BB">
        <w:rPr>
          <w:rFonts w:ascii="Times New Roman" w:eastAsia="Calibri" w:hAnsi="Times New Roman" w:cs="Times New Roman"/>
          <w:sz w:val="24"/>
          <w:szCs w:val="24"/>
        </w:rPr>
        <w:t>агрогородок</w:t>
      </w:r>
      <w:proofErr w:type="spellEnd"/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(табл. 2).</w:t>
      </w:r>
    </w:p>
    <w:p w:rsidR="00CF50D9" w:rsidRPr="000544BB" w:rsidRDefault="00CF50D9" w:rsidP="00572FC9">
      <w:pPr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0544BB">
        <w:rPr>
          <w:rFonts w:ascii="Times New Roman" w:eastAsia="Calibri" w:hAnsi="Times New Roman" w:cs="Times New Roman"/>
          <w:bCs/>
          <w:i/>
          <w:sz w:val="24"/>
          <w:szCs w:val="24"/>
        </w:rPr>
        <w:t>Таблица 2</w:t>
      </w:r>
    </w:p>
    <w:p w:rsidR="00CF50D9" w:rsidRPr="000544BB" w:rsidRDefault="00CF50D9" w:rsidP="00572FC9">
      <w:pPr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0544BB">
        <w:rPr>
          <w:rFonts w:ascii="Times New Roman" w:eastAsia="Calibri" w:hAnsi="Times New Roman" w:cs="Times New Roman"/>
          <w:bCs/>
          <w:sz w:val="24"/>
          <w:szCs w:val="24"/>
        </w:rPr>
        <w:t>Распределение ответов на вопрос «Если Вы хотели бы переехать, то куда?», %</w:t>
      </w:r>
    </w:p>
    <w:tbl>
      <w:tblPr>
        <w:tblW w:w="95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8"/>
        <w:gridCol w:w="2965"/>
        <w:gridCol w:w="3273"/>
      </w:tblGrid>
      <w:tr w:rsidR="00CF50D9" w:rsidRPr="00CF50D9" w:rsidTr="000544BB">
        <w:trPr>
          <w:trHeight w:val="525"/>
        </w:trPr>
        <w:tc>
          <w:tcPr>
            <w:tcW w:w="3268" w:type="dxa"/>
          </w:tcPr>
          <w:p w:rsidR="00CF50D9" w:rsidRPr="000544BB" w:rsidRDefault="00CF50D9" w:rsidP="00572FC9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Вариант ответа</w:t>
            </w:r>
          </w:p>
        </w:tc>
        <w:tc>
          <w:tcPr>
            <w:tcW w:w="2965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Учащаяся молодежь</w:t>
            </w:r>
          </w:p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(до 25 лет)</w:t>
            </w:r>
          </w:p>
        </w:tc>
        <w:tc>
          <w:tcPr>
            <w:tcW w:w="3273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Работающая молодежь</w:t>
            </w:r>
          </w:p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(до 35 лет)</w:t>
            </w:r>
          </w:p>
        </w:tc>
      </w:tr>
      <w:tr w:rsidR="00CF50D9" w:rsidRPr="00CF50D9" w:rsidTr="000544BB">
        <w:trPr>
          <w:trHeight w:val="321"/>
        </w:trPr>
        <w:tc>
          <w:tcPr>
            <w:tcW w:w="326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 Минск</w:t>
            </w:r>
          </w:p>
        </w:tc>
        <w:tc>
          <w:tcPr>
            <w:tcW w:w="29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56,4</w:t>
            </w:r>
          </w:p>
        </w:tc>
        <w:tc>
          <w:tcPr>
            <w:tcW w:w="3273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25,0</w:t>
            </w:r>
          </w:p>
        </w:tc>
      </w:tr>
      <w:tr w:rsidR="00CF50D9" w:rsidRPr="00CF50D9" w:rsidTr="000544BB">
        <w:trPr>
          <w:trHeight w:val="385"/>
        </w:trPr>
        <w:tc>
          <w:tcPr>
            <w:tcW w:w="326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В областной центр </w:t>
            </w:r>
          </w:p>
        </w:tc>
        <w:tc>
          <w:tcPr>
            <w:tcW w:w="29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20,0</w:t>
            </w:r>
          </w:p>
        </w:tc>
        <w:tc>
          <w:tcPr>
            <w:tcW w:w="3273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14,3</w:t>
            </w:r>
          </w:p>
        </w:tc>
      </w:tr>
      <w:tr w:rsidR="00CF50D9" w:rsidRPr="00CF50D9" w:rsidTr="000544BB">
        <w:trPr>
          <w:trHeight w:val="335"/>
        </w:trPr>
        <w:tc>
          <w:tcPr>
            <w:tcW w:w="326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 крупный город</w:t>
            </w:r>
          </w:p>
        </w:tc>
        <w:tc>
          <w:tcPr>
            <w:tcW w:w="29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0544B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14,5</w:t>
            </w:r>
          </w:p>
        </w:tc>
        <w:tc>
          <w:tcPr>
            <w:tcW w:w="3273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37,5</w:t>
            </w:r>
          </w:p>
        </w:tc>
      </w:tr>
      <w:tr w:rsidR="00CF50D9" w:rsidRPr="00CF50D9" w:rsidTr="000544BB">
        <w:trPr>
          <w:trHeight w:val="426"/>
        </w:trPr>
        <w:tc>
          <w:tcPr>
            <w:tcW w:w="326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 средний или малый город</w:t>
            </w:r>
          </w:p>
        </w:tc>
        <w:tc>
          <w:tcPr>
            <w:tcW w:w="29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5,5</w:t>
            </w:r>
          </w:p>
        </w:tc>
        <w:tc>
          <w:tcPr>
            <w:tcW w:w="3273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7,1</w:t>
            </w:r>
          </w:p>
        </w:tc>
      </w:tr>
      <w:tr w:rsidR="00CF50D9" w:rsidRPr="00CF50D9" w:rsidTr="000544BB">
        <w:trPr>
          <w:trHeight w:val="561"/>
        </w:trPr>
        <w:tc>
          <w:tcPr>
            <w:tcW w:w="326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 коттеджный поселок вблизи крупного города</w:t>
            </w:r>
          </w:p>
        </w:tc>
        <w:tc>
          <w:tcPr>
            <w:tcW w:w="29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3273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5,4</w:t>
            </w:r>
          </w:p>
        </w:tc>
      </w:tr>
      <w:tr w:rsidR="00CF50D9" w:rsidRPr="00CF50D9" w:rsidTr="000544BB">
        <w:trPr>
          <w:trHeight w:val="515"/>
        </w:trPr>
        <w:tc>
          <w:tcPr>
            <w:tcW w:w="326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 город-спутник крупного города</w:t>
            </w:r>
          </w:p>
        </w:tc>
        <w:tc>
          <w:tcPr>
            <w:tcW w:w="29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3273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</w:tr>
      <w:tr w:rsidR="00CF50D9" w:rsidRPr="00CF50D9" w:rsidTr="000544BB">
        <w:trPr>
          <w:trHeight w:val="267"/>
        </w:trPr>
        <w:tc>
          <w:tcPr>
            <w:tcW w:w="326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В </w:t>
            </w:r>
            <w:proofErr w:type="spellStart"/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агрогородок</w:t>
            </w:r>
            <w:proofErr w:type="spellEnd"/>
          </w:p>
        </w:tc>
        <w:tc>
          <w:tcPr>
            <w:tcW w:w="29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-</w:t>
            </w:r>
          </w:p>
        </w:tc>
        <w:tc>
          <w:tcPr>
            <w:tcW w:w="3273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1,8</w:t>
            </w:r>
          </w:p>
        </w:tc>
      </w:tr>
      <w:tr w:rsidR="00CF50D9" w:rsidRPr="00CF50D9" w:rsidTr="000544BB">
        <w:trPr>
          <w:trHeight w:val="602"/>
        </w:trPr>
        <w:tc>
          <w:tcPr>
            <w:tcW w:w="326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В другой сельский населенный пункт </w:t>
            </w:r>
          </w:p>
        </w:tc>
        <w:tc>
          <w:tcPr>
            <w:tcW w:w="29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</w:p>
        </w:tc>
        <w:tc>
          <w:tcPr>
            <w:tcW w:w="3273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1,8</w:t>
            </w:r>
          </w:p>
        </w:tc>
      </w:tr>
      <w:tr w:rsidR="00CF50D9" w:rsidRPr="00CF50D9" w:rsidTr="000544BB">
        <w:trPr>
          <w:trHeight w:val="302"/>
        </w:trPr>
        <w:tc>
          <w:tcPr>
            <w:tcW w:w="326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Затрудняюсь ответить</w:t>
            </w:r>
          </w:p>
        </w:tc>
        <w:tc>
          <w:tcPr>
            <w:tcW w:w="29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273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7,1</w:t>
            </w:r>
          </w:p>
        </w:tc>
      </w:tr>
    </w:tbl>
    <w:p w:rsidR="00CF50D9" w:rsidRPr="00CF50D9" w:rsidRDefault="00CF50D9" w:rsidP="00572FC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F50D9" w:rsidRPr="000544BB" w:rsidRDefault="00CF50D9" w:rsidP="002E05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Социальное неравенство между городскими и сельскими жителями в значительной мере обусловлено </w:t>
      </w:r>
      <w:r w:rsidR="001B3544">
        <w:rPr>
          <w:rFonts w:ascii="Times New Roman" w:eastAsia="Calibri" w:hAnsi="Times New Roman" w:cs="Times New Roman"/>
          <w:sz w:val="24"/>
          <w:szCs w:val="24"/>
        </w:rPr>
        <w:t>возможностями получения образования и трудоустройства по месту жительства, размером оплаты труда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. Наличие хорошо оплачиваемой работы улучшает материальное положение населения, качество </w:t>
      </w:r>
      <w:r w:rsidR="001B3544">
        <w:rPr>
          <w:rFonts w:ascii="Times New Roman" w:eastAsia="Calibri" w:hAnsi="Times New Roman" w:cs="Times New Roman"/>
          <w:sz w:val="24"/>
          <w:szCs w:val="24"/>
        </w:rPr>
        <w:t>их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жизни</w:t>
      </w:r>
      <w:r w:rsidR="001B3544">
        <w:rPr>
          <w:rFonts w:ascii="Times New Roman" w:eastAsia="Calibri" w:hAnsi="Times New Roman" w:cs="Times New Roman"/>
          <w:sz w:val="24"/>
          <w:szCs w:val="24"/>
        </w:rPr>
        <w:t>, повышает привлекательность региона</w:t>
      </w:r>
      <w:r w:rsidRPr="000544BB">
        <w:rPr>
          <w:rFonts w:ascii="Times New Roman" w:eastAsia="Calibri" w:hAnsi="Times New Roman" w:cs="Times New Roman"/>
          <w:sz w:val="24"/>
          <w:szCs w:val="24"/>
        </w:rPr>
        <w:t>. Поэтому материальную обеспеченность</w:t>
      </w:r>
      <w:r w:rsidR="001B3544">
        <w:rPr>
          <w:rFonts w:ascii="Times New Roman" w:eastAsia="Calibri" w:hAnsi="Times New Roman" w:cs="Times New Roman"/>
          <w:sz w:val="24"/>
          <w:szCs w:val="24"/>
        </w:rPr>
        <w:t xml:space="preserve"> и занятость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сельской молодежи можно считать важным</w:t>
      </w:r>
      <w:r w:rsidR="001B3544">
        <w:rPr>
          <w:rFonts w:ascii="Times New Roman" w:eastAsia="Calibri" w:hAnsi="Times New Roman" w:cs="Times New Roman"/>
          <w:sz w:val="24"/>
          <w:szCs w:val="24"/>
        </w:rPr>
        <w:t>и ресурсами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и </w:t>
      </w:r>
      <w:r w:rsidR="001B3544">
        <w:rPr>
          <w:rFonts w:ascii="Times New Roman" w:eastAsia="Calibri" w:hAnsi="Times New Roman" w:cs="Times New Roman"/>
          <w:sz w:val="24"/>
          <w:szCs w:val="24"/>
        </w:rPr>
        <w:t>показателями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E050D">
        <w:rPr>
          <w:rFonts w:ascii="Times New Roman" w:eastAsia="Calibri" w:hAnsi="Times New Roman" w:cs="Times New Roman"/>
          <w:sz w:val="24"/>
          <w:szCs w:val="24"/>
        </w:rPr>
        <w:t>их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0544BB">
        <w:rPr>
          <w:rFonts w:ascii="Times New Roman" w:eastAsia="Calibri" w:hAnsi="Times New Roman" w:cs="Times New Roman"/>
          <w:sz w:val="24"/>
          <w:szCs w:val="24"/>
        </w:rPr>
        <w:t>адаптированности</w:t>
      </w:r>
      <w:proofErr w:type="spellEnd"/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B3544">
        <w:rPr>
          <w:rFonts w:ascii="Times New Roman" w:eastAsia="Calibri" w:hAnsi="Times New Roman" w:cs="Times New Roman"/>
          <w:sz w:val="24"/>
          <w:szCs w:val="24"/>
        </w:rPr>
        <w:t xml:space="preserve">к </w:t>
      </w:r>
      <w:r w:rsidR="002E050D">
        <w:rPr>
          <w:rFonts w:ascii="Times New Roman" w:eastAsia="Calibri" w:hAnsi="Times New Roman" w:cs="Times New Roman"/>
          <w:sz w:val="24"/>
          <w:szCs w:val="24"/>
        </w:rPr>
        <w:t>социальной среде. Например,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получение платного образования, </w:t>
      </w:r>
      <w:r w:rsidR="002E050D">
        <w:rPr>
          <w:rFonts w:ascii="Times New Roman" w:eastAsia="Calibri" w:hAnsi="Times New Roman" w:cs="Times New Roman"/>
          <w:sz w:val="24"/>
          <w:szCs w:val="24"/>
        </w:rPr>
        <w:t>повышение квалификации позволяют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E050D">
        <w:rPr>
          <w:rFonts w:ascii="Times New Roman" w:eastAsia="Calibri" w:hAnsi="Times New Roman" w:cs="Times New Roman"/>
          <w:sz w:val="24"/>
          <w:szCs w:val="24"/>
        </w:rPr>
        <w:t>улучшить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социальный статус</w:t>
      </w:r>
      <w:r w:rsidR="002E050D">
        <w:rPr>
          <w:rFonts w:ascii="Times New Roman" w:eastAsia="Calibri" w:hAnsi="Times New Roman" w:cs="Times New Roman"/>
          <w:sz w:val="24"/>
          <w:szCs w:val="24"/>
        </w:rPr>
        <w:t xml:space="preserve"> индивида, интересно проводить культурный досуг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с возможностью купить билеты на различные</w:t>
      </w:r>
      <w:r w:rsidR="002E050D">
        <w:rPr>
          <w:rFonts w:ascii="Times New Roman" w:eastAsia="Calibri" w:hAnsi="Times New Roman" w:cs="Times New Roman"/>
          <w:sz w:val="24"/>
          <w:szCs w:val="24"/>
        </w:rPr>
        <w:t xml:space="preserve">, в </w:t>
      </w:r>
      <w:proofErr w:type="spellStart"/>
      <w:r w:rsidR="002E050D">
        <w:rPr>
          <w:rFonts w:ascii="Times New Roman" w:eastAsia="Calibri" w:hAnsi="Times New Roman" w:cs="Times New Roman"/>
          <w:sz w:val="24"/>
          <w:szCs w:val="24"/>
        </w:rPr>
        <w:t>т.ч</w:t>
      </w:r>
      <w:proofErr w:type="spellEnd"/>
      <w:r w:rsidR="002E050D">
        <w:rPr>
          <w:rFonts w:ascii="Times New Roman" w:eastAsia="Calibri" w:hAnsi="Times New Roman" w:cs="Times New Roman"/>
          <w:sz w:val="24"/>
          <w:szCs w:val="24"/>
        </w:rPr>
        <w:t>. выездные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мероприятия.</w:t>
      </w:r>
    </w:p>
    <w:p w:rsidR="00CF50D9" w:rsidRPr="000544BB" w:rsidRDefault="00CF50D9" w:rsidP="000544B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Не случайно довольно высокий процент желающих покинуть свое место жительства связан с проблемной ситуацией на сельском рынке труда, желанием учиться, повысить уровень квалификации, больше зарабатывать, интересно проводить свой досуг. Самыми распространенными причинами переезда работающей молодежи являются возможности трудоустройства (21,9 %), большего заработка (21,3 %), культурного досуга (посещения театров, концертов, музеев и     т. п.) (14,8 %). Меньше респондентов из числа работающей молодежи указали на наличие возможностей для профессиональной самореализации (12,9 %) и обучения, повышения квалификации (11,6 %). </w:t>
      </w:r>
    </w:p>
    <w:p w:rsidR="00CF50D9" w:rsidRPr="000544BB" w:rsidRDefault="00CF50D9" w:rsidP="000544B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>Для учащейся молодежи самыми распространенными причинами переезда являются желание учиться (20,0 %) и интересно проводить свой досуг (18,5 %). Большое преимущество жизни в городе учащаяся молодежь видит в возможностях трудоустройства (16,9 %) и заработка (17,9 %), а также профессиональной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самореализации (13,3 %) (табл.</w:t>
      </w:r>
      <w:r w:rsidRPr="000544BB">
        <w:rPr>
          <w:rFonts w:ascii="Times New Roman" w:eastAsia="Calibri" w:hAnsi="Times New Roman" w:cs="Times New Roman"/>
          <w:sz w:val="24"/>
          <w:szCs w:val="24"/>
        </w:rPr>
        <w:t>3).</w:t>
      </w:r>
    </w:p>
    <w:p w:rsidR="00CF50D9" w:rsidRPr="000544BB" w:rsidRDefault="00CF50D9" w:rsidP="00572FC9">
      <w:pPr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0544BB">
        <w:rPr>
          <w:rFonts w:ascii="Times New Roman" w:eastAsia="Calibri" w:hAnsi="Times New Roman" w:cs="Times New Roman"/>
          <w:bCs/>
          <w:i/>
          <w:sz w:val="24"/>
          <w:szCs w:val="24"/>
        </w:rPr>
        <w:t>Таблица 3</w:t>
      </w:r>
    </w:p>
    <w:p w:rsidR="00CF50D9" w:rsidRPr="000544BB" w:rsidRDefault="00CF50D9" w:rsidP="00572FC9">
      <w:pPr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0544BB">
        <w:rPr>
          <w:rFonts w:ascii="Times New Roman" w:eastAsia="Calibri" w:hAnsi="Times New Roman" w:cs="Times New Roman"/>
          <w:bCs/>
          <w:sz w:val="24"/>
          <w:szCs w:val="24"/>
        </w:rPr>
        <w:t>Распределение ответов на вопрос «По какой причине Вы хотели бы переехать на постоянное место жительства в другой населенный пункт?», %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2126"/>
        <w:gridCol w:w="2439"/>
      </w:tblGrid>
      <w:tr w:rsidR="00CF50D9" w:rsidRPr="00CF50D9" w:rsidTr="000544BB">
        <w:trPr>
          <w:trHeight w:val="533"/>
        </w:trPr>
        <w:tc>
          <w:tcPr>
            <w:tcW w:w="4786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Вариант ответа</w:t>
            </w:r>
          </w:p>
        </w:tc>
        <w:tc>
          <w:tcPr>
            <w:tcW w:w="2126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Учащаяся молодежь</w:t>
            </w:r>
          </w:p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(до 25 лет)</w:t>
            </w:r>
          </w:p>
        </w:tc>
        <w:tc>
          <w:tcPr>
            <w:tcW w:w="2439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Работающая</w:t>
            </w:r>
          </w:p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молодежь</w:t>
            </w:r>
          </w:p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(до 35 лет)</w:t>
            </w:r>
          </w:p>
        </w:tc>
      </w:tr>
      <w:tr w:rsidR="00CF50D9" w:rsidRPr="00CF50D9" w:rsidTr="000544BB">
        <w:trPr>
          <w:trHeight w:val="553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Более благоприятная экологическая обстановка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0,6</w:t>
            </w:r>
          </w:p>
        </w:tc>
      </w:tr>
      <w:tr w:rsidR="00CF50D9" w:rsidRPr="00CF50D9" w:rsidTr="000544BB">
        <w:trPr>
          <w:trHeight w:val="735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Более высокий уровень медицинского обслуживания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3,6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7,1</w:t>
            </w:r>
          </w:p>
        </w:tc>
      </w:tr>
      <w:tr w:rsidR="00CF50D9" w:rsidRPr="00CF50D9" w:rsidTr="000544BB">
        <w:trPr>
          <w:trHeight w:val="840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Больше возможностей для досуга (наличие театров, концертных площадок, музеев и т.д.)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18,5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14,8</w:t>
            </w:r>
          </w:p>
        </w:tc>
      </w:tr>
      <w:tr w:rsidR="00CF50D9" w:rsidRPr="00CF50D9" w:rsidTr="000544BB">
        <w:trPr>
          <w:trHeight w:val="554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Больше возможностей для обучения, повышения квалификации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20,0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11,6</w:t>
            </w:r>
          </w:p>
        </w:tc>
      </w:tr>
      <w:tr w:rsidR="00CF50D9" w:rsidRPr="00CF50D9" w:rsidTr="000544BB">
        <w:trPr>
          <w:trHeight w:val="561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Больше возможностей для профессиональной самореализации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13,3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12,9</w:t>
            </w:r>
          </w:p>
        </w:tc>
      </w:tr>
      <w:tr w:rsidR="00CF50D9" w:rsidRPr="00CF50D9" w:rsidTr="000544BB">
        <w:trPr>
          <w:trHeight w:val="413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Больше возможностей для трудоустройства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16,9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21,9</w:t>
            </w:r>
          </w:p>
        </w:tc>
      </w:tr>
      <w:tr w:rsidR="00CF50D9" w:rsidRPr="00CF50D9" w:rsidTr="000544BB">
        <w:trPr>
          <w:trHeight w:val="406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Возможность больше зарабатывать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17,9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21,3</w:t>
            </w:r>
          </w:p>
        </w:tc>
      </w:tr>
      <w:tr w:rsidR="00CF50D9" w:rsidRPr="00CF50D9" w:rsidTr="000544BB">
        <w:trPr>
          <w:trHeight w:val="566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Хочу жить вместе со своими близкими, родственниками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1,9</w:t>
            </w:r>
          </w:p>
        </w:tc>
      </w:tr>
      <w:tr w:rsidR="00CF50D9" w:rsidRPr="00CF50D9" w:rsidTr="000544BB">
        <w:trPr>
          <w:trHeight w:val="406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Хочу улучшить жилищные условия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6,2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5,2</w:t>
            </w:r>
          </w:p>
        </w:tc>
      </w:tr>
      <w:tr w:rsidR="00CF50D9" w:rsidRPr="00CF50D9" w:rsidTr="000544BB">
        <w:trPr>
          <w:trHeight w:val="490"/>
        </w:trPr>
        <w:tc>
          <w:tcPr>
            <w:tcW w:w="478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Другое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3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2,7</w:t>
            </w:r>
          </w:p>
        </w:tc>
      </w:tr>
    </w:tbl>
    <w:p w:rsidR="00CF50D9" w:rsidRPr="00CF50D9" w:rsidRDefault="00CF50D9" w:rsidP="00572FC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F50D9" w:rsidRPr="000544BB" w:rsidRDefault="00CF50D9" w:rsidP="000544B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>Для закрепления молодежи на селе и сохранения квалифицированных кадров важным является создание комфортных условий для труда и отдыха. Условия, при которых учащаяся и работающая молодежь согласна остаться жить в своем населенном пункте, сводятся к следующему. Достойный уровень заработной платы важен для 30,1 % работающей и 22,0 % учащейся молодежи; гарантированное трудоустройство по месту жительства – для 17,1 % учащихся и 16,1 % работающих (не менее значимо для второй группы обеспеченность постоянным жильем). Работающая молодежь готова остаться при условии развития социально-культурной инфраструктуры (доступность театров, концертных площадок, музеев – 11,3 %), а также качественной и своевременной медицинской помощи (10,3 %). Наличие образовательных учреждений для детей (детсады, школы, кружки) значимо для небольшого числа респондентов обеих групп.</w:t>
      </w:r>
    </w:p>
    <w:p w:rsidR="00CF50D9" w:rsidRPr="000544BB" w:rsidRDefault="00CF50D9" w:rsidP="000544B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>Вызывают тревогу ответы 35,3 % учащейся и 10,4 % работающей молодежи, которые при любых условиях желают переехать на постоянное место жительства</w:t>
      </w: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в город (табл. </w:t>
      </w:r>
      <w:r w:rsidRPr="000544BB">
        <w:rPr>
          <w:rFonts w:ascii="Times New Roman" w:eastAsia="Calibri" w:hAnsi="Times New Roman" w:cs="Times New Roman"/>
          <w:sz w:val="24"/>
          <w:szCs w:val="24"/>
        </w:rPr>
        <w:t>4). Полученные данные свидетельствуют о том, что с увеличением возраста миграционные намерения молодежи снижаются, а внутриреспубликанская миграция потенциально возможна в основном за счет молодого населения до 25 лет.</w:t>
      </w:r>
    </w:p>
    <w:p w:rsidR="00CF50D9" w:rsidRPr="000544BB" w:rsidRDefault="00CF50D9" w:rsidP="00572FC9">
      <w:pPr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0544BB">
        <w:rPr>
          <w:rFonts w:ascii="Times New Roman" w:eastAsia="Calibri" w:hAnsi="Times New Roman" w:cs="Times New Roman"/>
          <w:bCs/>
          <w:i/>
          <w:sz w:val="24"/>
          <w:szCs w:val="24"/>
        </w:rPr>
        <w:t>Таблица 4</w:t>
      </w:r>
    </w:p>
    <w:p w:rsidR="00CF50D9" w:rsidRPr="000544BB" w:rsidRDefault="00CF50D9" w:rsidP="00572FC9">
      <w:pPr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0544BB">
        <w:rPr>
          <w:rFonts w:ascii="Times New Roman" w:eastAsia="Calibri" w:hAnsi="Times New Roman" w:cs="Times New Roman"/>
          <w:bCs/>
          <w:sz w:val="24"/>
          <w:szCs w:val="24"/>
        </w:rPr>
        <w:t>Распределение ответов на вопрос «При каких условиях Вы бы согласились остаться жить в своем населенном пункте?», %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864"/>
        <w:gridCol w:w="2126"/>
      </w:tblGrid>
      <w:tr w:rsidR="00CF50D9" w:rsidRPr="00CF50D9" w:rsidTr="00C93D2F">
        <w:trPr>
          <w:trHeight w:val="698"/>
        </w:trPr>
        <w:tc>
          <w:tcPr>
            <w:tcW w:w="4361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Вариант ответа</w:t>
            </w:r>
          </w:p>
        </w:tc>
        <w:tc>
          <w:tcPr>
            <w:tcW w:w="2864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Учащаяся молодежь</w:t>
            </w:r>
          </w:p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(до 25 лет)</w:t>
            </w:r>
          </w:p>
        </w:tc>
        <w:tc>
          <w:tcPr>
            <w:tcW w:w="2126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Работающая молодежь</w:t>
            </w:r>
          </w:p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(до 35 лет)</w:t>
            </w:r>
          </w:p>
        </w:tc>
      </w:tr>
      <w:tr w:rsidR="00CF50D9" w:rsidRPr="00CF50D9" w:rsidTr="000544BB">
        <w:trPr>
          <w:trHeight w:val="594"/>
        </w:trPr>
        <w:tc>
          <w:tcPr>
            <w:tcW w:w="4361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Гарантированное трудоустройство по месту жительства</w:t>
            </w:r>
          </w:p>
        </w:tc>
        <w:tc>
          <w:tcPr>
            <w:tcW w:w="286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17,1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16,1</w:t>
            </w:r>
          </w:p>
        </w:tc>
      </w:tr>
      <w:tr w:rsidR="00CF50D9" w:rsidRPr="00CF50D9" w:rsidTr="000544BB">
        <w:trPr>
          <w:trHeight w:val="419"/>
        </w:trPr>
        <w:tc>
          <w:tcPr>
            <w:tcW w:w="4361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Обеспеченность постоянным жильем</w:t>
            </w:r>
          </w:p>
        </w:tc>
        <w:tc>
          <w:tcPr>
            <w:tcW w:w="286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14,6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16,1</w:t>
            </w:r>
          </w:p>
        </w:tc>
      </w:tr>
      <w:tr w:rsidR="00CF50D9" w:rsidRPr="00CF50D9" w:rsidTr="000544BB">
        <w:trPr>
          <w:trHeight w:val="411"/>
        </w:trPr>
        <w:tc>
          <w:tcPr>
            <w:tcW w:w="4361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Достойный уровень заработной платы</w:t>
            </w:r>
          </w:p>
        </w:tc>
        <w:tc>
          <w:tcPr>
            <w:tcW w:w="286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22,0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30,1</w:t>
            </w:r>
          </w:p>
        </w:tc>
      </w:tr>
      <w:tr w:rsidR="00CF50D9" w:rsidRPr="00CF50D9" w:rsidTr="00C93D2F">
        <w:trPr>
          <w:trHeight w:val="948"/>
        </w:trPr>
        <w:tc>
          <w:tcPr>
            <w:tcW w:w="4361" w:type="dxa"/>
          </w:tcPr>
          <w:p w:rsidR="00CF50D9" w:rsidRPr="000544BB" w:rsidRDefault="00CF50D9" w:rsidP="00572FC9">
            <w:pPr>
              <w:tabs>
                <w:tab w:val="left" w:pos="3323"/>
              </w:tabs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Доступность культурно-досуговых учреждений (наличие театров, концертных площадок, музеев и т.п.)</w:t>
            </w:r>
          </w:p>
        </w:tc>
        <w:tc>
          <w:tcPr>
            <w:tcW w:w="286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6,0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11,3</w:t>
            </w:r>
          </w:p>
        </w:tc>
      </w:tr>
      <w:tr w:rsidR="00CF50D9" w:rsidRPr="00CF50D9" w:rsidTr="000544BB">
        <w:trPr>
          <w:trHeight w:val="587"/>
        </w:trPr>
        <w:tc>
          <w:tcPr>
            <w:tcW w:w="4361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Доступность качественной и своевременной медицинской помощи</w:t>
            </w:r>
          </w:p>
        </w:tc>
        <w:tc>
          <w:tcPr>
            <w:tcW w:w="286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3,8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10,3</w:t>
            </w:r>
          </w:p>
        </w:tc>
      </w:tr>
      <w:tr w:rsidR="00CF50D9" w:rsidRPr="00CF50D9" w:rsidTr="00C93D2F">
        <w:trPr>
          <w:trHeight w:val="698"/>
        </w:trPr>
        <w:tc>
          <w:tcPr>
            <w:tcW w:w="4361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Наличие образовательных учреждений (детсадов, школ, кружков и т.п.)</w:t>
            </w:r>
          </w:p>
        </w:tc>
        <w:tc>
          <w:tcPr>
            <w:tcW w:w="286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1,2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5,7</w:t>
            </w:r>
          </w:p>
        </w:tc>
      </w:tr>
      <w:tr w:rsidR="00CF50D9" w:rsidRPr="00CF50D9" w:rsidTr="000544BB">
        <w:trPr>
          <w:trHeight w:val="556"/>
        </w:trPr>
        <w:tc>
          <w:tcPr>
            <w:tcW w:w="4361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При любых условиях хочу переехать в другой населенный пункт</w:t>
            </w:r>
          </w:p>
        </w:tc>
        <w:tc>
          <w:tcPr>
            <w:tcW w:w="286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35,3</w:t>
            </w:r>
          </w:p>
        </w:tc>
        <w:tc>
          <w:tcPr>
            <w:tcW w:w="2126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10,4</w:t>
            </w:r>
          </w:p>
        </w:tc>
      </w:tr>
    </w:tbl>
    <w:p w:rsidR="00CF50D9" w:rsidRPr="00CF50D9" w:rsidRDefault="00CF50D9" w:rsidP="00C80B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F50D9" w:rsidRPr="000544BB" w:rsidRDefault="00CF50D9" w:rsidP="000544B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Среди занятого сельского населения в возрасте до 35 лет лишь половина (49,2 %) работает в своем населенном пункте проживания и 49,8 % – в другом населенном пункте. </w:t>
      </w:r>
    </w:p>
    <w:p w:rsidR="00CF50D9" w:rsidRPr="000544BB" w:rsidRDefault="00CF50D9" w:rsidP="000544B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Основная доля трудоустроена в сельских населенных пунктах (34 %), </w:t>
      </w:r>
      <w:proofErr w:type="spellStart"/>
      <w:r w:rsidRPr="000544BB">
        <w:rPr>
          <w:rFonts w:ascii="Times New Roman" w:eastAsia="Calibri" w:hAnsi="Times New Roman" w:cs="Times New Roman"/>
          <w:sz w:val="24"/>
          <w:szCs w:val="24"/>
        </w:rPr>
        <w:t>агрогородках</w:t>
      </w:r>
      <w:proofErr w:type="spellEnd"/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(29,3 %). В поселках городского типа, районных и областных центрах, в столице суммарно работает 36,7 % молодежи.</w:t>
      </w:r>
    </w:p>
    <w:p w:rsidR="00CF50D9" w:rsidRPr="000544BB" w:rsidRDefault="00CF50D9" w:rsidP="000544B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 Молодежь в возрасте до 25 лет чаще трудоустроена в </w:t>
      </w:r>
      <w:proofErr w:type="spellStart"/>
      <w:r w:rsidRPr="000544BB">
        <w:rPr>
          <w:rFonts w:ascii="Times New Roman" w:eastAsia="Calibri" w:hAnsi="Times New Roman" w:cs="Times New Roman"/>
          <w:sz w:val="24"/>
          <w:szCs w:val="24"/>
        </w:rPr>
        <w:t>агрогородках</w:t>
      </w:r>
      <w:proofErr w:type="spellEnd"/>
      <w:r w:rsidRPr="000544BB">
        <w:rPr>
          <w:rFonts w:ascii="Times New Roman" w:eastAsia="Calibri" w:hAnsi="Times New Roman" w:cs="Times New Roman"/>
          <w:sz w:val="24"/>
          <w:szCs w:val="24"/>
        </w:rPr>
        <w:t>; от 25 до 35 лет – в сельских населенных пунктах. В областных (16,9 %) и районных (26,5 %) центрах больше всего трудоустроено молодежи в возрасте от 25 от 29 лет. Незначительная доля старших возрастных групп работает в столице (3–4 %) (табл. 5).</w:t>
      </w:r>
    </w:p>
    <w:p w:rsidR="00CF50D9" w:rsidRPr="000544BB" w:rsidRDefault="00CF50D9" w:rsidP="00572FC9">
      <w:pPr>
        <w:spacing w:after="0" w:line="240" w:lineRule="auto"/>
        <w:ind w:firstLine="851"/>
        <w:jc w:val="right"/>
        <w:rPr>
          <w:rFonts w:ascii="Times New Roman" w:eastAsia="Calibri" w:hAnsi="Times New Roman" w:cs="Times New Roman"/>
          <w:i/>
          <w:sz w:val="24"/>
          <w:szCs w:val="24"/>
        </w:rPr>
      </w:pPr>
      <w:r w:rsidRPr="000544BB">
        <w:rPr>
          <w:rFonts w:ascii="Times New Roman" w:eastAsia="Calibri" w:hAnsi="Times New Roman" w:cs="Times New Roman"/>
          <w:i/>
          <w:sz w:val="24"/>
          <w:szCs w:val="24"/>
        </w:rPr>
        <w:t>Таблица 5</w:t>
      </w:r>
    </w:p>
    <w:p w:rsidR="00CF50D9" w:rsidRPr="000544BB" w:rsidRDefault="00CF50D9" w:rsidP="00572FC9">
      <w:pPr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0544BB">
        <w:rPr>
          <w:rFonts w:ascii="Times New Roman" w:eastAsia="Calibri" w:hAnsi="Times New Roman" w:cs="Times New Roman"/>
          <w:bCs/>
          <w:sz w:val="24"/>
          <w:szCs w:val="24"/>
        </w:rPr>
        <w:t>Распределение ответов на вопрос «Укажите, пожалуйста, местонахождение Вашей основной работы?», работающая сельская молодежь, %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1418"/>
        <w:gridCol w:w="1984"/>
        <w:gridCol w:w="1565"/>
        <w:gridCol w:w="1869"/>
      </w:tblGrid>
      <w:tr w:rsidR="00CF50D9" w:rsidRPr="000544BB" w:rsidTr="00C93D2F">
        <w:tc>
          <w:tcPr>
            <w:tcW w:w="2518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Вариант ответа</w:t>
            </w:r>
          </w:p>
        </w:tc>
        <w:tc>
          <w:tcPr>
            <w:tcW w:w="1418" w:type="dxa"/>
          </w:tcPr>
          <w:p w:rsidR="00CF50D9" w:rsidRPr="000544BB" w:rsidRDefault="00CF50D9" w:rsidP="00054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до 24 лет</w:t>
            </w:r>
          </w:p>
        </w:tc>
        <w:tc>
          <w:tcPr>
            <w:tcW w:w="1984" w:type="dxa"/>
          </w:tcPr>
          <w:p w:rsidR="00CF50D9" w:rsidRPr="000544BB" w:rsidRDefault="00CF50D9" w:rsidP="000544B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25-29 лет</w:t>
            </w:r>
          </w:p>
        </w:tc>
        <w:tc>
          <w:tcPr>
            <w:tcW w:w="1565" w:type="dxa"/>
          </w:tcPr>
          <w:p w:rsidR="00CF50D9" w:rsidRPr="000544BB" w:rsidRDefault="00CF50D9" w:rsidP="000544B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30-34 года</w:t>
            </w:r>
          </w:p>
        </w:tc>
        <w:tc>
          <w:tcPr>
            <w:tcW w:w="1869" w:type="dxa"/>
          </w:tcPr>
          <w:p w:rsidR="00CF50D9" w:rsidRPr="000544BB" w:rsidRDefault="00CF50D9" w:rsidP="000544B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Итого</w:t>
            </w:r>
          </w:p>
        </w:tc>
      </w:tr>
      <w:tr w:rsidR="00CF50D9" w:rsidRPr="000544BB" w:rsidTr="00C93D2F">
        <w:tc>
          <w:tcPr>
            <w:tcW w:w="25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Минск</w:t>
            </w:r>
          </w:p>
        </w:tc>
        <w:tc>
          <w:tcPr>
            <w:tcW w:w="1418" w:type="dxa"/>
          </w:tcPr>
          <w:p w:rsidR="00CF50D9" w:rsidRPr="000544BB" w:rsidRDefault="00CF50D9" w:rsidP="00572FC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8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3,3</w:t>
            </w:r>
          </w:p>
        </w:tc>
        <w:tc>
          <w:tcPr>
            <w:tcW w:w="15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4,0</w:t>
            </w:r>
          </w:p>
        </w:tc>
        <w:tc>
          <w:tcPr>
            <w:tcW w:w="186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2,8</w:t>
            </w:r>
          </w:p>
        </w:tc>
      </w:tr>
      <w:tr w:rsidR="00CF50D9" w:rsidRPr="000544BB" w:rsidTr="00C93D2F">
        <w:tc>
          <w:tcPr>
            <w:tcW w:w="25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Областной центр </w:t>
            </w:r>
          </w:p>
        </w:tc>
        <w:tc>
          <w:tcPr>
            <w:tcW w:w="14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13,7</w:t>
            </w:r>
          </w:p>
        </w:tc>
        <w:tc>
          <w:tcPr>
            <w:tcW w:w="198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16,7</w:t>
            </w:r>
          </w:p>
        </w:tc>
        <w:tc>
          <w:tcPr>
            <w:tcW w:w="15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6,0</w:t>
            </w:r>
          </w:p>
        </w:tc>
        <w:tc>
          <w:tcPr>
            <w:tcW w:w="186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11,3</w:t>
            </w:r>
          </w:p>
        </w:tc>
      </w:tr>
      <w:tr w:rsidR="00CF50D9" w:rsidRPr="000544BB" w:rsidTr="00C93D2F">
        <w:tc>
          <w:tcPr>
            <w:tcW w:w="25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Районный центр</w:t>
            </w:r>
          </w:p>
        </w:tc>
        <w:tc>
          <w:tcPr>
            <w:tcW w:w="14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18,3</w:t>
            </w:r>
          </w:p>
        </w:tc>
        <w:tc>
          <w:tcPr>
            <w:tcW w:w="198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26,5</w:t>
            </w:r>
          </w:p>
        </w:tc>
        <w:tc>
          <w:tcPr>
            <w:tcW w:w="15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16,0</w:t>
            </w:r>
          </w:p>
        </w:tc>
        <w:tc>
          <w:tcPr>
            <w:tcW w:w="186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19,8</w:t>
            </w:r>
          </w:p>
        </w:tc>
      </w:tr>
      <w:tr w:rsidR="00CF50D9" w:rsidRPr="000544BB" w:rsidTr="00C93D2F">
        <w:tc>
          <w:tcPr>
            <w:tcW w:w="25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Поселок городского типа</w:t>
            </w:r>
          </w:p>
        </w:tc>
        <w:tc>
          <w:tcPr>
            <w:tcW w:w="14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198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-</w:t>
            </w:r>
          </w:p>
        </w:tc>
        <w:tc>
          <w:tcPr>
            <w:tcW w:w="15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4,0</w:t>
            </w:r>
          </w:p>
        </w:tc>
        <w:tc>
          <w:tcPr>
            <w:tcW w:w="186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2,8</w:t>
            </w:r>
          </w:p>
        </w:tc>
      </w:tr>
      <w:tr w:rsidR="00CF50D9" w:rsidRPr="000544BB" w:rsidTr="00C93D2F">
        <w:tc>
          <w:tcPr>
            <w:tcW w:w="25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Агрогородок</w:t>
            </w:r>
            <w:proofErr w:type="spellEnd"/>
          </w:p>
        </w:tc>
        <w:tc>
          <w:tcPr>
            <w:tcW w:w="14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45,2</w:t>
            </w:r>
          </w:p>
        </w:tc>
        <w:tc>
          <w:tcPr>
            <w:tcW w:w="198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15,2</w:t>
            </w:r>
          </w:p>
        </w:tc>
        <w:tc>
          <w:tcPr>
            <w:tcW w:w="15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32,0</w:t>
            </w:r>
          </w:p>
        </w:tc>
        <w:tc>
          <w:tcPr>
            <w:tcW w:w="186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29,3</w:t>
            </w:r>
          </w:p>
        </w:tc>
      </w:tr>
      <w:tr w:rsidR="00CF50D9" w:rsidRPr="000544BB" w:rsidTr="00C93D2F">
        <w:tc>
          <w:tcPr>
            <w:tcW w:w="25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Сельский населенный пункт </w:t>
            </w:r>
          </w:p>
        </w:tc>
        <w:tc>
          <w:tcPr>
            <w:tcW w:w="1418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18,2</w:t>
            </w:r>
          </w:p>
        </w:tc>
        <w:tc>
          <w:tcPr>
            <w:tcW w:w="1984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38,3</w:t>
            </w:r>
          </w:p>
        </w:tc>
        <w:tc>
          <w:tcPr>
            <w:tcW w:w="1565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38,0</w:t>
            </w:r>
          </w:p>
        </w:tc>
        <w:tc>
          <w:tcPr>
            <w:tcW w:w="1869" w:type="dxa"/>
          </w:tcPr>
          <w:p w:rsidR="00CF50D9" w:rsidRPr="000544BB" w:rsidRDefault="00CF50D9" w:rsidP="00572F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544BB">
              <w:rPr>
                <w:rFonts w:ascii="Times New Roman" w:eastAsia="Calibri" w:hAnsi="Times New Roman" w:cs="Times New Roman"/>
                <w:sz w:val="24"/>
                <w:szCs w:val="24"/>
              </w:rPr>
              <w:t>34,0</w:t>
            </w:r>
          </w:p>
        </w:tc>
      </w:tr>
    </w:tbl>
    <w:p w:rsidR="00E54A11" w:rsidRDefault="00E54A11" w:rsidP="000544B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F50D9" w:rsidRPr="000544BB" w:rsidRDefault="00CF50D9" w:rsidP="000544B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>Основная причина трудоустройства за пределами своего населенного пункта для молодых респондентов – отсутствие работы по месту жительства (37,1 %). 21 % опрошенных отметили лучшие условия труда и режима работы. Выше размер заработной платы оказался значим для 19,4 % молодежи. 12,9 % респондентов не смогли найти работу по специальности. 4,8 % молодежи отметили преимущество в стабильной выплате заработной платы без задержек; такое же количество молодых специалистов были направлены в другой населенный пункт по распределению.</w:t>
      </w:r>
    </w:p>
    <w:p w:rsidR="00CF50D9" w:rsidRPr="000544BB" w:rsidRDefault="00C80B94" w:rsidP="00572F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Данные</w:t>
      </w:r>
      <w:r w:rsidR="00CF50D9" w:rsidRPr="000544BB">
        <w:rPr>
          <w:rFonts w:ascii="Times New Roman" w:hAnsi="Times New Roman" w:cs="Times New Roman"/>
          <w:sz w:val="24"/>
          <w:szCs w:val="24"/>
        </w:rPr>
        <w:t xml:space="preserve"> опроса о миграционных намерениях сельской молодежи позволяют сделать следующие выводы: </w:t>
      </w:r>
    </w:p>
    <w:p w:rsidR="00CF50D9" w:rsidRPr="000544BB" w:rsidRDefault="00CF50D9" w:rsidP="00E54A11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44BB">
        <w:rPr>
          <w:rFonts w:ascii="Times New Roman" w:hAnsi="Times New Roman" w:cs="Times New Roman"/>
          <w:sz w:val="24"/>
          <w:szCs w:val="24"/>
        </w:rPr>
        <w:t xml:space="preserve">Желание переехать из села </w:t>
      </w:r>
      <w:r w:rsidRPr="000544BB">
        <w:rPr>
          <w:rFonts w:ascii="Times New Roman" w:hAnsi="Times New Roman" w:cs="Times New Roman"/>
          <w:bCs/>
          <w:sz w:val="24"/>
          <w:szCs w:val="24"/>
        </w:rPr>
        <w:t>на постоянное место жительства в другой населенный пункт в пределах Республики Беларусь</w:t>
      </w:r>
      <w:r w:rsidRPr="000544BB">
        <w:rPr>
          <w:rFonts w:ascii="Times New Roman" w:hAnsi="Times New Roman" w:cs="Times New Roman"/>
          <w:sz w:val="24"/>
          <w:szCs w:val="24"/>
        </w:rPr>
        <w:t xml:space="preserve"> имеют 51,8 % учащейся и 44,1 % работающей молодежи. Большинство из них ориентированы на столицу, областные центры и крупные города. Значительно менее привлекательными для жизни молодежь считает средний или малый город, коттеджный поселок, город-спутник. Желающих жить в сельской местности (в </w:t>
      </w:r>
      <w:proofErr w:type="spellStart"/>
      <w:r w:rsidRPr="000544BB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0544BB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0544BB">
        <w:rPr>
          <w:rFonts w:ascii="Times New Roman" w:hAnsi="Times New Roman" w:cs="Times New Roman"/>
          <w:sz w:val="24"/>
          <w:szCs w:val="24"/>
        </w:rPr>
        <w:t>агрогородке</w:t>
      </w:r>
      <w:proofErr w:type="spellEnd"/>
      <w:r w:rsidRPr="000544BB">
        <w:rPr>
          <w:rFonts w:ascii="Times New Roman" w:hAnsi="Times New Roman" w:cs="Times New Roman"/>
          <w:sz w:val="24"/>
          <w:szCs w:val="24"/>
        </w:rPr>
        <w:t xml:space="preserve">) среди учащейся молодежи нет, среди работающей – лишь по 1,8 % готовы переехать в другой сельский населенный пункт, </w:t>
      </w:r>
      <w:proofErr w:type="spellStart"/>
      <w:r w:rsidRPr="000544BB">
        <w:rPr>
          <w:rFonts w:ascii="Times New Roman" w:hAnsi="Times New Roman" w:cs="Times New Roman"/>
          <w:sz w:val="24"/>
          <w:szCs w:val="24"/>
        </w:rPr>
        <w:t>агрогородок</w:t>
      </w:r>
      <w:proofErr w:type="spellEnd"/>
      <w:r w:rsidRPr="000544BB">
        <w:rPr>
          <w:rFonts w:ascii="Times New Roman" w:hAnsi="Times New Roman" w:cs="Times New Roman"/>
          <w:sz w:val="24"/>
          <w:szCs w:val="24"/>
        </w:rPr>
        <w:t xml:space="preserve">. Основными мотивами переезда являются проблемные ситуации на сельском рынке труда, желание учиться, повысить уровень квалификации, больше зарабатывать, интересно проводить свой досуг. </w:t>
      </w:r>
    </w:p>
    <w:p w:rsidR="00CF50D9" w:rsidRPr="000544BB" w:rsidRDefault="00CF50D9" w:rsidP="00E54A11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44BB">
        <w:rPr>
          <w:rFonts w:ascii="Times New Roman" w:hAnsi="Times New Roman" w:cs="Times New Roman"/>
          <w:sz w:val="24"/>
          <w:szCs w:val="24"/>
        </w:rPr>
        <w:t xml:space="preserve">Полученные данные свидетельствуют о том, что с увеличением возраста миграционные намерения молодежи снижаются. Условия, при которых учащаяся и работающая молодежь согласна остаться жить в своем населенном пункте, сводятся к следующему: достойный уровень заработной платы, гарантированное трудоустройство по </w:t>
      </w:r>
      <w:r w:rsidRPr="000544BB">
        <w:rPr>
          <w:rFonts w:ascii="Times New Roman" w:hAnsi="Times New Roman" w:cs="Times New Roman"/>
          <w:sz w:val="24"/>
          <w:szCs w:val="24"/>
        </w:rPr>
        <w:lastRenderedPageBreak/>
        <w:t xml:space="preserve">месту жительства, обеспеченность постоянным жильем. Работающая молодежь больше мотивирована остаться жить на селе, поэтому среди условий для нее важно развитие социально-культурной инфраструктуры (доступность театров, концертных площадок, музеев), а также качественной и своевременной медицинской помощи. Вызывают тревогу ответы 35,3 % учащейся и 10,4 % работающей молодежи, которые при любых условиях желают переехать на постоянное место жительства в город. </w:t>
      </w:r>
    </w:p>
    <w:p w:rsidR="00CF50D9" w:rsidRPr="000544BB" w:rsidRDefault="00CF50D9" w:rsidP="00E54A11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44BB">
        <w:rPr>
          <w:rFonts w:ascii="Times New Roman" w:hAnsi="Times New Roman" w:cs="Times New Roman"/>
          <w:sz w:val="24"/>
          <w:szCs w:val="24"/>
        </w:rPr>
        <w:t xml:space="preserve">Среди занятого сельского населения в возрасте до 35 лет лишь половина (49,2 %) работает в своем населенном пункте проживания. Основная доля молодежи трудоустроена в сельских населенных пунктах (34 %), </w:t>
      </w:r>
      <w:proofErr w:type="spellStart"/>
      <w:r w:rsidRPr="000544BB">
        <w:rPr>
          <w:rFonts w:ascii="Times New Roman" w:hAnsi="Times New Roman" w:cs="Times New Roman"/>
          <w:sz w:val="24"/>
          <w:szCs w:val="24"/>
        </w:rPr>
        <w:t>агрогородках</w:t>
      </w:r>
      <w:proofErr w:type="spellEnd"/>
      <w:r w:rsidRPr="000544BB">
        <w:rPr>
          <w:rFonts w:ascii="Times New Roman" w:hAnsi="Times New Roman" w:cs="Times New Roman"/>
          <w:sz w:val="24"/>
          <w:szCs w:val="24"/>
        </w:rPr>
        <w:t xml:space="preserve"> (29,3 %), остальные работают в поселках городского типа, районных и областных центрах, в столице. Среди основных причин трудоустройства за пределами своего населенного пункта молодые респонденты назвали отсутствие работы по месту жительства, лучшие условия труда и режима работы, выше размер заработной платы, а также отсутствие работы по специальности. 4,8 % молодежи были направлены в другой населенный пункт по распределению.</w:t>
      </w:r>
    </w:p>
    <w:p w:rsidR="004B436E" w:rsidRPr="00C80B94" w:rsidRDefault="00CF50D9" w:rsidP="00C80B9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44BB">
        <w:rPr>
          <w:rFonts w:ascii="Times New Roman" w:eastAsia="Calibri" w:hAnsi="Times New Roman" w:cs="Times New Roman"/>
          <w:sz w:val="24"/>
          <w:szCs w:val="24"/>
        </w:rPr>
        <w:t xml:space="preserve">В сложившейся ситуации, когда отток населения из сельской местности в города продолжается, необходимо уделять повышенное внимание региональной миграционной политике в контексте обеспечения достойного уровня жизни сельской молодежи. Для закрепления молодежи на селе и сохранения квалифицированных кадров важным является создание комфортных условий для труда и отдыха. </w:t>
      </w:r>
      <w:r w:rsidRPr="000544BB">
        <w:rPr>
          <w:rFonts w:ascii="Times New Roman" w:hAnsi="Times New Roman" w:cs="Times New Roman"/>
          <w:sz w:val="24"/>
          <w:szCs w:val="24"/>
        </w:rPr>
        <w:t>Гарантированное трудоустройство, достойный уровень заработной платы, обеспеченность жильем и культурный досуг являются наиболее важными мотивирующими факторами закрепления сельской молодежи на селе.</w:t>
      </w:r>
    </w:p>
    <w:p w:rsidR="00C80B94" w:rsidRDefault="00C80B94" w:rsidP="004B436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436E" w:rsidRPr="004B436E" w:rsidRDefault="004B436E" w:rsidP="004B436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436E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4B436E" w:rsidRDefault="004B436E" w:rsidP="004B436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4B436E" w:rsidRDefault="004B436E" w:rsidP="004B43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B436E">
        <w:rPr>
          <w:rFonts w:ascii="Times New Roman" w:hAnsi="Times New Roman" w:cs="Times New Roman"/>
          <w:sz w:val="24"/>
          <w:szCs w:val="24"/>
        </w:rPr>
        <w:t>Балич</w:t>
      </w:r>
      <w:proofErr w:type="spellEnd"/>
      <w:r w:rsidRPr="004B436E">
        <w:rPr>
          <w:rFonts w:ascii="Times New Roman" w:hAnsi="Times New Roman" w:cs="Times New Roman"/>
          <w:sz w:val="24"/>
          <w:szCs w:val="24"/>
        </w:rPr>
        <w:t xml:space="preserve"> Наталья Леонидовна (Республика Беларусь, Минск) – кандидат социологических наук, доцент, зав. отделом региональной социологии Института социологии НАН Беларуси (220072, Республика Беларусь, Минск, ул. Сурганова, д.1 корп. 2; </w:t>
      </w:r>
      <w:hyperlink r:id="rId5" w:history="1">
        <w:r w:rsidRPr="008A330E">
          <w:rPr>
            <w:rStyle w:val="a3"/>
            <w:rFonts w:ascii="Times New Roman" w:hAnsi="Times New Roman" w:cs="Times New Roman"/>
            <w:sz w:val="24"/>
            <w:szCs w:val="24"/>
          </w:rPr>
          <w:t>n</w:t>
        </w:r>
        <w:r w:rsidRPr="00CF50D9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8A330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balich</w:t>
        </w:r>
        <w:r w:rsidRPr="008A330E">
          <w:rPr>
            <w:rStyle w:val="a3"/>
            <w:rFonts w:ascii="Times New Roman" w:hAnsi="Times New Roman" w:cs="Times New Roman"/>
            <w:sz w:val="24"/>
            <w:szCs w:val="24"/>
          </w:rPr>
          <w:t>@mail.ru</w:t>
        </w:r>
      </w:hyperlink>
      <w:r w:rsidRPr="004B436E">
        <w:rPr>
          <w:rFonts w:ascii="Times New Roman" w:hAnsi="Times New Roman" w:cs="Times New Roman"/>
          <w:sz w:val="24"/>
          <w:szCs w:val="24"/>
        </w:rPr>
        <w:t>).</w:t>
      </w:r>
    </w:p>
    <w:p w:rsidR="004B436E" w:rsidRDefault="004B436E" w:rsidP="004B43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B436E" w:rsidRPr="00CF50D9" w:rsidRDefault="004B436E" w:rsidP="00B0494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B436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Balich</w:t>
      </w:r>
      <w:r w:rsidRPr="00CF5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4B436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N</w:t>
      </w:r>
      <w:r w:rsidRPr="00CF5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4B436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L</w:t>
      </w:r>
      <w:r w:rsidRPr="00CF5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434D" w:rsidRPr="000F434D" w:rsidRDefault="000F434D" w:rsidP="000F434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F434D">
        <w:rPr>
          <w:rFonts w:ascii="Times New Roman" w:hAnsi="Times New Roman" w:cs="Times New Roman"/>
          <w:b/>
          <w:sz w:val="24"/>
          <w:szCs w:val="24"/>
          <w:lang w:val="en-US"/>
        </w:rPr>
        <w:t>MIGRATION INTENTIONS OF STUDENTS AND WORKING RURAL YOUTH AND THEIR REASONS</w:t>
      </w:r>
    </w:p>
    <w:p w:rsidR="004B436E" w:rsidRDefault="004B436E" w:rsidP="000F434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0F434D" w:rsidRDefault="004B436E" w:rsidP="003643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B436E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  <w:t>Abstract</w:t>
      </w:r>
      <w:r w:rsidRPr="004B436E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. </w:t>
      </w:r>
      <w:r w:rsidR="000F434D" w:rsidRPr="00364355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report analyzes the migration intentions of students and working rural youth. Based on the data of a sociological survey, motives of the migration intentions, a preferred place of residence, the attractiveness of large and small settlements, as well as the conditions under which young people agree to stay in the countryside </w:t>
      </w:r>
      <w:proofErr w:type="gramStart"/>
      <w:r w:rsidR="000F434D" w:rsidRPr="00364355">
        <w:rPr>
          <w:rFonts w:ascii="Times New Roman" w:hAnsi="Times New Roman" w:cs="Times New Roman"/>
          <w:i/>
          <w:sz w:val="24"/>
          <w:szCs w:val="24"/>
          <w:lang w:val="en-US"/>
        </w:rPr>
        <w:t>are identified</w:t>
      </w:r>
      <w:proofErr w:type="gramEnd"/>
      <w:r w:rsidR="000F434D" w:rsidRPr="00980AB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B436E" w:rsidRPr="00364355" w:rsidRDefault="004B436E" w:rsidP="003643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4B436E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</w:t>
      </w:r>
      <w:r w:rsidRPr="004B436E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</w:t>
      </w:r>
      <w:r w:rsidR="000F434D" w:rsidRPr="00364355">
        <w:rPr>
          <w:rFonts w:ascii="Times New Roman" w:hAnsi="Times New Roman" w:cs="Times New Roman"/>
          <w:i/>
          <w:sz w:val="24"/>
          <w:szCs w:val="24"/>
          <w:lang w:val="en-US"/>
        </w:rPr>
        <w:t>migration intentions, rural youth, city, rural regions.</w:t>
      </w:r>
    </w:p>
    <w:p w:rsidR="004B436E" w:rsidRPr="00364355" w:rsidRDefault="004B436E" w:rsidP="004B436E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4B436E" w:rsidRPr="004B436E" w:rsidRDefault="004B436E" w:rsidP="004B436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B436E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4B436E" w:rsidRPr="004B436E" w:rsidRDefault="004B436E" w:rsidP="004B436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B436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Balich Natalya L. (Republic of Belarus, Minsk) – a candidate of sociologic sciences, associate professor, the Head of the Department of regional sociology, the Institute of sociology, the National academy of sciences of Belarus (220072, Republic of Belarus, Minsk, </w:t>
      </w:r>
      <w:proofErr w:type="spellStart"/>
      <w:r w:rsidRPr="004B436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Surganova</w:t>
      </w:r>
      <w:proofErr w:type="spellEnd"/>
      <w:r w:rsidRPr="004B436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str., building 1/2;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n.balich</w:t>
      </w:r>
      <w:r w:rsidRPr="004B436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@mail.ru)</w:t>
      </w:r>
    </w:p>
    <w:sectPr w:rsidR="004B436E" w:rsidRPr="004B436E" w:rsidSect="00760D9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B6965A0"/>
    <w:multiLevelType w:val="hybridMultilevel"/>
    <w:tmpl w:val="33A827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F70"/>
    <w:rsid w:val="00032E63"/>
    <w:rsid w:val="000544BB"/>
    <w:rsid w:val="000908EA"/>
    <w:rsid w:val="000F434D"/>
    <w:rsid w:val="001B3544"/>
    <w:rsid w:val="001C5CFF"/>
    <w:rsid w:val="0026271F"/>
    <w:rsid w:val="002B5C15"/>
    <w:rsid w:val="002E050D"/>
    <w:rsid w:val="002E3CDD"/>
    <w:rsid w:val="00364355"/>
    <w:rsid w:val="004944DF"/>
    <w:rsid w:val="004B436E"/>
    <w:rsid w:val="004C093B"/>
    <w:rsid w:val="005078ED"/>
    <w:rsid w:val="00572FC9"/>
    <w:rsid w:val="005D7922"/>
    <w:rsid w:val="00757E67"/>
    <w:rsid w:val="00760D9E"/>
    <w:rsid w:val="00772439"/>
    <w:rsid w:val="007A6AB7"/>
    <w:rsid w:val="00B0494A"/>
    <w:rsid w:val="00B65A0A"/>
    <w:rsid w:val="00C32F70"/>
    <w:rsid w:val="00C80B94"/>
    <w:rsid w:val="00CC18C3"/>
    <w:rsid w:val="00CF50D9"/>
    <w:rsid w:val="00E54A11"/>
    <w:rsid w:val="00F3421B"/>
    <w:rsid w:val="00FD7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C41BCE-6D3D-4129-B420-B63CC4CE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B436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82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3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.balich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5</Pages>
  <Words>2071</Words>
  <Characters>11805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Евгений</cp:lastModifiedBy>
  <cp:revision>17</cp:revision>
  <dcterms:created xsi:type="dcterms:W3CDTF">2021-03-25T13:08:00Z</dcterms:created>
  <dcterms:modified xsi:type="dcterms:W3CDTF">2021-03-25T19:08:00Z</dcterms:modified>
</cp:coreProperties>
</file>