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314" w:rsidRDefault="00986314" w:rsidP="00986314">
      <w:pPr>
        <w:spacing w:after="0" w:line="240" w:lineRule="auto"/>
        <w:jc w:val="both"/>
        <w:rPr>
          <w:rFonts w:ascii="Times New Roman" w:hAnsi="Times New Roman" w:cs="Times New Roman"/>
          <w:b/>
          <w:sz w:val="24"/>
          <w:szCs w:val="24"/>
        </w:rPr>
      </w:pPr>
      <w:r w:rsidRPr="002253C3">
        <w:rPr>
          <w:rFonts w:ascii="Times New Roman" w:hAnsi="Times New Roman" w:cs="Times New Roman"/>
          <w:b/>
          <w:sz w:val="24"/>
          <w:szCs w:val="24"/>
        </w:rPr>
        <w:t>УДК</w:t>
      </w:r>
      <w:r>
        <w:rPr>
          <w:rFonts w:ascii="Times New Roman" w:hAnsi="Times New Roman" w:cs="Times New Roman"/>
          <w:b/>
          <w:sz w:val="24"/>
          <w:szCs w:val="24"/>
        </w:rPr>
        <w:t xml:space="preserve"> 314.7</w:t>
      </w:r>
      <w:r w:rsidRPr="00B7004B">
        <w:rPr>
          <w:rFonts w:ascii="Times New Roman" w:hAnsi="Times New Roman" w:cs="Times New Roman"/>
          <w:b/>
          <w:sz w:val="24"/>
          <w:szCs w:val="24"/>
        </w:rPr>
        <w:t xml:space="preserve"> </w:t>
      </w:r>
      <w:r w:rsidRPr="002253C3">
        <w:rPr>
          <w:rFonts w:ascii="Times New Roman" w:hAnsi="Times New Roman" w:cs="Times New Roman"/>
          <w:b/>
          <w:sz w:val="24"/>
          <w:szCs w:val="24"/>
        </w:rPr>
        <w:t>ББК</w:t>
      </w:r>
      <w:r w:rsidRPr="00B7004B">
        <w:rPr>
          <w:rFonts w:ascii="Times New Roman" w:hAnsi="Times New Roman" w:cs="Times New Roman"/>
          <w:b/>
          <w:sz w:val="24"/>
          <w:szCs w:val="24"/>
        </w:rPr>
        <w:t xml:space="preserve"> 60.7</w:t>
      </w:r>
    </w:p>
    <w:p w:rsidR="00986314" w:rsidRDefault="00986314" w:rsidP="00986314">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Будилов А. П.</w:t>
      </w:r>
    </w:p>
    <w:p w:rsidR="00986314" w:rsidRDefault="00986314" w:rsidP="002253C3">
      <w:pPr>
        <w:spacing w:after="0" w:line="240" w:lineRule="auto"/>
        <w:ind w:firstLine="708"/>
        <w:jc w:val="center"/>
        <w:rPr>
          <w:rFonts w:ascii="Times New Roman" w:hAnsi="Times New Roman" w:cs="Times New Roman"/>
          <w:b/>
          <w:sz w:val="24"/>
          <w:szCs w:val="24"/>
        </w:rPr>
      </w:pPr>
    </w:p>
    <w:p w:rsidR="00807204" w:rsidRDefault="0029019F" w:rsidP="002253C3">
      <w:pPr>
        <w:spacing w:after="0" w:line="240" w:lineRule="auto"/>
        <w:ind w:firstLine="708"/>
        <w:jc w:val="center"/>
        <w:rPr>
          <w:rFonts w:ascii="Times New Roman" w:hAnsi="Times New Roman" w:cs="Times New Roman"/>
          <w:b/>
          <w:sz w:val="24"/>
          <w:szCs w:val="24"/>
        </w:rPr>
      </w:pPr>
      <w:r w:rsidRPr="0029019F">
        <w:rPr>
          <w:rFonts w:ascii="Times New Roman" w:hAnsi="Times New Roman" w:cs="Times New Roman"/>
          <w:b/>
          <w:sz w:val="24"/>
          <w:szCs w:val="24"/>
        </w:rPr>
        <w:t>РЕГИОНАЛЬНЫЕ ОСОБЕННОСТИ ВОЗРАСТНОГО СОСТАВА МИГРАНТОВ</w:t>
      </w:r>
    </w:p>
    <w:p w:rsidR="00F672FF" w:rsidRDefault="00F672FF" w:rsidP="002253C3">
      <w:pPr>
        <w:spacing w:after="0" w:line="240" w:lineRule="auto"/>
        <w:ind w:firstLine="708"/>
        <w:jc w:val="center"/>
        <w:rPr>
          <w:rFonts w:ascii="Times New Roman" w:hAnsi="Times New Roman" w:cs="Times New Roman"/>
          <w:b/>
          <w:sz w:val="24"/>
          <w:szCs w:val="24"/>
        </w:rPr>
      </w:pPr>
    </w:p>
    <w:p w:rsidR="00912238" w:rsidRDefault="00670324" w:rsidP="00912238">
      <w:pPr>
        <w:spacing w:after="0" w:line="240" w:lineRule="auto"/>
        <w:ind w:firstLine="708"/>
        <w:jc w:val="both"/>
        <w:rPr>
          <w:rFonts w:ascii="Times New Roman" w:hAnsi="Times New Roman" w:cs="Times New Roman"/>
          <w:i/>
          <w:sz w:val="24"/>
          <w:szCs w:val="24"/>
        </w:rPr>
      </w:pPr>
      <w:r w:rsidRPr="00986314">
        <w:rPr>
          <w:rFonts w:ascii="Times New Roman" w:hAnsi="Times New Roman" w:cs="Times New Roman"/>
          <w:b/>
          <w:i/>
          <w:sz w:val="24"/>
          <w:szCs w:val="24"/>
        </w:rPr>
        <w:t>Аннотация:</w:t>
      </w:r>
      <w:r w:rsidRPr="00607094">
        <w:rPr>
          <w:rFonts w:ascii="Times New Roman" w:hAnsi="Times New Roman" w:cs="Times New Roman"/>
          <w:sz w:val="24"/>
          <w:szCs w:val="24"/>
        </w:rPr>
        <w:t xml:space="preserve"> </w:t>
      </w:r>
      <w:r w:rsidR="00903E2A">
        <w:rPr>
          <w:rFonts w:ascii="Times New Roman" w:hAnsi="Times New Roman" w:cs="Times New Roman"/>
          <w:i/>
          <w:sz w:val="24"/>
          <w:szCs w:val="24"/>
        </w:rPr>
        <w:t>работа</w:t>
      </w:r>
      <w:r w:rsidR="00C00D8A" w:rsidRPr="00F553BD">
        <w:rPr>
          <w:rFonts w:ascii="Times New Roman" w:hAnsi="Times New Roman" w:cs="Times New Roman"/>
          <w:i/>
          <w:sz w:val="24"/>
          <w:szCs w:val="24"/>
        </w:rPr>
        <w:t xml:space="preserve"> посвящен</w:t>
      </w:r>
      <w:r w:rsidR="00903E2A">
        <w:rPr>
          <w:rFonts w:ascii="Times New Roman" w:hAnsi="Times New Roman" w:cs="Times New Roman"/>
          <w:i/>
          <w:sz w:val="24"/>
          <w:szCs w:val="24"/>
        </w:rPr>
        <w:t>а</w:t>
      </w:r>
      <w:r w:rsidR="003E3A27">
        <w:rPr>
          <w:rFonts w:ascii="Times New Roman" w:hAnsi="Times New Roman" w:cs="Times New Roman"/>
          <w:i/>
          <w:sz w:val="24"/>
          <w:szCs w:val="24"/>
        </w:rPr>
        <w:t xml:space="preserve"> </w:t>
      </w:r>
      <w:r w:rsidR="0029019F">
        <w:rPr>
          <w:rFonts w:ascii="Times New Roman" w:hAnsi="Times New Roman" w:cs="Times New Roman"/>
          <w:i/>
          <w:sz w:val="24"/>
          <w:szCs w:val="24"/>
        </w:rPr>
        <w:t>изучению</w:t>
      </w:r>
      <w:r w:rsidR="0029019F" w:rsidRPr="0029019F">
        <w:rPr>
          <w:rFonts w:ascii="Times New Roman" w:hAnsi="Times New Roman" w:cs="Times New Roman"/>
          <w:i/>
          <w:sz w:val="24"/>
          <w:szCs w:val="24"/>
        </w:rPr>
        <w:t xml:space="preserve"> </w:t>
      </w:r>
      <w:r w:rsidR="001D763F">
        <w:rPr>
          <w:rFonts w:ascii="Times New Roman" w:hAnsi="Times New Roman" w:cs="Times New Roman"/>
          <w:i/>
          <w:sz w:val="24"/>
          <w:szCs w:val="24"/>
        </w:rPr>
        <w:t xml:space="preserve">особенностей возрастного состава мигрантов в регионах России. </w:t>
      </w:r>
      <w:r w:rsidR="0029019F">
        <w:rPr>
          <w:rFonts w:ascii="Times New Roman" w:hAnsi="Times New Roman" w:cs="Times New Roman"/>
          <w:i/>
          <w:sz w:val="24"/>
          <w:szCs w:val="24"/>
        </w:rPr>
        <w:t>Было</w:t>
      </w:r>
      <w:r w:rsidR="0029019F" w:rsidRPr="0029019F">
        <w:rPr>
          <w:rFonts w:ascii="Times New Roman" w:hAnsi="Times New Roman" w:cs="Times New Roman"/>
          <w:i/>
          <w:sz w:val="24"/>
          <w:szCs w:val="24"/>
        </w:rPr>
        <w:t xml:space="preserve"> выявлено, что на основании возрастных профилей миграции </w:t>
      </w:r>
      <w:r w:rsidR="001D763F">
        <w:rPr>
          <w:rFonts w:ascii="Times New Roman" w:hAnsi="Times New Roman" w:cs="Times New Roman"/>
          <w:i/>
          <w:sz w:val="24"/>
          <w:szCs w:val="24"/>
        </w:rPr>
        <w:t>субъекты</w:t>
      </w:r>
      <w:r w:rsidR="0029019F" w:rsidRPr="0029019F">
        <w:rPr>
          <w:rFonts w:ascii="Times New Roman" w:hAnsi="Times New Roman" w:cs="Times New Roman"/>
          <w:i/>
          <w:sz w:val="24"/>
          <w:szCs w:val="24"/>
        </w:rPr>
        <w:t xml:space="preserve"> Р</w:t>
      </w:r>
      <w:r w:rsidR="001D763F">
        <w:rPr>
          <w:rFonts w:ascii="Times New Roman" w:hAnsi="Times New Roman" w:cs="Times New Roman"/>
          <w:i/>
          <w:sz w:val="24"/>
          <w:szCs w:val="24"/>
        </w:rPr>
        <w:t>Ф</w:t>
      </w:r>
      <w:r w:rsidR="0029019F" w:rsidRPr="0029019F">
        <w:rPr>
          <w:rFonts w:ascii="Times New Roman" w:hAnsi="Times New Roman" w:cs="Times New Roman"/>
          <w:i/>
          <w:sz w:val="24"/>
          <w:szCs w:val="24"/>
        </w:rPr>
        <w:t xml:space="preserve"> можно разбить на ряд кластеров, имеющих значимые различия между собой. Эти различия  касаются  в  первую  очередь  миграции в самых молодых, студенческих, возрастах, а также в старших или пожилых возрастах.</w:t>
      </w:r>
    </w:p>
    <w:p w:rsidR="00807204" w:rsidRDefault="00807204" w:rsidP="003C1DB7">
      <w:pPr>
        <w:spacing w:after="0" w:line="240" w:lineRule="auto"/>
        <w:ind w:firstLine="708"/>
        <w:jc w:val="both"/>
        <w:rPr>
          <w:rFonts w:ascii="Times New Roman" w:hAnsi="Times New Roman" w:cs="Times New Roman"/>
          <w:i/>
          <w:sz w:val="24"/>
          <w:szCs w:val="24"/>
        </w:rPr>
      </w:pPr>
      <w:r w:rsidRPr="00986314">
        <w:rPr>
          <w:rFonts w:ascii="Times New Roman" w:hAnsi="Times New Roman" w:cs="Times New Roman"/>
          <w:b/>
          <w:i/>
          <w:sz w:val="24"/>
          <w:szCs w:val="24"/>
        </w:rPr>
        <w:t>Ключевые слова:</w:t>
      </w:r>
      <w:r w:rsidRPr="00986314">
        <w:rPr>
          <w:rFonts w:ascii="Times New Roman" w:hAnsi="Times New Roman" w:cs="Times New Roman"/>
          <w:i/>
          <w:sz w:val="24"/>
          <w:szCs w:val="24"/>
        </w:rPr>
        <w:t xml:space="preserve"> миграция,</w:t>
      </w:r>
      <w:r w:rsidR="001D763F">
        <w:rPr>
          <w:rFonts w:ascii="Times New Roman" w:hAnsi="Times New Roman" w:cs="Times New Roman"/>
          <w:i/>
          <w:sz w:val="24"/>
          <w:szCs w:val="24"/>
        </w:rPr>
        <w:t xml:space="preserve"> мигрант,</w:t>
      </w:r>
      <w:r w:rsidRPr="00986314">
        <w:rPr>
          <w:rFonts w:ascii="Times New Roman" w:hAnsi="Times New Roman" w:cs="Times New Roman"/>
          <w:i/>
          <w:sz w:val="24"/>
          <w:szCs w:val="24"/>
        </w:rPr>
        <w:t xml:space="preserve"> внутренняя миграция,</w:t>
      </w:r>
      <w:r w:rsidR="001D763F">
        <w:rPr>
          <w:rFonts w:ascii="Times New Roman" w:hAnsi="Times New Roman" w:cs="Times New Roman"/>
          <w:i/>
          <w:sz w:val="24"/>
          <w:szCs w:val="24"/>
        </w:rPr>
        <w:t xml:space="preserve"> возрастной состав, регион.</w:t>
      </w:r>
    </w:p>
    <w:p w:rsidR="001D763F" w:rsidRDefault="001D763F" w:rsidP="003C1DB7">
      <w:pPr>
        <w:spacing w:after="0" w:line="240" w:lineRule="auto"/>
        <w:ind w:firstLine="708"/>
        <w:jc w:val="both"/>
        <w:rPr>
          <w:rFonts w:ascii="Times New Roman" w:hAnsi="Times New Roman" w:cs="Times New Roman"/>
          <w:sz w:val="24"/>
          <w:szCs w:val="24"/>
        </w:rPr>
      </w:pPr>
    </w:p>
    <w:p w:rsidR="00C44BD9" w:rsidRPr="00C44BD9" w:rsidRDefault="00E26404" w:rsidP="0002112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Пандемия </w:t>
      </w:r>
      <w:proofErr w:type="spellStart"/>
      <w:r>
        <w:rPr>
          <w:rFonts w:ascii="Times New Roman" w:hAnsi="Times New Roman" w:cs="Times New Roman"/>
          <w:sz w:val="24"/>
          <w:szCs w:val="24"/>
        </w:rPr>
        <w:t>коронавируса</w:t>
      </w:r>
      <w:proofErr w:type="spellEnd"/>
      <w:r>
        <w:rPr>
          <w:rFonts w:ascii="Times New Roman" w:hAnsi="Times New Roman" w:cs="Times New Roman"/>
          <w:sz w:val="24"/>
          <w:szCs w:val="24"/>
        </w:rPr>
        <w:t xml:space="preserve"> вне</w:t>
      </w:r>
      <w:r w:rsidRPr="00E60FEE">
        <w:rPr>
          <w:rFonts w:ascii="Times New Roman" w:hAnsi="Times New Roman" w:cs="Times New Roman"/>
          <w:sz w:val="24"/>
          <w:szCs w:val="24"/>
        </w:rPr>
        <w:t>сла значительные изменения в жизнедеятель</w:t>
      </w:r>
      <w:r>
        <w:rPr>
          <w:rFonts w:ascii="Times New Roman" w:hAnsi="Times New Roman" w:cs="Times New Roman"/>
          <w:sz w:val="24"/>
          <w:szCs w:val="24"/>
        </w:rPr>
        <w:t xml:space="preserve">ность современного общества, в том числе оказала большое </w:t>
      </w:r>
      <w:r w:rsidRPr="00E60FEE">
        <w:rPr>
          <w:rFonts w:ascii="Times New Roman" w:hAnsi="Times New Roman" w:cs="Times New Roman"/>
          <w:sz w:val="24"/>
          <w:szCs w:val="24"/>
        </w:rPr>
        <w:t xml:space="preserve">влияние на </w:t>
      </w:r>
      <w:r w:rsidR="006343AA">
        <w:rPr>
          <w:rFonts w:ascii="Times New Roman" w:hAnsi="Times New Roman" w:cs="Times New Roman"/>
          <w:sz w:val="24"/>
          <w:szCs w:val="24"/>
        </w:rPr>
        <w:t xml:space="preserve">миграционные процессы в России: </w:t>
      </w:r>
      <w:r w:rsidRPr="00E60FEE">
        <w:rPr>
          <w:rFonts w:ascii="Times New Roman" w:hAnsi="Times New Roman" w:cs="Times New Roman"/>
          <w:sz w:val="24"/>
          <w:szCs w:val="24"/>
        </w:rPr>
        <w:t>закрытие границ и прекращение авиасообще</w:t>
      </w:r>
      <w:r>
        <w:rPr>
          <w:rFonts w:ascii="Times New Roman" w:hAnsi="Times New Roman" w:cs="Times New Roman"/>
          <w:sz w:val="24"/>
          <w:szCs w:val="24"/>
        </w:rPr>
        <w:t xml:space="preserve">ния с </w:t>
      </w:r>
      <w:r w:rsidRPr="00E60FEE">
        <w:rPr>
          <w:rFonts w:ascii="Times New Roman" w:hAnsi="Times New Roman" w:cs="Times New Roman"/>
          <w:sz w:val="24"/>
          <w:szCs w:val="24"/>
        </w:rPr>
        <w:t>друг</w:t>
      </w:r>
      <w:r>
        <w:rPr>
          <w:rFonts w:ascii="Times New Roman" w:hAnsi="Times New Roman" w:cs="Times New Roman"/>
          <w:sz w:val="24"/>
          <w:szCs w:val="24"/>
        </w:rPr>
        <w:t xml:space="preserve">ими государствами, ограничения во внутренних </w:t>
      </w:r>
      <w:r w:rsidR="00A21DA7">
        <w:rPr>
          <w:rFonts w:ascii="Times New Roman" w:hAnsi="Times New Roman" w:cs="Times New Roman"/>
          <w:sz w:val="24"/>
          <w:szCs w:val="24"/>
        </w:rPr>
        <w:t>перемещениях,</w:t>
      </w:r>
      <w:r>
        <w:rPr>
          <w:rFonts w:ascii="Times New Roman" w:hAnsi="Times New Roman" w:cs="Times New Roman"/>
          <w:sz w:val="24"/>
          <w:szCs w:val="24"/>
        </w:rPr>
        <w:t xml:space="preserve"> </w:t>
      </w:r>
      <w:r w:rsidR="00EB24C7">
        <w:rPr>
          <w:rFonts w:ascii="Times New Roman" w:hAnsi="Times New Roman" w:cs="Times New Roman"/>
          <w:sz w:val="24"/>
          <w:szCs w:val="24"/>
        </w:rPr>
        <w:t>безусловно,</w:t>
      </w:r>
      <w:r>
        <w:rPr>
          <w:rFonts w:ascii="Times New Roman" w:hAnsi="Times New Roman" w:cs="Times New Roman"/>
          <w:sz w:val="24"/>
          <w:szCs w:val="24"/>
        </w:rPr>
        <w:t xml:space="preserve"> скажутся на изменениях </w:t>
      </w:r>
      <w:r w:rsidRPr="00E60FEE">
        <w:rPr>
          <w:rFonts w:ascii="Times New Roman" w:hAnsi="Times New Roman" w:cs="Times New Roman"/>
          <w:sz w:val="24"/>
          <w:szCs w:val="24"/>
        </w:rPr>
        <w:t>миграционных потоков в России, причем</w:t>
      </w:r>
      <w:r>
        <w:rPr>
          <w:rFonts w:ascii="Times New Roman" w:hAnsi="Times New Roman" w:cs="Times New Roman"/>
          <w:sz w:val="24"/>
          <w:szCs w:val="24"/>
        </w:rPr>
        <w:t xml:space="preserve"> как внутренних, так и внешних. </w:t>
      </w:r>
      <w:r w:rsidR="0002112D" w:rsidRPr="002253C3">
        <w:rPr>
          <w:rFonts w:ascii="Times New Roman" w:hAnsi="Times New Roman" w:cs="Times New Roman"/>
          <w:sz w:val="24"/>
          <w:szCs w:val="24"/>
        </w:rPr>
        <w:t xml:space="preserve">Внутренняя </w:t>
      </w:r>
      <w:r w:rsidR="00EB24C7">
        <w:rPr>
          <w:rFonts w:ascii="Times New Roman" w:hAnsi="Times New Roman" w:cs="Times New Roman"/>
          <w:sz w:val="24"/>
          <w:szCs w:val="24"/>
        </w:rPr>
        <w:t xml:space="preserve">же </w:t>
      </w:r>
      <w:r w:rsidR="0002112D" w:rsidRPr="002253C3">
        <w:rPr>
          <w:rFonts w:ascii="Times New Roman" w:hAnsi="Times New Roman" w:cs="Times New Roman"/>
          <w:sz w:val="24"/>
          <w:szCs w:val="24"/>
        </w:rPr>
        <w:t>миграция оказывает существенное воздействие на демографические процессы, протекающие внутри страны, влияя на состав и размещение населения</w:t>
      </w:r>
      <w:r>
        <w:rPr>
          <w:rFonts w:ascii="Times New Roman" w:hAnsi="Times New Roman" w:cs="Times New Roman"/>
          <w:sz w:val="24"/>
          <w:szCs w:val="24"/>
        </w:rPr>
        <w:t>.</w:t>
      </w:r>
      <w:r w:rsidR="0002112D">
        <w:rPr>
          <w:rFonts w:ascii="Times New Roman" w:hAnsi="Times New Roman" w:cs="Times New Roman"/>
          <w:sz w:val="24"/>
          <w:szCs w:val="24"/>
        </w:rPr>
        <w:t xml:space="preserve"> </w:t>
      </w:r>
      <w:r w:rsidR="00BF4127">
        <w:rPr>
          <w:rFonts w:ascii="Times New Roman" w:hAnsi="Times New Roman" w:cs="Times New Roman"/>
          <w:sz w:val="24"/>
          <w:szCs w:val="24"/>
        </w:rPr>
        <w:t xml:space="preserve">В </w:t>
      </w:r>
      <w:r w:rsidR="002323C9">
        <w:rPr>
          <w:rFonts w:ascii="Times New Roman" w:hAnsi="Times New Roman" w:cs="Times New Roman"/>
          <w:sz w:val="24"/>
          <w:szCs w:val="24"/>
        </w:rPr>
        <w:t xml:space="preserve">результате </w:t>
      </w:r>
      <w:r w:rsidR="00C44BD9" w:rsidRPr="00C44BD9">
        <w:rPr>
          <w:rFonts w:ascii="Times New Roman" w:hAnsi="Times New Roman" w:cs="Times New Roman"/>
          <w:sz w:val="24"/>
          <w:szCs w:val="24"/>
        </w:rPr>
        <w:t>межрегиональной  миграции структура населения отдельных регионов России может испытывать позитивные изменения (приток молодежи, отток лиц старших возрастов), что влияет  на  показатели  естественного воспроизводства населения в них, ведет к росту рождаемости, снижению смертности. Благодаря притоку молодежи, например, в Москве в текущем и прошлом десятилетии существенно увеличил</w:t>
      </w:r>
      <w:r w:rsidR="00C44BD9">
        <w:rPr>
          <w:rFonts w:ascii="Times New Roman" w:hAnsi="Times New Roman" w:cs="Times New Roman"/>
          <w:sz w:val="24"/>
          <w:szCs w:val="24"/>
        </w:rPr>
        <w:t>ись  показатели  рождаемости [</w:t>
      </w:r>
      <w:r w:rsidR="006B7066">
        <w:rPr>
          <w:rFonts w:ascii="Times New Roman" w:hAnsi="Times New Roman" w:cs="Times New Roman"/>
          <w:sz w:val="24"/>
          <w:szCs w:val="24"/>
        </w:rPr>
        <w:t>1</w:t>
      </w:r>
      <w:r w:rsidR="00C44BD9" w:rsidRPr="00C44BD9">
        <w:rPr>
          <w:rFonts w:ascii="Times New Roman" w:hAnsi="Times New Roman" w:cs="Times New Roman"/>
          <w:sz w:val="24"/>
          <w:szCs w:val="24"/>
        </w:rPr>
        <w:t>]. Напротив,  в регионах, испытывающих отток молодежи или приток пожилого населения, демографические показатели ухудшаются, ускоряется процесс старения населения.</w:t>
      </w:r>
      <w:r w:rsidR="00137030">
        <w:rPr>
          <w:rFonts w:ascii="Times New Roman" w:hAnsi="Times New Roman" w:cs="Times New Roman"/>
          <w:sz w:val="24"/>
          <w:szCs w:val="24"/>
        </w:rPr>
        <w:t xml:space="preserve"> Цель работы заключается в </w:t>
      </w:r>
      <w:r w:rsidR="00137030" w:rsidRPr="00137030">
        <w:rPr>
          <w:rFonts w:ascii="Times New Roman" w:hAnsi="Times New Roman" w:cs="Times New Roman"/>
          <w:sz w:val="24"/>
          <w:szCs w:val="24"/>
        </w:rPr>
        <w:t>и</w:t>
      </w:r>
      <w:r w:rsidR="00137030">
        <w:rPr>
          <w:rFonts w:ascii="Times New Roman" w:hAnsi="Times New Roman" w:cs="Times New Roman"/>
          <w:sz w:val="24"/>
          <w:szCs w:val="24"/>
        </w:rPr>
        <w:t>сследовании</w:t>
      </w:r>
      <w:r w:rsidR="00137030" w:rsidRPr="00137030">
        <w:rPr>
          <w:rFonts w:ascii="Times New Roman" w:hAnsi="Times New Roman" w:cs="Times New Roman"/>
          <w:sz w:val="24"/>
          <w:szCs w:val="24"/>
        </w:rPr>
        <w:t xml:space="preserve"> особенностей возрастного состава мигрантов в регионах России</w:t>
      </w:r>
      <w:r w:rsidR="00137030">
        <w:rPr>
          <w:rFonts w:ascii="Times New Roman" w:hAnsi="Times New Roman" w:cs="Times New Roman"/>
          <w:sz w:val="24"/>
          <w:szCs w:val="24"/>
        </w:rPr>
        <w:t>.</w:t>
      </w:r>
    </w:p>
    <w:p w:rsidR="00C44BD9" w:rsidRPr="00C44BD9" w:rsidRDefault="00C44BD9" w:rsidP="00C44BD9">
      <w:pPr>
        <w:spacing w:after="0" w:line="240" w:lineRule="auto"/>
        <w:ind w:firstLine="708"/>
        <w:jc w:val="both"/>
        <w:rPr>
          <w:rFonts w:ascii="Times New Roman" w:hAnsi="Times New Roman" w:cs="Times New Roman"/>
          <w:sz w:val="24"/>
          <w:szCs w:val="24"/>
        </w:rPr>
      </w:pPr>
      <w:r w:rsidRPr="00C44BD9">
        <w:rPr>
          <w:rFonts w:ascii="Times New Roman" w:hAnsi="Times New Roman" w:cs="Times New Roman"/>
          <w:sz w:val="24"/>
          <w:szCs w:val="24"/>
        </w:rPr>
        <w:t>Соотношение регионов России по показателю общего миграционного прироста общеизвестно, изменения в своеобразной иерархии регионов по данному показателю в последние годы практически отсутствуют.</w:t>
      </w:r>
      <w:r w:rsidR="006B7066">
        <w:rPr>
          <w:rFonts w:ascii="Times New Roman" w:hAnsi="Times New Roman" w:cs="Times New Roman"/>
          <w:sz w:val="24"/>
          <w:szCs w:val="24"/>
        </w:rPr>
        <w:t xml:space="preserve"> </w:t>
      </w:r>
      <w:r w:rsidRPr="00C44BD9">
        <w:rPr>
          <w:rFonts w:ascii="Times New Roman" w:hAnsi="Times New Roman" w:cs="Times New Roman"/>
          <w:sz w:val="24"/>
          <w:szCs w:val="24"/>
        </w:rPr>
        <w:t>Попытаемся выявить ранги регионов по показателю миграционного прироста (убыли) за счет межрегиональной миграции для отдельных возрастных групп.</w:t>
      </w:r>
    </w:p>
    <w:p w:rsidR="00C44BD9" w:rsidRPr="00C44BD9" w:rsidRDefault="00C44BD9" w:rsidP="00C44BD9">
      <w:pPr>
        <w:spacing w:after="0" w:line="240" w:lineRule="auto"/>
        <w:ind w:firstLine="708"/>
        <w:jc w:val="both"/>
        <w:rPr>
          <w:rFonts w:ascii="Times New Roman" w:hAnsi="Times New Roman" w:cs="Times New Roman"/>
          <w:sz w:val="24"/>
          <w:szCs w:val="24"/>
        </w:rPr>
      </w:pPr>
      <w:r w:rsidRPr="00C44BD9">
        <w:rPr>
          <w:rFonts w:ascii="Times New Roman" w:hAnsi="Times New Roman" w:cs="Times New Roman"/>
          <w:sz w:val="24"/>
          <w:szCs w:val="24"/>
        </w:rPr>
        <w:t>Возрастные группы будут рассмотрены следующие:</w:t>
      </w:r>
      <w:r w:rsidR="006B7066">
        <w:rPr>
          <w:rFonts w:ascii="Times New Roman" w:hAnsi="Times New Roman" w:cs="Times New Roman"/>
          <w:sz w:val="24"/>
          <w:szCs w:val="24"/>
        </w:rPr>
        <w:t xml:space="preserve"> 1) </w:t>
      </w:r>
      <w:r w:rsidRPr="00C44BD9">
        <w:rPr>
          <w:rFonts w:ascii="Times New Roman" w:hAnsi="Times New Roman" w:cs="Times New Roman"/>
          <w:sz w:val="24"/>
          <w:szCs w:val="24"/>
        </w:rPr>
        <w:t>возраст поступления в вуз, первый самостоятельный миграционный опыт, приходится на возраст 15-19 лет;</w:t>
      </w:r>
      <w:r w:rsidR="006B7066">
        <w:rPr>
          <w:rFonts w:ascii="Times New Roman" w:hAnsi="Times New Roman" w:cs="Times New Roman"/>
          <w:sz w:val="24"/>
          <w:szCs w:val="24"/>
        </w:rPr>
        <w:t xml:space="preserve"> 2) </w:t>
      </w:r>
      <w:r w:rsidRPr="00C44BD9">
        <w:rPr>
          <w:rFonts w:ascii="Times New Roman" w:hAnsi="Times New Roman" w:cs="Times New Roman"/>
          <w:sz w:val="24"/>
          <w:szCs w:val="24"/>
        </w:rPr>
        <w:t>возраст окончания вуза, опыт первого трудоустройства – 20-24 года;</w:t>
      </w:r>
      <w:r w:rsidR="006B7066">
        <w:rPr>
          <w:rFonts w:ascii="Times New Roman" w:hAnsi="Times New Roman" w:cs="Times New Roman"/>
          <w:sz w:val="24"/>
          <w:szCs w:val="24"/>
        </w:rPr>
        <w:t xml:space="preserve"> 3) </w:t>
      </w:r>
      <w:r w:rsidRPr="00C44BD9">
        <w:rPr>
          <w:rFonts w:ascii="Times New Roman" w:hAnsi="Times New Roman" w:cs="Times New Roman"/>
          <w:sz w:val="24"/>
          <w:szCs w:val="24"/>
        </w:rPr>
        <w:t>возраст вступления в партнерства и браки, создания семей, рождения и воспитания детей – 25-39 лет. Если объединить этот возраст со следующей возрастной группой, вплоть до возраста снижения экономической активности, уменьшения числа членов домохозяйств вследствие взросления детей, можно выделить группу в возрасте 25-59 лет;</w:t>
      </w:r>
      <w:r w:rsidR="006B7066">
        <w:rPr>
          <w:rFonts w:ascii="Times New Roman" w:hAnsi="Times New Roman" w:cs="Times New Roman"/>
          <w:sz w:val="24"/>
          <w:szCs w:val="24"/>
        </w:rPr>
        <w:t xml:space="preserve"> 4) </w:t>
      </w:r>
      <w:proofErr w:type="spellStart"/>
      <w:r w:rsidRPr="00C44BD9">
        <w:rPr>
          <w:rFonts w:ascii="Times New Roman" w:hAnsi="Times New Roman" w:cs="Times New Roman"/>
          <w:sz w:val="24"/>
          <w:szCs w:val="24"/>
        </w:rPr>
        <w:t>предпенсионный</w:t>
      </w:r>
      <w:proofErr w:type="spellEnd"/>
      <w:r w:rsidRPr="00C44BD9">
        <w:rPr>
          <w:rFonts w:ascii="Times New Roman" w:hAnsi="Times New Roman" w:cs="Times New Roman"/>
          <w:sz w:val="24"/>
          <w:szCs w:val="24"/>
        </w:rPr>
        <w:t xml:space="preserve"> и пенсионный   возраст  50 – лет и старше.</w:t>
      </w:r>
    </w:p>
    <w:p w:rsidR="00C44BD9" w:rsidRPr="00C44BD9" w:rsidRDefault="00C44BD9" w:rsidP="00C44BD9">
      <w:pPr>
        <w:spacing w:after="0" w:line="240" w:lineRule="auto"/>
        <w:ind w:firstLine="708"/>
        <w:jc w:val="both"/>
        <w:rPr>
          <w:rFonts w:ascii="Times New Roman" w:hAnsi="Times New Roman" w:cs="Times New Roman"/>
          <w:sz w:val="24"/>
          <w:szCs w:val="24"/>
        </w:rPr>
      </w:pPr>
      <w:r w:rsidRPr="00C44BD9">
        <w:rPr>
          <w:rFonts w:ascii="Times New Roman" w:hAnsi="Times New Roman" w:cs="Times New Roman"/>
          <w:sz w:val="24"/>
          <w:szCs w:val="24"/>
        </w:rPr>
        <w:t>Мы проанализируем, как интенсивность миграционного прироста (убыли) населения региона меняется в зависимости от того, какую возрастную группу мы рассматриваем. В этом случае нас будут интересовать как значения коэффициента интенсивности нетто-миграции в данном возрасте относительно всего населения соответствующего возраста конкретного региона, так и изменения места регионов в ранжированном ряду от 1 до 85.</w:t>
      </w:r>
    </w:p>
    <w:p w:rsidR="00C44BD9" w:rsidRDefault="00B30F66" w:rsidP="00871567">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среднем </w:t>
      </w:r>
      <w:r w:rsidR="00F030E2">
        <w:rPr>
          <w:rFonts w:ascii="Times New Roman" w:hAnsi="Times New Roman" w:cs="Times New Roman"/>
          <w:sz w:val="24"/>
          <w:szCs w:val="24"/>
        </w:rPr>
        <w:t>за 2015</w:t>
      </w:r>
      <w:r w:rsidR="00C44BD9" w:rsidRPr="00C44BD9">
        <w:rPr>
          <w:rFonts w:ascii="Times New Roman" w:hAnsi="Times New Roman" w:cs="Times New Roman"/>
          <w:sz w:val="24"/>
          <w:szCs w:val="24"/>
        </w:rPr>
        <w:t>-201</w:t>
      </w:r>
      <w:r w:rsidR="00F030E2">
        <w:rPr>
          <w:rFonts w:ascii="Times New Roman" w:hAnsi="Times New Roman" w:cs="Times New Roman"/>
          <w:sz w:val="24"/>
          <w:szCs w:val="24"/>
        </w:rPr>
        <w:t>9</w:t>
      </w:r>
      <w:r w:rsidR="00C44BD9" w:rsidRPr="00C44BD9">
        <w:rPr>
          <w:rFonts w:ascii="Times New Roman" w:hAnsi="Times New Roman" w:cs="Times New Roman"/>
          <w:sz w:val="24"/>
          <w:szCs w:val="24"/>
        </w:rPr>
        <w:t xml:space="preserve"> гг. </w:t>
      </w:r>
      <w:r w:rsidRPr="00C44BD9">
        <w:rPr>
          <w:rFonts w:ascii="Times New Roman" w:hAnsi="Times New Roman" w:cs="Times New Roman"/>
          <w:sz w:val="24"/>
          <w:szCs w:val="24"/>
        </w:rPr>
        <w:t>миграц</w:t>
      </w:r>
      <w:r>
        <w:rPr>
          <w:rFonts w:ascii="Times New Roman" w:hAnsi="Times New Roman" w:cs="Times New Roman"/>
          <w:sz w:val="24"/>
          <w:szCs w:val="24"/>
        </w:rPr>
        <w:t xml:space="preserve">ионной прирост </w:t>
      </w:r>
      <w:r w:rsidR="00C44BD9" w:rsidRPr="00C44BD9">
        <w:rPr>
          <w:rFonts w:ascii="Times New Roman" w:hAnsi="Times New Roman" w:cs="Times New Roman"/>
          <w:sz w:val="24"/>
          <w:szCs w:val="24"/>
        </w:rPr>
        <w:t>в расчете на 1000 населения региона был наиболее высоким</w:t>
      </w:r>
      <w:r w:rsidR="00F030E2">
        <w:rPr>
          <w:rFonts w:ascii="Times New Roman" w:hAnsi="Times New Roman" w:cs="Times New Roman"/>
          <w:sz w:val="24"/>
          <w:szCs w:val="24"/>
        </w:rPr>
        <w:t xml:space="preserve"> в эти годы в г. Севастополе – 2</w:t>
      </w:r>
      <w:r w:rsidR="00C44BD9" w:rsidRPr="00C44BD9">
        <w:rPr>
          <w:rFonts w:ascii="Times New Roman" w:hAnsi="Times New Roman" w:cs="Times New Roman"/>
          <w:sz w:val="24"/>
          <w:szCs w:val="24"/>
        </w:rPr>
        <w:t>5,</w:t>
      </w:r>
      <w:r w:rsidR="00F030E2">
        <w:rPr>
          <w:rFonts w:ascii="Times New Roman" w:hAnsi="Times New Roman" w:cs="Times New Roman"/>
          <w:sz w:val="24"/>
          <w:szCs w:val="24"/>
        </w:rPr>
        <w:t>8</w:t>
      </w:r>
      <w:r w:rsidR="00C44BD9" w:rsidRPr="00C44BD9">
        <w:rPr>
          <w:rFonts w:ascii="Times New Roman" w:hAnsi="Times New Roman" w:cs="Times New Roman"/>
          <w:sz w:val="24"/>
          <w:szCs w:val="24"/>
        </w:rPr>
        <w:t xml:space="preserve"> на 1000, в  числе лидеров были также Москва</w:t>
      </w:r>
      <w:r w:rsidR="00F030E2">
        <w:rPr>
          <w:rFonts w:ascii="Times New Roman" w:hAnsi="Times New Roman" w:cs="Times New Roman"/>
          <w:sz w:val="24"/>
          <w:szCs w:val="24"/>
        </w:rPr>
        <w:t xml:space="preserve"> (6,4</w:t>
      </w:r>
      <w:r w:rsidR="00F030E2" w:rsidRPr="00F030E2">
        <w:rPr>
          <w:rFonts w:ascii="Times New Roman" w:hAnsi="Times New Roman" w:cs="Times New Roman"/>
          <w:sz w:val="24"/>
          <w:szCs w:val="24"/>
        </w:rPr>
        <w:t>‰</w:t>
      </w:r>
      <w:r w:rsidR="00F030E2">
        <w:rPr>
          <w:rFonts w:ascii="Times New Roman" w:hAnsi="Times New Roman" w:cs="Times New Roman"/>
          <w:sz w:val="24"/>
          <w:szCs w:val="24"/>
        </w:rPr>
        <w:t>)</w:t>
      </w:r>
      <w:r w:rsidR="00C44BD9" w:rsidRPr="00C44BD9">
        <w:rPr>
          <w:rFonts w:ascii="Times New Roman" w:hAnsi="Times New Roman" w:cs="Times New Roman"/>
          <w:sz w:val="24"/>
          <w:szCs w:val="24"/>
        </w:rPr>
        <w:t xml:space="preserve"> и Санкт-Петербург</w:t>
      </w:r>
      <w:r w:rsidR="00F030E2">
        <w:rPr>
          <w:rFonts w:ascii="Times New Roman" w:hAnsi="Times New Roman" w:cs="Times New Roman"/>
          <w:sz w:val="24"/>
          <w:szCs w:val="24"/>
        </w:rPr>
        <w:t xml:space="preserve"> (6,8</w:t>
      </w:r>
      <w:r w:rsidR="00F030E2" w:rsidRPr="00F030E2">
        <w:rPr>
          <w:rFonts w:ascii="Times New Roman" w:hAnsi="Times New Roman" w:cs="Times New Roman"/>
          <w:sz w:val="24"/>
          <w:szCs w:val="24"/>
        </w:rPr>
        <w:t>‰</w:t>
      </w:r>
      <w:r w:rsidR="00F030E2">
        <w:rPr>
          <w:rFonts w:ascii="Times New Roman" w:hAnsi="Times New Roman" w:cs="Times New Roman"/>
          <w:sz w:val="24"/>
          <w:szCs w:val="24"/>
        </w:rPr>
        <w:t>)</w:t>
      </w:r>
      <w:r w:rsidR="00C44BD9" w:rsidRPr="00C44BD9">
        <w:rPr>
          <w:rFonts w:ascii="Times New Roman" w:hAnsi="Times New Roman" w:cs="Times New Roman"/>
          <w:sz w:val="24"/>
          <w:szCs w:val="24"/>
        </w:rPr>
        <w:t>, их области</w:t>
      </w:r>
      <w:r w:rsidR="00F030E2">
        <w:rPr>
          <w:rFonts w:ascii="Times New Roman" w:hAnsi="Times New Roman" w:cs="Times New Roman"/>
          <w:sz w:val="24"/>
          <w:szCs w:val="24"/>
        </w:rPr>
        <w:t xml:space="preserve"> (13,1</w:t>
      </w:r>
      <w:r w:rsidR="00F030E2" w:rsidRPr="00F030E2">
        <w:rPr>
          <w:rFonts w:ascii="Times New Roman" w:hAnsi="Times New Roman" w:cs="Times New Roman"/>
          <w:sz w:val="24"/>
          <w:szCs w:val="24"/>
        </w:rPr>
        <w:t>‰</w:t>
      </w:r>
      <w:r w:rsidR="00F030E2">
        <w:rPr>
          <w:rFonts w:ascii="Times New Roman" w:hAnsi="Times New Roman" w:cs="Times New Roman"/>
          <w:sz w:val="24"/>
          <w:szCs w:val="24"/>
        </w:rPr>
        <w:t>, 16,1</w:t>
      </w:r>
      <w:r w:rsidR="00F030E2" w:rsidRPr="00F030E2">
        <w:rPr>
          <w:rFonts w:ascii="Times New Roman" w:hAnsi="Times New Roman" w:cs="Times New Roman"/>
          <w:sz w:val="24"/>
          <w:szCs w:val="24"/>
        </w:rPr>
        <w:t>‰</w:t>
      </w:r>
      <w:r w:rsidR="006B7066">
        <w:rPr>
          <w:rFonts w:ascii="Times New Roman" w:hAnsi="Times New Roman" w:cs="Times New Roman"/>
          <w:sz w:val="24"/>
          <w:szCs w:val="24"/>
        </w:rPr>
        <w:t xml:space="preserve"> –</w:t>
      </w:r>
      <w:r w:rsidR="00F030E2">
        <w:rPr>
          <w:rFonts w:ascii="Times New Roman" w:hAnsi="Times New Roman" w:cs="Times New Roman"/>
          <w:sz w:val="24"/>
          <w:szCs w:val="24"/>
        </w:rPr>
        <w:t xml:space="preserve"> соответственно)</w:t>
      </w:r>
      <w:r w:rsidR="00C44BD9" w:rsidRPr="00C44BD9">
        <w:rPr>
          <w:rFonts w:ascii="Times New Roman" w:hAnsi="Times New Roman" w:cs="Times New Roman"/>
          <w:sz w:val="24"/>
          <w:szCs w:val="24"/>
        </w:rPr>
        <w:t xml:space="preserve">, </w:t>
      </w:r>
      <w:r w:rsidR="00F030E2">
        <w:rPr>
          <w:rFonts w:ascii="Times New Roman" w:hAnsi="Times New Roman" w:cs="Times New Roman"/>
          <w:sz w:val="24"/>
          <w:szCs w:val="24"/>
        </w:rPr>
        <w:t>Калининградская область (10,1</w:t>
      </w:r>
      <w:r w:rsidR="00F030E2" w:rsidRPr="00F030E2">
        <w:rPr>
          <w:rFonts w:ascii="Times New Roman" w:hAnsi="Times New Roman" w:cs="Times New Roman"/>
          <w:sz w:val="24"/>
          <w:szCs w:val="24"/>
        </w:rPr>
        <w:t>‰</w:t>
      </w:r>
      <w:r w:rsidR="00F030E2">
        <w:rPr>
          <w:rFonts w:ascii="Times New Roman" w:hAnsi="Times New Roman" w:cs="Times New Roman"/>
          <w:sz w:val="24"/>
          <w:szCs w:val="24"/>
        </w:rPr>
        <w:t xml:space="preserve">) и </w:t>
      </w:r>
      <w:r w:rsidR="00C44BD9" w:rsidRPr="00C44BD9">
        <w:rPr>
          <w:rFonts w:ascii="Times New Roman" w:hAnsi="Times New Roman" w:cs="Times New Roman"/>
          <w:sz w:val="24"/>
          <w:szCs w:val="24"/>
        </w:rPr>
        <w:t>Краснодарский край</w:t>
      </w:r>
      <w:r w:rsidR="00F030E2">
        <w:rPr>
          <w:rFonts w:ascii="Times New Roman" w:hAnsi="Times New Roman" w:cs="Times New Roman"/>
          <w:sz w:val="24"/>
          <w:szCs w:val="24"/>
        </w:rPr>
        <w:t xml:space="preserve"> (8,3</w:t>
      </w:r>
      <w:r w:rsidR="00F030E2" w:rsidRPr="00F030E2">
        <w:rPr>
          <w:rFonts w:ascii="Times New Roman" w:hAnsi="Times New Roman" w:cs="Times New Roman"/>
          <w:sz w:val="24"/>
          <w:szCs w:val="24"/>
        </w:rPr>
        <w:t>‰</w:t>
      </w:r>
      <w:r w:rsidR="00F030E2">
        <w:rPr>
          <w:rFonts w:ascii="Times New Roman" w:hAnsi="Times New Roman" w:cs="Times New Roman"/>
          <w:sz w:val="24"/>
          <w:szCs w:val="24"/>
        </w:rPr>
        <w:t xml:space="preserve">), а также </w:t>
      </w:r>
      <w:r w:rsidR="00C44BD9" w:rsidRPr="00C44BD9">
        <w:rPr>
          <w:rFonts w:ascii="Times New Roman" w:hAnsi="Times New Roman" w:cs="Times New Roman"/>
          <w:sz w:val="24"/>
          <w:szCs w:val="24"/>
        </w:rPr>
        <w:t xml:space="preserve">ряд других устойчиво привлекательных регионов России. Наиболее интенсивный миграционный отток имели в эти годы </w:t>
      </w:r>
      <w:r w:rsidR="00871567" w:rsidRPr="00C44BD9">
        <w:rPr>
          <w:rFonts w:ascii="Times New Roman" w:hAnsi="Times New Roman" w:cs="Times New Roman"/>
          <w:sz w:val="24"/>
          <w:szCs w:val="24"/>
        </w:rPr>
        <w:t xml:space="preserve">Еврейская АО </w:t>
      </w:r>
      <w:r w:rsidR="00871567">
        <w:rPr>
          <w:rFonts w:ascii="Times New Roman" w:hAnsi="Times New Roman" w:cs="Times New Roman"/>
          <w:sz w:val="24"/>
          <w:szCs w:val="24"/>
        </w:rPr>
        <w:t xml:space="preserve">(–10,2 на 1000), </w:t>
      </w:r>
      <w:r w:rsidR="00C44BD9" w:rsidRPr="00C44BD9">
        <w:rPr>
          <w:rFonts w:ascii="Times New Roman" w:hAnsi="Times New Roman" w:cs="Times New Roman"/>
          <w:sz w:val="24"/>
          <w:szCs w:val="24"/>
        </w:rPr>
        <w:t>Магаданская область</w:t>
      </w:r>
      <w:r w:rsidR="00871567">
        <w:rPr>
          <w:rFonts w:ascii="Times New Roman" w:hAnsi="Times New Roman" w:cs="Times New Roman"/>
          <w:sz w:val="24"/>
          <w:szCs w:val="24"/>
        </w:rPr>
        <w:t xml:space="preserve"> </w:t>
      </w:r>
      <w:r w:rsidR="00871567">
        <w:rPr>
          <w:rFonts w:ascii="Times New Roman" w:hAnsi="Times New Roman" w:cs="Times New Roman"/>
          <w:sz w:val="24"/>
          <w:szCs w:val="24"/>
        </w:rPr>
        <w:lastRenderedPageBreak/>
        <w:t>(–10,1 на 1000)</w:t>
      </w:r>
      <w:r w:rsidR="00C44BD9" w:rsidRPr="00C44BD9">
        <w:rPr>
          <w:rFonts w:ascii="Times New Roman" w:hAnsi="Times New Roman" w:cs="Times New Roman"/>
          <w:sz w:val="24"/>
          <w:szCs w:val="24"/>
        </w:rPr>
        <w:t>, республики Коми</w:t>
      </w:r>
      <w:r w:rsidR="00871567">
        <w:rPr>
          <w:rFonts w:ascii="Times New Roman" w:hAnsi="Times New Roman" w:cs="Times New Roman"/>
          <w:sz w:val="24"/>
          <w:szCs w:val="24"/>
        </w:rPr>
        <w:t xml:space="preserve"> (–10 на 1000)</w:t>
      </w:r>
      <w:r w:rsidR="00C44BD9" w:rsidRPr="00C44BD9">
        <w:rPr>
          <w:rFonts w:ascii="Times New Roman" w:hAnsi="Times New Roman" w:cs="Times New Roman"/>
          <w:sz w:val="24"/>
          <w:szCs w:val="24"/>
        </w:rPr>
        <w:t xml:space="preserve"> и Калмыкия</w:t>
      </w:r>
      <w:r w:rsidR="00871567">
        <w:rPr>
          <w:rFonts w:ascii="Times New Roman" w:hAnsi="Times New Roman" w:cs="Times New Roman"/>
          <w:sz w:val="24"/>
          <w:szCs w:val="24"/>
        </w:rPr>
        <w:t xml:space="preserve"> (–8,8 на 1000)</w:t>
      </w:r>
      <w:r w:rsidR="00C44BD9" w:rsidRPr="00C44BD9">
        <w:rPr>
          <w:rFonts w:ascii="Times New Roman" w:hAnsi="Times New Roman" w:cs="Times New Roman"/>
          <w:sz w:val="24"/>
          <w:szCs w:val="24"/>
        </w:rPr>
        <w:t>,</w:t>
      </w:r>
      <w:r w:rsidR="00871567">
        <w:rPr>
          <w:rFonts w:ascii="Times New Roman" w:hAnsi="Times New Roman" w:cs="Times New Roman"/>
          <w:sz w:val="24"/>
          <w:szCs w:val="24"/>
        </w:rPr>
        <w:t xml:space="preserve"> Ямало-Ненецкий автономный округ (–7,8 на 1000), </w:t>
      </w:r>
      <w:r w:rsidR="00871567" w:rsidRPr="00871567">
        <w:rPr>
          <w:rFonts w:ascii="Times New Roman" w:hAnsi="Times New Roman" w:cs="Times New Roman"/>
          <w:sz w:val="24"/>
          <w:szCs w:val="24"/>
        </w:rPr>
        <w:t>Забайкальский край</w:t>
      </w:r>
      <w:r w:rsidR="00871567">
        <w:rPr>
          <w:rFonts w:ascii="Times New Roman" w:hAnsi="Times New Roman" w:cs="Times New Roman"/>
          <w:sz w:val="24"/>
          <w:szCs w:val="24"/>
        </w:rPr>
        <w:t xml:space="preserve"> (–6,4 на 1000)</w:t>
      </w:r>
      <w:r w:rsidR="00C44BD9" w:rsidRPr="00C44BD9">
        <w:rPr>
          <w:rFonts w:ascii="Times New Roman" w:hAnsi="Times New Roman" w:cs="Times New Roman"/>
          <w:sz w:val="24"/>
          <w:szCs w:val="24"/>
        </w:rPr>
        <w:t xml:space="preserve">. </w:t>
      </w:r>
      <w:r w:rsidR="00B22BEE">
        <w:rPr>
          <w:rFonts w:ascii="Times New Roman" w:hAnsi="Times New Roman" w:cs="Times New Roman"/>
          <w:sz w:val="24"/>
          <w:szCs w:val="24"/>
        </w:rPr>
        <w:t>Стабильн</w:t>
      </w:r>
      <w:r w:rsidR="006B7066">
        <w:rPr>
          <w:rFonts w:ascii="Times New Roman" w:hAnsi="Times New Roman" w:cs="Times New Roman"/>
          <w:sz w:val="24"/>
          <w:szCs w:val="24"/>
        </w:rPr>
        <w:t>о</w:t>
      </w:r>
      <w:r w:rsidR="00B22BEE">
        <w:rPr>
          <w:rFonts w:ascii="Times New Roman" w:hAnsi="Times New Roman" w:cs="Times New Roman"/>
          <w:sz w:val="24"/>
          <w:szCs w:val="24"/>
        </w:rPr>
        <w:t xml:space="preserve"> </w:t>
      </w:r>
      <w:r w:rsidR="006B7066">
        <w:rPr>
          <w:rFonts w:ascii="Times New Roman" w:hAnsi="Times New Roman" w:cs="Times New Roman"/>
          <w:sz w:val="24"/>
          <w:szCs w:val="24"/>
        </w:rPr>
        <w:t>не теряли население в результате миграционного оттока в эти годы</w:t>
      </w:r>
      <w:r w:rsidR="00C44BD9" w:rsidRPr="00C44BD9">
        <w:rPr>
          <w:rFonts w:ascii="Times New Roman" w:hAnsi="Times New Roman" w:cs="Times New Roman"/>
          <w:sz w:val="24"/>
          <w:szCs w:val="24"/>
        </w:rPr>
        <w:t xml:space="preserve"> только </w:t>
      </w:r>
      <w:r w:rsidR="00707DC3">
        <w:rPr>
          <w:rFonts w:ascii="Times New Roman" w:hAnsi="Times New Roman" w:cs="Times New Roman"/>
          <w:sz w:val="24"/>
          <w:szCs w:val="24"/>
        </w:rPr>
        <w:t>18</w:t>
      </w:r>
      <w:r w:rsidR="00C44BD9" w:rsidRPr="00C44BD9">
        <w:rPr>
          <w:rFonts w:ascii="Times New Roman" w:hAnsi="Times New Roman" w:cs="Times New Roman"/>
          <w:sz w:val="24"/>
          <w:szCs w:val="24"/>
        </w:rPr>
        <w:t xml:space="preserve"> регионов из 85, то есть «миграционное поле» межрегиональн</w:t>
      </w:r>
      <w:r w:rsidR="00707DC3">
        <w:rPr>
          <w:rFonts w:ascii="Times New Roman" w:hAnsi="Times New Roman" w:cs="Times New Roman"/>
          <w:sz w:val="24"/>
          <w:szCs w:val="24"/>
        </w:rPr>
        <w:t xml:space="preserve">ой миграции резко поляризовано </w:t>
      </w:r>
      <w:r w:rsidR="00C44BD9" w:rsidRPr="00C44BD9">
        <w:rPr>
          <w:rFonts w:ascii="Times New Roman" w:hAnsi="Times New Roman" w:cs="Times New Roman"/>
          <w:sz w:val="24"/>
          <w:szCs w:val="24"/>
        </w:rPr>
        <w:t>на полюсе притока</w:t>
      </w:r>
      <w:r>
        <w:rPr>
          <w:rFonts w:ascii="Times New Roman" w:hAnsi="Times New Roman" w:cs="Times New Roman"/>
          <w:sz w:val="24"/>
          <w:szCs w:val="24"/>
        </w:rPr>
        <w:t xml:space="preserve"> </w:t>
      </w:r>
      <w:r w:rsidRPr="00C44BD9">
        <w:rPr>
          <w:rFonts w:ascii="Times New Roman" w:hAnsi="Times New Roman" w:cs="Times New Roman"/>
          <w:sz w:val="24"/>
          <w:szCs w:val="24"/>
        </w:rPr>
        <w:t>(рис. 1)</w:t>
      </w:r>
      <w:r w:rsidR="00C44BD9" w:rsidRPr="00C44BD9">
        <w:rPr>
          <w:rFonts w:ascii="Times New Roman" w:hAnsi="Times New Roman" w:cs="Times New Roman"/>
          <w:sz w:val="24"/>
          <w:szCs w:val="24"/>
        </w:rPr>
        <w:t>.</w:t>
      </w:r>
    </w:p>
    <w:p w:rsidR="00B30F66" w:rsidRDefault="00AC4C83" w:rsidP="00871567">
      <w:pPr>
        <w:spacing w:after="0" w:line="24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ru-RU"/>
        </w:rPr>
        <w:drawing>
          <wp:anchor distT="0" distB="0" distL="114300" distR="114300" simplePos="0" relativeHeight="251658240" behindDoc="0" locked="0" layoutInCell="1" allowOverlap="1" wp14:anchorId="1ECD30A3" wp14:editId="40CF9F3A">
            <wp:simplePos x="0" y="0"/>
            <wp:positionH relativeFrom="column">
              <wp:posOffset>23495</wp:posOffset>
            </wp:positionH>
            <wp:positionV relativeFrom="paragraph">
              <wp:posOffset>-114935</wp:posOffset>
            </wp:positionV>
            <wp:extent cx="6120130" cy="3430905"/>
            <wp:effectExtent l="0" t="0" r="0" b="0"/>
            <wp:wrapSquare wrapText="bothSides"/>
            <wp:docPr id="1" name="Рисунок 1" descr="\\fs\usefold\bap\Desktop\Работа\Конкурсы, конференции\2021\Глобальные вызовы и региональное развитие\Данные\Карт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usefold\bap\Desktop\Работа\Конкурсы, конференции\2021\Глобальные вызовы и региональное развитие\Данные\Карта.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34309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30F66" w:rsidRDefault="00B30F66" w:rsidP="00B30F66">
      <w:pPr>
        <w:pStyle w:val="aa"/>
        <w:spacing w:after="0"/>
        <w:jc w:val="center"/>
        <w:rPr>
          <w:rFonts w:ascii="Times New Roman" w:hAnsi="Times New Roman" w:cs="Times New Roman"/>
          <w:b w:val="0"/>
          <w:color w:val="auto"/>
          <w:sz w:val="24"/>
          <w:szCs w:val="24"/>
        </w:rPr>
      </w:pPr>
      <w:r>
        <w:rPr>
          <w:rFonts w:ascii="Times New Roman" w:hAnsi="Times New Roman" w:cs="Times New Roman"/>
          <w:b w:val="0"/>
          <w:color w:val="auto"/>
          <w:sz w:val="24"/>
          <w:szCs w:val="24"/>
        </w:rPr>
        <w:t>Рис. 1.</w:t>
      </w:r>
      <w:r w:rsidRPr="00166412">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Средний миграционный прирост за 2015</w:t>
      </w:r>
      <w:r w:rsidRPr="00166412">
        <w:rPr>
          <w:rFonts w:ascii="Times New Roman" w:hAnsi="Times New Roman" w:cs="Times New Roman"/>
          <w:b w:val="0"/>
          <w:color w:val="auto"/>
          <w:sz w:val="24"/>
          <w:szCs w:val="24"/>
        </w:rPr>
        <w:t>-201</w:t>
      </w:r>
      <w:r>
        <w:rPr>
          <w:rFonts w:ascii="Times New Roman" w:hAnsi="Times New Roman" w:cs="Times New Roman"/>
          <w:b w:val="0"/>
          <w:color w:val="auto"/>
          <w:sz w:val="24"/>
          <w:szCs w:val="24"/>
        </w:rPr>
        <w:t>9</w:t>
      </w:r>
      <w:r w:rsidRPr="00166412">
        <w:rPr>
          <w:rFonts w:ascii="Times New Roman" w:hAnsi="Times New Roman" w:cs="Times New Roman"/>
          <w:b w:val="0"/>
          <w:color w:val="auto"/>
          <w:sz w:val="24"/>
          <w:szCs w:val="24"/>
        </w:rPr>
        <w:t xml:space="preserve"> гг. </w:t>
      </w:r>
      <w:r>
        <w:rPr>
          <w:rFonts w:ascii="Times New Roman" w:hAnsi="Times New Roman" w:cs="Times New Roman"/>
          <w:b w:val="0"/>
          <w:color w:val="auto"/>
          <w:sz w:val="24"/>
          <w:szCs w:val="24"/>
        </w:rPr>
        <w:t>в субъектах РФ</w:t>
      </w:r>
    </w:p>
    <w:p w:rsidR="00B30F66" w:rsidRDefault="00B30F66" w:rsidP="00B30F66">
      <w:pPr>
        <w:pStyle w:val="aa"/>
        <w:spacing w:after="0"/>
        <w:jc w:val="center"/>
        <w:rPr>
          <w:rFonts w:ascii="Times New Roman" w:hAnsi="Times New Roman" w:cs="Times New Roman"/>
          <w:b w:val="0"/>
          <w:color w:val="auto"/>
          <w:sz w:val="20"/>
          <w:szCs w:val="20"/>
        </w:rPr>
      </w:pPr>
      <w:r w:rsidRPr="006F643B">
        <w:rPr>
          <w:rFonts w:ascii="Times New Roman" w:hAnsi="Times New Roman" w:cs="Times New Roman"/>
          <w:b w:val="0"/>
          <w:color w:val="auto"/>
          <w:sz w:val="20"/>
          <w:szCs w:val="20"/>
        </w:rPr>
        <w:t>Источник: Демографический еже</w:t>
      </w:r>
      <w:r>
        <w:rPr>
          <w:rFonts w:ascii="Times New Roman" w:hAnsi="Times New Roman" w:cs="Times New Roman"/>
          <w:b w:val="0"/>
          <w:color w:val="auto"/>
          <w:sz w:val="20"/>
          <w:szCs w:val="20"/>
        </w:rPr>
        <w:t>годник России, 2015</w:t>
      </w:r>
      <w:r w:rsidRPr="006F643B">
        <w:rPr>
          <w:rFonts w:ascii="Times New Roman" w:hAnsi="Times New Roman" w:cs="Times New Roman"/>
          <w:b w:val="0"/>
          <w:color w:val="auto"/>
          <w:sz w:val="20"/>
          <w:szCs w:val="20"/>
        </w:rPr>
        <w:t>-201</w:t>
      </w:r>
      <w:r>
        <w:rPr>
          <w:rFonts w:ascii="Times New Roman" w:hAnsi="Times New Roman" w:cs="Times New Roman"/>
          <w:b w:val="0"/>
          <w:color w:val="auto"/>
          <w:sz w:val="20"/>
          <w:szCs w:val="20"/>
        </w:rPr>
        <w:t>9 [Текст]</w:t>
      </w:r>
      <w:r w:rsidRPr="006F643B">
        <w:rPr>
          <w:rFonts w:ascii="Times New Roman" w:hAnsi="Times New Roman" w:cs="Times New Roman"/>
          <w:b w:val="0"/>
          <w:color w:val="auto"/>
          <w:sz w:val="20"/>
          <w:szCs w:val="20"/>
        </w:rPr>
        <w:t xml:space="preserve">: стат. сборник / </w:t>
      </w:r>
      <w:r>
        <w:rPr>
          <w:rFonts w:ascii="Times New Roman" w:hAnsi="Times New Roman" w:cs="Times New Roman"/>
          <w:b w:val="0"/>
          <w:color w:val="auto"/>
          <w:sz w:val="20"/>
          <w:szCs w:val="20"/>
        </w:rPr>
        <w:t>Рос</w:t>
      </w:r>
      <w:r w:rsidRPr="006F643B">
        <w:rPr>
          <w:rFonts w:ascii="Times New Roman" w:hAnsi="Times New Roman" w:cs="Times New Roman"/>
          <w:b w:val="0"/>
          <w:color w:val="auto"/>
          <w:sz w:val="20"/>
          <w:szCs w:val="20"/>
        </w:rPr>
        <w:t xml:space="preserve">стат. – </w:t>
      </w:r>
      <w:r>
        <w:rPr>
          <w:rFonts w:ascii="Times New Roman" w:hAnsi="Times New Roman" w:cs="Times New Roman"/>
          <w:b w:val="0"/>
          <w:color w:val="auto"/>
          <w:sz w:val="20"/>
          <w:szCs w:val="20"/>
        </w:rPr>
        <w:t>Москва</w:t>
      </w:r>
      <w:r w:rsidRPr="006F643B">
        <w:rPr>
          <w:rFonts w:ascii="Times New Roman" w:hAnsi="Times New Roman" w:cs="Times New Roman"/>
          <w:b w:val="0"/>
          <w:color w:val="auto"/>
          <w:sz w:val="20"/>
          <w:szCs w:val="20"/>
        </w:rPr>
        <w:t>.</w:t>
      </w:r>
    </w:p>
    <w:p w:rsidR="00B30F66" w:rsidRDefault="00B30F66" w:rsidP="00871567">
      <w:pPr>
        <w:spacing w:after="0" w:line="240" w:lineRule="auto"/>
        <w:ind w:firstLine="708"/>
        <w:jc w:val="both"/>
        <w:rPr>
          <w:rFonts w:ascii="Times New Roman" w:hAnsi="Times New Roman" w:cs="Times New Roman"/>
          <w:sz w:val="24"/>
          <w:szCs w:val="24"/>
        </w:rPr>
      </w:pPr>
    </w:p>
    <w:p w:rsidR="00C44BD9" w:rsidRPr="00C44BD9" w:rsidRDefault="00C44BD9" w:rsidP="00C44BD9">
      <w:pPr>
        <w:spacing w:after="0" w:line="240" w:lineRule="auto"/>
        <w:ind w:firstLine="708"/>
        <w:jc w:val="both"/>
        <w:rPr>
          <w:rFonts w:ascii="Times New Roman" w:hAnsi="Times New Roman" w:cs="Times New Roman"/>
          <w:sz w:val="24"/>
          <w:szCs w:val="24"/>
        </w:rPr>
      </w:pPr>
      <w:r w:rsidRPr="00C44BD9">
        <w:rPr>
          <w:rFonts w:ascii="Times New Roman" w:hAnsi="Times New Roman" w:cs="Times New Roman"/>
          <w:sz w:val="24"/>
          <w:szCs w:val="24"/>
        </w:rPr>
        <w:t>В студенческих возрастах (15</w:t>
      </w:r>
      <w:r w:rsidR="00B30F66">
        <w:rPr>
          <w:rFonts w:ascii="Times New Roman" w:hAnsi="Times New Roman" w:cs="Times New Roman"/>
          <w:sz w:val="24"/>
          <w:szCs w:val="24"/>
        </w:rPr>
        <w:t>-</w:t>
      </w:r>
      <w:r w:rsidRPr="00C44BD9">
        <w:rPr>
          <w:rFonts w:ascii="Times New Roman" w:hAnsi="Times New Roman" w:cs="Times New Roman"/>
          <w:sz w:val="24"/>
          <w:szCs w:val="24"/>
        </w:rPr>
        <w:t>19 лет) лидером по интенсивности миграционного при</w:t>
      </w:r>
      <w:r w:rsidR="00D87E97">
        <w:rPr>
          <w:rFonts w:ascii="Times New Roman" w:hAnsi="Times New Roman" w:cs="Times New Roman"/>
          <w:sz w:val="24"/>
          <w:szCs w:val="24"/>
        </w:rPr>
        <w:t>тока</w:t>
      </w:r>
      <w:r w:rsidRPr="00C44BD9">
        <w:rPr>
          <w:rFonts w:ascii="Times New Roman" w:hAnsi="Times New Roman" w:cs="Times New Roman"/>
          <w:sz w:val="24"/>
          <w:szCs w:val="24"/>
        </w:rPr>
        <w:t xml:space="preserve"> является Санкт-Петербург со значением </w:t>
      </w:r>
      <w:r w:rsidR="00D87E97">
        <w:rPr>
          <w:rFonts w:ascii="Times New Roman" w:hAnsi="Times New Roman" w:cs="Times New Roman"/>
          <w:sz w:val="24"/>
          <w:szCs w:val="24"/>
        </w:rPr>
        <w:t>102,1</w:t>
      </w:r>
      <w:r w:rsidRPr="00C44BD9">
        <w:rPr>
          <w:rFonts w:ascii="Times New Roman" w:hAnsi="Times New Roman" w:cs="Times New Roman"/>
          <w:sz w:val="24"/>
          <w:szCs w:val="24"/>
        </w:rPr>
        <w:t xml:space="preserve"> на 1000, за ним следуют Севастополь, Томская, Новосибирская области и Москва. Эти лидеры устойчивы, они  (за  исключением  Севастополя)  выделялись  в 2000-е гг. и первой половине 2010-х гг., их столицы являются крупнейшими образовательными центрами России</w:t>
      </w:r>
      <w:r w:rsidR="008B222B">
        <w:rPr>
          <w:rFonts w:ascii="Times New Roman" w:hAnsi="Times New Roman" w:cs="Times New Roman"/>
          <w:sz w:val="24"/>
          <w:szCs w:val="24"/>
        </w:rPr>
        <w:t xml:space="preserve"> </w:t>
      </w:r>
      <w:r w:rsidR="008B222B" w:rsidRPr="00C44BD9">
        <w:rPr>
          <w:rFonts w:ascii="Times New Roman" w:hAnsi="Times New Roman" w:cs="Times New Roman"/>
          <w:sz w:val="24"/>
          <w:szCs w:val="24"/>
        </w:rPr>
        <w:t>[</w:t>
      </w:r>
      <w:r w:rsidR="008B222B">
        <w:rPr>
          <w:rFonts w:ascii="Times New Roman" w:hAnsi="Times New Roman" w:cs="Times New Roman"/>
          <w:sz w:val="24"/>
          <w:szCs w:val="24"/>
        </w:rPr>
        <w:t>2</w:t>
      </w:r>
      <w:r w:rsidR="008B222B" w:rsidRPr="00C44BD9">
        <w:rPr>
          <w:rFonts w:ascii="Times New Roman" w:hAnsi="Times New Roman" w:cs="Times New Roman"/>
          <w:sz w:val="24"/>
          <w:szCs w:val="24"/>
        </w:rPr>
        <w:t>]</w:t>
      </w:r>
      <w:r w:rsidRPr="00C44BD9">
        <w:rPr>
          <w:rFonts w:ascii="Times New Roman" w:hAnsi="Times New Roman" w:cs="Times New Roman"/>
          <w:sz w:val="24"/>
          <w:szCs w:val="24"/>
        </w:rPr>
        <w:t>. На противоположном полюсе – Республика Тыва (–</w:t>
      </w:r>
      <w:r w:rsidR="00D87E97">
        <w:rPr>
          <w:rFonts w:ascii="Times New Roman" w:hAnsi="Times New Roman" w:cs="Times New Roman"/>
          <w:sz w:val="24"/>
          <w:szCs w:val="24"/>
        </w:rPr>
        <w:t>6</w:t>
      </w:r>
      <w:r w:rsidRPr="00C44BD9">
        <w:rPr>
          <w:rFonts w:ascii="Times New Roman" w:hAnsi="Times New Roman" w:cs="Times New Roman"/>
          <w:sz w:val="24"/>
          <w:szCs w:val="24"/>
        </w:rPr>
        <w:t>3,2 на 1000), Еврейская АО, Чукотский АО и другие регионы севера и востока страны с небольшими по численности населения столицами и пол</w:t>
      </w:r>
      <w:r w:rsidR="00B30F66">
        <w:rPr>
          <w:rFonts w:ascii="Times New Roman" w:hAnsi="Times New Roman" w:cs="Times New Roman"/>
          <w:sz w:val="24"/>
          <w:szCs w:val="24"/>
        </w:rPr>
        <w:t>учивш</w:t>
      </w:r>
      <w:r w:rsidR="00E57A8D">
        <w:rPr>
          <w:rFonts w:ascii="Times New Roman" w:hAnsi="Times New Roman" w:cs="Times New Roman"/>
          <w:sz w:val="24"/>
          <w:szCs w:val="24"/>
        </w:rPr>
        <w:t>ими</w:t>
      </w:r>
      <w:r w:rsidR="00B30F66">
        <w:rPr>
          <w:rFonts w:ascii="Times New Roman" w:hAnsi="Times New Roman" w:cs="Times New Roman"/>
          <w:sz w:val="24"/>
          <w:szCs w:val="24"/>
        </w:rPr>
        <w:t xml:space="preserve"> слабое развитие системы Высшего профессионального образования </w:t>
      </w:r>
      <w:r w:rsidR="00B30F66" w:rsidRPr="00C44BD9">
        <w:rPr>
          <w:rFonts w:ascii="Times New Roman" w:hAnsi="Times New Roman" w:cs="Times New Roman"/>
          <w:sz w:val="24"/>
          <w:szCs w:val="24"/>
        </w:rPr>
        <w:t>[</w:t>
      </w:r>
      <w:r w:rsidR="008B222B">
        <w:rPr>
          <w:rFonts w:ascii="Times New Roman" w:hAnsi="Times New Roman" w:cs="Times New Roman"/>
          <w:sz w:val="24"/>
          <w:szCs w:val="24"/>
        </w:rPr>
        <w:t>3</w:t>
      </w:r>
      <w:r w:rsidR="00B30F66" w:rsidRPr="00C44BD9">
        <w:rPr>
          <w:rFonts w:ascii="Times New Roman" w:hAnsi="Times New Roman" w:cs="Times New Roman"/>
          <w:sz w:val="24"/>
          <w:szCs w:val="24"/>
        </w:rPr>
        <w:t>]</w:t>
      </w:r>
      <w:r w:rsidRPr="00C44BD9">
        <w:rPr>
          <w:rFonts w:ascii="Times New Roman" w:hAnsi="Times New Roman" w:cs="Times New Roman"/>
          <w:sz w:val="24"/>
          <w:szCs w:val="24"/>
        </w:rPr>
        <w:t>.</w:t>
      </w:r>
    </w:p>
    <w:p w:rsidR="00C44BD9" w:rsidRPr="00C44BD9" w:rsidRDefault="00E26404" w:rsidP="00C44BD9">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Для возраста </w:t>
      </w:r>
      <w:r w:rsidR="00C44BD9" w:rsidRPr="00C44BD9">
        <w:rPr>
          <w:rFonts w:ascii="Times New Roman" w:hAnsi="Times New Roman" w:cs="Times New Roman"/>
          <w:sz w:val="24"/>
          <w:szCs w:val="24"/>
        </w:rPr>
        <w:t>20</w:t>
      </w:r>
      <w:r w:rsidR="00B30F66">
        <w:rPr>
          <w:rFonts w:ascii="Times New Roman" w:hAnsi="Times New Roman" w:cs="Times New Roman"/>
          <w:sz w:val="24"/>
          <w:szCs w:val="24"/>
        </w:rPr>
        <w:t>-</w:t>
      </w:r>
      <w:r w:rsidR="00C44BD9" w:rsidRPr="00C44BD9">
        <w:rPr>
          <w:rFonts w:ascii="Times New Roman" w:hAnsi="Times New Roman" w:cs="Times New Roman"/>
          <w:sz w:val="24"/>
          <w:szCs w:val="24"/>
        </w:rPr>
        <w:t>24 лет картина во многом зеркальная, так как именно в это</w:t>
      </w:r>
      <w:r>
        <w:rPr>
          <w:rFonts w:ascii="Times New Roman" w:hAnsi="Times New Roman" w:cs="Times New Roman"/>
          <w:sz w:val="24"/>
          <w:szCs w:val="24"/>
        </w:rPr>
        <w:t>т</w:t>
      </w:r>
      <w:r w:rsidR="00C44BD9" w:rsidRPr="00C44BD9">
        <w:rPr>
          <w:rFonts w:ascii="Times New Roman" w:hAnsi="Times New Roman" w:cs="Times New Roman"/>
          <w:sz w:val="24"/>
          <w:szCs w:val="24"/>
        </w:rPr>
        <w:t xml:space="preserve"> </w:t>
      </w:r>
      <w:r>
        <w:rPr>
          <w:rFonts w:ascii="Times New Roman" w:hAnsi="Times New Roman" w:cs="Times New Roman"/>
          <w:sz w:val="24"/>
          <w:szCs w:val="24"/>
        </w:rPr>
        <w:t>период жизни</w:t>
      </w:r>
      <w:r w:rsidR="00B30F66">
        <w:rPr>
          <w:rFonts w:ascii="Times New Roman" w:hAnsi="Times New Roman" w:cs="Times New Roman"/>
          <w:sz w:val="24"/>
          <w:szCs w:val="24"/>
        </w:rPr>
        <w:t xml:space="preserve"> происходит возвращение </w:t>
      </w:r>
      <w:r w:rsidR="00C44BD9" w:rsidRPr="00C44BD9">
        <w:rPr>
          <w:rFonts w:ascii="Times New Roman" w:hAnsi="Times New Roman" w:cs="Times New Roman"/>
          <w:sz w:val="24"/>
          <w:szCs w:val="24"/>
        </w:rPr>
        <w:t>молодежи после получения высшего профессионального образования к месту их постоянного проживания. Но происходит ли он реально или эт</w:t>
      </w:r>
      <w:r w:rsidR="00B30F66">
        <w:rPr>
          <w:rFonts w:ascii="Times New Roman" w:hAnsi="Times New Roman" w:cs="Times New Roman"/>
          <w:sz w:val="24"/>
          <w:szCs w:val="24"/>
        </w:rPr>
        <w:t>о в какой-то мере просто статистическое явление</w:t>
      </w:r>
      <w:r w:rsidR="00C44BD9" w:rsidRPr="00C44BD9">
        <w:rPr>
          <w:rFonts w:ascii="Times New Roman" w:hAnsi="Times New Roman" w:cs="Times New Roman"/>
          <w:sz w:val="24"/>
          <w:szCs w:val="24"/>
        </w:rPr>
        <w:t xml:space="preserve">, </w:t>
      </w:r>
      <w:r w:rsidR="00B30F66">
        <w:rPr>
          <w:rFonts w:ascii="Times New Roman" w:hAnsi="Times New Roman" w:cs="Times New Roman"/>
          <w:sz w:val="24"/>
          <w:szCs w:val="24"/>
        </w:rPr>
        <w:t>сложно определить</w:t>
      </w:r>
      <w:r w:rsidR="00C44BD9" w:rsidRPr="00C44BD9">
        <w:rPr>
          <w:rFonts w:ascii="Times New Roman" w:hAnsi="Times New Roman" w:cs="Times New Roman"/>
          <w:sz w:val="24"/>
          <w:szCs w:val="24"/>
        </w:rPr>
        <w:t>. В лидерах по притоку в этом возрасте – Республики Тыва, Алтай, Чукотский АО, Мурманская область и иные регионы с высокой интенсивностью оттока молодежи в возрасте 15-19 лет, преимущественно северные и восточные.</w:t>
      </w:r>
    </w:p>
    <w:p w:rsidR="00C44BD9" w:rsidRPr="00C44BD9" w:rsidRDefault="00E26404" w:rsidP="00C44BD9">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Для возраста</w:t>
      </w:r>
      <w:r w:rsidR="00C44BD9" w:rsidRPr="00C44BD9">
        <w:rPr>
          <w:rFonts w:ascii="Times New Roman" w:hAnsi="Times New Roman" w:cs="Times New Roman"/>
          <w:sz w:val="24"/>
          <w:szCs w:val="24"/>
        </w:rPr>
        <w:t xml:space="preserve"> 25-39 лет ранг регионов по миграционному приросту (убыли) меньше отличается от общего их ранга по данному показателю для всех возрастов. В лидерах</w:t>
      </w:r>
      <w:r w:rsidR="006343AA">
        <w:rPr>
          <w:rFonts w:ascii="Times New Roman" w:hAnsi="Times New Roman" w:cs="Times New Roman"/>
          <w:sz w:val="24"/>
          <w:szCs w:val="24"/>
        </w:rPr>
        <w:t xml:space="preserve"> по приросту</w:t>
      </w:r>
      <w:r w:rsidR="00C44BD9" w:rsidRPr="00C44BD9">
        <w:rPr>
          <w:rFonts w:ascii="Times New Roman" w:hAnsi="Times New Roman" w:cs="Times New Roman"/>
          <w:sz w:val="24"/>
          <w:szCs w:val="24"/>
        </w:rPr>
        <w:t xml:space="preserve"> те</w:t>
      </w:r>
      <w:r w:rsidR="006343AA">
        <w:rPr>
          <w:rFonts w:ascii="Times New Roman" w:hAnsi="Times New Roman" w:cs="Times New Roman"/>
          <w:sz w:val="24"/>
          <w:szCs w:val="24"/>
        </w:rPr>
        <w:t xml:space="preserve"> же регионы, но несколько</w:t>
      </w:r>
      <w:r w:rsidR="00C44BD9" w:rsidRPr="00C44BD9">
        <w:rPr>
          <w:rFonts w:ascii="Times New Roman" w:hAnsi="Times New Roman" w:cs="Times New Roman"/>
          <w:sz w:val="24"/>
          <w:szCs w:val="24"/>
        </w:rPr>
        <w:t xml:space="preserve"> улучшают свои позиции ресурсные регионы</w:t>
      </w:r>
      <w:r w:rsidR="006343AA">
        <w:rPr>
          <w:rFonts w:ascii="Times New Roman" w:hAnsi="Times New Roman" w:cs="Times New Roman"/>
          <w:sz w:val="24"/>
          <w:szCs w:val="24"/>
        </w:rPr>
        <w:t xml:space="preserve"> (отток в них уже совсем не значительно превышает приток)</w:t>
      </w:r>
      <w:r w:rsidR="00C44BD9" w:rsidRPr="00C44BD9">
        <w:rPr>
          <w:rFonts w:ascii="Times New Roman" w:hAnsi="Times New Roman" w:cs="Times New Roman"/>
          <w:sz w:val="24"/>
          <w:szCs w:val="24"/>
        </w:rPr>
        <w:t>: Сахалинская область, Ханты-Мансийский, Ямало-Ненецкий АО, Мурманская область. Опускаются в рейтинге ряд регионов Центральной России – Тверская, Калужская, Новгородская, Псковская, Липецкая, Смоленская, Курская, Ивановская, Кировская области, Республика Чувашия и др. В целом в этом возрасте для направлений потоков миграции важны возможности трудовой карьеры и подобные им мотивы</w:t>
      </w:r>
      <w:r w:rsidR="00E57A8D">
        <w:rPr>
          <w:rFonts w:ascii="Times New Roman" w:hAnsi="Times New Roman" w:cs="Times New Roman"/>
          <w:sz w:val="24"/>
          <w:szCs w:val="24"/>
        </w:rPr>
        <w:t xml:space="preserve"> </w:t>
      </w:r>
      <w:r w:rsidR="00E57A8D" w:rsidRPr="00C44BD9">
        <w:rPr>
          <w:rFonts w:ascii="Times New Roman" w:hAnsi="Times New Roman" w:cs="Times New Roman"/>
          <w:sz w:val="24"/>
          <w:szCs w:val="24"/>
        </w:rPr>
        <w:t>[</w:t>
      </w:r>
      <w:r w:rsidR="008B222B">
        <w:rPr>
          <w:rFonts w:ascii="Times New Roman" w:hAnsi="Times New Roman" w:cs="Times New Roman"/>
          <w:sz w:val="24"/>
          <w:szCs w:val="24"/>
        </w:rPr>
        <w:t>4</w:t>
      </w:r>
      <w:r w:rsidR="00E57A8D" w:rsidRPr="00C44BD9">
        <w:rPr>
          <w:rFonts w:ascii="Times New Roman" w:hAnsi="Times New Roman" w:cs="Times New Roman"/>
          <w:sz w:val="24"/>
          <w:szCs w:val="24"/>
        </w:rPr>
        <w:t>]</w:t>
      </w:r>
      <w:r w:rsidR="00C44BD9" w:rsidRPr="00C44BD9">
        <w:rPr>
          <w:rFonts w:ascii="Times New Roman" w:hAnsi="Times New Roman" w:cs="Times New Roman"/>
          <w:sz w:val="24"/>
          <w:szCs w:val="24"/>
        </w:rPr>
        <w:t xml:space="preserve">. Если взять возраст 25–59 лет, различий с общим ранжированным </w:t>
      </w:r>
      <w:r w:rsidR="00C44BD9" w:rsidRPr="00C44BD9">
        <w:rPr>
          <w:rFonts w:ascii="Times New Roman" w:hAnsi="Times New Roman" w:cs="Times New Roman"/>
          <w:sz w:val="24"/>
          <w:szCs w:val="24"/>
        </w:rPr>
        <w:lastRenderedPageBreak/>
        <w:t>рядом становится еще меньше. Это не удивительно, ведь данная возрастная группа объединяет основную часть трудоспособного населения, совершающего самостоятельные миграционные перемещения.</w:t>
      </w:r>
    </w:p>
    <w:p w:rsidR="00C44BD9" w:rsidRPr="00C44BD9" w:rsidRDefault="00E26404" w:rsidP="00C44BD9">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Для</w:t>
      </w:r>
      <w:r w:rsidR="00C44BD9" w:rsidRPr="00C44BD9">
        <w:rPr>
          <w:rFonts w:ascii="Times New Roman" w:hAnsi="Times New Roman" w:cs="Times New Roman"/>
          <w:sz w:val="24"/>
          <w:szCs w:val="24"/>
        </w:rPr>
        <w:t xml:space="preserve"> возраст</w:t>
      </w:r>
      <w:r>
        <w:rPr>
          <w:rFonts w:ascii="Times New Roman" w:hAnsi="Times New Roman" w:cs="Times New Roman"/>
          <w:sz w:val="24"/>
          <w:szCs w:val="24"/>
        </w:rPr>
        <w:t>ов</w:t>
      </w:r>
      <w:r w:rsidR="00C44BD9" w:rsidRPr="00C44BD9">
        <w:rPr>
          <w:rFonts w:ascii="Times New Roman" w:hAnsi="Times New Roman" w:cs="Times New Roman"/>
          <w:sz w:val="24"/>
          <w:szCs w:val="24"/>
        </w:rPr>
        <w:t xml:space="preserve"> старше 50 лет отличия от общего ранжированного ряда вновь возрастают. По притягательности лидирует вновь Севастополь, но существенно усиливают позиции регионы юга России: Краснодарский край, Республика Ингушетия, Республика Крым, Калининградская область. Улучшают позиции в ряду многие регионы Центральной России, такие как Псковская, Новгородская, Орловская, Тамбовская, Вологодская области, республики Чувашия и Мордовия и др. Напротив, вниз ранжированного ряда переместились Ханты-Мансийский и Ямало-Ненецкий АО, Сахалинская область и другие регионы севера, на протяжении многих лет уже испытывающие интенсивный отток населения в старших возрастах.</w:t>
      </w:r>
    </w:p>
    <w:p w:rsidR="00AA2F85" w:rsidRDefault="00E57A8D" w:rsidP="00C44BD9">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заключении можно сделать следующие выводы. </w:t>
      </w:r>
      <w:r w:rsidR="00C44BD9" w:rsidRPr="00C44BD9">
        <w:rPr>
          <w:rFonts w:ascii="Times New Roman" w:hAnsi="Times New Roman" w:cs="Times New Roman"/>
          <w:sz w:val="24"/>
          <w:szCs w:val="24"/>
        </w:rPr>
        <w:t>Как</w:t>
      </w:r>
      <w:r>
        <w:rPr>
          <w:rFonts w:ascii="Times New Roman" w:hAnsi="Times New Roman" w:cs="Times New Roman"/>
          <w:sz w:val="24"/>
          <w:szCs w:val="24"/>
        </w:rPr>
        <w:t xml:space="preserve"> мы</w:t>
      </w:r>
      <w:r w:rsidR="00C44BD9" w:rsidRPr="00C44BD9">
        <w:rPr>
          <w:rFonts w:ascii="Times New Roman" w:hAnsi="Times New Roman" w:cs="Times New Roman"/>
          <w:sz w:val="24"/>
          <w:szCs w:val="24"/>
        </w:rPr>
        <w:t xml:space="preserve"> видим, среди регионов есть такие, которые притягательны  для  населения  всех  возрастов, к  таким  с уверенностью можно отнести федеральные города, Московскую и Ленинградскую области, Краснодарский край (за исключением студенческого потока). Часть регионов, такие как Калининградская, Белгородская области, Республика Татарстан, привлекательны для населения средних и старших возрастов. Регионы, где можно больше заработать (ресурсные), привлекательны прежде всего для молодых профессионалов, но отток </w:t>
      </w:r>
      <w:proofErr w:type="spellStart"/>
      <w:r w:rsidR="00C44BD9" w:rsidRPr="00C44BD9">
        <w:rPr>
          <w:rFonts w:ascii="Times New Roman" w:hAnsi="Times New Roman" w:cs="Times New Roman"/>
          <w:sz w:val="24"/>
          <w:szCs w:val="24"/>
        </w:rPr>
        <w:t>предпенсионеров</w:t>
      </w:r>
      <w:proofErr w:type="spellEnd"/>
      <w:r w:rsidR="00C44BD9" w:rsidRPr="00C44BD9">
        <w:rPr>
          <w:rFonts w:ascii="Times New Roman" w:hAnsi="Times New Roman" w:cs="Times New Roman"/>
          <w:sz w:val="24"/>
          <w:szCs w:val="24"/>
        </w:rPr>
        <w:t xml:space="preserve"> и пенсионеров, а также выезд </w:t>
      </w:r>
      <w:r w:rsidR="006343AA">
        <w:rPr>
          <w:rFonts w:ascii="Times New Roman" w:hAnsi="Times New Roman" w:cs="Times New Roman"/>
          <w:sz w:val="24"/>
          <w:szCs w:val="24"/>
        </w:rPr>
        <w:t xml:space="preserve">молодежи студенческих возрастов </w:t>
      </w:r>
      <w:r w:rsidR="00C44BD9" w:rsidRPr="00C44BD9">
        <w:rPr>
          <w:rFonts w:ascii="Times New Roman" w:hAnsi="Times New Roman" w:cs="Times New Roman"/>
          <w:sz w:val="24"/>
          <w:szCs w:val="24"/>
        </w:rPr>
        <w:t xml:space="preserve">с целью получения образования существенно снижают их позиции в общем ранжированном ряду. Приток </w:t>
      </w:r>
      <w:r w:rsidR="00D40031">
        <w:rPr>
          <w:rFonts w:ascii="Times New Roman" w:hAnsi="Times New Roman" w:cs="Times New Roman"/>
          <w:sz w:val="24"/>
          <w:szCs w:val="24"/>
        </w:rPr>
        <w:t>студентов, который в некоторых регионах достаточно значителен</w:t>
      </w:r>
      <w:r w:rsidR="00313750">
        <w:rPr>
          <w:rFonts w:ascii="Times New Roman" w:hAnsi="Times New Roman" w:cs="Times New Roman"/>
          <w:sz w:val="24"/>
          <w:szCs w:val="24"/>
        </w:rPr>
        <w:t>,</w:t>
      </w:r>
      <w:r w:rsidR="00D40031">
        <w:rPr>
          <w:rFonts w:ascii="Times New Roman" w:hAnsi="Times New Roman" w:cs="Times New Roman"/>
          <w:sz w:val="24"/>
          <w:szCs w:val="24"/>
        </w:rPr>
        <w:t xml:space="preserve"> как правило </w:t>
      </w:r>
      <w:r w:rsidR="00C44BD9" w:rsidRPr="00C44BD9">
        <w:rPr>
          <w:rFonts w:ascii="Times New Roman" w:hAnsi="Times New Roman" w:cs="Times New Roman"/>
          <w:sz w:val="24"/>
          <w:szCs w:val="24"/>
        </w:rPr>
        <w:t xml:space="preserve">сопровождается последующим выездом. Но если из таких регионов, как Томская область, выезд, видимо, имеет место в реальности – рынок труда региона не продуцирует </w:t>
      </w:r>
      <w:r>
        <w:rPr>
          <w:rFonts w:ascii="Times New Roman" w:hAnsi="Times New Roman" w:cs="Times New Roman"/>
          <w:sz w:val="24"/>
          <w:szCs w:val="24"/>
        </w:rPr>
        <w:t xml:space="preserve">необходимое </w:t>
      </w:r>
      <w:r w:rsidR="00C44BD9" w:rsidRPr="00C44BD9">
        <w:rPr>
          <w:rFonts w:ascii="Times New Roman" w:hAnsi="Times New Roman" w:cs="Times New Roman"/>
          <w:sz w:val="24"/>
          <w:szCs w:val="24"/>
        </w:rPr>
        <w:t>системе образования региона количество хороших рабочих мест, то выезд молодежи из Москвы и Санкт-Петербурга</w:t>
      </w:r>
      <w:r>
        <w:rPr>
          <w:rFonts w:ascii="Times New Roman" w:hAnsi="Times New Roman" w:cs="Times New Roman"/>
          <w:sz w:val="24"/>
          <w:szCs w:val="24"/>
        </w:rPr>
        <w:t>,</w:t>
      </w:r>
      <w:r w:rsidR="00C44BD9" w:rsidRPr="00C44BD9">
        <w:rPr>
          <w:rFonts w:ascii="Times New Roman" w:hAnsi="Times New Roman" w:cs="Times New Roman"/>
          <w:sz w:val="24"/>
          <w:szCs w:val="24"/>
        </w:rPr>
        <w:t xml:space="preserve"> </w:t>
      </w:r>
      <w:r>
        <w:rPr>
          <w:rFonts w:ascii="Times New Roman" w:hAnsi="Times New Roman" w:cs="Times New Roman"/>
          <w:sz w:val="24"/>
          <w:szCs w:val="24"/>
        </w:rPr>
        <w:t>скорее всего</w:t>
      </w:r>
      <w:r w:rsidR="00FF2C5F">
        <w:rPr>
          <w:rFonts w:ascii="Times New Roman" w:hAnsi="Times New Roman" w:cs="Times New Roman"/>
          <w:sz w:val="24"/>
          <w:szCs w:val="24"/>
        </w:rPr>
        <w:t>, является лишь статистическим</w:t>
      </w:r>
      <w:r w:rsidR="00E26404">
        <w:rPr>
          <w:rFonts w:ascii="Times New Roman" w:hAnsi="Times New Roman" w:cs="Times New Roman"/>
          <w:sz w:val="24"/>
          <w:szCs w:val="24"/>
        </w:rPr>
        <w:t xml:space="preserve"> артефактом</w:t>
      </w:r>
      <w:r w:rsidR="00FF2C5F">
        <w:rPr>
          <w:rFonts w:ascii="Times New Roman" w:hAnsi="Times New Roman" w:cs="Times New Roman"/>
          <w:sz w:val="24"/>
          <w:szCs w:val="24"/>
        </w:rPr>
        <w:t>.</w:t>
      </w:r>
    </w:p>
    <w:p w:rsidR="00C44BD9" w:rsidRDefault="00D30110" w:rsidP="00C44BD9">
      <w:pPr>
        <w:spacing w:after="0" w:line="240" w:lineRule="auto"/>
        <w:ind w:firstLine="708"/>
        <w:jc w:val="both"/>
        <w:rPr>
          <w:rFonts w:ascii="Times New Roman" w:hAnsi="Times New Roman" w:cs="Times New Roman"/>
          <w:sz w:val="24"/>
          <w:szCs w:val="24"/>
        </w:rPr>
      </w:pPr>
      <w:r w:rsidRPr="00D30110">
        <w:rPr>
          <w:rFonts w:ascii="Times New Roman" w:hAnsi="Times New Roman" w:cs="Times New Roman"/>
          <w:sz w:val="24"/>
          <w:szCs w:val="24"/>
        </w:rPr>
        <w:t>Что касается ближайших перспектив внутренней миграции, то</w:t>
      </w:r>
      <w:r w:rsidR="00AA2F85">
        <w:rPr>
          <w:rFonts w:ascii="Times New Roman" w:hAnsi="Times New Roman" w:cs="Times New Roman"/>
          <w:sz w:val="24"/>
          <w:szCs w:val="24"/>
        </w:rPr>
        <w:t xml:space="preserve"> с</w:t>
      </w:r>
      <w:r w:rsidRPr="00D30110">
        <w:rPr>
          <w:rFonts w:ascii="Times New Roman" w:hAnsi="Times New Roman" w:cs="Times New Roman"/>
          <w:sz w:val="24"/>
          <w:szCs w:val="24"/>
        </w:rPr>
        <w:t xml:space="preserve">егодня в условиях, когда распространение </w:t>
      </w:r>
      <w:proofErr w:type="spellStart"/>
      <w:r w:rsidRPr="00D30110">
        <w:rPr>
          <w:rFonts w:ascii="Times New Roman" w:hAnsi="Times New Roman" w:cs="Times New Roman"/>
          <w:sz w:val="24"/>
          <w:szCs w:val="24"/>
        </w:rPr>
        <w:t>короновирусной</w:t>
      </w:r>
      <w:proofErr w:type="spellEnd"/>
      <w:r w:rsidRPr="00D30110">
        <w:rPr>
          <w:rFonts w:ascii="Times New Roman" w:hAnsi="Times New Roman" w:cs="Times New Roman"/>
          <w:sz w:val="24"/>
          <w:szCs w:val="24"/>
        </w:rPr>
        <w:t xml:space="preserve"> инфекции оказывает существенное воздействие на экономику страны</w:t>
      </w:r>
      <w:r w:rsidR="00AA2F85">
        <w:rPr>
          <w:rFonts w:ascii="Times New Roman" w:hAnsi="Times New Roman" w:cs="Times New Roman"/>
          <w:sz w:val="24"/>
          <w:szCs w:val="24"/>
        </w:rPr>
        <w:t xml:space="preserve"> можно предположить, что </w:t>
      </w:r>
      <w:r w:rsidR="00C66452">
        <w:rPr>
          <w:rFonts w:ascii="Times New Roman" w:hAnsi="Times New Roman" w:cs="Times New Roman"/>
          <w:sz w:val="24"/>
          <w:szCs w:val="24"/>
        </w:rPr>
        <w:t>это</w:t>
      </w:r>
      <w:r w:rsidRPr="00D30110">
        <w:rPr>
          <w:rFonts w:ascii="Times New Roman" w:hAnsi="Times New Roman" w:cs="Times New Roman"/>
          <w:sz w:val="24"/>
          <w:szCs w:val="24"/>
        </w:rPr>
        <w:t xml:space="preserve"> приве</w:t>
      </w:r>
      <w:r w:rsidR="00C66452">
        <w:rPr>
          <w:rFonts w:ascii="Times New Roman" w:hAnsi="Times New Roman" w:cs="Times New Roman"/>
          <w:sz w:val="24"/>
          <w:szCs w:val="24"/>
        </w:rPr>
        <w:t>ло</w:t>
      </w:r>
      <w:r w:rsidRPr="00D30110">
        <w:rPr>
          <w:rFonts w:ascii="Times New Roman" w:hAnsi="Times New Roman" w:cs="Times New Roman"/>
          <w:sz w:val="24"/>
          <w:szCs w:val="24"/>
        </w:rPr>
        <w:t xml:space="preserve"> к ускорению внутренней миграции в </w:t>
      </w:r>
      <w:r w:rsidR="00AA2F85">
        <w:rPr>
          <w:rFonts w:ascii="Times New Roman" w:hAnsi="Times New Roman" w:cs="Times New Roman"/>
          <w:sz w:val="24"/>
          <w:szCs w:val="24"/>
        </w:rPr>
        <w:t>2020 году</w:t>
      </w:r>
      <w:r w:rsidR="00C66452">
        <w:rPr>
          <w:rFonts w:ascii="Times New Roman" w:hAnsi="Times New Roman" w:cs="Times New Roman"/>
          <w:sz w:val="24"/>
          <w:szCs w:val="24"/>
        </w:rPr>
        <w:t xml:space="preserve"> (на данный момент нет статистических данных)</w:t>
      </w:r>
      <w:r w:rsidR="00AA2F85">
        <w:rPr>
          <w:rFonts w:ascii="Times New Roman" w:hAnsi="Times New Roman" w:cs="Times New Roman"/>
          <w:sz w:val="24"/>
          <w:szCs w:val="24"/>
        </w:rPr>
        <w:t xml:space="preserve"> и подобная тенденция сохранится в ближайшие годы</w:t>
      </w:r>
      <w:r w:rsidRPr="00D30110">
        <w:rPr>
          <w:rFonts w:ascii="Times New Roman" w:hAnsi="Times New Roman" w:cs="Times New Roman"/>
          <w:sz w:val="24"/>
          <w:szCs w:val="24"/>
        </w:rPr>
        <w:t>.</w:t>
      </w:r>
      <w:r w:rsidR="00C66452">
        <w:rPr>
          <w:rFonts w:ascii="Times New Roman" w:hAnsi="Times New Roman" w:cs="Times New Roman"/>
          <w:sz w:val="24"/>
          <w:szCs w:val="24"/>
        </w:rPr>
        <w:t xml:space="preserve"> Это произойдет по причине того, что д</w:t>
      </w:r>
      <w:r w:rsidRPr="00D30110">
        <w:rPr>
          <w:rFonts w:ascii="Times New Roman" w:hAnsi="Times New Roman" w:cs="Times New Roman"/>
          <w:sz w:val="24"/>
          <w:szCs w:val="24"/>
        </w:rPr>
        <w:t xml:space="preserve">оходы в менее развитых регионах будут падать, отчего большая часть трудоспособного населения будет стремиться в крупные экономические центры. Отток населения </w:t>
      </w:r>
      <w:r w:rsidR="00C66452">
        <w:rPr>
          <w:rFonts w:ascii="Times New Roman" w:hAnsi="Times New Roman" w:cs="Times New Roman"/>
          <w:sz w:val="24"/>
          <w:szCs w:val="24"/>
        </w:rPr>
        <w:t>может затрону</w:t>
      </w:r>
      <w:r w:rsidRPr="00D30110">
        <w:rPr>
          <w:rFonts w:ascii="Times New Roman" w:hAnsi="Times New Roman" w:cs="Times New Roman"/>
          <w:sz w:val="24"/>
          <w:szCs w:val="24"/>
        </w:rPr>
        <w:t>т</w:t>
      </w:r>
      <w:r w:rsidR="00C66452">
        <w:rPr>
          <w:rFonts w:ascii="Times New Roman" w:hAnsi="Times New Roman" w:cs="Times New Roman"/>
          <w:sz w:val="24"/>
          <w:szCs w:val="24"/>
        </w:rPr>
        <w:t>ь</w:t>
      </w:r>
      <w:r w:rsidRPr="00D30110">
        <w:rPr>
          <w:rFonts w:ascii="Times New Roman" w:hAnsi="Times New Roman" w:cs="Times New Roman"/>
          <w:sz w:val="24"/>
          <w:szCs w:val="24"/>
        </w:rPr>
        <w:t xml:space="preserve"> прежде всего регионы с низкими доходами населения и слабой системой социальной поддержки, со слаборазвитой инфраструктурой, с высокой занятостью в сфере услуг и расположенные рядом с более развитыми регионами.</w:t>
      </w:r>
    </w:p>
    <w:p w:rsidR="00B30F66" w:rsidRDefault="00B30F66" w:rsidP="00B30F66">
      <w:pPr>
        <w:pStyle w:val="a3"/>
        <w:ind w:left="720"/>
        <w:jc w:val="center"/>
        <w:rPr>
          <w:rFonts w:ascii="Times New Roman" w:hAnsi="Times New Roman" w:cs="Times New Roman"/>
          <w:b/>
          <w:sz w:val="24"/>
          <w:szCs w:val="24"/>
        </w:rPr>
      </w:pPr>
    </w:p>
    <w:p w:rsidR="00B30F66" w:rsidRPr="00807204" w:rsidRDefault="00B30F66" w:rsidP="00B30F66">
      <w:pPr>
        <w:pStyle w:val="a3"/>
        <w:ind w:left="720"/>
        <w:jc w:val="center"/>
        <w:rPr>
          <w:rFonts w:ascii="Times New Roman" w:hAnsi="Times New Roman" w:cs="Times New Roman"/>
          <w:b/>
          <w:sz w:val="24"/>
          <w:szCs w:val="24"/>
        </w:rPr>
      </w:pPr>
      <w:r w:rsidRPr="00CC363B">
        <w:rPr>
          <w:rFonts w:ascii="Times New Roman" w:hAnsi="Times New Roman" w:cs="Times New Roman"/>
          <w:b/>
          <w:sz w:val="24"/>
          <w:szCs w:val="24"/>
        </w:rPr>
        <w:t>Библиографический список на русском языке</w:t>
      </w:r>
    </w:p>
    <w:p w:rsidR="00B30F66" w:rsidRPr="002253C3" w:rsidRDefault="00B30F66" w:rsidP="00B30F66">
      <w:pPr>
        <w:pStyle w:val="a3"/>
        <w:ind w:left="720"/>
        <w:rPr>
          <w:rFonts w:ascii="Times New Roman" w:hAnsi="Times New Roman" w:cs="Times New Roman"/>
          <w:sz w:val="24"/>
          <w:szCs w:val="24"/>
        </w:rPr>
      </w:pPr>
    </w:p>
    <w:p w:rsidR="008B222B" w:rsidRPr="00B11C7C" w:rsidRDefault="008B222B" w:rsidP="008B222B">
      <w:pPr>
        <w:pStyle w:val="a3"/>
        <w:numPr>
          <w:ilvl w:val="0"/>
          <w:numId w:val="1"/>
        </w:numPr>
        <w:jc w:val="both"/>
        <w:rPr>
          <w:rFonts w:ascii="Times New Roman" w:hAnsi="Times New Roman" w:cs="Times New Roman"/>
          <w:sz w:val="24"/>
          <w:szCs w:val="24"/>
        </w:rPr>
      </w:pPr>
      <w:proofErr w:type="spellStart"/>
      <w:r w:rsidRPr="00B11C7C">
        <w:rPr>
          <w:rFonts w:ascii="Times New Roman" w:hAnsi="Times New Roman" w:cs="Times New Roman"/>
          <w:color w:val="000000"/>
          <w:sz w:val="24"/>
          <w:szCs w:val="24"/>
        </w:rPr>
        <w:t>Калачикова</w:t>
      </w:r>
      <w:proofErr w:type="spellEnd"/>
      <w:r w:rsidRPr="00B11C7C">
        <w:rPr>
          <w:rFonts w:ascii="Times New Roman" w:hAnsi="Times New Roman" w:cs="Times New Roman"/>
          <w:color w:val="000000"/>
          <w:sz w:val="24"/>
          <w:szCs w:val="24"/>
        </w:rPr>
        <w:t xml:space="preserve">, О. Н. Отток молодежи из сельской местности: мотивы и возможности регулирования / О. Н. </w:t>
      </w:r>
      <w:proofErr w:type="spellStart"/>
      <w:r w:rsidRPr="00B11C7C">
        <w:rPr>
          <w:rFonts w:ascii="Times New Roman" w:hAnsi="Times New Roman" w:cs="Times New Roman"/>
          <w:color w:val="000000"/>
          <w:sz w:val="24"/>
          <w:szCs w:val="24"/>
        </w:rPr>
        <w:t>Калачикова</w:t>
      </w:r>
      <w:proofErr w:type="spellEnd"/>
      <w:r w:rsidRPr="00B11C7C">
        <w:rPr>
          <w:rFonts w:ascii="Times New Roman" w:hAnsi="Times New Roman" w:cs="Times New Roman"/>
          <w:color w:val="000000"/>
          <w:sz w:val="24"/>
          <w:szCs w:val="24"/>
        </w:rPr>
        <w:t>, А. П. Будилов // Социальное пространство. – 2018. – № 3.</w:t>
      </w:r>
      <w:r>
        <w:rPr>
          <w:rFonts w:ascii="Times New Roman" w:hAnsi="Times New Roman" w:cs="Times New Roman"/>
          <w:color w:val="000000"/>
          <w:sz w:val="24"/>
          <w:szCs w:val="24"/>
        </w:rPr>
        <w:t xml:space="preserve"> – С. 1-9.</w:t>
      </w:r>
    </w:p>
    <w:p w:rsidR="00B30F66" w:rsidRPr="002253C3" w:rsidRDefault="00B30F66" w:rsidP="00B30F66">
      <w:pPr>
        <w:pStyle w:val="a3"/>
        <w:numPr>
          <w:ilvl w:val="0"/>
          <w:numId w:val="1"/>
        </w:numPr>
        <w:rPr>
          <w:rFonts w:ascii="Times New Roman" w:hAnsi="Times New Roman" w:cs="Times New Roman"/>
          <w:sz w:val="24"/>
          <w:szCs w:val="24"/>
        </w:rPr>
      </w:pPr>
      <w:r w:rsidRPr="002253C3">
        <w:rPr>
          <w:rFonts w:ascii="Times New Roman" w:hAnsi="Times New Roman" w:cs="Times New Roman"/>
          <w:sz w:val="24"/>
          <w:szCs w:val="24"/>
        </w:rPr>
        <w:t xml:space="preserve">Демографический понятийный словарь [Текст] / ред. Л. Л. </w:t>
      </w:r>
      <w:proofErr w:type="spellStart"/>
      <w:r w:rsidRPr="002253C3">
        <w:rPr>
          <w:rFonts w:ascii="Times New Roman" w:hAnsi="Times New Roman" w:cs="Times New Roman"/>
          <w:sz w:val="24"/>
          <w:szCs w:val="24"/>
        </w:rPr>
        <w:t>Рыбаковский</w:t>
      </w:r>
      <w:proofErr w:type="spellEnd"/>
      <w:r w:rsidRPr="002253C3">
        <w:rPr>
          <w:rFonts w:ascii="Times New Roman" w:hAnsi="Times New Roman" w:cs="Times New Roman"/>
          <w:sz w:val="24"/>
          <w:szCs w:val="24"/>
        </w:rPr>
        <w:t>. – М.: Центр социологического прогнозирования, 2003 – 351 с.</w:t>
      </w:r>
    </w:p>
    <w:p w:rsidR="00B30F66" w:rsidRDefault="00B30F66" w:rsidP="00B30F66">
      <w:pPr>
        <w:pStyle w:val="a6"/>
        <w:numPr>
          <w:ilvl w:val="0"/>
          <w:numId w:val="1"/>
        </w:numPr>
        <w:spacing w:after="0" w:line="240" w:lineRule="auto"/>
        <w:jc w:val="both"/>
        <w:rPr>
          <w:rFonts w:ascii="Times New Roman" w:hAnsi="Times New Roman" w:cs="Times New Roman"/>
          <w:sz w:val="24"/>
          <w:szCs w:val="24"/>
        </w:rPr>
      </w:pPr>
      <w:r w:rsidRPr="00B11C7C">
        <w:rPr>
          <w:rFonts w:ascii="Times New Roman" w:hAnsi="Times New Roman" w:cs="Times New Roman"/>
          <w:sz w:val="24"/>
          <w:szCs w:val="24"/>
        </w:rPr>
        <w:t>Мкртчян, Н. В. Миграция молодежи из малых городов России [Текст] / Н. В. Мкртчян // Мониторинг общественного мнения: Экономические и социальные перемены. – 2017. – № 1. – С. 225-242</w:t>
      </w:r>
      <w:r w:rsidR="00E57A8D">
        <w:rPr>
          <w:rFonts w:ascii="Times New Roman" w:hAnsi="Times New Roman" w:cs="Times New Roman"/>
          <w:sz w:val="24"/>
          <w:szCs w:val="24"/>
        </w:rPr>
        <w:t>.</w:t>
      </w:r>
    </w:p>
    <w:p w:rsidR="008B222B" w:rsidRPr="008B222B" w:rsidRDefault="008B222B" w:rsidP="00B30F66">
      <w:pPr>
        <w:pStyle w:val="a6"/>
        <w:numPr>
          <w:ilvl w:val="0"/>
          <w:numId w:val="1"/>
        </w:numPr>
        <w:spacing w:after="0" w:line="240" w:lineRule="auto"/>
        <w:jc w:val="both"/>
        <w:rPr>
          <w:rFonts w:ascii="Times New Roman" w:hAnsi="Times New Roman" w:cs="Times New Roman"/>
          <w:sz w:val="24"/>
          <w:szCs w:val="24"/>
        </w:rPr>
      </w:pPr>
      <w:proofErr w:type="spellStart"/>
      <w:r w:rsidRPr="008B222B">
        <w:rPr>
          <w:rFonts w:ascii="Times New Roman" w:hAnsi="Times New Roman" w:cs="Times New Roman"/>
          <w:sz w:val="24"/>
          <w:szCs w:val="24"/>
        </w:rPr>
        <w:t>Шичкин</w:t>
      </w:r>
      <w:proofErr w:type="spellEnd"/>
      <w:r w:rsidRPr="008B222B">
        <w:rPr>
          <w:rFonts w:ascii="Times New Roman" w:hAnsi="Times New Roman" w:cs="Times New Roman"/>
          <w:sz w:val="24"/>
          <w:szCs w:val="24"/>
        </w:rPr>
        <w:t xml:space="preserve">, И. А. Миграция как фактор развития трудового потенциала сельского населения / И. А. </w:t>
      </w:r>
      <w:proofErr w:type="spellStart"/>
      <w:r w:rsidRPr="008B222B">
        <w:rPr>
          <w:rFonts w:ascii="Times New Roman" w:hAnsi="Times New Roman" w:cs="Times New Roman"/>
          <w:sz w:val="24"/>
          <w:szCs w:val="24"/>
        </w:rPr>
        <w:t>Шичкин</w:t>
      </w:r>
      <w:proofErr w:type="spellEnd"/>
      <w:r w:rsidRPr="008B222B">
        <w:rPr>
          <w:rFonts w:ascii="Times New Roman" w:hAnsi="Times New Roman" w:cs="Times New Roman"/>
          <w:sz w:val="24"/>
          <w:szCs w:val="24"/>
        </w:rPr>
        <w:t xml:space="preserve">, О. В. Забелина, Ф. И. </w:t>
      </w:r>
      <w:proofErr w:type="spellStart"/>
      <w:r w:rsidRPr="008B222B">
        <w:rPr>
          <w:rFonts w:ascii="Times New Roman" w:hAnsi="Times New Roman" w:cs="Times New Roman"/>
          <w:sz w:val="24"/>
          <w:szCs w:val="24"/>
        </w:rPr>
        <w:t>Мирзабалаева</w:t>
      </w:r>
      <w:proofErr w:type="spellEnd"/>
      <w:r w:rsidRPr="008B222B">
        <w:rPr>
          <w:rFonts w:ascii="Times New Roman" w:hAnsi="Times New Roman" w:cs="Times New Roman"/>
          <w:sz w:val="24"/>
          <w:szCs w:val="24"/>
        </w:rPr>
        <w:t xml:space="preserve"> // Вестник ВГУ. Серия: Экономика и управление. – 2016. – № 4. – С. 105-112.</w:t>
      </w:r>
    </w:p>
    <w:p w:rsidR="00B30F66" w:rsidRPr="00A35C98" w:rsidRDefault="00B30F66" w:rsidP="00B30F66">
      <w:pPr>
        <w:spacing w:after="0" w:line="240" w:lineRule="auto"/>
        <w:jc w:val="both"/>
        <w:rPr>
          <w:rFonts w:ascii="Times New Roman" w:hAnsi="Times New Roman" w:cs="Times New Roman"/>
          <w:sz w:val="24"/>
          <w:szCs w:val="24"/>
        </w:rPr>
      </w:pPr>
    </w:p>
    <w:p w:rsidR="00B30F66" w:rsidRDefault="00B30F66" w:rsidP="00B30F66">
      <w:pPr>
        <w:spacing w:after="0" w:line="240" w:lineRule="auto"/>
        <w:jc w:val="center"/>
        <w:rPr>
          <w:rFonts w:ascii="Times New Roman" w:hAnsi="Times New Roman" w:cs="Times New Roman"/>
          <w:b/>
          <w:sz w:val="24"/>
          <w:szCs w:val="24"/>
        </w:rPr>
      </w:pPr>
      <w:r w:rsidRPr="000A32BA">
        <w:rPr>
          <w:rFonts w:ascii="Times New Roman" w:hAnsi="Times New Roman" w:cs="Times New Roman"/>
          <w:b/>
          <w:sz w:val="24"/>
          <w:szCs w:val="24"/>
        </w:rPr>
        <w:t>Информация об авторе на русском языке</w:t>
      </w:r>
    </w:p>
    <w:p w:rsidR="00B30F66" w:rsidRPr="000A32BA" w:rsidRDefault="00B30F66" w:rsidP="00B30F66">
      <w:pPr>
        <w:spacing w:after="0" w:line="240" w:lineRule="auto"/>
        <w:jc w:val="center"/>
        <w:rPr>
          <w:rFonts w:ascii="Times New Roman" w:hAnsi="Times New Roman" w:cs="Times New Roman"/>
          <w:b/>
          <w:sz w:val="24"/>
          <w:szCs w:val="24"/>
        </w:rPr>
      </w:pPr>
    </w:p>
    <w:p w:rsidR="00B30F66" w:rsidRDefault="00B30F66" w:rsidP="00B30F66">
      <w:pPr>
        <w:spacing w:after="0" w:line="240" w:lineRule="auto"/>
        <w:jc w:val="both"/>
        <w:rPr>
          <w:rFonts w:ascii="Times New Roman" w:hAnsi="Times New Roman" w:cs="Times New Roman"/>
          <w:sz w:val="24"/>
          <w:szCs w:val="24"/>
        </w:rPr>
      </w:pPr>
      <w:r w:rsidRPr="00084019">
        <w:rPr>
          <w:rFonts w:ascii="Times New Roman" w:hAnsi="Times New Roman" w:cs="Times New Roman"/>
          <w:sz w:val="24"/>
          <w:szCs w:val="24"/>
        </w:rPr>
        <w:t>Будилов Александр Павлович</w:t>
      </w:r>
      <w:r>
        <w:rPr>
          <w:rFonts w:ascii="Times New Roman" w:hAnsi="Times New Roman" w:cs="Times New Roman"/>
          <w:sz w:val="24"/>
          <w:szCs w:val="24"/>
        </w:rPr>
        <w:t xml:space="preserve"> (Россия, Вологда) – </w:t>
      </w:r>
      <w:r w:rsidRPr="00B30F66">
        <w:rPr>
          <w:rFonts w:ascii="Times New Roman" w:hAnsi="Times New Roman" w:cs="Times New Roman"/>
          <w:sz w:val="24"/>
          <w:szCs w:val="24"/>
        </w:rPr>
        <w:t>младший научный сотрудник</w:t>
      </w:r>
      <w:r>
        <w:rPr>
          <w:rFonts w:ascii="Times New Roman" w:hAnsi="Times New Roman" w:cs="Times New Roman"/>
          <w:sz w:val="24"/>
          <w:szCs w:val="24"/>
        </w:rPr>
        <w:t>, Федеральное</w:t>
      </w:r>
      <w:r w:rsidRPr="00084019">
        <w:rPr>
          <w:rFonts w:ascii="Times New Roman" w:hAnsi="Times New Roman" w:cs="Times New Roman"/>
          <w:sz w:val="24"/>
          <w:szCs w:val="24"/>
        </w:rPr>
        <w:t xml:space="preserve"> государственное бюджетное учреждение науки «Вологодский научный центр Российской академии наук»</w:t>
      </w:r>
      <w:r>
        <w:rPr>
          <w:rFonts w:ascii="Times New Roman" w:hAnsi="Times New Roman" w:cs="Times New Roman"/>
          <w:sz w:val="24"/>
          <w:szCs w:val="24"/>
        </w:rPr>
        <w:t xml:space="preserve"> </w:t>
      </w:r>
      <w:r w:rsidRPr="00084019">
        <w:rPr>
          <w:rFonts w:ascii="Times New Roman" w:hAnsi="Times New Roman" w:cs="Times New Roman"/>
          <w:sz w:val="24"/>
          <w:szCs w:val="24"/>
        </w:rPr>
        <w:t>(Российская Федерация, г. Вологда, ул. Горького</w:t>
      </w:r>
      <w:r w:rsidRPr="007B626E">
        <w:rPr>
          <w:rFonts w:ascii="Times New Roman" w:hAnsi="Times New Roman" w:cs="Times New Roman"/>
          <w:sz w:val="24"/>
          <w:szCs w:val="24"/>
          <w:lang w:val="en-US"/>
        </w:rPr>
        <w:t>, 56</w:t>
      </w:r>
      <w:r w:rsidRPr="00084019">
        <w:rPr>
          <w:rFonts w:ascii="Times New Roman" w:hAnsi="Times New Roman" w:cs="Times New Roman"/>
          <w:sz w:val="24"/>
          <w:szCs w:val="24"/>
        </w:rPr>
        <w:t>А</w:t>
      </w:r>
      <w:r w:rsidRPr="007B626E">
        <w:rPr>
          <w:rFonts w:ascii="Times New Roman" w:hAnsi="Times New Roman" w:cs="Times New Roman"/>
          <w:sz w:val="24"/>
          <w:szCs w:val="24"/>
          <w:lang w:val="en-US"/>
        </w:rPr>
        <w:t xml:space="preserve">, </w:t>
      </w:r>
      <w:hyperlink r:id="rId10" w:history="1">
        <w:r w:rsidR="00D6142B" w:rsidRPr="005F57D4">
          <w:rPr>
            <w:rStyle w:val="ab"/>
            <w:rFonts w:ascii="Times New Roman" w:hAnsi="Times New Roman" w:cs="Times New Roman"/>
            <w:sz w:val="24"/>
            <w:szCs w:val="24"/>
            <w:lang w:val="en-US"/>
          </w:rPr>
          <w:t>volnc@ya.ru</w:t>
        </w:r>
      </w:hyperlink>
      <w:r w:rsidRPr="007B626E">
        <w:rPr>
          <w:rFonts w:ascii="Times New Roman" w:hAnsi="Times New Roman" w:cs="Times New Roman"/>
          <w:sz w:val="24"/>
          <w:szCs w:val="24"/>
          <w:lang w:val="en-US"/>
        </w:rPr>
        <w:t>)</w:t>
      </w:r>
      <w:r w:rsidR="00D6142B">
        <w:rPr>
          <w:rFonts w:ascii="Times New Roman" w:hAnsi="Times New Roman" w:cs="Times New Roman"/>
          <w:sz w:val="24"/>
          <w:szCs w:val="24"/>
        </w:rPr>
        <w:t>.</w:t>
      </w:r>
    </w:p>
    <w:p w:rsidR="00D6142B" w:rsidRPr="00D6142B" w:rsidRDefault="00D6142B" w:rsidP="00B30F66">
      <w:pPr>
        <w:spacing w:after="0" w:line="240" w:lineRule="auto"/>
        <w:jc w:val="both"/>
        <w:rPr>
          <w:rFonts w:ascii="Times New Roman" w:hAnsi="Times New Roman" w:cs="Times New Roman"/>
          <w:sz w:val="24"/>
          <w:szCs w:val="24"/>
        </w:rPr>
      </w:pPr>
      <w:bookmarkStart w:id="0" w:name="_GoBack"/>
      <w:bookmarkEnd w:id="0"/>
    </w:p>
    <w:p w:rsidR="00B30F66" w:rsidRPr="001315F7" w:rsidRDefault="00B30F66" w:rsidP="00B30F66">
      <w:pPr>
        <w:spacing w:after="0" w:line="240" w:lineRule="auto"/>
        <w:jc w:val="right"/>
        <w:rPr>
          <w:rFonts w:ascii="Times New Roman" w:hAnsi="Times New Roman" w:cs="Times New Roman"/>
          <w:b/>
          <w:sz w:val="24"/>
          <w:szCs w:val="24"/>
          <w:lang w:val="en-US"/>
        </w:rPr>
      </w:pPr>
      <w:proofErr w:type="spellStart"/>
      <w:r w:rsidRPr="006220AF">
        <w:rPr>
          <w:rFonts w:ascii="Times New Roman" w:hAnsi="Times New Roman" w:cs="Times New Roman"/>
          <w:b/>
          <w:sz w:val="24"/>
          <w:szCs w:val="24"/>
          <w:lang w:val="en-US"/>
        </w:rPr>
        <w:t>Budilov</w:t>
      </w:r>
      <w:proofErr w:type="spellEnd"/>
      <w:r w:rsidRPr="006220AF">
        <w:rPr>
          <w:rFonts w:ascii="Times New Roman" w:hAnsi="Times New Roman" w:cs="Times New Roman"/>
          <w:b/>
          <w:sz w:val="24"/>
          <w:szCs w:val="24"/>
          <w:lang w:val="en-US"/>
        </w:rPr>
        <w:t xml:space="preserve"> A. P.</w:t>
      </w:r>
    </w:p>
    <w:p w:rsidR="00B30F66" w:rsidRPr="001315F7" w:rsidRDefault="00B30F66" w:rsidP="00B30F66">
      <w:pPr>
        <w:spacing w:after="0" w:line="240" w:lineRule="auto"/>
        <w:jc w:val="right"/>
        <w:rPr>
          <w:rFonts w:ascii="Times New Roman" w:hAnsi="Times New Roman" w:cs="Times New Roman"/>
          <w:b/>
          <w:sz w:val="24"/>
          <w:szCs w:val="24"/>
          <w:lang w:val="en-US"/>
        </w:rPr>
      </w:pPr>
    </w:p>
    <w:p w:rsidR="00B30F66" w:rsidRPr="00BF4127" w:rsidRDefault="00B30F66" w:rsidP="00B30F66">
      <w:pPr>
        <w:spacing w:after="0" w:line="240" w:lineRule="auto"/>
        <w:ind w:firstLine="708"/>
        <w:jc w:val="center"/>
        <w:rPr>
          <w:rFonts w:ascii="Times New Roman" w:hAnsi="Times New Roman" w:cs="Times New Roman"/>
          <w:b/>
          <w:sz w:val="24"/>
          <w:szCs w:val="24"/>
          <w:lang w:val="en-US"/>
        </w:rPr>
      </w:pPr>
      <w:r w:rsidRPr="00B30F66">
        <w:rPr>
          <w:rFonts w:ascii="Times New Roman" w:hAnsi="Times New Roman" w:cs="Times New Roman"/>
          <w:b/>
          <w:sz w:val="24"/>
          <w:szCs w:val="24"/>
          <w:lang w:val="en-US"/>
        </w:rPr>
        <w:t>REGIONAL FEATURES OF THE AGE COMPOSITION OF MIGRANTS</w:t>
      </w:r>
    </w:p>
    <w:p w:rsidR="00B30F66" w:rsidRPr="00BF4127" w:rsidRDefault="00B30F66" w:rsidP="00B30F66">
      <w:pPr>
        <w:spacing w:after="0" w:line="240" w:lineRule="auto"/>
        <w:ind w:firstLine="708"/>
        <w:jc w:val="center"/>
        <w:rPr>
          <w:rFonts w:ascii="Times New Roman" w:hAnsi="Times New Roman" w:cs="Times New Roman"/>
          <w:b/>
          <w:i/>
          <w:sz w:val="24"/>
          <w:szCs w:val="24"/>
          <w:lang w:val="en-US"/>
        </w:rPr>
      </w:pPr>
    </w:p>
    <w:p w:rsidR="00B30F66" w:rsidRPr="0062405B" w:rsidRDefault="00B30F66" w:rsidP="00B30F66">
      <w:pPr>
        <w:spacing w:after="0" w:line="240" w:lineRule="auto"/>
        <w:ind w:firstLine="708"/>
        <w:jc w:val="both"/>
        <w:rPr>
          <w:rFonts w:ascii="Times New Roman" w:hAnsi="Times New Roman" w:cs="Times New Roman"/>
          <w:i/>
          <w:sz w:val="24"/>
          <w:szCs w:val="24"/>
          <w:lang w:val="en-US"/>
        </w:rPr>
      </w:pPr>
      <w:r>
        <w:rPr>
          <w:rFonts w:ascii="Times New Roman" w:hAnsi="Times New Roman" w:cs="Times New Roman"/>
          <w:b/>
          <w:i/>
          <w:sz w:val="24"/>
          <w:szCs w:val="24"/>
          <w:lang w:val="en-US"/>
        </w:rPr>
        <w:t>Abstract</w:t>
      </w:r>
      <w:r w:rsidRPr="00A11D6C">
        <w:rPr>
          <w:rFonts w:ascii="Times New Roman" w:hAnsi="Times New Roman" w:cs="Times New Roman"/>
          <w:b/>
          <w:i/>
          <w:sz w:val="24"/>
          <w:szCs w:val="24"/>
          <w:lang w:val="en-US"/>
        </w:rPr>
        <w:t xml:space="preserve">: </w:t>
      </w:r>
      <w:r w:rsidRPr="00B30F66">
        <w:rPr>
          <w:rFonts w:ascii="Times New Roman" w:hAnsi="Times New Roman" w:cs="Times New Roman"/>
          <w:i/>
          <w:sz w:val="24"/>
          <w:szCs w:val="24"/>
          <w:lang w:val="en-US"/>
        </w:rPr>
        <w:t>the work is devoted to the study of the characteristics of the age composition of migrants in the regions of Russia. It was found that, based on the age profiles of migration, the constituent entities of the Russian Federation can be divided into a number of clusters that have significant differences among themselves. These differences relate primarily to migration at the youngest, student, age, as well as in older or older ages.</w:t>
      </w:r>
    </w:p>
    <w:p w:rsidR="00B30F66" w:rsidRPr="00A11D6C" w:rsidRDefault="00B30F66" w:rsidP="00B30F66">
      <w:pPr>
        <w:spacing w:after="0" w:line="240" w:lineRule="auto"/>
        <w:ind w:firstLine="708"/>
        <w:jc w:val="both"/>
        <w:rPr>
          <w:rFonts w:ascii="Times New Roman" w:hAnsi="Times New Roman" w:cs="Times New Roman"/>
          <w:b/>
          <w:i/>
          <w:sz w:val="24"/>
          <w:szCs w:val="24"/>
          <w:lang w:val="en-US"/>
        </w:rPr>
      </w:pPr>
      <w:r w:rsidRPr="007B626E">
        <w:rPr>
          <w:rFonts w:ascii="Times New Roman" w:hAnsi="Times New Roman" w:cs="Times New Roman"/>
          <w:b/>
          <w:i/>
          <w:sz w:val="24"/>
          <w:szCs w:val="24"/>
          <w:lang w:val="en-US"/>
        </w:rPr>
        <w:t>Key</w:t>
      </w:r>
      <w:r w:rsidRPr="00A11D6C">
        <w:rPr>
          <w:rFonts w:ascii="Times New Roman" w:hAnsi="Times New Roman" w:cs="Times New Roman"/>
          <w:b/>
          <w:i/>
          <w:sz w:val="24"/>
          <w:szCs w:val="24"/>
          <w:lang w:val="en-US"/>
        </w:rPr>
        <w:t xml:space="preserve"> </w:t>
      </w:r>
      <w:r w:rsidRPr="007B626E">
        <w:rPr>
          <w:rFonts w:ascii="Times New Roman" w:hAnsi="Times New Roman" w:cs="Times New Roman"/>
          <w:b/>
          <w:i/>
          <w:sz w:val="24"/>
          <w:szCs w:val="24"/>
          <w:lang w:val="en-US"/>
        </w:rPr>
        <w:t>words</w:t>
      </w:r>
      <w:r w:rsidRPr="00A11D6C">
        <w:rPr>
          <w:rFonts w:ascii="Times New Roman" w:hAnsi="Times New Roman" w:cs="Times New Roman"/>
          <w:b/>
          <w:i/>
          <w:sz w:val="24"/>
          <w:szCs w:val="24"/>
          <w:lang w:val="en-US"/>
        </w:rPr>
        <w:t xml:space="preserve">: </w:t>
      </w:r>
      <w:r w:rsidRPr="00B30F66">
        <w:rPr>
          <w:rFonts w:ascii="Times New Roman" w:hAnsi="Times New Roman" w:cs="Times New Roman"/>
          <w:i/>
          <w:sz w:val="24"/>
          <w:szCs w:val="24"/>
          <w:lang w:val="en-US"/>
        </w:rPr>
        <w:t>migration, migrant, internal migration, age composition, region.</w:t>
      </w:r>
    </w:p>
    <w:p w:rsidR="00B30F66" w:rsidRPr="00A11D6C" w:rsidRDefault="00B30F66" w:rsidP="00B30F66">
      <w:pPr>
        <w:spacing w:after="0" w:line="240" w:lineRule="auto"/>
        <w:jc w:val="both"/>
        <w:rPr>
          <w:rFonts w:ascii="Times New Roman" w:hAnsi="Times New Roman" w:cs="Times New Roman"/>
          <w:sz w:val="24"/>
          <w:szCs w:val="24"/>
          <w:lang w:val="en-US"/>
        </w:rPr>
      </w:pPr>
    </w:p>
    <w:p w:rsidR="00B30F66" w:rsidRDefault="00B30F66" w:rsidP="00B30F66">
      <w:pPr>
        <w:spacing w:after="0" w:line="240" w:lineRule="auto"/>
        <w:jc w:val="center"/>
        <w:rPr>
          <w:rFonts w:ascii="Times New Roman" w:hAnsi="Times New Roman" w:cs="Times New Roman"/>
          <w:b/>
          <w:sz w:val="24"/>
          <w:szCs w:val="24"/>
        </w:rPr>
      </w:pPr>
      <w:r w:rsidRPr="000A32BA">
        <w:rPr>
          <w:rFonts w:ascii="Times New Roman" w:hAnsi="Times New Roman" w:cs="Times New Roman"/>
          <w:b/>
          <w:sz w:val="24"/>
          <w:szCs w:val="24"/>
        </w:rPr>
        <w:t>Информация об авторе на английском языке</w:t>
      </w:r>
    </w:p>
    <w:p w:rsidR="00B30F66" w:rsidRPr="000A32BA" w:rsidRDefault="00B30F66" w:rsidP="00B30F66">
      <w:pPr>
        <w:spacing w:after="0" w:line="240" w:lineRule="auto"/>
        <w:jc w:val="center"/>
        <w:rPr>
          <w:rFonts w:ascii="Times New Roman" w:hAnsi="Times New Roman" w:cs="Times New Roman"/>
          <w:b/>
          <w:sz w:val="24"/>
          <w:szCs w:val="24"/>
        </w:rPr>
      </w:pPr>
    </w:p>
    <w:p w:rsidR="00B30F66" w:rsidRPr="000A32BA" w:rsidRDefault="00B30F66" w:rsidP="00B30F66">
      <w:pPr>
        <w:spacing w:after="0" w:line="240" w:lineRule="auto"/>
        <w:jc w:val="both"/>
        <w:rPr>
          <w:rFonts w:ascii="Times New Roman" w:hAnsi="Times New Roman" w:cs="Times New Roman"/>
          <w:sz w:val="24"/>
          <w:szCs w:val="24"/>
          <w:lang w:val="en-US"/>
        </w:rPr>
      </w:pPr>
      <w:proofErr w:type="spellStart"/>
      <w:r w:rsidRPr="006220AF">
        <w:rPr>
          <w:rFonts w:ascii="Times New Roman" w:hAnsi="Times New Roman" w:cs="Times New Roman"/>
          <w:sz w:val="24"/>
          <w:szCs w:val="24"/>
          <w:lang w:val="en-US"/>
        </w:rPr>
        <w:t>Budilov</w:t>
      </w:r>
      <w:proofErr w:type="spellEnd"/>
      <w:r w:rsidRPr="006220AF">
        <w:rPr>
          <w:rFonts w:ascii="Times New Roman" w:hAnsi="Times New Roman" w:cs="Times New Roman"/>
          <w:sz w:val="24"/>
          <w:szCs w:val="24"/>
          <w:lang w:val="en-US"/>
        </w:rPr>
        <w:t xml:space="preserve"> </w:t>
      </w:r>
      <w:proofErr w:type="spellStart"/>
      <w:r w:rsidRPr="006220AF">
        <w:rPr>
          <w:rFonts w:ascii="Times New Roman" w:hAnsi="Times New Roman" w:cs="Times New Roman"/>
          <w:sz w:val="24"/>
          <w:szCs w:val="24"/>
          <w:lang w:val="en-US"/>
        </w:rPr>
        <w:t>Alexandr</w:t>
      </w:r>
      <w:proofErr w:type="spellEnd"/>
      <w:r w:rsidRPr="006220AF">
        <w:rPr>
          <w:rFonts w:ascii="Times New Roman" w:hAnsi="Times New Roman" w:cs="Times New Roman"/>
          <w:sz w:val="24"/>
          <w:szCs w:val="24"/>
          <w:lang w:val="en-US"/>
        </w:rPr>
        <w:t xml:space="preserve"> Pavlovich (Russia, Vologda) – </w:t>
      </w:r>
      <w:r w:rsidRPr="00B30F66">
        <w:rPr>
          <w:rFonts w:ascii="Times New Roman" w:hAnsi="Times New Roman" w:cs="Times New Roman"/>
          <w:sz w:val="24"/>
          <w:szCs w:val="24"/>
          <w:lang w:val="en-US"/>
        </w:rPr>
        <w:t>junior researcher</w:t>
      </w:r>
      <w:r w:rsidRPr="006220AF">
        <w:rPr>
          <w:rFonts w:ascii="Times New Roman" w:hAnsi="Times New Roman" w:cs="Times New Roman"/>
          <w:sz w:val="24"/>
          <w:szCs w:val="24"/>
          <w:lang w:val="en-US"/>
        </w:rPr>
        <w:t xml:space="preserve">, Vologda Research Center of the Russian Academy of Sciences (56A, Gorky Street, Vologda, 160014, Russian Federation, </w:t>
      </w:r>
      <w:r w:rsidRPr="000A32BA">
        <w:rPr>
          <w:rFonts w:ascii="Times New Roman" w:hAnsi="Times New Roman" w:cs="Times New Roman"/>
          <w:sz w:val="24"/>
          <w:szCs w:val="24"/>
          <w:lang w:val="en-US"/>
        </w:rPr>
        <w:t>volnc@ya.ru</w:t>
      </w:r>
      <w:r w:rsidRPr="006220AF">
        <w:rPr>
          <w:rFonts w:ascii="Times New Roman" w:hAnsi="Times New Roman" w:cs="Times New Roman"/>
          <w:sz w:val="24"/>
          <w:szCs w:val="24"/>
          <w:lang w:val="en-US"/>
        </w:rPr>
        <w:t>)</w:t>
      </w:r>
    </w:p>
    <w:p w:rsidR="00B30F66" w:rsidRPr="000A32BA" w:rsidRDefault="00B30F66" w:rsidP="00B30F66">
      <w:pPr>
        <w:spacing w:after="0" w:line="240" w:lineRule="auto"/>
        <w:jc w:val="both"/>
        <w:rPr>
          <w:rFonts w:ascii="Times New Roman" w:hAnsi="Times New Roman" w:cs="Times New Roman"/>
          <w:sz w:val="24"/>
          <w:szCs w:val="24"/>
          <w:lang w:val="en-US"/>
        </w:rPr>
      </w:pPr>
    </w:p>
    <w:p w:rsidR="00B30F66" w:rsidRPr="00CC363B" w:rsidRDefault="00B30F66" w:rsidP="00B30F66">
      <w:pPr>
        <w:spacing w:after="0" w:line="240" w:lineRule="auto"/>
        <w:jc w:val="center"/>
        <w:rPr>
          <w:rFonts w:ascii="Times New Roman" w:hAnsi="Times New Roman" w:cs="Times New Roman"/>
          <w:b/>
          <w:sz w:val="24"/>
          <w:szCs w:val="24"/>
        </w:rPr>
      </w:pPr>
      <w:r w:rsidRPr="00CC363B">
        <w:rPr>
          <w:rFonts w:ascii="Times New Roman" w:hAnsi="Times New Roman" w:cs="Times New Roman"/>
          <w:b/>
          <w:sz w:val="24"/>
          <w:szCs w:val="24"/>
        </w:rPr>
        <w:t>Библ</w:t>
      </w:r>
      <w:r>
        <w:rPr>
          <w:rFonts w:ascii="Times New Roman" w:hAnsi="Times New Roman" w:cs="Times New Roman"/>
          <w:b/>
          <w:sz w:val="24"/>
          <w:szCs w:val="24"/>
        </w:rPr>
        <w:t>иографический список на английском языке</w:t>
      </w:r>
    </w:p>
    <w:p w:rsidR="00B30F66" w:rsidRPr="00CC363B" w:rsidRDefault="00B30F66" w:rsidP="00B30F66">
      <w:pPr>
        <w:spacing w:after="0" w:line="240" w:lineRule="auto"/>
        <w:ind w:firstLine="709"/>
        <w:jc w:val="both"/>
        <w:rPr>
          <w:rFonts w:ascii="Times New Roman" w:hAnsi="Times New Roman" w:cs="Times New Roman"/>
          <w:sz w:val="24"/>
          <w:szCs w:val="24"/>
        </w:rPr>
      </w:pPr>
    </w:p>
    <w:p w:rsidR="00B30F66" w:rsidRPr="001B26A8" w:rsidRDefault="00B30F66" w:rsidP="00B30F66">
      <w:pPr>
        <w:pStyle w:val="a6"/>
        <w:numPr>
          <w:ilvl w:val="0"/>
          <w:numId w:val="7"/>
        </w:numPr>
        <w:spacing w:after="0" w:line="240" w:lineRule="auto"/>
        <w:jc w:val="both"/>
        <w:rPr>
          <w:rFonts w:ascii="Times New Roman" w:hAnsi="Times New Roman" w:cs="Times New Roman"/>
          <w:sz w:val="24"/>
          <w:szCs w:val="24"/>
          <w:lang w:val="en-US"/>
        </w:rPr>
      </w:pPr>
      <w:proofErr w:type="spellStart"/>
      <w:r w:rsidRPr="001B26A8">
        <w:rPr>
          <w:rFonts w:ascii="Times New Roman" w:hAnsi="Times New Roman" w:cs="Times New Roman"/>
          <w:sz w:val="24"/>
          <w:szCs w:val="24"/>
          <w:lang w:val="en-US"/>
        </w:rPr>
        <w:t>Kalachikova</w:t>
      </w:r>
      <w:proofErr w:type="spellEnd"/>
      <w:r w:rsidRPr="001B26A8">
        <w:rPr>
          <w:rFonts w:ascii="Times New Roman" w:hAnsi="Times New Roman" w:cs="Times New Roman"/>
          <w:sz w:val="24"/>
          <w:szCs w:val="24"/>
          <w:lang w:val="en-US"/>
        </w:rPr>
        <w:t xml:space="preserve">, O. N. </w:t>
      </w:r>
      <w:r>
        <w:rPr>
          <w:rFonts w:ascii="Times New Roman" w:hAnsi="Times New Roman" w:cs="Times New Roman"/>
          <w:sz w:val="24"/>
          <w:szCs w:val="24"/>
          <w:lang w:val="en-US"/>
        </w:rPr>
        <w:t>Y</w:t>
      </w:r>
      <w:r w:rsidRPr="001B26A8">
        <w:rPr>
          <w:rFonts w:ascii="Times New Roman" w:hAnsi="Times New Roman" w:cs="Times New Roman"/>
          <w:sz w:val="24"/>
          <w:szCs w:val="24"/>
          <w:lang w:val="en-US"/>
        </w:rPr>
        <w:t>outh urbanization:</w:t>
      </w:r>
      <w:r>
        <w:rPr>
          <w:rFonts w:ascii="Times New Roman" w:hAnsi="Times New Roman" w:cs="Times New Roman"/>
          <w:sz w:val="24"/>
          <w:szCs w:val="24"/>
          <w:lang w:val="en-US"/>
        </w:rPr>
        <w:t xml:space="preserve"> </w:t>
      </w:r>
      <w:r w:rsidRPr="001B26A8">
        <w:rPr>
          <w:rFonts w:ascii="Times New Roman" w:hAnsi="Times New Roman" w:cs="Times New Roman"/>
          <w:sz w:val="24"/>
          <w:szCs w:val="24"/>
          <w:lang w:val="en-US"/>
        </w:rPr>
        <w:t xml:space="preserve">motives and regulation options / O. N. </w:t>
      </w:r>
      <w:proofErr w:type="spellStart"/>
      <w:r w:rsidRPr="001B26A8">
        <w:rPr>
          <w:rFonts w:ascii="Times New Roman" w:hAnsi="Times New Roman" w:cs="Times New Roman"/>
          <w:sz w:val="24"/>
          <w:szCs w:val="24"/>
          <w:lang w:val="en-US"/>
        </w:rPr>
        <w:t>Kalachikova</w:t>
      </w:r>
      <w:proofErr w:type="spellEnd"/>
      <w:r w:rsidRPr="001B26A8">
        <w:rPr>
          <w:rFonts w:ascii="Times New Roman" w:hAnsi="Times New Roman" w:cs="Times New Roman"/>
          <w:sz w:val="24"/>
          <w:szCs w:val="24"/>
          <w:lang w:val="en-US"/>
        </w:rPr>
        <w:t xml:space="preserve">, A. P. </w:t>
      </w:r>
      <w:proofErr w:type="spellStart"/>
      <w:r w:rsidRPr="001B26A8">
        <w:rPr>
          <w:rFonts w:ascii="Times New Roman" w:hAnsi="Times New Roman" w:cs="Times New Roman"/>
          <w:sz w:val="24"/>
          <w:szCs w:val="24"/>
          <w:lang w:val="en-US"/>
        </w:rPr>
        <w:t>Budilov</w:t>
      </w:r>
      <w:proofErr w:type="spellEnd"/>
      <w:r w:rsidRPr="001B26A8">
        <w:rPr>
          <w:rFonts w:ascii="Times New Roman" w:hAnsi="Times New Roman" w:cs="Times New Roman"/>
          <w:sz w:val="24"/>
          <w:szCs w:val="24"/>
          <w:lang w:val="en-US"/>
        </w:rPr>
        <w:t xml:space="preserve"> // Social </w:t>
      </w:r>
      <w:r>
        <w:rPr>
          <w:rFonts w:ascii="Times New Roman" w:hAnsi="Times New Roman" w:cs="Times New Roman"/>
          <w:sz w:val="24"/>
          <w:szCs w:val="24"/>
          <w:lang w:val="en-US"/>
        </w:rPr>
        <w:t>Area</w:t>
      </w:r>
      <w:r w:rsidRPr="001B26A8">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2018.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 3.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P. 1-9</w:t>
      </w:r>
      <w:r w:rsidR="00E57A8D" w:rsidRPr="00E57A8D">
        <w:rPr>
          <w:rFonts w:ascii="Times New Roman" w:hAnsi="Times New Roman" w:cs="Times New Roman"/>
          <w:sz w:val="24"/>
          <w:szCs w:val="24"/>
          <w:lang w:val="en-US"/>
        </w:rPr>
        <w:t>.</w:t>
      </w:r>
    </w:p>
    <w:p w:rsidR="00B30F66" w:rsidRPr="003E3A27" w:rsidRDefault="00B30F66" w:rsidP="00B30F66">
      <w:pPr>
        <w:pStyle w:val="a6"/>
        <w:numPr>
          <w:ilvl w:val="0"/>
          <w:numId w:val="7"/>
        </w:numPr>
        <w:spacing w:after="0" w:line="240" w:lineRule="auto"/>
        <w:jc w:val="both"/>
        <w:rPr>
          <w:rFonts w:ascii="Times New Roman" w:hAnsi="Times New Roman" w:cs="Times New Roman"/>
          <w:sz w:val="24"/>
          <w:szCs w:val="24"/>
          <w:lang w:val="en-US"/>
        </w:rPr>
      </w:pPr>
      <w:r w:rsidRPr="003E3A27">
        <w:rPr>
          <w:rFonts w:ascii="Times New Roman" w:hAnsi="Times New Roman" w:cs="Times New Roman"/>
          <w:sz w:val="24"/>
          <w:szCs w:val="24"/>
          <w:lang w:val="en-US"/>
        </w:rPr>
        <w:t xml:space="preserve">Demographic Conceptual Dictionary [Text] / Ed. L. L. </w:t>
      </w:r>
      <w:proofErr w:type="spellStart"/>
      <w:r w:rsidRPr="003E3A27">
        <w:rPr>
          <w:rFonts w:ascii="Times New Roman" w:hAnsi="Times New Roman" w:cs="Times New Roman"/>
          <w:sz w:val="24"/>
          <w:szCs w:val="24"/>
          <w:lang w:val="en-US"/>
        </w:rPr>
        <w:t>Rybakovsky</w:t>
      </w:r>
      <w:proofErr w:type="spellEnd"/>
      <w:r w:rsidRPr="003E3A27">
        <w:rPr>
          <w:rFonts w:ascii="Times New Roman" w:hAnsi="Times New Roman" w:cs="Times New Roman"/>
          <w:sz w:val="24"/>
          <w:szCs w:val="24"/>
          <w:lang w:val="en-US"/>
        </w:rPr>
        <w:t>. – Moscow: Center for Sociological Forecasting, 2003 – 351 p.</w:t>
      </w:r>
    </w:p>
    <w:p w:rsidR="00B30F66" w:rsidRPr="008B222B" w:rsidRDefault="00B30F66" w:rsidP="00B30F66">
      <w:pPr>
        <w:pStyle w:val="a6"/>
        <w:numPr>
          <w:ilvl w:val="0"/>
          <w:numId w:val="7"/>
        </w:numPr>
        <w:spacing w:after="0" w:line="240" w:lineRule="auto"/>
        <w:jc w:val="both"/>
        <w:rPr>
          <w:rFonts w:ascii="Times New Roman" w:hAnsi="Times New Roman" w:cs="Times New Roman"/>
          <w:sz w:val="24"/>
          <w:szCs w:val="24"/>
          <w:lang w:val="en-US"/>
        </w:rPr>
      </w:pPr>
      <w:proofErr w:type="spellStart"/>
      <w:r w:rsidRPr="001B26A8">
        <w:rPr>
          <w:rFonts w:ascii="Times New Roman" w:hAnsi="Times New Roman" w:cs="Times New Roman"/>
          <w:sz w:val="24"/>
          <w:szCs w:val="24"/>
          <w:lang w:val="en-US"/>
        </w:rPr>
        <w:t>Mkrtchyan</w:t>
      </w:r>
      <w:proofErr w:type="spellEnd"/>
      <w:r w:rsidRPr="001B26A8">
        <w:rPr>
          <w:rFonts w:ascii="Times New Roman" w:hAnsi="Times New Roman" w:cs="Times New Roman"/>
          <w:sz w:val="24"/>
          <w:szCs w:val="24"/>
          <w:lang w:val="en-US"/>
        </w:rPr>
        <w:t xml:space="preserve">, N. V. Migration of youth from small cities of Russia [Text] / N. V. </w:t>
      </w:r>
      <w:proofErr w:type="spellStart"/>
      <w:r w:rsidRPr="001B26A8">
        <w:rPr>
          <w:rFonts w:ascii="Times New Roman" w:hAnsi="Times New Roman" w:cs="Times New Roman"/>
          <w:sz w:val="24"/>
          <w:szCs w:val="24"/>
          <w:lang w:val="en-US"/>
        </w:rPr>
        <w:t>Mkrtchyan</w:t>
      </w:r>
      <w:proofErr w:type="spellEnd"/>
      <w:r w:rsidRPr="001B26A8">
        <w:rPr>
          <w:rFonts w:ascii="Times New Roman" w:hAnsi="Times New Roman" w:cs="Times New Roman"/>
          <w:sz w:val="24"/>
          <w:szCs w:val="24"/>
          <w:lang w:val="en-US"/>
        </w:rPr>
        <w:t xml:space="preserve"> // Monitoring of public opinion: Economic and social changes.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2017.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 1.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1B26A8">
        <w:rPr>
          <w:rFonts w:ascii="Times New Roman" w:hAnsi="Times New Roman" w:cs="Times New Roman"/>
          <w:sz w:val="24"/>
          <w:szCs w:val="24"/>
          <w:lang w:val="en-US"/>
        </w:rPr>
        <w:t>. 225-242</w:t>
      </w:r>
      <w:r w:rsidR="00E57A8D" w:rsidRPr="00E57A8D">
        <w:rPr>
          <w:rFonts w:ascii="Times New Roman" w:hAnsi="Times New Roman" w:cs="Times New Roman"/>
          <w:sz w:val="24"/>
          <w:szCs w:val="24"/>
          <w:lang w:val="en-US"/>
        </w:rPr>
        <w:t>.</w:t>
      </w:r>
    </w:p>
    <w:p w:rsidR="008B222B" w:rsidRPr="008B222B" w:rsidRDefault="008B222B" w:rsidP="00B30F66">
      <w:pPr>
        <w:pStyle w:val="a6"/>
        <w:numPr>
          <w:ilvl w:val="0"/>
          <w:numId w:val="7"/>
        </w:numPr>
        <w:spacing w:after="0" w:line="240" w:lineRule="auto"/>
        <w:jc w:val="both"/>
        <w:rPr>
          <w:rFonts w:ascii="Times New Roman" w:hAnsi="Times New Roman" w:cs="Times New Roman"/>
          <w:sz w:val="24"/>
          <w:szCs w:val="24"/>
          <w:lang w:val="en-US"/>
        </w:rPr>
      </w:pPr>
      <w:proofErr w:type="spellStart"/>
      <w:r w:rsidRPr="008B222B">
        <w:rPr>
          <w:rFonts w:ascii="Times New Roman" w:hAnsi="Times New Roman" w:cs="Times New Roman"/>
          <w:sz w:val="24"/>
          <w:szCs w:val="24"/>
          <w:lang w:val="en-US"/>
        </w:rPr>
        <w:t>Shichkin</w:t>
      </w:r>
      <w:proofErr w:type="spellEnd"/>
      <w:r w:rsidRPr="008B222B">
        <w:rPr>
          <w:rFonts w:ascii="Times New Roman" w:hAnsi="Times New Roman" w:cs="Times New Roman"/>
          <w:sz w:val="24"/>
          <w:szCs w:val="24"/>
          <w:lang w:val="en-US"/>
        </w:rPr>
        <w:t xml:space="preserve">, I. A. Migration as a factor in the development of the labor potential of the rural population / I. A. </w:t>
      </w:r>
      <w:proofErr w:type="spellStart"/>
      <w:r w:rsidRPr="008B222B">
        <w:rPr>
          <w:rFonts w:ascii="Times New Roman" w:hAnsi="Times New Roman" w:cs="Times New Roman"/>
          <w:sz w:val="24"/>
          <w:szCs w:val="24"/>
          <w:lang w:val="en-US"/>
        </w:rPr>
        <w:t>Shichkin</w:t>
      </w:r>
      <w:proofErr w:type="spellEnd"/>
      <w:r w:rsidRPr="008B222B">
        <w:rPr>
          <w:rFonts w:ascii="Times New Roman" w:hAnsi="Times New Roman" w:cs="Times New Roman"/>
          <w:sz w:val="24"/>
          <w:szCs w:val="24"/>
          <w:lang w:val="en-US"/>
        </w:rPr>
        <w:t xml:space="preserve">, O. V. </w:t>
      </w:r>
      <w:proofErr w:type="spellStart"/>
      <w:r w:rsidRPr="008B222B">
        <w:rPr>
          <w:rFonts w:ascii="Times New Roman" w:hAnsi="Times New Roman" w:cs="Times New Roman"/>
          <w:sz w:val="24"/>
          <w:szCs w:val="24"/>
          <w:lang w:val="en-US"/>
        </w:rPr>
        <w:t>Zabelina</w:t>
      </w:r>
      <w:proofErr w:type="spellEnd"/>
      <w:r w:rsidRPr="008B222B">
        <w:rPr>
          <w:rFonts w:ascii="Times New Roman" w:hAnsi="Times New Roman" w:cs="Times New Roman"/>
          <w:sz w:val="24"/>
          <w:szCs w:val="24"/>
          <w:lang w:val="en-US"/>
        </w:rPr>
        <w:t xml:space="preserve">, F. I. </w:t>
      </w:r>
      <w:proofErr w:type="spellStart"/>
      <w:r w:rsidRPr="008B222B">
        <w:rPr>
          <w:rFonts w:ascii="Times New Roman" w:hAnsi="Times New Roman" w:cs="Times New Roman"/>
          <w:sz w:val="24"/>
          <w:szCs w:val="24"/>
          <w:lang w:val="en-US"/>
        </w:rPr>
        <w:t>Mirzabalaeva</w:t>
      </w:r>
      <w:proofErr w:type="spellEnd"/>
      <w:r w:rsidRPr="008B222B">
        <w:rPr>
          <w:rFonts w:ascii="Times New Roman" w:hAnsi="Times New Roman" w:cs="Times New Roman"/>
          <w:sz w:val="24"/>
          <w:szCs w:val="24"/>
          <w:lang w:val="en-US"/>
        </w:rPr>
        <w:t xml:space="preserve"> // </w:t>
      </w:r>
      <w:proofErr w:type="spellStart"/>
      <w:r w:rsidRPr="008B222B">
        <w:rPr>
          <w:rFonts w:ascii="Times New Roman" w:hAnsi="Times New Roman" w:cs="Times New Roman"/>
          <w:sz w:val="24"/>
          <w:szCs w:val="24"/>
          <w:lang w:val="en-US"/>
        </w:rPr>
        <w:t>Vestnik</w:t>
      </w:r>
      <w:proofErr w:type="spellEnd"/>
      <w:r w:rsidRPr="008B222B">
        <w:rPr>
          <w:rFonts w:ascii="Times New Roman" w:hAnsi="Times New Roman" w:cs="Times New Roman"/>
          <w:sz w:val="24"/>
          <w:szCs w:val="24"/>
          <w:lang w:val="en-US"/>
        </w:rPr>
        <w:t xml:space="preserve"> VSU. Series: Economics and Management. – 2016. – № 4. – P. 105-112</w:t>
      </w:r>
      <w:r>
        <w:rPr>
          <w:rFonts w:ascii="Times New Roman" w:hAnsi="Times New Roman" w:cs="Times New Roman"/>
          <w:sz w:val="24"/>
          <w:szCs w:val="24"/>
        </w:rPr>
        <w:t>.</w:t>
      </w:r>
    </w:p>
    <w:p w:rsidR="001D763F" w:rsidRPr="00B30F66" w:rsidRDefault="001D763F" w:rsidP="003C1DB7">
      <w:pPr>
        <w:spacing w:after="0" w:line="240" w:lineRule="auto"/>
        <w:ind w:firstLine="708"/>
        <w:jc w:val="both"/>
        <w:rPr>
          <w:rFonts w:ascii="Times New Roman" w:hAnsi="Times New Roman" w:cs="Times New Roman"/>
          <w:sz w:val="24"/>
          <w:szCs w:val="24"/>
          <w:lang w:val="en-US"/>
        </w:rPr>
      </w:pPr>
    </w:p>
    <w:p w:rsidR="00807204" w:rsidRPr="00B30F66" w:rsidRDefault="00807204" w:rsidP="002253C3">
      <w:pPr>
        <w:spacing w:after="0" w:line="240" w:lineRule="auto"/>
        <w:jc w:val="both"/>
        <w:rPr>
          <w:rFonts w:ascii="Times New Roman" w:hAnsi="Times New Roman" w:cs="Times New Roman"/>
          <w:sz w:val="24"/>
          <w:szCs w:val="24"/>
          <w:lang w:val="en-US"/>
        </w:rPr>
      </w:pPr>
    </w:p>
    <w:p w:rsidR="0029019F" w:rsidRPr="00B30F66" w:rsidRDefault="0029019F" w:rsidP="00097C23">
      <w:pPr>
        <w:spacing w:after="0" w:line="240" w:lineRule="auto"/>
        <w:ind w:firstLine="709"/>
        <w:jc w:val="both"/>
        <w:rPr>
          <w:rFonts w:ascii="Times New Roman" w:hAnsi="Times New Roman" w:cs="Times New Roman"/>
          <w:sz w:val="24"/>
          <w:szCs w:val="24"/>
          <w:lang w:val="en-US"/>
        </w:rPr>
      </w:pPr>
    </w:p>
    <w:p w:rsidR="0029019F" w:rsidRPr="00B30F66" w:rsidRDefault="0029019F" w:rsidP="00097C23">
      <w:pPr>
        <w:spacing w:after="0" w:line="240" w:lineRule="auto"/>
        <w:ind w:firstLine="709"/>
        <w:jc w:val="both"/>
        <w:rPr>
          <w:rFonts w:ascii="Times New Roman" w:hAnsi="Times New Roman" w:cs="Times New Roman"/>
          <w:sz w:val="24"/>
          <w:szCs w:val="24"/>
          <w:lang w:val="en-US"/>
        </w:rPr>
      </w:pPr>
    </w:p>
    <w:p w:rsidR="0029019F" w:rsidRPr="00B30F66" w:rsidRDefault="0029019F" w:rsidP="00097C23">
      <w:pPr>
        <w:spacing w:after="0" w:line="240" w:lineRule="auto"/>
        <w:ind w:firstLine="709"/>
        <w:jc w:val="both"/>
        <w:rPr>
          <w:rFonts w:ascii="Times New Roman" w:hAnsi="Times New Roman" w:cs="Times New Roman"/>
          <w:sz w:val="24"/>
          <w:szCs w:val="24"/>
          <w:lang w:val="en-US"/>
        </w:rPr>
      </w:pPr>
    </w:p>
    <w:p w:rsidR="0029019F" w:rsidRPr="00B30F66" w:rsidRDefault="0029019F" w:rsidP="00097C23">
      <w:pPr>
        <w:spacing w:after="0" w:line="240" w:lineRule="auto"/>
        <w:ind w:firstLine="709"/>
        <w:jc w:val="both"/>
        <w:rPr>
          <w:rFonts w:ascii="Times New Roman" w:hAnsi="Times New Roman" w:cs="Times New Roman"/>
          <w:sz w:val="24"/>
          <w:szCs w:val="24"/>
          <w:lang w:val="en-US"/>
        </w:rPr>
      </w:pPr>
    </w:p>
    <w:p w:rsidR="0029019F" w:rsidRPr="00B30F66" w:rsidRDefault="0029019F" w:rsidP="00097C23">
      <w:pPr>
        <w:spacing w:after="0" w:line="240" w:lineRule="auto"/>
        <w:ind w:firstLine="709"/>
        <w:jc w:val="both"/>
        <w:rPr>
          <w:rFonts w:ascii="Times New Roman" w:hAnsi="Times New Roman" w:cs="Times New Roman"/>
          <w:sz w:val="24"/>
          <w:szCs w:val="24"/>
          <w:lang w:val="en-US"/>
        </w:rPr>
      </w:pPr>
    </w:p>
    <w:p w:rsidR="0029019F" w:rsidRPr="00B30F66" w:rsidRDefault="0029019F" w:rsidP="00097C23">
      <w:pPr>
        <w:spacing w:after="0" w:line="240" w:lineRule="auto"/>
        <w:ind w:firstLine="709"/>
        <w:jc w:val="both"/>
        <w:rPr>
          <w:rFonts w:ascii="Times New Roman" w:hAnsi="Times New Roman" w:cs="Times New Roman"/>
          <w:sz w:val="24"/>
          <w:szCs w:val="24"/>
          <w:lang w:val="en-US"/>
        </w:rPr>
      </w:pPr>
    </w:p>
    <w:p w:rsidR="0029019F" w:rsidRPr="00B30F66" w:rsidRDefault="0029019F" w:rsidP="00097C23">
      <w:pPr>
        <w:spacing w:after="0" w:line="240" w:lineRule="auto"/>
        <w:ind w:firstLine="709"/>
        <w:jc w:val="both"/>
        <w:rPr>
          <w:rFonts w:ascii="Times New Roman" w:hAnsi="Times New Roman" w:cs="Times New Roman"/>
          <w:sz w:val="24"/>
          <w:szCs w:val="24"/>
          <w:lang w:val="en-US"/>
        </w:rPr>
      </w:pPr>
    </w:p>
    <w:p w:rsidR="0029019F" w:rsidRPr="00B30F66" w:rsidRDefault="0029019F" w:rsidP="00097C23">
      <w:pPr>
        <w:spacing w:after="0" w:line="240" w:lineRule="auto"/>
        <w:ind w:firstLine="709"/>
        <w:jc w:val="both"/>
        <w:rPr>
          <w:rFonts w:ascii="Times New Roman" w:hAnsi="Times New Roman" w:cs="Times New Roman"/>
          <w:sz w:val="24"/>
          <w:szCs w:val="24"/>
          <w:lang w:val="en-US"/>
        </w:rPr>
      </w:pPr>
    </w:p>
    <w:p w:rsidR="0029019F" w:rsidRPr="00B30F66" w:rsidRDefault="0029019F" w:rsidP="00097C23">
      <w:pPr>
        <w:spacing w:after="0" w:line="240" w:lineRule="auto"/>
        <w:ind w:firstLine="709"/>
        <w:jc w:val="both"/>
        <w:rPr>
          <w:rFonts w:ascii="Times New Roman" w:hAnsi="Times New Roman" w:cs="Times New Roman"/>
          <w:sz w:val="24"/>
          <w:szCs w:val="24"/>
          <w:lang w:val="en-US"/>
        </w:rPr>
      </w:pPr>
    </w:p>
    <w:sectPr w:rsidR="0029019F" w:rsidRPr="00B30F66" w:rsidSect="00600B86">
      <w:footnotePr>
        <w:numRestart w:val="eachPage"/>
      </w:foot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1869" w:rsidRDefault="00231869" w:rsidP="00231869">
      <w:pPr>
        <w:spacing w:after="0" w:line="240" w:lineRule="auto"/>
      </w:pPr>
      <w:r>
        <w:separator/>
      </w:r>
    </w:p>
  </w:endnote>
  <w:endnote w:type="continuationSeparator" w:id="0">
    <w:p w:rsidR="00231869" w:rsidRDefault="00231869" w:rsidP="00231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1869" w:rsidRDefault="00231869" w:rsidP="00231869">
      <w:pPr>
        <w:spacing w:after="0" w:line="240" w:lineRule="auto"/>
      </w:pPr>
      <w:r>
        <w:separator/>
      </w:r>
    </w:p>
  </w:footnote>
  <w:footnote w:type="continuationSeparator" w:id="0">
    <w:p w:rsidR="00231869" w:rsidRDefault="00231869" w:rsidP="002318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3B7268"/>
    <w:multiLevelType w:val="hybridMultilevel"/>
    <w:tmpl w:val="AF0E38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F957C9D"/>
    <w:multiLevelType w:val="hybridMultilevel"/>
    <w:tmpl w:val="AEA0D548"/>
    <w:lvl w:ilvl="0" w:tplc="A88C8648">
      <w:start w:val="1"/>
      <w:numFmt w:val="bullet"/>
      <w:lvlText w:val="-"/>
      <w:lvlJc w:val="left"/>
      <w:pPr>
        <w:ind w:left="720" w:hanging="360"/>
      </w:pPr>
      <w:rPr>
        <w:rFonts w:ascii="Sylfaen" w:hAnsi="Sylfae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0484059"/>
    <w:multiLevelType w:val="hybridMultilevel"/>
    <w:tmpl w:val="B41053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FD31362"/>
    <w:multiLevelType w:val="hybridMultilevel"/>
    <w:tmpl w:val="B8F89C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181709E"/>
    <w:multiLevelType w:val="hybridMultilevel"/>
    <w:tmpl w:val="68B0A2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B086645"/>
    <w:multiLevelType w:val="hybridMultilevel"/>
    <w:tmpl w:val="DD3030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6F30E61"/>
    <w:multiLevelType w:val="hybridMultilevel"/>
    <w:tmpl w:val="84FE81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0"/>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4B19"/>
    <w:rsid w:val="00013C3F"/>
    <w:rsid w:val="000153E7"/>
    <w:rsid w:val="0002112D"/>
    <w:rsid w:val="00036765"/>
    <w:rsid w:val="00050227"/>
    <w:rsid w:val="00084DA1"/>
    <w:rsid w:val="00084ED0"/>
    <w:rsid w:val="00097C23"/>
    <w:rsid w:val="000A3B13"/>
    <w:rsid w:val="000B650D"/>
    <w:rsid w:val="00110DBE"/>
    <w:rsid w:val="00137030"/>
    <w:rsid w:val="00155758"/>
    <w:rsid w:val="001771BF"/>
    <w:rsid w:val="00196853"/>
    <w:rsid w:val="00196ECD"/>
    <w:rsid w:val="001B003D"/>
    <w:rsid w:val="001B26A8"/>
    <w:rsid w:val="001C76D1"/>
    <w:rsid w:val="001D4EA4"/>
    <w:rsid w:val="001D763F"/>
    <w:rsid w:val="001F3CCE"/>
    <w:rsid w:val="001F646D"/>
    <w:rsid w:val="00213922"/>
    <w:rsid w:val="002253C3"/>
    <w:rsid w:val="00230ED9"/>
    <w:rsid w:val="00231869"/>
    <w:rsid w:val="002323C9"/>
    <w:rsid w:val="00261047"/>
    <w:rsid w:val="00273F27"/>
    <w:rsid w:val="0029019F"/>
    <w:rsid w:val="002B4691"/>
    <w:rsid w:val="00301F23"/>
    <w:rsid w:val="00313750"/>
    <w:rsid w:val="00322F57"/>
    <w:rsid w:val="00325889"/>
    <w:rsid w:val="00350BC0"/>
    <w:rsid w:val="003C1DB7"/>
    <w:rsid w:val="003C6162"/>
    <w:rsid w:val="003C6CAD"/>
    <w:rsid w:val="003D01A8"/>
    <w:rsid w:val="003D4F03"/>
    <w:rsid w:val="003E3A27"/>
    <w:rsid w:val="00404A34"/>
    <w:rsid w:val="0045700A"/>
    <w:rsid w:val="00461349"/>
    <w:rsid w:val="00490EBC"/>
    <w:rsid w:val="004C58E5"/>
    <w:rsid w:val="00503598"/>
    <w:rsid w:val="00516F7E"/>
    <w:rsid w:val="0052644D"/>
    <w:rsid w:val="00530474"/>
    <w:rsid w:val="00531C6B"/>
    <w:rsid w:val="00532359"/>
    <w:rsid w:val="00540AE3"/>
    <w:rsid w:val="00577ADF"/>
    <w:rsid w:val="005875FF"/>
    <w:rsid w:val="005D37CA"/>
    <w:rsid w:val="00600B86"/>
    <w:rsid w:val="00600DD6"/>
    <w:rsid w:val="00607094"/>
    <w:rsid w:val="0062405B"/>
    <w:rsid w:val="006343AA"/>
    <w:rsid w:val="00670324"/>
    <w:rsid w:val="006A52C8"/>
    <w:rsid w:val="006B4859"/>
    <w:rsid w:val="006B7066"/>
    <w:rsid w:val="006D0308"/>
    <w:rsid w:val="006F643B"/>
    <w:rsid w:val="00707DC3"/>
    <w:rsid w:val="00730898"/>
    <w:rsid w:val="00736D43"/>
    <w:rsid w:val="007565EE"/>
    <w:rsid w:val="00764B19"/>
    <w:rsid w:val="00780604"/>
    <w:rsid w:val="007B1B6D"/>
    <w:rsid w:val="007D6B58"/>
    <w:rsid w:val="00805BCB"/>
    <w:rsid w:val="00807204"/>
    <w:rsid w:val="0081787A"/>
    <w:rsid w:val="00821DA2"/>
    <w:rsid w:val="0082574E"/>
    <w:rsid w:val="00850FCD"/>
    <w:rsid w:val="00866CC5"/>
    <w:rsid w:val="00871567"/>
    <w:rsid w:val="00875E05"/>
    <w:rsid w:val="00881DF6"/>
    <w:rsid w:val="0089033F"/>
    <w:rsid w:val="008B222B"/>
    <w:rsid w:val="008D2858"/>
    <w:rsid w:val="008F692B"/>
    <w:rsid w:val="00903E2A"/>
    <w:rsid w:val="009105D7"/>
    <w:rsid w:val="00912238"/>
    <w:rsid w:val="00914B42"/>
    <w:rsid w:val="00932C61"/>
    <w:rsid w:val="00947605"/>
    <w:rsid w:val="00986314"/>
    <w:rsid w:val="0099595E"/>
    <w:rsid w:val="009E03F1"/>
    <w:rsid w:val="009E2858"/>
    <w:rsid w:val="00A021AA"/>
    <w:rsid w:val="00A11A66"/>
    <w:rsid w:val="00A12F78"/>
    <w:rsid w:val="00A16D09"/>
    <w:rsid w:val="00A21DA7"/>
    <w:rsid w:val="00A35C98"/>
    <w:rsid w:val="00A52D5F"/>
    <w:rsid w:val="00A62831"/>
    <w:rsid w:val="00A905A3"/>
    <w:rsid w:val="00AA2F85"/>
    <w:rsid w:val="00AC4C83"/>
    <w:rsid w:val="00AD5256"/>
    <w:rsid w:val="00AD5DFB"/>
    <w:rsid w:val="00AE602D"/>
    <w:rsid w:val="00AF681C"/>
    <w:rsid w:val="00B04B1A"/>
    <w:rsid w:val="00B11C7C"/>
    <w:rsid w:val="00B22BEE"/>
    <w:rsid w:val="00B2410D"/>
    <w:rsid w:val="00B30F66"/>
    <w:rsid w:val="00B32983"/>
    <w:rsid w:val="00B50157"/>
    <w:rsid w:val="00B7004B"/>
    <w:rsid w:val="00B7450A"/>
    <w:rsid w:val="00B9716E"/>
    <w:rsid w:val="00BB2AE4"/>
    <w:rsid w:val="00BF4127"/>
    <w:rsid w:val="00C00D8A"/>
    <w:rsid w:val="00C173DC"/>
    <w:rsid w:val="00C20406"/>
    <w:rsid w:val="00C33E9A"/>
    <w:rsid w:val="00C44BD9"/>
    <w:rsid w:val="00C66452"/>
    <w:rsid w:val="00C67C56"/>
    <w:rsid w:val="00C70849"/>
    <w:rsid w:val="00C70E9C"/>
    <w:rsid w:val="00C920FB"/>
    <w:rsid w:val="00CC363B"/>
    <w:rsid w:val="00CE2D3B"/>
    <w:rsid w:val="00CF0B6B"/>
    <w:rsid w:val="00CF170D"/>
    <w:rsid w:val="00CF4662"/>
    <w:rsid w:val="00CF4A13"/>
    <w:rsid w:val="00D27FA5"/>
    <w:rsid w:val="00D30110"/>
    <w:rsid w:val="00D40031"/>
    <w:rsid w:val="00D45B7C"/>
    <w:rsid w:val="00D6142B"/>
    <w:rsid w:val="00D71208"/>
    <w:rsid w:val="00D8357A"/>
    <w:rsid w:val="00D86F7A"/>
    <w:rsid w:val="00D87E97"/>
    <w:rsid w:val="00D95118"/>
    <w:rsid w:val="00DB77C3"/>
    <w:rsid w:val="00DE4255"/>
    <w:rsid w:val="00E00C37"/>
    <w:rsid w:val="00E03DF1"/>
    <w:rsid w:val="00E22219"/>
    <w:rsid w:val="00E26404"/>
    <w:rsid w:val="00E57A8D"/>
    <w:rsid w:val="00E60FEE"/>
    <w:rsid w:val="00E926E9"/>
    <w:rsid w:val="00E93C58"/>
    <w:rsid w:val="00EA4C30"/>
    <w:rsid w:val="00EB24C7"/>
    <w:rsid w:val="00ED5B69"/>
    <w:rsid w:val="00F02DAE"/>
    <w:rsid w:val="00F030E2"/>
    <w:rsid w:val="00F37264"/>
    <w:rsid w:val="00F65B26"/>
    <w:rsid w:val="00F672FF"/>
    <w:rsid w:val="00FB52FB"/>
    <w:rsid w:val="00FD4AD1"/>
    <w:rsid w:val="00FD4E02"/>
    <w:rsid w:val="00FE5687"/>
    <w:rsid w:val="00FF2C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unhideWhenUsed/>
    <w:rsid w:val="00EA4C30"/>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rsid w:val="00EA4C30"/>
    <w:rPr>
      <w:sz w:val="20"/>
      <w:szCs w:val="20"/>
    </w:rPr>
  </w:style>
  <w:style w:type="character" w:styleId="a5">
    <w:name w:val="footnote reference"/>
    <w:aliases w:val="Знак сноски-FN,Ciae niinee-FN,Знак сноски 1,Referencia nota al pie"/>
    <w:basedOn w:val="a0"/>
    <w:uiPriority w:val="99"/>
    <w:semiHidden/>
    <w:unhideWhenUsed/>
    <w:rsid w:val="00EA4C30"/>
    <w:rPr>
      <w:vertAlign w:val="superscript"/>
    </w:rPr>
  </w:style>
  <w:style w:type="character" w:customStyle="1" w:styleId="apple-converted-space">
    <w:name w:val="apple-converted-space"/>
    <w:basedOn w:val="a0"/>
    <w:rsid w:val="00CF4662"/>
  </w:style>
  <w:style w:type="paragraph" w:styleId="a6">
    <w:name w:val="List Paragraph"/>
    <w:basedOn w:val="a"/>
    <w:uiPriority w:val="34"/>
    <w:qFormat/>
    <w:rsid w:val="00600B86"/>
    <w:pPr>
      <w:ind w:left="720"/>
      <w:contextualSpacing/>
    </w:pPr>
  </w:style>
  <w:style w:type="paragraph" w:styleId="a7">
    <w:name w:val="Balloon Text"/>
    <w:basedOn w:val="a"/>
    <w:link w:val="a8"/>
    <w:uiPriority w:val="99"/>
    <w:semiHidden/>
    <w:unhideWhenUsed/>
    <w:rsid w:val="00600DD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00DD6"/>
    <w:rPr>
      <w:rFonts w:ascii="Tahoma" w:hAnsi="Tahoma" w:cs="Tahoma"/>
      <w:sz w:val="16"/>
      <w:szCs w:val="16"/>
    </w:rPr>
  </w:style>
  <w:style w:type="table" w:styleId="a9">
    <w:name w:val="Table Grid"/>
    <w:basedOn w:val="a1"/>
    <w:uiPriority w:val="59"/>
    <w:rsid w:val="001771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caption"/>
    <w:basedOn w:val="a"/>
    <w:next w:val="a"/>
    <w:uiPriority w:val="35"/>
    <w:unhideWhenUsed/>
    <w:qFormat/>
    <w:rsid w:val="00F672FF"/>
    <w:pPr>
      <w:spacing w:after="200" w:line="240" w:lineRule="auto"/>
    </w:pPr>
    <w:rPr>
      <w:b/>
      <w:bCs/>
      <w:color w:val="5B9BD5" w:themeColor="accent1"/>
      <w:sz w:val="18"/>
      <w:szCs w:val="18"/>
    </w:rPr>
  </w:style>
  <w:style w:type="character" w:styleId="ab">
    <w:name w:val="Hyperlink"/>
    <w:basedOn w:val="a0"/>
    <w:uiPriority w:val="99"/>
    <w:unhideWhenUsed/>
    <w:rsid w:val="00D6142B"/>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unhideWhenUsed/>
    <w:rsid w:val="00EA4C30"/>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rsid w:val="00EA4C30"/>
    <w:rPr>
      <w:sz w:val="20"/>
      <w:szCs w:val="20"/>
    </w:rPr>
  </w:style>
  <w:style w:type="character" w:styleId="a5">
    <w:name w:val="footnote reference"/>
    <w:aliases w:val="Знак сноски-FN,Ciae niinee-FN,Знак сноски 1,Referencia nota al pie"/>
    <w:basedOn w:val="a0"/>
    <w:uiPriority w:val="99"/>
    <w:semiHidden/>
    <w:unhideWhenUsed/>
    <w:rsid w:val="00EA4C30"/>
    <w:rPr>
      <w:vertAlign w:val="superscript"/>
    </w:rPr>
  </w:style>
  <w:style w:type="character" w:customStyle="1" w:styleId="apple-converted-space">
    <w:name w:val="apple-converted-space"/>
    <w:basedOn w:val="a0"/>
    <w:rsid w:val="00CF4662"/>
  </w:style>
  <w:style w:type="paragraph" w:styleId="a6">
    <w:name w:val="List Paragraph"/>
    <w:basedOn w:val="a"/>
    <w:uiPriority w:val="34"/>
    <w:qFormat/>
    <w:rsid w:val="00600B86"/>
    <w:pPr>
      <w:ind w:left="720"/>
      <w:contextualSpacing/>
    </w:pPr>
  </w:style>
  <w:style w:type="paragraph" w:styleId="a7">
    <w:name w:val="Balloon Text"/>
    <w:basedOn w:val="a"/>
    <w:link w:val="a8"/>
    <w:uiPriority w:val="99"/>
    <w:semiHidden/>
    <w:unhideWhenUsed/>
    <w:rsid w:val="00600DD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00DD6"/>
    <w:rPr>
      <w:rFonts w:ascii="Tahoma" w:hAnsi="Tahoma" w:cs="Tahoma"/>
      <w:sz w:val="16"/>
      <w:szCs w:val="16"/>
    </w:rPr>
  </w:style>
  <w:style w:type="table" w:styleId="a9">
    <w:name w:val="Table Grid"/>
    <w:basedOn w:val="a1"/>
    <w:uiPriority w:val="59"/>
    <w:rsid w:val="001771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caption"/>
    <w:basedOn w:val="a"/>
    <w:next w:val="a"/>
    <w:uiPriority w:val="35"/>
    <w:unhideWhenUsed/>
    <w:qFormat/>
    <w:rsid w:val="00F672FF"/>
    <w:pPr>
      <w:spacing w:after="200" w:line="240" w:lineRule="auto"/>
    </w:pPr>
    <w:rPr>
      <w:b/>
      <w:bCs/>
      <w:color w:val="5B9BD5" w:themeColor="accent1"/>
      <w:sz w:val="18"/>
      <w:szCs w:val="18"/>
    </w:rPr>
  </w:style>
  <w:style w:type="character" w:styleId="ab">
    <w:name w:val="Hyperlink"/>
    <w:basedOn w:val="a0"/>
    <w:uiPriority w:val="99"/>
    <w:unhideWhenUsed/>
    <w:rsid w:val="00D6142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0103612">
      <w:bodyDiv w:val="1"/>
      <w:marLeft w:val="0"/>
      <w:marRight w:val="0"/>
      <w:marTop w:val="0"/>
      <w:marBottom w:val="0"/>
      <w:divBdr>
        <w:top w:val="none" w:sz="0" w:space="0" w:color="auto"/>
        <w:left w:val="none" w:sz="0" w:space="0" w:color="auto"/>
        <w:bottom w:val="none" w:sz="0" w:space="0" w:color="auto"/>
        <w:right w:val="none" w:sz="0" w:space="0" w:color="auto"/>
      </w:divBdr>
      <w:divsChild>
        <w:div w:id="713310868">
          <w:marLeft w:val="0"/>
          <w:marRight w:val="0"/>
          <w:marTop w:val="0"/>
          <w:marBottom w:val="0"/>
          <w:divBdr>
            <w:top w:val="none" w:sz="0" w:space="0" w:color="auto"/>
            <w:left w:val="none" w:sz="0" w:space="0" w:color="auto"/>
            <w:bottom w:val="none" w:sz="0" w:space="0" w:color="auto"/>
            <w:right w:val="none" w:sz="0" w:space="0" w:color="auto"/>
          </w:divBdr>
        </w:div>
        <w:div w:id="1375889459">
          <w:marLeft w:val="0"/>
          <w:marRight w:val="0"/>
          <w:marTop w:val="0"/>
          <w:marBottom w:val="0"/>
          <w:divBdr>
            <w:top w:val="none" w:sz="0" w:space="0" w:color="auto"/>
            <w:left w:val="none" w:sz="0" w:space="0" w:color="auto"/>
            <w:bottom w:val="none" w:sz="0" w:space="0" w:color="auto"/>
            <w:right w:val="none" w:sz="0" w:space="0" w:color="auto"/>
          </w:divBdr>
        </w:div>
        <w:div w:id="380373602">
          <w:marLeft w:val="0"/>
          <w:marRight w:val="0"/>
          <w:marTop w:val="0"/>
          <w:marBottom w:val="0"/>
          <w:divBdr>
            <w:top w:val="none" w:sz="0" w:space="0" w:color="auto"/>
            <w:left w:val="none" w:sz="0" w:space="0" w:color="auto"/>
            <w:bottom w:val="none" w:sz="0" w:space="0" w:color="auto"/>
            <w:right w:val="none" w:sz="0" w:space="0" w:color="auto"/>
          </w:divBdr>
        </w:div>
        <w:div w:id="1703282366">
          <w:marLeft w:val="0"/>
          <w:marRight w:val="0"/>
          <w:marTop w:val="0"/>
          <w:marBottom w:val="0"/>
          <w:divBdr>
            <w:top w:val="none" w:sz="0" w:space="0" w:color="auto"/>
            <w:left w:val="none" w:sz="0" w:space="0" w:color="auto"/>
            <w:bottom w:val="none" w:sz="0" w:space="0" w:color="auto"/>
            <w:right w:val="none" w:sz="0" w:space="0" w:color="auto"/>
          </w:divBdr>
        </w:div>
        <w:div w:id="1088622512">
          <w:marLeft w:val="0"/>
          <w:marRight w:val="0"/>
          <w:marTop w:val="0"/>
          <w:marBottom w:val="0"/>
          <w:divBdr>
            <w:top w:val="none" w:sz="0" w:space="0" w:color="auto"/>
            <w:left w:val="none" w:sz="0" w:space="0" w:color="auto"/>
            <w:bottom w:val="none" w:sz="0" w:space="0" w:color="auto"/>
            <w:right w:val="none" w:sz="0" w:space="0" w:color="auto"/>
          </w:divBdr>
        </w:div>
        <w:div w:id="1860122980">
          <w:marLeft w:val="0"/>
          <w:marRight w:val="0"/>
          <w:marTop w:val="0"/>
          <w:marBottom w:val="0"/>
          <w:divBdr>
            <w:top w:val="none" w:sz="0" w:space="0" w:color="auto"/>
            <w:left w:val="none" w:sz="0" w:space="0" w:color="auto"/>
            <w:bottom w:val="none" w:sz="0" w:space="0" w:color="auto"/>
            <w:right w:val="none" w:sz="0" w:space="0" w:color="auto"/>
          </w:divBdr>
        </w:div>
        <w:div w:id="1541168397">
          <w:marLeft w:val="0"/>
          <w:marRight w:val="0"/>
          <w:marTop w:val="0"/>
          <w:marBottom w:val="0"/>
          <w:divBdr>
            <w:top w:val="none" w:sz="0" w:space="0" w:color="auto"/>
            <w:left w:val="none" w:sz="0" w:space="0" w:color="auto"/>
            <w:bottom w:val="none" w:sz="0" w:space="0" w:color="auto"/>
            <w:right w:val="none" w:sz="0" w:space="0" w:color="auto"/>
          </w:divBdr>
        </w:div>
        <w:div w:id="1510756001">
          <w:marLeft w:val="0"/>
          <w:marRight w:val="0"/>
          <w:marTop w:val="0"/>
          <w:marBottom w:val="0"/>
          <w:divBdr>
            <w:top w:val="none" w:sz="0" w:space="0" w:color="auto"/>
            <w:left w:val="none" w:sz="0" w:space="0" w:color="auto"/>
            <w:bottom w:val="none" w:sz="0" w:space="0" w:color="auto"/>
            <w:right w:val="none" w:sz="0" w:space="0" w:color="auto"/>
          </w:divBdr>
        </w:div>
        <w:div w:id="187719962">
          <w:marLeft w:val="0"/>
          <w:marRight w:val="0"/>
          <w:marTop w:val="0"/>
          <w:marBottom w:val="0"/>
          <w:divBdr>
            <w:top w:val="none" w:sz="0" w:space="0" w:color="auto"/>
            <w:left w:val="none" w:sz="0" w:space="0" w:color="auto"/>
            <w:bottom w:val="none" w:sz="0" w:space="0" w:color="auto"/>
            <w:right w:val="none" w:sz="0" w:space="0" w:color="auto"/>
          </w:divBdr>
        </w:div>
        <w:div w:id="940844074">
          <w:marLeft w:val="0"/>
          <w:marRight w:val="0"/>
          <w:marTop w:val="0"/>
          <w:marBottom w:val="0"/>
          <w:divBdr>
            <w:top w:val="none" w:sz="0" w:space="0" w:color="auto"/>
            <w:left w:val="none" w:sz="0" w:space="0" w:color="auto"/>
            <w:bottom w:val="none" w:sz="0" w:space="0" w:color="auto"/>
            <w:right w:val="none" w:sz="0" w:space="0" w:color="auto"/>
          </w:divBdr>
        </w:div>
        <w:div w:id="1939754319">
          <w:marLeft w:val="0"/>
          <w:marRight w:val="0"/>
          <w:marTop w:val="0"/>
          <w:marBottom w:val="0"/>
          <w:divBdr>
            <w:top w:val="none" w:sz="0" w:space="0" w:color="auto"/>
            <w:left w:val="none" w:sz="0" w:space="0" w:color="auto"/>
            <w:bottom w:val="none" w:sz="0" w:space="0" w:color="auto"/>
            <w:right w:val="none" w:sz="0" w:space="0" w:color="auto"/>
          </w:divBdr>
        </w:div>
        <w:div w:id="1604145233">
          <w:marLeft w:val="0"/>
          <w:marRight w:val="0"/>
          <w:marTop w:val="0"/>
          <w:marBottom w:val="0"/>
          <w:divBdr>
            <w:top w:val="none" w:sz="0" w:space="0" w:color="auto"/>
            <w:left w:val="none" w:sz="0" w:space="0" w:color="auto"/>
            <w:bottom w:val="none" w:sz="0" w:space="0" w:color="auto"/>
            <w:right w:val="none" w:sz="0" w:space="0" w:color="auto"/>
          </w:divBdr>
        </w:div>
        <w:div w:id="1625841338">
          <w:marLeft w:val="0"/>
          <w:marRight w:val="0"/>
          <w:marTop w:val="0"/>
          <w:marBottom w:val="0"/>
          <w:divBdr>
            <w:top w:val="none" w:sz="0" w:space="0" w:color="auto"/>
            <w:left w:val="none" w:sz="0" w:space="0" w:color="auto"/>
            <w:bottom w:val="none" w:sz="0" w:space="0" w:color="auto"/>
            <w:right w:val="none" w:sz="0" w:space="0" w:color="auto"/>
          </w:divBdr>
        </w:div>
        <w:div w:id="1000620541">
          <w:marLeft w:val="0"/>
          <w:marRight w:val="0"/>
          <w:marTop w:val="0"/>
          <w:marBottom w:val="0"/>
          <w:divBdr>
            <w:top w:val="none" w:sz="0" w:space="0" w:color="auto"/>
            <w:left w:val="none" w:sz="0" w:space="0" w:color="auto"/>
            <w:bottom w:val="none" w:sz="0" w:space="0" w:color="auto"/>
            <w:right w:val="none" w:sz="0" w:space="0" w:color="auto"/>
          </w:divBdr>
        </w:div>
      </w:divsChild>
    </w:div>
    <w:div w:id="550268954">
      <w:bodyDiv w:val="1"/>
      <w:marLeft w:val="0"/>
      <w:marRight w:val="0"/>
      <w:marTop w:val="0"/>
      <w:marBottom w:val="0"/>
      <w:divBdr>
        <w:top w:val="none" w:sz="0" w:space="0" w:color="auto"/>
        <w:left w:val="none" w:sz="0" w:space="0" w:color="auto"/>
        <w:bottom w:val="none" w:sz="0" w:space="0" w:color="auto"/>
        <w:right w:val="none" w:sz="0" w:space="0" w:color="auto"/>
      </w:divBdr>
    </w:div>
    <w:div w:id="667637913">
      <w:bodyDiv w:val="1"/>
      <w:marLeft w:val="0"/>
      <w:marRight w:val="0"/>
      <w:marTop w:val="0"/>
      <w:marBottom w:val="0"/>
      <w:divBdr>
        <w:top w:val="none" w:sz="0" w:space="0" w:color="auto"/>
        <w:left w:val="none" w:sz="0" w:space="0" w:color="auto"/>
        <w:bottom w:val="none" w:sz="0" w:space="0" w:color="auto"/>
        <w:right w:val="none" w:sz="0" w:space="0" w:color="auto"/>
      </w:divBdr>
      <w:divsChild>
        <w:div w:id="383063064">
          <w:marLeft w:val="0"/>
          <w:marRight w:val="0"/>
          <w:marTop w:val="0"/>
          <w:marBottom w:val="0"/>
          <w:divBdr>
            <w:top w:val="none" w:sz="0" w:space="0" w:color="auto"/>
            <w:left w:val="none" w:sz="0" w:space="0" w:color="auto"/>
            <w:bottom w:val="none" w:sz="0" w:space="0" w:color="auto"/>
            <w:right w:val="none" w:sz="0" w:space="0" w:color="auto"/>
          </w:divBdr>
        </w:div>
        <w:div w:id="1769544734">
          <w:marLeft w:val="0"/>
          <w:marRight w:val="0"/>
          <w:marTop w:val="0"/>
          <w:marBottom w:val="0"/>
          <w:divBdr>
            <w:top w:val="none" w:sz="0" w:space="0" w:color="auto"/>
            <w:left w:val="none" w:sz="0" w:space="0" w:color="auto"/>
            <w:bottom w:val="none" w:sz="0" w:space="0" w:color="auto"/>
            <w:right w:val="none" w:sz="0" w:space="0" w:color="auto"/>
          </w:divBdr>
        </w:div>
        <w:div w:id="701369803">
          <w:marLeft w:val="0"/>
          <w:marRight w:val="0"/>
          <w:marTop w:val="0"/>
          <w:marBottom w:val="0"/>
          <w:divBdr>
            <w:top w:val="none" w:sz="0" w:space="0" w:color="auto"/>
            <w:left w:val="none" w:sz="0" w:space="0" w:color="auto"/>
            <w:bottom w:val="none" w:sz="0" w:space="0" w:color="auto"/>
            <w:right w:val="none" w:sz="0" w:space="0" w:color="auto"/>
          </w:divBdr>
        </w:div>
        <w:div w:id="538661342">
          <w:marLeft w:val="0"/>
          <w:marRight w:val="0"/>
          <w:marTop w:val="0"/>
          <w:marBottom w:val="0"/>
          <w:divBdr>
            <w:top w:val="none" w:sz="0" w:space="0" w:color="auto"/>
            <w:left w:val="none" w:sz="0" w:space="0" w:color="auto"/>
            <w:bottom w:val="none" w:sz="0" w:space="0" w:color="auto"/>
            <w:right w:val="none" w:sz="0" w:space="0" w:color="auto"/>
          </w:divBdr>
        </w:div>
        <w:div w:id="1121146939">
          <w:marLeft w:val="0"/>
          <w:marRight w:val="0"/>
          <w:marTop w:val="0"/>
          <w:marBottom w:val="0"/>
          <w:divBdr>
            <w:top w:val="none" w:sz="0" w:space="0" w:color="auto"/>
            <w:left w:val="none" w:sz="0" w:space="0" w:color="auto"/>
            <w:bottom w:val="none" w:sz="0" w:space="0" w:color="auto"/>
            <w:right w:val="none" w:sz="0" w:space="0" w:color="auto"/>
          </w:divBdr>
        </w:div>
        <w:div w:id="64182276">
          <w:marLeft w:val="0"/>
          <w:marRight w:val="0"/>
          <w:marTop w:val="0"/>
          <w:marBottom w:val="0"/>
          <w:divBdr>
            <w:top w:val="none" w:sz="0" w:space="0" w:color="auto"/>
            <w:left w:val="none" w:sz="0" w:space="0" w:color="auto"/>
            <w:bottom w:val="none" w:sz="0" w:space="0" w:color="auto"/>
            <w:right w:val="none" w:sz="0" w:space="0" w:color="auto"/>
          </w:divBdr>
        </w:div>
      </w:divsChild>
    </w:div>
    <w:div w:id="825899533">
      <w:bodyDiv w:val="1"/>
      <w:marLeft w:val="0"/>
      <w:marRight w:val="0"/>
      <w:marTop w:val="0"/>
      <w:marBottom w:val="0"/>
      <w:divBdr>
        <w:top w:val="none" w:sz="0" w:space="0" w:color="auto"/>
        <w:left w:val="none" w:sz="0" w:space="0" w:color="auto"/>
        <w:bottom w:val="none" w:sz="0" w:space="0" w:color="auto"/>
        <w:right w:val="none" w:sz="0" w:space="0" w:color="auto"/>
      </w:divBdr>
    </w:div>
    <w:div w:id="1844390626">
      <w:bodyDiv w:val="1"/>
      <w:marLeft w:val="0"/>
      <w:marRight w:val="0"/>
      <w:marTop w:val="0"/>
      <w:marBottom w:val="0"/>
      <w:divBdr>
        <w:top w:val="none" w:sz="0" w:space="0" w:color="auto"/>
        <w:left w:val="none" w:sz="0" w:space="0" w:color="auto"/>
        <w:bottom w:val="none" w:sz="0" w:space="0" w:color="auto"/>
        <w:right w:val="none" w:sz="0" w:space="0" w:color="auto"/>
      </w:divBdr>
    </w:div>
    <w:div w:id="2055231320">
      <w:bodyDiv w:val="1"/>
      <w:marLeft w:val="0"/>
      <w:marRight w:val="0"/>
      <w:marTop w:val="0"/>
      <w:marBottom w:val="0"/>
      <w:divBdr>
        <w:top w:val="none" w:sz="0" w:space="0" w:color="auto"/>
        <w:left w:val="none" w:sz="0" w:space="0" w:color="auto"/>
        <w:bottom w:val="none" w:sz="0" w:space="0" w:color="auto"/>
        <w:right w:val="none" w:sz="0" w:space="0" w:color="auto"/>
      </w:divBdr>
    </w:div>
    <w:div w:id="2141065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volnc@ya.ru"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1DDB6C-463B-4E06-AC86-39BDABF56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1698</TotalTime>
  <Pages>4</Pages>
  <Words>1713</Words>
  <Characters>9765</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П. Будилов</dc:creator>
  <cp:keywords/>
  <dc:description/>
  <cp:lastModifiedBy>Александр П. Будилов</cp:lastModifiedBy>
  <cp:revision>114</cp:revision>
  <dcterms:created xsi:type="dcterms:W3CDTF">2018-03-22T05:23:00Z</dcterms:created>
  <dcterms:modified xsi:type="dcterms:W3CDTF">2021-03-26T11:23:00Z</dcterms:modified>
</cp:coreProperties>
</file>