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098B" w:rsidRDefault="0072157E" w:rsidP="00B7098B">
      <w:pPr>
        <w:spacing w:after="0" w:line="240" w:lineRule="auto"/>
        <w:ind w:firstLine="709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УДК 316.342.6/</w:t>
      </w:r>
      <w:r w:rsidR="00B7098B" w:rsidRPr="00B7098B">
        <w:rPr>
          <w:rFonts w:ascii="Times New Roman" w:eastAsia="Calibri" w:hAnsi="Times New Roman" w:cs="Times New Roman"/>
          <w:b/>
          <w:sz w:val="24"/>
          <w:szCs w:val="24"/>
        </w:rPr>
        <w:t>ББК 60.59</w:t>
      </w:r>
    </w:p>
    <w:p w:rsidR="00862004" w:rsidRPr="00297D34" w:rsidRDefault="0072157E" w:rsidP="00297D34">
      <w:pPr>
        <w:spacing w:after="0" w:line="360" w:lineRule="auto"/>
        <w:ind w:firstLine="709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Семёнова А.В.</w:t>
      </w:r>
    </w:p>
    <w:p w:rsidR="004A386A" w:rsidRDefault="004A386A" w:rsidP="004A386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СОЦИАЛЬНО-ЭКОНОМИЧЕСКИЕ ПОТРЕБНОСТИ И ИНТЕРЕСЫ СЕЛЬСКОГО НАСЕЛЕНИЯ </w:t>
      </w:r>
      <w:r w:rsidR="00E75055">
        <w:rPr>
          <w:rFonts w:ascii="Times New Roman" w:eastAsia="Calibri" w:hAnsi="Times New Roman" w:cs="Times New Roman"/>
          <w:b/>
          <w:sz w:val="24"/>
          <w:szCs w:val="24"/>
        </w:rPr>
        <w:t xml:space="preserve">БЕЛАРУСИ 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В КОНТЕКСТЕ </w:t>
      </w:r>
      <w:r w:rsidR="00E75055">
        <w:rPr>
          <w:rFonts w:ascii="Times New Roman" w:eastAsia="Calibri" w:hAnsi="Times New Roman" w:cs="Times New Roman"/>
          <w:b/>
          <w:sz w:val="24"/>
          <w:szCs w:val="24"/>
        </w:rPr>
        <w:t>ПРЕДПРИНИМАТЕЛЬСКОГО ПОТЕНЦИАЛА В АГРАРНОЙ ОТРАСЛИ</w:t>
      </w:r>
    </w:p>
    <w:p w:rsidR="009D56DE" w:rsidRDefault="009D56DE" w:rsidP="009D56D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B7098B" w:rsidRPr="00966AC0" w:rsidRDefault="00B7098B" w:rsidP="00E7505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966AC0">
        <w:rPr>
          <w:rFonts w:ascii="Times New Roman" w:eastAsia="Calibri" w:hAnsi="Times New Roman" w:cs="Times New Roman"/>
          <w:b/>
          <w:sz w:val="24"/>
          <w:szCs w:val="24"/>
        </w:rPr>
        <w:t xml:space="preserve">Аннотация. </w:t>
      </w:r>
      <w:r w:rsidRPr="00966AC0">
        <w:rPr>
          <w:rFonts w:ascii="Times New Roman" w:eastAsia="Calibri" w:hAnsi="Times New Roman" w:cs="Times New Roman"/>
          <w:i/>
          <w:sz w:val="24"/>
          <w:szCs w:val="24"/>
        </w:rPr>
        <w:t xml:space="preserve">В статье актуализируется </w:t>
      </w:r>
      <w:r w:rsidR="00E75055" w:rsidRPr="00966AC0">
        <w:rPr>
          <w:rFonts w:ascii="Times New Roman" w:eastAsia="Calibri" w:hAnsi="Times New Roman" w:cs="Times New Roman"/>
          <w:i/>
          <w:sz w:val="24"/>
          <w:szCs w:val="24"/>
        </w:rPr>
        <w:t xml:space="preserve">исследование моделей </w:t>
      </w:r>
      <w:r w:rsidR="00CD5BD2" w:rsidRPr="00966AC0">
        <w:rPr>
          <w:rFonts w:ascii="Times New Roman" w:eastAsia="Calibri" w:hAnsi="Times New Roman" w:cs="Times New Roman"/>
          <w:i/>
          <w:sz w:val="24"/>
          <w:szCs w:val="24"/>
        </w:rPr>
        <w:t>экономической деятельности сельского</w:t>
      </w:r>
      <w:r w:rsidR="00E75055" w:rsidRPr="00966AC0">
        <w:rPr>
          <w:rFonts w:ascii="Times New Roman" w:eastAsia="Calibri" w:hAnsi="Times New Roman" w:cs="Times New Roman"/>
          <w:i/>
          <w:sz w:val="24"/>
          <w:szCs w:val="24"/>
        </w:rPr>
        <w:t xml:space="preserve"> населения</w:t>
      </w:r>
      <w:r w:rsidR="004D55C7" w:rsidRPr="00966AC0">
        <w:rPr>
          <w:rFonts w:ascii="Times New Roman" w:eastAsia="Calibri" w:hAnsi="Times New Roman" w:cs="Times New Roman"/>
          <w:i/>
          <w:sz w:val="24"/>
          <w:szCs w:val="24"/>
        </w:rPr>
        <w:t>, выделенных</w:t>
      </w:r>
      <w:r w:rsidR="00E75055" w:rsidRPr="00966AC0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="004D55C7" w:rsidRPr="00966AC0">
        <w:rPr>
          <w:rFonts w:ascii="Times New Roman" w:eastAsia="Calibri" w:hAnsi="Times New Roman" w:cs="Times New Roman"/>
          <w:i/>
          <w:sz w:val="24"/>
          <w:szCs w:val="24"/>
        </w:rPr>
        <w:t>с учетом социально-экономических потребностей и интересов</w:t>
      </w:r>
      <w:r w:rsidRPr="00966AC0">
        <w:rPr>
          <w:rFonts w:ascii="Times New Roman" w:eastAsia="Calibri" w:hAnsi="Times New Roman" w:cs="Times New Roman"/>
          <w:i/>
          <w:sz w:val="24"/>
          <w:szCs w:val="24"/>
        </w:rPr>
        <w:t>. На основании данных мониторинга Института социологии НАН Беларуси</w:t>
      </w:r>
      <w:r w:rsidR="00CD5BD2" w:rsidRPr="00966AC0">
        <w:rPr>
          <w:rFonts w:ascii="Times New Roman" w:eastAsia="Calibri" w:hAnsi="Times New Roman" w:cs="Times New Roman"/>
          <w:i/>
          <w:sz w:val="24"/>
          <w:szCs w:val="24"/>
        </w:rPr>
        <w:t xml:space="preserve"> за 2019 год</w:t>
      </w:r>
      <w:r w:rsidRPr="00966AC0">
        <w:rPr>
          <w:rFonts w:ascii="Times New Roman" w:eastAsia="Calibri" w:hAnsi="Times New Roman" w:cs="Times New Roman"/>
          <w:i/>
          <w:sz w:val="24"/>
          <w:szCs w:val="24"/>
        </w:rPr>
        <w:t xml:space="preserve">, анализируются </w:t>
      </w:r>
      <w:r w:rsidR="004D55C7" w:rsidRPr="00966AC0">
        <w:rPr>
          <w:rFonts w:ascii="Times New Roman" w:eastAsia="Calibri" w:hAnsi="Times New Roman" w:cs="Times New Roman"/>
          <w:i/>
          <w:sz w:val="24"/>
          <w:szCs w:val="24"/>
        </w:rPr>
        <w:t>ориентации</w:t>
      </w:r>
      <w:r w:rsidRPr="00966AC0">
        <w:rPr>
          <w:rFonts w:ascii="Times New Roman" w:eastAsia="Calibri" w:hAnsi="Times New Roman" w:cs="Times New Roman"/>
          <w:i/>
          <w:sz w:val="24"/>
          <w:szCs w:val="24"/>
        </w:rPr>
        <w:t xml:space="preserve"> различных групп сельского населения на </w:t>
      </w:r>
      <w:r w:rsidR="004D55C7" w:rsidRPr="00966AC0">
        <w:rPr>
          <w:rFonts w:ascii="Times New Roman" w:eastAsia="Calibri" w:hAnsi="Times New Roman" w:cs="Times New Roman"/>
          <w:i/>
          <w:sz w:val="24"/>
          <w:szCs w:val="24"/>
        </w:rPr>
        <w:t xml:space="preserve">занятие </w:t>
      </w:r>
      <w:r w:rsidR="00E75055" w:rsidRPr="00966AC0">
        <w:rPr>
          <w:rFonts w:ascii="Times New Roman" w:eastAsia="Calibri" w:hAnsi="Times New Roman" w:cs="Times New Roman"/>
          <w:i/>
          <w:sz w:val="24"/>
          <w:szCs w:val="24"/>
        </w:rPr>
        <w:t>фермерство</w:t>
      </w:r>
      <w:r w:rsidR="004D55C7" w:rsidRPr="00966AC0">
        <w:rPr>
          <w:rFonts w:ascii="Times New Roman" w:eastAsia="Calibri" w:hAnsi="Times New Roman" w:cs="Times New Roman"/>
          <w:i/>
          <w:sz w:val="24"/>
          <w:szCs w:val="24"/>
        </w:rPr>
        <w:t>м</w:t>
      </w:r>
      <w:r w:rsidR="00E75055" w:rsidRPr="00966AC0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="004D55C7" w:rsidRPr="00966AC0">
        <w:rPr>
          <w:rFonts w:ascii="Times New Roman" w:eastAsia="Calibri" w:hAnsi="Times New Roman" w:cs="Times New Roman"/>
          <w:i/>
          <w:sz w:val="24"/>
          <w:szCs w:val="24"/>
        </w:rPr>
        <w:t>как показатель</w:t>
      </w:r>
      <w:r w:rsidR="00CD5BD2" w:rsidRPr="00966AC0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="00E75055" w:rsidRPr="00966AC0">
        <w:rPr>
          <w:rFonts w:ascii="Times New Roman" w:eastAsia="Calibri" w:hAnsi="Times New Roman" w:cs="Times New Roman"/>
          <w:i/>
          <w:sz w:val="24"/>
          <w:szCs w:val="24"/>
        </w:rPr>
        <w:t xml:space="preserve">предпринимательского потенциала </w:t>
      </w:r>
      <w:r w:rsidR="00CD5BD2" w:rsidRPr="00966AC0">
        <w:rPr>
          <w:rFonts w:ascii="Times New Roman" w:eastAsia="Calibri" w:hAnsi="Times New Roman" w:cs="Times New Roman"/>
          <w:i/>
          <w:sz w:val="24"/>
          <w:szCs w:val="24"/>
        </w:rPr>
        <w:t>в аграрном секторе</w:t>
      </w:r>
      <w:r w:rsidR="000B3D3C" w:rsidRPr="000B3D3C">
        <w:rPr>
          <w:rFonts w:ascii="Times New Roman" w:eastAsia="Calibri" w:hAnsi="Times New Roman" w:cs="Times New Roman"/>
          <w:i/>
          <w:sz w:val="24"/>
          <w:szCs w:val="24"/>
        </w:rPr>
        <w:t>.</w:t>
      </w:r>
      <w:r w:rsidR="00E75055" w:rsidRPr="00966AC0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</w:p>
    <w:p w:rsidR="00B7098B" w:rsidRPr="00A4203B" w:rsidRDefault="00B7098B" w:rsidP="00B7098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6AC0">
        <w:rPr>
          <w:rFonts w:ascii="Times New Roman" w:eastAsia="Calibri" w:hAnsi="Times New Roman" w:cs="Times New Roman"/>
          <w:b/>
          <w:sz w:val="24"/>
          <w:szCs w:val="24"/>
        </w:rPr>
        <w:t>Ключевые слова:</w:t>
      </w:r>
      <w:r w:rsidRPr="00966AC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4203B" w:rsidRPr="00966AC0">
        <w:rPr>
          <w:rFonts w:ascii="Times New Roman" w:eastAsia="Calibri" w:hAnsi="Times New Roman" w:cs="Times New Roman"/>
          <w:i/>
          <w:sz w:val="24"/>
          <w:szCs w:val="24"/>
        </w:rPr>
        <w:t xml:space="preserve">потребности, </w:t>
      </w:r>
      <w:r w:rsidR="00CD5BD2" w:rsidRPr="00966AC0">
        <w:rPr>
          <w:rFonts w:ascii="Times New Roman" w:eastAsia="Calibri" w:hAnsi="Times New Roman" w:cs="Times New Roman"/>
          <w:i/>
          <w:sz w:val="24"/>
          <w:szCs w:val="24"/>
        </w:rPr>
        <w:t xml:space="preserve">интересы, </w:t>
      </w:r>
      <w:r w:rsidR="003015C1" w:rsidRPr="00966AC0">
        <w:rPr>
          <w:rFonts w:ascii="Times New Roman" w:eastAsia="Calibri" w:hAnsi="Times New Roman" w:cs="Times New Roman"/>
          <w:i/>
          <w:sz w:val="24"/>
          <w:szCs w:val="24"/>
        </w:rPr>
        <w:t>экономическ</w:t>
      </w:r>
      <w:r w:rsidR="00A4203B" w:rsidRPr="00966AC0">
        <w:rPr>
          <w:rFonts w:ascii="Times New Roman" w:eastAsia="Calibri" w:hAnsi="Times New Roman" w:cs="Times New Roman"/>
          <w:i/>
          <w:sz w:val="24"/>
          <w:szCs w:val="24"/>
        </w:rPr>
        <w:t>ая</w:t>
      </w:r>
      <w:r w:rsidR="003015C1" w:rsidRPr="00966AC0">
        <w:rPr>
          <w:rFonts w:ascii="Times New Roman" w:eastAsia="Calibri" w:hAnsi="Times New Roman" w:cs="Times New Roman"/>
          <w:i/>
          <w:sz w:val="24"/>
          <w:szCs w:val="24"/>
        </w:rPr>
        <w:t xml:space="preserve"> деятельност</w:t>
      </w:r>
      <w:r w:rsidR="00A4203B" w:rsidRPr="00966AC0">
        <w:rPr>
          <w:rFonts w:ascii="Times New Roman" w:eastAsia="Calibri" w:hAnsi="Times New Roman" w:cs="Times New Roman"/>
          <w:i/>
          <w:sz w:val="24"/>
          <w:szCs w:val="24"/>
        </w:rPr>
        <w:t>ь</w:t>
      </w:r>
      <w:r w:rsidR="003015C1" w:rsidRPr="00966AC0">
        <w:rPr>
          <w:rFonts w:ascii="Times New Roman" w:eastAsia="Calibri" w:hAnsi="Times New Roman" w:cs="Times New Roman"/>
          <w:i/>
          <w:sz w:val="24"/>
          <w:szCs w:val="24"/>
        </w:rPr>
        <w:t xml:space="preserve">, </w:t>
      </w:r>
      <w:r w:rsidR="00A4203B" w:rsidRPr="00966AC0">
        <w:rPr>
          <w:rFonts w:ascii="Times New Roman" w:eastAsia="Calibri" w:hAnsi="Times New Roman" w:cs="Times New Roman"/>
          <w:i/>
          <w:sz w:val="24"/>
          <w:szCs w:val="24"/>
        </w:rPr>
        <w:t xml:space="preserve">рыночная модель, </w:t>
      </w:r>
      <w:r w:rsidR="003015C1" w:rsidRPr="00966AC0">
        <w:rPr>
          <w:rFonts w:ascii="Times New Roman" w:eastAsia="Calibri" w:hAnsi="Times New Roman" w:cs="Times New Roman"/>
          <w:i/>
          <w:sz w:val="24"/>
          <w:szCs w:val="24"/>
        </w:rPr>
        <w:t>традиционная модель, предпринимательский потенциал, фермерство</w:t>
      </w:r>
      <w:r w:rsidRPr="00966AC0">
        <w:rPr>
          <w:rFonts w:ascii="Times New Roman" w:eastAsia="Calibri" w:hAnsi="Times New Roman" w:cs="Times New Roman"/>
          <w:sz w:val="24"/>
          <w:szCs w:val="24"/>
        </w:rPr>
        <w:t>.</w:t>
      </w:r>
      <w:r w:rsidR="009A6C70" w:rsidRPr="009A6C70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B7098B" w:rsidRPr="00BB6549" w:rsidRDefault="00B7098B" w:rsidP="009D56D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E1200F" w:rsidRDefault="00B43A5A" w:rsidP="00E1200F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6549">
        <w:rPr>
          <w:rFonts w:ascii="Times New Roman" w:eastAsia="Calibri" w:hAnsi="Times New Roman" w:cs="Times New Roman"/>
          <w:sz w:val="24"/>
          <w:szCs w:val="24"/>
        </w:rPr>
        <w:t>В современных условиях экспансии рынка</w:t>
      </w:r>
      <w:r w:rsidR="0039434E">
        <w:rPr>
          <w:rFonts w:ascii="Times New Roman" w:eastAsia="Calibri" w:hAnsi="Times New Roman" w:cs="Times New Roman"/>
          <w:sz w:val="24"/>
          <w:szCs w:val="24"/>
        </w:rPr>
        <w:t>, который претерпевает в текущих условиях мировой эпидемиологической ситуации существенные изменения,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в различные сферы социума, успешное развитие и функционирование </w:t>
      </w:r>
      <w:r w:rsidR="00C26272">
        <w:rPr>
          <w:rFonts w:ascii="Times New Roman" w:eastAsia="Calibri" w:hAnsi="Times New Roman" w:cs="Times New Roman"/>
          <w:sz w:val="24"/>
          <w:szCs w:val="24"/>
        </w:rPr>
        <w:t>производственно-хозяйственной отрасли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страны неотделимо от сопутствующих процессов трансформации белорусского общества. В этой связи актуализируются проблемы скорости и успешности адаптации, особенностей ориентаций, а также вырабатываемых моделей экономического поведения сельского населения в меняющемся экономическом пространстве и складывающейся институциональной среде.</w:t>
      </w:r>
      <w:r w:rsidR="00E1200F">
        <w:rPr>
          <w:rFonts w:ascii="Times New Roman" w:eastAsia="Calibri" w:hAnsi="Times New Roman" w:cs="Times New Roman"/>
          <w:sz w:val="24"/>
          <w:szCs w:val="24"/>
        </w:rPr>
        <w:t xml:space="preserve"> С точки зрения анализа данной проблемы на уровне социального субъекта следует </w:t>
      </w:r>
      <w:r w:rsidR="004730F3">
        <w:rPr>
          <w:rFonts w:ascii="Times New Roman" w:eastAsia="Calibri" w:hAnsi="Times New Roman" w:cs="Times New Roman"/>
          <w:sz w:val="24"/>
          <w:szCs w:val="24"/>
        </w:rPr>
        <w:t>учитывать</w:t>
      </w:r>
      <w:r w:rsidR="00E1200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B6549">
        <w:rPr>
          <w:rFonts w:ascii="Times New Roman" w:eastAsia="Calibri" w:hAnsi="Times New Roman" w:cs="Times New Roman"/>
          <w:sz w:val="24"/>
          <w:szCs w:val="24"/>
        </w:rPr>
        <w:t>макросоциальный</w:t>
      </w:r>
      <w:r w:rsidR="00E1200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730F3">
        <w:rPr>
          <w:rFonts w:ascii="Times New Roman" w:eastAsia="Calibri" w:hAnsi="Times New Roman" w:cs="Times New Roman"/>
          <w:sz w:val="24"/>
          <w:szCs w:val="24"/>
        </w:rPr>
        <w:t>аспект объекта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потребности в качестве желаемой характеристики общества (потребность </w:t>
      </w:r>
      <w:r w:rsidR="00E1200F">
        <w:rPr>
          <w:rFonts w:ascii="Times New Roman" w:eastAsia="Calibri" w:hAnsi="Times New Roman" w:cs="Times New Roman"/>
          <w:sz w:val="24"/>
          <w:szCs w:val="24"/>
        </w:rPr>
        <w:t xml:space="preserve">в 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социально-экономической стабильности), а также </w:t>
      </w:r>
      <w:r w:rsidR="004730F3">
        <w:rPr>
          <w:rFonts w:ascii="Times New Roman" w:eastAsia="Calibri" w:hAnsi="Times New Roman" w:cs="Times New Roman"/>
          <w:sz w:val="24"/>
          <w:szCs w:val="24"/>
        </w:rPr>
        <w:t xml:space="preserve">его 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деятельную ориентированность </w:t>
      </w:r>
      <w:r w:rsidR="00E1200F">
        <w:rPr>
          <w:rFonts w:ascii="Times New Roman" w:eastAsia="Calibri" w:hAnsi="Times New Roman" w:cs="Times New Roman"/>
          <w:sz w:val="24"/>
          <w:szCs w:val="24"/>
        </w:rPr>
        <w:t>в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экономическ</w:t>
      </w:r>
      <w:r w:rsidR="00E1200F">
        <w:rPr>
          <w:rFonts w:ascii="Times New Roman" w:eastAsia="Calibri" w:hAnsi="Times New Roman" w:cs="Times New Roman"/>
          <w:sz w:val="24"/>
          <w:szCs w:val="24"/>
        </w:rPr>
        <w:t xml:space="preserve">ой </w:t>
      </w:r>
      <w:r w:rsidRPr="00BB6549">
        <w:rPr>
          <w:rFonts w:ascii="Times New Roman" w:eastAsia="Calibri" w:hAnsi="Times New Roman" w:cs="Times New Roman"/>
          <w:sz w:val="24"/>
          <w:szCs w:val="24"/>
        </w:rPr>
        <w:t>сфер</w:t>
      </w:r>
      <w:r w:rsidR="00E1200F">
        <w:rPr>
          <w:rFonts w:ascii="Times New Roman" w:eastAsia="Calibri" w:hAnsi="Times New Roman" w:cs="Times New Roman"/>
          <w:sz w:val="24"/>
          <w:szCs w:val="24"/>
        </w:rPr>
        <w:t>е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A6C70" w:rsidRPr="000F7744">
        <w:rPr>
          <w:rFonts w:ascii="Times New Roman" w:eastAsia="Calibri" w:hAnsi="Times New Roman" w:cs="Times New Roman"/>
          <w:sz w:val="24"/>
          <w:szCs w:val="24"/>
        </w:rPr>
        <w:t>общества</w:t>
      </w:r>
      <w:r w:rsidRPr="000F7744">
        <w:rPr>
          <w:rFonts w:ascii="Times New Roman" w:eastAsia="Calibri" w:hAnsi="Times New Roman" w:cs="Times New Roman"/>
          <w:sz w:val="24"/>
          <w:szCs w:val="24"/>
        </w:rPr>
        <w:t>.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1200F">
        <w:rPr>
          <w:rFonts w:ascii="Times New Roman" w:eastAsia="Calibri" w:hAnsi="Times New Roman" w:cs="Times New Roman"/>
          <w:sz w:val="24"/>
          <w:szCs w:val="24"/>
        </w:rPr>
        <w:t>Так, о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сознанные </w:t>
      </w:r>
      <w:r w:rsidR="00E1200F">
        <w:rPr>
          <w:rFonts w:ascii="Times New Roman" w:eastAsia="Calibri" w:hAnsi="Times New Roman" w:cs="Times New Roman"/>
          <w:sz w:val="24"/>
          <w:szCs w:val="24"/>
        </w:rPr>
        <w:t xml:space="preserve">субъектом 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среди широкого спектра потребности являют собой интересы, </w:t>
      </w:r>
      <w:r w:rsidR="0039434E">
        <w:rPr>
          <w:rFonts w:ascii="Times New Roman" w:eastAsia="Calibri" w:hAnsi="Times New Roman" w:cs="Times New Roman"/>
          <w:sz w:val="24"/>
          <w:szCs w:val="24"/>
        </w:rPr>
        <w:t>преобразующиеся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в конечном итоге в побудительные мотивы действий </w:t>
      </w:r>
      <w:r w:rsidR="00E1200F">
        <w:rPr>
          <w:rFonts w:ascii="Times New Roman" w:eastAsia="Calibri" w:hAnsi="Times New Roman" w:cs="Times New Roman"/>
          <w:sz w:val="24"/>
          <w:szCs w:val="24"/>
        </w:rPr>
        <w:t>и поступков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B43A5A" w:rsidRPr="00BB6549" w:rsidRDefault="00B43A5A" w:rsidP="00E1200F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6549">
        <w:rPr>
          <w:rFonts w:ascii="Times New Roman" w:eastAsia="Calibri" w:hAnsi="Times New Roman" w:cs="Times New Roman"/>
          <w:sz w:val="24"/>
          <w:szCs w:val="24"/>
        </w:rPr>
        <w:t>Пространственная обусловленность жизнедеятельности сельчан, несмотря на их статусную неоднородность, подразумевает общность возникающих у них специфических экономических интересов, связанных с развитием всей системы сельскохозяйственной отрасли как многофункциональной подсистемы общественного производства</w:t>
      </w:r>
      <w:r w:rsidR="004D55C7">
        <w:rPr>
          <w:rFonts w:ascii="Times New Roman" w:eastAsia="Calibri" w:hAnsi="Times New Roman" w:cs="Times New Roman"/>
          <w:sz w:val="24"/>
          <w:szCs w:val="24"/>
        </w:rPr>
        <w:t xml:space="preserve"> и потребления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, а также социально-экономического развития </w:t>
      </w:r>
      <w:r w:rsidR="009A6C70" w:rsidRPr="000F7744">
        <w:rPr>
          <w:rFonts w:ascii="Times New Roman" w:eastAsia="Calibri" w:hAnsi="Times New Roman" w:cs="Times New Roman"/>
          <w:sz w:val="24"/>
          <w:szCs w:val="24"/>
        </w:rPr>
        <w:t>регионов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6F4C57">
        <w:rPr>
          <w:rFonts w:ascii="Times New Roman" w:eastAsia="Calibri" w:hAnsi="Times New Roman" w:cs="Times New Roman"/>
          <w:sz w:val="24"/>
          <w:szCs w:val="24"/>
        </w:rPr>
        <w:t>Поэтому можно сказать, что с</w:t>
      </w:r>
      <w:r w:rsidRPr="00BB6549">
        <w:rPr>
          <w:rFonts w:ascii="Times New Roman" w:eastAsia="Calibri" w:hAnsi="Times New Roman" w:cs="Times New Roman"/>
          <w:sz w:val="24"/>
          <w:szCs w:val="24"/>
        </w:rPr>
        <w:t>оциально-экономические интересы сельчан определяются специфическими для сельских территорий проблемами</w:t>
      </w:r>
      <w:r w:rsidR="00796B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B6549">
        <w:rPr>
          <w:rFonts w:ascii="Times New Roman" w:eastAsia="Calibri" w:hAnsi="Times New Roman" w:cs="Times New Roman"/>
          <w:sz w:val="24"/>
          <w:szCs w:val="24"/>
        </w:rPr>
        <w:t>сокращения рабочих мест</w:t>
      </w:r>
      <w:r w:rsidR="00796BEC">
        <w:rPr>
          <w:rFonts w:ascii="Times New Roman" w:eastAsia="Calibri" w:hAnsi="Times New Roman" w:cs="Times New Roman"/>
          <w:sz w:val="24"/>
          <w:szCs w:val="24"/>
        </w:rPr>
        <w:t>,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уровня доходов</w:t>
      </w:r>
      <w:r w:rsidR="00796BEC">
        <w:rPr>
          <w:rFonts w:ascii="Times New Roman" w:eastAsia="Calibri" w:hAnsi="Times New Roman" w:cs="Times New Roman"/>
          <w:sz w:val="24"/>
          <w:szCs w:val="24"/>
        </w:rPr>
        <w:t>,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миграции экономически-активного населения</w:t>
      </w:r>
      <w:r w:rsidR="00796BEC">
        <w:rPr>
          <w:rFonts w:ascii="Times New Roman" w:eastAsia="Calibri" w:hAnsi="Times New Roman" w:cs="Times New Roman"/>
          <w:sz w:val="24"/>
          <w:szCs w:val="24"/>
        </w:rPr>
        <w:t>,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половозрастной деформации</w:t>
      </w:r>
      <w:r w:rsidR="00796BEC">
        <w:rPr>
          <w:rFonts w:ascii="Times New Roman" w:eastAsia="Calibri" w:hAnsi="Times New Roman" w:cs="Times New Roman"/>
          <w:sz w:val="24"/>
          <w:szCs w:val="24"/>
        </w:rPr>
        <w:t>,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развития социальной инфраструктуры</w:t>
      </w:r>
      <w:r w:rsidR="00796BEC">
        <w:rPr>
          <w:rFonts w:ascii="Times New Roman" w:eastAsia="Calibri" w:hAnsi="Times New Roman" w:cs="Times New Roman"/>
          <w:sz w:val="24"/>
          <w:szCs w:val="24"/>
        </w:rPr>
        <w:t>,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низкой престижности труда в сельскохозяйственной отрасли</w:t>
      </w:r>
      <w:r w:rsidR="00796BEC">
        <w:rPr>
          <w:rFonts w:ascii="Times New Roman" w:eastAsia="Calibri" w:hAnsi="Times New Roman" w:cs="Times New Roman"/>
          <w:sz w:val="24"/>
          <w:szCs w:val="24"/>
        </w:rPr>
        <w:t>,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ограниченности доступа к кредитным ресурсам</w:t>
      </w:r>
      <w:r w:rsidR="00796BEC">
        <w:rPr>
          <w:rFonts w:ascii="Times New Roman" w:eastAsia="Calibri" w:hAnsi="Times New Roman" w:cs="Times New Roman"/>
          <w:sz w:val="24"/>
          <w:szCs w:val="24"/>
        </w:rPr>
        <w:t>,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дефицита местных бюджетов</w:t>
      </w:r>
      <w:r w:rsidR="00796BEC">
        <w:rPr>
          <w:rFonts w:ascii="Times New Roman" w:eastAsia="Calibri" w:hAnsi="Times New Roman" w:cs="Times New Roman"/>
          <w:sz w:val="24"/>
          <w:szCs w:val="24"/>
        </w:rPr>
        <w:t>,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низкого уровня предпринимательской инициативы</w:t>
      </w:r>
      <w:r w:rsidR="00796BEC">
        <w:rPr>
          <w:rFonts w:ascii="Times New Roman" w:eastAsia="Calibri" w:hAnsi="Times New Roman" w:cs="Times New Roman"/>
          <w:sz w:val="24"/>
          <w:szCs w:val="24"/>
        </w:rPr>
        <w:t>,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медленной адаптации к модернизации и </w:t>
      </w:r>
      <w:proofErr w:type="spellStart"/>
      <w:r w:rsidRPr="00BB6549">
        <w:rPr>
          <w:rFonts w:ascii="Times New Roman" w:eastAsia="Calibri" w:hAnsi="Times New Roman" w:cs="Times New Roman"/>
          <w:sz w:val="24"/>
          <w:szCs w:val="24"/>
        </w:rPr>
        <w:t>цифровизации</w:t>
      </w:r>
      <w:proofErr w:type="spellEnd"/>
      <w:r w:rsidRPr="00BB6549">
        <w:rPr>
          <w:rFonts w:ascii="Times New Roman" w:eastAsia="Calibri" w:hAnsi="Times New Roman" w:cs="Times New Roman"/>
          <w:sz w:val="24"/>
          <w:szCs w:val="24"/>
        </w:rPr>
        <w:t>, и др.</w:t>
      </w:r>
      <w:r w:rsidR="00796BE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796BEC" w:rsidRPr="00796BEC">
        <w:rPr>
          <w:rFonts w:ascii="Times New Roman" w:eastAsia="Calibri" w:hAnsi="Times New Roman" w:cs="Times New Roman"/>
          <w:sz w:val="24"/>
          <w:szCs w:val="24"/>
        </w:rPr>
        <w:t>которые, на наш взгляд, на протяжении п</w:t>
      </w:r>
      <w:r w:rsidR="00796BEC">
        <w:rPr>
          <w:rFonts w:ascii="Times New Roman" w:eastAsia="Calibri" w:hAnsi="Times New Roman" w:cs="Times New Roman"/>
          <w:sz w:val="24"/>
          <w:szCs w:val="24"/>
        </w:rPr>
        <w:t xml:space="preserve">оследнего года </w:t>
      </w:r>
      <w:r w:rsidR="001910F1">
        <w:rPr>
          <w:rFonts w:ascii="Times New Roman" w:eastAsia="Calibri" w:hAnsi="Times New Roman" w:cs="Times New Roman"/>
          <w:sz w:val="24"/>
          <w:szCs w:val="24"/>
        </w:rPr>
        <w:t>еще больше</w:t>
      </w:r>
      <w:r w:rsidR="00796BEC">
        <w:rPr>
          <w:rFonts w:ascii="Times New Roman" w:eastAsia="Calibri" w:hAnsi="Times New Roman" w:cs="Times New Roman"/>
          <w:sz w:val="24"/>
          <w:szCs w:val="24"/>
        </w:rPr>
        <w:t xml:space="preserve"> активизировались.</w:t>
      </w:r>
    </w:p>
    <w:p w:rsidR="00B43A5A" w:rsidRPr="00BB6549" w:rsidRDefault="00B43A5A" w:rsidP="00BB654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Совокупность мотивов и смыслов социально-экономических интересов сельского населения реализуется в процессе экономической деятельности. Несмотря на благоприятные условия институциональной среды, выступающие в качестве ее внешних опосредующих факторов, следует учитывать существенное влияние на экономическое поведение субъектов их внутренних целевых установок, часто неосознаваемых. Можно сказать, что сложившиеся в белорусском обществе поведенческие стереотипы не всегда соответствуют требованиям рынка от деятельных субъектов проявления рыночного рационализма, гибкости, рискованности, инициативности, творчества и т.д. Если горожане более адаптивны к новым условиям хозяйствования, то экономическое поведение сельского населения в этом отношении отличается большей традиционностью, консервативностью и пассивностью. Жители сельских регионов скорее вынуждены адаптироваться к рыночным условиям, причем в групповом разрезе способы и темпы корректировки системы ценностей и установок, </w:t>
      </w:r>
      <w:r w:rsidRPr="00BB6549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переориентации текущей модели экономического поведения, преодоления социальных и иных ограничений рознятся. </w:t>
      </w:r>
    </w:p>
    <w:p w:rsidR="00B43A5A" w:rsidRPr="00BB6549" w:rsidRDefault="00B43A5A" w:rsidP="00BB654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>В рамках исследования моделей реализации социально-экономических потребностей и интересов сельского населения, в качестве идеально</w:t>
      </w:r>
      <w:r w:rsidR="00AD7865"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>й</w:t>
      </w:r>
      <w:r w:rsidR="00C91519"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(рыночно</w:t>
      </w:r>
      <w:r w:rsidR="00AD7865"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>й</w:t>
      </w:r>
      <w:r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>)</w:t>
      </w:r>
      <w:r w:rsidR="00C91519"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следует рассматривать предпринимательство сквозь призму деятельности особого типа субъекта – предпринимателя, поведение которого характеризуется экономической рациональностью и направлено на получение прибыли, рост доходов. </w:t>
      </w:r>
      <w:r w:rsidR="00BF34C3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Так, белорусский социолог </w:t>
      </w:r>
      <w:r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Г.Н. Соколова </w:t>
      </w:r>
      <w:r w:rsidR="00BF34C3">
        <w:rPr>
          <w:rFonts w:ascii="Times New Roman" w:eastAsia="Calibri" w:hAnsi="Times New Roman" w:cs="Times New Roman"/>
          <w:color w:val="000000"/>
          <w:sz w:val="24"/>
          <w:szCs w:val="24"/>
        </w:rPr>
        <w:t>определила</w:t>
      </w:r>
      <w:r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предпринимательское поведение как «инновационное поведение социальных субъектов в сфере производства широкого спектра благ и последующего оперирования ими» [</w:t>
      </w:r>
      <w:r w:rsidR="00377771"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>1</w:t>
      </w:r>
      <w:r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>, c. 592].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>В качестве противоположной модели экономического поведения представителей сельского сообщества следует принять традиционн</w:t>
      </w:r>
      <w:r w:rsidR="00BF34C3">
        <w:rPr>
          <w:rFonts w:ascii="Times New Roman" w:eastAsia="Calibri" w:hAnsi="Times New Roman" w:cs="Times New Roman"/>
          <w:color w:val="000000"/>
          <w:sz w:val="24"/>
          <w:szCs w:val="24"/>
        </w:rPr>
        <w:t>ую</w:t>
      </w:r>
      <w:r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>, не являющ</w:t>
      </w:r>
      <w:r w:rsidR="00BF34C3">
        <w:rPr>
          <w:rFonts w:ascii="Times New Roman" w:eastAsia="Calibri" w:hAnsi="Times New Roman" w:cs="Times New Roman"/>
          <w:color w:val="000000"/>
          <w:sz w:val="24"/>
          <w:szCs w:val="24"/>
        </w:rPr>
        <w:t>ую</w:t>
      </w:r>
      <w:r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>ся целерациональн</w:t>
      </w:r>
      <w:r w:rsidR="00F02958">
        <w:rPr>
          <w:rFonts w:ascii="Times New Roman" w:eastAsia="Calibri" w:hAnsi="Times New Roman" w:cs="Times New Roman"/>
          <w:color w:val="000000"/>
          <w:sz w:val="24"/>
          <w:szCs w:val="24"/>
        </w:rPr>
        <w:t>ой</w:t>
      </w:r>
      <w:r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</w:t>
      </w:r>
      <w:r w:rsidR="00F0295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связанную </w:t>
      </w:r>
      <w:r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преимущественно </w:t>
      </w:r>
      <w:r w:rsidR="00F0295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с мотивацией </w:t>
      </w:r>
      <w:r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>поддержани</w:t>
      </w:r>
      <w:r w:rsidR="00F02958">
        <w:rPr>
          <w:rFonts w:ascii="Times New Roman" w:eastAsia="Calibri" w:hAnsi="Times New Roman" w:cs="Times New Roman"/>
          <w:color w:val="000000"/>
          <w:sz w:val="24"/>
          <w:szCs w:val="24"/>
        </w:rPr>
        <w:t>я</w:t>
      </w:r>
      <w:r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традиционного образа жизни посредством воспроизводства рутинных практик, т.е. ориентированн</w:t>
      </w:r>
      <w:r w:rsidR="00F02958">
        <w:rPr>
          <w:rFonts w:ascii="Times New Roman" w:eastAsia="Calibri" w:hAnsi="Times New Roman" w:cs="Times New Roman"/>
          <w:color w:val="000000"/>
          <w:sz w:val="24"/>
          <w:szCs w:val="24"/>
        </w:rPr>
        <w:t>ую</w:t>
      </w:r>
      <w:r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на самообеспечение.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B43A5A" w:rsidRPr="00BB6549" w:rsidRDefault="00B43A5A" w:rsidP="00BB654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>В результате проведения эмпирического исследования, представляется возможным оценить предпринимательский потенциал населения сельских регионов страны, определяемый в целом отношением различных социальных групп к предпринимательской деятельности, а также их текущими предпринимательскими намерениями в той или иной отрасли. Причем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, следует учитывать, что потенциал складывается не из количественного, а определяется качественным составом населения. </w:t>
      </w:r>
      <w:r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Кроме того, под предпринимательскими намерениями </w:t>
      </w:r>
      <w:r w:rsidR="00AD7865"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>в данном случае</w:t>
      </w:r>
      <w:r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подразумеваются не столько уже осуществляемые конкретные действия по созданию </w:t>
      </w:r>
      <w:r w:rsidR="006F402C"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и управлению </w:t>
      </w:r>
      <w:r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>бизнес</w:t>
      </w:r>
      <w:r w:rsidR="006F402C"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>ом</w:t>
      </w:r>
      <w:r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>, сколько имеющиеся</w:t>
      </w:r>
      <w:r w:rsidR="006F402C"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у индивидов</w:t>
      </w:r>
      <w:r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целевые установки </w:t>
      </w:r>
      <w:r w:rsidR="001910F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на </w:t>
      </w:r>
      <w:r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>это</w:t>
      </w:r>
      <w:r w:rsidR="00F0295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F02958" w:rsidRPr="00F02958">
        <w:rPr>
          <w:rFonts w:ascii="Times New Roman" w:eastAsia="Calibri" w:hAnsi="Times New Roman" w:cs="Times New Roman"/>
          <w:color w:val="000000"/>
          <w:sz w:val="24"/>
          <w:szCs w:val="24"/>
        </w:rPr>
        <w:t>[</w:t>
      </w:r>
      <w:r w:rsidR="00F02958">
        <w:rPr>
          <w:rFonts w:ascii="Times New Roman" w:eastAsia="Calibri" w:hAnsi="Times New Roman" w:cs="Times New Roman"/>
          <w:color w:val="000000"/>
          <w:sz w:val="24"/>
          <w:szCs w:val="24"/>
        </w:rPr>
        <w:t>2, с. 245</w:t>
      </w:r>
      <w:r w:rsidR="00F02958" w:rsidRPr="00F02958">
        <w:rPr>
          <w:rFonts w:ascii="Times New Roman" w:eastAsia="Calibri" w:hAnsi="Times New Roman" w:cs="Times New Roman"/>
          <w:color w:val="000000"/>
          <w:sz w:val="24"/>
          <w:szCs w:val="24"/>
        </w:rPr>
        <w:t>]</w:t>
      </w:r>
      <w:r w:rsidRPr="00BB654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. </w:t>
      </w:r>
    </w:p>
    <w:p w:rsidR="00B43A5A" w:rsidRPr="00BB6549" w:rsidRDefault="00B43A5A" w:rsidP="00BB654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Показательными в отношении </w:t>
      </w:r>
      <w:r w:rsidR="00886051" w:rsidRPr="00BB6549">
        <w:rPr>
          <w:rFonts w:ascii="Times New Roman" w:eastAsia="Calibri" w:hAnsi="Times New Roman" w:cs="Times New Roman"/>
          <w:sz w:val="24"/>
          <w:szCs w:val="24"/>
        </w:rPr>
        <w:t>предпринимательского потенциала как фактора трансформации экономического поведения сельского населения в аграрном секторе можно считать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ориентации сельчан на занятие фермерской деятельностью как наиболее обеспеченной в плане внешних (социально-экономическая политика) и внутренних (экономико-географическая специфика регионов) </w:t>
      </w:r>
      <w:r w:rsidR="0039434E">
        <w:rPr>
          <w:rFonts w:ascii="Times New Roman" w:eastAsia="Calibri" w:hAnsi="Times New Roman" w:cs="Times New Roman"/>
          <w:sz w:val="24"/>
          <w:szCs w:val="24"/>
        </w:rPr>
        <w:t>условий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предпринимательской среды.</w:t>
      </w:r>
    </w:p>
    <w:p w:rsidR="00D30A70" w:rsidRDefault="00B43A5A" w:rsidP="00BB654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6549">
        <w:rPr>
          <w:rFonts w:ascii="Times New Roman" w:eastAsia="Calibri" w:hAnsi="Times New Roman" w:cs="Times New Roman"/>
          <w:sz w:val="24"/>
          <w:szCs w:val="24"/>
        </w:rPr>
        <w:t>Согласно данным социологического мониторинга, проведенного Институтом социологии НАН Беларуси в сентябре 2019 г.</w:t>
      </w:r>
      <w:r w:rsidR="00FF4037">
        <w:rPr>
          <w:rFonts w:ascii="Times New Roman" w:eastAsia="Calibri" w:hAnsi="Times New Roman" w:cs="Times New Roman"/>
          <w:sz w:val="24"/>
          <w:szCs w:val="24"/>
        </w:rPr>
        <w:t xml:space="preserve"> (выборочная совокупность сельского населения составила 893 человека)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, среди абсолютного большинства опрошенных сельских жителей страны в областном разрезе наблюдается отсутствие либо неопределенность планов на занятие в будущем фермерством. Что касается сельчан, рассматривающих для себя перспективу реализации данного вида предпринимательской инициативы, то </w:t>
      </w:r>
      <w:r w:rsidR="0039434E">
        <w:rPr>
          <w:rFonts w:ascii="Times New Roman" w:eastAsia="Calibri" w:hAnsi="Times New Roman" w:cs="Times New Roman"/>
          <w:sz w:val="24"/>
          <w:szCs w:val="24"/>
        </w:rPr>
        <w:t>меньше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FF4037">
        <w:rPr>
          <w:rFonts w:ascii="Times New Roman" w:eastAsia="Calibri" w:hAnsi="Times New Roman" w:cs="Times New Roman"/>
          <w:sz w:val="24"/>
          <w:szCs w:val="24"/>
        </w:rPr>
        <w:t xml:space="preserve">всего 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таковых оказалось среди респондентов Брестской (1,5 %) и Витебской (2,7 %) областей, </w:t>
      </w:r>
      <w:r w:rsidR="00FF4037">
        <w:rPr>
          <w:rFonts w:ascii="Times New Roman" w:eastAsia="Calibri" w:hAnsi="Times New Roman" w:cs="Times New Roman"/>
          <w:sz w:val="24"/>
          <w:szCs w:val="24"/>
        </w:rPr>
        <w:t xml:space="preserve">относительно </w:t>
      </w:r>
      <w:r w:rsidRPr="00BB6549">
        <w:rPr>
          <w:rFonts w:ascii="Times New Roman" w:eastAsia="Calibri" w:hAnsi="Times New Roman" w:cs="Times New Roman"/>
          <w:sz w:val="24"/>
          <w:szCs w:val="24"/>
        </w:rPr>
        <w:t>больше – среди опрошенных Минской области, на долю которых</w:t>
      </w:r>
      <w:r w:rsidR="00EA3B42">
        <w:rPr>
          <w:rFonts w:ascii="Times New Roman" w:eastAsia="Calibri" w:hAnsi="Times New Roman" w:cs="Times New Roman"/>
          <w:sz w:val="24"/>
          <w:szCs w:val="24"/>
        </w:rPr>
        <w:t xml:space="preserve"> пришлось 25,4%</w:t>
      </w:r>
      <w:r w:rsidRPr="00BB6549">
        <w:rPr>
          <w:rFonts w:ascii="Times New Roman" w:eastAsia="Calibri" w:hAnsi="Times New Roman" w:cs="Times New Roman"/>
          <w:sz w:val="24"/>
          <w:szCs w:val="24"/>
        </w:rPr>
        <w:t>.</w:t>
      </w:r>
      <w:r w:rsidR="00EA3B4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30A70" w:rsidRPr="00D30A70">
        <w:rPr>
          <w:rFonts w:ascii="Times New Roman" w:eastAsia="Calibri" w:hAnsi="Times New Roman" w:cs="Times New Roman"/>
          <w:sz w:val="24"/>
          <w:szCs w:val="24"/>
        </w:rPr>
        <w:t xml:space="preserve">Следует также отметить </w:t>
      </w:r>
      <w:r w:rsidR="001910F1">
        <w:rPr>
          <w:rFonts w:ascii="Times New Roman" w:eastAsia="Calibri" w:hAnsi="Times New Roman" w:cs="Times New Roman"/>
          <w:sz w:val="24"/>
          <w:szCs w:val="24"/>
        </w:rPr>
        <w:t>интерес к фермерской деятельности</w:t>
      </w:r>
      <w:r w:rsidR="00D30A70" w:rsidRPr="00D30A70">
        <w:rPr>
          <w:rFonts w:ascii="Times New Roman" w:eastAsia="Calibri" w:hAnsi="Times New Roman" w:cs="Times New Roman"/>
          <w:sz w:val="24"/>
          <w:szCs w:val="24"/>
        </w:rPr>
        <w:t xml:space="preserve"> 8,0 % </w:t>
      </w:r>
      <w:r w:rsidR="001910F1">
        <w:rPr>
          <w:rFonts w:ascii="Times New Roman" w:eastAsia="Calibri" w:hAnsi="Times New Roman" w:cs="Times New Roman"/>
          <w:sz w:val="24"/>
          <w:szCs w:val="24"/>
        </w:rPr>
        <w:t>опрошенных</w:t>
      </w:r>
      <w:r w:rsidR="00D30A70" w:rsidRPr="00D30A70">
        <w:rPr>
          <w:rFonts w:ascii="Times New Roman" w:eastAsia="Calibri" w:hAnsi="Times New Roman" w:cs="Times New Roman"/>
          <w:sz w:val="24"/>
          <w:szCs w:val="24"/>
        </w:rPr>
        <w:t xml:space="preserve"> Гродне</w:t>
      </w:r>
      <w:r w:rsidR="00D30A70">
        <w:rPr>
          <w:rFonts w:ascii="Times New Roman" w:eastAsia="Calibri" w:hAnsi="Times New Roman" w:cs="Times New Roman"/>
          <w:sz w:val="24"/>
          <w:szCs w:val="24"/>
        </w:rPr>
        <w:t>нской, 5,8 % – Могилевской, 4,8 </w:t>
      </w:r>
      <w:r w:rsidR="00D30A70" w:rsidRPr="00D30A70">
        <w:rPr>
          <w:rFonts w:ascii="Times New Roman" w:eastAsia="Calibri" w:hAnsi="Times New Roman" w:cs="Times New Roman"/>
          <w:sz w:val="24"/>
          <w:szCs w:val="24"/>
        </w:rPr>
        <w:t>% – Гомельской областей</w:t>
      </w:r>
      <w:r w:rsidR="00D30A70">
        <w:rPr>
          <w:rFonts w:ascii="Times New Roman" w:eastAsia="Calibri" w:hAnsi="Times New Roman" w:cs="Times New Roman"/>
          <w:sz w:val="24"/>
          <w:szCs w:val="24"/>
        </w:rPr>
        <w:t>.</w:t>
      </w:r>
    </w:p>
    <w:p w:rsidR="00B43A5A" w:rsidRDefault="00B43A5A" w:rsidP="00BB654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6549">
        <w:rPr>
          <w:rFonts w:ascii="Times New Roman" w:eastAsia="Calibri" w:hAnsi="Times New Roman" w:cs="Times New Roman"/>
          <w:sz w:val="24"/>
          <w:szCs w:val="24"/>
        </w:rPr>
        <w:t>Если рассматривать планы на будущее по реализации социально-экономических интересов в сфере фермерства различных поколений сельского населения, то, по результатам опроса, сельчане из возрастных групп 25-44 и 45-64 лет проявили себя как сравнительно более оптимистично настроенные – 12,2 % и 12,1 % соответстве</w:t>
      </w:r>
      <w:r w:rsidR="00FF4037">
        <w:rPr>
          <w:rFonts w:ascii="Times New Roman" w:eastAsia="Calibri" w:hAnsi="Times New Roman" w:cs="Times New Roman"/>
          <w:sz w:val="24"/>
          <w:szCs w:val="24"/>
        </w:rPr>
        <w:t>нно. На сельскую молодежь до 25 </w:t>
      </w:r>
      <w:r w:rsidRPr="00BB6549">
        <w:rPr>
          <w:rFonts w:ascii="Times New Roman" w:eastAsia="Calibri" w:hAnsi="Times New Roman" w:cs="Times New Roman"/>
          <w:sz w:val="24"/>
          <w:szCs w:val="24"/>
        </w:rPr>
        <w:t>лет, позитивно оценившую перспективы реализации своего предпринимательского потенциала в данной сфере, пришлось 9,8 % опрошенных. Кроме того, среди молодого поколения оказалось немалое число респондентов, затруднившихся либо не ответивших на соответствующий вопрос анкеты (25,8 %), что можно связать с</w:t>
      </w:r>
      <w:r w:rsidR="001910F1">
        <w:rPr>
          <w:rFonts w:ascii="Times New Roman" w:eastAsia="Calibri" w:hAnsi="Times New Roman" w:cs="Times New Roman"/>
          <w:sz w:val="24"/>
          <w:szCs w:val="24"/>
        </w:rPr>
        <w:t xml:space="preserve"> этапом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становлени</w:t>
      </w:r>
      <w:r w:rsidR="001910F1">
        <w:rPr>
          <w:rFonts w:ascii="Times New Roman" w:eastAsia="Calibri" w:hAnsi="Times New Roman" w:cs="Times New Roman"/>
          <w:sz w:val="24"/>
          <w:szCs w:val="24"/>
        </w:rPr>
        <w:t>я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в системе ценностей каждого из данной группы молодого человека основных жизненных траекторий, в том числе по профессионально-трудовому вектору. Среди старшего поколения сельских жителей страны </w:t>
      </w:r>
      <w:r w:rsidR="00A132D5">
        <w:rPr>
          <w:rFonts w:ascii="Times New Roman" w:eastAsia="Calibri" w:hAnsi="Times New Roman" w:cs="Times New Roman"/>
          <w:sz w:val="24"/>
          <w:szCs w:val="24"/>
        </w:rPr>
        <w:t>в возрасте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65 лет и </w:t>
      </w:r>
      <w:r w:rsidR="00A132D5">
        <w:rPr>
          <w:rFonts w:ascii="Times New Roman" w:eastAsia="Calibri" w:hAnsi="Times New Roman" w:cs="Times New Roman"/>
          <w:sz w:val="24"/>
          <w:szCs w:val="24"/>
        </w:rPr>
        <w:t>старше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позитивные установки на будущую фермерскую деятельност</w:t>
      </w:r>
      <w:r w:rsidR="00FF4037">
        <w:rPr>
          <w:rFonts w:ascii="Times New Roman" w:eastAsia="Calibri" w:hAnsi="Times New Roman" w:cs="Times New Roman"/>
          <w:sz w:val="24"/>
          <w:szCs w:val="24"/>
        </w:rPr>
        <w:t xml:space="preserve">ь преобладают у 4,3 % (рис. </w:t>
      </w:r>
      <w:r w:rsidR="001E5744">
        <w:rPr>
          <w:rFonts w:ascii="Times New Roman" w:eastAsia="Calibri" w:hAnsi="Times New Roman" w:cs="Times New Roman"/>
          <w:sz w:val="24"/>
          <w:szCs w:val="24"/>
        </w:rPr>
        <w:t>1</w:t>
      </w:r>
      <w:r w:rsidRPr="00BB6549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04735C" w:rsidRPr="00BB6549" w:rsidRDefault="0004735C" w:rsidP="00BB654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B43A5A" w:rsidRPr="00BB6549" w:rsidRDefault="00FF4037" w:rsidP="00BB654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D30A70">
        <w:rPr>
          <w:rFonts w:ascii="Times New Roman" w:hAnsi="Times New Roman" w:cs="Times New Roman"/>
          <w:noProof/>
          <w:color w:val="000000" w:themeColor="text1"/>
          <w:lang w:eastAsia="ru-RU"/>
        </w:rPr>
        <w:lastRenderedPageBreak/>
        <w:drawing>
          <wp:inline distT="0" distB="0" distL="0" distR="0" wp14:anchorId="0CC35374" wp14:editId="13578520">
            <wp:extent cx="5378823" cy="1513755"/>
            <wp:effectExtent l="0" t="0" r="12700" b="10795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886051" w:rsidRDefault="00FF4037" w:rsidP="00A4203B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Рисунок </w:t>
      </w:r>
      <w:r w:rsidR="001E5744">
        <w:rPr>
          <w:rFonts w:ascii="Times New Roman" w:eastAsia="Calibri" w:hAnsi="Times New Roman" w:cs="Times New Roman"/>
          <w:sz w:val="24"/>
          <w:szCs w:val="24"/>
        </w:rPr>
        <w:t>1</w:t>
      </w:r>
      <w:r w:rsidR="00B7098B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B43A5A" w:rsidRPr="00BB6549">
        <w:rPr>
          <w:rFonts w:ascii="Times New Roman" w:eastAsia="Calibri" w:hAnsi="Times New Roman" w:cs="Times New Roman"/>
          <w:sz w:val="24"/>
          <w:szCs w:val="24"/>
        </w:rPr>
        <w:t xml:space="preserve">Планы различных возрастных групп сельского населения </w:t>
      </w:r>
      <w:r w:rsidR="0004735C">
        <w:rPr>
          <w:rFonts w:ascii="Times New Roman" w:eastAsia="Calibri" w:hAnsi="Times New Roman" w:cs="Times New Roman"/>
          <w:sz w:val="24"/>
          <w:szCs w:val="24"/>
        </w:rPr>
        <w:t xml:space="preserve">Беларуси </w:t>
      </w:r>
      <w:r w:rsidR="00B43A5A" w:rsidRPr="00BB6549">
        <w:rPr>
          <w:rFonts w:ascii="Times New Roman" w:eastAsia="Calibri" w:hAnsi="Times New Roman" w:cs="Times New Roman"/>
          <w:sz w:val="24"/>
          <w:szCs w:val="24"/>
        </w:rPr>
        <w:t>на занятие в будущем фермерством</w:t>
      </w:r>
    </w:p>
    <w:p w:rsidR="004A386A" w:rsidRPr="00BB6549" w:rsidRDefault="004A386A" w:rsidP="001E574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77771" w:rsidRDefault="00B43A5A" w:rsidP="00BB654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В ходе анализа распределения ответов в группах опрошенных жителей сельских регионов </w:t>
      </w:r>
      <w:r w:rsidR="00A132D5">
        <w:rPr>
          <w:rFonts w:ascii="Times New Roman" w:eastAsia="Calibri" w:hAnsi="Times New Roman" w:cs="Times New Roman"/>
          <w:sz w:val="24"/>
          <w:szCs w:val="24"/>
        </w:rPr>
        <w:t xml:space="preserve">Беларуси </w:t>
      </w:r>
      <w:r w:rsidRPr="00BB6549">
        <w:rPr>
          <w:rFonts w:ascii="Times New Roman" w:eastAsia="Calibri" w:hAnsi="Times New Roman" w:cs="Times New Roman"/>
          <w:sz w:val="24"/>
          <w:szCs w:val="24"/>
        </w:rPr>
        <w:t>по социальному положению, было установлено, что вовсе не видят себя в будущем в качестве фермеров сельчане, занимающие должности руководителей высшего звена, а также служащие без специального образования. Незначительная доля ориентированных на занятие фермерством респондентов присутствует среди неработающих пенсионеров – 5,2 %, рабочих (промышленности, транспорта, строительства и др.) – 5,4 %; специалистов, служащих непроизводственной сферы – 8,2 %. Наиболее ориентированными на фермерство как потенциальную сферу приложения своих сил в экономике станы</w:t>
      </w:r>
      <w:r w:rsidR="009A6C7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A6C70" w:rsidRPr="000F7744">
        <w:rPr>
          <w:rFonts w:ascii="Times New Roman" w:eastAsia="Calibri" w:hAnsi="Times New Roman" w:cs="Times New Roman"/>
          <w:sz w:val="24"/>
          <w:szCs w:val="24"/>
        </w:rPr>
        <w:t>среди сельских жителей</w:t>
      </w:r>
      <w:r w:rsidRPr="000F7744">
        <w:rPr>
          <w:rFonts w:ascii="Times New Roman" w:eastAsia="Calibri" w:hAnsi="Times New Roman" w:cs="Times New Roman"/>
          <w:sz w:val="24"/>
          <w:szCs w:val="24"/>
        </w:rPr>
        <w:t xml:space="preserve"> оказались </w:t>
      </w:r>
      <w:r w:rsidR="009A6C70" w:rsidRPr="000F7744">
        <w:rPr>
          <w:rFonts w:ascii="Times New Roman" w:eastAsia="Calibri" w:hAnsi="Times New Roman" w:cs="Times New Roman"/>
          <w:sz w:val="24"/>
          <w:szCs w:val="24"/>
        </w:rPr>
        <w:t>безработные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– 28,1 %. Положительным отношением к указанной перспективе выделяются сельчане из числа военнослужащих, сотрудников правоохранительных органов – 26,1 %; предпринимателей, </w:t>
      </w:r>
      <w:proofErr w:type="spellStart"/>
      <w:r w:rsidRPr="00BB6549">
        <w:rPr>
          <w:rFonts w:ascii="Times New Roman" w:eastAsia="Calibri" w:hAnsi="Times New Roman" w:cs="Times New Roman"/>
          <w:sz w:val="24"/>
          <w:szCs w:val="24"/>
        </w:rPr>
        <w:t>самозанятых</w:t>
      </w:r>
      <w:proofErr w:type="spellEnd"/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– 22,5 %; служащих, специалистов производственной сферы – 20,7 %. Неоднозначно можно интерпретировать в анализируемом контексте планы на </w:t>
      </w:r>
      <w:r w:rsidRPr="000F7744">
        <w:rPr>
          <w:rFonts w:ascii="Times New Roman" w:eastAsia="Calibri" w:hAnsi="Times New Roman" w:cs="Times New Roman"/>
          <w:sz w:val="24"/>
          <w:szCs w:val="24"/>
        </w:rPr>
        <w:t xml:space="preserve">будущее </w:t>
      </w:r>
      <w:r w:rsidR="009A6C70" w:rsidRPr="000F7744">
        <w:rPr>
          <w:rFonts w:ascii="Times New Roman" w:eastAsia="Calibri" w:hAnsi="Times New Roman" w:cs="Times New Roman"/>
          <w:sz w:val="24"/>
          <w:szCs w:val="24"/>
        </w:rPr>
        <w:t xml:space="preserve">среди 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группы фермеров, поскольку лишь 27,5 % из них высказались о желании заниматься привычной для них профессионально-трудовой деятельностью. Преобладающая часть представителей данной социальной группы – 60,6 % – </w:t>
      </w:r>
      <w:r w:rsidR="009A6C70" w:rsidRPr="000F7744">
        <w:rPr>
          <w:rFonts w:ascii="Times New Roman" w:eastAsia="Calibri" w:hAnsi="Times New Roman" w:cs="Times New Roman"/>
          <w:sz w:val="24"/>
          <w:szCs w:val="24"/>
        </w:rPr>
        <w:t>имеет противоположную точку зрения</w:t>
      </w:r>
      <w:r w:rsidRPr="000F774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(рис. </w:t>
      </w:r>
      <w:r w:rsidR="001E5744">
        <w:rPr>
          <w:rFonts w:ascii="Times New Roman" w:eastAsia="Calibri" w:hAnsi="Times New Roman" w:cs="Times New Roman"/>
          <w:sz w:val="24"/>
          <w:szCs w:val="24"/>
        </w:rPr>
        <w:t>2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). </w:t>
      </w:r>
    </w:p>
    <w:p w:rsidR="001910F1" w:rsidRPr="00BB6549" w:rsidRDefault="001910F1" w:rsidP="00BB654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77771" w:rsidRPr="00BB6549" w:rsidRDefault="00862004" w:rsidP="00D30A70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D30A70">
        <w:rPr>
          <w:rFonts w:ascii="Times New Roman" w:hAnsi="Times New Roman" w:cs="Times New Roman"/>
          <w:noProof/>
          <w:color w:val="000000" w:themeColor="text1"/>
          <w:highlight w:val="black"/>
          <w:lang w:eastAsia="ru-RU"/>
        </w:rPr>
        <w:drawing>
          <wp:inline distT="0" distB="0" distL="0" distR="0" wp14:anchorId="6E82A55B" wp14:editId="562D4A10">
            <wp:extent cx="5638800" cy="3646805"/>
            <wp:effectExtent l="0" t="0" r="0" b="10795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377771" w:rsidRPr="00BB6549" w:rsidRDefault="00862004" w:rsidP="00A4203B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Рисунок </w:t>
      </w:r>
      <w:r w:rsidR="001E5744">
        <w:rPr>
          <w:rFonts w:ascii="Times New Roman" w:eastAsia="Calibri" w:hAnsi="Times New Roman" w:cs="Times New Roman"/>
          <w:sz w:val="24"/>
          <w:szCs w:val="24"/>
        </w:rPr>
        <w:t>2</w:t>
      </w:r>
      <w:r w:rsidR="00B7098B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377771" w:rsidRPr="00BB6549">
        <w:rPr>
          <w:rFonts w:ascii="Times New Roman" w:eastAsia="Calibri" w:hAnsi="Times New Roman" w:cs="Times New Roman"/>
          <w:sz w:val="24"/>
          <w:szCs w:val="24"/>
        </w:rPr>
        <w:t xml:space="preserve">Планы различных социальных групп сельского населения </w:t>
      </w:r>
      <w:r w:rsidR="00134B5B">
        <w:rPr>
          <w:rFonts w:ascii="Times New Roman" w:eastAsia="Calibri" w:hAnsi="Times New Roman" w:cs="Times New Roman"/>
          <w:sz w:val="24"/>
          <w:szCs w:val="24"/>
        </w:rPr>
        <w:t xml:space="preserve">Беларуси </w:t>
      </w:r>
      <w:r w:rsidR="00377771" w:rsidRPr="00BB6549">
        <w:rPr>
          <w:rFonts w:ascii="Times New Roman" w:eastAsia="Calibri" w:hAnsi="Times New Roman" w:cs="Times New Roman"/>
          <w:sz w:val="24"/>
          <w:szCs w:val="24"/>
        </w:rPr>
        <w:t>на занятие в будущем фермерством</w:t>
      </w:r>
    </w:p>
    <w:p w:rsidR="00377771" w:rsidRDefault="00377771" w:rsidP="00BB654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1910F1" w:rsidRPr="00BB6549" w:rsidRDefault="007A1151" w:rsidP="007A1151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>Так,</w:t>
      </w:r>
      <w:r w:rsidR="001910F1" w:rsidRPr="001910F1">
        <w:rPr>
          <w:rFonts w:ascii="Times New Roman" w:eastAsia="Calibri" w:hAnsi="Times New Roman" w:cs="Times New Roman"/>
          <w:sz w:val="24"/>
          <w:szCs w:val="24"/>
        </w:rPr>
        <w:t xml:space="preserve"> возникает противоречие: действительно ли рассматривают сельчане-фермеры варианты прекращения или смены рода деятельности и социального статуса в перспективе? Или, что на наш взгляд наиболее вероятно, сельчане, трудовая деятельность которых на момент проведения опроса уже была непосредственно воплощена в фермерстве, выбрали среди вариантов ответа на поставленный вопрос отрицательную позицию, поскольку они уже когда-то фермерством «занялись», их интересы к нему реализовались, они не планируют проходить процедуру организации и оформления своей деятельности как фермерской с нуля.</w:t>
      </w:r>
    </w:p>
    <w:p w:rsidR="00377771" w:rsidRPr="00BB6549" w:rsidRDefault="00B43A5A" w:rsidP="00BB654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6549">
        <w:rPr>
          <w:rFonts w:ascii="Times New Roman" w:eastAsia="Calibri" w:hAnsi="Times New Roman" w:cs="Times New Roman"/>
          <w:sz w:val="24"/>
          <w:szCs w:val="24"/>
        </w:rPr>
        <w:t>Для того, чтобы понять проблему фермерского потенциала сельского населения, необходимо обратить внимание на отношение сельчан к ведению личного подсобного хозяйства (ЛПХ) как ключевому экономическому ресурсу обеспечения жизнедеятельности в сельских регионах и базы для организации фермерства.</w:t>
      </w:r>
      <w:r w:rsidR="00377771" w:rsidRPr="00BB6549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3C226E" w:rsidRPr="00134B5B" w:rsidRDefault="00B43A5A" w:rsidP="00134B5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6549">
        <w:rPr>
          <w:rFonts w:ascii="Times New Roman" w:eastAsia="Calibri" w:hAnsi="Times New Roman" w:cs="Times New Roman"/>
          <w:sz w:val="24"/>
          <w:szCs w:val="24"/>
        </w:rPr>
        <w:t>Согласно данным мониторинга, личное подсобное хозяйство ведет большинство сельского населения практически во всех регионах страны. Следует выделить Гродненскую и Брестскую области, на которые приходится самый высокий процент сельчан-собственников ЛПХ – соответственно 82,5 % и 7</w:t>
      </w:r>
      <w:r w:rsidR="00862004">
        <w:rPr>
          <w:rFonts w:ascii="Times New Roman" w:eastAsia="Calibri" w:hAnsi="Times New Roman" w:cs="Times New Roman"/>
          <w:sz w:val="24"/>
          <w:szCs w:val="24"/>
        </w:rPr>
        <w:t>5,0 %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1E5744">
        <w:rPr>
          <w:rFonts w:ascii="Times New Roman" w:eastAsia="Calibri" w:hAnsi="Times New Roman" w:cs="Times New Roman"/>
          <w:sz w:val="24"/>
          <w:szCs w:val="24"/>
        </w:rPr>
        <w:t xml:space="preserve">В Минской области владельцами ЛПХ оказались 69,4 %, в </w:t>
      </w:r>
      <w:r w:rsidR="00D30A70">
        <w:rPr>
          <w:rFonts w:ascii="Times New Roman" w:eastAsia="Calibri" w:hAnsi="Times New Roman" w:cs="Times New Roman"/>
          <w:sz w:val="24"/>
          <w:szCs w:val="24"/>
        </w:rPr>
        <w:t xml:space="preserve">Гомельской области – 55,8 %, в Могилевской области – 53,8 % опрошенных. </w:t>
      </w:r>
      <w:r w:rsidRPr="00BB6549">
        <w:rPr>
          <w:rFonts w:ascii="Times New Roman" w:eastAsia="Calibri" w:hAnsi="Times New Roman" w:cs="Times New Roman"/>
          <w:sz w:val="24"/>
          <w:szCs w:val="24"/>
        </w:rPr>
        <w:t>Специфической в этом плане можно назвать Витебскую область, единственную отличившуюся пр</w:t>
      </w:r>
      <w:r w:rsidR="007A1151">
        <w:rPr>
          <w:rFonts w:ascii="Times New Roman" w:eastAsia="Calibri" w:hAnsi="Times New Roman" w:cs="Times New Roman"/>
          <w:sz w:val="24"/>
          <w:szCs w:val="24"/>
        </w:rPr>
        <w:t>отивоположной тенденцией: здесь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респондентов, указавших на наличие в собственности подсобного хозяйства, оказалось меньше</w:t>
      </w:r>
      <w:r w:rsidR="007A1151">
        <w:rPr>
          <w:rFonts w:ascii="Times New Roman" w:eastAsia="Calibri" w:hAnsi="Times New Roman" w:cs="Times New Roman"/>
          <w:sz w:val="24"/>
          <w:szCs w:val="24"/>
        </w:rPr>
        <w:t>, чем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тех, </w:t>
      </w:r>
      <w:r w:rsidR="00377771" w:rsidRPr="00BB6549">
        <w:rPr>
          <w:rFonts w:ascii="Times New Roman" w:eastAsia="Calibri" w:hAnsi="Times New Roman" w:cs="Times New Roman"/>
          <w:sz w:val="24"/>
          <w:szCs w:val="24"/>
        </w:rPr>
        <w:t>кто таким ресурсом не обладает, </w:t>
      </w:r>
      <w:r w:rsidR="00862004">
        <w:rPr>
          <w:rFonts w:ascii="Times New Roman" w:eastAsia="Calibri" w:hAnsi="Times New Roman" w:cs="Times New Roman"/>
          <w:sz w:val="24"/>
          <w:szCs w:val="24"/>
        </w:rPr>
        <w:t>– 35,1 %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134B5B">
        <w:rPr>
          <w:rFonts w:ascii="Times New Roman" w:eastAsia="Calibri" w:hAnsi="Times New Roman" w:cs="Times New Roman"/>
          <w:sz w:val="24"/>
          <w:szCs w:val="24"/>
        </w:rPr>
        <w:t xml:space="preserve">Что касается </w:t>
      </w:r>
      <w:r w:rsidR="00250878">
        <w:rPr>
          <w:rFonts w:ascii="Times New Roman" w:eastAsia="Calibri" w:hAnsi="Times New Roman" w:cs="Times New Roman"/>
          <w:sz w:val="24"/>
          <w:szCs w:val="24"/>
        </w:rPr>
        <w:t>текущей и потенциальной</w:t>
      </w:r>
      <w:r w:rsidR="00134B5B">
        <w:rPr>
          <w:rFonts w:ascii="Times New Roman" w:eastAsia="Calibri" w:hAnsi="Times New Roman" w:cs="Times New Roman"/>
          <w:sz w:val="24"/>
          <w:szCs w:val="24"/>
        </w:rPr>
        <w:t xml:space="preserve"> юридически подкрепленной организации на базе имеющегося в собственности подсобного хозяйства</w:t>
      </w:r>
      <w:r w:rsidR="00250878">
        <w:rPr>
          <w:rFonts w:ascii="Times New Roman" w:eastAsia="Calibri" w:hAnsi="Times New Roman" w:cs="Times New Roman"/>
          <w:sz w:val="24"/>
          <w:szCs w:val="24"/>
        </w:rPr>
        <w:t xml:space="preserve"> фермерства</w:t>
      </w:r>
      <w:r w:rsidR="00134B5B">
        <w:rPr>
          <w:rFonts w:ascii="Times New Roman" w:eastAsia="Calibri" w:hAnsi="Times New Roman" w:cs="Times New Roman"/>
          <w:sz w:val="24"/>
          <w:szCs w:val="24"/>
        </w:rPr>
        <w:t xml:space="preserve">, то 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сельские жители, которые зарегистрировали свое личное подсобное хозяйство как фермерское составляют меньшинство и локализуются только в Гродненской (2,0 %) и Брестской (0,9 %) областях. В остальных регионах большинство </w:t>
      </w:r>
      <w:r w:rsidR="00134B5B">
        <w:rPr>
          <w:rFonts w:ascii="Times New Roman" w:eastAsia="Calibri" w:hAnsi="Times New Roman" w:cs="Times New Roman"/>
          <w:sz w:val="24"/>
          <w:szCs w:val="24"/>
        </w:rPr>
        <w:t>респондентов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высказалось либо об отсутствии такого </w:t>
      </w:r>
      <w:r w:rsidR="00250878">
        <w:rPr>
          <w:rFonts w:ascii="Times New Roman" w:eastAsia="Calibri" w:hAnsi="Times New Roman" w:cs="Times New Roman"/>
          <w:sz w:val="24"/>
          <w:szCs w:val="24"/>
        </w:rPr>
        <w:t>намерения</w:t>
      </w:r>
      <w:r w:rsidRPr="00BB6549">
        <w:rPr>
          <w:rFonts w:ascii="Times New Roman" w:eastAsia="Calibri" w:hAnsi="Times New Roman" w:cs="Times New Roman"/>
          <w:sz w:val="24"/>
          <w:szCs w:val="24"/>
        </w:rPr>
        <w:t>, либо вовс</w:t>
      </w:r>
      <w:r w:rsidR="00250878">
        <w:rPr>
          <w:rFonts w:ascii="Times New Roman" w:eastAsia="Calibri" w:hAnsi="Times New Roman" w:cs="Times New Roman"/>
          <w:sz w:val="24"/>
          <w:szCs w:val="24"/>
        </w:rPr>
        <w:t>е уклонилось от ответа. О своей заинтересованности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организовать на базе имеющегося в собственности ЛПХ фермерс</w:t>
      </w:r>
      <w:r w:rsidR="00250878">
        <w:rPr>
          <w:rFonts w:ascii="Times New Roman" w:eastAsia="Calibri" w:hAnsi="Times New Roman" w:cs="Times New Roman"/>
          <w:sz w:val="24"/>
          <w:szCs w:val="24"/>
        </w:rPr>
        <w:t>кой деятельности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заявили только 14,5 % опрошенного сельского населения Минской, 7,5 % – Гродненской, 3,5 % – Могил</w:t>
      </w:r>
      <w:r w:rsidR="00250878">
        <w:rPr>
          <w:rFonts w:ascii="Times New Roman" w:eastAsia="Calibri" w:hAnsi="Times New Roman" w:cs="Times New Roman"/>
          <w:sz w:val="24"/>
          <w:szCs w:val="24"/>
        </w:rPr>
        <w:t>евской, 3,0 % </w:t>
      </w:r>
      <w:r w:rsidR="00377771" w:rsidRPr="00BB6549">
        <w:rPr>
          <w:rFonts w:ascii="Times New Roman" w:eastAsia="Calibri" w:hAnsi="Times New Roman" w:cs="Times New Roman"/>
          <w:sz w:val="24"/>
          <w:szCs w:val="24"/>
        </w:rPr>
        <w:t>– Гомельской, 1,0 </w:t>
      </w:r>
      <w:r w:rsidRPr="00BB6549">
        <w:rPr>
          <w:rFonts w:ascii="Times New Roman" w:eastAsia="Calibri" w:hAnsi="Times New Roman" w:cs="Times New Roman"/>
          <w:sz w:val="24"/>
          <w:szCs w:val="24"/>
        </w:rPr>
        <w:t>% – Брестской областей. Не оказалось таковых среди респонденто</w:t>
      </w:r>
      <w:r w:rsidR="00134B5B">
        <w:rPr>
          <w:rFonts w:ascii="Times New Roman" w:eastAsia="Calibri" w:hAnsi="Times New Roman" w:cs="Times New Roman"/>
          <w:sz w:val="24"/>
          <w:szCs w:val="24"/>
        </w:rPr>
        <w:t>в Витебской области</w:t>
      </w:r>
      <w:r w:rsidRPr="00BB6549">
        <w:rPr>
          <w:rFonts w:ascii="Times New Roman" w:eastAsia="Calibri" w:hAnsi="Times New Roman" w:cs="Times New Roman"/>
          <w:sz w:val="24"/>
          <w:szCs w:val="24"/>
        </w:rPr>
        <w:t>.</w:t>
      </w:r>
    </w:p>
    <w:p w:rsidR="00886051" w:rsidRPr="00BB6549" w:rsidRDefault="00886051" w:rsidP="00BB654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6549">
        <w:rPr>
          <w:rFonts w:ascii="Times New Roman" w:eastAsia="Calibri" w:hAnsi="Times New Roman" w:cs="Times New Roman"/>
          <w:sz w:val="24"/>
          <w:szCs w:val="24"/>
        </w:rPr>
        <w:t>Если предположить, что среди населения сельских регионов страны относительно низкий интерес к организации фермерс</w:t>
      </w:r>
      <w:r w:rsidR="00250878">
        <w:rPr>
          <w:rFonts w:ascii="Times New Roman" w:eastAsia="Calibri" w:hAnsi="Times New Roman" w:cs="Times New Roman"/>
          <w:sz w:val="24"/>
          <w:szCs w:val="24"/>
        </w:rPr>
        <w:t xml:space="preserve">тва </w:t>
      </w:r>
      <w:r w:rsidRPr="00BB6549">
        <w:rPr>
          <w:rFonts w:ascii="Times New Roman" w:eastAsia="Calibri" w:hAnsi="Times New Roman" w:cs="Times New Roman"/>
          <w:sz w:val="24"/>
          <w:szCs w:val="24"/>
        </w:rPr>
        <w:t>на базе имеющегося в собственности личного подсобного хозяйства может быть, наряду с другими причинами, связан с низким уровнем компетенций, то следует обратиться к данным мониторинга по поводу отношения респондентов к возможности заполнить пробел знаний.</w:t>
      </w:r>
    </w:p>
    <w:p w:rsidR="00B43A5A" w:rsidRPr="00A132D5" w:rsidRDefault="00B43A5A" w:rsidP="00A132D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6549">
        <w:rPr>
          <w:rFonts w:ascii="Times New Roman" w:eastAsia="Calibri" w:hAnsi="Times New Roman" w:cs="Times New Roman"/>
          <w:sz w:val="24"/>
          <w:szCs w:val="24"/>
        </w:rPr>
        <w:t>В каждой из областей страны абсолютное большинство опрошенных приходится на пассивно настроенных и высказавшихся об отсутствии желания пройти обучение по ведению подсобного (фермерского, крестьянского) хозяйства, позволившего бы получить информацию о новых эффективных методах, способах и технологиях производства, выращивания сельскохозяйственной продукции. По сравнительно большему числу сельчан, выразивших позитивное мнение в этом вопросе, выделяются Минская (20,5 %)</w:t>
      </w:r>
      <w:r w:rsidR="00250878">
        <w:rPr>
          <w:rFonts w:ascii="Times New Roman" w:eastAsia="Calibri" w:hAnsi="Times New Roman" w:cs="Times New Roman"/>
          <w:sz w:val="24"/>
          <w:szCs w:val="24"/>
        </w:rPr>
        <w:t xml:space="preserve">, Гродненская (11,9 %), Брестская (8,3 %), Могилевская (7,2 %) </w:t>
      </w:r>
      <w:r w:rsidRPr="00BB6549">
        <w:rPr>
          <w:rFonts w:ascii="Times New Roman" w:eastAsia="Calibri" w:hAnsi="Times New Roman" w:cs="Times New Roman"/>
          <w:sz w:val="24"/>
          <w:szCs w:val="24"/>
        </w:rPr>
        <w:t>области; меньшему – Витебская (1,7 %) и Гомел</w:t>
      </w:r>
      <w:r w:rsidR="00250878">
        <w:rPr>
          <w:rFonts w:ascii="Times New Roman" w:eastAsia="Calibri" w:hAnsi="Times New Roman" w:cs="Times New Roman"/>
          <w:sz w:val="24"/>
          <w:szCs w:val="24"/>
        </w:rPr>
        <w:t>ьская (3,1 %) области</w:t>
      </w:r>
      <w:r w:rsidRPr="00BB6549">
        <w:rPr>
          <w:rFonts w:ascii="Times New Roman" w:eastAsia="Calibri" w:hAnsi="Times New Roman" w:cs="Times New Roman"/>
          <w:sz w:val="24"/>
          <w:szCs w:val="24"/>
        </w:rPr>
        <w:t>. Заинтересованность получить дополнительные знания по эффективности ведения подсобного (фермерского, крестьянского) хозяйства в различной степени обнаруживается среди представителей всех возрастных групп сельского населения, выделенных в рамках анализа данных исследования: по нисходящей от большей доли представителей – в группах сельчан 25-44 лет (14,8 %), до 25 лет (12,4 %), 45-64 лет (10,8 %); к меньшей – в группе респонде</w:t>
      </w:r>
      <w:r w:rsidR="00A132D5">
        <w:rPr>
          <w:rFonts w:ascii="Times New Roman" w:eastAsia="Calibri" w:hAnsi="Times New Roman" w:cs="Times New Roman"/>
          <w:sz w:val="24"/>
          <w:szCs w:val="24"/>
        </w:rPr>
        <w:t>нтов</w:t>
      </w:r>
      <w:r w:rsidR="00250878">
        <w:rPr>
          <w:rFonts w:ascii="Times New Roman" w:eastAsia="Calibri" w:hAnsi="Times New Roman" w:cs="Times New Roman"/>
          <w:sz w:val="24"/>
          <w:szCs w:val="24"/>
        </w:rPr>
        <w:t xml:space="preserve"> 65 лет и старше (3,0 %).</w:t>
      </w:r>
    </w:p>
    <w:p w:rsidR="00B43A5A" w:rsidRPr="00BB6549" w:rsidRDefault="00A132D5" w:rsidP="00BB654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132D5">
        <w:rPr>
          <w:rFonts w:ascii="Times New Roman" w:eastAsia="Calibri" w:hAnsi="Times New Roman" w:cs="Times New Roman"/>
          <w:sz w:val="24"/>
          <w:szCs w:val="24"/>
        </w:rPr>
        <w:t>Таким образом,</w:t>
      </w:r>
      <w:r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н</w:t>
      </w:r>
      <w:r w:rsidR="00B43A5A" w:rsidRPr="00BB6549">
        <w:rPr>
          <w:rFonts w:ascii="Times New Roman" w:eastAsia="Calibri" w:hAnsi="Times New Roman" w:cs="Times New Roman"/>
          <w:sz w:val="24"/>
          <w:szCs w:val="24"/>
        </w:rPr>
        <w:t xml:space="preserve">а современном этапе происходящих в хозяйственной системе страны рыночных трансформаций, успешность удовлетворения социально-экономических потребностей и интересов сельского населения определяется избираемыми его представителями моделями экономического поведения, </w:t>
      </w:r>
      <w:proofErr w:type="spellStart"/>
      <w:r w:rsidR="00B43A5A" w:rsidRPr="00BB6549">
        <w:rPr>
          <w:rFonts w:ascii="Times New Roman" w:eastAsia="Calibri" w:hAnsi="Times New Roman" w:cs="Times New Roman"/>
          <w:sz w:val="24"/>
          <w:szCs w:val="24"/>
        </w:rPr>
        <w:t>типологизируемыми</w:t>
      </w:r>
      <w:proofErr w:type="spellEnd"/>
      <w:r w:rsidR="00B43A5A" w:rsidRPr="00BB6549">
        <w:rPr>
          <w:rFonts w:ascii="Times New Roman" w:eastAsia="Calibri" w:hAnsi="Times New Roman" w:cs="Times New Roman"/>
          <w:sz w:val="24"/>
          <w:szCs w:val="24"/>
        </w:rPr>
        <w:t xml:space="preserve"> на основе </w:t>
      </w:r>
      <w:r w:rsidR="00B43A5A" w:rsidRPr="00BB6549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факторов мотивационной рациональности и </w:t>
      </w:r>
      <w:proofErr w:type="spellStart"/>
      <w:r w:rsidR="00B43A5A" w:rsidRPr="00BB6549">
        <w:rPr>
          <w:rFonts w:ascii="Times New Roman" w:eastAsia="Calibri" w:hAnsi="Times New Roman" w:cs="Times New Roman"/>
          <w:sz w:val="24"/>
          <w:szCs w:val="24"/>
        </w:rPr>
        <w:t>инновационности</w:t>
      </w:r>
      <w:proofErr w:type="spellEnd"/>
      <w:r w:rsidR="00B43A5A" w:rsidRPr="00BB6549">
        <w:rPr>
          <w:rFonts w:ascii="Times New Roman" w:eastAsia="Calibri" w:hAnsi="Times New Roman" w:cs="Times New Roman"/>
          <w:sz w:val="24"/>
          <w:szCs w:val="24"/>
        </w:rPr>
        <w:t xml:space="preserve"> деятельности на рыночный и традиционный. </w:t>
      </w:r>
    </w:p>
    <w:p w:rsidR="00B43A5A" w:rsidRPr="00BB6549" w:rsidRDefault="00B43A5A" w:rsidP="00BB654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В условиях оптимизации социальной структуры сельских регионов, неизбежной в современных условиях возникновения новых рыночных институтов, значимость оценки предпринимательского потенциала как рыночной модели экономического поведения сельского населения заключается в выявлении источников формирования предпринимательского сообщества, ограничителей и стимулов его функционирования, а также в установлении наиболее перспективных отраслей его развития. </w:t>
      </w:r>
    </w:p>
    <w:p w:rsidR="00B43A5A" w:rsidRPr="00BB6549" w:rsidRDefault="00B43A5A" w:rsidP="00BB654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6549">
        <w:rPr>
          <w:rFonts w:ascii="Times New Roman" w:eastAsia="Calibri" w:hAnsi="Times New Roman" w:cs="Times New Roman"/>
          <w:sz w:val="24"/>
          <w:szCs w:val="24"/>
        </w:rPr>
        <w:t>В результате анализа данных мониторинга</w:t>
      </w:r>
      <w:r w:rsidR="000F7744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BB6549">
        <w:rPr>
          <w:rFonts w:ascii="Times New Roman" w:eastAsia="Calibri" w:hAnsi="Times New Roman" w:cs="Times New Roman"/>
          <w:sz w:val="24"/>
          <w:szCs w:val="24"/>
        </w:rPr>
        <w:t>в целом было установлено, что сельские регионы страны обладают потенциалом развития деловой инициативы</w:t>
      </w:r>
      <w:r w:rsidR="00ED4D17" w:rsidRPr="00BB6549">
        <w:rPr>
          <w:rFonts w:ascii="Times New Roman" w:eastAsia="Calibri" w:hAnsi="Times New Roman" w:cs="Times New Roman"/>
          <w:sz w:val="24"/>
          <w:szCs w:val="24"/>
        </w:rPr>
        <w:t xml:space="preserve"> в наиболее актуальной форме фермерства</w:t>
      </w:r>
      <w:r w:rsidRPr="00BB6549">
        <w:rPr>
          <w:rFonts w:ascii="Times New Roman" w:eastAsia="Calibri" w:hAnsi="Times New Roman" w:cs="Times New Roman"/>
          <w:sz w:val="24"/>
          <w:szCs w:val="24"/>
        </w:rPr>
        <w:t>, что обусловлено наличием в каждом из них доли сельчан, которую составляют преимущественно действующие предприниматели</w:t>
      </w:r>
      <w:r w:rsidR="00ED4D17" w:rsidRPr="00BB6549">
        <w:rPr>
          <w:rFonts w:ascii="Times New Roman" w:eastAsia="Calibri" w:hAnsi="Times New Roman" w:cs="Times New Roman"/>
          <w:sz w:val="24"/>
          <w:szCs w:val="24"/>
        </w:rPr>
        <w:t>, фермеры,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BD2EF2" w:rsidRPr="00BB6549">
        <w:rPr>
          <w:rFonts w:ascii="Times New Roman" w:eastAsia="Calibri" w:hAnsi="Times New Roman" w:cs="Times New Roman"/>
          <w:sz w:val="24"/>
          <w:szCs w:val="24"/>
        </w:rPr>
        <w:t>самозанятые</w:t>
      </w:r>
      <w:proofErr w:type="spellEnd"/>
      <w:r w:rsidR="00BD2EF2" w:rsidRPr="00BB6549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а также другие представители сельского сообщества, выразившие ориентации на освоение в будущем предпринимательской деятельности. </w:t>
      </w:r>
    </w:p>
    <w:p w:rsidR="00B43A5A" w:rsidRPr="00BB6549" w:rsidRDefault="00B43A5A" w:rsidP="00A132D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Опираясь на анализ данных опроса, можно сделать выводы относительно тенденций трансформации моделей экономического поведения в условиях современных рыночных изменений. В целом наблюдается преобладание традиционной ментальности на региональном уровне среди представителей различных </w:t>
      </w:r>
      <w:r w:rsidR="00E60A5F">
        <w:rPr>
          <w:rFonts w:ascii="Times New Roman" w:eastAsia="Calibri" w:hAnsi="Times New Roman" w:cs="Times New Roman"/>
          <w:sz w:val="24"/>
          <w:szCs w:val="24"/>
        </w:rPr>
        <w:t>группах</w:t>
      </w:r>
      <w:r w:rsidRPr="00BB6549">
        <w:rPr>
          <w:rFonts w:ascii="Times New Roman" w:eastAsia="Calibri" w:hAnsi="Times New Roman" w:cs="Times New Roman"/>
          <w:sz w:val="24"/>
          <w:szCs w:val="24"/>
        </w:rPr>
        <w:t xml:space="preserve"> сельчан, поскольку в вопросах о желании организовать </w:t>
      </w:r>
      <w:r w:rsidR="00BD2EF2" w:rsidRPr="00BB6549">
        <w:rPr>
          <w:rFonts w:ascii="Times New Roman" w:eastAsia="Calibri" w:hAnsi="Times New Roman" w:cs="Times New Roman"/>
          <w:sz w:val="24"/>
          <w:szCs w:val="24"/>
        </w:rPr>
        <w:t xml:space="preserve">фермерскую деятельность </w:t>
      </w:r>
      <w:r w:rsidRPr="00BB6549">
        <w:rPr>
          <w:rFonts w:ascii="Times New Roman" w:eastAsia="Calibri" w:hAnsi="Times New Roman" w:cs="Times New Roman"/>
          <w:sz w:val="24"/>
          <w:szCs w:val="24"/>
        </w:rPr>
        <w:t>на большую часть ответивших приходятся либо отрицательные, либо пасси</w:t>
      </w:r>
      <w:r w:rsidR="00BD2EF2" w:rsidRPr="00BB6549">
        <w:rPr>
          <w:rFonts w:ascii="Times New Roman" w:eastAsia="Calibri" w:hAnsi="Times New Roman" w:cs="Times New Roman"/>
          <w:sz w:val="24"/>
          <w:szCs w:val="24"/>
        </w:rPr>
        <w:t xml:space="preserve">вные установки. </w:t>
      </w:r>
      <w:r w:rsidR="00E60A5F">
        <w:rPr>
          <w:rFonts w:ascii="Times New Roman" w:eastAsia="Calibri" w:hAnsi="Times New Roman" w:cs="Times New Roman"/>
          <w:sz w:val="24"/>
          <w:szCs w:val="24"/>
        </w:rPr>
        <w:t xml:space="preserve">Однако в возрастном разрезе </w:t>
      </w:r>
      <w:r w:rsidR="00E60A5F" w:rsidRPr="00BB6549">
        <w:rPr>
          <w:rFonts w:ascii="Times New Roman" w:eastAsia="Calibri" w:hAnsi="Times New Roman" w:cs="Times New Roman"/>
          <w:sz w:val="24"/>
          <w:szCs w:val="24"/>
        </w:rPr>
        <w:t>среди молодого поколения (до 25 лет)</w:t>
      </w:r>
      <w:r w:rsidR="00E60A5F">
        <w:rPr>
          <w:rFonts w:ascii="Times New Roman" w:eastAsia="Calibri" w:hAnsi="Times New Roman" w:cs="Times New Roman"/>
          <w:sz w:val="24"/>
          <w:szCs w:val="24"/>
        </w:rPr>
        <w:t xml:space="preserve"> в большей степени выражены </w:t>
      </w:r>
      <w:r w:rsidR="00E60A5F" w:rsidRPr="00BB6549">
        <w:rPr>
          <w:rFonts w:ascii="Times New Roman" w:eastAsia="Calibri" w:hAnsi="Times New Roman" w:cs="Times New Roman"/>
          <w:sz w:val="24"/>
          <w:szCs w:val="24"/>
        </w:rPr>
        <w:t>положительны</w:t>
      </w:r>
      <w:r w:rsidR="00E60A5F">
        <w:rPr>
          <w:rFonts w:ascii="Times New Roman" w:eastAsia="Calibri" w:hAnsi="Times New Roman" w:cs="Times New Roman"/>
          <w:sz w:val="24"/>
          <w:szCs w:val="24"/>
        </w:rPr>
        <w:t>е</w:t>
      </w:r>
      <w:r w:rsidR="00E60A5F" w:rsidRPr="00BB6549">
        <w:rPr>
          <w:rFonts w:ascii="Times New Roman" w:eastAsia="Calibri" w:hAnsi="Times New Roman" w:cs="Times New Roman"/>
          <w:sz w:val="24"/>
          <w:szCs w:val="24"/>
        </w:rPr>
        <w:t xml:space="preserve"> либо неопределенны</w:t>
      </w:r>
      <w:r w:rsidR="00E60A5F">
        <w:rPr>
          <w:rFonts w:ascii="Times New Roman" w:eastAsia="Calibri" w:hAnsi="Times New Roman" w:cs="Times New Roman"/>
          <w:sz w:val="24"/>
          <w:szCs w:val="24"/>
        </w:rPr>
        <w:t>е</w:t>
      </w:r>
      <w:r w:rsidR="00E60A5F" w:rsidRPr="00BB6549">
        <w:rPr>
          <w:rFonts w:ascii="Times New Roman" w:eastAsia="Calibri" w:hAnsi="Times New Roman" w:cs="Times New Roman"/>
          <w:sz w:val="24"/>
          <w:szCs w:val="24"/>
        </w:rPr>
        <w:t xml:space="preserve"> ориентаци</w:t>
      </w:r>
      <w:r w:rsidR="00E60A5F">
        <w:rPr>
          <w:rFonts w:ascii="Times New Roman" w:eastAsia="Calibri" w:hAnsi="Times New Roman" w:cs="Times New Roman"/>
          <w:sz w:val="24"/>
          <w:szCs w:val="24"/>
        </w:rPr>
        <w:t xml:space="preserve">и </w:t>
      </w:r>
      <w:r w:rsidR="00E60A5F" w:rsidRPr="00BB6549">
        <w:rPr>
          <w:rFonts w:ascii="Times New Roman" w:eastAsia="Calibri" w:hAnsi="Times New Roman" w:cs="Times New Roman"/>
          <w:sz w:val="24"/>
          <w:szCs w:val="24"/>
        </w:rPr>
        <w:t>на проявление в будущем деловой инициативы в фермерской отрасли</w:t>
      </w:r>
      <w:r w:rsidR="00E60A5F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B43A5A" w:rsidRPr="00BB6549" w:rsidRDefault="007A1151" w:rsidP="0021786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Ввиду</w:t>
      </w:r>
      <w:r w:rsidR="0021786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кризисных изменений</w:t>
      </w:r>
      <w:r w:rsidR="00217863">
        <w:rPr>
          <w:rFonts w:ascii="Times New Roman" w:eastAsia="Calibri" w:hAnsi="Times New Roman" w:cs="Times New Roman"/>
          <w:sz w:val="24"/>
          <w:szCs w:val="24"/>
        </w:rPr>
        <w:t xml:space="preserve"> на </w:t>
      </w:r>
      <w:r w:rsidR="00935B7B">
        <w:rPr>
          <w:rFonts w:ascii="Times New Roman" w:eastAsia="Calibri" w:hAnsi="Times New Roman" w:cs="Times New Roman"/>
          <w:sz w:val="24"/>
          <w:szCs w:val="24"/>
        </w:rPr>
        <w:t xml:space="preserve">мировом </w:t>
      </w:r>
      <w:r w:rsidR="00217863">
        <w:rPr>
          <w:rFonts w:ascii="Times New Roman" w:eastAsia="Calibri" w:hAnsi="Times New Roman" w:cs="Times New Roman"/>
          <w:sz w:val="24"/>
          <w:szCs w:val="24"/>
        </w:rPr>
        <w:t>рынке, в локальной производственно-хозяйственной среде</w:t>
      </w:r>
      <w:r w:rsidR="00935B7B">
        <w:rPr>
          <w:rFonts w:ascii="Times New Roman" w:eastAsia="Calibri" w:hAnsi="Times New Roman" w:cs="Times New Roman"/>
          <w:sz w:val="24"/>
          <w:szCs w:val="24"/>
        </w:rPr>
        <w:t xml:space="preserve"> в условиях о</w:t>
      </w:r>
      <w:r w:rsidR="00217863" w:rsidRPr="00217863">
        <w:rPr>
          <w:rFonts w:ascii="Times New Roman" w:eastAsia="Calibri" w:hAnsi="Times New Roman" w:cs="Times New Roman"/>
          <w:sz w:val="24"/>
          <w:szCs w:val="24"/>
        </w:rPr>
        <w:t>трицательной эпидемиологической ситуации</w:t>
      </w:r>
      <w:r w:rsidR="00217863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3D0152">
        <w:rPr>
          <w:rFonts w:ascii="Times New Roman" w:eastAsia="Calibri" w:hAnsi="Times New Roman" w:cs="Times New Roman"/>
          <w:sz w:val="24"/>
          <w:szCs w:val="24"/>
        </w:rPr>
        <w:t xml:space="preserve">исследование </w:t>
      </w:r>
      <w:r w:rsidR="00217863">
        <w:rPr>
          <w:rFonts w:ascii="Times New Roman" w:eastAsia="Calibri" w:hAnsi="Times New Roman" w:cs="Times New Roman"/>
          <w:sz w:val="24"/>
          <w:szCs w:val="24"/>
        </w:rPr>
        <w:t>развити</w:t>
      </w:r>
      <w:r w:rsidR="003D0152">
        <w:rPr>
          <w:rFonts w:ascii="Times New Roman" w:eastAsia="Calibri" w:hAnsi="Times New Roman" w:cs="Times New Roman"/>
          <w:sz w:val="24"/>
          <w:szCs w:val="24"/>
        </w:rPr>
        <w:t>я</w:t>
      </w:r>
      <w:r w:rsidR="00217863">
        <w:rPr>
          <w:rFonts w:ascii="Times New Roman" w:eastAsia="Calibri" w:hAnsi="Times New Roman" w:cs="Times New Roman"/>
          <w:sz w:val="24"/>
          <w:szCs w:val="24"/>
        </w:rPr>
        <w:t xml:space="preserve"> предпринимательской инициативы сельского населения</w:t>
      </w:r>
      <w:r w:rsidR="00935B7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D0152">
        <w:rPr>
          <w:rFonts w:ascii="Times New Roman" w:eastAsia="Calibri" w:hAnsi="Times New Roman" w:cs="Times New Roman"/>
          <w:sz w:val="24"/>
          <w:szCs w:val="24"/>
        </w:rPr>
        <w:t xml:space="preserve">в сфере фермерства </w:t>
      </w:r>
      <w:r w:rsidR="00935B7B">
        <w:rPr>
          <w:rFonts w:ascii="Times New Roman" w:eastAsia="Calibri" w:hAnsi="Times New Roman" w:cs="Times New Roman"/>
          <w:sz w:val="24"/>
          <w:szCs w:val="24"/>
        </w:rPr>
        <w:t>как</w:t>
      </w:r>
      <w:r w:rsidR="0021786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D0152">
        <w:rPr>
          <w:rFonts w:ascii="Times New Roman" w:eastAsia="Calibri" w:hAnsi="Times New Roman" w:cs="Times New Roman"/>
          <w:sz w:val="24"/>
          <w:szCs w:val="24"/>
        </w:rPr>
        <w:t xml:space="preserve">показателя </w:t>
      </w:r>
      <w:r w:rsidR="001B1B38">
        <w:rPr>
          <w:rFonts w:ascii="Times New Roman" w:eastAsia="Calibri" w:hAnsi="Times New Roman" w:cs="Times New Roman"/>
          <w:sz w:val="24"/>
          <w:szCs w:val="24"/>
        </w:rPr>
        <w:t xml:space="preserve">социально-экономических потребностей и интересов, </w:t>
      </w:r>
      <w:r w:rsidR="003D0152">
        <w:rPr>
          <w:rFonts w:ascii="Times New Roman" w:eastAsia="Calibri" w:hAnsi="Times New Roman" w:cs="Times New Roman"/>
          <w:sz w:val="24"/>
          <w:szCs w:val="24"/>
        </w:rPr>
        <w:t xml:space="preserve">уровня успешности </w:t>
      </w:r>
      <w:r w:rsidR="00935B7B">
        <w:rPr>
          <w:rFonts w:ascii="Times New Roman" w:eastAsia="Calibri" w:hAnsi="Times New Roman" w:cs="Times New Roman"/>
          <w:sz w:val="24"/>
          <w:szCs w:val="24"/>
        </w:rPr>
        <w:t>адапт</w:t>
      </w:r>
      <w:r w:rsidR="003D0152">
        <w:rPr>
          <w:rFonts w:ascii="Times New Roman" w:eastAsia="Calibri" w:hAnsi="Times New Roman" w:cs="Times New Roman"/>
          <w:sz w:val="24"/>
          <w:szCs w:val="24"/>
        </w:rPr>
        <w:t>ации</w:t>
      </w:r>
      <w:r w:rsidR="00935B7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26F94">
        <w:rPr>
          <w:rFonts w:ascii="Times New Roman" w:eastAsia="Calibri" w:hAnsi="Times New Roman" w:cs="Times New Roman"/>
          <w:sz w:val="24"/>
          <w:szCs w:val="24"/>
        </w:rPr>
        <w:t xml:space="preserve">его представителей </w:t>
      </w:r>
      <w:r w:rsidR="00935B7B">
        <w:rPr>
          <w:rFonts w:ascii="Times New Roman" w:eastAsia="Calibri" w:hAnsi="Times New Roman" w:cs="Times New Roman"/>
          <w:sz w:val="24"/>
          <w:szCs w:val="24"/>
        </w:rPr>
        <w:t xml:space="preserve">к </w:t>
      </w:r>
      <w:r w:rsidR="001B1B38">
        <w:rPr>
          <w:rFonts w:ascii="Times New Roman" w:eastAsia="Calibri" w:hAnsi="Times New Roman" w:cs="Times New Roman"/>
          <w:sz w:val="24"/>
          <w:szCs w:val="24"/>
        </w:rPr>
        <w:t>складывающимся тенденциям</w:t>
      </w:r>
      <w:r w:rsidR="00935B7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D0152">
        <w:rPr>
          <w:rFonts w:ascii="Times New Roman" w:eastAsia="Calibri" w:hAnsi="Times New Roman" w:cs="Times New Roman"/>
          <w:sz w:val="24"/>
          <w:szCs w:val="24"/>
        </w:rPr>
        <w:t xml:space="preserve">приобретает особое значение. Поэтому </w:t>
      </w:r>
      <w:r w:rsidR="00326F94">
        <w:rPr>
          <w:rFonts w:ascii="Times New Roman" w:eastAsia="Calibri" w:hAnsi="Times New Roman" w:cs="Times New Roman"/>
          <w:sz w:val="24"/>
          <w:szCs w:val="24"/>
        </w:rPr>
        <w:t>наш исследовательский интерес в рамках данной проблемы направлен</w:t>
      </w:r>
      <w:r w:rsidR="003D015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26F94">
        <w:rPr>
          <w:rFonts w:ascii="Times New Roman" w:eastAsia="Calibri" w:hAnsi="Times New Roman" w:cs="Times New Roman"/>
          <w:sz w:val="24"/>
          <w:szCs w:val="24"/>
        </w:rPr>
        <w:t xml:space="preserve">на получение </w:t>
      </w:r>
      <w:r w:rsidR="003D0152">
        <w:rPr>
          <w:rFonts w:ascii="Times New Roman" w:eastAsia="Calibri" w:hAnsi="Times New Roman" w:cs="Times New Roman"/>
          <w:sz w:val="24"/>
          <w:szCs w:val="24"/>
        </w:rPr>
        <w:t>доступа к мониторинговым данным по анализируемым в статье вопросам за 2021 г.</w:t>
      </w:r>
      <w:r w:rsidR="00326F94">
        <w:rPr>
          <w:rFonts w:ascii="Times New Roman" w:eastAsia="Calibri" w:hAnsi="Times New Roman" w:cs="Times New Roman"/>
          <w:sz w:val="24"/>
          <w:szCs w:val="24"/>
        </w:rPr>
        <w:t>,</w:t>
      </w:r>
      <w:r w:rsidR="003D015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26F94">
        <w:rPr>
          <w:rFonts w:ascii="Times New Roman" w:eastAsia="Calibri" w:hAnsi="Times New Roman" w:cs="Times New Roman"/>
          <w:sz w:val="24"/>
          <w:szCs w:val="24"/>
        </w:rPr>
        <w:t>в целях</w:t>
      </w:r>
      <w:r w:rsidR="003D0152">
        <w:rPr>
          <w:rFonts w:ascii="Times New Roman" w:eastAsia="Calibri" w:hAnsi="Times New Roman" w:cs="Times New Roman"/>
          <w:sz w:val="24"/>
          <w:szCs w:val="24"/>
        </w:rPr>
        <w:t xml:space="preserve"> осуществления анализа </w:t>
      </w:r>
      <w:r w:rsidR="001B1B38">
        <w:rPr>
          <w:rFonts w:ascii="Times New Roman" w:eastAsia="Calibri" w:hAnsi="Times New Roman" w:cs="Times New Roman"/>
          <w:sz w:val="24"/>
          <w:szCs w:val="24"/>
        </w:rPr>
        <w:t>динамики</w:t>
      </w:r>
      <w:r w:rsidR="003D0152">
        <w:rPr>
          <w:rFonts w:ascii="Times New Roman" w:eastAsia="Calibri" w:hAnsi="Times New Roman" w:cs="Times New Roman"/>
          <w:sz w:val="24"/>
          <w:szCs w:val="24"/>
        </w:rPr>
        <w:t xml:space="preserve"> формирования предпринимательского потенциала сельского населения в </w:t>
      </w:r>
      <w:r w:rsidR="00326F94">
        <w:rPr>
          <w:rFonts w:ascii="Times New Roman" w:eastAsia="Calibri" w:hAnsi="Times New Roman" w:cs="Times New Roman"/>
          <w:sz w:val="24"/>
          <w:szCs w:val="24"/>
        </w:rPr>
        <w:t>аграрной</w:t>
      </w:r>
      <w:r w:rsidR="001B1B38">
        <w:rPr>
          <w:rFonts w:ascii="Times New Roman" w:eastAsia="Calibri" w:hAnsi="Times New Roman" w:cs="Times New Roman"/>
          <w:sz w:val="24"/>
          <w:szCs w:val="24"/>
        </w:rPr>
        <w:t xml:space="preserve"> отрасли.</w:t>
      </w:r>
    </w:p>
    <w:p w:rsidR="00217863" w:rsidRDefault="00217863" w:rsidP="001B1B38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4A386A" w:rsidRPr="004A386A" w:rsidRDefault="004A386A" w:rsidP="004A386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4A386A">
        <w:rPr>
          <w:rFonts w:ascii="Times New Roman" w:eastAsia="Calibri" w:hAnsi="Times New Roman" w:cs="Times New Roman"/>
          <w:b/>
          <w:sz w:val="24"/>
          <w:szCs w:val="24"/>
        </w:rPr>
        <w:t>Библиографический список</w:t>
      </w:r>
    </w:p>
    <w:p w:rsidR="00DB4862" w:rsidRPr="00373B55" w:rsidRDefault="00BD2EF2" w:rsidP="00BB654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71DAB">
        <w:rPr>
          <w:rFonts w:ascii="Times New Roman" w:eastAsia="Calibri" w:hAnsi="Times New Roman" w:cs="Times New Roman"/>
          <w:sz w:val="24"/>
          <w:szCs w:val="24"/>
        </w:rPr>
        <w:t>1</w:t>
      </w:r>
      <w:r w:rsidR="00B43A5A" w:rsidRPr="00F71DAB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B43A5A" w:rsidRPr="00BB6549">
        <w:rPr>
          <w:rFonts w:ascii="Times New Roman" w:eastAsia="Calibri" w:hAnsi="Times New Roman" w:cs="Times New Roman"/>
          <w:sz w:val="24"/>
          <w:szCs w:val="24"/>
        </w:rPr>
        <w:t xml:space="preserve">Экономико-социологический словарь / </w:t>
      </w:r>
      <w:proofErr w:type="gramStart"/>
      <w:r w:rsidR="00B43A5A" w:rsidRPr="00BB6549">
        <w:rPr>
          <w:rFonts w:ascii="Times New Roman" w:eastAsia="Calibri" w:hAnsi="Times New Roman" w:cs="Times New Roman"/>
          <w:sz w:val="24"/>
          <w:szCs w:val="24"/>
        </w:rPr>
        <w:t>сост. :</w:t>
      </w:r>
      <w:proofErr w:type="gramEnd"/>
      <w:r w:rsidR="00B43A5A" w:rsidRPr="00BB6549">
        <w:rPr>
          <w:rFonts w:ascii="Times New Roman" w:eastAsia="Calibri" w:hAnsi="Times New Roman" w:cs="Times New Roman"/>
          <w:sz w:val="24"/>
          <w:szCs w:val="24"/>
        </w:rPr>
        <w:t xml:space="preserve"> Г. Н. Соколова, О. В. </w:t>
      </w:r>
      <w:proofErr w:type="spellStart"/>
      <w:r w:rsidR="00B43A5A" w:rsidRPr="00BB6549">
        <w:rPr>
          <w:rFonts w:ascii="Times New Roman" w:eastAsia="Calibri" w:hAnsi="Times New Roman" w:cs="Times New Roman"/>
          <w:sz w:val="24"/>
          <w:szCs w:val="24"/>
        </w:rPr>
        <w:t>Кобяк</w:t>
      </w:r>
      <w:proofErr w:type="spellEnd"/>
      <w:r w:rsidR="00B43A5A" w:rsidRPr="00BB6549">
        <w:rPr>
          <w:rFonts w:ascii="Times New Roman" w:eastAsia="Calibri" w:hAnsi="Times New Roman" w:cs="Times New Roman"/>
          <w:sz w:val="24"/>
          <w:szCs w:val="24"/>
        </w:rPr>
        <w:t xml:space="preserve">, науч. ред. Г. Н. Соколова. – </w:t>
      </w:r>
      <w:proofErr w:type="gramStart"/>
      <w:r w:rsidR="00B43A5A" w:rsidRPr="00BB6549">
        <w:rPr>
          <w:rFonts w:ascii="Times New Roman" w:eastAsia="Calibri" w:hAnsi="Times New Roman" w:cs="Times New Roman"/>
          <w:sz w:val="24"/>
          <w:szCs w:val="24"/>
        </w:rPr>
        <w:t>Минск :</w:t>
      </w:r>
      <w:proofErr w:type="gramEnd"/>
      <w:r w:rsidR="00B43A5A" w:rsidRPr="00BB6549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B43A5A" w:rsidRPr="00BB6549">
        <w:rPr>
          <w:rFonts w:ascii="Times New Roman" w:eastAsia="Calibri" w:hAnsi="Times New Roman" w:cs="Times New Roman"/>
          <w:sz w:val="24"/>
          <w:szCs w:val="24"/>
        </w:rPr>
        <w:t>Беларус</w:t>
      </w:r>
      <w:r w:rsidR="00EA3B42">
        <w:rPr>
          <w:rFonts w:ascii="Times New Roman" w:eastAsia="Calibri" w:hAnsi="Times New Roman" w:cs="Times New Roman"/>
          <w:sz w:val="24"/>
          <w:szCs w:val="24"/>
        </w:rPr>
        <w:t>кая</w:t>
      </w:r>
      <w:proofErr w:type="spellEnd"/>
      <w:r w:rsidR="00B43A5A" w:rsidRPr="00BB6549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B43A5A" w:rsidRPr="00BB6549">
        <w:rPr>
          <w:rFonts w:ascii="Times New Roman" w:eastAsia="Calibri" w:hAnsi="Times New Roman" w:cs="Times New Roman"/>
          <w:sz w:val="24"/>
          <w:szCs w:val="24"/>
        </w:rPr>
        <w:t>навука</w:t>
      </w:r>
      <w:proofErr w:type="spellEnd"/>
      <w:r w:rsidR="00B43A5A" w:rsidRPr="00BB6549">
        <w:rPr>
          <w:rFonts w:ascii="Times New Roman" w:eastAsia="Calibri" w:hAnsi="Times New Roman" w:cs="Times New Roman"/>
          <w:sz w:val="24"/>
          <w:szCs w:val="24"/>
        </w:rPr>
        <w:t>, 2013. – 615 с.</w:t>
      </w:r>
    </w:p>
    <w:p w:rsidR="00F02958" w:rsidRDefault="00F02958" w:rsidP="00EA3B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02958">
        <w:rPr>
          <w:rFonts w:ascii="Times New Roman" w:eastAsia="Calibri" w:hAnsi="Times New Roman" w:cs="Times New Roman"/>
          <w:sz w:val="24"/>
          <w:szCs w:val="24"/>
        </w:rPr>
        <w:t xml:space="preserve">2. </w:t>
      </w:r>
      <w:r>
        <w:rPr>
          <w:rFonts w:ascii="Times New Roman" w:eastAsia="Calibri" w:hAnsi="Times New Roman" w:cs="Times New Roman"/>
          <w:sz w:val="24"/>
          <w:szCs w:val="24"/>
        </w:rPr>
        <w:t xml:space="preserve">Кузьменко, Т. В. </w:t>
      </w:r>
      <w:r w:rsidRPr="00F02958">
        <w:rPr>
          <w:rFonts w:ascii="Times New Roman" w:eastAsia="Calibri" w:hAnsi="Times New Roman" w:cs="Times New Roman"/>
          <w:sz w:val="24"/>
          <w:szCs w:val="24"/>
        </w:rPr>
        <w:t>Предпринимательск</w:t>
      </w:r>
      <w:r>
        <w:rPr>
          <w:rFonts w:ascii="Times New Roman" w:eastAsia="Calibri" w:hAnsi="Times New Roman" w:cs="Times New Roman"/>
          <w:sz w:val="24"/>
          <w:szCs w:val="24"/>
        </w:rPr>
        <w:t xml:space="preserve">ий потенциал населения Беларуси: особенности социологического измерения / Т. В. Кузьменко // Социологический альманах. –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Вып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EA3B42">
        <w:rPr>
          <w:rFonts w:ascii="Times New Roman" w:eastAsia="Calibri" w:hAnsi="Times New Roman" w:cs="Times New Roman"/>
          <w:sz w:val="24"/>
          <w:szCs w:val="24"/>
        </w:rPr>
        <w:t xml:space="preserve">9. – </w:t>
      </w:r>
      <w:proofErr w:type="gramStart"/>
      <w:r w:rsidR="00EA3B42">
        <w:rPr>
          <w:rFonts w:ascii="Times New Roman" w:eastAsia="Calibri" w:hAnsi="Times New Roman" w:cs="Times New Roman"/>
          <w:sz w:val="24"/>
          <w:szCs w:val="24"/>
        </w:rPr>
        <w:t>Минск :</w:t>
      </w:r>
      <w:proofErr w:type="gramEnd"/>
      <w:r w:rsidR="00EA3B4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EA3B42" w:rsidRPr="00BB6549">
        <w:rPr>
          <w:rFonts w:ascii="Times New Roman" w:eastAsia="Calibri" w:hAnsi="Times New Roman" w:cs="Times New Roman"/>
          <w:sz w:val="24"/>
          <w:szCs w:val="24"/>
        </w:rPr>
        <w:t>Беларус</w:t>
      </w:r>
      <w:r w:rsidR="00EA3B42">
        <w:rPr>
          <w:rFonts w:ascii="Times New Roman" w:eastAsia="Calibri" w:hAnsi="Times New Roman" w:cs="Times New Roman"/>
          <w:sz w:val="24"/>
          <w:szCs w:val="24"/>
        </w:rPr>
        <w:t>кая</w:t>
      </w:r>
      <w:proofErr w:type="spellEnd"/>
      <w:r w:rsidR="00EA3B42" w:rsidRPr="00BB6549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EA3B42" w:rsidRPr="00BB6549">
        <w:rPr>
          <w:rFonts w:ascii="Times New Roman" w:eastAsia="Calibri" w:hAnsi="Times New Roman" w:cs="Times New Roman"/>
          <w:sz w:val="24"/>
          <w:szCs w:val="24"/>
        </w:rPr>
        <w:t>навука</w:t>
      </w:r>
      <w:proofErr w:type="spellEnd"/>
      <w:r w:rsidR="00EA3B42" w:rsidRPr="00BB6549">
        <w:rPr>
          <w:rFonts w:ascii="Times New Roman" w:eastAsia="Calibri" w:hAnsi="Times New Roman" w:cs="Times New Roman"/>
          <w:sz w:val="24"/>
          <w:szCs w:val="24"/>
        </w:rPr>
        <w:t>, 201</w:t>
      </w:r>
      <w:r w:rsidR="00EA3B42">
        <w:rPr>
          <w:rFonts w:ascii="Times New Roman" w:eastAsia="Calibri" w:hAnsi="Times New Roman" w:cs="Times New Roman"/>
          <w:sz w:val="24"/>
          <w:szCs w:val="24"/>
        </w:rPr>
        <w:t>8</w:t>
      </w:r>
      <w:r w:rsidR="00EA3B42" w:rsidRPr="00BB6549">
        <w:rPr>
          <w:rFonts w:ascii="Times New Roman" w:eastAsia="Calibri" w:hAnsi="Times New Roman" w:cs="Times New Roman"/>
          <w:sz w:val="24"/>
          <w:szCs w:val="24"/>
        </w:rPr>
        <w:t>.</w:t>
      </w:r>
      <w:r w:rsidR="00EA3B42">
        <w:rPr>
          <w:rFonts w:ascii="Times New Roman" w:eastAsia="Calibri" w:hAnsi="Times New Roman" w:cs="Times New Roman"/>
          <w:sz w:val="24"/>
          <w:szCs w:val="24"/>
        </w:rPr>
        <w:t xml:space="preserve"> – С. 244-252.</w:t>
      </w:r>
    </w:p>
    <w:p w:rsidR="00B7098B" w:rsidRDefault="00B7098B" w:rsidP="00EA3B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B7098B" w:rsidRPr="004A386A" w:rsidRDefault="00B7098B" w:rsidP="004A386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4A386A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</w:t>
      </w:r>
    </w:p>
    <w:p w:rsidR="00B7098B" w:rsidRPr="004D55C7" w:rsidRDefault="00B7098B" w:rsidP="004A386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B7098B">
        <w:rPr>
          <w:rFonts w:ascii="Times New Roman" w:eastAsia="Calibri" w:hAnsi="Times New Roman" w:cs="Times New Roman"/>
          <w:sz w:val="24"/>
          <w:szCs w:val="24"/>
        </w:rPr>
        <w:t>Семёнова Александра Вячеславовна (Беларусь, г. Минск) – младший научный сотрудник, аспирант, Институт социол</w:t>
      </w:r>
      <w:r w:rsidR="004A386A">
        <w:rPr>
          <w:rFonts w:ascii="Times New Roman" w:eastAsia="Calibri" w:hAnsi="Times New Roman" w:cs="Times New Roman"/>
          <w:sz w:val="24"/>
          <w:szCs w:val="24"/>
        </w:rPr>
        <w:t xml:space="preserve">огии Национальной академии наук </w:t>
      </w:r>
      <w:r w:rsidRPr="00B7098B">
        <w:rPr>
          <w:rFonts w:ascii="Times New Roman" w:eastAsia="Calibri" w:hAnsi="Times New Roman" w:cs="Times New Roman"/>
          <w:sz w:val="24"/>
          <w:szCs w:val="24"/>
        </w:rPr>
        <w:t>Беларуси (220072, Республика Беларусь, г. Минс</w:t>
      </w:r>
      <w:r w:rsidR="004A386A">
        <w:rPr>
          <w:rFonts w:ascii="Times New Roman" w:eastAsia="Calibri" w:hAnsi="Times New Roman" w:cs="Times New Roman"/>
          <w:sz w:val="24"/>
          <w:szCs w:val="24"/>
        </w:rPr>
        <w:t>к, ул. Сурганова</w:t>
      </w:r>
      <w:r w:rsidR="004A386A" w:rsidRPr="004D55C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="004A386A">
        <w:rPr>
          <w:rFonts w:ascii="Times New Roman" w:eastAsia="Calibri" w:hAnsi="Times New Roman" w:cs="Times New Roman"/>
          <w:sz w:val="24"/>
          <w:szCs w:val="24"/>
        </w:rPr>
        <w:t>д</w:t>
      </w:r>
      <w:r w:rsidR="004A386A" w:rsidRPr="004D55C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="00F71DAB">
        <w:rPr>
          <w:rFonts w:ascii="Times New Roman" w:eastAsia="Calibri" w:hAnsi="Times New Roman" w:cs="Times New Roman"/>
          <w:sz w:val="24"/>
          <w:szCs w:val="24"/>
          <w:lang w:val="en-US"/>
        </w:rPr>
        <w:t>1/2</w:t>
      </w:r>
      <w:r w:rsidR="004A386A" w:rsidRPr="004D55C7">
        <w:rPr>
          <w:rFonts w:ascii="Times New Roman" w:eastAsia="Calibri" w:hAnsi="Times New Roman" w:cs="Times New Roman"/>
          <w:sz w:val="24"/>
          <w:szCs w:val="24"/>
          <w:lang w:val="en-US"/>
        </w:rPr>
        <w:t>; E-mail: alexandrasemoma@gmail.com</w:t>
      </w:r>
      <w:r w:rsidRPr="004D55C7">
        <w:rPr>
          <w:rFonts w:ascii="Times New Roman" w:eastAsia="Calibri" w:hAnsi="Times New Roman" w:cs="Times New Roman"/>
          <w:sz w:val="24"/>
          <w:szCs w:val="24"/>
          <w:lang w:val="en-US"/>
        </w:rPr>
        <w:t>).</w:t>
      </w:r>
    </w:p>
    <w:p w:rsidR="004A386A" w:rsidRPr="004D55C7" w:rsidRDefault="004A386A" w:rsidP="004A386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4A386A" w:rsidRPr="004A386A" w:rsidRDefault="00B7098B" w:rsidP="00297D34">
      <w:pPr>
        <w:spacing w:after="0" w:line="360" w:lineRule="auto"/>
        <w:ind w:firstLine="709"/>
        <w:jc w:val="right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proofErr w:type="spellStart"/>
      <w:r w:rsidRPr="004A386A">
        <w:rPr>
          <w:rFonts w:ascii="Times New Roman" w:eastAsia="Calibri" w:hAnsi="Times New Roman" w:cs="Times New Roman"/>
          <w:b/>
          <w:sz w:val="24"/>
          <w:szCs w:val="24"/>
          <w:lang w:val="en-US"/>
        </w:rPr>
        <w:t>S</w:t>
      </w:r>
      <w:r w:rsidR="004A386A">
        <w:rPr>
          <w:rFonts w:ascii="Times New Roman" w:eastAsia="Calibri" w:hAnsi="Times New Roman" w:cs="Times New Roman"/>
          <w:b/>
          <w:sz w:val="24"/>
          <w:szCs w:val="24"/>
          <w:lang w:val="en-US"/>
        </w:rPr>
        <w:t>ia</w:t>
      </w:r>
      <w:r w:rsidRPr="004A386A">
        <w:rPr>
          <w:rFonts w:ascii="Times New Roman" w:eastAsia="Calibri" w:hAnsi="Times New Roman" w:cs="Times New Roman"/>
          <w:b/>
          <w:sz w:val="24"/>
          <w:szCs w:val="24"/>
          <w:lang w:val="en-US"/>
        </w:rPr>
        <w:t>m</w:t>
      </w:r>
      <w:r w:rsidR="004A386A">
        <w:rPr>
          <w:rFonts w:ascii="Times New Roman" w:eastAsia="Calibri" w:hAnsi="Times New Roman" w:cs="Times New Roman"/>
          <w:b/>
          <w:sz w:val="24"/>
          <w:szCs w:val="24"/>
          <w:lang w:val="en-US"/>
        </w:rPr>
        <w:t>io</w:t>
      </w:r>
      <w:r w:rsidRPr="004A386A">
        <w:rPr>
          <w:rFonts w:ascii="Times New Roman" w:eastAsia="Calibri" w:hAnsi="Times New Roman" w:cs="Times New Roman"/>
          <w:b/>
          <w:sz w:val="24"/>
          <w:szCs w:val="24"/>
          <w:lang w:val="en-US"/>
        </w:rPr>
        <w:t>n</w:t>
      </w:r>
      <w:r w:rsidR="004A386A">
        <w:rPr>
          <w:rFonts w:ascii="Times New Roman" w:eastAsia="Calibri" w:hAnsi="Times New Roman" w:cs="Times New Roman"/>
          <w:b/>
          <w:sz w:val="24"/>
          <w:szCs w:val="24"/>
          <w:lang w:val="en-US"/>
        </w:rPr>
        <w:t>a</w:t>
      </w:r>
      <w:r w:rsidRPr="004A386A">
        <w:rPr>
          <w:rFonts w:ascii="Times New Roman" w:eastAsia="Calibri" w:hAnsi="Times New Roman" w:cs="Times New Roman"/>
          <w:b/>
          <w:sz w:val="24"/>
          <w:szCs w:val="24"/>
          <w:lang w:val="en-US"/>
        </w:rPr>
        <w:t>va</w:t>
      </w:r>
      <w:proofErr w:type="spellEnd"/>
      <w:r w:rsidRPr="004A386A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="00716C4F" w:rsidRPr="00716C4F">
        <w:rPr>
          <w:rFonts w:ascii="Times New Roman" w:eastAsia="Calibri" w:hAnsi="Times New Roman" w:cs="Times New Roman"/>
          <w:b/>
          <w:sz w:val="24"/>
          <w:szCs w:val="24"/>
          <w:lang w:val="en-US"/>
        </w:rPr>
        <w:t>A</w:t>
      </w:r>
      <w:r w:rsidR="0072157E" w:rsidRPr="00297D34">
        <w:rPr>
          <w:rFonts w:ascii="Times New Roman" w:eastAsia="Calibri" w:hAnsi="Times New Roman" w:cs="Times New Roman"/>
          <w:b/>
          <w:sz w:val="24"/>
          <w:szCs w:val="24"/>
          <w:lang w:val="en-US"/>
        </w:rPr>
        <w:t>.</w:t>
      </w:r>
      <w:r w:rsidR="00716C4F" w:rsidRPr="00716C4F">
        <w:rPr>
          <w:rFonts w:ascii="Times New Roman" w:eastAsia="Calibri" w:hAnsi="Times New Roman" w:cs="Times New Roman"/>
          <w:b/>
          <w:sz w:val="24"/>
          <w:szCs w:val="24"/>
          <w:lang w:val="en-US"/>
        </w:rPr>
        <w:t>V.</w:t>
      </w:r>
    </w:p>
    <w:p w:rsidR="004A386A" w:rsidRDefault="001B1B38" w:rsidP="004A386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1B1B38">
        <w:rPr>
          <w:rFonts w:ascii="Times New Roman" w:eastAsia="Calibri" w:hAnsi="Times New Roman" w:cs="Times New Roman"/>
          <w:b/>
          <w:sz w:val="24"/>
          <w:szCs w:val="24"/>
          <w:lang w:val="en-US"/>
        </w:rPr>
        <w:t>SOCIO-ECONOMIC NEEDS AND INTERESTS OF THE RURAL POPULATION OF BELARUS IN THE CONTEXT OF ENTREPRENEURIAL POTENTIAL IN THE AGRICULTURAL INDUSTRY</w:t>
      </w:r>
    </w:p>
    <w:p w:rsidR="001B1B38" w:rsidRPr="004A386A" w:rsidRDefault="001B1B38" w:rsidP="004A386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72157E" w:rsidRPr="00373B55" w:rsidRDefault="00B7098B" w:rsidP="00966AC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r w:rsidRPr="004A386A">
        <w:rPr>
          <w:rFonts w:ascii="Times New Roman" w:eastAsia="Calibri" w:hAnsi="Times New Roman" w:cs="Times New Roman"/>
          <w:b/>
          <w:sz w:val="24"/>
          <w:szCs w:val="24"/>
          <w:lang w:val="en-US"/>
        </w:rPr>
        <w:t>Abstract.</w:t>
      </w:r>
      <w:r w:rsidRPr="00B7098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ED7754" w:rsidRPr="00373B55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The article deals with the relevance of the study of models of economic activity of the rural population based on socio-economic needs and interests. </w:t>
      </w:r>
      <w:r w:rsidR="0072157E" w:rsidRPr="00373B55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Based on the monitoring data of the Institute of Sociology of NAS of Belarus for 2019 were analyzed the orientations of different </w:t>
      </w:r>
      <w:r w:rsidR="0072157E" w:rsidRPr="00373B55">
        <w:rPr>
          <w:rFonts w:ascii="Times New Roman" w:eastAsia="Calibri" w:hAnsi="Times New Roman" w:cs="Times New Roman"/>
          <w:i/>
          <w:sz w:val="24"/>
          <w:szCs w:val="24"/>
          <w:lang w:val="en-US"/>
        </w:rPr>
        <w:lastRenderedPageBreak/>
        <w:t>groups of rural population to engage in farming as a measure of entrepreneurial potential in the agricultural sector.</w:t>
      </w:r>
    </w:p>
    <w:p w:rsidR="00B7098B" w:rsidRPr="0072157E" w:rsidRDefault="00966AC0" w:rsidP="00966AC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Key</w:t>
      </w:r>
      <w:r w:rsidR="00B7098B" w:rsidRPr="004A386A">
        <w:rPr>
          <w:rFonts w:ascii="Times New Roman" w:eastAsia="Calibri" w:hAnsi="Times New Roman" w:cs="Times New Roman"/>
          <w:b/>
          <w:sz w:val="24"/>
          <w:szCs w:val="24"/>
          <w:lang w:val="en-US"/>
        </w:rPr>
        <w:t>words</w:t>
      </w:r>
      <w:r w:rsidR="00B7098B" w:rsidRPr="0072157E">
        <w:rPr>
          <w:rFonts w:ascii="Times New Roman" w:eastAsia="Calibri" w:hAnsi="Times New Roman" w:cs="Times New Roman"/>
          <w:b/>
          <w:sz w:val="24"/>
          <w:szCs w:val="24"/>
          <w:lang w:val="en-US"/>
        </w:rPr>
        <w:t>:</w:t>
      </w:r>
      <w:r w:rsidR="00B7098B" w:rsidRPr="0072157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966AC0">
        <w:rPr>
          <w:rFonts w:ascii="Times New Roman" w:eastAsia="Calibri" w:hAnsi="Times New Roman" w:cs="Times New Roman"/>
          <w:i/>
          <w:sz w:val="24"/>
          <w:szCs w:val="24"/>
          <w:lang w:val="en-US"/>
        </w:rPr>
        <w:t>needs</w:t>
      </w:r>
      <w:r w:rsidRPr="0072157E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, </w:t>
      </w:r>
      <w:r w:rsidRPr="00966AC0">
        <w:rPr>
          <w:rFonts w:ascii="Times New Roman" w:eastAsia="Calibri" w:hAnsi="Times New Roman" w:cs="Times New Roman"/>
          <w:i/>
          <w:sz w:val="24"/>
          <w:szCs w:val="24"/>
          <w:lang w:val="en-US"/>
        </w:rPr>
        <w:t>interests</w:t>
      </w:r>
      <w:r w:rsidRPr="0072157E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, </w:t>
      </w:r>
      <w:r w:rsidRPr="00966AC0">
        <w:rPr>
          <w:rFonts w:ascii="Times New Roman" w:eastAsia="Calibri" w:hAnsi="Times New Roman" w:cs="Times New Roman"/>
          <w:i/>
          <w:sz w:val="24"/>
          <w:szCs w:val="24"/>
          <w:lang w:val="en-US"/>
        </w:rPr>
        <w:t>economic</w:t>
      </w:r>
      <w:r w:rsidRPr="0072157E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</w:t>
      </w:r>
      <w:r w:rsidRPr="00966AC0">
        <w:rPr>
          <w:rFonts w:ascii="Times New Roman" w:eastAsia="Calibri" w:hAnsi="Times New Roman" w:cs="Times New Roman"/>
          <w:i/>
          <w:sz w:val="24"/>
          <w:szCs w:val="24"/>
          <w:lang w:val="en-US"/>
        </w:rPr>
        <w:t>activity</w:t>
      </w:r>
      <w:r w:rsidRPr="0072157E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, </w:t>
      </w:r>
      <w:r w:rsidRPr="00966AC0">
        <w:rPr>
          <w:rFonts w:ascii="Times New Roman" w:eastAsia="Calibri" w:hAnsi="Times New Roman" w:cs="Times New Roman"/>
          <w:i/>
          <w:sz w:val="24"/>
          <w:szCs w:val="24"/>
          <w:lang w:val="en-US"/>
        </w:rPr>
        <w:t>market</w:t>
      </w:r>
      <w:r w:rsidRPr="0072157E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</w:t>
      </w:r>
      <w:r w:rsidRPr="00966AC0">
        <w:rPr>
          <w:rFonts w:ascii="Times New Roman" w:eastAsia="Calibri" w:hAnsi="Times New Roman" w:cs="Times New Roman"/>
          <w:i/>
          <w:sz w:val="24"/>
          <w:szCs w:val="24"/>
          <w:lang w:val="en-US"/>
        </w:rPr>
        <w:t>model</w:t>
      </w:r>
      <w:r w:rsidRPr="0072157E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, </w:t>
      </w:r>
      <w:r w:rsidRPr="00966AC0">
        <w:rPr>
          <w:rFonts w:ascii="Times New Roman" w:eastAsia="Calibri" w:hAnsi="Times New Roman" w:cs="Times New Roman"/>
          <w:i/>
          <w:sz w:val="24"/>
          <w:szCs w:val="24"/>
          <w:lang w:val="en-US"/>
        </w:rPr>
        <w:t>traditional</w:t>
      </w:r>
      <w:r w:rsidRPr="0072157E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</w:t>
      </w:r>
      <w:r w:rsidRPr="00966AC0">
        <w:rPr>
          <w:rFonts w:ascii="Times New Roman" w:eastAsia="Calibri" w:hAnsi="Times New Roman" w:cs="Times New Roman"/>
          <w:i/>
          <w:sz w:val="24"/>
          <w:szCs w:val="24"/>
          <w:lang w:val="en-US"/>
        </w:rPr>
        <w:t>model</w:t>
      </w:r>
      <w:r w:rsidRPr="0072157E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, </w:t>
      </w:r>
      <w:r w:rsidRPr="00966AC0">
        <w:rPr>
          <w:rFonts w:ascii="Times New Roman" w:eastAsia="Calibri" w:hAnsi="Times New Roman" w:cs="Times New Roman"/>
          <w:i/>
          <w:sz w:val="24"/>
          <w:szCs w:val="24"/>
          <w:lang w:val="en-US"/>
        </w:rPr>
        <w:t>entrepreneurial</w:t>
      </w:r>
      <w:r w:rsidRPr="0072157E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</w:t>
      </w:r>
      <w:r w:rsidRPr="00966AC0">
        <w:rPr>
          <w:rFonts w:ascii="Times New Roman" w:eastAsia="Calibri" w:hAnsi="Times New Roman" w:cs="Times New Roman"/>
          <w:i/>
          <w:sz w:val="24"/>
          <w:szCs w:val="24"/>
          <w:lang w:val="en-US"/>
        </w:rPr>
        <w:t>potential</w:t>
      </w:r>
      <w:r w:rsidRPr="0072157E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, </w:t>
      </w:r>
      <w:r w:rsidRPr="00966AC0">
        <w:rPr>
          <w:rFonts w:ascii="Times New Roman" w:eastAsia="Calibri" w:hAnsi="Times New Roman" w:cs="Times New Roman"/>
          <w:i/>
          <w:sz w:val="24"/>
          <w:szCs w:val="24"/>
          <w:lang w:val="en-US"/>
        </w:rPr>
        <w:t>farming</w:t>
      </w:r>
      <w:r w:rsidRPr="0072157E">
        <w:rPr>
          <w:rFonts w:ascii="Times New Roman" w:eastAsia="Calibri" w:hAnsi="Times New Roman" w:cs="Times New Roman"/>
          <w:i/>
          <w:sz w:val="24"/>
          <w:szCs w:val="24"/>
          <w:lang w:val="en-US"/>
        </w:rPr>
        <w:t>.</w:t>
      </w:r>
    </w:p>
    <w:p w:rsidR="004A386A" w:rsidRPr="0072157E" w:rsidRDefault="004A386A" w:rsidP="004A386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B7098B" w:rsidRPr="004A386A" w:rsidRDefault="00B7098B" w:rsidP="004A386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4A386A">
        <w:rPr>
          <w:rFonts w:ascii="Times New Roman" w:eastAsia="Calibri" w:hAnsi="Times New Roman" w:cs="Times New Roman"/>
          <w:b/>
          <w:sz w:val="24"/>
          <w:szCs w:val="24"/>
          <w:lang w:val="en-US"/>
        </w:rPr>
        <w:t>References</w:t>
      </w:r>
    </w:p>
    <w:p w:rsidR="00B7098B" w:rsidRPr="004D55C7" w:rsidRDefault="004A386A" w:rsidP="00B7098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D55C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1. </w:t>
      </w:r>
      <w:proofErr w:type="spellStart"/>
      <w:r w:rsidR="00F71DAB" w:rsidRPr="00F71DAB">
        <w:rPr>
          <w:rFonts w:ascii="Times New Roman" w:eastAsia="Calibri" w:hAnsi="Times New Roman" w:cs="Times New Roman"/>
          <w:sz w:val="24"/>
          <w:szCs w:val="24"/>
          <w:lang w:val="en-US"/>
        </w:rPr>
        <w:t>Sokolova</w:t>
      </w:r>
      <w:proofErr w:type="spellEnd"/>
      <w:r w:rsidR="00F71DAB" w:rsidRPr="00F71DA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G. N., </w:t>
      </w:r>
      <w:proofErr w:type="spellStart"/>
      <w:r w:rsidR="00F71DAB" w:rsidRPr="00F71DAB">
        <w:rPr>
          <w:rFonts w:ascii="Times New Roman" w:eastAsia="Calibri" w:hAnsi="Times New Roman" w:cs="Times New Roman"/>
          <w:sz w:val="24"/>
          <w:szCs w:val="24"/>
          <w:lang w:val="en-US"/>
        </w:rPr>
        <w:t>Kobyak</w:t>
      </w:r>
      <w:proofErr w:type="spellEnd"/>
      <w:r w:rsidR="00F71DAB" w:rsidRPr="00F71DA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O. V. </w:t>
      </w:r>
      <w:proofErr w:type="spellStart"/>
      <w:r w:rsidR="00F71DAB" w:rsidRPr="00F71DAB">
        <w:rPr>
          <w:rFonts w:ascii="Times New Roman" w:eastAsia="Calibri" w:hAnsi="Times New Roman" w:cs="Times New Roman"/>
          <w:sz w:val="24"/>
          <w:szCs w:val="24"/>
          <w:lang w:val="en-US"/>
        </w:rPr>
        <w:t>Eko</w:t>
      </w:r>
      <w:r w:rsidR="00611F2C">
        <w:rPr>
          <w:rFonts w:ascii="Times New Roman" w:eastAsia="Calibri" w:hAnsi="Times New Roman" w:cs="Times New Roman"/>
          <w:sz w:val="24"/>
          <w:szCs w:val="24"/>
          <w:lang w:val="en-US"/>
        </w:rPr>
        <w:t>nomiko-sotsiologicheskii</w:t>
      </w:r>
      <w:proofErr w:type="spellEnd"/>
      <w:r w:rsidR="00611F2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11F2C">
        <w:rPr>
          <w:rFonts w:ascii="Times New Roman" w:eastAsia="Calibri" w:hAnsi="Times New Roman" w:cs="Times New Roman"/>
          <w:sz w:val="24"/>
          <w:szCs w:val="24"/>
          <w:lang w:val="en-US"/>
        </w:rPr>
        <w:t>slovar</w:t>
      </w:r>
      <w:proofErr w:type="spellEnd"/>
      <w:r w:rsidR="00611F2C">
        <w:rPr>
          <w:rFonts w:ascii="Times New Roman" w:eastAsia="Calibri" w:hAnsi="Times New Roman" w:cs="Times New Roman"/>
          <w:sz w:val="24"/>
          <w:szCs w:val="24"/>
          <w:lang w:val="en-US"/>
        </w:rPr>
        <w:t>’</w:t>
      </w:r>
      <w:r w:rsidR="00F71DAB" w:rsidRPr="00F71DA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[Economic and Sociological Dictionary]</w:t>
      </w:r>
      <w:r w:rsidR="00611F2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="00716C4F" w:rsidRPr="00716C4F">
        <w:rPr>
          <w:rFonts w:ascii="Times New Roman" w:eastAsia="Calibri" w:hAnsi="Times New Roman" w:cs="Times New Roman"/>
          <w:sz w:val="24"/>
          <w:szCs w:val="24"/>
          <w:lang w:val="en-US"/>
        </w:rPr>
        <w:t>In</w:t>
      </w:r>
      <w:r w:rsidR="00716C4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11F2C" w:rsidRPr="00F71DAB">
        <w:rPr>
          <w:rFonts w:ascii="Times New Roman" w:eastAsia="Calibri" w:hAnsi="Times New Roman" w:cs="Times New Roman"/>
          <w:sz w:val="24"/>
          <w:szCs w:val="24"/>
          <w:lang w:val="en-US"/>
        </w:rPr>
        <w:t>Sokolova</w:t>
      </w:r>
      <w:proofErr w:type="spellEnd"/>
      <w:r w:rsidR="00716C4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G. N.</w:t>
      </w:r>
      <w:r w:rsidR="00F71DAB" w:rsidRPr="00F71DA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>(</w:t>
      </w:r>
      <w:proofErr w:type="gramStart"/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>eds</w:t>
      </w:r>
      <w:proofErr w:type="gramEnd"/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>.).</w:t>
      </w:r>
      <w:r w:rsidR="00F71DAB" w:rsidRPr="00F71DA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F71DAB" w:rsidRPr="00F71DAB">
        <w:rPr>
          <w:rFonts w:ascii="Times New Roman" w:eastAsia="Calibri" w:hAnsi="Times New Roman" w:cs="Times New Roman"/>
          <w:sz w:val="24"/>
          <w:szCs w:val="24"/>
          <w:lang w:val="en-US"/>
        </w:rPr>
        <w:t>Minsk :</w:t>
      </w:r>
      <w:proofErr w:type="gramEnd"/>
      <w:r w:rsidR="00F71DAB" w:rsidRPr="00F71DA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1DAB" w:rsidRPr="00F71DAB">
        <w:rPr>
          <w:rFonts w:ascii="Times New Roman" w:eastAsia="Calibri" w:hAnsi="Times New Roman" w:cs="Times New Roman"/>
          <w:sz w:val="24"/>
          <w:szCs w:val="24"/>
          <w:lang w:val="en-US"/>
        </w:rPr>
        <w:t>Belaruskaya</w:t>
      </w:r>
      <w:proofErr w:type="spellEnd"/>
      <w:r w:rsidR="00F71DAB" w:rsidRPr="00F71DA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1DAB" w:rsidRPr="00F71DAB">
        <w:rPr>
          <w:rFonts w:ascii="Times New Roman" w:eastAsia="Calibri" w:hAnsi="Times New Roman" w:cs="Times New Roman"/>
          <w:sz w:val="24"/>
          <w:szCs w:val="24"/>
          <w:lang w:val="en-US"/>
        </w:rPr>
        <w:t>navuka</w:t>
      </w:r>
      <w:proofErr w:type="spellEnd"/>
      <w:r w:rsidR="00611F2C">
        <w:rPr>
          <w:rFonts w:ascii="Times New Roman" w:eastAsia="Calibri" w:hAnsi="Times New Roman" w:cs="Times New Roman"/>
          <w:sz w:val="24"/>
          <w:szCs w:val="24"/>
          <w:lang w:val="en-US"/>
        </w:rPr>
        <w:t>, 2013.</w:t>
      </w:r>
      <w:r w:rsidR="00F71DAB" w:rsidRPr="00F71DA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615 p.</w:t>
      </w:r>
    </w:p>
    <w:p w:rsidR="004A386A" w:rsidRPr="004D55C7" w:rsidRDefault="004A386A" w:rsidP="00716C4F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D55C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2. </w:t>
      </w:r>
      <w:proofErr w:type="spellStart"/>
      <w:r w:rsidR="00611F2C">
        <w:rPr>
          <w:rFonts w:ascii="Times New Roman" w:eastAsia="Calibri" w:hAnsi="Times New Roman" w:cs="Times New Roman"/>
          <w:sz w:val="24"/>
          <w:szCs w:val="24"/>
          <w:lang w:val="en-US"/>
        </w:rPr>
        <w:t>Kuzmenko</w:t>
      </w:r>
      <w:proofErr w:type="spellEnd"/>
      <w:r w:rsidR="00611F2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T. V. </w:t>
      </w:r>
      <w:proofErr w:type="spellStart"/>
      <w:r w:rsidR="00611F2C">
        <w:rPr>
          <w:rFonts w:ascii="Times New Roman" w:eastAsia="Calibri" w:hAnsi="Times New Roman" w:cs="Times New Roman"/>
          <w:sz w:val="24"/>
          <w:szCs w:val="24"/>
          <w:lang w:val="en-US"/>
        </w:rPr>
        <w:t>Predprinimatel’</w:t>
      </w:r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>skii</w:t>
      </w:r>
      <w:proofErr w:type="spellEnd"/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>potentsial</w:t>
      </w:r>
      <w:proofErr w:type="spellEnd"/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>naseleniya</w:t>
      </w:r>
      <w:proofErr w:type="spellEnd"/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>Belarusi</w:t>
      </w:r>
      <w:proofErr w:type="spellEnd"/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: </w:t>
      </w:r>
      <w:proofErr w:type="spellStart"/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>osobennosti</w:t>
      </w:r>
      <w:proofErr w:type="spellEnd"/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>sotsiologicheskogo</w:t>
      </w:r>
      <w:proofErr w:type="spellEnd"/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>izmereniya</w:t>
      </w:r>
      <w:proofErr w:type="spellEnd"/>
      <w:r w:rsidR="00611F2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[</w:t>
      </w:r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Entrepreneurial Potential of the Population of Belarus: </w:t>
      </w:r>
      <w:r w:rsidR="00611F2C">
        <w:rPr>
          <w:rFonts w:ascii="Times New Roman" w:eastAsia="Calibri" w:hAnsi="Times New Roman" w:cs="Times New Roman"/>
          <w:sz w:val="24"/>
          <w:szCs w:val="24"/>
          <w:lang w:val="en-US"/>
        </w:rPr>
        <w:t>Peculiarities</w:t>
      </w:r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of the Sociological </w:t>
      </w:r>
      <w:r w:rsidR="00611F2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Measurement]. </w:t>
      </w:r>
      <w:proofErr w:type="spellStart"/>
      <w:r w:rsidR="00611F2C">
        <w:rPr>
          <w:rFonts w:ascii="Times New Roman" w:eastAsia="Calibri" w:hAnsi="Times New Roman" w:cs="Times New Roman"/>
          <w:sz w:val="24"/>
          <w:szCs w:val="24"/>
          <w:lang w:val="en-US"/>
        </w:rPr>
        <w:t>Sotsiologicheskii</w:t>
      </w:r>
      <w:proofErr w:type="spellEnd"/>
      <w:r w:rsidR="00611F2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11F2C">
        <w:rPr>
          <w:rFonts w:ascii="Times New Roman" w:eastAsia="Calibri" w:hAnsi="Times New Roman" w:cs="Times New Roman"/>
          <w:sz w:val="24"/>
          <w:szCs w:val="24"/>
          <w:lang w:val="en-US"/>
        </w:rPr>
        <w:t>al’</w:t>
      </w:r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>manakh</w:t>
      </w:r>
      <w:proofErr w:type="spellEnd"/>
      <w:r w:rsidR="00966AC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[</w:t>
      </w:r>
      <w:r w:rsidR="00966AC0" w:rsidRPr="00966AC0">
        <w:rPr>
          <w:rFonts w:ascii="Times New Roman" w:eastAsia="Calibri" w:hAnsi="Times New Roman" w:cs="Times New Roman"/>
          <w:sz w:val="24"/>
          <w:szCs w:val="24"/>
          <w:lang w:val="en-US"/>
        </w:rPr>
        <w:t>Sociological almanac</w:t>
      </w:r>
      <w:r w:rsidR="00966AC0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proofErr w:type="gramStart"/>
      <w:r w:rsidR="00966AC0">
        <w:rPr>
          <w:rFonts w:ascii="Times New Roman" w:eastAsia="Calibri" w:hAnsi="Times New Roman" w:cs="Times New Roman"/>
          <w:sz w:val="24"/>
          <w:szCs w:val="24"/>
          <w:lang w:val="en-US"/>
        </w:rPr>
        <w:t>no</w:t>
      </w:r>
      <w:proofErr w:type="gramEnd"/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9. </w:t>
      </w:r>
      <w:proofErr w:type="gramStart"/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>Minsk</w:t>
      </w:r>
      <w:r w:rsidR="00966AC0">
        <w:rPr>
          <w:rFonts w:ascii="Times New Roman" w:eastAsia="Calibri" w:hAnsi="Times New Roman" w:cs="Times New Roman"/>
          <w:sz w:val="24"/>
          <w:szCs w:val="24"/>
          <w:lang w:val="en-US"/>
        </w:rPr>
        <w:t> :</w:t>
      </w:r>
      <w:proofErr w:type="gramEnd"/>
      <w:r w:rsidR="00966AC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66AC0">
        <w:rPr>
          <w:rFonts w:ascii="Times New Roman" w:eastAsia="Calibri" w:hAnsi="Times New Roman" w:cs="Times New Roman"/>
          <w:sz w:val="24"/>
          <w:szCs w:val="24"/>
          <w:lang w:val="en-US"/>
        </w:rPr>
        <w:t>Belaruskaya</w:t>
      </w:r>
      <w:proofErr w:type="spellEnd"/>
      <w:r w:rsidR="00966AC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66AC0">
        <w:rPr>
          <w:rFonts w:ascii="Times New Roman" w:eastAsia="Calibri" w:hAnsi="Times New Roman" w:cs="Times New Roman"/>
          <w:sz w:val="24"/>
          <w:szCs w:val="24"/>
          <w:lang w:val="en-US"/>
        </w:rPr>
        <w:t>navuka</w:t>
      </w:r>
      <w:proofErr w:type="spellEnd"/>
      <w:r w:rsidR="00966AC0">
        <w:rPr>
          <w:rFonts w:ascii="Times New Roman" w:eastAsia="Calibri" w:hAnsi="Times New Roman" w:cs="Times New Roman"/>
          <w:sz w:val="24"/>
          <w:szCs w:val="24"/>
          <w:lang w:val="en-US"/>
        </w:rPr>
        <w:t>, 2018.</w:t>
      </w:r>
      <w:r w:rsidR="00611F2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pp</w:t>
      </w:r>
      <w:r w:rsidR="00611F2C" w:rsidRPr="00611F2C">
        <w:rPr>
          <w:rFonts w:ascii="Times New Roman" w:eastAsia="Calibri" w:hAnsi="Times New Roman" w:cs="Times New Roman"/>
          <w:sz w:val="24"/>
          <w:szCs w:val="24"/>
          <w:lang w:val="en-US"/>
        </w:rPr>
        <w:t>. 244-252.</w:t>
      </w:r>
      <w:r w:rsidR="00716C4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(In Russ., </w:t>
      </w:r>
      <w:proofErr w:type="spellStart"/>
      <w:r w:rsidR="00716C4F">
        <w:rPr>
          <w:rFonts w:ascii="Times New Roman" w:eastAsia="Calibri" w:hAnsi="Times New Roman" w:cs="Times New Roman"/>
          <w:sz w:val="24"/>
          <w:szCs w:val="24"/>
          <w:lang w:val="en-US"/>
        </w:rPr>
        <w:t>abstr</w:t>
      </w:r>
      <w:proofErr w:type="spellEnd"/>
      <w:r w:rsidR="00716C4F">
        <w:rPr>
          <w:rFonts w:ascii="Times New Roman" w:eastAsia="Calibri" w:hAnsi="Times New Roman" w:cs="Times New Roman"/>
          <w:sz w:val="24"/>
          <w:szCs w:val="24"/>
          <w:lang w:val="en-US"/>
        </w:rPr>
        <w:t>. in Engl.).</w:t>
      </w:r>
    </w:p>
    <w:p w:rsidR="004A386A" w:rsidRPr="004D55C7" w:rsidRDefault="004A386A" w:rsidP="00B7098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4A386A" w:rsidRPr="004A386A" w:rsidRDefault="004A386A" w:rsidP="004A386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4A386A">
        <w:rPr>
          <w:rFonts w:ascii="Times New Roman" w:eastAsia="Calibri" w:hAnsi="Times New Roman" w:cs="Times New Roman"/>
          <w:b/>
          <w:sz w:val="24"/>
          <w:szCs w:val="24"/>
          <w:lang w:val="en-US"/>
        </w:rPr>
        <w:t>Information about the author</w:t>
      </w:r>
    </w:p>
    <w:p w:rsidR="004A386A" w:rsidRPr="004A386A" w:rsidRDefault="004A386A" w:rsidP="004A386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4A386A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iamionava</w:t>
      </w:r>
      <w:proofErr w:type="spellEnd"/>
      <w:r w:rsidRPr="004A386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A386A">
        <w:rPr>
          <w:rFonts w:ascii="Times New Roman" w:eastAsia="Calibri" w:hAnsi="Times New Roman" w:cs="Times New Roman"/>
          <w:sz w:val="24"/>
          <w:szCs w:val="24"/>
          <w:lang w:val="en-US"/>
        </w:rPr>
        <w:t>Al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ia</w:t>
      </w:r>
      <w:r w:rsidRPr="004A386A">
        <w:rPr>
          <w:rFonts w:ascii="Times New Roman" w:eastAsia="Calibri" w:hAnsi="Times New Roman" w:cs="Times New Roman"/>
          <w:sz w:val="24"/>
          <w:szCs w:val="24"/>
          <w:lang w:val="en-US"/>
        </w:rPr>
        <w:t>ksandra</w:t>
      </w:r>
      <w:proofErr w:type="spellEnd"/>
      <w:r w:rsidRPr="004A386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45FBD" w:rsidRPr="00B45FBD">
        <w:rPr>
          <w:rFonts w:ascii="Times New Roman" w:eastAsia="Calibri" w:hAnsi="Times New Roman" w:cs="Times New Roman"/>
          <w:sz w:val="24"/>
          <w:szCs w:val="24"/>
          <w:lang w:val="en-US"/>
        </w:rPr>
        <w:t>Vyachaslavauna</w:t>
      </w:r>
      <w:proofErr w:type="spellEnd"/>
      <w:r w:rsidR="00B45FBD" w:rsidRPr="00B45FB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4A386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– Postgraduate student,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Junior Researcher. Institute of</w:t>
      </w:r>
      <w:r w:rsidRPr="004A386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Sociology of the National Academy of Sciences of Belarus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(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Surganov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Str. 1, b. 2, 220072,</w:t>
      </w:r>
      <w:r w:rsidRPr="004A386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Minsk, Republic of Belarus). E-mail: alexandrasemoma@gmail.com</w:t>
      </w:r>
    </w:p>
    <w:p w:rsidR="004A386A" w:rsidRPr="00B7098B" w:rsidRDefault="004A386A" w:rsidP="00B7098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bookmarkStart w:id="0" w:name="_GoBack"/>
      <w:bookmarkEnd w:id="0"/>
    </w:p>
    <w:sectPr w:rsidR="004A386A" w:rsidRPr="00B7098B" w:rsidSect="00BB654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3A5A"/>
    <w:rsid w:val="0004735C"/>
    <w:rsid w:val="000B3D3C"/>
    <w:rsid w:val="000F7744"/>
    <w:rsid w:val="00134B5B"/>
    <w:rsid w:val="001910F1"/>
    <w:rsid w:val="001B1B38"/>
    <w:rsid w:val="001C1A16"/>
    <w:rsid w:val="001E5744"/>
    <w:rsid w:val="00217863"/>
    <w:rsid w:val="00234FCD"/>
    <w:rsid w:val="00250878"/>
    <w:rsid w:val="002909B1"/>
    <w:rsid w:val="00297D34"/>
    <w:rsid w:val="003015C1"/>
    <w:rsid w:val="00326F94"/>
    <w:rsid w:val="00373B55"/>
    <w:rsid w:val="00377771"/>
    <w:rsid w:val="0039434E"/>
    <w:rsid w:val="003C0F33"/>
    <w:rsid w:val="003C226E"/>
    <w:rsid w:val="003D0152"/>
    <w:rsid w:val="004730F3"/>
    <w:rsid w:val="004A386A"/>
    <w:rsid w:val="004D55C7"/>
    <w:rsid w:val="00611F2C"/>
    <w:rsid w:val="006F402C"/>
    <w:rsid w:val="006F4C57"/>
    <w:rsid w:val="00716C4F"/>
    <w:rsid w:val="0072157E"/>
    <w:rsid w:val="00796BEC"/>
    <w:rsid w:val="007A1151"/>
    <w:rsid w:val="00862004"/>
    <w:rsid w:val="00886051"/>
    <w:rsid w:val="00935B7B"/>
    <w:rsid w:val="00966AC0"/>
    <w:rsid w:val="009A6C70"/>
    <w:rsid w:val="009D56DE"/>
    <w:rsid w:val="009F0162"/>
    <w:rsid w:val="00A132D5"/>
    <w:rsid w:val="00A4203B"/>
    <w:rsid w:val="00A60FEE"/>
    <w:rsid w:val="00AD7865"/>
    <w:rsid w:val="00B43A5A"/>
    <w:rsid w:val="00B45FBD"/>
    <w:rsid w:val="00B7098B"/>
    <w:rsid w:val="00BB6549"/>
    <w:rsid w:val="00BD2EF2"/>
    <w:rsid w:val="00BF34C3"/>
    <w:rsid w:val="00BF4477"/>
    <w:rsid w:val="00C03298"/>
    <w:rsid w:val="00C26272"/>
    <w:rsid w:val="00C5611E"/>
    <w:rsid w:val="00C72E4E"/>
    <w:rsid w:val="00C91519"/>
    <w:rsid w:val="00CD5BD2"/>
    <w:rsid w:val="00D30A70"/>
    <w:rsid w:val="00D56347"/>
    <w:rsid w:val="00DB4862"/>
    <w:rsid w:val="00E1200F"/>
    <w:rsid w:val="00E60A5F"/>
    <w:rsid w:val="00E75055"/>
    <w:rsid w:val="00EA3B42"/>
    <w:rsid w:val="00ED4D17"/>
    <w:rsid w:val="00ED7754"/>
    <w:rsid w:val="00F02958"/>
    <w:rsid w:val="00F71DAB"/>
    <w:rsid w:val="00FF4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D0E4C32-3CA7-4A3D-94C7-783DC0A902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295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A386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350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RelyOnCSS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oleObject" Target="file:///D:\&#1054;&#1090;&#1076;&#1077;&#1083;%20&#1088;&#1077;&#1075;&#1080;&#1086;&#1085;&#1072;&#1083;&#1100;&#1085;&#1086;&#1081;%20&#1089;&#1086;&#1094;&#1080;&#1086;&#1083;&#1086;&#1075;&#1080;&#1080;\&#1055;&#1083;&#1072;&#1085;&#1086;&#1074;&#1072;&#1103;%202020\&#1055;&#1083;&#1072;&#1085;&#1086;&#1074;&#1072;&#1103;%202020\&#1055;&#1083;&#1072;&#1085;&#1086;&#1074;&#1072;&#1103;%202020\&#1055;&#1083;&#1072;&#1085;&#1080;&#1088;&#1091;&#1077;&#1090;&#1077;_&#1083;&#1080;_&#1042;&#1099;%20(&#1042;&#1086;&#1089;&#1089;&#1090;&#1072;&#1085;&#1086;&#1074;&#1083;&#1077;&#1085;&#1085;&#1099;&#1081;)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oleObject" Target="file:///D:\&#1054;&#1090;&#1076;&#1077;&#1083;%20&#1088;&#1077;&#1075;&#1080;&#1086;&#1085;&#1072;&#1083;&#1100;&#1085;&#1086;&#1081;%20&#1089;&#1086;&#1094;&#1080;&#1086;&#1083;&#1086;&#1075;&#1080;&#1080;\&#1055;&#1083;&#1072;&#1085;&#1086;&#1074;&#1072;&#1103;%202020\&#1055;&#1083;&#1072;&#1085;&#1086;&#1074;&#1072;&#1103;%202020\&#1055;&#1083;&#1072;&#1085;&#1086;&#1074;&#1072;&#1103;%202020\&#1055;&#1083;&#1072;&#1085;&#1080;&#1088;&#1091;&#1077;&#1090;&#1077;_&#1083;&#1080;_&#1042;&#1099;%20(&#1042;&#1086;&#1089;&#1089;&#1090;&#1072;&#1085;&#1086;&#1074;&#1083;&#1077;&#1085;&#1085;&#1099;&#1081;)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0" i="0" u="none" strike="noStrike" kern="1200" spc="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ru-RU" sz="1200" b="0" i="0" baseline="0">
                <a:solidFill>
                  <a:schemeClr val="tx1"/>
                </a:solidFill>
                <a:effectLst/>
              </a:rPr>
              <a:t>«Планируете ли Вы в будущем заняться фермерством?» (сельское население, %)</a:t>
            </a:r>
            <a:endParaRPr lang="ru-RU" sz="1200">
              <a:solidFill>
                <a:schemeClr val="tx1"/>
              </a:solidFill>
              <a:effectLst/>
            </a:endParaRPr>
          </a:p>
        </c:rich>
      </c:tx>
      <c:layout>
        <c:manualLayout>
          <c:xMode val="edge"/>
          <c:yMode val="edge"/>
          <c:x val="0.15666983241703147"/>
          <c:y val="0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spc="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title>
    <c:autoTitleDeleted val="0"/>
    <c:plotArea>
      <c:layout>
        <c:manualLayout>
          <c:layoutTarget val="inner"/>
          <c:xMode val="edge"/>
          <c:yMode val="edge"/>
          <c:x val="0.16386404051206727"/>
          <c:y val="0.23392272595139094"/>
          <c:w val="0.80755472310404275"/>
          <c:h val="0.57524406896463709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Возраст!$A$3</c:f>
              <c:strCache>
                <c:ptCount val="1"/>
                <c:pt idx="0">
                  <c:v>«Да» + «Скорее да»</c:v>
                </c:pt>
              </c:strCache>
            </c:strRef>
          </c:tx>
          <c:spPr>
            <a:solidFill>
              <a:schemeClr val="bg2">
                <a:lumMod val="50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-4.5027929626793047E-17"/>
                  <c:y val="1.6207455429497569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6-A7F1-4E43-A6F4-4BCF0771F79D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4.9121945229030619E-3"/>
                  <c:y val="1.6207455429497607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5-A7F1-4E43-A6F4-4BCF0771F79D}"/>
                </c:ex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-4.5027929626793047E-17"/>
                  <c:y val="2.4311183144246355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4-A7F1-4E43-A6F4-4BCF0771F79D}"/>
                </c:ext>
                <c:ext xmlns:c15="http://schemas.microsoft.com/office/drawing/2012/chart" uri="{CE6537A1-D6FC-4f65-9D91-7224C49458BB}"/>
              </c:extLst>
            </c:dLbl>
            <c:dLbl>
              <c:idx val="3"/>
              <c:layout>
                <c:manualLayout>
                  <c:x val="0"/>
                  <c:y val="2.4311183144246278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7-A7F1-4E43-A6F4-4BCF0771F79D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1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Возраст!$B$1:$E$2</c:f>
              <c:strCache>
                <c:ptCount val="4"/>
                <c:pt idx="0">
                  <c:v>до 25</c:v>
                </c:pt>
                <c:pt idx="1">
                  <c:v>25-44</c:v>
                </c:pt>
                <c:pt idx="2">
                  <c:v>45-64</c:v>
                </c:pt>
                <c:pt idx="3">
                  <c:v>65 и старше</c:v>
                </c:pt>
              </c:strCache>
            </c:strRef>
          </c:cat>
          <c:val>
            <c:numRef>
              <c:f>Возраст!$B$3:$E$3</c:f>
              <c:numCache>
                <c:formatCode>General</c:formatCode>
                <c:ptCount val="4"/>
                <c:pt idx="0">
                  <c:v>9.8000000000000007</c:v>
                </c:pt>
                <c:pt idx="1">
                  <c:v>12.2</c:v>
                </c:pt>
                <c:pt idx="2">
                  <c:v>12.1</c:v>
                </c:pt>
                <c:pt idx="3">
                  <c:v>4.3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A7F1-4E43-A6F4-4BCF0771F79D}"/>
            </c:ext>
          </c:extLst>
        </c:ser>
        <c:ser>
          <c:idx val="1"/>
          <c:order val="1"/>
          <c:tx>
            <c:strRef>
              <c:f>Возраст!$A$4</c:f>
              <c:strCache>
                <c:ptCount val="1"/>
                <c:pt idx="0">
                  <c:v>«Нет» + «Скорее нет»</c:v>
                </c:pt>
              </c:strCache>
            </c:strRef>
          </c:tx>
          <c:spPr>
            <a:solidFill>
              <a:schemeClr val="bg1">
                <a:lumMod val="7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1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Возраст!$B$1:$E$2</c:f>
              <c:strCache>
                <c:ptCount val="4"/>
                <c:pt idx="0">
                  <c:v>до 25</c:v>
                </c:pt>
                <c:pt idx="1">
                  <c:v>25-44</c:v>
                </c:pt>
                <c:pt idx="2">
                  <c:v>45-64</c:v>
                </c:pt>
                <c:pt idx="3">
                  <c:v>65 и старше</c:v>
                </c:pt>
              </c:strCache>
            </c:strRef>
          </c:cat>
          <c:val>
            <c:numRef>
              <c:f>Возраст!$B$4:$E$4</c:f>
              <c:numCache>
                <c:formatCode>General</c:formatCode>
                <c:ptCount val="4"/>
                <c:pt idx="0">
                  <c:v>64.599999999999994</c:v>
                </c:pt>
                <c:pt idx="1">
                  <c:v>66.7</c:v>
                </c:pt>
                <c:pt idx="2">
                  <c:v>75.400000000000006</c:v>
                </c:pt>
                <c:pt idx="3">
                  <c:v>88.2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A7F1-4E43-A6F4-4BCF0771F79D}"/>
            </c:ext>
          </c:extLst>
        </c:ser>
        <c:ser>
          <c:idx val="2"/>
          <c:order val="2"/>
          <c:tx>
            <c:strRef>
              <c:f>Возраст!$A$5</c:f>
              <c:strCache>
                <c:ptCount val="1"/>
                <c:pt idx="0">
                  <c:v>«Затрудняюсь ответить» + «Нет ответа»</c:v>
                </c:pt>
              </c:strCache>
            </c:strRef>
          </c:tx>
          <c:spPr>
            <a:pattFill prst="dkDnDiag">
              <a:fgClr>
                <a:schemeClr val="bg2">
                  <a:lumMod val="50000"/>
                </a:schemeClr>
              </a:fgClr>
              <a:bgClr>
                <a:schemeClr val="bg1"/>
              </a:bgClr>
            </a:pattFill>
            <a:ln>
              <a:noFill/>
            </a:ln>
            <a:effectLst/>
          </c:spPr>
          <c:invertIfNegative val="0"/>
          <c:dLbls>
            <c:dLbl>
              <c:idx val="2"/>
              <c:layout>
                <c:manualLayout>
                  <c:x val="-4.5027929626793047E-17"/>
                  <c:y val="-8.1030896259523481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A7F1-4E43-A6F4-4BCF0771F79D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1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Возраст!$B$1:$E$2</c:f>
              <c:strCache>
                <c:ptCount val="4"/>
                <c:pt idx="0">
                  <c:v>до 25</c:v>
                </c:pt>
                <c:pt idx="1">
                  <c:v>25-44</c:v>
                </c:pt>
                <c:pt idx="2">
                  <c:v>45-64</c:v>
                </c:pt>
                <c:pt idx="3">
                  <c:v>65 и старше</c:v>
                </c:pt>
              </c:strCache>
            </c:strRef>
          </c:cat>
          <c:val>
            <c:numRef>
              <c:f>Возраст!$B$5:$E$5</c:f>
              <c:numCache>
                <c:formatCode>General</c:formatCode>
                <c:ptCount val="4"/>
                <c:pt idx="0">
                  <c:v>25.7</c:v>
                </c:pt>
                <c:pt idx="1">
                  <c:v>21.2</c:v>
                </c:pt>
                <c:pt idx="2">
                  <c:v>12.5</c:v>
                </c:pt>
                <c:pt idx="3">
                  <c:v>7.5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A7F1-4E43-A6F4-4BCF0771F79D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9"/>
        <c:axId val="125969728"/>
        <c:axId val="125970288"/>
      </c:barChart>
      <c:catAx>
        <c:axId val="125969728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25970288"/>
        <c:crosses val="autoZero"/>
        <c:auto val="1"/>
        <c:lblAlgn val="ctr"/>
        <c:lblOffset val="100"/>
        <c:noMultiLvlLbl val="0"/>
      </c:catAx>
      <c:valAx>
        <c:axId val="125970288"/>
        <c:scaling>
          <c:orientation val="minMax"/>
        </c:scaling>
        <c:delete val="1"/>
        <c:axPos val="t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crossAx val="12596972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6.8596669184005209E-3"/>
          <c:y val="0.81700433513226578"/>
          <c:w val="0.99314033308159944"/>
          <c:h val="0.1829577482589957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0" i="0" u="none" strike="noStrike" kern="1200" spc="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ru-RU" sz="1200" b="0" i="0" baseline="0">
                <a:solidFill>
                  <a:schemeClr val="tx1"/>
                </a:solidFill>
                <a:effectLst/>
              </a:rPr>
              <a:t>«Планируете ли Вы в будущем заняться фермерством?» (сельское население, %)</a:t>
            </a:r>
            <a:endParaRPr lang="ru-RU" sz="1200">
              <a:solidFill>
                <a:schemeClr val="tx1"/>
              </a:solidFill>
              <a:effectLst/>
            </a:endParaRPr>
          </a:p>
        </c:rich>
      </c:tx>
      <c:layout>
        <c:manualLayout>
          <c:xMode val="edge"/>
          <c:yMode val="edge"/>
          <c:x val="0.14119343914818216"/>
          <c:y val="0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spc="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title>
    <c:autoTitleDeleted val="0"/>
    <c:plotArea>
      <c:layout>
        <c:manualLayout>
          <c:layoutTarget val="inner"/>
          <c:xMode val="edge"/>
          <c:yMode val="edge"/>
          <c:x val="0.49552924706034618"/>
          <c:y val="0.10733679605518251"/>
          <c:w val="0.4926614610724302"/>
          <c:h val="0.83704610005357138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Соц.статус!$A$3</c:f>
              <c:strCache>
                <c:ptCount val="1"/>
                <c:pt idx="0">
                  <c:v>«Да» + «Скорее да»</c:v>
                </c:pt>
              </c:strCache>
            </c:strRef>
          </c:tx>
          <c:spPr>
            <a:pattFill prst="dkDnDiag">
              <a:fgClr>
                <a:schemeClr val="tx1"/>
              </a:fgClr>
              <a:bgClr>
                <a:schemeClr val="bg1"/>
              </a:bgClr>
            </a:patt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Соц.статус!$B$1:$Q$2</c:f>
              <c:strCache>
                <c:ptCount val="16"/>
                <c:pt idx="0">
                  <c:v>Руководитель высшего звена </c:v>
                </c:pt>
                <c:pt idx="1">
                  <c:v>Руководитель среднего звена </c:v>
                </c:pt>
                <c:pt idx="2">
                  <c:v>Руководитель низшего звена </c:v>
                </c:pt>
                <c:pt idx="3">
                  <c:v>Предприниматель, самозанятый </c:v>
                </c:pt>
                <c:pt idx="4">
                  <c:v>Фермер</c:v>
                </c:pt>
                <c:pt idx="5">
                  <c:v>Служащий, специалист производств. сферы </c:v>
                </c:pt>
                <c:pt idx="6">
                  <c:v>Служащий, специалист непроизводств. сферы </c:v>
                </c:pt>
                <c:pt idx="7">
                  <c:v>Служащий без спец. образования </c:v>
                </c:pt>
                <c:pt idx="8">
                  <c:v>Рабочий (пром-ти, транспорта, стр-ва и др.)</c:v>
                </c:pt>
                <c:pt idx="9">
                  <c:v>Крестьянин, рабочий сельского х-ва</c:v>
                </c:pt>
                <c:pt idx="10">
                  <c:v>Военнослужащий, сотрудник правоохр-ных органов</c:v>
                </c:pt>
                <c:pt idx="11">
                  <c:v>Безработный</c:v>
                </c:pt>
                <c:pt idx="12">
                  <c:v>Домохозяйка</c:v>
                </c:pt>
                <c:pt idx="13">
                  <c:v>Учащийся, студент</c:v>
                </c:pt>
                <c:pt idx="14">
                  <c:v>Работающий пенсионер</c:v>
                </c:pt>
                <c:pt idx="15">
                  <c:v>Неработающий пенсионер</c:v>
                </c:pt>
              </c:strCache>
            </c:strRef>
          </c:cat>
          <c:val>
            <c:numRef>
              <c:f>Соц.статус!$B$3:$Q$3</c:f>
              <c:numCache>
                <c:formatCode>0.0</c:formatCode>
                <c:ptCount val="16"/>
                <c:pt idx="0" formatCode="0">
                  <c:v>0</c:v>
                </c:pt>
                <c:pt idx="1">
                  <c:v>15.1</c:v>
                </c:pt>
                <c:pt idx="2">
                  <c:v>14.1</c:v>
                </c:pt>
                <c:pt idx="3">
                  <c:v>22.5</c:v>
                </c:pt>
                <c:pt idx="4">
                  <c:v>27.5</c:v>
                </c:pt>
                <c:pt idx="5">
                  <c:v>20.7</c:v>
                </c:pt>
                <c:pt idx="6">
                  <c:v>8.1999999999999993</c:v>
                </c:pt>
                <c:pt idx="7" formatCode="0">
                  <c:v>0</c:v>
                </c:pt>
                <c:pt idx="8">
                  <c:v>5.4</c:v>
                </c:pt>
                <c:pt idx="9">
                  <c:v>11.1</c:v>
                </c:pt>
                <c:pt idx="10">
                  <c:v>26.1</c:v>
                </c:pt>
                <c:pt idx="11">
                  <c:v>28.1</c:v>
                </c:pt>
                <c:pt idx="12">
                  <c:v>11</c:v>
                </c:pt>
                <c:pt idx="13">
                  <c:v>10.1</c:v>
                </c:pt>
                <c:pt idx="14">
                  <c:v>11.8</c:v>
                </c:pt>
                <c:pt idx="15">
                  <c:v>5.2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E0AF-4D53-B37A-4277CDB5693C}"/>
            </c:ext>
          </c:extLst>
        </c:ser>
        <c:ser>
          <c:idx val="1"/>
          <c:order val="1"/>
          <c:tx>
            <c:strRef>
              <c:f>Соц.статус!$A$4</c:f>
              <c:strCache>
                <c:ptCount val="1"/>
                <c:pt idx="0">
                  <c:v>«Нет» + «Скорее нет»</c:v>
                </c:pt>
              </c:strCache>
            </c:strRef>
          </c:tx>
          <c:spPr>
            <a:solidFill>
              <a:schemeClr val="tx1">
                <a:lumMod val="75000"/>
                <a:lumOff val="2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Соц.статус!$B$1:$Q$2</c:f>
              <c:strCache>
                <c:ptCount val="16"/>
                <c:pt idx="0">
                  <c:v>Руководитель высшего звена </c:v>
                </c:pt>
                <c:pt idx="1">
                  <c:v>Руководитель среднего звена </c:v>
                </c:pt>
                <c:pt idx="2">
                  <c:v>Руководитель низшего звена </c:v>
                </c:pt>
                <c:pt idx="3">
                  <c:v>Предприниматель, самозанятый </c:v>
                </c:pt>
                <c:pt idx="4">
                  <c:v>Фермер</c:v>
                </c:pt>
                <c:pt idx="5">
                  <c:v>Служащий, специалист производств. сферы </c:v>
                </c:pt>
                <c:pt idx="6">
                  <c:v>Служащий, специалист непроизводств. сферы </c:v>
                </c:pt>
                <c:pt idx="7">
                  <c:v>Служащий без спец. образования </c:v>
                </c:pt>
                <c:pt idx="8">
                  <c:v>Рабочий (пром-ти, транспорта, стр-ва и др.)</c:v>
                </c:pt>
                <c:pt idx="9">
                  <c:v>Крестьянин, рабочий сельского х-ва</c:v>
                </c:pt>
                <c:pt idx="10">
                  <c:v>Военнослужащий, сотрудник правоохр-ных органов</c:v>
                </c:pt>
                <c:pt idx="11">
                  <c:v>Безработный</c:v>
                </c:pt>
                <c:pt idx="12">
                  <c:v>Домохозяйка</c:v>
                </c:pt>
                <c:pt idx="13">
                  <c:v>Учащийся, студент</c:v>
                </c:pt>
                <c:pt idx="14">
                  <c:v>Работающий пенсионер</c:v>
                </c:pt>
                <c:pt idx="15">
                  <c:v>Неработающий пенсионер</c:v>
                </c:pt>
              </c:strCache>
            </c:strRef>
          </c:cat>
          <c:val>
            <c:numRef>
              <c:f>Соц.статус!$B$4:$Q$4</c:f>
              <c:numCache>
                <c:formatCode>0.0</c:formatCode>
                <c:ptCount val="16"/>
                <c:pt idx="0">
                  <c:v>78.2</c:v>
                </c:pt>
                <c:pt idx="1">
                  <c:v>68.8</c:v>
                </c:pt>
                <c:pt idx="2">
                  <c:v>62.3</c:v>
                </c:pt>
                <c:pt idx="3">
                  <c:v>42.9</c:v>
                </c:pt>
                <c:pt idx="4">
                  <c:v>60.6</c:v>
                </c:pt>
                <c:pt idx="5">
                  <c:v>62.2</c:v>
                </c:pt>
                <c:pt idx="6">
                  <c:v>79.599999999999994</c:v>
                </c:pt>
                <c:pt idx="7">
                  <c:v>87.4</c:v>
                </c:pt>
                <c:pt idx="8">
                  <c:v>79.8</c:v>
                </c:pt>
                <c:pt idx="9">
                  <c:v>64.599999999999994</c:v>
                </c:pt>
                <c:pt idx="10">
                  <c:v>61.6</c:v>
                </c:pt>
                <c:pt idx="11">
                  <c:v>58.4</c:v>
                </c:pt>
                <c:pt idx="12">
                  <c:v>64.599999999999994</c:v>
                </c:pt>
                <c:pt idx="13">
                  <c:v>62.1</c:v>
                </c:pt>
                <c:pt idx="14">
                  <c:v>83</c:v>
                </c:pt>
                <c:pt idx="15">
                  <c:v>87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E0AF-4D53-B37A-4277CDB5693C}"/>
            </c:ext>
          </c:extLst>
        </c:ser>
        <c:ser>
          <c:idx val="2"/>
          <c:order val="2"/>
          <c:tx>
            <c:strRef>
              <c:f>Соц.статус!$A$5</c:f>
              <c:strCache>
                <c:ptCount val="1"/>
                <c:pt idx="0">
                  <c:v>«Затрудняюсь ответить» + «Нет ответа»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Соц.статус!$B$1:$Q$2</c:f>
              <c:strCache>
                <c:ptCount val="16"/>
                <c:pt idx="0">
                  <c:v>Руководитель высшего звена </c:v>
                </c:pt>
                <c:pt idx="1">
                  <c:v>Руководитель среднего звена </c:v>
                </c:pt>
                <c:pt idx="2">
                  <c:v>Руководитель низшего звена </c:v>
                </c:pt>
                <c:pt idx="3">
                  <c:v>Предприниматель, самозанятый </c:v>
                </c:pt>
                <c:pt idx="4">
                  <c:v>Фермер</c:v>
                </c:pt>
                <c:pt idx="5">
                  <c:v>Служащий, специалист производств. сферы </c:v>
                </c:pt>
                <c:pt idx="6">
                  <c:v>Служащий, специалист непроизводств. сферы </c:v>
                </c:pt>
                <c:pt idx="7">
                  <c:v>Служащий без спец. образования </c:v>
                </c:pt>
                <c:pt idx="8">
                  <c:v>Рабочий (пром-ти, транспорта, стр-ва и др.)</c:v>
                </c:pt>
                <c:pt idx="9">
                  <c:v>Крестьянин, рабочий сельского х-ва</c:v>
                </c:pt>
                <c:pt idx="10">
                  <c:v>Военнослужащий, сотрудник правоохр-ных органов</c:v>
                </c:pt>
                <c:pt idx="11">
                  <c:v>Безработный</c:v>
                </c:pt>
                <c:pt idx="12">
                  <c:v>Домохозяйка</c:v>
                </c:pt>
                <c:pt idx="13">
                  <c:v>Учащийся, студент</c:v>
                </c:pt>
                <c:pt idx="14">
                  <c:v>Работающий пенсионер</c:v>
                </c:pt>
                <c:pt idx="15">
                  <c:v>Неработающий пенсионер</c:v>
                </c:pt>
              </c:strCache>
            </c:strRef>
          </c:cat>
          <c:val>
            <c:numRef>
              <c:f>Соц.статус!$B$5:$Q$5</c:f>
              <c:numCache>
                <c:formatCode>0.0</c:formatCode>
                <c:ptCount val="16"/>
                <c:pt idx="0">
                  <c:v>21.8</c:v>
                </c:pt>
                <c:pt idx="1">
                  <c:v>16.100000000000001</c:v>
                </c:pt>
                <c:pt idx="2">
                  <c:v>23.6</c:v>
                </c:pt>
                <c:pt idx="3">
                  <c:v>34.700000000000003</c:v>
                </c:pt>
                <c:pt idx="4">
                  <c:v>11.9</c:v>
                </c:pt>
                <c:pt idx="5">
                  <c:v>17.100000000000001</c:v>
                </c:pt>
                <c:pt idx="6">
                  <c:v>12.2</c:v>
                </c:pt>
                <c:pt idx="7">
                  <c:v>12.6</c:v>
                </c:pt>
                <c:pt idx="8">
                  <c:v>14.8</c:v>
                </c:pt>
                <c:pt idx="9">
                  <c:v>24.3</c:v>
                </c:pt>
                <c:pt idx="10">
                  <c:v>12.5</c:v>
                </c:pt>
                <c:pt idx="11">
                  <c:v>13.6</c:v>
                </c:pt>
                <c:pt idx="12">
                  <c:v>24.4</c:v>
                </c:pt>
                <c:pt idx="13">
                  <c:v>27.8</c:v>
                </c:pt>
                <c:pt idx="14">
                  <c:v>5.2</c:v>
                </c:pt>
                <c:pt idx="15">
                  <c:v>7.9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E0AF-4D53-B37A-4277CDB5693C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00"/>
        <c:overlap val="-24"/>
        <c:axId val="125973648"/>
        <c:axId val="125974208"/>
      </c:barChart>
      <c:catAx>
        <c:axId val="125973648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25974208"/>
        <c:crosses val="autoZero"/>
        <c:auto val="1"/>
        <c:lblAlgn val="ctr"/>
        <c:lblOffset val="100"/>
        <c:noMultiLvlLbl val="0"/>
      </c:catAx>
      <c:valAx>
        <c:axId val="125974208"/>
        <c:scaling>
          <c:orientation val="minMax"/>
        </c:scaling>
        <c:delete val="1"/>
        <c:axPos val="t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" sourceLinked="1"/>
        <c:majorTickMark val="none"/>
        <c:minorTickMark val="none"/>
        <c:tickLblPos val="nextTo"/>
        <c:crossAx val="12597364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"/>
          <c:y val="0.9388599872031832"/>
          <c:w val="0.99868295488414105"/>
          <c:h val="5.9757572934321088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30EC20-D2AB-4E2B-BBD8-EB36345A51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2637</Words>
  <Characters>15034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User_914</dc:creator>
  <cp:keywords/>
  <dc:description/>
  <cp:lastModifiedBy>User_for_work</cp:lastModifiedBy>
  <cp:revision>5</cp:revision>
  <dcterms:created xsi:type="dcterms:W3CDTF">2021-03-26T13:52:00Z</dcterms:created>
  <dcterms:modified xsi:type="dcterms:W3CDTF">2021-03-26T14:08:00Z</dcterms:modified>
</cp:coreProperties>
</file>