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310F" w:rsidRPr="00DE37D2" w:rsidRDefault="0038310F" w:rsidP="0038310F">
      <w:pPr>
        <w:spacing w:after="0" w:line="240" w:lineRule="auto"/>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УДК</w:t>
      </w:r>
      <w:r w:rsidR="005419F2" w:rsidRPr="00DE37D2">
        <w:rPr>
          <w:rFonts w:ascii="Times New Roman" w:hAnsi="Times New Roman" w:cs="Times New Roman"/>
          <w:color w:val="000000" w:themeColor="text1"/>
          <w:sz w:val="24"/>
          <w:szCs w:val="24"/>
        </w:rPr>
        <w:t xml:space="preserve"> 332.1</w:t>
      </w:r>
      <w:r w:rsidR="00E17029" w:rsidRPr="00DE37D2">
        <w:rPr>
          <w:rFonts w:ascii="Times New Roman" w:hAnsi="Times New Roman" w:cs="Times New Roman"/>
          <w:color w:val="000000" w:themeColor="text1"/>
          <w:sz w:val="24"/>
          <w:szCs w:val="24"/>
        </w:rPr>
        <w:t>/ББК</w:t>
      </w:r>
      <w:r w:rsidR="00037B38" w:rsidRPr="00DE37D2">
        <w:rPr>
          <w:rFonts w:ascii="Times New Roman" w:hAnsi="Times New Roman" w:cs="Times New Roman"/>
          <w:color w:val="000000" w:themeColor="text1"/>
          <w:sz w:val="24"/>
          <w:szCs w:val="24"/>
        </w:rPr>
        <w:t xml:space="preserve"> 65.04</w:t>
      </w:r>
    </w:p>
    <w:p w:rsidR="0038310F" w:rsidRPr="00DE37D2" w:rsidRDefault="0038310F" w:rsidP="0038310F">
      <w:pPr>
        <w:spacing w:after="0" w:line="240" w:lineRule="auto"/>
        <w:jc w:val="right"/>
        <w:rPr>
          <w:rFonts w:ascii="Times New Roman" w:hAnsi="Times New Roman" w:cs="Times New Roman"/>
          <w:b/>
          <w:color w:val="000000" w:themeColor="text1"/>
          <w:sz w:val="24"/>
          <w:szCs w:val="24"/>
        </w:rPr>
      </w:pPr>
      <w:r w:rsidRPr="00DE37D2">
        <w:rPr>
          <w:rFonts w:ascii="Times New Roman" w:hAnsi="Times New Roman" w:cs="Times New Roman"/>
          <w:b/>
          <w:color w:val="000000" w:themeColor="text1"/>
          <w:sz w:val="24"/>
          <w:szCs w:val="24"/>
        </w:rPr>
        <w:t>Родин А.В.</w:t>
      </w:r>
      <w:r w:rsidR="00EF395B" w:rsidRPr="00DE37D2">
        <w:rPr>
          <w:rFonts w:ascii="Times New Roman" w:hAnsi="Times New Roman" w:cs="Times New Roman"/>
          <w:b/>
          <w:color w:val="000000" w:themeColor="text1"/>
          <w:sz w:val="24"/>
          <w:szCs w:val="24"/>
        </w:rPr>
        <w:t xml:space="preserve">, </w:t>
      </w:r>
      <w:proofErr w:type="spellStart"/>
      <w:r w:rsidRPr="00DE37D2">
        <w:rPr>
          <w:rFonts w:ascii="Times New Roman" w:hAnsi="Times New Roman" w:cs="Times New Roman"/>
          <w:b/>
          <w:color w:val="000000" w:themeColor="text1"/>
          <w:sz w:val="24"/>
          <w:szCs w:val="24"/>
        </w:rPr>
        <w:t>Лантух</w:t>
      </w:r>
      <w:proofErr w:type="spellEnd"/>
      <w:r w:rsidRPr="00DE37D2">
        <w:rPr>
          <w:rFonts w:ascii="Times New Roman" w:hAnsi="Times New Roman" w:cs="Times New Roman"/>
          <w:b/>
          <w:color w:val="000000" w:themeColor="text1"/>
          <w:sz w:val="24"/>
          <w:szCs w:val="24"/>
        </w:rPr>
        <w:t xml:space="preserve"> </w:t>
      </w:r>
      <w:r w:rsidR="005419F2" w:rsidRPr="00DE37D2">
        <w:rPr>
          <w:rFonts w:ascii="Times New Roman" w:hAnsi="Times New Roman" w:cs="Times New Roman"/>
          <w:b/>
          <w:color w:val="000000" w:themeColor="text1"/>
          <w:sz w:val="24"/>
          <w:szCs w:val="24"/>
        </w:rPr>
        <w:t>О.С</w:t>
      </w:r>
      <w:r w:rsidRPr="00DE37D2">
        <w:rPr>
          <w:rFonts w:ascii="Times New Roman" w:hAnsi="Times New Roman" w:cs="Times New Roman"/>
          <w:b/>
          <w:color w:val="000000" w:themeColor="text1"/>
          <w:sz w:val="24"/>
          <w:szCs w:val="24"/>
        </w:rPr>
        <w:t>.</w:t>
      </w:r>
    </w:p>
    <w:p w:rsidR="005D4BD5" w:rsidRPr="00DE37D2" w:rsidRDefault="0092222F" w:rsidP="008B47EA">
      <w:pPr>
        <w:spacing w:after="0" w:line="240" w:lineRule="auto"/>
        <w:jc w:val="center"/>
        <w:rPr>
          <w:rFonts w:ascii="Times New Roman" w:hAnsi="Times New Roman" w:cs="Times New Roman"/>
          <w:b/>
          <w:color w:val="000000" w:themeColor="text1"/>
          <w:sz w:val="24"/>
          <w:szCs w:val="24"/>
        </w:rPr>
      </w:pPr>
      <w:r w:rsidRPr="00DE37D2">
        <w:rPr>
          <w:rFonts w:ascii="Times New Roman" w:hAnsi="Times New Roman" w:cs="Times New Roman"/>
          <w:b/>
          <w:color w:val="000000" w:themeColor="text1"/>
          <w:sz w:val="24"/>
          <w:szCs w:val="24"/>
        </w:rPr>
        <w:t>Молодежное предпринимательство как приоритет</w:t>
      </w:r>
      <w:r w:rsidR="0038310F" w:rsidRPr="00DE37D2">
        <w:rPr>
          <w:rFonts w:ascii="Times New Roman" w:hAnsi="Times New Roman" w:cs="Times New Roman"/>
          <w:b/>
          <w:color w:val="000000" w:themeColor="text1"/>
          <w:sz w:val="24"/>
          <w:szCs w:val="24"/>
        </w:rPr>
        <w:t xml:space="preserve"> </w:t>
      </w:r>
    </w:p>
    <w:p w:rsidR="009461B8" w:rsidRPr="00DE37D2" w:rsidRDefault="0092222F" w:rsidP="008B47EA">
      <w:pPr>
        <w:spacing w:after="0" w:line="24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развития экономики и общества К</w:t>
      </w:r>
      <w:r w:rsidRPr="00DE37D2">
        <w:rPr>
          <w:rFonts w:ascii="Times New Roman" w:hAnsi="Times New Roman" w:cs="Times New Roman"/>
          <w:b/>
          <w:color w:val="000000" w:themeColor="text1"/>
          <w:sz w:val="24"/>
          <w:szCs w:val="24"/>
        </w:rPr>
        <w:t>раснодарского края</w:t>
      </w:r>
    </w:p>
    <w:p w:rsidR="008B47EA" w:rsidRPr="00DE37D2" w:rsidRDefault="008B47EA" w:rsidP="008B47EA">
      <w:pPr>
        <w:spacing w:after="0" w:line="240" w:lineRule="auto"/>
        <w:jc w:val="center"/>
        <w:rPr>
          <w:rFonts w:ascii="Times New Roman" w:hAnsi="Times New Roman" w:cs="Times New Roman"/>
          <w:color w:val="000000" w:themeColor="text1"/>
          <w:sz w:val="24"/>
          <w:szCs w:val="24"/>
        </w:rPr>
      </w:pPr>
    </w:p>
    <w:p w:rsidR="008B47EA" w:rsidRPr="00DE37D2" w:rsidRDefault="008B47EA" w:rsidP="009A42CC">
      <w:pPr>
        <w:spacing w:after="0" w:line="240" w:lineRule="auto"/>
        <w:ind w:firstLine="709"/>
        <w:jc w:val="both"/>
        <w:rPr>
          <w:rFonts w:ascii="Times New Roman" w:hAnsi="Times New Roman" w:cs="Times New Roman"/>
          <w:i/>
          <w:color w:val="000000" w:themeColor="text1"/>
          <w:sz w:val="24"/>
          <w:szCs w:val="24"/>
        </w:rPr>
      </w:pPr>
      <w:r w:rsidRPr="00DE37D2">
        <w:rPr>
          <w:rFonts w:ascii="Times New Roman" w:hAnsi="Times New Roman" w:cs="Times New Roman"/>
          <w:b/>
          <w:i/>
          <w:color w:val="000000" w:themeColor="text1"/>
          <w:sz w:val="24"/>
          <w:szCs w:val="24"/>
        </w:rPr>
        <w:t>Аннотация</w:t>
      </w:r>
      <w:r w:rsidR="007B5F7E" w:rsidRPr="00DE37D2">
        <w:rPr>
          <w:rFonts w:ascii="Times New Roman" w:hAnsi="Times New Roman" w:cs="Times New Roman"/>
          <w:b/>
          <w:i/>
          <w:color w:val="000000" w:themeColor="text1"/>
          <w:sz w:val="24"/>
          <w:szCs w:val="24"/>
        </w:rPr>
        <w:t>:</w:t>
      </w:r>
      <w:r w:rsidR="007B5F7E" w:rsidRPr="00DE37D2">
        <w:rPr>
          <w:rFonts w:ascii="Times New Roman" w:hAnsi="Times New Roman" w:cs="Times New Roman"/>
          <w:color w:val="000000" w:themeColor="text1"/>
          <w:sz w:val="24"/>
          <w:szCs w:val="24"/>
        </w:rPr>
        <w:t xml:space="preserve"> </w:t>
      </w:r>
      <w:r w:rsidR="00155FBB" w:rsidRPr="00DE37D2">
        <w:rPr>
          <w:rFonts w:ascii="Times New Roman" w:hAnsi="Times New Roman" w:cs="Times New Roman"/>
          <w:i/>
          <w:color w:val="000000" w:themeColor="text1"/>
          <w:sz w:val="24"/>
          <w:szCs w:val="24"/>
        </w:rPr>
        <w:t>статья посвящена развитию</w:t>
      </w:r>
      <w:r w:rsidR="005419F2" w:rsidRPr="00DE37D2">
        <w:rPr>
          <w:rFonts w:ascii="Times New Roman" w:hAnsi="Times New Roman" w:cs="Times New Roman"/>
          <w:i/>
          <w:color w:val="000000" w:themeColor="text1"/>
          <w:sz w:val="24"/>
          <w:szCs w:val="24"/>
        </w:rPr>
        <w:t xml:space="preserve"> </w:t>
      </w:r>
      <w:r w:rsidR="00155FBB" w:rsidRPr="00DE37D2">
        <w:rPr>
          <w:rFonts w:ascii="Times New Roman" w:hAnsi="Times New Roman" w:cs="Times New Roman"/>
          <w:i/>
          <w:color w:val="000000" w:themeColor="text1"/>
          <w:sz w:val="24"/>
          <w:szCs w:val="24"/>
        </w:rPr>
        <w:t>молодежного предпринимательства</w:t>
      </w:r>
      <w:r w:rsidR="005419F2" w:rsidRPr="00DE37D2">
        <w:rPr>
          <w:rFonts w:ascii="Times New Roman" w:hAnsi="Times New Roman" w:cs="Times New Roman"/>
          <w:i/>
          <w:color w:val="000000" w:themeColor="text1"/>
          <w:sz w:val="24"/>
          <w:szCs w:val="24"/>
        </w:rPr>
        <w:t>. Отмечен</w:t>
      </w:r>
      <w:r w:rsidR="00155FBB" w:rsidRPr="00DE37D2">
        <w:rPr>
          <w:rFonts w:ascii="Times New Roman" w:hAnsi="Times New Roman" w:cs="Times New Roman"/>
          <w:i/>
          <w:color w:val="000000" w:themeColor="text1"/>
          <w:sz w:val="24"/>
          <w:szCs w:val="24"/>
        </w:rPr>
        <w:t xml:space="preserve"> его высокий потенциал</w:t>
      </w:r>
      <w:r w:rsidR="005419F2" w:rsidRPr="00DE37D2">
        <w:rPr>
          <w:rFonts w:ascii="Times New Roman" w:hAnsi="Times New Roman" w:cs="Times New Roman"/>
          <w:i/>
          <w:color w:val="000000" w:themeColor="text1"/>
          <w:sz w:val="24"/>
          <w:szCs w:val="24"/>
        </w:rPr>
        <w:t xml:space="preserve"> в </w:t>
      </w:r>
      <w:r w:rsidR="007B5F7E" w:rsidRPr="00DE37D2">
        <w:rPr>
          <w:rFonts w:ascii="Times New Roman" w:hAnsi="Times New Roman" w:cs="Times New Roman"/>
          <w:i/>
          <w:color w:val="000000" w:themeColor="text1"/>
          <w:sz w:val="24"/>
          <w:szCs w:val="24"/>
        </w:rPr>
        <w:t>социально-экономическом развитии</w:t>
      </w:r>
      <w:r w:rsidR="005419F2" w:rsidRPr="00DE37D2">
        <w:rPr>
          <w:rFonts w:ascii="Times New Roman" w:hAnsi="Times New Roman" w:cs="Times New Roman"/>
          <w:i/>
          <w:color w:val="000000" w:themeColor="text1"/>
          <w:sz w:val="24"/>
          <w:szCs w:val="24"/>
        </w:rPr>
        <w:t xml:space="preserve"> </w:t>
      </w:r>
      <w:r w:rsidR="00155FBB" w:rsidRPr="00DE37D2">
        <w:rPr>
          <w:rFonts w:ascii="Times New Roman" w:hAnsi="Times New Roman" w:cs="Times New Roman"/>
          <w:i/>
          <w:color w:val="000000" w:themeColor="text1"/>
          <w:sz w:val="24"/>
          <w:szCs w:val="24"/>
        </w:rPr>
        <w:t xml:space="preserve">локальной </w:t>
      </w:r>
      <w:r w:rsidR="005419F2" w:rsidRPr="00DE37D2">
        <w:rPr>
          <w:rFonts w:ascii="Times New Roman" w:hAnsi="Times New Roman" w:cs="Times New Roman"/>
          <w:i/>
          <w:color w:val="000000" w:themeColor="text1"/>
          <w:sz w:val="24"/>
          <w:szCs w:val="24"/>
        </w:rPr>
        <w:t xml:space="preserve">территории. </w:t>
      </w:r>
      <w:r w:rsidR="007B5F7E" w:rsidRPr="00DE37D2">
        <w:rPr>
          <w:rFonts w:ascii="Times New Roman" w:hAnsi="Times New Roman" w:cs="Times New Roman"/>
          <w:i/>
          <w:color w:val="000000" w:themeColor="text1"/>
          <w:sz w:val="24"/>
          <w:szCs w:val="24"/>
        </w:rPr>
        <w:t xml:space="preserve">Рассмотрены действующие механизмы поддержки молодежного предпринимательства </w:t>
      </w:r>
      <w:r w:rsidR="00155FBB" w:rsidRPr="00DE37D2">
        <w:rPr>
          <w:rFonts w:ascii="Times New Roman" w:hAnsi="Times New Roman" w:cs="Times New Roman"/>
          <w:i/>
          <w:color w:val="000000" w:themeColor="text1"/>
          <w:sz w:val="24"/>
          <w:szCs w:val="24"/>
        </w:rPr>
        <w:t xml:space="preserve">в </w:t>
      </w:r>
      <w:r w:rsidR="007B5F7E" w:rsidRPr="00DE37D2">
        <w:rPr>
          <w:rFonts w:ascii="Times New Roman" w:hAnsi="Times New Roman" w:cs="Times New Roman"/>
          <w:i/>
          <w:color w:val="000000" w:themeColor="text1"/>
          <w:sz w:val="24"/>
          <w:szCs w:val="24"/>
        </w:rPr>
        <w:t>Краснодарско</w:t>
      </w:r>
      <w:r w:rsidR="00155FBB" w:rsidRPr="00DE37D2">
        <w:rPr>
          <w:rFonts w:ascii="Times New Roman" w:hAnsi="Times New Roman" w:cs="Times New Roman"/>
          <w:i/>
          <w:color w:val="000000" w:themeColor="text1"/>
          <w:sz w:val="24"/>
          <w:szCs w:val="24"/>
        </w:rPr>
        <w:t>м крае</w:t>
      </w:r>
      <w:r w:rsidR="007B5F7E" w:rsidRPr="00DE37D2">
        <w:rPr>
          <w:rFonts w:ascii="Times New Roman" w:hAnsi="Times New Roman" w:cs="Times New Roman"/>
          <w:i/>
          <w:color w:val="000000" w:themeColor="text1"/>
          <w:sz w:val="24"/>
          <w:szCs w:val="24"/>
        </w:rPr>
        <w:t>. Предложены направления</w:t>
      </w:r>
      <w:r w:rsidR="00155FBB" w:rsidRPr="00DE37D2">
        <w:rPr>
          <w:rFonts w:ascii="Times New Roman" w:hAnsi="Times New Roman" w:cs="Times New Roman"/>
          <w:i/>
          <w:color w:val="000000" w:themeColor="text1"/>
          <w:sz w:val="24"/>
          <w:szCs w:val="24"/>
        </w:rPr>
        <w:t xml:space="preserve"> и меры</w:t>
      </w:r>
      <w:r w:rsidR="007B5F7E" w:rsidRPr="00DE37D2">
        <w:rPr>
          <w:rFonts w:ascii="Times New Roman" w:hAnsi="Times New Roman" w:cs="Times New Roman"/>
          <w:i/>
          <w:color w:val="000000" w:themeColor="text1"/>
          <w:sz w:val="24"/>
          <w:szCs w:val="24"/>
        </w:rPr>
        <w:t xml:space="preserve"> развития молодежного предпринимательства региона.</w:t>
      </w:r>
    </w:p>
    <w:p w:rsidR="008B47EA" w:rsidRPr="0092222F" w:rsidRDefault="008B47EA" w:rsidP="009A42CC">
      <w:pPr>
        <w:spacing w:after="0" w:line="240" w:lineRule="auto"/>
        <w:ind w:firstLine="709"/>
        <w:jc w:val="both"/>
        <w:rPr>
          <w:rFonts w:ascii="Times New Roman" w:hAnsi="Times New Roman" w:cs="Times New Roman"/>
          <w:i/>
          <w:color w:val="000000" w:themeColor="text1"/>
          <w:sz w:val="24"/>
          <w:szCs w:val="24"/>
        </w:rPr>
      </w:pPr>
      <w:r w:rsidRPr="00DE37D2">
        <w:rPr>
          <w:rFonts w:ascii="Times New Roman" w:hAnsi="Times New Roman" w:cs="Times New Roman"/>
          <w:b/>
          <w:i/>
          <w:color w:val="000000" w:themeColor="text1"/>
          <w:sz w:val="24"/>
          <w:szCs w:val="24"/>
        </w:rPr>
        <w:t>Ключевые слова</w:t>
      </w:r>
      <w:r w:rsidR="007B5F7E" w:rsidRPr="00DE37D2">
        <w:rPr>
          <w:rFonts w:ascii="Times New Roman" w:hAnsi="Times New Roman" w:cs="Times New Roman"/>
          <w:b/>
          <w:i/>
          <w:color w:val="000000" w:themeColor="text1"/>
          <w:sz w:val="24"/>
          <w:szCs w:val="24"/>
        </w:rPr>
        <w:t>:</w:t>
      </w:r>
      <w:r w:rsidR="007B5F7E" w:rsidRPr="00DE37D2">
        <w:rPr>
          <w:rFonts w:ascii="Times New Roman" w:hAnsi="Times New Roman" w:cs="Times New Roman"/>
          <w:color w:val="000000" w:themeColor="text1"/>
          <w:sz w:val="24"/>
          <w:szCs w:val="24"/>
        </w:rPr>
        <w:t xml:space="preserve"> </w:t>
      </w:r>
      <w:r w:rsidR="007B5F7E" w:rsidRPr="00DE37D2">
        <w:rPr>
          <w:rFonts w:ascii="Times New Roman" w:hAnsi="Times New Roman" w:cs="Times New Roman"/>
          <w:i/>
          <w:color w:val="000000" w:themeColor="text1"/>
          <w:sz w:val="24"/>
          <w:szCs w:val="24"/>
        </w:rPr>
        <w:t>молодежное предпринимательство, молодежь, развитие, цифровизация</w:t>
      </w:r>
      <w:r w:rsidR="0092222F">
        <w:rPr>
          <w:rFonts w:ascii="Times New Roman" w:hAnsi="Times New Roman" w:cs="Times New Roman"/>
          <w:i/>
          <w:color w:val="000000" w:themeColor="text1"/>
          <w:sz w:val="24"/>
          <w:szCs w:val="24"/>
        </w:rPr>
        <w:t xml:space="preserve">, </w:t>
      </w:r>
      <w:proofErr w:type="spellStart"/>
      <w:r w:rsidR="0092222F">
        <w:rPr>
          <w:rFonts w:ascii="Times New Roman" w:hAnsi="Times New Roman" w:cs="Times New Roman"/>
          <w:i/>
          <w:color w:val="000000" w:themeColor="text1"/>
          <w:sz w:val="24"/>
          <w:szCs w:val="24"/>
        </w:rPr>
        <w:t>грантовая</w:t>
      </w:r>
      <w:proofErr w:type="spellEnd"/>
      <w:r w:rsidR="0092222F">
        <w:rPr>
          <w:rFonts w:ascii="Times New Roman" w:hAnsi="Times New Roman" w:cs="Times New Roman"/>
          <w:i/>
          <w:color w:val="000000" w:themeColor="text1"/>
          <w:sz w:val="24"/>
          <w:szCs w:val="24"/>
        </w:rPr>
        <w:t xml:space="preserve"> поддержка</w:t>
      </w:r>
    </w:p>
    <w:p w:rsidR="008B47EA" w:rsidRPr="00DE37D2" w:rsidRDefault="008B47EA" w:rsidP="008B47EA">
      <w:pPr>
        <w:spacing w:after="0" w:line="240" w:lineRule="auto"/>
        <w:jc w:val="both"/>
        <w:rPr>
          <w:rFonts w:ascii="Times New Roman" w:hAnsi="Times New Roman" w:cs="Times New Roman"/>
          <w:color w:val="000000" w:themeColor="text1"/>
          <w:sz w:val="24"/>
          <w:szCs w:val="24"/>
        </w:rPr>
      </w:pPr>
    </w:p>
    <w:p w:rsidR="008B47EA" w:rsidRPr="00DE37D2" w:rsidRDefault="008B47EA" w:rsidP="00914635">
      <w:pPr>
        <w:spacing w:after="0" w:line="240" w:lineRule="auto"/>
        <w:ind w:firstLine="709"/>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Бизнес</w:t>
      </w:r>
      <w:r w:rsidR="001A754A" w:rsidRPr="00DE37D2">
        <w:rPr>
          <w:rFonts w:ascii="Times New Roman" w:hAnsi="Times New Roman" w:cs="Times New Roman"/>
          <w:color w:val="000000" w:themeColor="text1"/>
          <w:sz w:val="24"/>
          <w:szCs w:val="24"/>
        </w:rPr>
        <w:t>, и особенно</w:t>
      </w:r>
      <w:r w:rsidRPr="00DE37D2">
        <w:rPr>
          <w:rFonts w:ascii="Times New Roman" w:hAnsi="Times New Roman" w:cs="Times New Roman"/>
          <w:color w:val="000000" w:themeColor="text1"/>
          <w:sz w:val="24"/>
          <w:szCs w:val="24"/>
        </w:rPr>
        <w:t xml:space="preserve"> </w:t>
      </w:r>
      <w:r w:rsidR="001A754A" w:rsidRPr="00DE37D2">
        <w:rPr>
          <w:rFonts w:ascii="Times New Roman" w:hAnsi="Times New Roman" w:cs="Times New Roman"/>
          <w:color w:val="000000" w:themeColor="text1"/>
          <w:sz w:val="24"/>
          <w:szCs w:val="24"/>
        </w:rPr>
        <w:t xml:space="preserve">малое </w:t>
      </w:r>
      <w:r w:rsidR="0065645C" w:rsidRPr="00DE37D2">
        <w:rPr>
          <w:rFonts w:ascii="Times New Roman" w:hAnsi="Times New Roman" w:cs="Times New Roman"/>
          <w:color w:val="000000" w:themeColor="text1"/>
          <w:sz w:val="24"/>
          <w:szCs w:val="24"/>
        </w:rPr>
        <w:t>и среднее предпринимательство</w:t>
      </w:r>
      <w:r w:rsidR="001A754A" w:rsidRPr="00DE37D2">
        <w:rPr>
          <w:rFonts w:ascii="Times New Roman" w:hAnsi="Times New Roman" w:cs="Times New Roman"/>
          <w:color w:val="000000" w:themeColor="text1"/>
          <w:sz w:val="24"/>
          <w:szCs w:val="24"/>
        </w:rPr>
        <w:t xml:space="preserve"> (МСП), </w:t>
      </w:r>
      <w:r w:rsidRPr="00DE37D2">
        <w:rPr>
          <w:rFonts w:ascii="Times New Roman" w:hAnsi="Times New Roman" w:cs="Times New Roman"/>
          <w:color w:val="000000" w:themeColor="text1"/>
          <w:sz w:val="24"/>
          <w:szCs w:val="24"/>
        </w:rPr>
        <w:t xml:space="preserve">представляет собой один из двигателей социально-экономического развития </w:t>
      </w:r>
      <w:r w:rsidR="00BF2955" w:rsidRPr="00DE37D2">
        <w:rPr>
          <w:rFonts w:ascii="Times New Roman" w:hAnsi="Times New Roman" w:cs="Times New Roman"/>
          <w:color w:val="000000" w:themeColor="text1"/>
          <w:sz w:val="24"/>
          <w:szCs w:val="24"/>
        </w:rPr>
        <w:t xml:space="preserve">муниципальных образований и </w:t>
      </w:r>
      <w:r w:rsidRPr="00DE37D2">
        <w:rPr>
          <w:rFonts w:ascii="Times New Roman" w:hAnsi="Times New Roman" w:cs="Times New Roman"/>
          <w:color w:val="000000" w:themeColor="text1"/>
          <w:sz w:val="24"/>
          <w:szCs w:val="24"/>
        </w:rPr>
        <w:t>регионов</w:t>
      </w:r>
      <w:r w:rsidR="0011658A" w:rsidRPr="00DE37D2">
        <w:rPr>
          <w:rFonts w:ascii="Times New Roman" w:hAnsi="Times New Roman" w:cs="Times New Roman"/>
          <w:color w:val="000000" w:themeColor="text1"/>
          <w:sz w:val="24"/>
          <w:szCs w:val="24"/>
        </w:rPr>
        <w:t xml:space="preserve"> [</w:t>
      </w:r>
      <w:r w:rsidR="000320EA" w:rsidRPr="00DE37D2">
        <w:rPr>
          <w:rFonts w:ascii="Times New Roman" w:hAnsi="Times New Roman" w:cs="Times New Roman"/>
          <w:color w:val="000000" w:themeColor="text1"/>
          <w:sz w:val="24"/>
          <w:szCs w:val="24"/>
        </w:rPr>
        <w:t>7</w:t>
      </w:r>
      <w:r w:rsidR="0011658A" w:rsidRPr="00DE37D2">
        <w:rPr>
          <w:rFonts w:ascii="Times New Roman" w:hAnsi="Times New Roman" w:cs="Times New Roman"/>
          <w:color w:val="000000" w:themeColor="text1"/>
          <w:sz w:val="24"/>
          <w:szCs w:val="24"/>
        </w:rPr>
        <w:t xml:space="preserve">]. </w:t>
      </w:r>
      <w:r w:rsidR="001A754A" w:rsidRPr="00DE37D2">
        <w:rPr>
          <w:rFonts w:ascii="Times New Roman" w:hAnsi="Times New Roman" w:cs="Times New Roman"/>
          <w:color w:val="000000" w:themeColor="text1"/>
          <w:sz w:val="24"/>
          <w:szCs w:val="24"/>
        </w:rPr>
        <w:t>Органы в</w:t>
      </w:r>
      <w:r w:rsidRPr="00DE37D2">
        <w:rPr>
          <w:rFonts w:ascii="Times New Roman" w:hAnsi="Times New Roman" w:cs="Times New Roman"/>
          <w:color w:val="000000" w:themeColor="text1"/>
          <w:sz w:val="24"/>
          <w:szCs w:val="24"/>
        </w:rPr>
        <w:t xml:space="preserve">ласти любой </w:t>
      </w:r>
      <w:r w:rsidR="00BF2955" w:rsidRPr="00DE37D2">
        <w:rPr>
          <w:rFonts w:ascii="Times New Roman" w:hAnsi="Times New Roman" w:cs="Times New Roman"/>
          <w:color w:val="000000" w:themeColor="text1"/>
          <w:sz w:val="24"/>
          <w:szCs w:val="24"/>
        </w:rPr>
        <w:t xml:space="preserve">локальной </w:t>
      </w:r>
      <w:r w:rsidRPr="00DE37D2">
        <w:rPr>
          <w:rFonts w:ascii="Times New Roman" w:hAnsi="Times New Roman" w:cs="Times New Roman"/>
          <w:color w:val="000000" w:themeColor="text1"/>
          <w:sz w:val="24"/>
          <w:szCs w:val="24"/>
        </w:rPr>
        <w:t>территори</w:t>
      </w:r>
      <w:r w:rsidR="00107ED2" w:rsidRPr="00DE37D2">
        <w:rPr>
          <w:rFonts w:ascii="Times New Roman" w:hAnsi="Times New Roman" w:cs="Times New Roman"/>
          <w:color w:val="000000" w:themeColor="text1"/>
          <w:sz w:val="24"/>
          <w:szCs w:val="24"/>
        </w:rPr>
        <w:t>и</w:t>
      </w:r>
      <w:r w:rsidRPr="00DE37D2">
        <w:rPr>
          <w:rFonts w:ascii="Times New Roman" w:hAnsi="Times New Roman" w:cs="Times New Roman"/>
          <w:color w:val="000000" w:themeColor="text1"/>
          <w:sz w:val="24"/>
          <w:szCs w:val="24"/>
        </w:rPr>
        <w:t xml:space="preserve"> стремятся к повышению благосост</w:t>
      </w:r>
      <w:r w:rsidR="00C77DE3" w:rsidRPr="00DE37D2">
        <w:rPr>
          <w:rFonts w:ascii="Times New Roman" w:hAnsi="Times New Roman" w:cs="Times New Roman"/>
          <w:color w:val="000000" w:themeColor="text1"/>
          <w:sz w:val="24"/>
          <w:szCs w:val="24"/>
        </w:rPr>
        <w:t xml:space="preserve">ояния </w:t>
      </w:r>
      <w:r w:rsidR="00BF2955" w:rsidRPr="00DE37D2">
        <w:rPr>
          <w:rFonts w:ascii="Times New Roman" w:hAnsi="Times New Roman" w:cs="Times New Roman"/>
          <w:color w:val="000000" w:themeColor="text1"/>
          <w:sz w:val="24"/>
          <w:szCs w:val="24"/>
        </w:rPr>
        <w:t>ее</w:t>
      </w:r>
      <w:r w:rsidR="00C77DE3" w:rsidRPr="00DE37D2">
        <w:rPr>
          <w:rFonts w:ascii="Times New Roman" w:hAnsi="Times New Roman" w:cs="Times New Roman"/>
          <w:color w:val="000000" w:themeColor="text1"/>
          <w:sz w:val="24"/>
          <w:szCs w:val="24"/>
        </w:rPr>
        <w:t xml:space="preserve"> населения, развитию</w:t>
      </w:r>
      <w:r w:rsidRPr="00DE37D2">
        <w:rPr>
          <w:rFonts w:ascii="Times New Roman" w:hAnsi="Times New Roman" w:cs="Times New Roman"/>
          <w:color w:val="000000" w:themeColor="text1"/>
          <w:sz w:val="24"/>
          <w:szCs w:val="24"/>
        </w:rPr>
        <w:t xml:space="preserve"> инфраструктуры, </w:t>
      </w:r>
      <w:r w:rsidR="00BF2955" w:rsidRPr="00DE37D2">
        <w:rPr>
          <w:rFonts w:ascii="Times New Roman" w:hAnsi="Times New Roman" w:cs="Times New Roman"/>
          <w:color w:val="000000" w:themeColor="text1"/>
          <w:sz w:val="24"/>
          <w:szCs w:val="24"/>
        </w:rPr>
        <w:t>осуществляют разнообразные меры</w:t>
      </w:r>
      <w:r w:rsidRPr="00DE37D2">
        <w:rPr>
          <w:rFonts w:ascii="Times New Roman" w:hAnsi="Times New Roman" w:cs="Times New Roman"/>
          <w:color w:val="000000" w:themeColor="text1"/>
          <w:sz w:val="24"/>
          <w:szCs w:val="24"/>
        </w:rPr>
        <w:t xml:space="preserve"> поддержки </w:t>
      </w:r>
      <w:r w:rsidR="00BF2955" w:rsidRPr="00DE37D2">
        <w:rPr>
          <w:rFonts w:ascii="Times New Roman" w:hAnsi="Times New Roman" w:cs="Times New Roman"/>
          <w:color w:val="000000" w:themeColor="text1"/>
          <w:sz w:val="24"/>
          <w:szCs w:val="24"/>
        </w:rPr>
        <w:t xml:space="preserve">развития </w:t>
      </w:r>
      <w:r w:rsidRPr="00DE37D2">
        <w:rPr>
          <w:rFonts w:ascii="Times New Roman" w:hAnsi="Times New Roman" w:cs="Times New Roman"/>
          <w:color w:val="000000" w:themeColor="text1"/>
          <w:sz w:val="24"/>
          <w:szCs w:val="24"/>
        </w:rPr>
        <w:t>и т.д.</w:t>
      </w:r>
      <w:r w:rsidR="0011658A" w:rsidRPr="00DE37D2">
        <w:rPr>
          <w:rFonts w:ascii="Times New Roman" w:hAnsi="Times New Roman" w:cs="Times New Roman"/>
          <w:color w:val="000000" w:themeColor="text1"/>
          <w:sz w:val="24"/>
          <w:szCs w:val="24"/>
        </w:rPr>
        <w:t xml:space="preserve"> [</w:t>
      </w:r>
      <w:r w:rsidR="000320EA" w:rsidRPr="00DE37D2">
        <w:rPr>
          <w:rFonts w:ascii="Times New Roman" w:hAnsi="Times New Roman" w:cs="Times New Roman"/>
          <w:color w:val="000000" w:themeColor="text1"/>
          <w:sz w:val="24"/>
          <w:szCs w:val="24"/>
        </w:rPr>
        <w:t>5</w:t>
      </w:r>
      <w:r w:rsidR="0011658A" w:rsidRPr="00DE37D2">
        <w:rPr>
          <w:rFonts w:ascii="Times New Roman" w:hAnsi="Times New Roman" w:cs="Times New Roman"/>
          <w:color w:val="000000" w:themeColor="text1"/>
          <w:sz w:val="24"/>
          <w:szCs w:val="24"/>
        </w:rPr>
        <w:t xml:space="preserve">]. </w:t>
      </w:r>
      <w:r w:rsidRPr="00DE37D2">
        <w:rPr>
          <w:rFonts w:ascii="Times New Roman" w:hAnsi="Times New Roman" w:cs="Times New Roman"/>
          <w:color w:val="000000" w:themeColor="text1"/>
          <w:sz w:val="24"/>
          <w:szCs w:val="24"/>
        </w:rPr>
        <w:t xml:space="preserve">Реализация </w:t>
      </w:r>
      <w:r w:rsidR="00BF2955" w:rsidRPr="00DE37D2">
        <w:rPr>
          <w:rFonts w:ascii="Times New Roman" w:hAnsi="Times New Roman" w:cs="Times New Roman"/>
          <w:color w:val="000000" w:themeColor="text1"/>
          <w:sz w:val="24"/>
          <w:szCs w:val="24"/>
        </w:rPr>
        <w:t xml:space="preserve">предпринимательского </w:t>
      </w:r>
      <w:r w:rsidRPr="00DE37D2">
        <w:rPr>
          <w:rFonts w:ascii="Times New Roman" w:hAnsi="Times New Roman" w:cs="Times New Roman"/>
          <w:color w:val="000000" w:themeColor="text1"/>
          <w:sz w:val="24"/>
          <w:szCs w:val="24"/>
        </w:rPr>
        <w:t>потенциала населения я</w:t>
      </w:r>
      <w:r w:rsidR="00C77DE3" w:rsidRPr="00DE37D2">
        <w:rPr>
          <w:rFonts w:ascii="Times New Roman" w:hAnsi="Times New Roman" w:cs="Times New Roman"/>
          <w:color w:val="000000" w:themeColor="text1"/>
          <w:sz w:val="24"/>
          <w:szCs w:val="24"/>
        </w:rPr>
        <w:t>вляется важным аспектом политики</w:t>
      </w:r>
      <w:r w:rsidRPr="00DE37D2">
        <w:rPr>
          <w:rFonts w:ascii="Times New Roman" w:hAnsi="Times New Roman" w:cs="Times New Roman"/>
          <w:color w:val="000000" w:themeColor="text1"/>
          <w:sz w:val="24"/>
          <w:szCs w:val="24"/>
        </w:rPr>
        <w:t xml:space="preserve"> регионов и государства. Особую актуальность в </w:t>
      </w:r>
      <w:r w:rsidR="00A90D67" w:rsidRPr="00DE37D2">
        <w:rPr>
          <w:rFonts w:ascii="Times New Roman" w:hAnsi="Times New Roman" w:cs="Times New Roman"/>
          <w:color w:val="000000" w:themeColor="text1"/>
          <w:sz w:val="24"/>
          <w:szCs w:val="24"/>
        </w:rPr>
        <w:t>настоящее время</w:t>
      </w:r>
      <w:r w:rsidRPr="00DE37D2">
        <w:rPr>
          <w:rFonts w:ascii="Times New Roman" w:hAnsi="Times New Roman" w:cs="Times New Roman"/>
          <w:color w:val="000000" w:themeColor="text1"/>
          <w:sz w:val="24"/>
          <w:szCs w:val="24"/>
        </w:rPr>
        <w:t xml:space="preserve"> </w:t>
      </w:r>
      <w:r w:rsidR="00BF2955" w:rsidRPr="00DE37D2">
        <w:rPr>
          <w:rFonts w:ascii="Times New Roman" w:hAnsi="Times New Roman" w:cs="Times New Roman"/>
          <w:color w:val="000000" w:themeColor="text1"/>
          <w:sz w:val="24"/>
          <w:szCs w:val="24"/>
        </w:rPr>
        <w:t>приобретает решение проблемы обеспечения включенности</w:t>
      </w:r>
      <w:r w:rsidRPr="00DE37D2">
        <w:rPr>
          <w:rFonts w:ascii="Times New Roman" w:hAnsi="Times New Roman" w:cs="Times New Roman"/>
          <w:color w:val="000000" w:themeColor="text1"/>
          <w:sz w:val="24"/>
          <w:szCs w:val="24"/>
        </w:rPr>
        <w:t xml:space="preserve"> </w:t>
      </w:r>
      <w:r w:rsidR="00BF2955" w:rsidRPr="00DE37D2">
        <w:rPr>
          <w:rFonts w:ascii="Times New Roman" w:hAnsi="Times New Roman" w:cs="Times New Roman"/>
          <w:color w:val="000000" w:themeColor="text1"/>
          <w:sz w:val="24"/>
          <w:szCs w:val="24"/>
        </w:rPr>
        <w:t xml:space="preserve">в предпринимательскую деятельность </w:t>
      </w:r>
      <w:r w:rsidRPr="00DE37D2">
        <w:rPr>
          <w:rFonts w:ascii="Times New Roman" w:hAnsi="Times New Roman" w:cs="Times New Roman"/>
          <w:color w:val="000000" w:themeColor="text1"/>
          <w:sz w:val="24"/>
          <w:szCs w:val="24"/>
        </w:rPr>
        <w:t>м</w:t>
      </w:r>
      <w:r w:rsidR="00BF2955" w:rsidRPr="00DE37D2">
        <w:rPr>
          <w:rFonts w:ascii="Times New Roman" w:hAnsi="Times New Roman" w:cs="Times New Roman"/>
          <w:color w:val="000000" w:themeColor="text1"/>
          <w:sz w:val="24"/>
          <w:szCs w:val="24"/>
        </w:rPr>
        <w:t>олодежной группы</w:t>
      </w:r>
      <w:r w:rsidR="00107ED2" w:rsidRPr="00DE37D2">
        <w:rPr>
          <w:rFonts w:ascii="Times New Roman" w:hAnsi="Times New Roman" w:cs="Times New Roman"/>
          <w:color w:val="000000" w:themeColor="text1"/>
          <w:sz w:val="24"/>
          <w:szCs w:val="24"/>
        </w:rPr>
        <w:t xml:space="preserve"> населения, как </w:t>
      </w:r>
      <w:r w:rsidRPr="00DE37D2">
        <w:rPr>
          <w:rFonts w:ascii="Times New Roman" w:hAnsi="Times New Roman" w:cs="Times New Roman"/>
          <w:color w:val="000000" w:themeColor="text1"/>
          <w:sz w:val="24"/>
          <w:szCs w:val="24"/>
        </w:rPr>
        <w:t>части общества, которая</w:t>
      </w:r>
      <w:r w:rsidR="00A90D67" w:rsidRPr="00DE37D2">
        <w:rPr>
          <w:rFonts w:ascii="Times New Roman" w:hAnsi="Times New Roman" w:cs="Times New Roman"/>
          <w:color w:val="000000" w:themeColor="text1"/>
          <w:sz w:val="24"/>
          <w:szCs w:val="24"/>
        </w:rPr>
        <w:t>, с одной стороны,</w:t>
      </w:r>
      <w:r w:rsidRPr="00DE37D2">
        <w:rPr>
          <w:rFonts w:ascii="Times New Roman" w:hAnsi="Times New Roman" w:cs="Times New Roman"/>
          <w:color w:val="000000" w:themeColor="text1"/>
          <w:sz w:val="24"/>
          <w:szCs w:val="24"/>
        </w:rPr>
        <w:t xml:space="preserve"> имеет серьезное значение в будущем развитии территории</w:t>
      </w:r>
      <w:r w:rsidR="00A90D67" w:rsidRPr="00DE37D2">
        <w:rPr>
          <w:rFonts w:ascii="Times New Roman" w:hAnsi="Times New Roman" w:cs="Times New Roman"/>
          <w:color w:val="000000" w:themeColor="text1"/>
          <w:sz w:val="24"/>
          <w:szCs w:val="24"/>
        </w:rPr>
        <w:t>, а</w:t>
      </w:r>
      <w:r w:rsidRPr="00DE37D2">
        <w:rPr>
          <w:rFonts w:ascii="Times New Roman" w:hAnsi="Times New Roman" w:cs="Times New Roman"/>
          <w:color w:val="000000" w:themeColor="text1"/>
          <w:sz w:val="24"/>
          <w:szCs w:val="24"/>
        </w:rPr>
        <w:t xml:space="preserve">, </w:t>
      </w:r>
      <w:r w:rsidR="00A90D67" w:rsidRPr="00DE37D2">
        <w:rPr>
          <w:rFonts w:ascii="Times New Roman" w:hAnsi="Times New Roman" w:cs="Times New Roman"/>
          <w:color w:val="000000" w:themeColor="text1"/>
          <w:sz w:val="24"/>
          <w:szCs w:val="24"/>
        </w:rPr>
        <w:t>с другой – является одной из самых уязвимых</w:t>
      </w:r>
      <w:r w:rsidR="00CA2D87" w:rsidRPr="00DE37D2">
        <w:rPr>
          <w:rFonts w:ascii="Times New Roman" w:hAnsi="Times New Roman" w:cs="Times New Roman"/>
          <w:color w:val="000000" w:themeColor="text1"/>
          <w:sz w:val="24"/>
          <w:szCs w:val="24"/>
        </w:rPr>
        <w:t xml:space="preserve"> в ракурсе глобальных вызовов. С</w:t>
      </w:r>
      <w:r w:rsidR="00BF2955" w:rsidRPr="00DE37D2">
        <w:rPr>
          <w:rFonts w:ascii="Times New Roman" w:hAnsi="Times New Roman" w:cs="Times New Roman"/>
          <w:color w:val="000000" w:themeColor="text1"/>
          <w:sz w:val="24"/>
          <w:szCs w:val="24"/>
        </w:rPr>
        <w:t xml:space="preserve">ледовательно, </w:t>
      </w:r>
      <w:r w:rsidR="00CA2D87" w:rsidRPr="00DE37D2">
        <w:rPr>
          <w:rFonts w:ascii="Times New Roman" w:hAnsi="Times New Roman" w:cs="Times New Roman"/>
          <w:color w:val="000000" w:themeColor="text1"/>
          <w:sz w:val="24"/>
          <w:szCs w:val="24"/>
        </w:rPr>
        <w:t>требуется</w:t>
      </w:r>
      <w:r w:rsidRPr="00DE37D2">
        <w:rPr>
          <w:rFonts w:ascii="Times New Roman" w:hAnsi="Times New Roman" w:cs="Times New Roman"/>
          <w:color w:val="000000" w:themeColor="text1"/>
          <w:sz w:val="24"/>
          <w:szCs w:val="24"/>
        </w:rPr>
        <w:t xml:space="preserve"> разр</w:t>
      </w:r>
      <w:r w:rsidR="00CA2D87" w:rsidRPr="00DE37D2">
        <w:rPr>
          <w:rFonts w:ascii="Times New Roman" w:hAnsi="Times New Roman" w:cs="Times New Roman"/>
          <w:color w:val="000000" w:themeColor="text1"/>
          <w:sz w:val="24"/>
          <w:szCs w:val="24"/>
        </w:rPr>
        <w:t>аботка</w:t>
      </w:r>
      <w:r w:rsidR="00BF2955" w:rsidRPr="00DE37D2">
        <w:rPr>
          <w:rFonts w:ascii="Times New Roman" w:hAnsi="Times New Roman" w:cs="Times New Roman"/>
          <w:color w:val="000000" w:themeColor="text1"/>
          <w:sz w:val="24"/>
          <w:szCs w:val="24"/>
        </w:rPr>
        <w:t xml:space="preserve"> специальных мер поддержки</w:t>
      </w:r>
      <w:r w:rsidRPr="00DE37D2">
        <w:rPr>
          <w:rFonts w:ascii="Times New Roman" w:hAnsi="Times New Roman" w:cs="Times New Roman"/>
          <w:color w:val="000000" w:themeColor="text1"/>
          <w:sz w:val="24"/>
          <w:szCs w:val="24"/>
        </w:rPr>
        <w:t xml:space="preserve"> </w:t>
      </w:r>
      <w:r w:rsidR="00107ED2" w:rsidRPr="00DE37D2">
        <w:rPr>
          <w:rFonts w:ascii="Times New Roman" w:hAnsi="Times New Roman" w:cs="Times New Roman"/>
          <w:color w:val="000000" w:themeColor="text1"/>
          <w:sz w:val="24"/>
          <w:szCs w:val="24"/>
        </w:rPr>
        <w:t>само</w:t>
      </w:r>
      <w:r w:rsidRPr="00DE37D2">
        <w:rPr>
          <w:rFonts w:ascii="Times New Roman" w:hAnsi="Times New Roman" w:cs="Times New Roman"/>
          <w:color w:val="000000" w:themeColor="text1"/>
          <w:sz w:val="24"/>
          <w:szCs w:val="24"/>
        </w:rPr>
        <w:t>реализации</w:t>
      </w:r>
      <w:r w:rsidR="00CA2D87" w:rsidRPr="00DE37D2">
        <w:rPr>
          <w:rFonts w:ascii="Times New Roman" w:hAnsi="Times New Roman" w:cs="Times New Roman"/>
          <w:color w:val="000000" w:themeColor="text1"/>
          <w:sz w:val="24"/>
          <w:szCs w:val="24"/>
        </w:rPr>
        <w:t xml:space="preserve"> молодежи</w:t>
      </w:r>
      <w:r w:rsidR="00C77DE3" w:rsidRPr="00DE37D2">
        <w:rPr>
          <w:rFonts w:ascii="Times New Roman" w:hAnsi="Times New Roman" w:cs="Times New Roman"/>
          <w:color w:val="000000" w:themeColor="text1"/>
          <w:sz w:val="24"/>
          <w:szCs w:val="24"/>
        </w:rPr>
        <w:t>,</w:t>
      </w:r>
      <w:r w:rsidRPr="00DE37D2">
        <w:rPr>
          <w:rFonts w:ascii="Times New Roman" w:hAnsi="Times New Roman" w:cs="Times New Roman"/>
          <w:color w:val="000000" w:themeColor="text1"/>
          <w:sz w:val="24"/>
          <w:szCs w:val="24"/>
        </w:rPr>
        <w:t xml:space="preserve"> в том числе в рамках молодежного предпринимательства</w:t>
      </w:r>
      <w:r w:rsidR="0011658A" w:rsidRPr="00DE37D2">
        <w:rPr>
          <w:rFonts w:ascii="Times New Roman" w:hAnsi="Times New Roman" w:cs="Times New Roman"/>
          <w:color w:val="000000" w:themeColor="text1"/>
          <w:sz w:val="24"/>
          <w:szCs w:val="24"/>
        </w:rPr>
        <w:t xml:space="preserve"> [</w:t>
      </w:r>
      <w:r w:rsidR="000320EA" w:rsidRPr="00DE37D2">
        <w:rPr>
          <w:rFonts w:ascii="Times New Roman" w:hAnsi="Times New Roman" w:cs="Times New Roman"/>
          <w:color w:val="000000" w:themeColor="text1"/>
          <w:sz w:val="24"/>
          <w:szCs w:val="24"/>
        </w:rPr>
        <w:t>4</w:t>
      </w:r>
      <w:r w:rsidR="0011658A" w:rsidRPr="00DE37D2">
        <w:rPr>
          <w:rFonts w:ascii="Times New Roman" w:hAnsi="Times New Roman" w:cs="Times New Roman"/>
          <w:color w:val="000000" w:themeColor="text1"/>
          <w:sz w:val="24"/>
          <w:szCs w:val="24"/>
        </w:rPr>
        <w:t>].</w:t>
      </w:r>
    </w:p>
    <w:p w:rsidR="009671B8" w:rsidRPr="00DE37D2" w:rsidRDefault="0043270E" w:rsidP="00914635">
      <w:pPr>
        <w:spacing w:after="0" w:line="240" w:lineRule="auto"/>
        <w:ind w:firstLine="709"/>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Федеральным законом от</w:t>
      </w:r>
      <w:r w:rsidR="009E794A" w:rsidRPr="00DE37D2">
        <w:rPr>
          <w:rFonts w:ascii="Times New Roman" w:hAnsi="Times New Roman" w:cs="Times New Roman"/>
          <w:color w:val="000000" w:themeColor="text1"/>
          <w:sz w:val="24"/>
          <w:szCs w:val="24"/>
        </w:rPr>
        <w:t xml:space="preserve"> </w:t>
      </w:r>
      <w:r w:rsidRPr="00DE37D2">
        <w:rPr>
          <w:rFonts w:ascii="Times New Roman" w:hAnsi="Times New Roman" w:cs="Times New Roman"/>
          <w:color w:val="000000" w:themeColor="text1"/>
          <w:sz w:val="24"/>
          <w:szCs w:val="24"/>
        </w:rPr>
        <w:t>24.07.2007</w:t>
      </w:r>
      <w:r w:rsidR="001C0DFC" w:rsidRPr="00DE37D2">
        <w:rPr>
          <w:rFonts w:ascii="Times New Roman" w:hAnsi="Times New Roman" w:cs="Times New Roman"/>
          <w:color w:val="000000" w:themeColor="text1"/>
          <w:sz w:val="24"/>
          <w:szCs w:val="24"/>
        </w:rPr>
        <w:t xml:space="preserve"> № 209-ФЗ </w:t>
      </w:r>
      <w:r w:rsidR="009E794A" w:rsidRPr="00DE37D2">
        <w:rPr>
          <w:rFonts w:ascii="Times New Roman" w:hAnsi="Times New Roman" w:cs="Times New Roman"/>
          <w:color w:val="000000" w:themeColor="text1"/>
          <w:sz w:val="24"/>
          <w:szCs w:val="24"/>
        </w:rPr>
        <w:t>«</w:t>
      </w:r>
      <w:r w:rsidR="001C0DFC" w:rsidRPr="00DE37D2">
        <w:rPr>
          <w:rFonts w:ascii="Times New Roman" w:hAnsi="Times New Roman" w:cs="Times New Roman"/>
          <w:color w:val="000000" w:themeColor="text1"/>
          <w:sz w:val="24"/>
          <w:szCs w:val="24"/>
        </w:rPr>
        <w:t>О развитии малого и среднего предпринимательства в Российской Федерации</w:t>
      </w:r>
      <w:r w:rsidR="009E794A" w:rsidRPr="00DE37D2">
        <w:rPr>
          <w:rFonts w:ascii="Times New Roman" w:hAnsi="Times New Roman" w:cs="Times New Roman"/>
          <w:color w:val="000000" w:themeColor="text1"/>
          <w:sz w:val="24"/>
          <w:szCs w:val="24"/>
        </w:rPr>
        <w:t xml:space="preserve">» </w:t>
      </w:r>
      <w:r w:rsidR="00A07AAD" w:rsidRPr="00DE37D2">
        <w:rPr>
          <w:rFonts w:ascii="Times New Roman" w:hAnsi="Times New Roman" w:cs="Times New Roman"/>
          <w:color w:val="000000" w:themeColor="text1"/>
          <w:sz w:val="24"/>
          <w:szCs w:val="24"/>
        </w:rPr>
        <w:t>в числе</w:t>
      </w:r>
      <w:r w:rsidR="009E794A" w:rsidRPr="00DE37D2">
        <w:rPr>
          <w:rFonts w:ascii="Times New Roman" w:hAnsi="Times New Roman" w:cs="Times New Roman"/>
          <w:color w:val="000000" w:themeColor="text1"/>
          <w:sz w:val="24"/>
          <w:szCs w:val="24"/>
        </w:rPr>
        <w:t xml:space="preserve"> </w:t>
      </w:r>
      <w:r w:rsidR="00A07AAD" w:rsidRPr="00DE37D2">
        <w:rPr>
          <w:rFonts w:ascii="Times New Roman" w:hAnsi="Times New Roman" w:cs="Times New Roman"/>
          <w:color w:val="000000" w:themeColor="text1"/>
          <w:sz w:val="24"/>
          <w:szCs w:val="24"/>
        </w:rPr>
        <w:t xml:space="preserve">субъектов малого и среднего предпринимательства </w:t>
      </w:r>
      <w:r w:rsidR="00EF395B" w:rsidRPr="00DE37D2">
        <w:rPr>
          <w:rFonts w:ascii="Times New Roman" w:hAnsi="Times New Roman" w:cs="Times New Roman"/>
          <w:color w:val="000000" w:themeColor="text1"/>
          <w:sz w:val="24"/>
          <w:szCs w:val="24"/>
        </w:rPr>
        <w:t>включаются</w:t>
      </w:r>
      <w:r w:rsidR="00A07AAD" w:rsidRPr="00DE37D2">
        <w:rPr>
          <w:rFonts w:ascii="Times New Roman" w:hAnsi="Times New Roman" w:cs="Times New Roman"/>
          <w:color w:val="000000" w:themeColor="text1"/>
          <w:sz w:val="24"/>
          <w:szCs w:val="24"/>
        </w:rPr>
        <w:t xml:space="preserve"> </w:t>
      </w:r>
      <w:r w:rsidR="00EF395B" w:rsidRPr="00DE37D2">
        <w:rPr>
          <w:rFonts w:ascii="Times New Roman" w:hAnsi="Times New Roman" w:cs="Times New Roman"/>
          <w:color w:val="000000" w:themeColor="text1"/>
          <w:sz w:val="24"/>
          <w:szCs w:val="24"/>
        </w:rPr>
        <w:t>хозяйственные</w:t>
      </w:r>
      <w:r w:rsidR="001C0DFC" w:rsidRPr="00DE37D2">
        <w:rPr>
          <w:rFonts w:ascii="Times New Roman" w:hAnsi="Times New Roman" w:cs="Times New Roman"/>
          <w:color w:val="000000" w:themeColor="text1"/>
          <w:sz w:val="24"/>
          <w:szCs w:val="24"/>
        </w:rPr>
        <w:t xml:space="preserve"> обществ</w:t>
      </w:r>
      <w:r w:rsidR="00EF395B" w:rsidRPr="00DE37D2">
        <w:rPr>
          <w:rFonts w:ascii="Times New Roman" w:hAnsi="Times New Roman" w:cs="Times New Roman"/>
          <w:color w:val="000000" w:themeColor="text1"/>
          <w:sz w:val="24"/>
          <w:szCs w:val="24"/>
        </w:rPr>
        <w:t>а</w:t>
      </w:r>
      <w:r w:rsidR="001C0DFC" w:rsidRPr="00DE37D2">
        <w:rPr>
          <w:rFonts w:ascii="Times New Roman" w:hAnsi="Times New Roman" w:cs="Times New Roman"/>
          <w:color w:val="000000" w:themeColor="text1"/>
          <w:sz w:val="24"/>
          <w:szCs w:val="24"/>
        </w:rPr>
        <w:t>,</w:t>
      </w:r>
      <w:r w:rsidRPr="00DE37D2">
        <w:rPr>
          <w:rFonts w:ascii="Times New Roman" w:hAnsi="Times New Roman" w:cs="Times New Roman"/>
          <w:color w:val="000000" w:themeColor="text1"/>
          <w:sz w:val="24"/>
          <w:szCs w:val="24"/>
        </w:rPr>
        <w:t xml:space="preserve"> </w:t>
      </w:r>
      <w:r w:rsidR="001C0DFC" w:rsidRPr="00DE37D2">
        <w:rPr>
          <w:rFonts w:ascii="Times New Roman" w:hAnsi="Times New Roman" w:cs="Times New Roman"/>
          <w:color w:val="000000" w:themeColor="text1"/>
          <w:sz w:val="24"/>
          <w:szCs w:val="24"/>
        </w:rPr>
        <w:t>кооператив</w:t>
      </w:r>
      <w:r w:rsidR="00EF395B" w:rsidRPr="00DE37D2">
        <w:rPr>
          <w:rFonts w:ascii="Times New Roman" w:hAnsi="Times New Roman" w:cs="Times New Roman"/>
          <w:color w:val="000000" w:themeColor="text1"/>
          <w:sz w:val="24"/>
          <w:szCs w:val="24"/>
        </w:rPr>
        <w:t>ы</w:t>
      </w:r>
      <w:r w:rsidR="001C0DFC" w:rsidRPr="00DE37D2">
        <w:rPr>
          <w:rFonts w:ascii="Times New Roman" w:hAnsi="Times New Roman" w:cs="Times New Roman"/>
          <w:color w:val="000000" w:themeColor="text1"/>
          <w:sz w:val="24"/>
          <w:szCs w:val="24"/>
        </w:rPr>
        <w:t xml:space="preserve">, </w:t>
      </w:r>
      <w:r w:rsidR="00EF395B" w:rsidRPr="00DE37D2">
        <w:rPr>
          <w:rFonts w:ascii="Times New Roman" w:hAnsi="Times New Roman" w:cs="Times New Roman"/>
          <w:color w:val="000000" w:themeColor="text1"/>
          <w:sz w:val="24"/>
          <w:szCs w:val="24"/>
        </w:rPr>
        <w:t>КФХ</w:t>
      </w:r>
      <w:r w:rsidR="001C0DFC" w:rsidRPr="00DE37D2">
        <w:rPr>
          <w:rFonts w:ascii="Times New Roman" w:hAnsi="Times New Roman" w:cs="Times New Roman"/>
          <w:color w:val="000000" w:themeColor="text1"/>
          <w:sz w:val="24"/>
          <w:szCs w:val="24"/>
        </w:rPr>
        <w:t xml:space="preserve"> и индивидуальные предприниматели.</w:t>
      </w:r>
      <w:r w:rsidR="00EF395B" w:rsidRPr="00DE37D2">
        <w:rPr>
          <w:rFonts w:ascii="Times New Roman" w:hAnsi="Times New Roman" w:cs="Times New Roman"/>
          <w:color w:val="000000" w:themeColor="text1"/>
          <w:sz w:val="24"/>
          <w:szCs w:val="24"/>
        </w:rPr>
        <w:t xml:space="preserve"> </w:t>
      </w:r>
      <w:r w:rsidR="009671B8" w:rsidRPr="00DE37D2">
        <w:rPr>
          <w:rFonts w:ascii="Times New Roman" w:hAnsi="Times New Roman" w:cs="Times New Roman"/>
          <w:color w:val="000000" w:themeColor="text1"/>
          <w:sz w:val="24"/>
          <w:szCs w:val="24"/>
        </w:rPr>
        <w:t>Условия отнесения к субъектам малого и среднего предпринимательства представлены на рисунк</w:t>
      </w:r>
      <w:r w:rsidR="001A754A" w:rsidRPr="00DE37D2">
        <w:rPr>
          <w:rFonts w:ascii="Times New Roman" w:hAnsi="Times New Roman" w:cs="Times New Roman"/>
          <w:color w:val="000000" w:themeColor="text1"/>
          <w:sz w:val="24"/>
          <w:szCs w:val="24"/>
        </w:rPr>
        <w:t>е</w:t>
      </w:r>
      <w:r w:rsidR="009671B8" w:rsidRPr="00DE37D2">
        <w:rPr>
          <w:rFonts w:ascii="Times New Roman" w:hAnsi="Times New Roman" w:cs="Times New Roman"/>
          <w:color w:val="000000" w:themeColor="text1"/>
          <w:sz w:val="24"/>
          <w:szCs w:val="24"/>
        </w:rPr>
        <w:t xml:space="preserve"> 1</w:t>
      </w:r>
      <w:r w:rsidR="00067A15" w:rsidRPr="00DE37D2">
        <w:rPr>
          <w:rFonts w:ascii="Times New Roman" w:hAnsi="Times New Roman" w:cs="Times New Roman"/>
          <w:color w:val="000000" w:themeColor="text1"/>
          <w:sz w:val="24"/>
          <w:szCs w:val="24"/>
        </w:rPr>
        <w:t xml:space="preserve"> </w:t>
      </w:r>
      <w:r w:rsidR="0011658A" w:rsidRPr="00DE37D2">
        <w:rPr>
          <w:rFonts w:ascii="Times New Roman" w:hAnsi="Times New Roman" w:cs="Times New Roman"/>
          <w:color w:val="000000" w:themeColor="text1"/>
          <w:sz w:val="24"/>
          <w:szCs w:val="24"/>
        </w:rPr>
        <w:t>[</w:t>
      </w:r>
      <w:r w:rsidR="005A10D5" w:rsidRPr="00DE37D2">
        <w:rPr>
          <w:rFonts w:ascii="Times New Roman" w:hAnsi="Times New Roman" w:cs="Times New Roman"/>
          <w:color w:val="000000" w:themeColor="text1"/>
          <w:sz w:val="24"/>
          <w:szCs w:val="24"/>
        </w:rPr>
        <w:t>1</w:t>
      </w:r>
      <w:r w:rsidR="00067A15" w:rsidRPr="00DE37D2">
        <w:rPr>
          <w:rFonts w:ascii="Times New Roman" w:hAnsi="Times New Roman" w:cs="Times New Roman"/>
          <w:color w:val="000000" w:themeColor="text1"/>
          <w:sz w:val="24"/>
          <w:szCs w:val="24"/>
        </w:rPr>
        <w:t xml:space="preserve">, </w:t>
      </w:r>
      <w:r w:rsidR="005A10D5" w:rsidRPr="00DE37D2">
        <w:rPr>
          <w:rFonts w:ascii="Times New Roman" w:hAnsi="Times New Roman" w:cs="Times New Roman"/>
          <w:color w:val="000000" w:themeColor="text1"/>
          <w:sz w:val="24"/>
          <w:szCs w:val="24"/>
        </w:rPr>
        <w:t>2</w:t>
      </w:r>
      <w:r w:rsidR="00067A15" w:rsidRPr="00DE37D2">
        <w:rPr>
          <w:rFonts w:ascii="Times New Roman" w:hAnsi="Times New Roman" w:cs="Times New Roman"/>
          <w:color w:val="000000" w:themeColor="text1"/>
          <w:sz w:val="24"/>
          <w:szCs w:val="24"/>
        </w:rPr>
        <w:t>]</w:t>
      </w:r>
      <w:r w:rsidR="009671B8" w:rsidRPr="00DE37D2">
        <w:rPr>
          <w:rFonts w:ascii="Times New Roman" w:hAnsi="Times New Roman" w:cs="Times New Roman"/>
          <w:color w:val="000000" w:themeColor="text1"/>
          <w:sz w:val="24"/>
          <w:szCs w:val="24"/>
        </w:rPr>
        <w:t>.</w:t>
      </w:r>
      <w:r w:rsidR="004C13CC" w:rsidRPr="00DE37D2">
        <w:rPr>
          <w:rFonts w:ascii="Times New Roman" w:hAnsi="Times New Roman" w:cs="Times New Roman"/>
          <w:color w:val="000000" w:themeColor="text1"/>
          <w:sz w:val="24"/>
          <w:szCs w:val="24"/>
        </w:rPr>
        <w:t xml:space="preserve"> </w:t>
      </w:r>
    </w:p>
    <w:p w:rsidR="00605AF7" w:rsidRPr="00DE37D2" w:rsidRDefault="00605AF7" w:rsidP="00914635">
      <w:pPr>
        <w:spacing w:after="0" w:line="240" w:lineRule="auto"/>
        <w:ind w:firstLine="709"/>
        <w:jc w:val="both"/>
        <w:rPr>
          <w:rFonts w:ascii="Times New Roman" w:hAnsi="Times New Roman" w:cs="Times New Roman"/>
          <w:i/>
          <w:color w:val="000000" w:themeColor="text1"/>
          <w:sz w:val="24"/>
          <w:szCs w:val="24"/>
        </w:rPr>
      </w:pPr>
    </w:p>
    <w:p w:rsidR="00A15462" w:rsidRPr="00DE37D2" w:rsidRDefault="009671B8" w:rsidP="009E794A">
      <w:pPr>
        <w:spacing w:after="0" w:line="240" w:lineRule="auto"/>
        <w:jc w:val="both"/>
        <w:rPr>
          <w:rFonts w:ascii="Times New Roman" w:hAnsi="Times New Roman" w:cs="Times New Roman"/>
          <w:color w:val="000000" w:themeColor="text1"/>
          <w:sz w:val="24"/>
          <w:szCs w:val="24"/>
        </w:rPr>
      </w:pPr>
      <w:r w:rsidRPr="00DE37D2">
        <w:rPr>
          <w:rFonts w:ascii="Times New Roman" w:hAnsi="Times New Roman" w:cs="Times New Roman"/>
          <w:noProof/>
          <w:color w:val="000000" w:themeColor="text1"/>
          <w:sz w:val="24"/>
          <w:szCs w:val="24"/>
          <w:lang w:eastAsia="ru-RU"/>
        </w:rPr>
        <w:drawing>
          <wp:inline distT="0" distB="0" distL="0" distR="0" wp14:anchorId="19DF1A5A" wp14:editId="1F02BC19">
            <wp:extent cx="6172200" cy="1800225"/>
            <wp:effectExtent l="0" t="19050" r="0" b="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rsidR="00EF395B" w:rsidRPr="00DE37D2" w:rsidRDefault="00EF395B" w:rsidP="00107ED2">
      <w:pPr>
        <w:spacing w:after="0" w:line="240" w:lineRule="auto"/>
        <w:jc w:val="center"/>
        <w:rPr>
          <w:rFonts w:ascii="Times New Roman" w:hAnsi="Times New Roman" w:cs="Times New Roman"/>
          <w:color w:val="000000" w:themeColor="text1"/>
          <w:sz w:val="24"/>
          <w:szCs w:val="24"/>
        </w:rPr>
      </w:pPr>
    </w:p>
    <w:p w:rsidR="008B4E80" w:rsidRPr="00DE37D2" w:rsidRDefault="009A42CC" w:rsidP="00107ED2">
      <w:pPr>
        <w:spacing w:after="0" w:line="240" w:lineRule="auto"/>
        <w:jc w:val="center"/>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 xml:space="preserve">Рисунок 1. </w:t>
      </w:r>
      <w:r w:rsidR="004C13CC" w:rsidRPr="00DE37D2">
        <w:rPr>
          <w:rFonts w:ascii="Times New Roman" w:hAnsi="Times New Roman" w:cs="Times New Roman"/>
          <w:color w:val="000000" w:themeColor="text1"/>
          <w:sz w:val="24"/>
          <w:szCs w:val="24"/>
        </w:rPr>
        <w:t>Критерии отнесения к</w:t>
      </w:r>
      <w:r w:rsidR="00867F6F" w:rsidRPr="00DE37D2">
        <w:rPr>
          <w:rFonts w:ascii="Times New Roman" w:hAnsi="Times New Roman" w:cs="Times New Roman"/>
          <w:color w:val="000000" w:themeColor="text1"/>
          <w:sz w:val="24"/>
          <w:szCs w:val="24"/>
        </w:rPr>
        <w:t xml:space="preserve"> категориям субъектов </w:t>
      </w:r>
      <w:r w:rsidR="004C13CC" w:rsidRPr="00DE37D2">
        <w:rPr>
          <w:rFonts w:ascii="Times New Roman" w:hAnsi="Times New Roman" w:cs="Times New Roman"/>
          <w:color w:val="000000" w:themeColor="text1"/>
          <w:sz w:val="24"/>
          <w:szCs w:val="24"/>
        </w:rPr>
        <w:t>МСП</w:t>
      </w:r>
    </w:p>
    <w:p w:rsidR="00EF395B" w:rsidRPr="00DE37D2" w:rsidRDefault="00EF395B" w:rsidP="00107ED2">
      <w:pPr>
        <w:spacing w:after="0" w:line="240" w:lineRule="auto"/>
        <w:jc w:val="center"/>
        <w:rPr>
          <w:rFonts w:ascii="Times New Roman" w:hAnsi="Times New Roman" w:cs="Times New Roman"/>
          <w:color w:val="000000" w:themeColor="text1"/>
          <w:sz w:val="24"/>
          <w:szCs w:val="24"/>
        </w:rPr>
      </w:pPr>
    </w:p>
    <w:p w:rsidR="001A754A" w:rsidRPr="00DE37D2" w:rsidRDefault="001A754A" w:rsidP="001A754A">
      <w:pPr>
        <w:spacing w:after="0" w:line="240" w:lineRule="auto"/>
        <w:ind w:firstLine="709"/>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 xml:space="preserve">Следует рассмотреть возможность включения </w:t>
      </w:r>
      <w:r w:rsidR="00BF2955" w:rsidRPr="00DE37D2">
        <w:rPr>
          <w:rFonts w:ascii="Times New Roman" w:hAnsi="Times New Roman" w:cs="Times New Roman"/>
          <w:color w:val="000000" w:themeColor="text1"/>
          <w:sz w:val="24"/>
          <w:szCs w:val="24"/>
        </w:rPr>
        <w:t xml:space="preserve">в число субъектов МСБ </w:t>
      </w:r>
      <w:r w:rsidRPr="00DE37D2">
        <w:rPr>
          <w:rFonts w:ascii="Times New Roman" w:hAnsi="Times New Roman" w:cs="Times New Roman"/>
          <w:color w:val="000000" w:themeColor="text1"/>
          <w:sz w:val="24"/>
          <w:szCs w:val="24"/>
        </w:rPr>
        <w:t xml:space="preserve">наравне с индивидуальными предпринимателями и быстро растущую категорию </w:t>
      </w:r>
      <w:proofErr w:type="spellStart"/>
      <w:r w:rsidRPr="00DE37D2">
        <w:rPr>
          <w:rFonts w:ascii="Times New Roman" w:hAnsi="Times New Roman" w:cs="Times New Roman"/>
          <w:color w:val="000000" w:themeColor="text1"/>
          <w:sz w:val="24"/>
          <w:szCs w:val="24"/>
        </w:rPr>
        <w:t>самозанятых</w:t>
      </w:r>
      <w:proofErr w:type="spellEnd"/>
      <w:r w:rsidRPr="00DE37D2">
        <w:rPr>
          <w:rFonts w:ascii="Times New Roman" w:hAnsi="Times New Roman" w:cs="Times New Roman"/>
          <w:color w:val="000000" w:themeColor="text1"/>
          <w:sz w:val="24"/>
          <w:szCs w:val="24"/>
        </w:rPr>
        <w:t xml:space="preserve"> граждан, а также социально-</w:t>
      </w:r>
      <w:r w:rsidR="00BF2955" w:rsidRPr="00DE37D2">
        <w:rPr>
          <w:rFonts w:ascii="Times New Roman" w:hAnsi="Times New Roman" w:cs="Times New Roman"/>
          <w:color w:val="000000" w:themeColor="text1"/>
          <w:sz w:val="24"/>
          <w:szCs w:val="24"/>
        </w:rPr>
        <w:t xml:space="preserve">ориентированные </w:t>
      </w:r>
      <w:r w:rsidRPr="00DE37D2">
        <w:rPr>
          <w:rFonts w:ascii="Times New Roman" w:hAnsi="Times New Roman" w:cs="Times New Roman"/>
          <w:color w:val="000000" w:themeColor="text1"/>
          <w:sz w:val="24"/>
          <w:szCs w:val="24"/>
        </w:rPr>
        <w:t xml:space="preserve">некоммерческие организации, осуществляющие предпринимательскую деятельность, что облегчит выработку единой политики их поддержки, в том числе молодежного предпринимательства, а также </w:t>
      </w:r>
      <w:r w:rsidR="00BF2955" w:rsidRPr="00DE37D2">
        <w:rPr>
          <w:rFonts w:ascii="Times New Roman" w:hAnsi="Times New Roman" w:cs="Times New Roman"/>
          <w:color w:val="000000" w:themeColor="text1"/>
          <w:sz w:val="24"/>
          <w:szCs w:val="24"/>
        </w:rPr>
        <w:t>обеспечит большую достоверность с</w:t>
      </w:r>
      <w:r w:rsidRPr="00DE37D2">
        <w:rPr>
          <w:rFonts w:ascii="Times New Roman" w:hAnsi="Times New Roman" w:cs="Times New Roman"/>
          <w:color w:val="000000" w:themeColor="text1"/>
          <w:sz w:val="24"/>
          <w:szCs w:val="24"/>
        </w:rPr>
        <w:t>татистических показателей.</w:t>
      </w:r>
    </w:p>
    <w:p w:rsidR="00A60555" w:rsidRPr="00DE37D2" w:rsidRDefault="00024EB4" w:rsidP="005311F7">
      <w:pPr>
        <w:spacing w:after="0" w:line="240" w:lineRule="auto"/>
        <w:ind w:firstLine="709"/>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Краснодарский край яв</w:t>
      </w:r>
      <w:r w:rsidR="00370167" w:rsidRPr="00DE37D2">
        <w:rPr>
          <w:rFonts w:ascii="Times New Roman" w:hAnsi="Times New Roman" w:cs="Times New Roman"/>
          <w:color w:val="000000" w:themeColor="text1"/>
          <w:sz w:val="24"/>
          <w:szCs w:val="24"/>
        </w:rPr>
        <w:t>ляется лидером Южного ф</w:t>
      </w:r>
      <w:r w:rsidRPr="00DE37D2">
        <w:rPr>
          <w:rFonts w:ascii="Times New Roman" w:hAnsi="Times New Roman" w:cs="Times New Roman"/>
          <w:color w:val="000000" w:themeColor="text1"/>
          <w:sz w:val="24"/>
          <w:szCs w:val="24"/>
        </w:rPr>
        <w:t xml:space="preserve">едерального округа по числу субъектов малого и среднего предпринимательства – доля региона составляет свыше одной </w:t>
      </w:r>
      <w:r w:rsidRPr="00DE37D2">
        <w:rPr>
          <w:rFonts w:ascii="Times New Roman" w:hAnsi="Times New Roman" w:cs="Times New Roman"/>
          <w:color w:val="000000" w:themeColor="text1"/>
          <w:sz w:val="24"/>
          <w:szCs w:val="24"/>
        </w:rPr>
        <w:lastRenderedPageBreak/>
        <w:t xml:space="preserve">трети всех субъектов МСП </w:t>
      </w:r>
      <w:r w:rsidR="00370167" w:rsidRPr="00DE37D2">
        <w:rPr>
          <w:rFonts w:ascii="Times New Roman" w:hAnsi="Times New Roman" w:cs="Times New Roman"/>
          <w:color w:val="000000" w:themeColor="text1"/>
          <w:sz w:val="24"/>
          <w:szCs w:val="24"/>
        </w:rPr>
        <w:t xml:space="preserve">федерального округа </w:t>
      </w:r>
      <w:r w:rsidR="0011658A" w:rsidRPr="00DE37D2">
        <w:rPr>
          <w:rFonts w:ascii="Times New Roman" w:hAnsi="Times New Roman" w:cs="Times New Roman"/>
          <w:color w:val="000000" w:themeColor="text1"/>
          <w:sz w:val="24"/>
          <w:szCs w:val="24"/>
        </w:rPr>
        <w:t>[</w:t>
      </w:r>
      <w:r w:rsidR="007A0724" w:rsidRPr="00DE37D2">
        <w:rPr>
          <w:rFonts w:ascii="Times New Roman" w:hAnsi="Times New Roman" w:cs="Times New Roman"/>
          <w:color w:val="000000" w:themeColor="text1"/>
          <w:sz w:val="24"/>
          <w:szCs w:val="24"/>
        </w:rPr>
        <w:t>12</w:t>
      </w:r>
      <w:r w:rsidR="00370167" w:rsidRPr="00DE37D2">
        <w:rPr>
          <w:rFonts w:ascii="Times New Roman" w:hAnsi="Times New Roman" w:cs="Times New Roman"/>
          <w:color w:val="000000" w:themeColor="text1"/>
          <w:sz w:val="24"/>
          <w:szCs w:val="24"/>
        </w:rPr>
        <w:t>]</w:t>
      </w:r>
      <w:r w:rsidRPr="00DE37D2">
        <w:rPr>
          <w:rFonts w:ascii="Times New Roman" w:hAnsi="Times New Roman" w:cs="Times New Roman"/>
          <w:color w:val="000000" w:themeColor="text1"/>
          <w:sz w:val="24"/>
          <w:szCs w:val="24"/>
        </w:rPr>
        <w:t>.</w:t>
      </w:r>
      <w:r w:rsidR="004922F9" w:rsidRPr="00DE37D2">
        <w:rPr>
          <w:rFonts w:ascii="Times New Roman" w:hAnsi="Times New Roman" w:cs="Times New Roman"/>
          <w:color w:val="000000" w:themeColor="text1"/>
          <w:sz w:val="24"/>
          <w:szCs w:val="24"/>
        </w:rPr>
        <w:t xml:space="preserve"> </w:t>
      </w:r>
      <w:r w:rsidR="00A60555" w:rsidRPr="00DE37D2">
        <w:rPr>
          <w:rFonts w:ascii="Times New Roman" w:hAnsi="Times New Roman" w:cs="Times New Roman"/>
          <w:color w:val="000000" w:themeColor="text1"/>
          <w:sz w:val="24"/>
          <w:szCs w:val="24"/>
        </w:rPr>
        <w:t xml:space="preserve">Подробные данные по динамике численности субъектов малого и среднего бизнеса Краснодарского края за последние несколько </w:t>
      </w:r>
      <w:r w:rsidR="00370167" w:rsidRPr="00DE37D2">
        <w:rPr>
          <w:rFonts w:ascii="Times New Roman" w:hAnsi="Times New Roman" w:cs="Times New Roman"/>
          <w:color w:val="000000" w:themeColor="text1"/>
          <w:sz w:val="24"/>
          <w:szCs w:val="24"/>
        </w:rPr>
        <w:t>лет можно увидеть в таблице 1</w:t>
      </w:r>
      <w:r w:rsidR="00A60555" w:rsidRPr="00DE37D2">
        <w:rPr>
          <w:rFonts w:ascii="Times New Roman" w:hAnsi="Times New Roman" w:cs="Times New Roman"/>
          <w:color w:val="000000" w:themeColor="text1"/>
          <w:sz w:val="24"/>
          <w:szCs w:val="24"/>
        </w:rPr>
        <w:t>.</w:t>
      </w:r>
    </w:p>
    <w:p w:rsidR="009A42CC" w:rsidRPr="00DE37D2" w:rsidRDefault="009A42CC" w:rsidP="009A42CC">
      <w:pPr>
        <w:spacing w:after="0" w:line="240" w:lineRule="auto"/>
        <w:jc w:val="right"/>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 xml:space="preserve">Таблица 1 </w:t>
      </w:r>
      <w:r w:rsidRPr="00DE37D2">
        <w:rPr>
          <w:rFonts w:ascii="Times New Roman" w:hAnsi="Times New Roman" w:cs="Times New Roman"/>
          <w:color w:val="000000" w:themeColor="text1"/>
          <w:sz w:val="24"/>
          <w:szCs w:val="24"/>
        </w:rPr>
        <w:softHyphen/>
      </w:r>
      <w:r w:rsidR="00297970" w:rsidRPr="00DE37D2">
        <w:rPr>
          <w:rFonts w:ascii="Times New Roman" w:hAnsi="Times New Roman" w:cs="Times New Roman"/>
          <w:color w:val="000000" w:themeColor="text1"/>
          <w:sz w:val="24"/>
          <w:szCs w:val="24"/>
        </w:rPr>
        <w:t xml:space="preserve"> </w:t>
      </w:r>
    </w:p>
    <w:p w:rsidR="00EF395B" w:rsidRPr="00DE37D2" w:rsidRDefault="00297970" w:rsidP="009A42CC">
      <w:pPr>
        <w:spacing w:after="0" w:line="240" w:lineRule="auto"/>
        <w:jc w:val="center"/>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Числен</w:t>
      </w:r>
      <w:r w:rsidR="005311F7" w:rsidRPr="00DE37D2">
        <w:rPr>
          <w:rFonts w:ascii="Times New Roman" w:hAnsi="Times New Roman" w:cs="Times New Roman"/>
          <w:color w:val="000000" w:themeColor="text1"/>
          <w:sz w:val="24"/>
          <w:szCs w:val="24"/>
        </w:rPr>
        <w:t>ность субъектов малого и среднего бизнеса Краснодарского края</w:t>
      </w:r>
      <w:r w:rsidR="00EF395B" w:rsidRPr="00DE37D2">
        <w:rPr>
          <w:rFonts w:ascii="Times New Roman" w:hAnsi="Times New Roman" w:cs="Times New Roman"/>
          <w:color w:val="000000" w:themeColor="text1"/>
          <w:sz w:val="24"/>
          <w:szCs w:val="24"/>
        </w:rPr>
        <w:t>,</w:t>
      </w:r>
    </w:p>
    <w:p w:rsidR="00297970" w:rsidRPr="00DE37D2" w:rsidRDefault="005311F7" w:rsidP="009A42CC">
      <w:pPr>
        <w:spacing w:after="0" w:line="240" w:lineRule="auto"/>
        <w:jc w:val="center"/>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январь 2017-2021 гг.</w:t>
      </w:r>
      <w:r w:rsidR="009A42CC" w:rsidRPr="00DE37D2">
        <w:rPr>
          <w:rFonts w:ascii="Times New Roman" w:hAnsi="Times New Roman" w:cs="Times New Roman"/>
          <w:color w:val="000000" w:themeColor="text1"/>
          <w:sz w:val="24"/>
          <w:szCs w:val="24"/>
        </w:rPr>
        <w:t xml:space="preserve"> [</w:t>
      </w:r>
      <w:r w:rsidR="000320EA" w:rsidRPr="00DE37D2">
        <w:rPr>
          <w:rFonts w:ascii="Times New Roman" w:hAnsi="Times New Roman" w:cs="Times New Roman"/>
          <w:color w:val="000000" w:themeColor="text1"/>
          <w:sz w:val="24"/>
          <w:szCs w:val="24"/>
          <w:lang w:val="en-US"/>
        </w:rPr>
        <w:t>9</w:t>
      </w:r>
      <w:r w:rsidR="009A42CC" w:rsidRPr="00DE37D2">
        <w:rPr>
          <w:rFonts w:ascii="Times New Roman" w:hAnsi="Times New Roman" w:cs="Times New Roman"/>
          <w:color w:val="000000" w:themeColor="text1"/>
          <w:sz w:val="24"/>
          <w:szCs w:val="24"/>
        </w:rPr>
        <w:t>]</w:t>
      </w:r>
    </w:p>
    <w:tbl>
      <w:tblPr>
        <w:tblStyle w:val="a6"/>
        <w:tblW w:w="0" w:type="auto"/>
        <w:tblInd w:w="108" w:type="dxa"/>
        <w:tblLook w:val="04A0" w:firstRow="1" w:lastRow="0" w:firstColumn="1" w:lastColumn="0" w:noHBand="0" w:noVBand="1"/>
      </w:tblPr>
      <w:tblGrid>
        <w:gridCol w:w="2410"/>
        <w:gridCol w:w="958"/>
        <w:gridCol w:w="1134"/>
        <w:gridCol w:w="1134"/>
        <w:gridCol w:w="1168"/>
        <w:gridCol w:w="1276"/>
        <w:gridCol w:w="1559"/>
      </w:tblGrid>
      <w:tr w:rsidR="00DE37D2" w:rsidRPr="00DE37D2" w:rsidTr="00605AF7">
        <w:tc>
          <w:tcPr>
            <w:tcW w:w="2410" w:type="dxa"/>
          </w:tcPr>
          <w:p w:rsidR="00D6135B" w:rsidRPr="00DE37D2" w:rsidRDefault="00D6135B" w:rsidP="009E794A">
            <w:pPr>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Категория</w:t>
            </w:r>
          </w:p>
          <w:p w:rsidR="00D6135B" w:rsidRPr="00DE37D2" w:rsidRDefault="00D6135B" w:rsidP="009E794A">
            <w:pPr>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субъекта МСП</w:t>
            </w:r>
          </w:p>
        </w:tc>
        <w:tc>
          <w:tcPr>
            <w:tcW w:w="958" w:type="dxa"/>
          </w:tcPr>
          <w:p w:rsidR="00D6135B" w:rsidRPr="00DE37D2" w:rsidRDefault="00D6135B" w:rsidP="009E794A">
            <w:pPr>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2017</w:t>
            </w:r>
          </w:p>
        </w:tc>
        <w:tc>
          <w:tcPr>
            <w:tcW w:w="1134" w:type="dxa"/>
          </w:tcPr>
          <w:p w:rsidR="00D6135B" w:rsidRPr="00DE37D2" w:rsidRDefault="00D6135B" w:rsidP="009E794A">
            <w:pPr>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2018</w:t>
            </w:r>
          </w:p>
        </w:tc>
        <w:tc>
          <w:tcPr>
            <w:tcW w:w="1134" w:type="dxa"/>
          </w:tcPr>
          <w:p w:rsidR="00D6135B" w:rsidRPr="00DE37D2" w:rsidRDefault="00D6135B" w:rsidP="009E794A">
            <w:pPr>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2019</w:t>
            </w:r>
          </w:p>
        </w:tc>
        <w:tc>
          <w:tcPr>
            <w:tcW w:w="1168" w:type="dxa"/>
          </w:tcPr>
          <w:p w:rsidR="00D6135B" w:rsidRPr="00DE37D2" w:rsidRDefault="00D6135B" w:rsidP="009E794A">
            <w:pPr>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2020</w:t>
            </w:r>
          </w:p>
        </w:tc>
        <w:tc>
          <w:tcPr>
            <w:tcW w:w="1276" w:type="dxa"/>
          </w:tcPr>
          <w:p w:rsidR="00D6135B" w:rsidRPr="00DE37D2" w:rsidRDefault="00D6135B" w:rsidP="009E794A">
            <w:pPr>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2021</w:t>
            </w:r>
          </w:p>
        </w:tc>
        <w:tc>
          <w:tcPr>
            <w:tcW w:w="1559" w:type="dxa"/>
          </w:tcPr>
          <w:p w:rsidR="00D6135B" w:rsidRPr="00DE37D2" w:rsidRDefault="00A17FFC" w:rsidP="005D4BD5">
            <w:pPr>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Темп прироста</w:t>
            </w:r>
            <w:r w:rsidR="004922F9" w:rsidRPr="00DE37D2">
              <w:rPr>
                <w:rFonts w:ascii="Times New Roman" w:hAnsi="Times New Roman" w:cs="Times New Roman"/>
                <w:color w:val="000000" w:themeColor="text1"/>
                <w:sz w:val="24"/>
                <w:szCs w:val="24"/>
              </w:rPr>
              <w:t xml:space="preserve">, </w:t>
            </w:r>
            <w:r w:rsidR="00D6135B" w:rsidRPr="00DE37D2">
              <w:rPr>
                <w:rFonts w:ascii="Times New Roman" w:hAnsi="Times New Roman" w:cs="Times New Roman"/>
                <w:color w:val="000000" w:themeColor="text1"/>
                <w:sz w:val="24"/>
                <w:szCs w:val="24"/>
              </w:rPr>
              <w:t>%</w:t>
            </w:r>
          </w:p>
        </w:tc>
      </w:tr>
      <w:tr w:rsidR="00DE37D2" w:rsidRPr="00DE37D2" w:rsidTr="00605AF7">
        <w:tc>
          <w:tcPr>
            <w:tcW w:w="2410" w:type="dxa"/>
          </w:tcPr>
          <w:p w:rsidR="00D6135B" w:rsidRPr="00DE37D2" w:rsidRDefault="00D6135B" w:rsidP="009E794A">
            <w:pPr>
              <w:jc w:val="both"/>
              <w:rPr>
                <w:rFonts w:ascii="Times New Roman" w:hAnsi="Times New Roman" w:cs="Times New Roman"/>
                <w:color w:val="000000" w:themeColor="text1"/>
                <w:sz w:val="24"/>
                <w:szCs w:val="24"/>
              </w:rPr>
            </w:pPr>
            <w:proofErr w:type="spellStart"/>
            <w:r w:rsidRPr="00DE37D2">
              <w:rPr>
                <w:rFonts w:ascii="Times New Roman" w:hAnsi="Times New Roman" w:cs="Times New Roman"/>
                <w:color w:val="000000" w:themeColor="text1"/>
                <w:sz w:val="24"/>
                <w:szCs w:val="24"/>
              </w:rPr>
              <w:t>Микропредприятие</w:t>
            </w:r>
            <w:proofErr w:type="spellEnd"/>
          </w:p>
        </w:tc>
        <w:tc>
          <w:tcPr>
            <w:tcW w:w="958" w:type="dxa"/>
          </w:tcPr>
          <w:p w:rsidR="00D6135B" w:rsidRPr="00DE37D2" w:rsidRDefault="00D6135B" w:rsidP="009E794A">
            <w:pPr>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265028</w:t>
            </w:r>
          </w:p>
        </w:tc>
        <w:tc>
          <w:tcPr>
            <w:tcW w:w="1134" w:type="dxa"/>
          </w:tcPr>
          <w:p w:rsidR="00D6135B" w:rsidRPr="00DE37D2" w:rsidRDefault="00D6135B" w:rsidP="009E794A">
            <w:pPr>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272422</w:t>
            </w:r>
          </w:p>
        </w:tc>
        <w:tc>
          <w:tcPr>
            <w:tcW w:w="1134" w:type="dxa"/>
          </w:tcPr>
          <w:p w:rsidR="00D6135B" w:rsidRPr="00DE37D2" w:rsidRDefault="00D6135B" w:rsidP="009E794A">
            <w:pPr>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273402</w:t>
            </w:r>
          </w:p>
        </w:tc>
        <w:tc>
          <w:tcPr>
            <w:tcW w:w="1168" w:type="dxa"/>
          </w:tcPr>
          <w:p w:rsidR="00D6135B" w:rsidRPr="00DE37D2" w:rsidRDefault="00D6135B" w:rsidP="009E794A">
            <w:pPr>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269152</w:t>
            </w:r>
          </w:p>
        </w:tc>
        <w:tc>
          <w:tcPr>
            <w:tcW w:w="1276" w:type="dxa"/>
          </w:tcPr>
          <w:p w:rsidR="00D6135B" w:rsidRPr="00DE37D2" w:rsidRDefault="00D6135B" w:rsidP="009E794A">
            <w:pPr>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257634</w:t>
            </w:r>
          </w:p>
        </w:tc>
        <w:tc>
          <w:tcPr>
            <w:tcW w:w="1559" w:type="dxa"/>
          </w:tcPr>
          <w:p w:rsidR="00D6135B" w:rsidRPr="00DE37D2" w:rsidRDefault="00A17FFC" w:rsidP="009E794A">
            <w:pPr>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-2,8</w:t>
            </w:r>
          </w:p>
        </w:tc>
      </w:tr>
      <w:tr w:rsidR="00DE37D2" w:rsidRPr="00DE37D2" w:rsidTr="00605AF7">
        <w:tc>
          <w:tcPr>
            <w:tcW w:w="2410" w:type="dxa"/>
          </w:tcPr>
          <w:p w:rsidR="00D6135B" w:rsidRPr="00DE37D2" w:rsidRDefault="00D6135B" w:rsidP="009E794A">
            <w:pPr>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Малое предприятие</w:t>
            </w:r>
          </w:p>
        </w:tc>
        <w:tc>
          <w:tcPr>
            <w:tcW w:w="958" w:type="dxa"/>
          </w:tcPr>
          <w:p w:rsidR="00D6135B" w:rsidRPr="00DE37D2" w:rsidRDefault="00D6135B" w:rsidP="009E794A">
            <w:pPr>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8308</w:t>
            </w:r>
          </w:p>
        </w:tc>
        <w:tc>
          <w:tcPr>
            <w:tcW w:w="1134" w:type="dxa"/>
          </w:tcPr>
          <w:p w:rsidR="00D6135B" w:rsidRPr="00DE37D2" w:rsidRDefault="00D6135B" w:rsidP="009E794A">
            <w:pPr>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8306</w:t>
            </w:r>
          </w:p>
        </w:tc>
        <w:tc>
          <w:tcPr>
            <w:tcW w:w="1134" w:type="dxa"/>
          </w:tcPr>
          <w:p w:rsidR="00D6135B" w:rsidRPr="00DE37D2" w:rsidRDefault="00D6135B" w:rsidP="009E794A">
            <w:pPr>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8007</w:t>
            </w:r>
          </w:p>
        </w:tc>
        <w:tc>
          <w:tcPr>
            <w:tcW w:w="1168" w:type="dxa"/>
          </w:tcPr>
          <w:p w:rsidR="00D6135B" w:rsidRPr="00DE37D2" w:rsidRDefault="00D6135B" w:rsidP="009E794A">
            <w:pPr>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7189</w:t>
            </w:r>
          </w:p>
        </w:tc>
        <w:tc>
          <w:tcPr>
            <w:tcW w:w="1276" w:type="dxa"/>
          </w:tcPr>
          <w:p w:rsidR="00D6135B" w:rsidRPr="00DE37D2" w:rsidRDefault="00574289" w:rsidP="009E794A">
            <w:pPr>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7017</w:t>
            </w:r>
          </w:p>
        </w:tc>
        <w:tc>
          <w:tcPr>
            <w:tcW w:w="1559" w:type="dxa"/>
          </w:tcPr>
          <w:p w:rsidR="00D6135B" w:rsidRPr="00DE37D2" w:rsidRDefault="00A17FFC" w:rsidP="009E794A">
            <w:pPr>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-15,5</w:t>
            </w:r>
          </w:p>
        </w:tc>
      </w:tr>
      <w:tr w:rsidR="00DE37D2" w:rsidRPr="00DE37D2" w:rsidTr="00605AF7">
        <w:tc>
          <w:tcPr>
            <w:tcW w:w="2410" w:type="dxa"/>
          </w:tcPr>
          <w:p w:rsidR="00D6135B" w:rsidRPr="00DE37D2" w:rsidRDefault="00D6135B" w:rsidP="009E794A">
            <w:pPr>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Среднее предприятие</w:t>
            </w:r>
          </w:p>
        </w:tc>
        <w:tc>
          <w:tcPr>
            <w:tcW w:w="958" w:type="dxa"/>
          </w:tcPr>
          <w:p w:rsidR="00D6135B" w:rsidRPr="00DE37D2" w:rsidRDefault="00D6135B" w:rsidP="009E794A">
            <w:pPr>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626</w:t>
            </w:r>
          </w:p>
        </w:tc>
        <w:tc>
          <w:tcPr>
            <w:tcW w:w="1134" w:type="dxa"/>
          </w:tcPr>
          <w:p w:rsidR="00D6135B" w:rsidRPr="00DE37D2" w:rsidRDefault="00D6135B" w:rsidP="009E794A">
            <w:pPr>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689</w:t>
            </w:r>
          </w:p>
        </w:tc>
        <w:tc>
          <w:tcPr>
            <w:tcW w:w="1134" w:type="dxa"/>
          </w:tcPr>
          <w:p w:rsidR="00D6135B" w:rsidRPr="00DE37D2" w:rsidRDefault="00D6135B" w:rsidP="009E794A">
            <w:pPr>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607</w:t>
            </w:r>
          </w:p>
        </w:tc>
        <w:tc>
          <w:tcPr>
            <w:tcW w:w="1168" w:type="dxa"/>
          </w:tcPr>
          <w:p w:rsidR="00D6135B" w:rsidRPr="00DE37D2" w:rsidRDefault="00D6135B" w:rsidP="009E794A">
            <w:pPr>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556</w:t>
            </w:r>
          </w:p>
        </w:tc>
        <w:tc>
          <w:tcPr>
            <w:tcW w:w="1276" w:type="dxa"/>
          </w:tcPr>
          <w:p w:rsidR="00D6135B" w:rsidRPr="00DE37D2" w:rsidRDefault="00574289" w:rsidP="009E794A">
            <w:pPr>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584</w:t>
            </w:r>
          </w:p>
        </w:tc>
        <w:tc>
          <w:tcPr>
            <w:tcW w:w="1559" w:type="dxa"/>
          </w:tcPr>
          <w:p w:rsidR="00D6135B" w:rsidRPr="00DE37D2" w:rsidRDefault="00A17FFC" w:rsidP="009E794A">
            <w:pPr>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-6,7</w:t>
            </w:r>
          </w:p>
        </w:tc>
      </w:tr>
      <w:tr w:rsidR="00DE37D2" w:rsidRPr="00DE37D2" w:rsidTr="00605AF7">
        <w:tc>
          <w:tcPr>
            <w:tcW w:w="2410" w:type="dxa"/>
          </w:tcPr>
          <w:p w:rsidR="00D6135B" w:rsidRPr="00DE37D2" w:rsidRDefault="00D6135B" w:rsidP="009E794A">
            <w:pPr>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Всего</w:t>
            </w:r>
          </w:p>
        </w:tc>
        <w:tc>
          <w:tcPr>
            <w:tcW w:w="958" w:type="dxa"/>
          </w:tcPr>
          <w:p w:rsidR="00D6135B" w:rsidRPr="00DE37D2" w:rsidRDefault="00D6135B" w:rsidP="009E794A">
            <w:pPr>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273962</w:t>
            </w:r>
          </w:p>
        </w:tc>
        <w:tc>
          <w:tcPr>
            <w:tcW w:w="1134" w:type="dxa"/>
          </w:tcPr>
          <w:p w:rsidR="00D6135B" w:rsidRPr="00DE37D2" w:rsidRDefault="00D6135B" w:rsidP="009E794A">
            <w:pPr>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281417</w:t>
            </w:r>
          </w:p>
        </w:tc>
        <w:tc>
          <w:tcPr>
            <w:tcW w:w="1134" w:type="dxa"/>
          </w:tcPr>
          <w:p w:rsidR="00D6135B" w:rsidRPr="00DE37D2" w:rsidRDefault="00D6135B" w:rsidP="009E794A">
            <w:pPr>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282016</w:t>
            </w:r>
          </w:p>
        </w:tc>
        <w:tc>
          <w:tcPr>
            <w:tcW w:w="1168" w:type="dxa"/>
          </w:tcPr>
          <w:p w:rsidR="00D6135B" w:rsidRPr="00DE37D2" w:rsidRDefault="00D6135B" w:rsidP="009E794A">
            <w:pPr>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276897</w:t>
            </w:r>
          </w:p>
        </w:tc>
        <w:tc>
          <w:tcPr>
            <w:tcW w:w="1276" w:type="dxa"/>
          </w:tcPr>
          <w:p w:rsidR="00D6135B" w:rsidRPr="00DE37D2" w:rsidRDefault="00574289" w:rsidP="009E794A">
            <w:pPr>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265235</w:t>
            </w:r>
          </w:p>
        </w:tc>
        <w:tc>
          <w:tcPr>
            <w:tcW w:w="1559" w:type="dxa"/>
          </w:tcPr>
          <w:p w:rsidR="00D6135B" w:rsidRPr="00DE37D2" w:rsidRDefault="005311F7" w:rsidP="009E794A">
            <w:pPr>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- 3,2</w:t>
            </w:r>
          </w:p>
        </w:tc>
      </w:tr>
    </w:tbl>
    <w:p w:rsidR="00A60555" w:rsidRPr="00DE37D2" w:rsidRDefault="00A60555" w:rsidP="009E794A">
      <w:pPr>
        <w:spacing w:after="0" w:line="240" w:lineRule="auto"/>
        <w:jc w:val="both"/>
        <w:rPr>
          <w:rFonts w:ascii="Times New Roman" w:hAnsi="Times New Roman" w:cs="Times New Roman"/>
          <w:color w:val="000000" w:themeColor="text1"/>
          <w:sz w:val="24"/>
          <w:szCs w:val="24"/>
        </w:rPr>
      </w:pPr>
    </w:p>
    <w:p w:rsidR="00FC157F" w:rsidRPr="00DE37D2" w:rsidRDefault="001A754A" w:rsidP="005311F7">
      <w:pPr>
        <w:spacing w:after="0" w:line="240" w:lineRule="auto"/>
        <w:ind w:firstLine="709"/>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З</w:t>
      </w:r>
      <w:r w:rsidR="00FC157F" w:rsidRPr="00DE37D2">
        <w:rPr>
          <w:rFonts w:ascii="Times New Roman" w:hAnsi="Times New Roman" w:cs="Times New Roman"/>
          <w:color w:val="000000" w:themeColor="text1"/>
          <w:sz w:val="24"/>
          <w:szCs w:val="24"/>
        </w:rPr>
        <w:t xml:space="preserve">а пять последних лет общее число субъектов малого и среднего предпринимательства, как и показатели по отдельным его категориям продемонстрировали снижение. </w:t>
      </w:r>
      <w:r w:rsidR="00297970" w:rsidRPr="00DE37D2">
        <w:rPr>
          <w:rFonts w:ascii="Times New Roman" w:hAnsi="Times New Roman" w:cs="Times New Roman"/>
          <w:color w:val="000000" w:themeColor="text1"/>
          <w:sz w:val="24"/>
          <w:szCs w:val="24"/>
        </w:rPr>
        <w:t xml:space="preserve">При этом в 2019 году произошло увеличение всех субъектов малого и среднего бизнеса и категории </w:t>
      </w:r>
      <w:proofErr w:type="spellStart"/>
      <w:r w:rsidR="00297970" w:rsidRPr="00DE37D2">
        <w:rPr>
          <w:rFonts w:ascii="Times New Roman" w:hAnsi="Times New Roman" w:cs="Times New Roman"/>
          <w:color w:val="000000" w:themeColor="text1"/>
          <w:sz w:val="24"/>
          <w:szCs w:val="24"/>
        </w:rPr>
        <w:t>микропредприятий</w:t>
      </w:r>
      <w:proofErr w:type="spellEnd"/>
      <w:r w:rsidR="00297970" w:rsidRPr="00DE37D2">
        <w:rPr>
          <w:rFonts w:ascii="Times New Roman" w:hAnsi="Times New Roman" w:cs="Times New Roman"/>
          <w:color w:val="000000" w:themeColor="text1"/>
          <w:sz w:val="24"/>
          <w:szCs w:val="24"/>
        </w:rPr>
        <w:t xml:space="preserve">. Кроме этого, в 2021 году наблюдается повышение показателя числа средних предприятий. Данный факт можно объяснить укрупнением действующих малых и </w:t>
      </w:r>
      <w:proofErr w:type="spellStart"/>
      <w:r w:rsidR="00297970" w:rsidRPr="00DE37D2">
        <w:rPr>
          <w:rFonts w:ascii="Times New Roman" w:hAnsi="Times New Roman" w:cs="Times New Roman"/>
          <w:color w:val="000000" w:themeColor="text1"/>
          <w:sz w:val="24"/>
          <w:szCs w:val="24"/>
        </w:rPr>
        <w:t>микропредприятий</w:t>
      </w:r>
      <w:proofErr w:type="spellEnd"/>
      <w:r w:rsidR="00297970" w:rsidRPr="00DE37D2">
        <w:rPr>
          <w:rFonts w:ascii="Times New Roman" w:hAnsi="Times New Roman" w:cs="Times New Roman"/>
          <w:color w:val="000000" w:themeColor="text1"/>
          <w:sz w:val="24"/>
          <w:szCs w:val="24"/>
        </w:rPr>
        <w:t>.</w:t>
      </w:r>
    </w:p>
    <w:p w:rsidR="00320EB2" w:rsidRPr="00DE37D2" w:rsidRDefault="00FB0C01" w:rsidP="00320EB2">
      <w:pPr>
        <w:spacing w:after="0" w:line="240" w:lineRule="auto"/>
        <w:ind w:firstLine="709"/>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Молодежь представляет собой категорию рабочей силы, отличающейся наибольшей перспективностью. Молодые люди часто отличаются творческим мышлением, что является важной характеристикой с позиции предпринимательского потенциала, которая содействует в обеспечении конкурентоспособности бизнеса.</w:t>
      </w:r>
      <w:r w:rsidR="001A754A" w:rsidRPr="00DE37D2">
        <w:rPr>
          <w:rFonts w:ascii="Times New Roman" w:hAnsi="Times New Roman" w:cs="Times New Roman"/>
          <w:color w:val="000000" w:themeColor="text1"/>
          <w:sz w:val="24"/>
          <w:szCs w:val="24"/>
        </w:rPr>
        <w:t xml:space="preserve"> </w:t>
      </w:r>
      <w:r w:rsidRPr="00DE37D2">
        <w:rPr>
          <w:rFonts w:ascii="Times New Roman" w:hAnsi="Times New Roman" w:cs="Times New Roman"/>
          <w:color w:val="000000" w:themeColor="text1"/>
          <w:sz w:val="24"/>
          <w:szCs w:val="24"/>
        </w:rPr>
        <w:t xml:space="preserve">Молодежное предпринимательство имеет серьезное значение в экономике ведущих стран. Одной из причин этого является </w:t>
      </w:r>
      <w:r w:rsidR="00151D78" w:rsidRPr="00DE37D2">
        <w:rPr>
          <w:rFonts w:ascii="Times New Roman" w:hAnsi="Times New Roman" w:cs="Times New Roman"/>
          <w:color w:val="000000" w:themeColor="text1"/>
          <w:sz w:val="24"/>
          <w:szCs w:val="24"/>
        </w:rPr>
        <w:t xml:space="preserve">то, что молодежное предпринимательство позволяет преодолеть общемировую проблему молодежной безработицы, которая является актуальной в последнее время </w:t>
      </w:r>
      <w:r w:rsidR="0011658A" w:rsidRPr="00DE37D2">
        <w:rPr>
          <w:rFonts w:ascii="Times New Roman" w:hAnsi="Times New Roman" w:cs="Times New Roman"/>
          <w:color w:val="000000" w:themeColor="text1"/>
          <w:sz w:val="24"/>
          <w:szCs w:val="24"/>
        </w:rPr>
        <w:t>[</w:t>
      </w:r>
      <w:r w:rsidR="000320EA" w:rsidRPr="00DE37D2">
        <w:rPr>
          <w:rFonts w:ascii="Times New Roman" w:hAnsi="Times New Roman" w:cs="Times New Roman"/>
          <w:color w:val="000000" w:themeColor="text1"/>
          <w:sz w:val="24"/>
          <w:szCs w:val="24"/>
        </w:rPr>
        <w:t>3</w:t>
      </w:r>
      <w:r w:rsidR="00151D78" w:rsidRPr="00DE37D2">
        <w:rPr>
          <w:rFonts w:ascii="Times New Roman" w:hAnsi="Times New Roman" w:cs="Times New Roman"/>
          <w:color w:val="000000" w:themeColor="text1"/>
          <w:sz w:val="24"/>
          <w:szCs w:val="24"/>
        </w:rPr>
        <w:t>].</w:t>
      </w:r>
      <w:r w:rsidR="0065645C" w:rsidRPr="00DE37D2">
        <w:rPr>
          <w:rFonts w:ascii="Times New Roman" w:hAnsi="Times New Roman" w:cs="Times New Roman"/>
          <w:color w:val="000000" w:themeColor="text1"/>
          <w:sz w:val="24"/>
          <w:szCs w:val="24"/>
        </w:rPr>
        <w:t xml:space="preserve"> </w:t>
      </w:r>
    </w:p>
    <w:p w:rsidR="0065645C" w:rsidRPr="00DE37D2" w:rsidRDefault="0065645C" w:rsidP="0065645C">
      <w:pPr>
        <w:spacing w:after="0" w:line="240" w:lineRule="auto"/>
        <w:ind w:firstLine="709"/>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 xml:space="preserve">В Краснодарском крае молодежному предпринимательству уделено немалое внимание. Сегодня самой активной группой населения является </w:t>
      </w:r>
      <w:r w:rsidR="00576252" w:rsidRPr="00DE37D2">
        <w:rPr>
          <w:rFonts w:ascii="Times New Roman" w:hAnsi="Times New Roman" w:cs="Times New Roman"/>
          <w:color w:val="000000" w:themeColor="text1"/>
          <w:sz w:val="24"/>
          <w:szCs w:val="24"/>
        </w:rPr>
        <w:t xml:space="preserve">именно </w:t>
      </w:r>
      <w:r w:rsidRPr="00DE37D2">
        <w:rPr>
          <w:rFonts w:ascii="Times New Roman" w:hAnsi="Times New Roman" w:cs="Times New Roman"/>
          <w:color w:val="000000" w:themeColor="text1"/>
          <w:sz w:val="24"/>
          <w:szCs w:val="24"/>
        </w:rPr>
        <w:t>молодежь. Особенно важны высокий уровень информационной</w:t>
      </w:r>
      <w:r w:rsidR="0011658A" w:rsidRPr="00DE37D2">
        <w:rPr>
          <w:rFonts w:ascii="Times New Roman" w:hAnsi="Times New Roman" w:cs="Times New Roman"/>
          <w:color w:val="000000" w:themeColor="text1"/>
          <w:sz w:val="24"/>
          <w:szCs w:val="24"/>
        </w:rPr>
        <w:t xml:space="preserve"> и цифровой </w:t>
      </w:r>
      <w:r w:rsidRPr="00DE37D2">
        <w:rPr>
          <w:rFonts w:ascii="Times New Roman" w:hAnsi="Times New Roman" w:cs="Times New Roman"/>
          <w:color w:val="000000" w:themeColor="text1"/>
          <w:sz w:val="24"/>
          <w:szCs w:val="24"/>
        </w:rPr>
        <w:t xml:space="preserve"> грамотности и коммуникабельности молодежи</w:t>
      </w:r>
      <w:r w:rsidR="0011658A" w:rsidRPr="00DE37D2">
        <w:rPr>
          <w:rFonts w:ascii="Times New Roman" w:hAnsi="Times New Roman" w:cs="Times New Roman"/>
          <w:color w:val="000000" w:themeColor="text1"/>
          <w:sz w:val="24"/>
          <w:szCs w:val="24"/>
        </w:rPr>
        <w:t xml:space="preserve"> [</w:t>
      </w:r>
      <w:r w:rsidR="000320EA" w:rsidRPr="00DE37D2">
        <w:rPr>
          <w:rFonts w:ascii="Times New Roman" w:hAnsi="Times New Roman" w:cs="Times New Roman"/>
          <w:color w:val="000000" w:themeColor="text1"/>
          <w:sz w:val="24"/>
          <w:szCs w:val="24"/>
        </w:rPr>
        <w:t>6</w:t>
      </w:r>
      <w:r w:rsidR="0011658A" w:rsidRPr="00DE37D2">
        <w:rPr>
          <w:rFonts w:ascii="Times New Roman" w:hAnsi="Times New Roman" w:cs="Times New Roman"/>
          <w:color w:val="000000" w:themeColor="text1"/>
          <w:sz w:val="24"/>
          <w:szCs w:val="24"/>
        </w:rPr>
        <w:t xml:space="preserve">]. </w:t>
      </w:r>
      <w:r w:rsidRPr="00DE37D2">
        <w:rPr>
          <w:rFonts w:ascii="Times New Roman" w:hAnsi="Times New Roman" w:cs="Times New Roman"/>
          <w:color w:val="000000" w:themeColor="text1"/>
          <w:sz w:val="24"/>
          <w:szCs w:val="24"/>
        </w:rPr>
        <w:t xml:space="preserve"> Значительный профессиональной потенциал включенности в предпринимательство имеют студенты, проходящие стажировки в Законодательном собрании Краснодарского края, администрациях края и муниципалитетов, причем их число ежегодно составляет сотни человек.</w:t>
      </w:r>
    </w:p>
    <w:p w:rsidR="00F75E66" w:rsidRPr="00DE37D2" w:rsidRDefault="00F75E66" w:rsidP="005311F7">
      <w:pPr>
        <w:spacing w:after="0" w:line="240" w:lineRule="auto"/>
        <w:ind w:firstLine="709"/>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 xml:space="preserve">Стоит </w:t>
      </w:r>
      <w:r w:rsidR="00320EB2" w:rsidRPr="00DE37D2">
        <w:rPr>
          <w:rFonts w:ascii="Times New Roman" w:hAnsi="Times New Roman" w:cs="Times New Roman"/>
          <w:color w:val="000000" w:themeColor="text1"/>
          <w:sz w:val="24"/>
          <w:szCs w:val="24"/>
        </w:rPr>
        <w:t>отметить</w:t>
      </w:r>
      <w:r w:rsidRPr="00DE37D2">
        <w:rPr>
          <w:rFonts w:ascii="Times New Roman" w:hAnsi="Times New Roman" w:cs="Times New Roman"/>
          <w:color w:val="000000" w:themeColor="text1"/>
          <w:sz w:val="24"/>
          <w:szCs w:val="24"/>
        </w:rPr>
        <w:t xml:space="preserve"> открытие в регионе в 2021 году по инициативе губернатора Краснодарского края В. Кондратьева государственной школы </w:t>
      </w:r>
      <w:proofErr w:type="spellStart"/>
      <w:r w:rsidRPr="00DE37D2">
        <w:rPr>
          <w:rFonts w:ascii="Times New Roman" w:hAnsi="Times New Roman" w:cs="Times New Roman"/>
          <w:color w:val="000000" w:themeColor="text1"/>
          <w:sz w:val="24"/>
          <w:szCs w:val="24"/>
        </w:rPr>
        <w:t>стартапов</w:t>
      </w:r>
      <w:proofErr w:type="spellEnd"/>
      <w:r w:rsidRPr="00DE37D2">
        <w:rPr>
          <w:rFonts w:ascii="Times New Roman" w:hAnsi="Times New Roman" w:cs="Times New Roman"/>
          <w:color w:val="000000" w:themeColor="text1"/>
          <w:sz w:val="24"/>
          <w:szCs w:val="24"/>
        </w:rPr>
        <w:t xml:space="preserve"> «Бизнес молодых». Данный проект направлен на поддержку молодых людей от 18 до 35 лет, которые заняты свои делом или ориентированы на его создание. Обучение в школе бесплатное. Лучшие выпускники школы будут иметь возможность получения займа </w:t>
      </w:r>
      <w:r w:rsidR="00320EB2" w:rsidRPr="00DE37D2">
        <w:rPr>
          <w:rFonts w:ascii="Times New Roman" w:hAnsi="Times New Roman" w:cs="Times New Roman"/>
          <w:color w:val="000000" w:themeColor="text1"/>
          <w:sz w:val="24"/>
          <w:szCs w:val="24"/>
        </w:rPr>
        <w:t xml:space="preserve">от 100 тыс. рублей до 1 млн. рублей </w:t>
      </w:r>
      <w:r w:rsidRPr="00DE37D2">
        <w:rPr>
          <w:rFonts w:ascii="Times New Roman" w:hAnsi="Times New Roman" w:cs="Times New Roman"/>
          <w:color w:val="000000" w:themeColor="text1"/>
          <w:sz w:val="24"/>
          <w:szCs w:val="24"/>
        </w:rPr>
        <w:t>без залога и поручительств под 0,1% для реализа</w:t>
      </w:r>
      <w:r w:rsidR="00FB0C01" w:rsidRPr="00DE37D2">
        <w:rPr>
          <w:rFonts w:ascii="Times New Roman" w:hAnsi="Times New Roman" w:cs="Times New Roman"/>
          <w:color w:val="000000" w:themeColor="text1"/>
          <w:sz w:val="24"/>
          <w:szCs w:val="24"/>
        </w:rPr>
        <w:t>ции своих проектов</w:t>
      </w:r>
      <w:r w:rsidR="00320EB2" w:rsidRPr="00DE37D2">
        <w:rPr>
          <w:rFonts w:ascii="Times New Roman" w:hAnsi="Times New Roman" w:cs="Times New Roman"/>
          <w:color w:val="000000" w:themeColor="text1"/>
          <w:sz w:val="24"/>
          <w:szCs w:val="24"/>
        </w:rPr>
        <w:t xml:space="preserve">. На соответствующие цели в бюджете будет предусмотрено 500 млн. рублей </w:t>
      </w:r>
      <w:r w:rsidR="0011658A" w:rsidRPr="00DE37D2">
        <w:rPr>
          <w:rFonts w:ascii="Times New Roman" w:hAnsi="Times New Roman" w:cs="Times New Roman"/>
          <w:color w:val="000000" w:themeColor="text1"/>
          <w:sz w:val="24"/>
          <w:szCs w:val="24"/>
          <w:lang w:val="en-US"/>
        </w:rPr>
        <w:t>[</w:t>
      </w:r>
      <w:r w:rsidR="0011658A" w:rsidRPr="00DE37D2">
        <w:rPr>
          <w:rFonts w:ascii="Times New Roman" w:hAnsi="Times New Roman" w:cs="Times New Roman"/>
          <w:color w:val="000000" w:themeColor="text1"/>
          <w:sz w:val="24"/>
          <w:szCs w:val="24"/>
        </w:rPr>
        <w:t>10</w:t>
      </w:r>
      <w:r w:rsidR="00320EB2" w:rsidRPr="00DE37D2">
        <w:rPr>
          <w:rFonts w:ascii="Times New Roman" w:hAnsi="Times New Roman" w:cs="Times New Roman"/>
          <w:color w:val="000000" w:themeColor="text1"/>
          <w:sz w:val="24"/>
          <w:szCs w:val="24"/>
          <w:lang w:val="en-US"/>
        </w:rPr>
        <w:t>]</w:t>
      </w:r>
      <w:r w:rsidR="00320EB2" w:rsidRPr="00DE37D2">
        <w:rPr>
          <w:rFonts w:ascii="Times New Roman" w:hAnsi="Times New Roman" w:cs="Times New Roman"/>
          <w:color w:val="000000" w:themeColor="text1"/>
          <w:sz w:val="24"/>
          <w:szCs w:val="24"/>
        </w:rPr>
        <w:t>.</w:t>
      </w:r>
    </w:p>
    <w:p w:rsidR="00320EB2" w:rsidRPr="00DE37D2" w:rsidRDefault="00320EB2" w:rsidP="005311F7">
      <w:pPr>
        <w:spacing w:after="0" w:line="240" w:lineRule="auto"/>
        <w:ind w:firstLine="709"/>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Также необходимо сказать о функционировании в Краснодарс</w:t>
      </w:r>
      <w:r w:rsidR="003E7F4B" w:rsidRPr="00DE37D2">
        <w:rPr>
          <w:rFonts w:ascii="Times New Roman" w:hAnsi="Times New Roman" w:cs="Times New Roman"/>
          <w:color w:val="000000" w:themeColor="text1"/>
          <w:sz w:val="24"/>
          <w:szCs w:val="24"/>
        </w:rPr>
        <w:t>ком крае с 2016 года бесплатного образовательного проекта «Школа молодого предпринимателя», который направлен на оказание помощи в планировании первых шагов в бизнесе. Данный прое</w:t>
      </w:r>
      <w:proofErr w:type="gramStart"/>
      <w:r w:rsidR="003E7F4B" w:rsidRPr="00DE37D2">
        <w:rPr>
          <w:rFonts w:ascii="Times New Roman" w:hAnsi="Times New Roman" w:cs="Times New Roman"/>
          <w:color w:val="000000" w:themeColor="text1"/>
          <w:sz w:val="24"/>
          <w:szCs w:val="24"/>
        </w:rPr>
        <w:t>кт вкл</w:t>
      </w:r>
      <w:proofErr w:type="gramEnd"/>
      <w:r w:rsidR="003E7F4B" w:rsidRPr="00DE37D2">
        <w:rPr>
          <w:rFonts w:ascii="Times New Roman" w:hAnsi="Times New Roman" w:cs="Times New Roman"/>
          <w:color w:val="000000" w:themeColor="text1"/>
          <w:sz w:val="24"/>
          <w:szCs w:val="24"/>
        </w:rPr>
        <w:t>ючает тренинги, лекции и мастер-классы опытных бизнесменов. За последние два года школу окончили 2269 человек. Реализует программу департамент инвестиций и развития малого и среднего предпринимательства в рамках нацпроекта «Малое и среднее предпринимательство и поддержка предпринимаемой инициативы». В 2020 году состоялся</w:t>
      </w:r>
      <w:r w:rsidR="004A4873" w:rsidRPr="00DE37D2">
        <w:rPr>
          <w:rFonts w:ascii="Times New Roman" w:hAnsi="Times New Roman" w:cs="Times New Roman"/>
          <w:color w:val="000000" w:themeColor="text1"/>
          <w:sz w:val="24"/>
          <w:szCs w:val="24"/>
        </w:rPr>
        <w:t xml:space="preserve"> юбилейный десятый выпуск школы </w:t>
      </w:r>
      <w:r w:rsidR="0011658A" w:rsidRPr="00DE37D2">
        <w:rPr>
          <w:rFonts w:ascii="Times New Roman" w:hAnsi="Times New Roman" w:cs="Times New Roman"/>
          <w:color w:val="000000" w:themeColor="text1"/>
          <w:sz w:val="24"/>
          <w:szCs w:val="24"/>
        </w:rPr>
        <w:t>[</w:t>
      </w:r>
      <w:r w:rsidR="000320EA" w:rsidRPr="00DE37D2">
        <w:rPr>
          <w:rFonts w:ascii="Times New Roman" w:hAnsi="Times New Roman" w:cs="Times New Roman"/>
          <w:color w:val="000000" w:themeColor="text1"/>
          <w:sz w:val="24"/>
          <w:szCs w:val="24"/>
          <w:lang w:val="en-US"/>
        </w:rPr>
        <w:t>8</w:t>
      </w:r>
      <w:r w:rsidR="004A4873" w:rsidRPr="00DE37D2">
        <w:rPr>
          <w:rFonts w:ascii="Times New Roman" w:hAnsi="Times New Roman" w:cs="Times New Roman"/>
          <w:color w:val="000000" w:themeColor="text1"/>
          <w:sz w:val="24"/>
          <w:szCs w:val="24"/>
        </w:rPr>
        <w:t>].</w:t>
      </w:r>
    </w:p>
    <w:p w:rsidR="005311F7" w:rsidRPr="00DE37D2" w:rsidRDefault="004A4873" w:rsidP="005311F7">
      <w:pPr>
        <w:spacing w:after="0" w:line="240" w:lineRule="auto"/>
        <w:ind w:firstLine="709"/>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Кроме этого, стоит обратить внимание на ф</w:t>
      </w:r>
      <w:r w:rsidR="00803870" w:rsidRPr="00DE37D2">
        <w:rPr>
          <w:rFonts w:ascii="Times New Roman" w:hAnsi="Times New Roman" w:cs="Times New Roman"/>
          <w:color w:val="000000" w:themeColor="text1"/>
          <w:sz w:val="24"/>
          <w:szCs w:val="24"/>
        </w:rPr>
        <w:t>ункционирование</w:t>
      </w:r>
      <w:r w:rsidRPr="00DE37D2">
        <w:rPr>
          <w:rFonts w:ascii="Times New Roman" w:hAnsi="Times New Roman" w:cs="Times New Roman"/>
          <w:color w:val="000000" w:themeColor="text1"/>
          <w:sz w:val="24"/>
          <w:szCs w:val="24"/>
        </w:rPr>
        <w:t xml:space="preserve"> при Кубанском государственном университете «Школы бизнеса». Цель школы – «повышение эффективности и доступности </w:t>
      </w:r>
      <w:proofErr w:type="gramStart"/>
      <w:r w:rsidRPr="00DE37D2">
        <w:rPr>
          <w:rFonts w:ascii="Times New Roman" w:hAnsi="Times New Roman" w:cs="Times New Roman"/>
          <w:color w:val="000000" w:themeColor="text1"/>
          <w:sz w:val="24"/>
          <w:szCs w:val="24"/>
        </w:rPr>
        <w:t>бизнес-образования</w:t>
      </w:r>
      <w:proofErr w:type="gramEnd"/>
      <w:r w:rsidRPr="00DE37D2">
        <w:rPr>
          <w:rFonts w:ascii="Times New Roman" w:hAnsi="Times New Roman" w:cs="Times New Roman"/>
          <w:color w:val="000000" w:themeColor="text1"/>
          <w:sz w:val="24"/>
          <w:szCs w:val="24"/>
        </w:rPr>
        <w:t xml:space="preserve"> для студентов, магистров и аспирантов </w:t>
      </w:r>
      <w:r w:rsidRPr="00DE37D2">
        <w:rPr>
          <w:rFonts w:ascii="Times New Roman" w:hAnsi="Times New Roman" w:cs="Times New Roman"/>
          <w:color w:val="000000" w:themeColor="text1"/>
          <w:sz w:val="24"/>
          <w:szCs w:val="24"/>
        </w:rPr>
        <w:lastRenderedPageBreak/>
        <w:t>Университета за счет использования в образовательных программах инновационных разработок российских и зарубежных практикующих представителей бизнес-сообщества и учёных»</w:t>
      </w:r>
      <w:r w:rsidR="0011658A" w:rsidRPr="00DE37D2">
        <w:rPr>
          <w:rFonts w:ascii="Times New Roman" w:hAnsi="Times New Roman" w:cs="Times New Roman"/>
          <w:color w:val="000000" w:themeColor="text1"/>
          <w:sz w:val="24"/>
          <w:szCs w:val="24"/>
        </w:rPr>
        <w:t xml:space="preserve"> [</w:t>
      </w:r>
      <w:r w:rsidR="007A0724" w:rsidRPr="00DE37D2">
        <w:rPr>
          <w:rFonts w:ascii="Times New Roman" w:hAnsi="Times New Roman" w:cs="Times New Roman"/>
          <w:color w:val="000000" w:themeColor="text1"/>
          <w:sz w:val="24"/>
          <w:szCs w:val="24"/>
        </w:rPr>
        <w:t>11</w:t>
      </w:r>
      <w:r w:rsidRPr="00DE37D2">
        <w:rPr>
          <w:rFonts w:ascii="Times New Roman" w:hAnsi="Times New Roman" w:cs="Times New Roman"/>
          <w:color w:val="000000" w:themeColor="text1"/>
          <w:sz w:val="24"/>
          <w:szCs w:val="24"/>
        </w:rPr>
        <w:t>].</w:t>
      </w:r>
      <w:r w:rsidR="00A7547C" w:rsidRPr="00DE37D2">
        <w:rPr>
          <w:rFonts w:ascii="Times New Roman" w:hAnsi="Times New Roman" w:cs="Times New Roman"/>
          <w:color w:val="000000" w:themeColor="text1"/>
          <w:sz w:val="24"/>
          <w:szCs w:val="24"/>
        </w:rPr>
        <w:t xml:space="preserve"> Данные школы действуют и при иных университетах региона.</w:t>
      </w:r>
    </w:p>
    <w:p w:rsidR="003E329D" w:rsidRPr="00DE37D2" w:rsidRDefault="001A754A" w:rsidP="005311F7">
      <w:pPr>
        <w:spacing w:after="0" w:line="240" w:lineRule="auto"/>
        <w:ind w:firstLine="709"/>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М</w:t>
      </w:r>
      <w:r w:rsidR="00037B38" w:rsidRPr="00DE37D2">
        <w:rPr>
          <w:rFonts w:ascii="Times New Roman" w:hAnsi="Times New Roman" w:cs="Times New Roman"/>
          <w:color w:val="000000" w:themeColor="text1"/>
          <w:sz w:val="24"/>
          <w:szCs w:val="24"/>
        </w:rPr>
        <w:t xml:space="preserve">олодежное предпринимательство является важным направлением развития региона, который </w:t>
      </w:r>
      <w:proofErr w:type="gramStart"/>
      <w:r w:rsidR="00037B38" w:rsidRPr="00DE37D2">
        <w:rPr>
          <w:rFonts w:ascii="Times New Roman" w:hAnsi="Times New Roman" w:cs="Times New Roman"/>
          <w:color w:val="000000" w:themeColor="text1"/>
          <w:sz w:val="24"/>
          <w:szCs w:val="24"/>
        </w:rPr>
        <w:t>имеет высокий социально-экономический эффект</w:t>
      </w:r>
      <w:proofErr w:type="gramEnd"/>
      <w:r w:rsidR="00037B38" w:rsidRPr="00DE37D2">
        <w:rPr>
          <w:rFonts w:ascii="Times New Roman" w:hAnsi="Times New Roman" w:cs="Times New Roman"/>
          <w:color w:val="000000" w:themeColor="text1"/>
          <w:sz w:val="24"/>
          <w:szCs w:val="24"/>
        </w:rPr>
        <w:t xml:space="preserve">. </w:t>
      </w:r>
      <w:r w:rsidR="0014562F" w:rsidRPr="00DE37D2">
        <w:rPr>
          <w:rFonts w:ascii="Times New Roman" w:hAnsi="Times New Roman" w:cs="Times New Roman"/>
          <w:color w:val="000000" w:themeColor="text1"/>
          <w:sz w:val="24"/>
          <w:szCs w:val="24"/>
        </w:rPr>
        <w:t>М</w:t>
      </w:r>
      <w:r w:rsidRPr="00DE37D2">
        <w:rPr>
          <w:rFonts w:ascii="Times New Roman" w:hAnsi="Times New Roman" w:cs="Times New Roman"/>
          <w:color w:val="000000" w:themeColor="text1"/>
          <w:sz w:val="24"/>
          <w:szCs w:val="24"/>
        </w:rPr>
        <w:t xml:space="preserve">ожно увидеть широкий спектр </w:t>
      </w:r>
      <w:r w:rsidR="00A7547C" w:rsidRPr="00DE37D2">
        <w:rPr>
          <w:rFonts w:ascii="Times New Roman" w:hAnsi="Times New Roman" w:cs="Times New Roman"/>
          <w:color w:val="000000" w:themeColor="text1"/>
          <w:sz w:val="24"/>
          <w:szCs w:val="24"/>
        </w:rPr>
        <w:t>образовательных механизмов развития молодежного предпринимательства Краснодарского края</w:t>
      </w:r>
      <w:r w:rsidR="0014562F" w:rsidRPr="00DE37D2">
        <w:rPr>
          <w:rFonts w:ascii="Times New Roman" w:hAnsi="Times New Roman" w:cs="Times New Roman"/>
          <w:color w:val="000000" w:themeColor="text1"/>
          <w:sz w:val="24"/>
          <w:szCs w:val="24"/>
        </w:rPr>
        <w:t>, сочетающийся с его финансовой поддержкой</w:t>
      </w:r>
      <w:r w:rsidR="00A7547C" w:rsidRPr="00DE37D2">
        <w:rPr>
          <w:rFonts w:ascii="Times New Roman" w:hAnsi="Times New Roman" w:cs="Times New Roman"/>
          <w:color w:val="000000" w:themeColor="text1"/>
          <w:sz w:val="24"/>
          <w:szCs w:val="24"/>
        </w:rPr>
        <w:t xml:space="preserve">. При этом к действующей системе поддержки предпринимательской активности молодого поколения можно предложить его активную цифровую поддержку, в том числе образовательными мероприятиями с выдачей сертификатов о прохождении обучения, возможности онлайн-консультаций с наставниками и экспертами, а также </w:t>
      </w:r>
      <w:r w:rsidR="0014562F" w:rsidRPr="00DE37D2">
        <w:rPr>
          <w:rFonts w:ascii="Times New Roman" w:hAnsi="Times New Roman" w:cs="Times New Roman"/>
          <w:color w:val="000000" w:themeColor="text1"/>
          <w:sz w:val="24"/>
          <w:szCs w:val="24"/>
        </w:rPr>
        <w:t xml:space="preserve">механизма распространения информации о проектах для их авторов. </w:t>
      </w:r>
      <w:r w:rsidR="001246B8" w:rsidRPr="00DE37D2">
        <w:rPr>
          <w:rFonts w:ascii="Times New Roman" w:hAnsi="Times New Roman" w:cs="Times New Roman"/>
          <w:color w:val="000000" w:themeColor="text1"/>
          <w:sz w:val="24"/>
          <w:szCs w:val="24"/>
        </w:rPr>
        <w:t xml:space="preserve">Кроме этого, </w:t>
      </w:r>
      <w:proofErr w:type="spellStart"/>
      <w:r w:rsidR="001246B8" w:rsidRPr="00DE37D2">
        <w:rPr>
          <w:rFonts w:ascii="Times New Roman" w:hAnsi="Times New Roman" w:cs="Times New Roman"/>
          <w:color w:val="000000" w:themeColor="text1"/>
          <w:sz w:val="24"/>
          <w:szCs w:val="24"/>
        </w:rPr>
        <w:t>цифровизация</w:t>
      </w:r>
      <w:proofErr w:type="spellEnd"/>
      <w:r w:rsidR="001246B8" w:rsidRPr="00DE37D2">
        <w:rPr>
          <w:rFonts w:ascii="Times New Roman" w:hAnsi="Times New Roman" w:cs="Times New Roman"/>
          <w:color w:val="000000" w:themeColor="text1"/>
          <w:sz w:val="24"/>
          <w:szCs w:val="24"/>
        </w:rPr>
        <w:t xml:space="preserve"> системы поддержки молодежного предпринимательства позволит повысить ее аудиторию. </w:t>
      </w:r>
    </w:p>
    <w:p w:rsidR="003A45B7" w:rsidRPr="00DE37D2" w:rsidRDefault="001A754A" w:rsidP="005311F7">
      <w:pPr>
        <w:spacing w:after="0" w:line="240" w:lineRule="auto"/>
        <w:ind w:firstLine="709"/>
        <w:jc w:val="both"/>
        <w:rPr>
          <w:rFonts w:ascii="Times New Roman" w:hAnsi="Times New Roman" w:cs="Times New Roman"/>
          <w:color w:val="000000" w:themeColor="text1"/>
          <w:sz w:val="24"/>
          <w:szCs w:val="24"/>
        </w:rPr>
      </w:pPr>
      <w:proofErr w:type="gramStart"/>
      <w:r w:rsidRPr="00DE37D2">
        <w:rPr>
          <w:rFonts w:ascii="Times New Roman" w:hAnsi="Times New Roman" w:cs="Times New Roman"/>
          <w:color w:val="000000" w:themeColor="text1"/>
          <w:sz w:val="24"/>
          <w:szCs w:val="24"/>
        </w:rPr>
        <w:t>М</w:t>
      </w:r>
      <w:r w:rsidR="00DA5082" w:rsidRPr="00DE37D2">
        <w:rPr>
          <w:rFonts w:ascii="Times New Roman" w:hAnsi="Times New Roman" w:cs="Times New Roman"/>
          <w:color w:val="000000" w:themeColor="text1"/>
          <w:sz w:val="24"/>
          <w:szCs w:val="24"/>
        </w:rPr>
        <w:t>ожно рекомендовать организацию единой молодежной предпринимательской интернет-площадки «Молодой бизнес», включающий в себя широкий перечень сервисов: информация о конкурсных мероприятиях, в том числе возможность подачи</w:t>
      </w:r>
      <w:r w:rsidR="00DA7A48" w:rsidRPr="00DE37D2">
        <w:rPr>
          <w:rFonts w:ascii="Times New Roman" w:hAnsi="Times New Roman" w:cs="Times New Roman"/>
          <w:color w:val="000000" w:themeColor="text1"/>
          <w:sz w:val="24"/>
          <w:szCs w:val="24"/>
        </w:rPr>
        <w:t xml:space="preserve"> заявок на участие; </w:t>
      </w:r>
      <w:r w:rsidR="00DA5082" w:rsidRPr="00DE37D2">
        <w:rPr>
          <w:rFonts w:ascii="Times New Roman" w:hAnsi="Times New Roman" w:cs="Times New Roman"/>
          <w:color w:val="000000" w:themeColor="text1"/>
          <w:sz w:val="24"/>
          <w:szCs w:val="24"/>
        </w:rPr>
        <w:t xml:space="preserve">коммуникации при реализации института </w:t>
      </w:r>
      <w:r w:rsidR="00DA7A48" w:rsidRPr="00DE37D2">
        <w:rPr>
          <w:rFonts w:ascii="Times New Roman" w:hAnsi="Times New Roman" w:cs="Times New Roman"/>
          <w:color w:val="000000" w:themeColor="text1"/>
          <w:sz w:val="24"/>
          <w:szCs w:val="24"/>
        </w:rPr>
        <w:t>наставничества;</w:t>
      </w:r>
      <w:r w:rsidR="00DA5082" w:rsidRPr="00DE37D2">
        <w:rPr>
          <w:rFonts w:ascii="Times New Roman" w:hAnsi="Times New Roman" w:cs="Times New Roman"/>
          <w:color w:val="000000" w:themeColor="text1"/>
          <w:sz w:val="24"/>
          <w:szCs w:val="24"/>
        </w:rPr>
        <w:t xml:space="preserve"> «Банк молодого бизнеса» </w:t>
      </w:r>
      <w:r w:rsidR="00EF395B" w:rsidRPr="00DE37D2">
        <w:rPr>
          <w:rFonts w:ascii="Times New Roman" w:hAnsi="Times New Roman" w:cs="Times New Roman"/>
          <w:color w:val="000000" w:themeColor="text1"/>
          <w:sz w:val="24"/>
          <w:szCs w:val="24"/>
        </w:rPr>
        <w:t>–</w:t>
      </w:r>
      <w:r w:rsidR="00DA5082" w:rsidRPr="00DE37D2">
        <w:rPr>
          <w:rFonts w:ascii="Times New Roman" w:hAnsi="Times New Roman" w:cs="Times New Roman"/>
          <w:color w:val="000000" w:themeColor="text1"/>
          <w:sz w:val="24"/>
          <w:szCs w:val="24"/>
        </w:rPr>
        <w:t xml:space="preserve"> возможность подачи гражданами от 18 до 35 лет своих бизнес проектов с целью поиска партнеров и инвесторов для их реализации на</w:t>
      </w:r>
      <w:r w:rsidR="00DA7A48" w:rsidRPr="00DE37D2">
        <w:rPr>
          <w:rFonts w:ascii="Times New Roman" w:hAnsi="Times New Roman" w:cs="Times New Roman"/>
          <w:color w:val="000000" w:themeColor="text1"/>
          <w:sz w:val="24"/>
          <w:szCs w:val="24"/>
        </w:rPr>
        <w:t xml:space="preserve"> территории Краснодарского края;</w:t>
      </w:r>
      <w:proofErr w:type="gramEnd"/>
      <w:r w:rsidR="00DA7A48" w:rsidRPr="00DE37D2">
        <w:rPr>
          <w:rFonts w:ascii="Times New Roman" w:hAnsi="Times New Roman" w:cs="Times New Roman"/>
          <w:color w:val="000000" w:themeColor="text1"/>
          <w:sz w:val="24"/>
          <w:szCs w:val="24"/>
        </w:rPr>
        <w:t xml:space="preserve"> образовательный блок.</w:t>
      </w:r>
    </w:p>
    <w:p w:rsidR="00A7547C" w:rsidRPr="00DE37D2" w:rsidRDefault="001A754A" w:rsidP="005311F7">
      <w:pPr>
        <w:spacing w:after="0" w:line="240" w:lineRule="auto"/>
        <w:ind w:firstLine="709"/>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Следует</w:t>
      </w:r>
      <w:r w:rsidR="0014562F" w:rsidRPr="00DE37D2">
        <w:rPr>
          <w:rFonts w:ascii="Times New Roman" w:hAnsi="Times New Roman" w:cs="Times New Roman"/>
          <w:color w:val="000000" w:themeColor="text1"/>
          <w:sz w:val="24"/>
          <w:szCs w:val="24"/>
        </w:rPr>
        <w:t xml:space="preserve"> подчеркнуть роль </w:t>
      </w:r>
      <w:proofErr w:type="spellStart"/>
      <w:r w:rsidR="0014562F" w:rsidRPr="00DE37D2">
        <w:rPr>
          <w:rFonts w:ascii="Times New Roman" w:hAnsi="Times New Roman" w:cs="Times New Roman"/>
          <w:color w:val="000000" w:themeColor="text1"/>
          <w:sz w:val="24"/>
          <w:szCs w:val="24"/>
        </w:rPr>
        <w:t>грантовых</w:t>
      </w:r>
      <w:proofErr w:type="spellEnd"/>
      <w:r w:rsidR="0014562F" w:rsidRPr="00DE37D2">
        <w:rPr>
          <w:rFonts w:ascii="Times New Roman" w:hAnsi="Times New Roman" w:cs="Times New Roman"/>
          <w:color w:val="000000" w:themeColor="text1"/>
          <w:sz w:val="24"/>
          <w:szCs w:val="24"/>
        </w:rPr>
        <w:t xml:space="preserve"> проектов для молодежного бизнеса. Данная форма поддержки дает возможность </w:t>
      </w:r>
      <w:r w:rsidR="00DA7A48" w:rsidRPr="00DE37D2">
        <w:rPr>
          <w:rFonts w:ascii="Times New Roman" w:hAnsi="Times New Roman" w:cs="Times New Roman"/>
          <w:color w:val="000000" w:themeColor="text1"/>
          <w:sz w:val="24"/>
          <w:szCs w:val="24"/>
        </w:rPr>
        <w:t>само</w:t>
      </w:r>
      <w:r w:rsidR="0014562F" w:rsidRPr="00DE37D2">
        <w:rPr>
          <w:rFonts w:ascii="Times New Roman" w:hAnsi="Times New Roman" w:cs="Times New Roman"/>
          <w:color w:val="000000" w:themeColor="text1"/>
          <w:sz w:val="24"/>
          <w:szCs w:val="24"/>
        </w:rPr>
        <w:t>реализации всем без исключения молодым людям, имеющим предпринимательский потенциал.</w:t>
      </w:r>
      <w:r w:rsidR="007B68C3" w:rsidRPr="00DE37D2">
        <w:rPr>
          <w:rFonts w:ascii="Times New Roman" w:hAnsi="Times New Roman" w:cs="Times New Roman"/>
          <w:color w:val="000000" w:themeColor="text1"/>
          <w:sz w:val="24"/>
          <w:szCs w:val="24"/>
        </w:rPr>
        <w:t xml:space="preserve"> Финансовая поддержка является одной из ключевых мер в рамках </w:t>
      </w:r>
      <w:r w:rsidR="00DA7A48" w:rsidRPr="00DE37D2">
        <w:rPr>
          <w:rFonts w:ascii="Times New Roman" w:hAnsi="Times New Roman" w:cs="Times New Roman"/>
          <w:color w:val="000000" w:themeColor="text1"/>
          <w:sz w:val="24"/>
          <w:szCs w:val="24"/>
        </w:rPr>
        <w:t>повышения</w:t>
      </w:r>
      <w:r w:rsidR="007B68C3" w:rsidRPr="00DE37D2">
        <w:rPr>
          <w:rFonts w:ascii="Times New Roman" w:hAnsi="Times New Roman" w:cs="Times New Roman"/>
          <w:color w:val="000000" w:themeColor="text1"/>
          <w:sz w:val="24"/>
          <w:szCs w:val="24"/>
        </w:rPr>
        <w:t xml:space="preserve"> предпринимательской активности населения, особенно его молодежной части.</w:t>
      </w:r>
      <w:r w:rsidR="00285602" w:rsidRPr="00DE37D2">
        <w:rPr>
          <w:rFonts w:ascii="Times New Roman" w:hAnsi="Times New Roman" w:cs="Times New Roman"/>
          <w:color w:val="000000" w:themeColor="text1"/>
          <w:sz w:val="24"/>
          <w:szCs w:val="24"/>
        </w:rPr>
        <w:t xml:space="preserve"> Среди возможных </w:t>
      </w:r>
      <w:proofErr w:type="spellStart"/>
      <w:r w:rsidR="00285602" w:rsidRPr="00DE37D2">
        <w:rPr>
          <w:rFonts w:ascii="Times New Roman" w:hAnsi="Times New Roman" w:cs="Times New Roman"/>
          <w:color w:val="000000" w:themeColor="text1"/>
          <w:sz w:val="24"/>
          <w:szCs w:val="24"/>
        </w:rPr>
        <w:t>грантовых</w:t>
      </w:r>
      <w:proofErr w:type="spellEnd"/>
      <w:r w:rsidR="00285602" w:rsidRPr="00DE37D2">
        <w:rPr>
          <w:rFonts w:ascii="Times New Roman" w:hAnsi="Times New Roman" w:cs="Times New Roman"/>
          <w:color w:val="000000" w:themeColor="text1"/>
          <w:sz w:val="24"/>
          <w:szCs w:val="24"/>
        </w:rPr>
        <w:t xml:space="preserve"> проектов можно предложить создание конкурса «Инвестиции в будущее», бюджет которого буде</w:t>
      </w:r>
      <w:r w:rsidR="00EF395B" w:rsidRPr="00DE37D2">
        <w:rPr>
          <w:rFonts w:ascii="Times New Roman" w:hAnsi="Times New Roman" w:cs="Times New Roman"/>
          <w:color w:val="000000" w:themeColor="text1"/>
          <w:sz w:val="24"/>
          <w:szCs w:val="24"/>
        </w:rPr>
        <w:t>т состоять из инвестиций регионального и местных бюджетов</w:t>
      </w:r>
      <w:r w:rsidR="00285602" w:rsidRPr="00DE37D2">
        <w:rPr>
          <w:rFonts w:ascii="Times New Roman" w:hAnsi="Times New Roman" w:cs="Times New Roman"/>
          <w:color w:val="000000" w:themeColor="text1"/>
          <w:sz w:val="24"/>
          <w:szCs w:val="24"/>
        </w:rPr>
        <w:t xml:space="preserve"> Краснодарского края, а также добровольных пожертвований граждан и юридических лиц, в том числе </w:t>
      </w:r>
      <w:proofErr w:type="gramStart"/>
      <w:r w:rsidR="00285602" w:rsidRPr="00DE37D2">
        <w:rPr>
          <w:rFonts w:ascii="Times New Roman" w:hAnsi="Times New Roman" w:cs="Times New Roman"/>
          <w:color w:val="000000" w:themeColor="text1"/>
          <w:sz w:val="24"/>
          <w:szCs w:val="24"/>
        </w:rPr>
        <w:t>бизнес-структур</w:t>
      </w:r>
      <w:proofErr w:type="gramEnd"/>
      <w:r w:rsidR="00285602" w:rsidRPr="00DE37D2">
        <w:rPr>
          <w:rFonts w:ascii="Times New Roman" w:hAnsi="Times New Roman" w:cs="Times New Roman"/>
          <w:color w:val="000000" w:themeColor="text1"/>
          <w:sz w:val="24"/>
          <w:szCs w:val="24"/>
        </w:rPr>
        <w:t>, имеющих имидж социально ответственных субъектов.</w:t>
      </w:r>
    </w:p>
    <w:p w:rsidR="004922F9" w:rsidRPr="00DE37D2" w:rsidRDefault="00EF395B" w:rsidP="007B5F7E">
      <w:pPr>
        <w:spacing w:after="0" w:line="240" w:lineRule="auto"/>
        <w:ind w:firstLine="709"/>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Таким образом</w:t>
      </w:r>
      <w:r w:rsidR="007B68C3" w:rsidRPr="00DE37D2">
        <w:rPr>
          <w:rFonts w:ascii="Times New Roman" w:hAnsi="Times New Roman" w:cs="Times New Roman"/>
          <w:color w:val="000000" w:themeColor="text1"/>
          <w:sz w:val="24"/>
          <w:szCs w:val="24"/>
        </w:rPr>
        <w:t xml:space="preserve">, молодежное предпринимательство выступает одним из главных направлений развития экономики региона, которое может оказывать содействие в решении множества социально-экономических вопросов. </w:t>
      </w:r>
      <w:proofErr w:type="gramStart"/>
      <w:r w:rsidR="0065645C" w:rsidRPr="00DE37D2">
        <w:rPr>
          <w:rFonts w:ascii="Times New Roman" w:hAnsi="Times New Roman" w:cs="Times New Roman"/>
          <w:color w:val="000000" w:themeColor="text1"/>
          <w:sz w:val="24"/>
          <w:szCs w:val="24"/>
        </w:rPr>
        <w:t xml:space="preserve">Необходимо разработать и реализовать механизм вовлечения комплексного человеческого потенциала молодежи в процесс формирования устойчивой тенденции роста качества жизни населения на базе развития молодежного предпринимательства в партнерстве с органами власти, местным сообществом, некоммерческими организациями, действующими более крупными бизнес-структурами и другими ключевыми </w:t>
      </w:r>
      <w:proofErr w:type="spellStart"/>
      <w:r w:rsidR="0065645C" w:rsidRPr="00DE37D2">
        <w:rPr>
          <w:rFonts w:ascii="Times New Roman" w:hAnsi="Times New Roman" w:cs="Times New Roman"/>
          <w:color w:val="000000" w:themeColor="text1"/>
          <w:sz w:val="24"/>
          <w:szCs w:val="24"/>
        </w:rPr>
        <w:t>стейкхолдерами</w:t>
      </w:r>
      <w:proofErr w:type="spellEnd"/>
      <w:r w:rsidR="0065645C" w:rsidRPr="00DE37D2">
        <w:rPr>
          <w:rFonts w:ascii="Times New Roman" w:hAnsi="Times New Roman" w:cs="Times New Roman"/>
          <w:color w:val="000000" w:themeColor="text1"/>
          <w:sz w:val="24"/>
          <w:szCs w:val="24"/>
        </w:rPr>
        <w:t xml:space="preserve"> развития территории </w:t>
      </w:r>
      <w:r w:rsidR="007B68C3" w:rsidRPr="00DE37D2">
        <w:rPr>
          <w:rFonts w:ascii="Times New Roman" w:hAnsi="Times New Roman" w:cs="Times New Roman"/>
          <w:color w:val="000000" w:themeColor="text1"/>
          <w:sz w:val="24"/>
          <w:szCs w:val="24"/>
        </w:rPr>
        <w:t>Меры поддержки данной сферы позволят ускорить темп ее роста, а значит</w:t>
      </w:r>
      <w:r w:rsidRPr="00DE37D2">
        <w:rPr>
          <w:rFonts w:ascii="Times New Roman" w:hAnsi="Times New Roman" w:cs="Times New Roman"/>
          <w:color w:val="000000" w:themeColor="text1"/>
          <w:sz w:val="24"/>
          <w:szCs w:val="24"/>
        </w:rPr>
        <w:t xml:space="preserve"> –</w:t>
      </w:r>
      <w:r w:rsidR="007B68C3" w:rsidRPr="00DE37D2">
        <w:rPr>
          <w:rFonts w:ascii="Times New Roman" w:hAnsi="Times New Roman" w:cs="Times New Roman"/>
          <w:color w:val="000000" w:themeColor="text1"/>
          <w:sz w:val="24"/>
          <w:szCs w:val="24"/>
        </w:rPr>
        <w:t xml:space="preserve"> благоприятно скажутся на социально-</w:t>
      </w:r>
      <w:r w:rsidR="00DA7A48" w:rsidRPr="00DE37D2">
        <w:rPr>
          <w:rFonts w:ascii="Times New Roman" w:hAnsi="Times New Roman" w:cs="Times New Roman"/>
          <w:color w:val="000000" w:themeColor="text1"/>
          <w:sz w:val="24"/>
          <w:szCs w:val="24"/>
        </w:rPr>
        <w:t>экономической ситуации в</w:t>
      </w:r>
      <w:proofErr w:type="gramEnd"/>
      <w:r w:rsidR="00DA7A48" w:rsidRPr="00DE37D2">
        <w:rPr>
          <w:rFonts w:ascii="Times New Roman" w:hAnsi="Times New Roman" w:cs="Times New Roman"/>
          <w:color w:val="000000" w:themeColor="text1"/>
          <w:sz w:val="24"/>
          <w:szCs w:val="24"/>
        </w:rPr>
        <w:t xml:space="preserve"> </w:t>
      </w:r>
      <w:proofErr w:type="gramStart"/>
      <w:r w:rsidR="00DA7A48" w:rsidRPr="00DE37D2">
        <w:rPr>
          <w:rFonts w:ascii="Times New Roman" w:hAnsi="Times New Roman" w:cs="Times New Roman"/>
          <w:color w:val="000000" w:themeColor="text1"/>
          <w:sz w:val="24"/>
          <w:szCs w:val="24"/>
        </w:rPr>
        <w:t>регионе</w:t>
      </w:r>
      <w:proofErr w:type="gramEnd"/>
      <w:r w:rsidR="007B68C3" w:rsidRPr="00DE37D2">
        <w:rPr>
          <w:rFonts w:ascii="Times New Roman" w:hAnsi="Times New Roman" w:cs="Times New Roman"/>
          <w:color w:val="000000" w:themeColor="text1"/>
          <w:sz w:val="24"/>
          <w:szCs w:val="24"/>
        </w:rPr>
        <w:t>.</w:t>
      </w:r>
    </w:p>
    <w:p w:rsidR="0065645C" w:rsidRPr="00DE37D2" w:rsidRDefault="0065645C" w:rsidP="009A42CC">
      <w:pPr>
        <w:spacing w:after="0" w:line="240" w:lineRule="auto"/>
        <w:jc w:val="center"/>
        <w:rPr>
          <w:rFonts w:ascii="Times New Roman" w:hAnsi="Times New Roman" w:cs="Times New Roman"/>
          <w:b/>
          <w:color w:val="000000" w:themeColor="text1"/>
          <w:sz w:val="24"/>
          <w:szCs w:val="24"/>
        </w:rPr>
      </w:pPr>
    </w:p>
    <w:p w:rsidR="00067A15" w:rsidRPr="00DE37D2" w:rsidRDefault="00067A15" w:rsidP="009A42CC">
      <w:pPr>
        <w:spacing w:after="0" w:line="240" w:lineRule="auto"/>
        <w:jc w:val="center"/>
        <w:rPr>
          <w:rFonts w:ascii="Times New Roman" w:hAnsi="Times New Roman" w:cs="Times New Roman"/>
          <w:b/>
          <w:color w:val="000000" w:themeColor="text1"/>
          <w:sz w:val="24"/>
          <w:szCs w:val="24"/>
        </w:rPr>
      </w:pPr>
      <w:r w:rsidRPr="00DE37D2">
        <w:rPr>
          <w:rFonts w:ascii="Times New Roman" w:hAnsi="Times New Roman" w:cs="Times New Roman"/>
          <w:b/>
          <w:color w:val="000000" w:themeColor="text1"/>
          <w:sz w:val="24"/>
          <w:szCs w:val="24"/>
        </w:rPr>
        <w:t>Библиографический список</w:t>
      </w:r>
    </w:p>
    <w:p w:rsidR="005A10D5" w:rsidRPr="00DE37D2" w:rsidRDefault="005A10D5" w:rsidP="007A0724">
      <w:pPr>
        <w:pStyle w:val="a7"/>
        <w:numPr>
          <w:ilvl w:val="0"/>
          <w:numId w:val="3"/>
        </w:numPr>
        <w:spacing w:after="0" w:line="240" w:lineRule="auto"/>
        <w:ind w:left="0" w:firstLine="709"/>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Федеральный закон от 24.07.2007 № 209-ФЗ «О развитии малого и среднего предпринимательства в Российской Федерации» // «</w:t>
      </w:r>
      <w:proofErr w:type="spellStart"/>
      <w:r w:rsidRPr="00DE37D2">
        <w:rPr>
          <w:rFonts w:ascii="Times New Roman" w:hAnsi="Times New Roman" w:cs="Times New Roman"/>
          <w:color w:val="000000" w:themeColor="text1"/>
          <w:sz w:val="24"/>
          <w:szCs w:val="24"/>
        </w:rPr>
        <w:t>КонсультантПлюс</w:t>
      </w:r>
      <w:proofErr w:type="spellEnd"/>
      <w:r w:rsidRPr="00DE37D2">
        <w:rPr>
          <w:rFonts w:ascii="Times New Roman" w:hAnsi="Times New Roman" w:cs="Times New Roman"/>
          <w:color w:val="000000" w:themeColor="text1"/>
          <w:sz w:val="24"/>
          <w:szCs w:val="24"/>
        </w:rPr>
        <w:t>» [Электронный ресурс]. – URL: http://www.consultant.ru/document/cons_doc_ LAW_52144/08b3ecbcdc9a360ad1dc314150a6328886703356/ (дата обращения: 24.03.2021).</w:t>
      </w:r>
    </w:p>
    <w:p w:rsidR="000320EA" w:rsidRPr="00DE37D2" w:rsidRDefault="005A10D5" w:rsidP="007A0724">
      <w:pPr>
        <w:pStyle w:val="a7"/>
        <w:numPr>
          <w:ilvl w:val="0"/>
          <w:numId w:val="3"/>
        </w:numPr>
        <w:tabs>
          <w:tab w:val="left" w:pos="993"/>
        </w:tabs>
        <w:spacing w:after="0" w:line="240" w:lineRule="auto"/>
        <w:ind w:left="0" w:firstLine="709"/>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Постановление Правительства РФ от 04.04.2016 №265 «О предельных значениях дохода, полученного от осуществления предпринимательской деятельности, для каждой категории субъектов малого и среднего предпринимательства» // «</w:t>
      </w:r>
      <w:proofErr w:type="spellStart"/>
      <w:r w:rsidRPr="00DE37D2">
        <w:rPr>
          <w:rFonts w:ascii="Times New Roman" w:hAnsi="Times New Roman" w:cs="Times New Roman"/>
          <w:color w:val="000000" w:themeColor="text1"/>
          <w:sz w:val="24"/>
          <w:szCs w:val="24"/>
        </w:rPr>
        <w:t>КонсультантПлюс</w:t>
      </w:r>
      <w:proofErr w:type="spellEnd"/>
      <w:r w:rsidRPr="00DE37D2">
        <w:rPr>
          <w:rFonts w:ascii="Times New Roman" w:hAnsi="Times New Roman" w:cs="Times New Roman"/>
          <w:color w:val="000000" w:themeColor="text1"/>
          <w:sz w:val="24"/>
          <w:szCs w:val="24"/>
        </w:rPr>
        <w:t xml:space="preserve">» [Электронный ресурс]. – URL: </w:t>
      </w:r>
      <w:hyperlink r:id="rId12" w:history="1">
        <w:r w:rsidRPr="00DE37D2">
          <w:rPr>
            <w:rStyle w:val="a5"/>
            <w:rFonts w:ascii="Times New Roman" w:hAnsi="Times New Roman" w:cs="Times New Roman"/>
            <w:color w:val="000000" w:themeColor="text1"/>
            <w:sz w:val="24"/>
            <w:szCs w:val="24"/>
            <w:u w:val="none"/>
          </w:rPr>
          <w:t>http://www</w:t>
        </w:r>
      </w:hyperlink>
      <w:r w:rsidRPr="00DE37D2">
        <w:rPr>
          <w:rFonts w:ascii="Times New Roman" w:hAnsi="Times New Roman" w:cs="Times New Roman"/>
          <w:color w:val="000000" w:themeColor="text1"/>
          <w:sz w:val="24"/>
          <w:szCs w:val="24"/>
        </w:rPr>
        <w:t>. consultant.ru/</w:t>
      </w:r>
      <w:proofErr w:type="spellStart"/>
      <w:r w:rsidRPr="00DE37D2">
        <w:rPr>
          <w:rFonts w:ascii="Times New Roman" w:hAnsi="Times New Roman" w:cs="Times New Roman"/>
          <w:color w:val="000000" w:themeColor="text1"/>
          <w:sz w:val="24"/>
          <w:szCs w:val="24"/>
        </w:rPr>
        <w:t>document</w:t>
      </w:r>
      <w:proofErr w:type="spellEnd"/>
      <w:r w:rsidRPr="00DE37D2">
        <w:rPr>
          <w:rFonts w:ascii="Times New Roman" w:hAnsi="Times New Roman" w:cs="Times New Roman"/>
          <w:color w:val="000000" w:themeColor="text1"/>
          <w:sz w:val="24"/>
          <w:szCs w:val="24"/>
        </w:rPr>
        <w:t>/cons_doc_LAW_196415/#dst100005 (дата обращения: 24.03.2021).</w:t>
      </w:r>
    </w:p>
    <w:p w:rsidR="000320EA" w:rsidRPr="00DE37D2" w:rsidRDefault="000320EA" w:rsidP="007A0724">
      <w:pPr>
        <w:pStyle w:val="a7"/>
        <w:numPr>
          <w:ilvl w:val="0"/>
          <w:numId w:val="3"/>
        </w:numPr>
        <w:tabs>
          <w:tab w:val="left" w:pos="993"/>
        </w:tabs>
        <w:spacing w:after="0" w:line="240" w:lineRule="auto"/>
        <w:ind w:left="0" w:firstLine="709"/>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lastRenderedPageBreak/>
        <w:t>Меркулов П.А. Молодежное предпринимательство как фактор устойчивого социально-экономического роста // Среднерусский вестник общественных наук. 2017. №3. С. 42-52.</w:t>
      </w:r>
    </w:p>
    <w:p w:rsidR="000320EA" w:rsidRPr="00DE37D2" w:rsidRDefault="005A10D5" w:rsidP="007A0724">
      <w:pPr>
        <w:pStyle w:val="a7"/>
        <w:numPr>
          <w:ilvl w:val="0"/>
          <w:numId w:val="3"/>
        </w:numPr>
        <w:tabs>
          <w:tab w:val="left" w:pos="993"/>
        </w:tabs>
        <w:spacing w:after="0" w:line="240" w:lineRule="auto"/>
        <w:ind w:left="0" w:firstLine="709"/>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 xml:space="preserve">Родин А.В., </w:t>
      </w:r>
      <w:proofErr w:type="spellStart"/>
      <w:r w:rsidRPr="00DE37D2">
        <w:rPr>
          <w:rFonts w:ascii="Times New Roman" w:hAnsi="Times New Roman" w:cs="Times New Roman"/>
          <w:color w:val="000000" w:themeColor="text1"/>
          <w:sz w:val="24"/>
          <w:szCs w:val="24"/>
        </w:rPr>
        <w:t>Генерцева</w:t>
      </w:r>
      <w:proofErr w:type="spellEnd"/>
      <w:r w:rsidRPr="00DE37D2">
        <w:rPr>
          <w:rFonts w:ascii="Times New Roman" w:hAnsi="Times New Roman" w:cs="Times New Roman"/>
          <w:color w:val="000000" w:themeColor="text1"/>
          <w:sz w:val="24"/>
          <w:szCs w:val="24"/>
        </w:rPr>
        <w:t xml:space="preserve"> С.А. Инструменты поддержки малого и среднего бизнеса в Краснодарском крае //  Россия молодая: сборник материалов IX Всероссийской научно-практической конференции молодых ученых с международным участием. – Кемерово:  Изд-во Кузбасский государственный технический университет им. Т.Ф. Горбачева. – 2017. –  С. 71010.</w:t>
      </w:r>
      <w:r w:rsidR="000320EA" w:rsidRPr="00DE37D2">
        <w:rPr>
          <w:rFonts w:ascii="Times New Roman" w:hAnsi="Times New Roman" w:cs="Times New Roman"/>
          <w:color w:val="000000" w:themeColor="text1"/>
          <w:sz w:val="24"/>
          <w:szCs w:val="24"/>
        </w:rPr>
        <w:t xml:space="preserve"> </w:t>
      </w:r>
    </w:p>
    <w:p w:rsidR="000320EA" w:rsidRPr="00DE37D2" w:rsidRDefault="000320EA" w:rsidP="007A0724">
      <w:pPr>
        <w:pStyle w:val="a7"/>
        <w:numPr>
          <w:ilvl w:val="0"/>
          <w:numId w:val="3"/>
        </w:numPr>
        <w:tabs>
          <w:tab w:val="left" w:pos="993"/>
        </w:tabs>
        <w:spacing w:after="0" w:line="240" w:lineRule="auto"/>
        <w:ind w:left="0" w:firstLine="709"/>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 xml:space="preserve">Родин А.В. Кластерная политика пространственного развития территории/ Проблемы экономического роста и устойчивого развития территории: материалы III международной научно-практической </w:t>
      </w:r>
      <w:proofErr w:type="gramStart"/>
      <w:r w:rsidRPr="00DE37D2">
        <w:rPr>
          <w:rFonts w:ascii="Times New Roman" w:hAnsi="Times New Roman" w:cs="Times New Roman"/>
          <w:color w:val="000000" w:themeColor="text1"/>
          <w:sz w:val="24"/>
          <w:szCs w:val="24"/>
        </w:rPr>
        <w:t>интернет-конференции</w:t>
      </w:r>
      <w:proofErr w:type="gramEnd"/>
      <w:r w:rsidRPr="00DE37D2">
        <w:rPr>
          <w:rFonts w:ascii="Times New Roman" w:hAnsi="Times New Roman" w:cs="Times New Roman"/>
          <w:color w:val="000000" w:themeColor="text1"/>
          <w:sz w:val="24"/>
          <w:szCs w:val="24"/>
        </w:rPr>
        <w:t xml:space="preserve">: в 2-х частях. – Вологда: </w:t>
      </w:r>
      <w:proofErr w:type="spellStart"/>
      <w:r w:rsidRPr="00DE37D2">
        <w:rPr>
          <w:rFonts w:ascii="Times New Roman" w:hAnsi="Times New Roman" w:cs="Times New Roman"/>
          <w:color w:val="000000" w:themeColor="text1"/>
          <w:sz w:val="24"/>
          <w:szCs w:val="24"/>
        </w:rPr>
        <w:t>ВолНЦ</w:t>
      </w:r>
      <w:proofErr w:type="spellEnd"/>
      <w:r w:rsidRPr="00DE37D2">
        <w:rPr>
          <w:rFonts w:ascii="Times New Roman" w:hAnsi="Times New Roman" w:cs="Times New Roman"/>
          <w:color w:val="000000" w:themeColor="text1"/>
          <w:sz w:val="24"/>
          <w:szCs w:val="24"/>
        </w:rPr>
        <w:t xml:space="preserve"> РАН. – 2019. – С. 109-111.</w:t>
      </w:r>
    </w:p>
    <w:p w:rsidR="000320EA" w:rsidRPr="00DE37D2" w:rsidRDefault="000320EA" w:rsidP="007A0724">
      <w:pPr>
        <w:pStyle w:val="a7"/>
        <w:numPr>
          <w:ilvl w:val="0"/>
          <w:numId w:val="3"/>
        </w:numPr>
        <w:tabs>
          <w:tab w:val="left" w:pos="993"/>
        </w:tabs>
        <w:spacing w:after="0" w:line="240" w:lineRule="auto"/>
        <w:ind w:left="0" w:firstLine="709"/>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 xml:space="preserve">Родин А. В., </w:t>
      </w:r>
      <w:proofErr w:type="spellStart"/>
      <w:r w:rsidRPr="00DE37D2">
        <w:rPr>
          <w:rFonts w:ascii="Times New Roman" w:hAnsi="Times New Roman" w:cs="Times New Roman"/>
          <w:color w:val="000000" w:themeColor="text1"/>
          <w:sz w:val="24"/>
          <w:szCs w:val="24"/>
        </w:rPr>
        <w:t>Будко</w:t>
      </w:r>
      <w:proofErr w:type="spellEnd"/>
      <w:r w:rsidRPr="00DE37D2">
        <w:rPr>
          <w:rFonts w:ascii="Times New Roman" w:hAnsi="Times New Roman" w:cs="Times New Roman"/>
          <w:color w:val="000000" w:themeColor="text1"/>
          <w:sz w:val="24"/>
          <w:szCs w:val="24"/>
        </w:rPr>
        <w:t xml:space="preserve"> А.С. </w:t>
      </w:r>
      <w:proofErr w:type="gramStart"/>
      <w:r w:rsidRPr="00DE37D2">
        <w:rPr>
          <w:rFonts w:ascii="Times New Roman" w:hAnsi="Times New Roman" w:cs="Times New Roman"/>
          <w:color w:val="000000" w:themeColor="text1"/>
          <w:sz w:val="24"/>
          <w:szCs w:val="24"/>
        </w:rPr>
        <w:t>Методические подходы</w:t>
      </w:r>
      <w:proofErr w:type="gramEnd"/>
      <w:r w:rsidRPr="00DE37D2">
        <w:rPr>
          <w:rFonts w:ascii="Times New Roman" w:hAnsi="Times New Roman" w:cs="Times New Roman"/>
          <w:color w:val="000000" w:themeColor="text1"/>
          <w:sz w:val="24"/>
          <w:szCs w:val="24"/>
        </w:rPr>
        <w:t xml:space="preserve"> к оценке величины IT-ценности цифрового продукта/ Экономика: теория и практика. Научно-практический журнал. – № 3 (250). –2020. –  С. 60-66.</w:t>
      </w:r>
    </w:p>
    <w:p w:rsidR="000320EA" w:rsidRPr="00DE37D2" w:rsidRDefault="000320EA" w:rsidP="007A0724">
      <w:pPr>
        <w:pStyle w:val="a7"/>
        <w:numPr>
          <w:ilvl w:val="0"/>
          <w:numId w:val="3"/>
        </w:numPr>
        <w:tabs>
          <w:tab w:val="left" w:pos="993"/>
        </w:tabs>
        <w:spacing w:after="0" w:line="240" w:lineRule="auto"/>
        <w:ind w:left="0" w:firstLine="709"/>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 xml:space="preserve">Родин А.В. Управление развитием малого бизнеса на государственном уровне //  Вызовы XXI века: государственное, муниципальное, корпоративное управление: материалы </w:t>
      </w:r>
      <w:proofErr w:type="gramStart"/>
      <w:r w:rsidRPr="00DE37D2">
        <w:rPr>
          <w:rFonts w:ascii="Times New Roman" w:hAnsi="Times New Roman" w:cs="Times New Roman"/>
          <w:color w:val="000000" w:themeColor="text1"/>
          <w:sz w:val="24"/>
          <w:szCs w:val="24"/>
        </w:rPr>
        <w:t>Международной</w:t>
      </w:r>
      <w:proofErr w:type="gramEnd"/>
      <w:r w:rsidRPr="00DE37D2">
        <w:rPr>
          <w:rFonts w:ascii="Times New Roman" w:hAnsi="Times New Roman" w:cs="Times New Roman"/>
          <w:color w:val="000000" w:themeColor="text1"/>
          <w:sz w:val="24"/>
          <w:szCs w:val="24"/>
        </w:rPr>
        <w:t xml:space="preserve"> научно-</w:t>
      </w:r>
      <w:proofErr w:type="spellStart"/>
      <w:r w:rsidRPr="00DE37D2">
        <w:rPr>
          <w:rFonts w:ascii="Times New Roman" w:hAnsi="Times New Roman" w:cs="Times New Roman"/>
          <w:color w:val="000000" w:themeColor="text1"/>
          <w:sz w:val="24"/>
          <w:szCs w:val="24"/>
        </w:rPr>
        <w:t>практ</w:t>
      </w:r>
      <w:proofErr w:type="spellEnd"/>
      <w:r w:rsidRPr="00DE37D2">
        <w:rPr>
          <w:rFonts w:ascii="Times New Roman" w:hAnsi="Times New Roman" w:cs="Times New Roman"/>
          <w:color w:val="000000" w:themeColor="text1"/>
          <w:sz w:val="24"/>
          <w:szCs w:val="24"/>
        </w:rPr>
        <w:t xml:space="preserve">. конф. / Отв. ред. А.В. </w:t>
      </w:r>
      <w:proofErr w:type="spellStart"/>
      <w:r w:rsidRPr="00DE37D2">
        <w:rPr>
          <w:rFonts w:ascii="Times New Roman" w:hAnsi="Times New Roman" w:cs="Times New Roman"/>
          <w:color w:val="000000" w:themeColor="text1"/>
          <w:sz w:val="24"/>
          <w:szCs w:val="24"/>
        </w:rPr>
        <w:t>Егупов</w:t>
      </w:r>
      <w:proofErr w:type="spellEnd"/>
      <w:r w:rsidRPr="00DE37D2">
        <w:rPr>
          <w:rFonts w:ascii="Times New Roman" w:hAnsi="Times New Roman" w:cs="Times New Roman"/>
          <w:color w:val="000000" w:themeColor="text1"/>
          <w:sz w:val="24"/>
          <w:szCs w:val="24"/>
        </w:rPr>
        <w:t>. – Краснодар: КубГУ. – 2015. –  С. 319-329. </w:t>
      </w:r>
    </w:p>
    <w:p w:rsidR="000320EA" w:rsidRPr="00DE37D2" w:rsidRDefault="000320EA" w:rsidP="007A0724">
      <w:pPr>
        <w:pStyle w:val="a7"/>
        <w:numPr>
          <w:ilvl w:val="0"/>
          <w:numId w:val="3"/>
        </w:numPr>
        <w:tabs>
          <w:tab w:val="left" w:pos="1134"/>
        </w:tabs>
        <w:spacing w:after="0" w:line="240" w:lineRule="auto"/>
        <w:ind w:left="0" w:firstLine="709"/>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Как на Кубани помогают запустить бизнес с нуля // Интернет-портал «Кубанские новости» [Электронный ресурс]. – URL: https://kubnews.ru/ekonomika/2021/03/10/kak-na-kubani-pomogayut-zapustit-biznes-s-nulya/ (дата обращения: 25.03.2021)</w:t>
      </w:r>
    </w:p>
    <w:p w:rsidR="000320EA" w:rsidRPr="00DE37D2" w:rsidRDefault="000320EA" w:rsidP="007A0724">
      <w:pPr>
        <w:pStyle w:val="a7"/>
        <w:numPr>
          <w:ilvl w:val="0"/>
          <w:numId w:val="3"/>
        </w:numPr>
        <w:tabs>
          <w:tab w:val="left" w:pos="993"/>
        </w:tabs>
        <w:spacing w:after="0" w:line="240" w:lineRule="auto"/>
        <w:ind w:left="0" w:firstLine="709"/>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Количество юридических лиц и индивидуальных предпринимателей, сведения о которых содержатся в Едином реестре субъектов малого и среднего предпринимательства. Краснодарский край // Единый реестр субъектов малого и среднего предпринимательства [Электронный ресурс]. – URL: https:// rmsp.nalog.ru/</w:t>
      </w:r>
      <w:proofErr w:type="spellStart"/>
      <w:r w:rsidRPr="00DE37D2">
        <w:rPr>
          <w:rFonts w:ascii="Times New Roman" w:hAnsi="Times New Roman" w:cs="Times New Roman"/>
          <w:color w:val="000000" w:themeColor="text1"/>
          <w:sz w:val="24"/>
          <w:szCs w:val="24"/>
        </w:rPr>
        <w:t>statistics.html?statDate</w:t>
      </w:r>
      <w:proofErr w:type="spellEnd"/>
      <w:r w:rsidRPr="00DE37D2">
        <w:rPr>
          <w:rFonts w:ascii="Times New Roman" w:hAnsi="Times New Roman" w:cs="Times New Roman"/>
          <w:color w:val="000000" w:themeColor="text1"/>
          <w:sz w:val="24"/>
          <w:szCs w:val="24"/>
        </w:rPr>
        <w:t>=&amp;</w:t>
      </w:r>
      <w:proofErr w:type="spellStart"/>
      <w:r w:rsidRPr="00DE37D2">
        <w:rPr>
          <w:rFonts w:ascii="Times New Roman" w:hAnsi="Times New Roman" w:cs="Times New Roman"/>
          <w:color w:val="000000" w:themeColor="text1"/>
          <w:sz w:val="24"/>
          <w:szCs w:val="24"/>
        </w:rPr>
        <w:t>level</w:t>
      </w:r>
      <w:proofErr w:type="spellEnd"/>
      <w:r w:rsidRPr="00DE37D2">
        <w:rPr>
          <w:rFonts w:ascii="Times New Roman" w:hAnsi="Times New Roman" w:cs="Times New Roman"/>
          <w:color w:val="000000" w:themeColor="text1"/>
          <w:sz w:val="24"/>
          <w:szCs w:val="24"/>
        </w:rPr>
        <w:t>=0&amp;fo=3&amp;ssrf=23 (дата обращения: 25.03.2021)</w:t>
      </w:r>
    </w:p>
    <w:p w:rsidR="000320EA" w:rsidRPr="00DE37D2" w:rsidRDefault="000320EA" w:rsidP="007A0724">
      <w:pPr>
        <w:pStyle w:val="a7"/>
        <w:numPr>
          <w:ilvl w:val="0"/>
          <w:numId w:val="3"/>
        </w:numPr>
        <w:tabs>
          <w:tab w:val="left" w:pos="1134"/>
        </w:tabs>
        <w:spacing w:after="0" w:line="240" w:lineRule="auto"/>
        <w:ind w:left="0" w:firstLine="709"/>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 xml:space="preserve">Регистрация в государственную школу </w:t>
      </w:r>
      <w:proofErr w:type="spellStart"/>
      <w:r w:rsidRPr="00DE37D2">
        <w:rPr>
          <w:rFonts w:ascii="Times New Roman" w:hAnsi="Times New Roman" w:cs="Times New Roman"/>
          <w:color w:val="000000" w:themeColor="text1"/>
          <w:sz w:val="24"/>
          <w:szCs w:val="24"/>
        </w:rPr>
        <w:t>стартапов</w:t>
      </w:r>
      <w:proofErr w:type="spellEnd"/>
      <w:r w:rsidRPr="00DE37D2">
        <w:rPr>
          <w:rFonts w:ascii="Times New Roman" w:hAnsi="Times New Roman" w:cs="Times New Roman"/>
          <w:color w:val="000000" w:themeColor="text1"/>
          <w:sz w:val="24"/>
          <w:szCs w:val="24"/>
        </w:rPr>
        <w:t xml:space="preserve"> «Бизнес молодых» открылась в Краснодарском крае // Интернет-портал «Кубанские новости» [Электронный ресурс]. – URL: https://kubnews.ru/ekonomika/2021/03/17/registratsiya-v-gosudarstvennuyu-shkolu-startapov-biznes-molodykh-otkrylas-v-krasnodarskom-krae/ (дата обращения: 25.03.2021)</w:t>
      </w:r>
    </w:p>
    <w:p w:rsidR="000320EA" w:rsidRPr="00DE37D2" w:rsidRDefault="000320EA" w:rsidP="007A0724">
      <w:pPr>
        <w:pStyle w:val="a7"/>
        <w:numPr>
          <w:ilvl w:val="0"/>
          <w:numId w:val="3"/>
        </w:numPr>
        <w:tabs>
          <w:tab w:val="left" w:pos="1134"/>
        </w:tabs>
        <w:spacing w:after="0" w:line="240" w:lineRule="auto"/>
        <w:ind w:left="0" w:firstLine="709"/>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 xml:space="preserve">Школа бизнеса </w:t>
      </w:r>
      <w:proofErr w:type="spellStart"/>
      <w:r w:rsidRPr="00DE37D2">
        <w:rPr>
          <w:rFonts w:ascii="Times New Roman" w:hAnsi="Times New Roman" w:cs="Times New Roman"/>
          <w:color w:val="000000" w:themeColor="text1"/>
          <w:sz w:val="24"/>
          <w:szCs w:val="24"/>
        </w:rPr>
        <w:t>КубГУ</w:t>
      </w:r>
      <w:proofErr w:type="spellEnd"/>
      <w:r w:rsidRPr="00DE37D2">
        <w:rPr>
          <w:rFonts w:ascii="Times New Roman" w:hAnsi="Times New Roman" w:cs="Times New Roman"/>
          <w:color w:val="000000" w:themeColor="text1"/>
          <w:sz w:val="24"/>
          <w:szCs w:val="24"/>
        </w:rPr>
        <w:t xml:space="preserve"> // ФГБОУ </w:t>
      </w:r>
      <w:proofErr w:type="gramStart"/>
      <w:r w:rsidRPr="00DE37D2">
        <w:rPr>
          <w:rFonts w:ascii="Times New Roman" w:hAnsi="Times New Roman" w:cs="Times New Roman"/>
          <w:color w:val="000000" w:themeColor="text1"/>
          <w:sz w:val="24"/>
          <w:szCs w:val="24"/>
        </w:rPr>
        <w:t>ВО</w:t>
      </w:r>
      <w:proofErr w:type="gramEnd"/>
      <w:r w:rsidRPr="00DE37D2">
        <w:rPr>
          <w:rFonts w:ascii="Times New Roman" w:hAnsi="Times New Roman" w:cs="Times New Roman"/>
          <w:color w:val="000000" w:themeColor="text1"/>
          <w:sz w:val="24"/>
          <w:szCs w:val="24"/>
        </w:rPr>
        <w:t xml:space="preserve"> «Кубанский государственный университет» [Электронный ресурс]. – URL: https://kubsu.ru/business-school (дата обращения: 25.03.2021).</w:t>
      </w:r>
    </w:p>
    <w:p w:rsidR="007A0724" w:rsidRPr="00DE37D2" w:rsidRDefault="007A0724" w:rsidP="007A0724">
      <w:pPr>
        <w:pStyle w:val="a7"/>
        <w:numPr>
          <w:ilvl w:val="0"/>
          <w:numId w:val="3"/>
        </w:numPr>
        <w:tabs>
          <w:tab w:val="left" w:pos="993"/>
        </w:tabs>
        <w:spacing w:after="0" w:line="240" w:lineRule="auto"/>
        <w:ind w:left="0" w:firstLine="709"/>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Южный федеральный округ // Единый реестр субъектов малого и среднего предпринимательства [Электронный ресурс]. – URL: https://rmsp.nalog.ru/ (дата обращения: 25.03.2021)</w:t>
      </w:r>
    </w:p>
    <w:p w:rsidR="0011658A" w:rsidRPr="00DE37D2" w:rsidRDefault="0011658A" w:rsidP="007A0724">
      <w:pPr>
        <w:tabs>
          <w:tab w:val="left" w:pos="993"/>
        </w:tabs>
        <w:spacing w:after="0" w:line="240" w:lineRule="auto"/>
        <w:jc w:val="both"/>
        <w:rPr>
          <w:rFonts w:ascii="Times New Roman" w:hAnsi="Times New Roman" w:cs="Times New Roman"/>
          <w:color w:val="000000" w:themeColor="text1"/>
          <w:sz w:val="24"/>
          <w:szCs w:val="24"/>
        </w:rPr>
      </w:pPr>
    </w:p>
    <w:p w:rsidR="009A42CC" w:rsidRPr="00DE37D2" w:rsidRDefault="009A42CC" w:rsidP="00A54274">
      <w:pPr>
        <w:spacing w:after="0" w:line="240" w:lineRule="auto"/>
        <w:jc w:val="center"/>
        <w:rPr>
          <w:rFonts w:ascii="Times New Roman" w:hAnsi="Times New Roman" w:cs="Times New Roman"/>
          <w:b/>
          <w:color w:val="000000" w:themeColor="text1"/>
          <w:sz w:val="24"/>
          <w:szCs w:val="24"/>
        </w:rPr>
      </w:pPr>
      <w:r w:rsidRPr="00DE37D2">
        <w:rPr>
          <w:rFonts w:ascii="Times New Roman" w:hAnsi="Times New Roman" w:cs="Times New Roman"/>
          <w:b/>
          <w:color w:val="000000" w:themeColor="text1"/>
          <w:sz w:val="24"/>
          <w:szCs w:val="24"/>
        </w:rPr>
        <w:t>Информация об авторах</w:t>
      </w:r>
    </w:p>
    <w:p w:rsidR="009A42CC" w:rsidRPr="00DE37D2" w:rsidRDefault="009A42CC" w:rsidP="009A42CC">
      <w:pPr>
        <w:spacing w:after="0" w:line="240" w:lineRule="auto"/>
        <w:ind w:firstLine="709"/>
        <w:jc w:val="both"/>
        <w:rPr>
          <w:rFonts w:ascii="Times New Roman" w:hAnsi="Times New Roman" w:cs="Times New Roman"/>
          <w:color w:val="000000" w:themeColor="text1"/>
          <w:sz w:val="24"/>
          <w:szCs w:val="24"/>
        </w:rPr>
      </w:pPr>
      <w:r w:rsidRPr="00DE37D2">
        <w:rPr>
          <w:rFonts w:ascii="Times New Roman" w:hAnsi="Times New Roman" w:cs="Times New Roman"/>
          <w:color w:val="000000" w:themeColor="text1"/>
          <w:sz w:val="24"/>
          <w:szCs w:val="24"/>
        </w:rPr>
        <w:t xml:space="preserve">Родин Александр Васильевич </w:t>
      </w:r>
      <w:r w:rsidR="00EF395B" w:rsidRPr="00DE37D2">
        <w:rPr>
          <w:rFonts w:ascii="Times New Roman" w:hAnsi="Times New Roman" w:cs="Times New Roman"/>
          <w:color w:val="000000" w:themeColor="text1"/>
          <w:sz w:val="24"/>
          <w:szCs w:val="24"/>
        </w:rPr>
        <w:t>–</w:t>
      </w:r>
      <w:r w:rsidRPr="00DE37D2">
        <w:rPr>
          <w:rFonts w:ascii="Times New Roman" w:hAnsi="Times New Roman" w:cs="Times New Roman"/>
          <w:color w:val="000000" w:themeColor="text1"/>
          <w:sz w:val="24"/>
          <w:szCs w:val="24"/>
        </w:rPr>
        <w:t xml:space="preserve"> кандидат экономических наук, </w:t>
      </w:r>
      <w:r w:rsidR="005D4BD5" w:rsidRPr="00DE37D2">
        <w:rPr>
          <w:rFonts w:ascii="Times New Roman" w:hAnsi="Times New Roman" w:cs="Times New Roman"/>
          <w:color w:val="000000" w:themeColor="text1"/>
          <w:sz w:val="24"/>
          <w:szCs w:val="24"/>
        </w:rPr>
        <w:t xml:space="preserve">доцент, </w:t>
      </w:r>
      <w:r w:rsidRPr="00DE37D2">
        <w:rPr>
          <w:rFonts w:ascii="Times New Roman" w:hAnsi="Times New Roman" w:cs="Times New Roman"/>
          <w:color w:val="000000" w:themeColor="text1"/>
          <w:sz w:val="24"/>
          <w:szCs w:val="24"/>
        </w:rPr>
        <w:t xml:space="preserve">заведующий кафедрой организации и планирования местного развития, ФГБОУ </w:t>
      </w:r>
      <w:proofErr w:type="gramStart"/>
      <w:r w:rsidRPr="00DE37D2">
        <w:rPr>
          <w:rFonts w:ascii="Times New Roman" w:hAnsi="Times New Roman" w:cs="Times New Roman"/>
          <w:color w:val="000000" w:themeColor="text1"/>
          <w:sz w:val="24"/>
          <w:szCs w:val="24"/>
        </w:rPr>
        <w:t>ВО</w:t>
      </w:r>
      <w:proofErr w:type="gramEnd"/>
      <w:r w:rsidRPr="00DE37D2">
        <w:rPr>
          <w:rFonts w:ascii="Times New Roman" w:hAnsi="Times New Roman" w:cs="Times New Roman"/>
          <w:color w:val="000000" w:themeColor="text1"/>
          <w:sz w:val="24"/>
          <w:szCs w:val="24"/>
        </w:rPr>
        <w:t xml:space="preserve"> «Кубанский государственный университет»</w:t>
      </w:r>
      <w:r w:rsidR="00A54274" w:rsidRPr="00DE37D2">
        <w:rPr>
          <w:rFonts w:ascii="Times New Roman" w:hAnsi="Times New Roman" w:cs="Times New Roman"/>
          <w:color w:val="000000" w:themeColor="text1"/>
          <w:sz w:val="24"/>
          <w:szCs w:val="24"/>
        </w:rPr>
        <w:t xml:space="preserve"> (350040, г. Краснодар, ул. Ставропольская, 149,</w:t>
      </w:r>
      <w:r w:rsidR="00A54274" w:rsidRPr="00DE37D2">
        <w:rPr>
          <w:color w:val="000000" w:themeColor="text1"/>
        </w:rPr>
        <w:t xml:space="preserve"> </w:t>
      </w:r>
      <w:r w:rsidR="00A54274" w:rsidRPr="00DE37D2">
        <w:rPr>
          <w:rFonts w:ascii="Times New Roman" w:hAnsi="Times New Roman" w:cs="Times New Roman"/>
          <w:color w:val="000000" w:themeColor="text1"/>
          <w:sz w:val="24"/>
          <w:szCs w:val="24"/>
        </w:rPr>
        <w:t xml:space="preserve">+7 (861) 219-95-02, </w:t>
      </w:r>
      <w:r w:rsidR="00A54274" w:rsidRPr="00DE37D2">
        <w:rPr>
          <w:rFonts w:ascii="Times New Roman" w:hAnsi="Times New Roman" w:cs="Times New Roman"/>
          <w:color w:val="000000" w:themeColor="text1"/>
          <w:sz w:val="24"/>
          <w:szCs w:val="24"/>
          <w:lang w:val="en-US"/>
        </w:rPr>
        <w:t>e</w:t>
      </w:r>
      <w:r w:rsidR="00A54274" w:rsidRPr="00DE37D2">
        <w:rPr>
          <w:rFonts w:ascii="Times New Roman" w:hAnsi="Times New Roman" w:cs="Times New Roman"/>
          <w:color w:val="000000" w:themeColor="text1"/>
          <w:sz w:val="24"/>
          <w:szCs w:val="24"/>
        </w:rPr>
        <w:t>-</w:t>
      </w:r>
      <w:proofErr w:type="spellStart"/>
      <w:r w:rsidR="00A54274" w:rsidRPr="00DE37D2">
        <w:rPr>
          <w:rFonts w:ascii="Times New Roman" w:hAnsi="Times New Roman" w:cs="Times New Roman"/>
          <w:color w:val="000000" w:themeColor="text1"/>
          <w:sz w:val="24"/>
          <w:szCs w:val="24"/>
        </w:rPr>
        <w:t>mail</w:t>
      </w:r>
      <w:proofErr w:type="spellEnd"/>
      <w:r w:rsidR="00A54274" w:rsidRPr="00DE37D2">
        <w:rPr>
          <w:rFonts w:ascii="Times New Roman" w:hAnsi="Times New Roman" w:cs="Times New Roman"/>
          <w:color w:val="000000" w:themeColor="text1"/>
          <w:sz w:val="24"/>
          <w:szCs w:val="24"/>
        </w:rPr>
        <w:t>: rector@kubsu.ru)</w:t>
      </w:r>
    </w:p>
    <w:p w:rsidR="002B1CAB" w:rsidRPr="00DE37D2" w:rsidRDefault="002B1CAB" w:rsidP="009A42CC">
      <w:pPr>
        <w:spacing w:after="0" w:line="240" w:lineRule="auto"/>
        <w:ind w:firstLine="709"/>
        <w:jc w:val="both"/>
        <w:rPr>
          <w:rFonts w:ascii="Times New Roman" w:hAnsi="Times New Roman" w:cs="Times New Roman"/>
          <w:color w:val="000000" w:themeColor="text1"/>
          <w:sz w:val="24"/>
          <w:szCs w:val="24"/>
          <w:lang w:val="en-US"/>
        </w:rPr>
      </w:pPr>
      <w:proofErr w:type="spellStart"/>
      <w:r w:rsidRPr="00DE37D2">
        <w:rPr>
          <w:rFonts w:ascii="Times New Roman" w:hAnsi="Times New Roman" w:cs="Times New Roman"/>
          <w:color w:val="000000" w:themeColor="text1"/>
          <w:sz w:val="24"/>
          <w:szCs w:val="24"/>
        </w:rPr>
        <w:t>Лантух</w:t>
      </w:r>
      <w:proofErr w:type="spellEnd"/>
      <w:r w:rsidRPr="00DE37D2">
        <w:rPr>
          <w:rFonts w:ascii="Times New Roman" w:hAnsi="Times New Roman" w:cs="Times New Roman"/>
          <w:color w:val="000000" w:themeColor="text1"/>
          <w:sz w:val="24"/>
          <w:szCs w:val="24"/>
        </w:rPr>
        <w:t xml:space="preserve"> Олег Сергеевич – магистрант 2 курса направления «Государственное и муниципальное управление», </w:t>
      </w:r>
      <w:r w:rsidR="00A54274" w:rsidRPr="00DE37D2">
        <w:rPr>
          <w:rFonts w:ascii="Times New Roman" w:hAnsi="Times New Roman" w:cs="Times New Roman"/>
          <w:color w:val="000000" w:themeColor="text1"/>
          <w:sz w:val="24"/>
          <w:szCs w:val="24"/>
        </w:rPr>
        <w:t xml:space="preserve">кафедра организации и планирования местного развития, </w:t>
      </w:r>
      <w:r w:rsidRPr="00DE37D2">
        <w:rPr>
          <w:rFonts w:ascii="Times New Roman" w:hAnsi="Times New Roman" w:cs="Times New Roman"/>
          <w:color w:val="000000" w:themeColor="text1"/>
          <w:sz w:val="24"/>
          <w:szCs w:val="24"/>
        </w:rPr>
        <w:t xml:space="preserve">ФГБОУ </w:t>
      </w:r>
      <w:proofErr w:type="gramStart"/>
      <w:r w:rsidRPr="00DE37D2">
        <w:rPr>
          <w:rFonts w:ascii="Times New Roman" w:hAnsi="Times New Roman" w:cs="Times New Roman"/>
          <w:color w:val="000000" w:themeColor="text1"/>
          <w:sz w:val="24"/>
          <w:szCs w:val="24"/>
        </w:rPr>
        <w:t>ВО</w:t>
      </w:r>
      <w:proofErr w:type="gramEnd"/>
      <w:r w:rsidRPr="00DE37D2">
        <w:rPr>
          <w:rFonts w:ascii="Times New Roman" w:hAnsi="Times New Roman" w:cs="Times New Roman"/>
          <w:color w:val="000000" w:themeColor="text1"/>
          <w:sz w:val="24"/>
          <w:szCs w:val="24"/>
        </w:rPr>
        <w:t xml:space="preserve"> «Кубанский государственный университет»</w:t>
      </w:r>
      <w:r w:rsidR="00A54274" w:rsidRPr="00DE37D2">
        <w:rPr>
          <w:rFonts w:ascii="Times New Roman" w:hAnsi="Times New Roman" w:cs="Times New Roman"/>
          <w:color w:val="000000" w:themeColor="text1"/>
          <w:sz w:val="24"/>
          <w:szCs w:val="24"/>
        </w:rPr>
        <w:t xml:space="preserve"> (350040, г. Краснодар, ул. Ставропольская</w:t>
      </w:r>
      <w:r w:rsidR="00A54274" w:rsidRPr="00DE37D2">
        <w:rPr>
          <w:rFonts w:ascii="Times New Roman" w:hAnsi="Times New Roman" w:cs="Times New Roman"/>
          <w:color w:val="000000" w:themeColor="text1"/>
          <w:sz w:val="24"/>
          <w:szCs w:val="24"/>
          <w:lang w:val="en-US"/>
        </w:rPr>
        <w:t>, 149,</w:t>
      </w:r>
      <w:r w:rsidR="00A54274" w:rsidRPr="00DE37D2">
        <w:rPr>
          <w:color w:val="000000" w:themeColor="text1"/>
          <w:lang w:val="en-US"/>
        </w:rPr>
        <w:t xml:space="preserve"> </w:t>
      </w:r>
      <w:r w:rsidR="00A54274" w:rsidRPr="00DE37D2">
        <w:rPr>
          <w:rFonts w:ascii="Times New Roman" w:hAnsi="Times New Roman" w:cs="Times New Roman"/>
          <w:color w:val="000000" w:themeColor="text1"/>
          <w:sz w:val="24"/>
          <w:szCs w:val="24"/>
          <w:lang w:val="en-US"/>
        </w:rPr>
        <w:t>+7 (861) 219-95-02, e-mail: rector@kubsu.ru)</w:t>
      </w:r>
    </w:p>
    <w:p w:rsidR="00A54274" w:rsidRPr="00DE37D2" w:rsidRDefault="00A54274" w:rsidP="00A54274">
      <w:pPr>
        <w:spacing w:after="0" w:line="240" w:lineRule="auto"/>
        <w:jc w:val="right"/>
        <w:rPr>
          <w:rFonts w:ascii="Times New Roman" w:hAnsi="Times New Roman" w:cs="Times New Roman"/>
          <w:b/>
          <w:color w:val="000000" w:themeColor="text1"/>
          <w:sz w:val="24"/>
          <w:szCs w:val="24"/>
          <w:lang w:val="en-US"/>
        </w:rPr>
      </w:pPr>
      <w:proofErr w:type="gramStart"/>
      <w:r w:rsidRPr="00DE37D2">
        <w:rPr>
          <w:rFonts w:ascii="Times New Roman" w:hAnsi="Times New Roman" w:cs="Times New Roman"/>
          <w:b/>
          <w:color w:val="000000" w:themeColor="text1"/>
          <w:sz w:val="24"/>
          <w:szCs w:val="24"/>
          <w:lang w:val="en-US"/>
        </w:rPr>
        <w:t xml:space="preserve">Rodin </w:t>
      </w:r>
      <w:proofErr w:type="spellStart"/>
      <w:r w:rsidRPr="00DE37D2">
        <w:rPr>
          <w:rFonts w:ascii="Times New Roman" w:hAnsi="Times New Roman" w:cs="Times New Roman"/>
          <w:b/>
          <w:color w:val="000000" w:themeColor="text1"/>
          <w:sz w:val="24"/>
          <w:szCs w:val="24"/>
          <w:lang w:val="en-US"/>
        </w:rPr>
        <w:t>A.V.</w:t>
      </w:r>
      <w:r w:rsidR="005651DB" w:rsidRPr="00DE37D2">
        <w:rPr>
          <w:rFonts w:ascii="Times New Roman" w:hAnsi="Times New Roman" w:cs="Times New Roman"/>
          <w:b/>
          <w:color w:val="000000" w:themeColor="text1"/>
          <w:sz w:val="24"/>
          <w:szCs w:val="24"/>
          <w:lang w:val="en-US"/>
        </w:rPr>
        <w:t>Lantu</w:t>
      </w:r>
      <w:r w:rsidR="00576252" w:rsidRPr="00DE37D2">
        <w:rPr>
          <w:rFonts w:ascii="Times New Roman" w:hAnsi="Times New Roman" w:cs="Times New Roman"/>
          <w:b/>
          <w:color w:val="000000" w:themeColor="text1"/>
          <w:sz w:val="24"/>
          <w:szCs w:val="24"/>
          <w:lang w:val="en-US"/>
        </w:rPr>
        <w:t>h</w:t>
      </w:r>
      <w:proofErr w:type="spellEnd"/>
      <w:r w:rsidR="00576252" w:rsidRPr="00DE37D2">
        <w:rPr>
          <w:rFonts w:ascii="Times New Roman" w:hAnsi="Times New Roman" w:cs="Times New Roman"/>
          <w:b/>
          <w:color w:val="000000" w:themeColor="text1"/>
          <w:sz w:val="24"/>
          <w:szCs w:val="24"/>
          <w:lang w:val="en-US"/>
        </w:rPr>
        <w:t xml:space="preserve"> O.</w:t>
      </w:r>
      <w:r w:rsidRPr="00DE37D2">
        <w:rPr>
          <w:rFonts w:ascii="Times New Roman" w:hAnsi="Times New Roman" w:cs="Times New Roman"/>
          <w:b/>
          <w:color w:val="000000" w:themeColor="text1"/>
          <w:sz w:val="24"/>
          <w:szCs w:val="24"/>
          <w:lang w:val="en-US"/>
        </w:rPr>
        <w:t>S.</w:t>
      </w:r>
      <w:proofErr w:type="gramEnd"/>
    </w:p>
    <w:p w:rsidR="00576252" w:rsidRPr="00DE37D2" w:rsidRDefault="0092222F" w:rsidP="00DA7A48">
      <w:pPr>
        <w:spacing w:after="0" w:line="240" w:lineRule="auto"/>
        <w:jc w:val="center"/>
        <w:rPr>
          <w:rFonts w:ascii="Times New Roman" w:hAnsi="Times New Roman" w:cs="Times New Roman"/>
          <w:b/>
          <w:color w:val="000000" w:themeColor="text1"/>
          <w:sz w:val="24"/>
          <w:szCs w:val="24"/>
          <w:lang w:val="en-US"/>
        </w:rPr>
      </w:pPr>
      <w:r w:rsidRPr="00DE37D2">
        <w:rPr>
          <w:rFonts w:ascii="Times New Roman" w:hAnsi="Times New Roman" w:cs="Times New Roman"/>
          <w:b/>
          <w:color w:val="000000" w:themeColor="text1"/>
          <w:sz w:val="24"/>
          <w:szCs w:val="24"/>
          <w:lang w:val="en-US"/>
        </w:rPr>
        <w:t xml:space="preserve">Youth entrepreneurship as a priority development </w:t>
      </w:r>
    </w:p>
    <w:p w:rsidR="00A54274" w:rsidRPr="0092222F" w:rsidRDefault="0092222F" w:rsidP="00DA7A48">
      <w:pPr>
        <w:spacing w:after="0" w:line="240" w:lineRule="auto"/>
        <w:jc w:val="center"/>
        <w:rPr>
          <w:rFonts w:ascii="Times New Roman" w:hAnsi="Times New Roman" w:cs="Times New Roman"/>
          <w:b/>
          <w:color w:val="000000" w:themeColor="text1"/>
          <w:sz w:val="24"/>
          <w:szCs w:val="24"/>
          <w:lang w:val="en-US"/>
        </w:rPr>
      </w:pPr>
      <w:proofErr w:type="gramStart"/>
      <w:r>
        <w:rPr>
          <w:rFonts w:ascii="Times New Roman" w:hAnsi="Times New Roman" w:cs="Times New Roman"/>
          <w:b/>
          <w:color w:val="000000" w:themeColor="text1"/>
          <w:sz w:val="24"/>
          <w:szCs w:val="24"/>
          <w:lang w:val="en-US"/>
        </w:rPr>
        <w:t>o</w:t>
      </w:r>
      <w:r w:rsidRPr="00DE37D2">
        <w:rPr>
          <w:rFonts w:ascii="Times New Roman" w:hAnsi="Times New Roman" w:cs="Times New Roman"/>
          <w:b/>
          <w:color w:val="000000" w:themeColor="text1"/>
          <w:sz w:val="24"/>
          <w:szCs w:val="24"/>
          <w:lang w:val="en-US"/>
        </w:rPr>
        <w:t>f</w:t>
      </w:r>
      <w:proofErr w:type="gramEnd"/>
      <w:r w:rsidRPr="00DE37D2">
        <w:rPr>
          <w:rFonts w:ascii="Times New Roman" w:hAnsi="Times New Roman" w:cs="Times New Roman"/>
          <w:b/>
          <w:color w:val="000000" w:themeColor="text1"/>
          <w:sz w:val="24"/>
          <w:szCs w:val="24"/>
          <w:lang w:val="en-US"/>
        </w:rPr>
        <w:t xml:space="preserve"> </w:t>
      </w:r>
      <w:r>
        <w:rPr>
          <w:rFonts w:ascii="Times New Roman" w:hAnsi="Times New Roman" w:cs="Times New Roman"/>
          <w:b/>
          <w:color w:val="000000" w:themeColor="text1"/>
          <w:sz w:val="24"/>
          <w:szCs w:val="24"/>
          <w:lang w:val="en-US"/>
        </w:rPr>
        <w:t>the economy and society of the K</w:t>
      </w:r>
      <w:r w:rsidRPr="00DE37D2">
        <w:rPr>
          <w:rFonts w:ascii="Times New Roman" w:hAnsi="Times New Roman" w:cs="Times New Roman"/>
          <w:b/>
          <w:color w:val="000000" w:themeColor="text1"/>
          <w:sz w:val="24"/>
          <w:szCs w:val="24"/>
          <w:lang w:val="en-US"/>
        </w:rPr>
        <w:t>rasnodar territory</w:t>
      </w:r>
    </w:p>
    <w:p w:rsidR="00605AF7" w:rsidRPr="0092222F" w:rsidRDefault="00605AF7" w:rsidP="00DA7A48">
      <w:pPr>
        <w:spacing w:after="0" w:line="240" w:lineRule="auto"/>
        <w:jc w:val="center"/>
        <w:rPr>
          <w:rFonts w:ascii="Times New Roman" w:hAnsi="Times New Roman" w:cs="Times New Roman"/>
          <w:b/>
          <w:color w:val="000000" w:themeColor="text1"/>
          <w:sz w:val="24"/>
          <w:szCs w:val="24"/>
          <w:lang w:val="en-US"/>
        </w:rPr>
      </w:pPr>
    </w:p>
    <w:p w:rsidR="005A10D5" w:rsidRPr="00DE37D2" w:rsidRDefault="00A54274" w:rsidP="00A54274">
      <w:pPr>
        <w:spacing w:after="0" w:line="240" w:lineRule="auto"/>
        <w:ind w:firstLine="709"/>
        <w:jc w:val="both"/>
        <w:rPr>
          <w:rFonts w:ascii="Times New Roman" w:hAnsi="Times New Roman" w:cs="Times New Roman"/>
          <w:i/>
          <w:color w:val="000000" w:themeColor="text1"/>
          <w:sz w:val="24"/>
          <w:szCs w:val="24"/>
          <w:lang w:val="en-US"/>
        </w:rPr>
      </w:pPr>
      <w:r w:rsidRPr="00DE37D2">
        <w:rPr>
          <w:rFonts w:ascii="Times New Roman" w:hAnsi="Times New Roman" w:cs="Times New Roman"/>
          <w:b/>
          <w:i/>
          <w:color w:val="000000" w:themeColor="text1"/>
          <w:sz w:val="24"/>
          <w:szCs w:val="24"/>
          <w:lang w:val="en-US"/>
        </w:rPr>
        <w:t>Abstract</w:t>
      </w:r>
      <w:r w:rsidR="005A10D5" w:rsidRPr="00DE37D2">
        <w:rPr>
          <w:rFonts w:ascii="Times New Roman" w:hAnsi="Times New Roman" w:cs="Times New Roman"/>
          <w:b/>
          <w:i/>
          <w:color w:val="000000" w:themeColor="text1"/>
          <w:sz w:val="24"/>
          <w:szCs w:val="24"/>
          <w:lang w:val="en-US"/>
        </w:rPr>
        <w:t xml:space="preserve">:  </w:t>
      </w:r>
      <w:r w:rsidR="005A10D5" w:rsidRPr="00DE37D2">
        <w:rPr>
          <w:rFonts w:ascii="Times New Roman" w:hAnsi="Times New Roman" w:cs="Times New Roman"/>
          <w:i/>
          <w:color w:val="000000" w:themeColor="text1"/>
          <w:sz w:val="24"/>
          <w:szCs w:val="24"/>
          <w:lang w:val="en-US"/>
        </w:rPr>
        <w:t xml:space="preserve">the article is devoted to the development of youth entrepreneurship. Its high potential in the socio-economic development of the local territory is noted. The current mechanisms </w:t>
      </w:r>
      <w:r w:rsidR="005A10D5" w:rsidRPr="00DE37D2">
        <w:rPr>
          <w:rFonts w:ascii="Times New Roman" w:hAnsi="Times New Roman" w:cs="Times New Roman"/>
          <w:i/>
          <w:color w:val="000000" w:themeColor="text1"/>
          <w:sz w:val="24"/>
          <w:szCs w:val="24"/>
          <w:lang w:val="en-US"/>
        </w:rPr>
        <w:lastRenderedPageBreak/>
        <w:t>of support for youth entrepreneurship in the Krasnodar Territory are considered. Directions and measures for the development of youth entrepreneurship in the region are proposed.</w:t>
      </w:r>
    </w:p>
    <w:p w:rsidR="00631470" w:rsidRPr="0092222F" w:rsidRDefault="00A54274" w:rsidP="00A54274">
      <w:pPr>
        <w:spacing w:after="0" w:line="240" w:lineRule="auto"/>
        <w:ind w:firstLine="709"/>
        <w:jc w:val="both"/>
        <w:rPr>
          <w:rFonts w:ascii="Times New Roman" w:hAnsi="Times New Roman" w:cs="Times New Roman"/>
          <w:i/>
          <w:color w:val="000000" w:themeColor="text1"/>
          <w:sz w:val="24"/>
          <w:szCs w:val="24"/>
          <w:lang w:val="en-US"/>
        </w:rPr>
      </w:pPr>
      <w:r w:rsidRPr="00DE37D2">
        <w:rPr>
          <w:rFonts w:ascii="Times New Roman" w:hAnsi="Times New Roman" w:cs="Times New Roman"/>
          <w:b/>
          <w:i/>
          <w:color w:val="000000" w:themeColor="text1"/>
          <w:sz w:val="24"/>
          <w:szCs w:val="24"/>
          <w:lang w:val="en-US"/>
        </w:rPr>
        <w:t>Keywords:</w:t>
      </w:r>
      <w:r w:rsidRPr="00DE37D2">
        <w:rPr>
          <w:rFonts w:ascii="Times New Roman" w:hAnsi="Times New Roman" w:cs="Times New Roman"/>
          <w:i/>
          <w:color w:val="000000" w:themeColor="text1"/>
          <w:sz w:val="24"/>
          <w:szCs w:val="24"/>
          <w:lang w:val="en-US"/>
        </w:rPr>
        <w:t xml:space="preserve"> youth entrepreneurship, youth, development, digitalization</w:t>
      </w:r>
      <w:r w:rsidR="0092222F" w:rsidRPr="0092222F">
        <w:rPr>
          <w:rFonts w:ascii="Times New Roman" w:hAnsi="Times New Roman" w:cs="Times New Roman"/>
          <w:i/>
          <w:color w:val="000000" w:themeColor="text1"/>
          <w:sz w:val="24"/>
          <w:szCs w:val="24"/>
          <w:lang w:val="en-US"/>
        </w:rPr>
        <w:t>, grant support</w:t>
      </w:r>
    </w:p>
    <w:p w:rsidR="005651DB" w:rsidRPr="00DE37D2" w:rsidRDefault="005651DB" w:rsidP="00576252">
      <w:pPr>
        <w:spacing w:after="0" w:line="240" w:lineRule="auto"/>
        <w:jc w:val="center"/>
        <w:rPr>
          <w:rFonts w:ascii="Times New Roman" w:hAnsi="Times New Roman" w:cs="Times New Roman"/>
          <w:b/>
          <w:color w:val="000000" w:themeColor="text1"/>
          <w:sz w:val="24"/>
          <w:szCs w:val="24"/>
          <w:lang w:val="en-US"/>
        </w:rPr>
      </w:pPr>
      <w:r w:rsidRPr="00DE37D2">
        <w:rPr>
          <w:rFonts w:ascii="Times New Roman" w:hAnsi="Times New Roman" w:cs="Times New Roman"/>
          <w:b/>
          <w:color w:val="000000" w:themeColor="text1"/>
          <w:sz w:val="24"/>
          <w:szCs w:val="24"/>
          <w:lang w:val="en-US"/>
        </w:rPr>
        <w:t>Information about the authors</w:t>
      </w:r>
    </w:p>
    <w:p w:rsidR="005651DB" w:rsidRPr="00DE37D2" w:rsidRDefault="005651DB" w:rsidP="005651DB">
      <w:pPr>
        <w:spacing w:after="0" w:line="240" w:lineRule="auto"/>
        <w:ind w:firstLine="709"/>
        <w:jc w:val="both"/>
        <w:rPr>
          <w:rFonts w:ascii="Times New Roman" w:hAnsi="Times New Roman" w:cs="Times New Roman"/>
          <w:color w:val="000000" w:themeColor="text1"/>
          <w:sz w:val="24"/>
          <w:szCs w:val="24"/>
          <w:lang w:val="en-US"/>
        </w:rPr>
      </w:pPr>
      <w:r w:rsidRPr="00DE37D2">
        <w:rPr>
          <w:rFonts w:ascii="Times New Roman" w:hAnsi="Times New Roman" w:cs="Times New Roman"/>
          <w:color w:val="000000" w:themeColor="text1"/>
          <w:sz w:val="24"/>
          <w:szCs w:val="24"/>
          <w:lang w:val="en-US"/>
        </w:rPr>
        <w:t xml:space="preserve">Rodin Alexander </w:t>
      </w:r>
      <w:r w:rsidR="009552B2">
        <w:rPr>
          <w:rFonts w:ascii="Times New Roman" w:hAnsi="Times New Roman" w:cs="Times New Roman"/>
          <w:color w:val="000000" w:themeColor="text1"/>
          <w:sz w:val="24"/>
          <w:szCs w:val="24"/>
          <w:lang w:val="en-US"/>
        </w:rPr>
        <w:t>Vasilyevich</w:t>
      </w:r>
      <w:r w:rsidR="00576252" w:rsidRPr="00DE37D2">
        <w:rPr>
          <w:rFonts w:ascii="Times New Roman" w:hAnsi="Times New Roman" w:cs="Times New Roman"/>
          <w:color w:val="000000" w:themeColor="text1"/>
          <w:sz w:val="24"/>
          <w:szCs w:val="24"/>
          <w:lang w:val="en-US"/>
        </w:rPr>
        <w:t xml:space="preserve"> –</w:t>
      </w:r>
      <w:r w:rsidRPr="00DE37D2">
        <w:rPr>
          <w:rFonts w:ascii="Times New Roman" w:hAnsi="Times New Roman" w:cs="Times New Roman"/>
          <w:color w:val="000000" w:themeColor="text1"/>
          <w:sz w:val="24"/>
          <w:szCs w:val="24"/>
          <w:lang w:val="en-US"/>
        </w:rPr>
        <w:t xml:space="preserve"> candidate of economic Sciences, </w:t>
      </w:r>
      <w:r w:rsidR="00DA7A48" w:rsidRPr="00DE37D2">
        <w:rPr>
          <w:rFonts w:ascii="Times New Roman" w:hAnsi="Times New Roman" w:cs="Times New Roman"/>
          <w:color w:val="000000" w:themeColor="text1"/>
          <w:sz w:val="24"/>
          <w:szCs w:val="24"/>
          <w:lang w:val="en-US"/>
        </w:rPr>
        <w:t xml:space="preserve">docent, </w:t>
      </w:r>
      <w:r w:rsidRPr="00DE37D2">
        <w:rPr>
          <w:rFonts w:ascii="Times New Roman" w:hAnsi="Times New Roman" w:cs="Times New Roman"/>
          <w:color w:val="000000" w:themeColor="text1"/>
          <w:sz w:val="24"/>
          <w:szCs w:val="24"/>
          <w:lang w:val="en-US"/>
        </w:rPr>
        <w:t xml:space="preserve">head of Department of organization and planning of local development, "Kuban state University" (350040, Krasnodar, </w:t>
      </w:r>
      <w:proofErr w:type="spellStart"/>
      <w:r w:rsidRPr="00DE37D2">
        <w:rPr>
          <w:rFonts w:ascii="Times New Roman" w:hAnsi="Times New Roman" w:cs="Times New Roman"/>
          <w:color w:val="000000" w:themeColor="text1"/>
          <w:sz w:val="24"/>
          <w:szCs w:val="24"/>
          <w:lang w:val="en-US"/>
        </w:rPr>
        <w:t>Stavropolskaya</w:t>
      </w:r>
      <w:proofErr w:type="spellEnd"/>
      <w:r w:rsidRPr="00DE37D2">
        <w:rPr>
          <w:rFonts w:ascii="Times New Roman" w:hAnsi="Times New Roman" w:cs="Times New Roman"/>
          <w:color w:val="000000" w:themeColor="text1"/>
          <w:sz w:val="24"/>
          <w:szCs w:val="24"/>
          <w:lang w:val="en-US"/>
        </w:rPr>
        <w:t xml:space="preserve"> St., 149, +7 (861) 219-95-02, e-mail: rector@kubsu.ru)</w:t>
      </w:r>
    </w:p>
    <w:p w:rsidR="00A54274" w:rsidRPr="00DE37D2" w:rsidRDefault="005651DB" w:rsidP="005651DB">
      <w:pPr>
        <w:spacing w:after="0" w:line="240" w:lineRule="auto"/>
        <w:ind w:firstLine="709"/>
        <w:jc w:val="both"/>
        <w:rPr>
          <w:rFonts w:ascii="Times New Roman" w:hAnsi="Times New Roman" w:cs="Times New Roman"/>
          <w:color w:val="000000" w:themeColor="text1"/>
          <w:sz w:val="24"/>
          <w:szCs w:val="24"/>
          <w:lang w:val="en-US"/>
        </w:rPr>
      </w:pPr>
      <w:proofErr w:type="spellStart"/>
      <w:r w:rsidRPr="00DE37D2">
        <w:rPr>
          <w:rFonts w:ascii="Times New Roman" w:hAnsi="Times New Roman" w:cs="Times New Roman"/>
          <w:color w:val="000000" w:themeColor="text1"/>
          <w:sz w:val="24"/>
          <w:szCs w:val="24"/>
          <w:lang w:val="en-US"/>
        </w:rPr>
        <w:t>Lantuh</w:t>
      </w:r>
      <w:proofErr w:type="spellEnd"/>
      <w:r w:rsidRPr="00DE37D2">
        <w:rPr>
          <w:rFonts w:ascii="Times New Roman" w:hAnsi="Times New Roman" w:cs="Times New Roman"/>
          <w:color w:val="000000" w:themeColor="text1"/>
          <w:sz w:val="24"/>
          <w:szCs w:val="24"/>
          <w:lang w:val="en-US"/>
        </w:rPr>
        <w:t xml:space="preserve"> Oleg </w:t>
      </w:r>
      <w:proofErr w:type="spellStart"/>
      <w:r w:rsidR="009552B2">
        <w:rPr>
          <w:rFonts w:ascii="Times New Roman" w:hAnsi="Times New Roman" w:cs="Times New Roman"/>
          <w:color w:val="000000" w:themeColor="text1"/>
          <w:sz w:val="24"/>
          <w:szCs w:val="24"/>
          <w:lang w:val="en-US"/>
        </w:rPr>
        <w:t>Sergeevich</w:t>
      </w:r>
      <w:proofErr w:type="spellEnd"/>
      <w:r w:rsidR="00576252" w:rsidRPr="00DE37D2">
        <w:rPr>
          <w:rFonts w:ascii="Times New Roman" w:hAnsi="Times New Roman" w:cs="Times New Roman"/>
          <w:color w:val="000000" w:themeColor="text1"/>
          <w:sz w:val="24"/>
          <w:szCs w:val="24"/>
          <w:lang w:val="en-US"/>
        </w:rPr>
        <w:t xml:space="preserve"> –</w:t>
      </w:r>
      <w:r w:rsidRPr="00DE37D2">
        <w:rPr>
          <w:rFonts w:ascii="Times New Roman" w:hAnsi="Times New Roman" w:cs="Times New Roman"/>
          <w:color w:val="000000" w:themeColor="text1"/>
          <w:sz w:val="24"/>
          <w:szCs w:val="24"/>
          <w:lang w:val="en-US"/>
        </w:rPr>
        <w:t xml:space="preserve"> undergraduate second year of the direction "State and municipal management", Department of organization and planning of local development, "Kuban state University" (350040, Krasnodar, </w:t>
      </w:r>
      <w:proofErr w:type="spellStart"/>
      <w:r w:rsidRPr="00DE37D2">
        <w:rPr>
          <w:rFonts w:ascii="Times New Roman" w:hAnsi="Times New Roman" w:cs="Times New Roman"/>
          <w:color w:val="000000" w:themeColor="text1"/>
          <w:sz w:val="24"/>
          <w:szCs w:val="24"/>
          <w:lang w:val="en-US"/>
        </w:rPr>
        <w:t>Stavropolskaya</w:t>
      </w:r>
      <w:proofErr w:type="spellEnd"/>
      <w:r w:rsidRPr="00DE37D2">
        <w:rPr>
          <w:rFonts w:ascii="Times New Roman" w:hAnsi="Times New Roman" w:cs="Times New Roman"/>
          <w:color w:val="000000" w:themeColor="text1"/>
          <w:sz w:val="24"/>
          <w:szCs w:val="24"/>
          <w:lang w:val="en-US"/>
        </w:rPr>
        <w:t xml:space="preserve"> St., 149, +7 (861) 219-95-02, e-mail: rector@kubsu.ru)</w:t>
      </w:r>
      <w:bookmarkStart w:id="0" w:name="_GoBack"/>
      <w:bookmarkEnd w:id="0"/>
    </w:p>
    <w:p w:rsidR="005651DB" w:rsidRPr="00DE37D2" w:rsidRDefault="00662856" w:rsidP="005651DB">
      <w:pPr>
        <w:spacing w:after="0" w:line="240" w:lineRule="auto"/>
        <w:jc w:val="center"/>
        <w:rPr>
          <w:rFonts w:ascii="Times New Roman" w:hAnsi="Times New Roman" w:cs="Times New Roman"/>
          <w:b/>
          <w:color w:val="000000" w:themeColor="text1"/>
          <w:sz w:val="24"/>
          <w:szCs w:val="24"/>
          <w:lang w:val="en-US"/>
        </w:rPr>
      </w:pPr>
      <w:r w:rsidRPr="00DE37D2">
        <w:rPr>
          <w:rFonts w:ascii="Times New Roman" w:hAnsi="Times New Roman" w:cs="Times New Roman"/>
          <w:b/>
          <w:color w:val="000000" w:themeColor="text1"/>
          <w:sz w:val="24"/>
          <w:szCs w:val="24"/>
          <w:lang w:val="en-US"/>
        </w:rPr>
        <w:t>Reference</w:t>
      </w:r>
      <w:r w:rsidR="00576252" w:rsidRPr="00DE37D2">
        <w:rPr>
          <w:rFonts w:ascii="Times New Roman" w:hAnsi="Times New Roman" w:cs="Times New Roman"/>
          <w:b/>
          <w:color w:val="000000" w:themeColor="text1"/>
          <w:sz w:val="24"/>
          <w:szCs w:val="24"/>
          <w:lang w:val="en-US"/>
        </w:rPr>
        <w:t>s</w:t>
      </w:r>
    </w:p>
    <w:p w:rsidR="007A0724" w:rsidRPr="00DE37D2" w:rsidRDefault="007A0724" w:rsidP="00605AF7">
      <w:pPr>
        <w:pStyle w:val="a7"/>
        <w:numPr>
          <w:ilvl w:val="0"/>
          <w:numId w:val="4"/>
        </w:numPr>
        <w:tabs>
          <w:tab w:val="left" w:pos="993"/>
        </w:tabs>
        <w:spacing w:after="0" w:line="240" w:lineRule="auto"/>
        <w:ind w:left="0" w:firstLine="709"/>
        <w:jc w:val="both"/>
        <w:rPr>
          <w:rFonts w:ascii="Times New Roman" w:hAnsi="Times New Roman" w:cs="Times New Roman"/>
          <w:color w:val="000000" w:themeColor="text1"/>
          <w:sz w:val="24"/>
          <w:szCs w:val="24"/>
          <w:lang w:val="en-US"/>
        </w:rPr>
      </w:pPr>
      <w:r w:rsidRPr="00DE37D2">
        <w:rPr>
          <w:rFonts w:ascii="Times New Roman" w:hAnsi="Times New Roman" w:cs="Times New Roman"/>
          <w:color w:val="000000" w:themeColor="text1"/>
          <w:sz w:val="24"/>
          <w:szCs w:val="24"/>
          <w:lang w:val="en-US"/>
        </w:rPr>
        <w:t>Federal Law No. 209-FZ of 24.07.2007 "On the development of small and medium-sized businesses in the Russian Federation "/ / "</w:t>
      </w:r>
      <w:proofErr w:type="spellStart"/>
      <w:r w:rsidRPr="00DE37D2">
        <w:rPr>
          <w:rFonts w:ascii="Times New Roman" w:hAnsi="Times New Roman" w:cs="Times New Roman"/>
          <w:color w:val="000000" w:themeColor="text1"/>
          <w:sz w:val="24"/>
          <w:szCs w:val="24"/>
          <w:lang w:val="en-US"/>
        </w:rPr>
        <w:t>ConsultantPlus</w:t>
      </w:r>
      <w:proofErr w:type="spellEnd"/>
      <w:r w:rsidRPr="00DE37D2">
        <w:rPr>
          <w:rFonts w:ascii="Times New Roman" w:hAnsi="Times New Roman" w:cs="Times New Roman"/>
          <w:color w:val="000000" w:themeColor="text1"/>
          <w:sz w:val="24"/>
          <w:szCs w:val="24"/>
          <w:lang w:val="en-US"/>
        </w:rPr>
        <w:t>" [Electronic resource]. - URL: http://www.consultant.ru/document/cons_doc_ LAW_52144/08b3ecbcdc9a360ad1dc314150a6328886703356/ (accessed: 24.03.2021).</w:t>
      </w:r>
    </w:p>
    <w:p w:rsidR="007A0724" w:rsidRPr="00DE37D2" w:rsidRDefault="007A0724" w:rsidP="00605AF7">
      <w:pPr>
        <w:pStyle w:val="a7"/>
        <w:numPr>
          <w:ilvl w:val="0"/>
          <w:numId w:val="4"/>
        </w:numPr>
        <w:tabs>
          <w:tab w:val="left" w:pos="993"/>
        </w:tabs>
        <w:spacing w:after="0" w:line="240" w:lineRule="auto"/>
        <w:ind w:left="0" w:firstLine="709"/>
        <w:jc w:val="both"/>
        <w:rPr>
          <w:rFonts w:ascii="Times New Roman" w:hAnsi="Times New Roman" w:cs="Times New Roman"/>
          <w:color w:val="000000" w:themeColor="text1"/>
          <w:sz w:val="24"/>
          <w:szCs w:val="24"/>
          <w:lang w:val="en-US"/>
        </w:rPr>
      </w:pPr>
      <w:r w:rsidRPr="00DE37D2">
        <w:rPr>
          <w:rFonts w:ascii="Times New Roman" w:hAnsi="Times New Roman" w:cs="Times New Roman"/>
          <w:color w:val="000000" w:themeColor="text1"/>
          <w:sz w:val="24"/>
          <w:szCs w:val="24"/>
          <w:lang w:val="en-US"/>
        </w:rPr>
        <w:t>Resolution of the Government of the Russian Federation of 04.04.2016 No. 265 "On the limit values of income received from the implementation of entrepreneurial activity for each category of small and medium-sized businesses "/ / "</w:t>
      </w:r>
      <w:proofErr w:type="spellStart"/>
      <w:r w:rsidRPr="00DE37D2">
        <w:rPr>
          <w:rFonts w:ascii="Times New Roman" w:hAnsi="Times New Roman" w:cs="Times New Roman"/>
          <w:color w:val="000000" w:themeColor="text1"/>
          <w:sz w:val="24"/>
          <w:szCs w:val="24"/>
          <w:lang w:val="en-US"/>
        </w:rPr>
        <w:t>ConsultantPlus</w:t>
      </w:r>
      <w:proofErr w:type="spellEnd"/>
      <w:r w:rsidRPr="00DE37D2">
        <w:rPr>
          <w:rFonts w:ascii="Times New Roman" w:hAnsi="Times New Roman" w:cs="Times New Roman"/>
          <w:color w:val="000000" w:themeColor="text1"/>
          <w:sz w:val="24"/>
          <w:szCs w:val="24"/>
          <w:lang w:val="en-US"/>
        </w:rPr>
        <w:t>" [Electronic resource]. - URL: http://www. consultant.ru/document/cons_doc_LAW_196415/#dst100005 (accessed: 24.03.2021).</w:t>
      </w:r>
    </w:p>
    <w:p w:rsidR="007A0724" w:rsidRPr="00DE37D2" w:rsidRDefault="007A0724" w:rsidP="00605AF7">
      <w:pPr>
        <w:pStyle w:val="a7"/>
        <w:numPr>
          <w:ilvl w:val="0"/>
          <w:numId w:val="4"/>
        </w:numPr>
        <w:tabs>
          <w:tab w:val="left" w:pos="993"/>
        </w:tabs>
        <w:spacing w:after="0" w:line="240" w:lineRule="auto"/>
        <w:ind w:left="0" w:firstLine="709"/>
        <w:jc w:val="both"/>
        <w:rPr>
          <w:rFonts w:ascii="Times New Roman" w:hAnsi="Times New Roman" w:cs="Times New Roman"/>
          <w:color w:val="000000" w:themeColor="text1"/>
          <w:sz w:val="24"/>
          <w:szCs w:val="24"/>
          <w:lang w:val="en-US"/>
        </w:rPr>
      </w:pPr>
      <w:proofErr w:type="spellStart"/>
      <w:r w:rsidRPr="00DE37D2">
        <w:rPr>
          <w:rFonts w:ascii="Times New Roman" w:hAnsi="Times New Roman" w:cs="Times New Roman"/>
          <w:color w:val="000000" w:themeColor="text1"/>
          <w:sz w:val="24"/>
          <w:szCs w:val="24"/>
          <w:lang w:val="en-US"/>
        </w:rPr>
        <w:t>Merkulov</w:t>
      </w:r>
      <w:proofErr w:type="spellEnd"/>
      <w:r w:rsidRPr="00DE37D2">
        <w:rPr>
          <w:rFonts w:ascii="Times New Roman" w:hAnsi="Times New Roman" w:cs="Times New Roman"/>
          <w:color w:val="000000" w:themeColor="text1"/>
          <w:sz w:val="24"/>
          <w:szCs w:val="24"/>
          <w:lang w:val="en-US"/>
        </w:rPr>
        <w:t xml:space="preserve"> P. A. Youth entrepreneurship as a factor of sustainable socio-economic growth / / Central Russian Bulletin of Social Sciences. 2017. No. 3. pp. 42-52.</w:t>
      </w:r>
    </w:p>
    <w:p w:rsidR="007A0724" w:rsidRPr="00DE37D2" w:rsidRDefault="007A0724" w:rsidP="00605AF7">
      <w:pPr>
        <w:pStyle w:val="a7"/>
        <w:numPr>
          <w:ilvl w:val="0"/>
          <w:numId w:val="4"/>
        </w:numPr>
        <w:tabs>
          <w:tab w:val="left" w:pos="993"/>
        </w:tabs>
        <w:spacing w:after="0" w:line="240" w:lineRule="auto"/>
        <w:ind w:left="0" w:firstLine="709"/>
        <w:jc w:val="both"/>
        <w:rPr>
          <w:rFonts w:ascii="Times New Roman" w:hAnsi="Times New Roman" w:cs="Times New Roman"/>
          <w:color w:val="000000" w:themeColor="text1"/>
          <w:sz w:val="24"/>
          <w:szCs w:val="24"/>
          <w:lang w:val="en-US"/>
        </w:rPr>
      </w:pPr>
      <w:r w:rsidRPr="00DE37D2">
        <w:rPr>
          <w:rFonts w:ascii="Times New Roman" w:hAnsi="Times New Roman" w:cs="Times New Roman"/>
          <w:color w:val="000000" w:themeColor="text1"/>
          <w:sz w:val="24"/>
          <w:szCs w:val="24"/>
          <w:lang w:val="en-US"/>
        </w:rPr>
        <w:t xml:space="preserve">Rodin A.V., </w:t>
      </w:r>
      <w:proofErr w:type="spellStart"/>
      <w:r w:rsidRPr="00DE37D2">
        <w:rPr>
          <w:rFonts w:ascii="Times New Roman" w:hAnsi="Times New Roman" w:cs="Times New Roman"/>
          <w:color w:val="000000" w:themeColor="text1"/>
          <w:sz w:val="24"/>
          <w:szCs w:val="24"/>
          <w:lang w:val="en-US"/>
        </w:rPr>
        <w:t>Generitseva</w:t>
      </w:r>
      <w:proofErr w:type="spellEnd"/>
      <w:r w:rsidRPr="00DE37D2">
        <w:rPr>
          <w:rFonts w:ascii="Times New Roman" w:hAnsi="Times New Roman" w:cs="Times New Roman"/>
          <w:color w:val="000000" w:themeColor="text1"/>
          <w:sz w:val="24"/>
          <w:szCs w:val="24"/>
          <w:lang w:val="en-US"/>
        </w:rPr>
        <w:t xml:space="preserve"> S. A. Tools for supporting small and medium-sized businesses in the Krasnodar Territory / / </w:t>
      </w:r>
      <w:proofErr w:type="spellStart"/>
      <w:r w:rsidRPr="00DE37D2">
        <w:rPr>
          <w:rFonts w:ascii="Times New Roman" w:hAnsi="Times New Roman" w:cs="Times New Roman"/>
          <w:color w:val="000000" w:themeColor="text1"/>
          <w:sz w:val="24"/>
          <w:szCs w:val="24"/>
          <w:lang w:val="en-US"/>
        </w:rPr>
        <w:t>Molodaya</w:t>
      </w:r>
      <w:proofErr w:type="spellEnd"/>
      <w:r w:rsidRPr="00DE37D2">
        <w:rPr>
          <w:rFonts w:ascii="Times New Roman" w:hAnsi="Times New Roman" w:cs="Times New Roman"/>
          <w:color w:val="000000" w:themeColor="text1"/>
          <w:sz w:val="24"/>
          <w:szCs w:val="24"/>
          <w:lang w:val="en-US"/>
        </w:rPr>
        <w:t xml:space="preserve"> </w:t>
      </w:r>
      <w:proofErr w:type="spellStart"/>
      <w:r w:rsidRPr="00DE37D2">
        <w:rPr>
          <w:rFonts w:ascii="Times New Roman" w:hAnsi="Times New Roman" w:cs="Times New Roman"/>
          <w:color w:val="000000" w:themeColor="text1"/>
          <w:sz w:val="24"/>
          <w:szCs w:val="24"/>
          <w:lang w:val="en-US"/>
        </w:rPr>
        <w:t>Rossiya</w:t>
      </w:r>
      <w:proofErr w:type="spellEnd"/>
      <w:r w:rsidRPr="00DE37D2">
        <w:rPr>
          <w:rFonts w:ascii="Times New Roman" w:hAnsi="Times New Roman" w:cs="Times New Roman"/>
          <w:color w:val="000000" w:themeColor="text1"/>
          <w:sz w:val="24"/>
          <w:szCs w:val="24"/>
          <w:lang w:val="en-US"/>
        </w:rPr>
        <w:t xml:space="preserve">: </w:t>
      </w:r>
      <w:proofErr w:type="spellStart"/>
      <w:r w:rsidRPr="00DE37D2">
        <w:rPr>
          <w:rFonts w:ascii="Times New Roman" w:hAnsi="Times New Roman" w:cs="Times New Roman"/>
          <w:color w:val="000000" w:themeColor="text1"/>
          <w:sz w:val="24"/>
          <w:szCs w:val="24"/>
          <w:lang w:val="en-US"/>
        </w:rPr>
        <w:t>sbornik</w:t>
      </w:r>
      <w:proofErr w:type="spellEnd"/>
      <w:r w:rsidRPr="00DE37D2">
        <w:rPr>
          <w:rFonts w:ascii="Times New Roman" w:hAnsi="Times New Roman" w:cs="Times New Roman"/>
          <w:color w:val="000000" w:themeColor="text1"/>
          <w:sz w:val="24"/>
          <w:szCs w:val="24"/>
          <w:lang w:val="en-US"/>
        </w:rPr>
        <w:t xml:space="preserve"> </w:t>
      </w:r>
      <w:proofErr w:type="spellStart"/>
      <w:r w:rsidRPr="00DE37D2">
        <w:rPr>
          <w:rFonts w:ascii="Times New Roman" w:hAnsi="Times New Roman" w:cs="Times New Roman"/>
          <w:color w:val="000000" w:themeColor="text1"/>
          <w:sz w:val="24"/>
          <w:szCs w:val="24"/>
          <w:lang w:val="en-US"/>
        </w:rPr>
        <w:t>materialov</w:t>
      </w:r>
      <w:proofErr w:type="spellEnd"/>
      <w:r w:rsidRPr="00DE37D2">
        <w:rPr>
          <w:rFonts w:ascii="Times New Roman" w:hAnsi="Times New Roman" w:cs="Times New Roman"/>
          <w:color w:val="000000" w:themeColor="text1"/>
          <w:sz w:val="24"/>
          <w:szCs w:val="24"/>
          <w:lang w:val="en-US"/>
        </w:rPr>
        <w:t xml:space="preserve"> IX All-Russian Scientific and practical Conference of young scientists with international participation. - Kemerovo: Publishing House of the </w:t>
      </w:r>
      <w:proofErr w:type="spellStart"/>
      <w:r w:rsidRPr="00DE37D2">
        <w:rPr>
          <w:rFonts w:ascii="Times New Roman" w:hAnsi="Times New Roman" w:cs="Times New Roman"/>
          <w:color w:val="000000" w:themeColor="text1"/>
          <w:sz w:val="24"/>
          <w:szCs w:val="24"/>
          <w:lang w:val="en-US"/>
        </w:rPr>
        <w:t>Kuzbass</w:t>
      </w:r>
      <w:proofErr w:type="spellEnd"/>
      <w:r w:rsidRPr="00DE37D2">
        <w:rPr>
          <w:rFonts w:ascii="Times New Roman" w:hAnsi="Times New Roman" w:cs="Times New Roman"/>
          <w:color w:val="000000" w:themeColor="text1"/>
          <w:sz w:val="24"/>
          <w:szCs w:val="24"/>
          <w:lang w:val="en-US"/>
        </w:rPr>
        <w:t xml:space="preserve"> State Technical University named after T. F. Gorbachev. - 2017. - p. 71010.</w:t>
      </w:r>
    </w:p>
    <w:p w:rsidR="007A0724" w:rsidRPr="00DE37D2" w:rsidRDefault="007A0724" w:rsidP="00605AF7">
      <w:pPr>
        <w:pStyle w:val="a7"/>
        <w:numPr>
          <w:ilvl w:val="0"/>
          <w:numId w:val="4"/>
        </w:numPr>
        <w:tabs>
          <w:tab w:val="left" w:pos="993"/>
        </w:tabs>
        <w:spacing w:after="0" w:line="240" w:lineRule="auto"/>
        <w:ind w:left="0" w:firstLine="709"/>
        <w:jc w:val="both"/>
        <w:rPr>
          <w:rFonts w:ascii="Times New Roman" w:hAnsi="Times New Roman" w:cs="Times New Roman"/>
          <w:color w:val="000000" w:themeColor="text1"/>
          <w:sz w:val="24"/>
          <w:szCs w:val="24"/>
          <w:lang w:val="en-US"/>
        </w:rPr>
      </w:pPr>
      <w:r w:rsidRPr="00DE37D2">
        <w:rPr>
          <w:rFonts w:ascii="Times New Roman" w:hAnsi="Times New Roman" w:cs="Times New Roman"/>
          <w:color w:val="000000" w:themeColor="text1"/>
          <w:sz w:val="24"/>
          <w:szCs w:val="24"/>
          <w:lang w:val="en-US"/>
        </w:rPr>
        <w:t xml:space="preserve">Rodin A.V. Cluster policy of spatial development of the territory / Problems of economic growth and sustainable development of the territory: materials of the III International scientific and practical Internet conference: in 2 parts. - Vologda: </w:t>
      </w:r>
      <w:proofErr w:type="spellStart"/>
      <w:r w:rsidRPr="00DE37D2">
        <w:rPr>
          <w:rFonts w:ascii="Times New Roman" w:hAnsi="Times New Roman" w:cs="Times New Roman"/>
          <w:color w:val="000000" w:themeColor="text1"/>
          <w:sz w:val="24"/>
          <w:szCs w:val="24"/>
          <w:lang w:val="en-US"/>
        </w:rPr>
        <w:t>Volnts</w:t>
      </w:r>
      <w:proofErr w:type="spellEnd"/>
      <w:r w:rsidRPr="00DE37D2">
        <w:rPr>
          <w:rFonts w:ascii="Times New Roman" w:hAnsi="Times New Roman" w:cs="Times New Roman"/>
          <w:color w:val="000000" w:themeColor="text1"/>
          <w:sz w:val="24"/>
          <w:szCs w:val="24"/>
          <w:lang w:val="en-US"/>
        </w:rPr>
        <w:t xml:space="preserve"> RAS – - 2019. - pp. 109-111.</w:t>
      </w:r>
    </w:p>
    <w:p w:rsidR="007A0724" w:rsidRPr="00DE37D2" w:rsidRDefault="007A0724" w:rsidP="00605AF7">
      <w:pPr>
        <w:pStyle w:val="a7"/>
        <w:numPr>
          <w:ilvl w:val="0"/>
          <w:numId w:val="4"/>
        </w:numPr>
        <w:tabs>
          <w:tab w:val="left" w:pos="993"/>
        </w:tabs>
        <w:spacing w:after="0" w:line="240" w:lineRule="auto"/>
        <w:ind w:left="0" w:firstLine="709"/>
        <w:jc w:val="both"/>
        <w:rPr>
          <w:rFonts w:ascii="Times New Roman" w:hAnsi="Times New Roman" w:cs="Times New Roman"/>
          <w:color w:val="000000" w:themeColor="text1"/>
          <w:sz w:val="24"/>
          <w:szCs w:val="24"/>
          <w:lang w:val="en-US"/>
        </w:rPr>
      </w:pPr>
      <w:r w:rsidRPr="00DE37D2">
        <w:rPr>
          <w:rFonts w:ascii="Times New Roman" w:hAnsi="Times New Roman" w:cs="Times New Roman"/>
          <w:color w:val="000000" w:themeColor="text1"/>
          <w:sz w:val="24"/>
          <w:szCs w:val="24"/>
          <w:lang w:val="en-US"/>
        </w:rPr>
        <w:t xml:space="preserve">Rodin A.V., </w:t>
      </w:r>
      <w:proofErr w:type="spellStart"/>
      <w:r w:rsidRPr="00DE37D2">
        <w:rPr>
          <w:rFonts w:ascii="Times New Roman" w:hAnsi="Times New Roman" w:cs="Times New Roman"/>
          <w:color w:val="000000" w:themeColor="text1"/>
          <w:sz w:val="24"/>
          <w:szCs w:val="24"/>
          <w:lang w:val="en-US"/>
        </w:rPr>
        <w:t>Budko</w:t>
      </w:r>
      <w:proofErr w:type="spellEnd"/>
      <w:r w:rsidRPr="00DE37D2">
        <w:rPr>
          <w:rFonts w:ascii="Times New Roman" w:hAnsi="Times New Roman" w:cs="Times New Roman"/>
          <w:color w:val="000000" w:themeColor="text1"/>
          <w:sz w:val="24"/>
          <w:szCs w:val="24"/>
          <w:lang w:val="en-US"/>
        </w:rPr>
        <w:t xml:space="preserve"> A. S. Methodological approaches to assessing the value of the IT value of a digital product / Economics: theory and practice. Scientific and practical journal. – № 3 (250). -2020. – Pp. 60-66.</w:t>
      </w:r>
    </w:p>
    <w:p w:rsidR="007A0724" w:rsidRPr="00DE37D2" w:rsidRDefault="007A0724" w:rsidP="00605AF7">
      <w:pPr>
        <w:pStyle w:val="a7"/>
        <w:numPr>
          <w:ilvl w:val="0"/>
          <w:numId w:val="4"/>
        </w:numPr>
        <w:tabs>
          <w:tab w:val="left" w:pos="993"/>
        </w:tabs>
        <w:spacing w:after="0" w:line="240" w:lineRule="auto"/>
        <w:ind w:left="0" w:firstLine="709"/>
        <w:jc w:val="both"/>
        <w:rPr>
          <w:rFonts w:ascii="Times New Roman" w:hAnsi="Times New Roman" w:cs="Times New Roman"/>
          <w:color w:val="000000" w:themeColor="text1"/>
          <w:sz w:val="24"/>
          <w:szCs w:val="24"/>
          <w:lang w:val="en-US"/>
        </w:rPr>
      </w:pPr>
      <w:r w:rsidRPr="00DE37D2">
        <w:rPr>
          <w:rFonts w:ascii="Times New Roman" w:hAnsi="Times New Roman" w:cs="Times New Roman"/>
          <w:color w:val="000000" w:themeColor="text1"/>
          <w:sz w:val="24"/>
          <w:szCs w:val="24"/>
          <w:lang w:val="en-US"/>
        </w:rPr>
        <w:t xml:space="preserve">Rodin A.V. Management of small business development at the state level / / Challenges of the XXI century: state, municipal, corporate governance: materials of the International Scientific and Practical Conference / Ed. - Krasnodar: </w:t>
      </w:r>
      <w:proofErr w:type="spellStart"/>
      <w:r w:rsidRPr="00DE37D2">
        <w:rPr>
          <w:rFonts w:ascii="Times New Roman" w:hAnsi="Times New Roman" w:cs="Times New Roman"/>
          <w:color w:val="000000" w:themeColor="text1"/>
          <w:sz w:val="24"/>
          <w:szCs w:val="24"/>
          <w:lang w:val="en-US"/>
        </w:rPr>
        <w:t>KubGU</w:t>
      </w:r>
      <w:proofErr w:type="spellEnd"/>
      <w:r w:rsidRPr="00DE37D2">
        <w:rPr>
          <w:rFonts w:ascii="Times New Roman" w:hAnsi="Times New Roman" w:cs="Times New Roman"/>
          <w:color w:val="000000" w:themeColor="text1"/>
          <w:sz w:val="24"/>
          <w:szCs w:val="24"/>
          <w:lang w:val="en-US"/>
        </w:rPr>
        <w:t>. - 2015. - p. 319-329</w:t>
      </w:r>
    </w:p>
    <w:p w:rsidR="007A0724" w:rsidRPr="00DE37D2" w:rsidRDefault="007A0724" w:rsidP="00605AF7">
      <w:pPr>
        <w:pStyle w:val="a7"/>
        <w:numPr>
          <w:ilvl w:val="0"/>
          <w:numId w:val="4"/>
        </w:numPr>
        <w:tabs>
          <w:tab w:val="left" w:pos="993"/>
        </w:tabs>
        <w:spacing w:after="0" w:line="240" w:lineRule="auto"/>
        <w:ind w:left="0" w:firstLine="709"/>
        <w:jc w:val="both"/>
        <w:rPr>
          <w:rFonts w:ascii="Times New Roman" w:hAnsi="Times New Roman" w:cs="Times New Roman"/>
          <w:color w:val="000000" w:themeColor="text1"/>
          <w:sz w:val="24"/>
          <w:szCs w:val="24"/>
          <w:lang w:val="en-US"/>
        </w:rPr>
      </w:pPr>
      <w:r w:rsidRPr="00DE37D2">
        <w:rPr>
          <w:rFonts w:ascii="Times New Roman" w:hAnsi="Times New Roman" w:cs="Times New Roman"/>
          <w:color w:val="000000" w:themeColor="text1"/>
          <w:sz w:val="24"/>
          <w:szCs w:val="24"/>
          <w:lang w:val="en-US"/>
        </w:rPr>
        <w:t>How to help start a business from scratch in the Kuban // Internet portal "Kuban News" [Electronic resource]. - URL: https://kubnews.ru/ekonomika/2021/03/10/kak-na-kubani-pomogayut-zapustit-biznes-s-nulya/ (accessed 25.03.2021)</w:t>
      </w:r>
    </w:p>
    <w:p w:rsidR="007A0724" w:rsidRPr="00DE37D2" w:rsidRDefault="007A0724" w:rsidP="00605AF7">
      <w:pPr>
        <w:pStyle w:val="a7"/>
        <w:numPr>
          <w:ilvl w:val="0"/>
          <w:numId w:val="4"/>
        </w:numPr>
        <w:tabs>
          <w:tab w:val="left" w:pos="993"/>
        </w:tabs>
        <w:spacing w:after="0" w:line="240" w:lineRule="auto"/>
        <w:ind w:left="0" w:firstLine="709"/>
        <w:jc w:val="both"/>
        <w:rPr>
          <w:rFonts w:ascii="Times New Roman" w:hAnsi="Times New Roman" w:cs="Times New Roman"/>
          <w:color w:val="000000" w:themeColor="text1"/>
          <w:sz w:val="24"/>
          <w:szCs w:val="24"/>
          <w:lang w:val="en-US"/>
        </w:rPr>
      </w:pPr>
      <w:r w:rsidRPr="00DE37D2">
        <w:rPr>
          <w:rFonts w:ascii="Times New Roman" w:hAnsi="Times New Roman" w:cs="Times New Roman"/>
          <w:color w:val="000000" w:themeColor="text1"/>
          <w:sz w:val="24"/>
          <w:szCs w:val="24"/>
          <w:lang w:val="en-US"/>
        </w:rPr>
        <w:t xml:space="preserve">The number of legal entities and individual entrepreneurs, information about which is contained in the Unified Register of Small and Medium-sized Businesses. Krasnodar </w:t>
      </w:r>
      <w:proofErr w:type="spellStart"/>
      <w:r w:rsidRPr="00DE37D2">
        <w:rPr>
          <w:rFonts w:ascii="Times New Roman" w:hAnsi="Times New Roman" w:cs="Times New Roman"/>
          <w:color w:val="000000" w:themeColor="text1"/>
          <w:sz w:val="24"/>
          <w:szCs w:val="24"/>
          <w:lang w:val="en-US"/>
        </w:rPr>
        <w:t>Krai</w:t>
      </w:r>
      <w:proofErr w:type="spellEnd"/>
      <w:r w:rsidRPr="00DE37D2">
        <w:rPr>
          <w:rFonts w:ascii="Times New Roman" w:hAnsi="Times New Roman" w:cs="Times New Roman"/>
          <w:color w:val="000000" w:themeColor="text1"/>
          <w:sz w:val="24"/>
          <w:szCs w:val="24"/>
          <w:lang w:val="en-US"/>
        </w:rPr>
        <w:t xml:space="preserve"> / / Unified register of small and medium-sized businesses [Electronic resource]. - URL: https:// rmsp.nalog.ru/</w:t>
      </w:r>
      <w:proofErr w:type="spellStart"/>
      <w:r w:rsidRPr="00DE37D2">
        <w:rPr>
          <w:rFonts w:ascii="Times New Roman" w:hAnsi="Times New Roman" w:cs="Times New Roman"/>
          <w:color w:val="000000" w:themeColor="text1"/>
          <w:sz w:val="24"/>
          <w:szCs w:val="24"/>
          <w:lang w:val="en-US"/>
        </w:rPr>
        <w:t>statistics.html?statDate</w:t>
      </w:r>
      <w:proofErr w:type="spellEnd"/>
      <w:r w:rsidRPr="00DE37D2">
        <w:rPr>
          <w:rFonts w:ascii="Times New Roman" w:hAnsi="Times New Roman" w:cs="Times New Roman"/>
          <w:color w:val="000000" w:themeColor="text1"/>
          <w:sz w:val="24"/>
          <w:szCs w:val="24"/>
          <w:lang w:val="en-US"/>
        </w:rPr>
        <w:t>=&amp;level=0&amp;fo=3&amp;ssrf=23 (accessed: 25.03.2021)</w:t>
      </w:r>
    </w:p>
    <w:p w:rsidR="007A0724" w:rsidRPr="00DE37D2" w:rsidRDefault="007A0724" w:rsidP="00605AF7">
      <w:pPr>
        <w:pStyle w:val="a7"/>
        <w:numPr>
          <w:ilvl w:val="0"/>
          <w:numId w:val="4"/>
        </w:numPr>
        <w:tabs>
          <w:tab w:val="left" w:pos="1134"/>
        </w:tabs>
        <w:spacing w:after="0" w:line="240" w:lineRule="auto"/>
        <w:ind w:left="0" w:firstLine="709"/>
        <w:jc w:val="both"/>
        <w:rPr>
          <w:rFonts w:ascii="Times New Roman" w:hAnsi="Times New Roman" w:cs="Times New Roman"/>
          <w:color w:val="000000" w:themeColor="text1"/>
          <w:sz w:val="24"/>
          <w:szCs w:val="24"/>
          <w:lang w:val="en-US"/>
        </w:rPr>
      </w:pPr>
      <w:r w:rsidRPr="00DE37D2">
        <w:rPr>
          <w:rFonts w:ascii="Times New Roman" w:hAnsi="Times New Roman" w:cs="Times New Roman"/>
          <w:color w:val="000000" w:themeColor="text1"/>
          <w:sz w:val="24"/>
          <w:szCs w:val="24"/>
          <w:lang w:val="en-US"/>
        </w:rPr>
        <w:t>Registration in the state school of startups "Business of the young" opened in the Krasnodar territory / / Internet portal "Kuban News" [Electronic resource]. - URL: https://kubnews.ru/ekonomika/2021/03/17/registratsiya-v-gosudarstvennuyu-shkolu-startapov-biznes-molodykh-otkrylas-v-krasnodarskom-krae/ (date of reference: 25.03.2021)</w:t>
      </w:r>
    </w:p>
    <w:p w:rsidR="007A0724" w:rsidRPr="00DE37D2" w:rsidRDefault="007A0724" w:rsidP="00605AF7">
      <w:pPr>
        <w:pStyle w:val="a7"/>
        <w:numPr>
          <w:ilvl w:val="0"/>
          <w:numId w:val="4"/>
        </w:numPr>
        <w:tabs>
          <w:tab w:val="left" w:pos="1134"/>
        </w:tabs>
        <w:spacing w:after="0" w:line="240" w:lineRule="auto"/>
        <w:ind w:left="0" w:firstLine="709"/>
        <w:jc w:val="both"/>
        <w:rPr>
          <w:rFonts w:ascii="Times New Roman" w:hAnsi="Times New Roman" w:cs="Times New Roman"/>
          <w:color w:val="000000" w:themeColor="text1"/>
          <w:sz w:val="24"/>
          <w:szCs w:val="24"/>
          <w:lang w:val="en-US"/>
        </w:rPr>
      </w:pPr>
      <w:r w:rsidRPr="00DE37D2">
        <w:rPr>
          <w:rFonts w:ascii="Times New Roman" w:hAnsi="Times New Roman" w:cs="Times New Roman"/>
          <w:color w:val="000000" w:themeColor="text1"/>
          <w:sz w:val="24"/>
          <w:szCs w:val="24"/>
          <w:lang w:val="en-US"/>
        </w:rPr>
        <w:t>Business School of Kuban State University / / FGBOU VO "Kuban State University" [Electronic resource]. - URL: https://kubsu.ru/business-school (accessed 25.03.2021).</w:t>
      </w:r>
    </w:p>
    <w:p w:rsidR="005651DB" w:rsidRPr="00DE37D2" w:rsidRDefault="007A0724" w:rsidP="00605AF7">
      <w:pPr>
        <w:pStyle w:val="a7"/>
        <w:numPr>
          <w:ilvl w:val="0"/>
          <w:numId w:val="4"/>
        </w:numPr>
        <w:tabs>
          <w:tab w:val="left" w:pos="1134"/>
        </w:tabs>
        <w:spacing w:after="0" w:line="240" w:lineRule="auto"/>
        <w:ind w:left="0" w:firstLine="709"/>
        <w:jc w:val="both"/>
        <w:rPr>
          <w:rFonts w:ascii="Times New Roman" w:hAnsi="Times New Roman" w:cs="Times New Roman"/>
          <w:color w:val="000000" w:themeColor="text1"/>
          <w:sz w:val="24"/>
          <w:szCs w:val="24"/>
          <w:lang w:val="en-US"/>
        </w:rPr>
      </w:pPr>
      <w:r w:rsidRPr="00DE37D2">
        <w:rPr>
          <w:rFonts w:ascii="Times New Roman" w:hAnsi="Times New Roman" w:cs="Times New Roman"/>
          <w:color w:val="000000" w:themeColor="text1"/>
          <w:sz w:val="24"/>
          <w:szCs w:val="24"/>
          <w:lang w:val="en-US"/>
        </w:rPr>
        <w:t>Southern Federal District / / Unified register of small and medium-sized businesses [Electronic resource]. - URL: https://rmsp.nalog.ru/ (accessed 25.03.2021)</w:t>
      </w:r>
    </w:p>
    <w:sectPr w:rsidR="005651DB" w:rsidRPr="00DE37D2" w:rsidSect="0038310F">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1E19B7"/>
    <w:multiLevelType w:val="hybridMultilevel"/>
    <w:tmpl w:val="6AC69FF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3383780E"/>
    <w:multiLevelType w:val="hybridMultilevel"/>
    <w:tmpl w:val="E9B2FAE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nsid w:val="3FC10B7A"/>
    <w:multiLevelType w:val="hybridMultilevel"/>
    <w:tmpl w:val="FEC8D61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6BE87F1B"/>
    <w:multiLevelType w:val="hybridMultilevel"/>
    <w:tmpl w:val="F28A268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7DFE41AE"/>
    <w:multiLevelType w:val="hybridMultilevel"/>
    <w:tmpl w:val="F118CE58"/>
    <w:lvl w:ilvl="0" w:tplc="B0682940">
      <w:start w:val="1"/>
      <w:numFmt w:val="decimal"/>
      <w:lvlText w:val="%1."/>
      <w:lvlJc w:val="left"/>
      <w:pPr>
        <w:ind w:left="1669" w:hanging="9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
  </w:num>
  <w:num w:numId="2">
    <w:abstractNumId w:val="0"/>
  </w:num>
  <w:num w:numId="3">
    <w:abstractNumId w:val="2"/>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2"/>
  </w:compat>
  <w:rsids>
    <w:rsidRoot w:val="00DE1A4C"/>
    <w:rsid w:val="00024EB4"/>
    <w:rsid w:val="000320EA"/>
    <w:rsid w:val="00037B38"/>
    <w:rsid w:val="00067A15"/>
    <w:rsid w:val="000866BE"/>
    <w:rsid w:val="000E765D"/>
    <w:rsid w:val="00107ED2"/>
    <w:rsid w:val="0011658A"/>
    <w:rsid w:val="001246B8"/>
    <w:rsid w:val="0014562F"/>
    <w:rsid w:val="00151D78"/>
    <w:rsid w:val="00155020"/>
    <w:rsid w:val="00155FBB"/>
    <w:rsid w:val="00164F6B"/>
    <w:rsid w:val="001A754A"/>
    <w:rsid w:val="001C0DFC"/>
    <w:rsid w:val="00217234"/>
    <w:rsid w:val="00285602"/>
    <w:rsid w:val="00297970"/>
    <w:rsid w:val="002B1CAB"/>
    <w:rsid w:val="00320EB2"/>
    <w:rsid w:val="00370167"/>
    <w:rsid w:val="0038310F"/>
    <w:rsid w:val="003A45B7"/>
    <w:rsid w:val="003B6010"/>
    <w:rsid w:val="003E329D"/>
    <w:rsid w:val="003E7F4B"/>
    <w:rsid w:val="004179D3"/>
    <w:rsid w:val="0043270E"/>
    <w:rsid w:val="004922F9"/>
    <w:rsid w:val="004A4873"/>
    <w:rsid w:val="004C13CC"/>
    <w:rsid w:val="005311F7"/>
    <w:rsid w:val="005419F2"/>
    <w:rsid w:val="005651DB"/>
    <w:rsid w:val="00574289"/>
    <w:rsid w:val="00576252"/>
    <w:rsid w:val="005A10D5"/>
    <w:rsid w:val="005D4BD5"/>
    <w:rsid w:val="00605AF7"/>
    <w:rsid w:val="00631470"/>
    <w:rsid w:val="0065645C"/>
    <w:rsid w:val="00662856"/>
    <w:rsid w:val="00680F66"/>
    <w:rsid w:val="00767144"/>
    <w:rsid w:val="00782259"/>
    <w:rsid w:val="007A0724"/>
    <w:rsid w:val="007B5F7E"/>
    <w:rsid w:val="007B68C3"/>
    <w:rsid w:val="007D2E9D"/>
    <w:rsid w:val="00803870"/>
    <w:rsid w:val="00824A7E"/>
    <w:rsid w:val="00867F6F"/>
    <w:rsid w:val="008B47EA"/>
    <w:rsid w:val="008B4E80"/>
    <w:rsid w:val="00914635"/>
    <w:rsid w:val="0092222F"/>
    <w:rsid w:val="009461B8"/>
    <w:rsid w:val="009552B2"/>
    <w:rsid w:val="009671B8"/>
    <w:rsid w:val="009A42CC"/>
    <w:rsid w:val="009E794A"/>
    <w:rsid w:val="00A07AAD"/>
    <w:rsid w:val="00A15462"/>
    <w:rsid w:val="00A17FFC"/>
    <w:rsid w:val="00A42C1A"/>
    <w:rsid w:val="00A54274"/>
    <w:rsid w:val="00A60555"/>
    <w:rsid w:val="00A7547C"/>
    <w:rsid w:val="00A90D67"/>
    <w:rsid w:val="00AF41EF"/>
    <w:rsid w:val="00BF2955"/>
    <w:rsid w:val="00C77DE3"/>
    <w:rsid w:val="00CA2D87"/>
    <w:rsid w:val="00D6135B"/>
    <w:rsid w:val="00D97E55"/>
    <w:rsid w:val="00DA5082"/>
    <w:rsid w:val="00DA7A48"/>
    <w:rsid w:val="00DE1A4C"/>
    <w:rsid w:val="00DE37D2"/>
    <w:rsid w:val="00E17029"/>
    <w:rsid w:val="00E2720A"/>
    <w:rsid w:val="00EF395B"/>
    <w:rsid w:val="00F66680"/>
    <w:rsid w:val="00F74EDC"/>
    <w:rsid w:val="00F75E66"/>
    <w:rsid w:val="00FB0C01"/>
    <w:rsid w:val="00FC157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179D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9671B8"/>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9671B8"/>
    <w:rPr>
      <w:rFonts w:ascii="Tahoma" w:hAnsi="Tahoma" w:cs="Tahoma"/>
      <w:sz w:val="16"/>
      <w:szCs w:val="16"/>
    </w:rPr>
  </w:style>
  <w:style w:type="character" w:styleId="a5">
    <w:name w:val="Hyperlink"/>
    <w:basedOn w:val="a0"/>
    <w:uiPriority w:val="99"/>
    <w:unhideWhenUsed/>
    <w:rsid w:val="008B4E80"/>
    <w:rPr>
      <w:color w:val="0000FF" w:themeColor="hyperlink"/>
      <w:u w:val="single"/>
    </w:rPr>
  </w:style>
  <w:style w:type="table" w:styleId="a6">
    <w:name w:val="Table Grid"/>
    <w:basedOn w:val="a1"/>
    <w:uiPriority w:val="59"/>
    <w:rsid w:val="00A605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List Paragraph"/>
    <w:aliases w:val="ПАРАГРАФ,Абзац списка для документа"/>
    <w:basedOn w:val="a"/>
    <w:link w:val="a8"/>
    <w:uiPriority w:val="34"/>
    <w:qFormat/>
    <w:rsid w:val="00164F6B"/>
    <w:pPr>
      <w:spacing w:after="160" w:line="259" w:lineRule="auto"/>
      <w:ind w:left="720"/>
      <w:contextualSpacing/>
    </w:pPr>
  </w:style>
  <w:style w:type="character" w:customStyle="1" w:styleId="a8">
    <w:name w:val="Абзац списка Знак"/>
    <w:aliases w:val="ПАРАГРАФ Знак,Абзац списка для документа Знак"/>
    <w:basedOn w:val="a0"/>
    <w:link w:val="a7"/>
    <w:uiPriority w:val="34"/>
    <w:rsid w:val="00164F6B"/>
  </w:style>
  <w:style w:type="paragraph" w:styleId="a9">
    <w:name w:val="Normal (Web)"/>
    <w:basedOn w:val="a"/>
    <w:uiPriority w:val="99"/>
    <w:unhideWhenUsed/>
    <w:rsid w:val="00164F6B"/>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9671B8"/>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9671B8"/>
    <w:rPr>
      <w:rFonts w:ascii="Tahoma" w:hAnsi="Tahoma" w:cs="Tahoma"/>
      <w:sz w:val="16"/>
      <w:szCs w:val="16"/>
    </w:rPr>
  </w:style>
  <w:style w:type="character" w:styleId="a5">
    <w:name w:val="Hyperlink"/>
    <w:basedOn w:val="a0"/>
    <w:uiPriority w:val="99"/>
    <w:unhideWhenUsed/>
    <w:rsid w:val="008B4E80"/>
    <w:rPr>
      <w:color w:val="0000FF" w:themeColor="hyperlink"/>
      <w:u w:val="single"/>
    </w:rPr>
  </w:style>
  <w:style w:type="table" w:styleId="a6">
    <w:name w:val="Table Grid"/>
    <w:basedOn w:val="a1"/>
    <w:uiPriority w:val="59"/>
    <w:rsid w:val="00A605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Layout" Target="diagrams/layout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diagramData" Target="diagrams/data1.xml"/><Relationship Id="rId12" Type="http://schemas.openxmlformats.org/officeDocument/2006/relationships/hyperlink" Target="http://www"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microsoft.com/office/2007/relationships/diagramDrawing" Target="diagrams/drawing1.xml"/><Relationship Id="rId5" Type="http://schemas.openxmlformats.org/officeDocument/2006/relationships/settings" Target="settings.xml"/><Relationship Id="rId10" Type="http://schemas.openxmlformats.org/officeDocument/2006/relationships/diagramColors" Target="diagrams/colors1.xml"/><Relationship Id="rId4" Type="http://schemas.microsoft.com/office/2007/relationships/stylesWithEffects" Target="stylesWithEffects.xml"/><Relationship Id="rId9" Type="http://schemas.openxmlformats.org/officeDocument/2006/relationships/diagramQuickStyle" Target="diagrams/quickStyle1.xml"/><Relationship Id="rId14"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420B5BC-3735-4E34-A2D6-523776A0636C}" type="doc">
      <dgm:prSet loTypeId="urn:microsoft.com/office/officeart/2008/layout/VerticalAccentList" loCatId="list" qsTypeId="urn:microsoft.com/office/officeart/2005/8/quickstyle/simple1" qsCatId="simple" csTypeId="urn:microsoft.com/office/officeart/2005/8/colors/accent0_1" csCatId="mainScheme" phldr="1"/>
      <dgm:spPr/>
      <dgm:t>
        <a:bodyPr/>
        <a:lstStyle/>
        <a:p>
          <a:endParaRPr lang="ru-RU"/>
        </a:p>
      </dgm:t>
    </dgm:pt>
    <dgm:pt modelId="{2BBBEF79-641D-41B7-962E-6CABA5E0D644}">
      <dgm:prSet phldrT="[Текст]" custT="1"/>
      <dgm:spPr/>
      <dgm:t>
        <a:bodyPr/>
        <a:lstStyle/>
        <a:p>
          <a:pPr algn="ctr"/>
          <a:r>
            <a:rPr lang="ru-RU" sz="1200" i="1">
              <a:solidFill>
                <a:schemeClr val="tx1"/>
              </a:solidFill>
              <a:latin typeface="Times New Roman" panose="02020603050405020304" pitchFamily="18" charset="0"/>
              <a:cs typeface="Times New Roman" panose="02020603050405020304" pitchFamily="18" charset="0"/>
            </a:rPr>
            <a:t>Микропредприятие</a:t>
          </a:r>
        </a:p>
      </dgm:t>
    </dgm:pt>
    <dgm:pt modelId="{38A9EFAE-0046-42E9-B606-B35FFD6DF40E}" type="parTrans" cxnId="{2DC6A5C5-30BA-4E62-83B1-9670FAF61515}">
      <dgm:prSet/>
      <dgm:spPr/>
      <dgm:t>
        <a:bodyPr/>
        <a:lstStyle/>
        <a:p>
          <a:pPr algn="ctr"/>
          <a:endParaRPr lang="ru-RU" sz="1200">
            <a:solidFill>
              <a:schemeClr val="tx1"/>
            </a:solidFill>
            <a:latin typeface="Times New Roman" panose="02020603050405020304" pitchFamily="18" charset="0"/>
            <a:cs typeface="Times New Roman" panose="02020603050405020304" pitchFamily="18" charset="0"/>
          </a:endParaRPr>
        </a:p>
      </dgm:t>
    </dgm:pt>
    <dgm:pt modelId="{E9D43964-310A-472A-A2B9-0A32485560E7}" type="sibTrans" cxnId="{2DC6A5C5-30BA-4E62-83B1-9670FAF61515}">
      <dgm:prSet/>
      <dgm:spPr/>
      <dgm:t>
        <a:bodyPr/>
        <a:lstStyle/>
        <a:p>
          <a:pPr algn="ctr"/>
          <a:endParaRPr lang="ru-RU" sz="1200">
            <a:solidFill>
              <a:schemeClr val="tx1"/>
            </a:solidFill>
            <a:latin typeface="Times New Roman" panose="02020603050405020304" pitchFamily="18" charset="0"/>
            <a:cs typeface="Times New Roman" panose="02020603050405020304" pitchFamily="18" charset="0"/>
          </a:endParaRPr>
        </a:p>
      </dgm:t>
    </dgm:pt>
    <dgm:pt modelId="{AAEC41F2-664D-4645-8122-CEE64D263AD4}">
      <dgm:prSet phldrT="[Текст]" custT="1"/>
      <dgm:spPr/>
      <dgm:t>
        <a:bodyPr/>
        <a:lstStyle/>
        <a:p>
          <a:pPr algn="ctr"/>
          <a:r>
            <a:rPr lang="ru-RU" sz="1200">
              <a:solidFill>
                <a:schemeClr val="tx1"/>
              </a:solidFill>
              <a:latin typeface="Times New Roman" panose="02020603050405020304" pitchFamily="18" charset="0"/>
              <a:cs typeface="Times New Roman" panose="02020603050405020304" pitchFamily="18" charset="0"/>
            </a:rPr>
            <a:t>до 15 человек, 120 млн. рублей</a:t>
          </a:r>
        </a:p>
      </dgm:t>
    </dgm:pt>
    <dgm:pt modelId="{0878BAE4-C442-414A-812C-63FB91202B11}" type="parTrans" cxnId="{2572C67B-383B-44FE-B2B7-45C48843D7F5}">
      <dgm:prSet/>
      <dgm:spPr/>
      <dgm:t>
        <a:bodyPr/>
        <a:lstStyle/>
        <a:p>
          <a:pPr algn="ctr"/>
          <a:endParaRPr lang="ru-RU" sz="1200">
            <a:solidFill>
              <a:schemeClr val="tx1"/>
            </a:solidFill>
            <a:latin typeface="Times New Roman" panose="02020603050405020304" pitchFamily="18" charset="0"/>
            <a:cs typeface="Times New Roman" panose="02020603050405020304" pitchFamily="18" charset="0"/>
          </a:endParaRPr>
        </a:p>
      </dgm:t>
    </dgm:pt>
    <dgm:pt modelId="{EB24DD0C-CB5D-4BD2-A448-66B4028F67F9}" type="sibTrans" cxnId="{2572C67B-383B-44FE-B2B7-45C48843D7F5}">
      <dgm:prSet/>
      <dgm:spPr/>
      <dgm:t>
        <a:bodyPr/>
        <a:lstStyle/>
        <a:p>
          <a:pPr algn="ctr"/>
          <a:endParaRPr lang="ru-RU" sz="1200">
            <a:solidFill>
              <a:schemeClr val="tx1"/>
            </a:solidFill>
            <a:latin typeface="Times New Roman" panose="02020603050405020304" pitchFamily="18" charset="0"/>
            <a:cs typeface="Times New Roman" panose="02020603050405020304" pitchFamily="18" charset="0"/>
          </a:endParaRPr>
        </a:p>
      </dgm:t>
    </dgm:pt>
    <dgm:pt modelId="{5CE21520-06FD-4306-8AB2-2B7647393866}">
      <dgm:prSet phldrT="[Текст]" custT="1"/>
      <dgm:spPr/>
      <dgm:t>
        <a:bodyPr/>
        <a:lstStyle/>
        <a:p>
          <a:pPr algn="ctr"/>
          <a:r>
            <a:rPr lang="ru-RU" sz="1200" i="1">
              <a:solidFill>
                <a:schemeClr val="tx1"/>
              </a:solidFill>
              <a:latin typeface="Times New Roman" panose="02020603050405020304" pitchFamily="18" charset="0"/>
              <a:cs typeface="Times New Roman" panose="02020603050405020304" pitchFamily="18" charset="0"/>
            </a:rPr>
            <a:t>Малое предприятие</a:t>
          </a:r>
        </a:p>
      </dgm:t>
    </dgm:pt>
    <dgm:pt modelId="{0ABAA396-6BAE-4FB0-B829-547F4CC4189F}" type="parTrans" cxnId="{3BE4905A-4298-49F1-8406-39D4F4A61035}">
      <dgm:prSet/>
      <dgm:spPr/>
      <dgm:t>
        <a:bodyPr/>
        <a:lstStyle/>
        <a:p>
          <a:pPr algn="ctr"/>
          <a:endParaRPr lang="ru-RU" sz="1200">
            <a:solidFill>
              <a:schemeClr val="tx1"/>
            </a:solidFill>
            <a:latin typeface="Times New Roman" panose="02020603050405020304" pitchFamily="18" charset="0"/>
            <a:cs typeface="Times New Roman" panose="02020603050405020304" pitchFamily="18" charset="0"/>
          </a:endParaRPr>
        </a:p>
      </dgm:t>
    </dgm:pt>
    <dgm:pt modelId="{1CF8A4AC-4E04-49DC-B0C4-FEBB239A5147}" type="sibTrans" cxnId="{3BE4905A-4298-49F1-8406-39D4F4A61035}">
      <dgm:prSet/>
      <dgm:spPr/>
      <dgm:t>
        <a:bodyPr/>
        <a:lstStyle/>
        <a:p>
          <a:pPr algn="ctr"/>
          <a:endParaRPr lang="ru-RU" sz="1200">
            <a:solidFill>
              <a:schemeClr val="tx1"/>
            </a:solidFill>
            <a:latin typeface="Times New Roman" panose="02020603050405020304" pitchFamily="18" charset="0"/>
            <a:cs typeface="Times New Roman" panose="02020603050405020304" pitchFamily="18" charset="0"/>
          </a:endParaRPr>
        </a:p>
      </dgm:t>
    </dgm:pt>
    <dgm:pt modelId="{600248C0-0BFE-4824-B35C-B7C9C4C00EEC}">
      <dgm:prSet phldrT="[Текст]" custT="1"/>
      <dgm:spPr/>
      <dgm:t>
        <a:bodyPr/>
        <a:lstStyle/>
        <a:p>
          <a:pPr algn="ctr"/>
          <a:r>
            <a:rPr lang="ru-RU" sz="1200">
              <a:solidFill>
                <a:schemeClr val="tx1"/>
              </a:solidFill>
              <a:latin typeface="Times New Roman" panose="02020603050405020304" pitchFamily="18" charset="0"/>
              <a:cs typeface="Times New Roman" panose="02020603050405020304" pitchFamily="18" charset="0"/>
            </a:rPr>
            <a:t>до 100 человек, 800 млн. рублей</a:t>
          </a:r>
        </a:p>
      </dgm:t>
    </dgm:pt>
    <dgm:pt modelId="{0D121D6D-F0DA-4DA1-8246-20641E75DCB0}" type="parTrans" cxnId="{C425F09C-EBA2-481E-9334-3A3D4F755AC2}">
      <dgm:prSet/>
      <dgm:spPr/>
      <dgm:t>
        <a:bodyPr/>
        <a:lstStyle/>
        <a:p>
          <a:pPr algn="ctr"/>
          <a:endParaRPr lang="ru-RU" sz="1200">
            <a:solidFill>
              <a:schemeClr val="tx1"/>
            </a:solidFill>
            <a:latin typeface="Times New Roman" panose="02020603050405020304" pitchFamily="18" charset="0"/>
            <a:cs typeface="Times New Roman" panose="02020603050405020304" pitchFamily="18" charset="0"/>
          </a:endParaRPr>
        </a:p>
      </dgm:t>
    </dgm:pt>
    <dgm:pt modelId="{A5F1CC65-7325-4514-BB1F-B6BC3E64C066}" type="sibTrans" cxnId="{C425F09C-EBA2-481E-9334-3A3D4F755AC2}">
      <dgm:prSet/>
      <dgm:spPr/>
      <dgm:t>
        <a:bodyPr/>
        <a:lstStyle/>
        <a:p>
          <a:pPr algn="ctr"/>
          <a:endParaRPr lang="ru-RU" sz="1200">
            <a:solidFill>
              <a:schemeClr val="tx1"/>
            </a:solidFill>
            <a:latin typeface="Times New Roman" panose="02020603050405020304" pitchFamily="18" charset="0"/>
            <a:cs typeface="Times New Roman" panose="02020603050405020304" pitchFamily="18" charset="0"/>
          </a:endParaRPr>
        </a:p>
      </dgm:t>
    </dgm:pt>
    <dgm:pt modelId="{CD7B747C-97BC-42CD-B678-9A0A723A32A4}">
      <dgm:prSet phldrT="[Текст]" custT="1"/>
      <dgm:spPr/>
      <dgm:t>
        <a:bodyPr/>
        <a:lstStyle/>
        <a:p>
          <a:pPr algn="ctr"/>
          <a:r>
            <a:rPr lang="ru-RU" sz="1200" i="1">
              <a:solidFill>
                <a:schemeClr val="tx1"/>
              </a:solidFill>
              <a:latin typeface="Times New Roman" panose="02020603050405020304" pitchFamily="18" charset="0"/>
              <a:cs typeface="Times New Roman" panose="02020603050405020304" pitchFamily="18" charset="0"/>
            </a:rPr>
            <a:t>Среднее предприятие </a:t>
          </a:r>
        </a:p>
      </dgm:t>
    </dgm:pt>
    <dgm:pt modelId="{F9DB78A8-4A1C-4B25-83D4-C7CE55BF078C}" type="parTrans" cxnId="{372572AC-1F97-4B91-827E-8CB996E09BCA}">
      <dgm:prSet/>
      <dgm:spPr/>
      <dgm:t>
        <a:bodyPr/>
        <a:lstStyle/>
        <a:p>
          <a:pPr algn="ctr"/>
          <a:endParaRPr lang="ru-RU" sz="1200">
            <a:solidFill>
              <a:schemeClr val="tx1"/>
            </a:solidFill>
            <a:latin typeface="Times New Roman" panose="02020603050405020304" pitchFamily="18" charset="0"/>
            <a:cs typeface="Times New Roman" panose="02020603050405020304" pitchFamily="18" charset="0"/>
          </a:endParaRPr>
        </a:p>
      </dgm:t>
    </dgm:pt>
    <dgm:pt modelId="{CAF64FAD-38F6-4E4A-98FB-56488A009942}" type="sibTrans" cxnId="{372572AC-1F97-4B91-827E-8CB996E09BCA}">
      <dgm:prSet/>
      <dgm:spPr/>
      <dgm:t>
        <a:bodyPr/>
        <a:lstStyle/>
        <a:p>
          <a:pPr algn="ctr"/>
          <a:endParaRPr lang="ru-RU" sz="1200">
            <a:solidFill>
              <a:schemeClr val="tx1"/>
            </a:solidFill>
            <a:latin typeface="Times New Roman" panose="02020603050405020304" pitchFamily="18" charset="0"/>
            <a:cs typeface="Times New Roman" panose="02020603050405020304" pitchFamily="18" charset="0"/>
          </a:endParaRPr>
        </a:p>
      </dgm:t>
    </dgm:pt>
    <dgm:pt modelId="{E70A1733-F33A-47A8-BA04-B1C505720DC7}">
      <dgm:prSet phldrT="[Текст]" custT="1"/>
      <dgm:spPr/>
      <dgm:t>
        <a:bodyPr/>
        <a:lstStyle/>
        <a:p>
          <a:pPr algn="ctr"/>
          <a:r>
            <a:rPr lang="ru-RU" sz="1200">
              <a:solidFill>
                <a:schemeClr val="tx1"/>
              </a:solidFill>
              <a:latin typeface="Times New Roman" panose="02020603050405020304" pitchFamily="18" charset="0"/>
              <a:cs typeface="Times New Roman" panose="02020603050405020304" pitchFamily="18" charset="0"/>
            </a:rPr>
            <a:t>от 100 до 250 человек, 2 млрд. рублей</a:t>
          </a:r>
        </a:p>
      </dgm:t>
    </dgm:pt>
    <dgm:pt modelId="{13D0DC43-AE5D-498C-A867-79240CCE01F8}" type="parTrans" cxnId="{4863E764-5C01-45B2-B34C-4987CF00DEDB}">
      <dgm:prSet/>
      <dgm:spPr/>
      <dgm:t>
        <a:bodyPr/>
        <a:lstStyle/>
        <a:p>
          <a:pPr algn="ctr"/>
          <a:endParaRPr lang="ru-RU" sz="1200">
            <a:solidFill>
              <a:schemeClr val="tx1"/>
            </a:solidFill>
            <a:latin typeface="Times New Roman" panose="02020603050405020304" pitchFamily="18" charset="0"/>
            <a:cs typeface="Times New Roman" panose="02020603050405020304" pitchFamily="18" charset="0"/>
          </a:endParaRPr>
        </a:p>
      </dgm:t>
    </dgm:pt>
    <dgm:pt modelId="{CBDB5ED2-CF80-40DD-8AB2-684586F7B1BC}" type="sibTrans" cxnId="{4863E764-5C01-45B2-B34C-4987CF00DEDB}">
      <dgm:prSet/>
      <dgm:spPr/>
      <dgm:t>
        <a:bodyPr/>
        <a:lstStyle/>
        <a:p>
          <a:pPr algn="ctr"/>
          <a:endParaRPr lang="ru-RU" sz="1200">
            <a:solidFill>
              <a:schemeClr val="tx1"/>
            </a:solidFill>
            <a:latin typeface="Times New Roman" panose="02020603050405020304" pitchFamily="18" charset="0"/>
            <a:cs typeface="Times New Roman" panose="02020603050405020304" pitchFamily="18" charset="0"/>
          </a:endParaRPr>
        </a:p>
      </dgm:t>
    </dgm:pt>
    <dgm:pt modelId="{3BE04FD8-2FFC-4036-8508-E04816DA79F8}" type="pres">
      <dgm:prSet presAssocID="{C420B5BC-3735-4E34-A2D6-523776A0636C}" presName="Name0" presStyleCnt="0">
        <dgm:presLayoutVars>
          <dgm:chMax/>
          <dgm:chPref/>
          <dgm:dir/>
        </dgm:presLayoutVars>
      </dgm:prSet>
      <dgm:spPr/>
      <dgm:t>
        <a:bodyPr/>
        <a:lstStyle/>
        <a:p>
          <a:endParaRPr lang="ru-RU"/>
        </a:p>
      </dgm:t>
    </dgm:pt>
    <dgm:pt modelId="{1E1D6471-8494-4A83-A075-180317007C7C}" type="pres">
      <dgm:prSet presAssocID="{2BBBEF79-641D-41B7-962E-6CABA5E0D644}" presName="parenttextcomposite" presStyleCnt="0"/>
      <dgm:spPr/>
      <dgm:t>
        <a:bodyPr/>
        <a:lstStyle/>
        <a:p>
          <a:endParaRPr lang="ru-RU"/>
        </a:p>
      </dgm:t>
    </dgm:pt>
    <dgm:pt modelId="{579AC480-A8A4-4031-8610-F11273303B98}" type="pres">
      <dgm:prSet presAssocID="{2BBBEF79-641D-41B7-962E-6CABA5E0D644}" presName="parenttext" presStyleLbl="revTx" presStyleIdx="0" presStyleCnt="3">
        <dgm:presLayoutVars>
          <dgm:chMax/>
          <dgm:chPref val="2"/>
          <dgm:bulletEnabled val="1"/>
        </dgm:presLayoutVars>
      </dgm:prSet>
      <dgm:spPr/>
      <dgm:t>
        <a:bodyPr/>
        <a:lstStyle/>
        <a:p>
          <a:endParaRPr lang="ru-RU"/>
        </a:p>
      </dgm:t>
    </dgm:pt>
    <dgm:pt modelId="{099EF603-C038-419E-90CD-C7A6DB4B3B49}" type="pres">
      <dgm:prSet presAssocID="{2BBBEF79-641D-41B7-962E-6CABA5E0D644}" presName="composite" presStyleCnt="0"/>
      <dgm:spPr/>
      <dgm:t>
        <a:bodyPr/>
        <a:lstStyle/>
        <a:p>
          <a:endParaRPr lang="ru-RU"/>
        </a:p>
      </dgm:t>
    </dgm:pt>
    <dgm:pt modelId="{58835895-F7EF-48C1-941A-7AB42AB9A692}" type="pres">
      <dgm:prSet presAssocID="{2BBBEF79-641D-41B7-962E-6CABA5E0D644}" presName="chevron1" presStyleLbl="alignNode1" presStyleIdx="0" presStyleCnt="21"/>
      <dgm:spPr/>
      <dgm:t>
        <a:bodyPr/>
        <a:lstStyle/>
        <a:p>
          <a:endParaRPr lang="ru-RU"/>
        </a:p>
      </dgm:t>
    </dgm:pt>
    <dgm:pt modelId="{09A80C9F-0415-41E3-A71D-B53B1C806897}" type="pres">
      <dgm:prSet presAssocID="{2BBBEF79-641D-41B7-962E-6CABA5E0D644}" presName="chevron2" presStyleLbl="alignNode1" presStyleIdx="1" presStyleCnt="21"/>
      <dgm:spPr/>
      <dgm:t>
        <a:bodyPr/>
        <a:lstStyle/>
        <a:p>
          <a:endParaRPr lang="ru-RU"/>
        </a:p>
      </dgm:t>
    </dgm:pt>
    <dgm:pt modelId="{DDED40EC-0251-4D99-AA89-BE618FA13E8C}" type="pres">
      <dgm:prSet presAssocID="{2BBBEF79-641D-41B7-962E-6CABA5E0D644}" presName="chevron3" presStyleLbl="alignNode1" presStyleIdx="2" presStyleCnt="21"/>
      <dgm:spPr/>
      <dgm:t>
        <a:bodyPr/>
        <a:lstStyle/>
        <a:p>
          <a:endParaRPr lang="ru-RU"/>
        </a:p>
      </dgm:t>
    </dgm:pt>
    <dgm:pt modelId="{7920F366-4979-4B6B-84B3-FBB28BB276F5}" type="pres">
      <dgm:prSet presAssocID="{2BBBEF79-641D-41B7-962E-6CABA5E0D644}" presName="chevron4" presStyleLbl="alignNode1" presStyleIdx="3" presStyleCnt="21"/>
      <dgm:spPr/>
      <dgm:t>
        <a:bodyPr/>
        <a:lstStyle/>
        <a:p>
          <a:endParaRPr lang="ru-RU"/>
        </a:p>
      </dgm:t>
    </dgm:pt>
    <dgm:pt modelId="{13EBBA68-C436-40AA-9688-EE8EEC84118D}" type="pres">
      <dgm:prSet presAssocID="{2BBBEF79-641D-41B7-962E-6CABA5E0D644}" presName="chevron5" presStyleLbl="alignNode1" presStyleIdx="4" presStyleCnt="21"/>
      <dgm:spPr/>
      <dgm:t>
        <a:bodyPr/>
        <a:lstStyle/>
        <a:p>
          <a:endParaRPr lang="ru-RU"/>
        </a:p>
      </dgm:t>
    </dgm:pt>
    <dgm:pt modelId="{2299310A-3831-46B8-9E28-8575894AB9BA}" type="pres">
      <dgm:prSet presAssocID="{2BBBEF79-641D-41B7-962E-6CABA5E0D644}" presName="chevron6" presStyleLbl="alignNode1" presStyleIdx="5" presStyleCnt="21"/>
      <dgm:spPr/>
      <dgm:t>
        <a:bodyPr/>
        <a:lstStyle/>
        <a:p>
          <a:endParaRPr lang="ru-RU"/>
        </a:p>
      </dgm:t>
    </dgm:pt>
    <dgm:pt modelId="{B3D5FF53-F542-4BAE-AB67-ADEC3E1658AB}" type="pres">
      <dgm:prSet presAssocID="{2BBBEF79-641D-41B7-962E-6CABA5E0D644}" presName="chevron7" presStyleLbl="alignNode1" presStyleIdx="6" presStyleCnt="21" custScaleX="262424"/>
      <dgm:spPr/>
      <dgm:t>
        <a:bodyPr/>
        <a:lstStyle/>
        <a:p>
          <a:endParaRPr lang="ru-RU"/>
        </a:p>
      </dgm:t>
    </dgm:pt>
    <dgm:pt modelId="{8AF2D33B-8D9B-41F4-8F7D-F69E146A0403}" type="pres">
      <dgm:prSet presAssocID="{2BBBEF79-641D-41B7-962E-6CABA5E0D644}" presName="childtext" presStyleLbl="solidFgAcc1" presStyleIdx="0" presStyleCnt="3" custScaleX="129192">
        <dgm:presLayoutVars>
          <dgm:chMax/>
          <dgm:chPref val="0"/>
          <dgm:bulletEnabled val="1"/>
        </dgm:presLayoutVars>
      </dgm:prSet>
      <dgm:spPr/>
      <dgm:t>
        <a:bodyPr/>
        <a:lstStyle/>
        <a:p>
          <a:endParaRPr lang="ru-RU"/>
        </a:p>
      </dgm:t>
    </dgm:pt>
    <dgm:pt modelId="{5AD7A04F-FB8C-400C-89AF-7E1BB179CB0F}" type="pres">
      <dgm:prSet presAssocID="{E9D43964-310A-472A-A2B9-0A32485560E7}" presName="sibTrans" presStyleCnt="0"/>
      <dgm:spPr/>
      <dgm:t>
        <a:bodyPr/>
        <a:lstStyle/>
        <a:p>
          <a:endParaRPr lang="ru-RU"/>
        </a:p>
      </dgm:t>
    </dgm:pt>
    <dgm:pt modelId="{D3EEF56D-6410-464B-9D2B-C42108D8E325}" type="pres">
      <dgm:prSet presAssocID="{5CE21520-06FD-4306-8AB2-2B7647393866}" presName="parenttextcomposite" presStyleCnt="0"/>
      <dgm:spPr/>
      <dgm:t>
        <a:bodyPr/>
        <a:lstStyle/>
        <a:p>
          <a:endParaRPr lang="ru-RU"/>
        </a:p>
      </dgm:t>
    </dgm:pt>
    <dgm:pt modelId="{27D3A5E9-7ED2-48D9-A6D8-28582391026D}" type="pres">
      <dgm:prSet presAssocID="{5CE21520-06FD-4306-8AB2-2B7647393866}" presName="parenttext" presStyleLbl="revTx" presStyleIdx="1" presStyleCnt="3">
        <dgm:presLayoutVars>
          <dgm:chMax/>
          <dgm:chPref val="2"/>
          <dgm:bulletEnabled val="1"/>
        </dgm:presLayoutVars>
      </dgm:prSet>
      <dgm:spPr/>
      <dgm:t>
        <a:bodyPr/>
        <a:lstStyle/>
        <a:p>
          <a:endParaRPr lang="ru-RU"/>
        </a:p>
      </dgm:t>
    </dgm:pt>
    <dgm:pt modelId="{686864E7-2D44-485A-8997-1198EB97DCB5}" type="pres">
      <dgm:prSet presAssocID="{5CE21520-06FD-4306-8AB2-2B7647393866}" presName="composite" presStyleCnt="0"/>
      <dgm:spPr/>
      <dgm:t>
        <a:bodyPr/>
        <a:lstStyle/>
        <a:p>
          <a:endParaRPr lang="ru-RU"/>
        </a:p>
      </dgm:t>
    </dgm:pt>
    <dgm:pt modelId="{79399FDB-9A77-4C8A-897A-26F2054867E6}" type="pres">
      <dgm:prSet presAssocID="{5CE21520-06FD-4306-8AB2-2B7647393866}" presName="chevron1" presStyleLbl="alignNode1" presStyleIdx="7" presStyleCnt="21"/>
      <dgm:spPr/>
      <dgm:t>
        <a:bodyPr/>
        <a:lstStyle/>
        <a:p>
          <a:endParaRPr lang="ru-RU"/>
        </a:p>
      </dgm:t>
    </dgm:pt>
    <dgm:pt modelId="{C6A1801D-485F-4DD1-9450-4CA55F9972C0}" type="pres">
      <dgm:prSet presAssocID="{5CE21520-06FD-4306-8AB2-2B7647393866}" presName="chevron2" presStyleLbl="alignNode1" presStyleIdx="8" presStyleCnt="21"/>
      <dgm:spPr/>
      <dgm:t>
        <a:bodyPr/>
        <a:lstStyle/>
        <a:p>
          <a:endParaRPr lang="ru-RU"/>
        </a:p>
      </dgm:t>
    </dgm:pt>
    <dgm:pt modelId="{8B56FCB4-5B11-4053-BC3E-BA1D5502F4EB}" type="pres">
      <dgm:prSet presAssocID="{5CE21520-06FD-4306-8AB2-2B7647393866}" presName="chevron3" presStyleLbl="alignNode1" presStyleIdx="9" presStyleCnt="21"/>
      <dgm:spPr/>
      <dgm:t>
        <a:bodyPr/>
        <a:lstStyle/>
        <a:p>
          <a:endParaRPr lang="ru-RU"/>
        </a:p>
      </dgm:t>
    </dgm:pt>
    <dgm:pt modelId="{FE226B7A-6EE8-4FEF-BD53-E6FA84748F24}" type="pres">
      <dgm:prSet presAssocID="{5CE21520-06FD-4306-8AB2-2B7647393866}" presName="chevron4" presStyleLbl="alignNode1" presStyleIdx="10" presStyleCnt="21"/>
      <dgm:spPr/>
      <dgm:t>
        <a:bodyPr/>
        <a:lstStyle/>
        <a:p>
          <a:endParaRPr lang="ru-RU"/>
        </a:p>
      </dgm:t>
    </dgm:pt>
    <dgm:pt modelId="{451DAEE1-5082-4FA6-B97C-F2AEFD2B36F6}" type="pres">
      <dgm:prSet presAssocID="{5CE21520-06FD-4306-8AB2-2B7647393866}" presName="chevron5" presStyleLbl="alignNode1" presStyleIdx="11" presStyleCnt="21"/>
      <dgm:spPr/>
      <dgm:t>
        <a:bodyPr/>
        <a:lstStyle/>
        <a:p>
          <a:endParaRPr lang="ru-RU"/>
        </a:p>
      </dgm:t>
    </dgm:pt>
    <dgm:pt modelId="{619DF11F-9266-4397-BED9-00EBBC138CBF}" type="pres">
      <dgm:prSet presAssocID="{5CE21520-06FD-4306-8AB2-2B7647393866}" presName="chevron6" presStyleLbl="alignNode1" presStyleIdx="12" presStyleCnt="21"/>
      <dgm:spPr/>
      <dgm:t>
        <a:bodyPr/>
        <a:lstStyle/>
        <a:p>
          <a:endParaRPr lang="ru-RU"/>
        </a:p>
      </dgm:t>
    </dgm:pt>
    <dgm:pt modelId="{8A86A642-6F1C-45C8-A1A6-A313C78B71C6}" type="pres">
      <dgm:prSet presAssocID="{5CE21520-06FD-4306-8AB2-2B7647393866}" presName="chevron7" presStyleLbl="alignNode1" presStyleIdx="13" presStyleCnt="21" custScaleX="264300"/>
      <dgm:spPr/>
      <dgm:t>
        <a:bodyPr/>
        <a:lstStyle/>
        <a:p>
          <a:endParaRPr lang="ru-RU"/>
        </a:p>
      </dgm:t>
    </dgm:pt>
    <dgm:pt modelId="{77037107-9BA3-4BC9-B9D8-0EF6ADBC1F4F}" type="pres">
      <dgm:prSet presAssocID="{5CE21520-06FD-4306-8AB2-2B7647393866}" presName="childtext" presStyleLbl="solidFgAcc1" presStyleIdx="1" presStyleCnt="3" custScaleX="128035">
        <dgm:presLayoutVars>
          <dgm:chMax/>
          <dgm:chPref val="0"/>
          <dgm:bulletEnabled val="1"/>
        </dgm:presLayoutVars>
      </dgm:prSet>
      <dgm:spPr/>
      <dgm:t>
        <a:bodyPr/>
        <a:lstStyle/>
        <a:p>
          <a:endParaRPr lang="ru-RU"/>
        </a:p>
      </dgm:t>
    </dgm:pt>
    <dgm:pt modelId="{1001D238-97C0-432C-BB82-3DC39322229A}" type="pres">
      <dgm:prSet presAssocID="{1CF8A4AC-4E04-49DC-B0C4-FEBB239A5147}" presName="sibTrans" presStyleCnt="0"/>
      <dgm:spPr/>
      <dgm:t>
        <a:bodyPr/>
        <a:lstStyle/>
        <a:p>
          <a:endParaRPr lang="ru-RU"/>
        </a:p>
      </dgm:t>
    </dgm:pt>
    <dgm:pt modelId="{DD540010-8339-4F4A-BA77-22ABB2F99AE9}" type="pres">
      <dgm:prSet presAssocID="{CD7B747C-97BC-42CD-B678-9A0A723A32A4}" presName="parenttextcomposite" presStyleCnt="0"/>
      <dgm:spPr/>
      <dgm:t>
        <a:bodyPr/>
        <a:lstStyle/>
        <a:p>
          <a:endParaRPr lang="ru-RU"/>
        </a:p>
      </dgm:t>
    </dgm:pt>
    <dgm:pt modelId="{05EDA68D-3D9C-488C-A441-48EA0DD4B996}" type="pres">
      <dgm:prSet presAssocID="{CD7B747C-97BC-42CD-B678-9A0A723A32A4}" presName="parenttext" presStyleLbl="revTx" presStyleIdx="2" presStyleCnt="3">
        <dgm:presLayoutVars>
          <dgm:chMax/>
          <dgm:chPref val="2"/>
          <dgm:bulletEnabled val="1"/>
        </dgm:presLayoutVars>
      </dgm:prSet>
      <dgm:spPr/>
      <dgm:t>
        <a:bodyPr/>
        <a:lstStyle/>
        <a:p>
          <a:endParaRPr lang="ru-RU"/>
        </a:p>
      </dgm:t>
    </dgm:pt>
    <dgm:pt modelId="{A1FD31B9-6FF7-43C7-9E82-864B245ADA8B}" type="pres">
      <dgm:prSet presAssocID="{CD7B747C-97BC-42CD-B678-9A0A723A32A4}" presName="composite" presStyleCnt="0"/>
      <dgm:spPr/>
      <dgm:t>
        <a:bodyPr/>
        <a:lstStyle/>
        <a:p>
          <a:endParaRPr lang="ru-RU"/>
        </a:p>
      </dgm:t>
    </dgm:pt>
    <dgm:pt modelId="{B626C96A-E72E-4751-B26A-75393879C59D}" type="pres">
      <dgm:prSet presAssocID="{CD7B747C-97BC-42CD-B678-9A0A723A32A4}" presName="chevron1" presStyleLbl="alignNode1" presStyleIdx="14" presStyleCnt="21"/>
      <dgm:spPr/>
      <dgm:t>
        <a:bodyPr/>
        <a:lstStyle/>
        <a:p>
          <a:endParaRPr lang="ru-RU"/>
        </a:p>
      </dgm:t>
    </dgm:pt>
    <dgm:pt modelId="{7E04AFAA-AA4F-4E27-A631-AEDB13AFD6F9}" type="pres">
      <dgm:prSet presAssocID="{CD7B747C-97BC-42CD-B678-9A0A723A32A4}" presName="chevron2" presStyleLbl="alignNode1" presStyleIdx="15" presStyleCnt="21"/>
      <dgm:spPr/>
      <dgm:t>
        <a:bodyPr/>
        <a:lstStyle/>
        <a:p>
          <a:endParaRPr lang="ru-RU"/>
        </a:p>
      </dgm:t>
    </dgm:pt>
    <dgm:pt modelId="{726CAE66-8C65-4B14-9CFA-3C4B43EE4B4F}" type="pres">
      <dgm:prSet presAssocID="{CD7B747C-97BC-42CD-B678-9A0A723A32A4}" presName="chevron3" presStyleLbl="alignNode1" presStyleIdx="16" presStyleCnt="21"/>
      <dgm:spPr/>
      <dgm:t>
        <a:bodyPr/>
        <a:lstStyle/>
        <a:p>
          <a:endParaRPr lang="ru-RU"/>
        </a:p>
      </dgm:t>
    </dgm:pt>
    <dgm:pt modelId="{1E144462-6E52-4017-B7A6-356EAD05409B}" type="pres">
      <dgm:prSet presAssocID="{CD7B747C-97BC-42CD-B678-9A0A723A32A4}" presName="chevron4" presStyleLbl="alignNode1" presStyleIdx="17" presStyleCnt="21"/>
      <dgm:spPr/>
      <dgm:t>
        <a:bodyPr/>
        <a:lstStyle/>
        <a:p>
          <a:endParaRPr lang="ru-RU"/>
        </a:p>
      </dgm:t>
    </dgm:pt>
    <dgm:pt modelId="{CB497E18-F0E2-4AE7-9F3F-CC4663FD6ED1}" type="pres">
      <dgm:prSet presAssocID="{CD7B747C-97BC-42CD-B678-9A0A723A32A4}" presName="chevron5" presStyleLbl="alignNode1" presStyleIdx="18" presStyleCnt="21"/>
      <dgm:spPr/>
      <dgm:t>
        <a:bodyPr/>
        <a:lstStyle/>
        <a:p>
          <a:endParaRPr lang="ru-RU"/>
        </a:p>
      </dgm:t>
    </dgm:pt>
    <dgm:pt modelId="{7BABAFAD-500B-4CAF-ACB2-7137A947447D}" type="pres">
      <dgm:prSet presAssocID="{CD7B747C-97BC-42CD-B678-9A0A723A32A4}" presName="chevron6" presStyleLbl="alignNode1" presStyleIdx="19" presStyleCnt="21"/>
      <dgm:spPr/>
      <dgm:t>
        <a:bodyPr/>
        <a:lstStyle/>
        <a:p>
          <a:endParaRPr lang="ru-RU"/>
        </a:p>
      </dgm:t>
    </dgm:pt>
    <dgm:pt modelId="{0ACBD931-7644-4613-98F2-94386A98F026}" type="pres">
      <dgm:prSet presAssocID="{CD7B747C-97BC-42CD-B678-9A0A723A32A4}" presName="chevron7" presStyleLbl="alignNode1" presStyleIdx="20" presStyleCnt="21" custScaleX="263780"/>
      <dgm:spPr/>
      <dgm:t>
        <a:bodyPr/>
        <a:lstStyle/>
        <a:p>
          <a:endParaRPr lang="ru-RU"/>
        </a:p>
      </dgm:t>
    </dgm:pt>
    <dgm:pt modelId="{600F2C9E-9D47-40E3-8959-91E42EB0F1BD}" type="pres">
      <dgm:prSet presAssocID="{CD7B747C-97BC-42CD-B678-9A0A723A32A4}" presName="childtext" presStyleLbl="solidFgAcc1" presStyleIdx="2" presStyleCnt="3" custScaleX="129035">
        <dgm:presLayoutVars>
          <dgm:chMax/>
          <dgm:chPref val="0"/>
          <dgm:bulletEnabled val="1"/>
        </dgm:presLayoutVars>
      </dgm:prSet>
      <dgm:spPr/>
      <dgm:t>
        <a:bodyPr/>
        <a:lstStyle/>
        <a:p>
          <a:endParaRPr lang="ru-RU"/>
        </a:p>
      </dgm:t>
    </dgm:pt>
  </dgm:ptLst>
  <dgm:cxnLst>
    <dgm:cxn modelId="{2934AAAC-FF87-41A0-9420-F82D702FF29B}" type="presOf" srcId="{2BBBEF79-641D-41B7-962E-6CABA5E0D644}" destId="{579AC480-A8A4-4031-8610-F11273303B98}" srcOrd="0" destOrd="0" presId="urn:microsoft.com/office/officeart/2008/layout/VerticalAccentList"/>
    <dgm:cxn modelId="{A042C4D7-09BB-4689-825E-93C46FED675A}" type="presOf" srcId="{AAEC41F2-664D-4645-8122-CEE64D263AD4}" destId="{8AF2D33B-8D9B-41F4-8F7D-F69E146A0403}" srcOrd="0" destOrd="0" presId="urn:microsoft.com/office/officeart/2008/layout/VerticalAccentList"/>
    <dgm:cxn modelId="{C425F09C-EBA2-481E-9334-3A3D4F755AC2}" srcId="{5CE21520-06FD-4306-8AB2-2B7647393866}" destId="{600248C0-0BFE-4824-B35C-B7C9C4C00EEC}" srcOrd="0" destOrd="0" parTransId="{0D121D6D-F0DA-4DA1-8246-20641E75DCB0}" sibTransId="{A5F1CC65-7325-4514-BB1F-B6BC3E64C066}"/>
    <dgm:cxn modelId="{FF716167-2233-4F9B-A519-A2596034C0ED}" type="presOf" srcId="{600248C0-0BFE-4824-B35C-B7C9C4C00EEC}" destId="{77037107-9BA3-4BC9-B9D8-0EF6ADBC1F4F}" srcOrd="0" destOrd="0" presId="urn:microsoft.com/office/officeart/2008/layout/VerticalAccentList"/>
    <dgm:cxn modelId="{3BE4905A-4298-49F1-8406-39D4F4A61035}" srcId="{C420B5BC-3735-4E34-A2D6-523776A0636C}" destId="{5CE21520-06FD-4306-8AB2-2B7647393866}" srcOrd="1" destOrd="0" parTransId="{0ABAA396-6BAE-4FB0-B829-547F4CC4189F}" sibTransId="{1CF8A4AC-4E04-49DC-B0C4-FEBB239A5147}"/>
    <dgm:cxn modelId="{4863E764-5C01-45B2-B34C-4987CF00DEDB}" srcId="{CD7B747C-97BC-42CD-B678-9A0A723A32A4}" destId="{E70A1733-F33A-47A8-BA04-B1C505720DC7}" srcOrd="0" destOrd="0" parTransId="{13D0DC43-AE5D-498C-A867-79240CCE01F8}" sibTransId="{CBDB5ED2-CF80-40DD-8AB2-684586F7B1BC}"/>
    <dgm:cxn modelId="{8FAF425D-BB41-4EA1-8B8B-A8077210E05E}" type="presOf" srcId="{5CE21520-06FD-4306-8AB2-2B7647393866}" destId="{27D3A5E9-7ED2-48D9-A6D8-28582391026D}" srcOrd="0" destOrd="0" presId="urn:microsoft.com/office/officeart/2008/layout/VerticalAccentList"/>
    <dgm:cxn modelId="{13A9BB2F-2A41-4FF4-AACF-B22C8771BFFA}" type="presOf" srcId="{CD7B747C-97BC-42CD-B678-9A0A723A32A4}" destId="{05EDA68D-3D9C-488C-A441-48EA0DD4B996}" srcOrd="0" destOrd="0" presId="urn:microsoft.com/office/officeart/2008/layout/VerticalAccentList"/>
    <dgm:cxn modelId="{20A9BABF-6BFC-4E30-8DB4-F8CB7C560B63}" type="presOf" srcId="{E70A1733-F33A-47A8-BA04-B1C505720DC7}" destId="{600F2C9E-9D47-40E3-8959-91E42EB0F1BD}" srcOrd="0" destOrd="0" presId="urn:microsoft.com/office/officeart/2008/layout/VerticalAccentList"/>
    <dgm:cxn modelId="{2572C67B-383B-44FE-B2B7-45C48843D7F5}" srcId="{2BBBEF79-641D-41B7-962E-6CABA5E0D644}" destId="{AAEC41F2-664D-4645-8122-CEE64D263AD4}" srcOrd="0" destOrd="0" parTransId="{0878BAE4-C442-414A-812C-63FB91202B11}" sibTransId="{EB24DD0C-CB5D-4BD2-A448-66B4028F67F9}"/>
    <dgm:cxn modelId="{2DC6A5C5-30BA-4E62-83B1-9670FAF61515}" srcId="{C420B5BC-3735-4E34-A2D6-523776A0636C}" destId="{2BBBEF79-641D-41B7-962E-6CABA5E0D644}" srcOrd="0" destOrd="0" parTransId="{38A9EFAE-0046-42E9-B606-B35FFD6DF40E}" sibTransId="{E9D43964-310A-472A-A2B9-0A32485560E7}"/>
    <dgm:cxn modelId="{FEE7321D-BB46-464F-AB12-D6479810F523}" type="presOf" srcId="{C420B5BC-3735-4E34-A2D6-523776A0636C}" destId="{3BE04FD8-2FFC-4036-8508-E04816DA79F8}" srcOrd="0" destOrd="0" presId="urn:microsoft.com/office/officeart/2008/layout/VerticalAccentList"/>
    <dgm:cxn modelId="{372572AC-1F97-4B91-827E-8CB996E09BCA}" srcId="{C420B5BC-3735-4E34-A2D6-523776A0636C}" destId="{CD7B747C-97BC-42CD-B678-9A0A723A32A4}" srcOrd="2" destOrd="0" parTransId="{F9DB78A8-4A1C-4B25-83D4-C7CE55BF078C}" sibTransId="{CAF64FAD-38F6-4E4A-98FB-56488A009942}"/>
    <dgm:cxn modelId="{035AFE19-9405-4698-8FCE-C3978E211912}" type="presParOf" srcId="{3BE04FD8-2FFC-4036-8508-E04816DA79F8}" destId="{1E1D6471-8494-4A83-A075-180317007C7C}" srcOrd="0" destOrd="0" presId="urn:microsoft.com/office/officeart/2008/layout/VerticalAccentList"/>
    <dgm:cxn modelId="{7FD7EA56-FAB9-45E7-AB65-3BA7EC6DE276}" type="presParOf" srcId="{1E1D6471-8494-4A83-A075-180317007C7C}" destId="{579AC480-A8A4-4031-8610-F11273303B98}" srcOrd="0" destOrd="0" presId="urn:microsoft.com/office/officeart/2008/layout/VerticalAccentList"/>
    <dgm:cxn modelId="{0D88FB67-0BD0-4426-AFE8-E79436FF13DD}" type="presParOf" srcId="{3BE04FD8-2FFC-4036-8508-E04816DA79F8}" destId="{099EF603-C038-419E-90CD-C7A6DB4B3B49}" srcOrd="1" destOrd="0" presId="urn:microsoft.com/office/officeart/2008/layout/VerticalAccentList"/>
    <dgm:cxn modelId="{EACC1EEF-8251-4195-A935-2EDBB5147D57}" type="presParOf" srcId="{099EF603-C038-419E-90CD-C7A6DB4B3B49}" destId="{58835895-F7EF-48C1-941A-7AB42AB9A692}" srcOrd="0" destOrd="0" presId="urn:microsoft.com/office/officeart/2008/layout/VerticalAccentList"/>
    <dgm:cxn modelId="{E3BAC9D8-B1E8-4568-A0C7-EF0004D62B0F}" type="presParOf" srcId="{099EF603-C038-419E-90CD-C7A6DB4B3B49}" destId="{09A80C9F-0415-41E3-A71D-B53B1C806897}" srcOrd="1" destOrd="0" presId="urn:microsoft.com/office/officeart/2008/layout/VerticalAccentList"/>
    <dgm:cxn modelId="{19DFB3E2-7749-4456-B2AF-CAB02BBC9FC9}" type="presParOf" srcId="{099EF603-C038-419E-90CD-C7A6DB4B3B49}" destId="{DDED40EC-0251-4D99-AA89-BE618FA13E8C}" srcOrd="2" destOrd="0" presId="urn:microsoft.com/office/officeart/2008/layout/VerticalAccentList"/>
    <dgm:cxn modelId="{746E47FE-87A8-4121-9FE5-557B9944660E}" type="presParOf" srcId="{099EF603-C038-419E-90CD-C7A6DB4B3B49}" destId="{7920F366-4979-4B6B-84B3-FBB28BB276F5}" srcOrd="3" destOrd="0" presId="urn:microsoft.com/office/officeart/2008/layout/VerticalAccentList"/>
    <dgm:cxn modelId="{98C747F7-5353-4AD8-BB05-607326DA7DEB}" type="presParOf" srcId="{099EF603-C038-419E-90CD-C7A6DB4B3B49}" destId="{13EBBA68-C436-40AA-9688-EE8EEC84118D}" srcOrd="4" destOrd="0" presId="urn:microsoft.com/office/officeart/2008/layout/VerticalAccentList"/>
    <dgm:cxn modelId="{A83EBDEC-6E10-40F2-88FA-E7124F30C2D0}" type="presParOf" srcId="{099EF603-C038-419E-90CD-C7A6DB4B3B49}" destId="{2299310A-3831-46B8-9E28-8575894AB9BA}" srcOrd="5" destOrd="0" presId="urn:microsoft.com/office/officeart/2008/layout/VerticalAccentList"/>
    <dgm:cxn modelId="{783C815C-BB4C-438F-9F6E-06FD5B73BE72}" type="presParOf" srcId="{099EF603-C038-419E-90CD-C7A6DB4B3B49}" destId="{B3D5FF53-F542-4BAE-AB67-ADEC3E1658AB}" srcOrd="6" destOrd="0" presId="urn:microsoft.com/office/officeart/2008/layout/VerticalAccentList"/>
    <dgm:cxn modelId="{0801572A-7A40-4E8B-8016-28F549BA749A}" type="presParOf" srcId="{099EF603-C038-419E-90CD-C7A6DB4B3B49}" destId="{8AF2D33B-8D9B-41F4-8F7D-F69E146A0403}" srcOrd="7" destOrd="0" presId="urn:microsoft.com/office/officeart/2008/layout/VerticalAccentList"/>
    <dgm:cxn modelId="{6A4A078E-FC97-4131-9F20-3E4F9EDFD186}" type="presParOf" srcId="{3BE04FD8-2FFC-4036-8508-E04816DA79F8}" destId="{5AD7A04F-FB8C-400C-89AF-7E1BB179CB0F}" srcOrd="2" destOrd="0" presId="urn:microsoft.com/office/officeart/2008/layout/VerticalAccentList"/>
    <dgm:cxn modelId="{57BC69BC-F884-481F-A9A2-5146BA1FBE16}" type="presParOf" srcId="{3BE04FD8-2FFC-4036-8508-E04816DA79F8}" destId="{D3EEF56D-6410-464B-9D2B-C42108D8E325}" srcOrd="3" destOrd="0" presId="urn:microsoft.com/office/officeart/2008/layout/VerticalAccentList"/>
    <dgm:cxn modelId="{94B9A7CC-9EE2-4097-B4FE-55F3E077BFB3}" type="presParOf" srcId="{D3EEF56D-6410-464B-9D2B-C42108D8E325}" destId="{27D3A5E9-7ED2-48D9-A6D8-28582391026D}" srcOrd="0" destOrd="0" presId="urn:microsoft.com/office/officeart/2008/layout/VerticalAccentList"/>
    <dgm:cxn modelId="{D952F6BE-8280-4FDA-9723-21BA0A95D4A6}" type="presParOf" srcId="{3BE04FD8-2FFC-4036-8508-E04816DA79F8}" destId="{686864E7-2D44-485A-8997-1198EB97DCB5}" srcOrd="4" destOrd="0" presId="urn:microsoft.com/office/officeart/2008/layout/VerticalAccentList"/>
    <dgm:cxn modelId="{1EDE22A0-E1B3-4020-B960-C7475D8F004F}" type="presParOf" srcId="{686864E7-2D44-485A-8997-1198EB97DCB5}" destId="{79399FDB-9A77-4C8A-897A-26F2054867E6}" srcOrd="0" destOrd="0" presId="urn:microsoft.com/office/officeart/2008/layout/VerticalAccentList"/>
    <dgm:cxn modelId="{12C28873-0F9F-4F59-9620-4EE55CC86997}" type="presParOf" srcId="{686864E7-2D44-485A-8997-1198EB97DCB5}" destId="{C6A1801D-485F-4DD1-9450-4CA55F9972C0}" srcOrd="1" destOrd="0" presId="urn:microsoft.com/office/officeart/2008/layout/VerticalAccentList"/>
    <dgm:cxn modelId="{A08BACD9-1E90-46A9-9C33-5BA74BF36A15}" type="presParOf" srcId="{686864E7-2D44-485A-8997-1198EB97DCB5}" destId="{8B56FCB4-5B11-4053-BC3E-BA1D5502F4EB}" srcOrd="2" destOrd="0" presId="urn:microsoft.com/office/officeart/2008/layout/VerticalAccentList"/>
    <dgm:cxn modelId="{D139F1F1-5819-48FC-B1A0-C4C28C165D1C}" type="presParOf" srcId="{686864E7-2D44-485A-8997-1198EB97DCB5}" destId="{FE226B7A-6EE8-4FEF-BD53-E6FA84748F24}" srcOrd="3" destOrd="0" presId="urn:microsoft.com/office/officeart/2008/layout/VerticalAccentList"/>
    <dgm:cxn modelId="{271FD6EE-E354-485B-8C04-555BBCF6AC83}" type="presParOf" srcId="{686864E7-2D44-485A-8997-1198EB97DCB5}" destId="{451DAEE1-5082-4FA6-B97C-F2AEFD2B36F6}" srcOrd="4" destOrd="0" presId="urn:microsoft.com/office/officeart/2008/layout/VerticalAccentList"/>
    <dgm:cxn modelId="{B003D5B3-301B-4FCD-91FE-6FD014179D69}" type="presParOf" srcId="{686864E7-2D44-485A-8997-1198EB97DCB5}" destId="{619DF11F-9266-4397-BED9-00EBBC138CBF}" srcOrd="5" destOrd="0" presId="urn:microsoft.com/office/officeart/2008/layout/VerticalAccentList"/>
    <dgm:cxn modelId="{99BB955E-D52C-4E1C-AB1D-66FFCE33030D}" type="presParOf" srcId="{686864E7-2D44-485A-8997-1198EB97DCB5}" destId="{8A86A642-6F1C-45C8-A1A6-A313C78B71C6}" srcOrd="6" destOrd="0" presId="urn:microsoft.com/office/officeart/2008/layout/VerticalAccentList"/>
    <dgm:cxn modelId="{CF4CD964-A3C7-4816-83B4-BE4298545AAD}" type="presParOf" srcId="{686864E7-2D44-485A-8997-1198EB97DCB5}" destId="{77037107-9BA3-4BC9-B9D8-0EF6ADBC1F4F}" srcOrd="7" destOrd="0" presId="urn:microsoft.com/office/officeart/2008/layout/VerticalAccentList"/>
    <dgm:cxn modelId="{D96C2795-432E-407C-A899-CF5024521BC4}" type="presParOf" srcId="{3BE04FD8-2FFC-4036-8508-E04816DA79F8}" destId="{1001D238-97C0-432C-BB82-3DC39322229A}" srcOrd="5" destOrd="0" presId="urn:microsoft.com/office/officeart/2008/layout/VerticalAccentList"/>
    <dgm:cxn modelId="{45084772-A68F-4C49-B4AA-A536302EEB2E}" type="presParOf" srcId="{3BE04FD8-2FFC-4036-8508-E04816DA79F8}" destId="{DD540010-8339-4F4A-BA77-22ABB2F99AE9}" srcOrd="6" destOrd="0" presId="urn:microsoft.com/office/officeart/2008/layout/VerticalAccentList"/>
    <dgm:cxn modelId="{33C859DD-E884-4DE5-B348-E99815D0B93C}" type="presParOf" srcId="{DD540010-8339-4F4A-BA77-22ABB2F99AE9}" destId="{05EDA68D-3D9C-488C-A441-48EA0DD4B996}" srcOrd="0" destOrd="0" presId="urn:microsoft.com/office/officeart/2008/layout/VerticalAccentList"/>
    <dgm:cxn modelId="{97EA7BE2-EB12-4E18-A9D8-EB2EE75EB24B}" type="presParOf" srcId="{3BE04FD8-2FFC-4036-8508-E04816DA79F8}" destId="{A1FD31B9-6FF7-43C7-9E82-864B245ADA8B}" srcOrd="7" destOrd="0" presId="urn:microsoft.com/office/officeart/2008/layout/VerticalAccentList"/>
    <dgm:cxn modelId="{C4192912-6D97-4F0F-AAA1-1B2DA954DA20}" type="presParOf" srcId="{A1FD31B9-6FF7-43C7-9E82-864B245ADA8B}" destId="{B626C96A-E72E-4751-B26A-75393879C59D}" srcOrd="0" destOrd="0" presId="urn:microsoft.com/office/officeart/2008/layout/VerticalAccentList"/>
    <dgm:cxn modelId="{1839C599-60C5-4574-A3D6-39BE2692DD8F}" type="presParOf" srcId="{A1FD31B9-6FF7-43C7-9E82-864B245ADA8B}" destId="{7E04AFAA-AA4F-4E27-A631-AEDB13AFD6F9}" srcOrd="1" destOrd="0" presId="urn:microsoft.com/office/officeart/2008/layout/VerticalAccentList"/>
    <dgm:cxn modelId="{2E80E08C-E9C9-4D0F-BB89-08AACAD7CF44}" type="presParOf" srcId="{A1FD31B9-6FF7-43C7-9E82-864B245ADA8B}" destId="{726CAE66-8C65-4B14-9CFA-3C4B43EE4B4F}" srcOrd="2" destOrd="0" presId="urn:microsoft.com/office/officeart/2008/layout/VerticalAccentList"/>
    <dgm:cxn modelId="{4DFBDA77-504F-4EE6-A288-CC7D314BE591}" type="presParOf" srcId="{A1FD31B9-6FF7-43C7-9E82-864B245ADA8B}" destId="{1E144462-6E52-4017-B7A6-356EAD05409B}" srcOrd="3" destOrd="0" presId="urn:microsoft.com/office/officeart/2008/layout/VerticalAccentList"/>
    <dgm:cxn modelId="{A8E5B1EC-AB4C-456B-9951-21C560B4560A}" type="presParOf" srcId="{A1FD31B9-6FF7-43C7-9E82-864B245ADA8B}" destId="{CB497E18-F0E2-4AE7-9F3F-CC4663FD6ED1}" srcOrd="4" destOrd="0" presId="urn:microsoft.com/office/officeart/2008/layout/VerticalAccentList"/>
    <dgm:cxn modelId="{6955E343-3EFD-4CC2-A555-D7BE0D492A96}" type="presParOf" srcId="{A1FD31B9-6FF7-43C7-9E82-864B245ADA8B}" destId="{7BABAFAD-500B-4CAF-ACB2-7137A947447D}" srcOrd="5" destOrd="0" presId="urn:microsoft.com/office/officeart/2008/layout/VerticalAccentList"/>
    <dgm:cxn modelId="{3DC1E84B-04CC-45B3-A54A-C3460764CA77}" type="presParOf" srcId="{A1FD31B9-6FF7-43C7-9E82-864B245ADA8B}" destId="{0ACBD931-7644-4613-98F2-94386A98F026}" srcOrd="6" destOrd="0" presId="urn:microsoft.com/office/officeart/2008/layout/VerticalAccentList"/>
    <dgm:cxn modelId="{99CA4558-F9AA-4C68-BF5F-3BC9D8F2953C}" type="presParOf" srcId="{A1FD31B9-6FF7-43C7-9E82-864B245ADA8B}" destId="{600F2C9E-9D47-40E3-8959-91E42EB0F1BD}" srcOrd="7" destOrd="0" presId="urn:microsoft.com/office/officeart/2008/layout/VerticalAccentList"/>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79AC480-A8A4-4031-8610-F11273303B98}">
      <dsp:nvSpPr>
        <dsp:cNvPr id="0" name=""/>
        <dsp:cNvSpPr/>
      </dsp:nvSpPr>
      <dsp:spPr>
        <a:xfrm>
          <a:off x="1572469" y="1087"/>
          <a:ext cx="2137365" cy="19430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b" anchorCtr="0">
          <a:noAutofit/>
        </a:bodyPr>
        <a:lstStyle/>
        <a:p>
          <a:pPr lvl="0" algn="ctr" defTabSz="533400">
            <a:lnSpc>
              <a:spcPct val="90000"/>
            </a:lnSpc>
            <a:spcBef>
              <a:spcPct val="0"/>
            </a:spcBef>
            <a:spcAft>
              <a:spcPct val="35000"/>
            </a:spcAft>
          </a:pPr>
          <a:r>
            <a:rPr lang="ru-RU" sz="1200" i="1" kern="1200">
              <a:solidFill>
                <a:schemeClr val="tx1"/>
              </a:solidFill>
              <a:latin typeface="Times New Roman" panose="02020603050405020304" pitchFamily="18" charset="0"/>
              <a:cs typeface="Times New Roman" panose="02020603050405020304" pitchFamily="18" charset="0"/>
            </a:rPr>
            <a:t>Микропредприятие</a:t>
          </a:r>
        </a:p>
      </dsp:txBody>
      <dsp:txXfrm>
        <a:off x="1572469" y="1087"/>
        <a:ext cx="2137365" cy="194305"/>
      </dsp:txXfrm>
    </dsp:sp>
    <dsp:sp modelId="{58835895-F7EF-48C1-941A-7AB42AB9A692}">
      <dsp:nvSpPr>
        <dsp:cNvPr id="0" name=""/>
        <dsp:cNvSpPr/>
      </dsp:nvSpPr>
      <dsp:spPr>
        <a:xfrm>
          <a:off x="1888495" y="195393"/>
          <a:ext cx="500143" cy="395808"/>
        </a:xfrm>
        <a:prstGeom prst="chevron">
          <a:avLst>
            <a:gd name="adj" fmla="val 7061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9A80C9F-0415-41E3-A71D-B53B1C806897}">
      <dsp:nvSpPr>
        <dsp:cNvPr id="0" name=""/>
        <dsp:cNvSpPr/>
      </dsp:nvSpPr>
      <dsp:spPr>
        <a:xfrm>
          <a:off x="2188913" y="195393"/>
          <a:ext cx="500143" cy="395808"/>
        </a:xfrm>
        <a:prstGeom prst="chevron">
          <a:avLst>
            <a:gd name="adj" fmla="val 7061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DED40EC-0251-4D99-AA89-BE618FA13E8C}">
      <dsp:nvSpPr>
        <dsp:cNvPr id="0" name=""/>
        <dsp:cNvSpPr/>
      </dsp:nvSpPr>
      <dsp:spPr>
        <a:xfrm>
          <a:off x="2489569" y="195393"/>
          <a:ext cx="500143" cy="395808"/>
        </a:xfrm>
        <a:prstGeom prst="chevron">
          <a:avLst>
            <a:gd name="adj" fmla="val 7061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920F366-4979-4B6B-84B3-FBB28BB276F5}">
      <dsp:nvSpPr>
        <dsp:cNvPr id="0" name=""/>
        <dsp:cNvSpPr/>
      </dsp:nvSpPr>
      <dsp:spPr>
        <a:xfrm>
          <a:off x="2789988" y="195393"/>
          <a:ext cx="500143" cy="395808"/>
        </a:xfrm>
        <a:prstGeom prst="chevron">
          <a:avLst>
            <a:gd name="adj" fmla="val 7061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3EBBA68-C436-40AA-9688-EE8EEC84118D}">
      <dsp:nvSpPr>
        <dsp:cNvPr id="0" name=""/>
        <dsp:cNvSpPr/>
      </dsp:nvSpPr>
      <dsp:spPr>
        <a:xfrm>
          <a:off x="3090644" y="195393"/>
          <a:ext cx="500143" cy="395808"/>
        </a:xfrm>
        <a:prstGeom prst="chevron">
          <a:avLst>
            <a:gd name="adj" fmla="val 7061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299310A-3831-46B8-9E28-8575894AB9BA}">
      <dsp:nvSpPr>
        <dsp:cNvPr id="0" name=""/>
        <dsp:cNvSpPr/>
      </dsp:nvSpPr>
      <dsp:spPr>
        <a:xfrm>
          <a:off x="3391062" y="195393"/>
          <a:ext cx="500143" cy="395808"/>
        </a:xfrm>
        <a:prstGeom prst="chevron">
          <a:avLst>
            <a:gd name="adj" fmla="val 7061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3D5FF53-F542-4BAE-AB67-ADEC3E1658AB}">
      <dsp:nvSpPr>
        <dsp:cNvPr id="0" name=""/>
        <dsp:cNvSpPr/>
      </dsp:nvSpPr>
      <dsp:spPr>
        <a:xfrm>
          <a:off x="3285542" y="195393"/>
          <a:ext cx="1312496" cy="395808"/>
        </a:xfrm>
        <a:prstGeom prst="chevron">
          <a:avLst>
            <a:gd name="adj" fmla="val 7061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8AF2D33B-8D9B-41F4-8F7D-F69E146A0403}">
      <dsp:nvSpPr>
        <dsp:cNvPr id="0" name=""/>
        <dsp:cNvSpPr/>
      </dsp:nvSpPr>
      <dsp:spPr>
        <a:xfrm>
          <a:off x="1572469" y="234974"/>
          <a:ext cx="2797202" cy="316646"/>
        </a:xfrm>
        <a:prstGeom prst="rect">
          <a:avLst/>
        </a:prstGeom>
        <a:solidFill>
          <a:schemeClr val="lt1">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ru-RU" sz="1200" kern="1200">
              <a:solidFill>
                <a:schemeClr val="tx1"/>
              </a:solidFill>
              <a:latin typeface="Times New Roman" panose="02020603050405020304" pitchFamily="18" charset="0"/>
              <a:cs typeface="Times New Roman" panose="02020603050405020304" pitchFamily="18" charset="0"/>
            </a:rPr>
            <a:t>до 15 человек, 120 млн. рублей</a:t>
          </a:r>
        </a:p>
      </dsp:txBody>
      <dsp:txXfrm>
        <a:off x="1572469" y="234974"/>
        <a:ext cx="2797202" cy="316646"/>
      </dsp:txXfrm>
    </dsp:sp>
    <dsp:sp modelId="{27D3A5E9-7ED2-48D9-A6D8-28582391026D}">
      <dsp:nvSpPr>
        <dsp:cNvPr id="0" name=""/>
        <dsp:cNvSpPr/>
      </dsp:nvSpPr>
      <dsp:spPr>
        <a:xfrm>
          <a:off x="1572469" y="605055"/>
          <a:ext cx="2137365" cy="19430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b" anchorCtr="0">
          <a:noAutofit/>
        </a:bodyPr>
        <a:lstStyle/>
        <a:p>
          <a:pPr lvl="0" algn="ctr" defTabSz="533400">
            <a:lnSpc>
              <a:spcPct val="90000"/>
            </a:lnSpc>
            <a:spcBef>
              <a:spcPct val="0"/>
            </a:spcBef>
            <a:spcAft>
              <a:spcPct val="35000"/>
            </a:spcAft>
          </a:pPr>
          <a:r>
            <a:rPr lang="ru-RU" sz="1200" i="1" kern="1200">
              <a:solidFill>
                <a:schemeClr val="tx1"/>
              </a:solidFill>
              <a:latin typeface="Times New Roman" panose="02020603050405020304" pitchFamily="18" charset="0"/>
              <a:cs typeface="Times New Roman" panose="02020603050405020304" pitchFamily="18" charset="0"/>
            </a:rPr>
            <a:t>Малое предприятие</a:t>
          </a:r>
        </a:p>
      </dsp:txBody>
      <dsp:txXfrm>
        <a:off x="1572469" y="605055"/>
        <a:ext cx="2137365" cy="194305"/>
      </dsp:txXfrm>
    </dsp:sp>
    <dsp:sp modelId="{79399FDB-9A77-4C8A-897A-26F2054867E6}">
      <dsp:nvSpPr>
        <dsp:cNvPr id="0" name=""/>
        <dsp:cNvSpPr/>
      </dsp:nvSpPr>
      <dsp:spPr>
        <a:xfrm>
          <a:off x="1875969" y="799361"/>
          <a:ext cx="500143" cy="395808"/>
        </a:xfrm>
        <a:prstGeom prst="chevron">
          <a:avLst>
            <a:gd name="adj" fmla="val 7061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6A1801D-485F-4DD1-9450-4CA55F9972C0}">
      <dsp:nvSpPr>
        <dsp:cNvPr id="0" name=""/>
        <dsp:cNvSpPr/>
      </dsp:nvSpPr>
      <dsp:spPr>
        <a:xfrm>
          <a:off x="2176388" y="799361"/>
          <a:ext cx="500143" cy="395808"/>
        </a:xfrm>
        <a:prstGeom prst="chevron">
          <a:avLst>
            <a:gd name="adj" fmla="val 7061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8B56FCB4-5B11-4053-BC3E-BA1D5502F4EB}">
      <dsp:nvSpPr>
        <dsp:cNvPr id="0" name=""/>
        <dsp:cNvSpPr/>
      </dsp:nvSpPr>
      <dsp:spPr>
        <a:xfrm>
          <a:off x="2477044" y="799361"/>
          <a:ext cx="500143" cy="395808"/>
        </a:xfrm>
        <a:prstGeom prst="chevron">
          <a:avLst>
            <a:gd name="adj" fmla="val 7061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E226B7A-6EE8-4FEF-BD53-E6FA84748F24}">
      <dsp:nvSpPr>
        <dsp:cNvPr id="0" name=""/>
        <dsp:cNvSpPr/>
      </dsp:nvSpPr>
      <dsp:spPr>
        <a:xfrm>
          <a:off x="2777462" y="799361"/>
          <a:ext cx="500143" cy="395808"/>
        </a:xfrm>
        <a:prstGeom prst="chevron">
          <a:avLst>
            <a:gd name="adj" fmla="val 7061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51DAEE1-5082-4FA6-B97C-F2AEFD2B36F6}">
      <dsp:nvSpPr>
        <dsp:cNvPr id="0" name=""/>
        <dsp:cNvSpPr/>
      </dsp:nvSpPr>
      <dsp:spPr>
        <a:xfrm>
          <a:off x="3078118" y="799361"/>
          <a:ext cx="500143" cy="395808"/>
        </a:xfrm>
        <a:prstGeom prst="chevron">
          <a:avLst>
            <a:gd name="adj" fmla="val 7061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19DF11F-9266-4397-BED9-00EBBC138CBF}">
      <dsp:nvSpPr>
        <dsp:cNvPr id="0" name=""/>
        <dsp:cNvSpPr/>
      </dsp:nvSpPr>
      <dsp:spPr>
        <a:xfrm>
          <a:off x="3378537" y="799361"/>
          <a:ext cx="500143" cy="395808"/>
        </a:xfrm>
        <a:prstGeom prst="chevron">
          <a:avLst>
            <a:gd name="adj" fmla="val 7061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8A86A642-6F1C-45C8-A1A6-A313C78B71C6}">
      <dsp:nvSpPr>
        <dsp:cNvPr id="0" name=""/>
        <dsp:cNvSpPr/>
      </dsp:nvSpPr>
      <dsp:spPr>
        <a:xfrm>
          <a:off x="3268325" y="799361"/>
          <a:ext cx="1321879" cy="395808"/>
        </a:xfrm>
        <a:prstGeom prst="chevron">
          <a:avLst>
            <a:gd name="adj" fmla="val 7061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7037107-9BA3-4BC9-B9D8-0EF6ADBC1F4F}">
      <dsp:nvSpPr>
        <dsp:cNvPr id="0" name=""/>
        <dsp:cNvSpPr/>
      </dsp:nvSpPr>
      <dsp:spPr>
        <a:xfrm>
          <a:off x="1572469" y="838942"/>
          <a:ext cx="2772151" cy="316646"/>
        </a:xfrm>
        <a:prstGeom prst="rect">
          <a:avLst/>
        </a:prstGeom>
        <a:solidFill>
          <a:schemeClr val="lt1">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ru-RU" sz="1200" kern="1200">
              <a:solidFill>
                <a:schemeClr val="tx1"/>
              </a:solidFill>
              <a:latin typeface="Times New Roman" panose="02020603050405020304" pitchFamily="18" charset="0"/>
              <a:cs typeface="Times New Roman" panose="02020603050405020304" pitchFamily="18" charset="0"/>
            </a:rPr>
            <a:t>до 100 человек, 800 млн. рублей</a:t>
          </a:r>
        </a:p>
      </dsp:txBody>
      <dsp:txXfrm>
        <a:off x="1572469" y="838942"/>
        <a:ext cx="2772151" cy="316646"/>
      </dsp:txXfrm>
    </dsp:sp>
    <dsp:sp modelId="{05EDA68D-3D9C-488C-A441-48EA0DD4B996}">
      <dsp:nvSpPr>
        <dsp:cNvPr id="0" name=""/>
        <dsp:cNvSpPr/>
      </dsp:nvSpPr>
      <dsp:spPr>
        <a:xfrm>
          <a:off x="1572469" y="1209022"/>
          <a:ext cx="2137365" cy="19430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b" anchorCtr="0">
          <a:noAutofit/>
        </a:bodyPr>
        <a:lstStyle/>
        <a:p>
          <a:pPr lvl="0" algn="ctr" defTabSz="533400">
            <a:lnSpc>
              <a:spcPct val="90000"/>
            </a:lnSpc>
            <a:spcBef>
              <a:spcPct val="0"/>
            </a:spcBef>
            <a:spcAft>
              <a:spcPct val="35000"/>
            </a:spcAft>
          </a:pPr>
          <a:r>
            <a:rPr lang="ru-RU" sz="1200" i="1" kern="1200">
              <a:solidFill>
                <a:schemeClr val="tx1"/>
              </a:solidFill>
              <a:latin typeface="Times New Roman" panose="02020603050405020304" pitchFamily="18" charset="0"/>
              <a:cs typeface="Times New Roman" panose="02020603050405020304" pitchFamily="18" charset="0"/>
            </a:rPr>
            <a:t>Среднее предприятие </a:t>
          </a:r>
        </a:p>
      </dsp:txBody>
      <dsp:txXfrm>
        <a:off x="1572469" y="1209022"/>
        <a:ext cx="2137365" cy="194305"/>
      </dsp:txXfrm>
    </dsp:sp>
    <dsp:sp modelId="{B626C96A-E72E-4751-B26A-75393879C59D}">
      <dsp:nvSpPr>
        <dsp:cNvPr id="0" name=""/>
        <dsp:cNvSpPr/>
      </dsp:nvSpPr>
      <dsp:spPr>
        <a:xfrm>
          <a:off x="1886795" y="1403328"/>
          <a:ext cx="500143" cy="395808"/>
        </a:xfrm>
        <a:prstGeom prst="chevron">
          <a:avLst>
            <a:gd name="adj" fmla="val 7061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E04AFAA-AA4F-4E27-A631-AEDB13AFD6F9}">
      <dsp:nvSpPr>
        <dsp:cNvPr id="0" name=""/>
        <dsp:cNvSpPr/>
      </dsp:nvSpPr>
      <dsp:spPr>
        <a:xfrm>
          <a:off x="2187214" y="1403328"/>
          <a:ext cx="500143" cy="395808"/>
        </a:xfrm>
        <a:prstGeom prst="chevron">
          <a:avLst>
            <a:gd name="adj" fmla="val 7061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26CAE66-8C65-4B14-9CFA-3C4B43EE4B4F}">
      <dsp:nvSpPr>
        <dsp:cNvPr id="0" name=""/>
        <dsp:cNvSpPr/>
      </dsp:nvSpPr>
      <dsp:spPr>
        <a:xfrm>
          <a:off x="2487870" y="1403328"/>
          <a:ext cx="500143" cy="395808"/>
        </a:xfrm>
        <a:prstGeom prst="chevron">
          <a:avLst>
            <a:gd name="adj" fmla="val 7061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E144462-6E52-4017-B7A6-356EAD05409B}">
      <dsp:nvSpPr>
        <dsp:cNvPr id="0" name=""/>
        <dsp:cNvSpPr/>
      </dsp:nvSpPr>
      <dsp:spPr>
        <a:xfrm>
          <a:off x="2788288" y="1403328"/>
          <a:ext cx="500143" cy="395808"/>
        </a:xfrm>
        <a:prstGeom prst="chevron">
          <a:avLst>
            <a:gd name="adj" fmla="val 7061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B497E18-F0E2-4AE7-9F3F-CC4663FD6ED1}">
      <dsp:nvSpPr>
        <dsp:cNvPr id="0" name=""/>
        <dsp:cNvSpPr/>
      </dsp:nvSpPr>
      <dsp:spPr>
        <a:xfrm>
          <a:off x="3088944" y="1403328"/>
          <a:ext cx="500143" cy="395808"/>
        </a:xfrm>
        <a:prstGeom prst="chevron">
          <a:avLst>
            <a:gd name="adj" fmla="val 7061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BABAFAD-500B-4CAF-ACB2-7137A947447D}">
      <dsp:nvSpPr>
        <dsp:cNvPr id="0" name=""/>
        <dsp:cNvSpPr/>
      </dsp:nvSpPr>
      <dsp:spPr>
        <a:xfrm>
          <a:off x="3389363" y="1403328"/>
          <a:ext cx="500143" cy="395808"/>
        </a:xfrm>
        <a:prstGeom prst="chevron">
          <a:avLst>
            <a:gd name="adj" fmla="val 7061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ACBD931-7644-4613-98F2-94386A98F026}">
      <dsp:nvSpPr>
        <dsp:cNvPr id="0" name=""/>
        <dsp:cNvSpPr/>
      </dsp:nvSpPr>
      <dsp:spPr>
        <a:xfrm>
          <a:off x="3280451" y="1403328"/>
          <a:ext cx="1319278" cy="395808"/>
        </a:xfrm>
        <a:prstGeom prst="chevron">
          <a:avLst>
            <a:gd name="adj" fmla="val 7061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00F2C9E-9D47-40E3-8959-91E42EB0F1BD}">
      <dsp:nvSpPr>
        <dsp:cNvPr id="0" name=""/>
        <dsp:cNvSpPr/>
      </dsp:nvSpPr>
      <dsp:spPr>
        <a:xfrm>
          <a:off x="1572469" y="1442909"/>
          <a:ext cx="2793802" cy="316646"/>
        </a:xfrm>
        <a:prstGeom prst="rect">
          <a:avLst/>
        </a:prstGeom>
        <a:solidFill>
          <a:schemeClr val="lt1">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ru-RU" sz="1200" kern="1200">
              <a:solidFill>
                <a:schemeClr val="tx1"/>
              </a:solidFill>
              <a:latin typeface="Times New Roman" panose="02020603050405020304" pitchFamily="18" charset="0"/>
              <a:cs typeface="Times New Roman" panose="02020603050405020304" pitchFamily="18" charset="0"/>
            </a:rPr>
            <a:t>от 100 до 250 человек, 2 млрд. рублей</a:t>
          </a:r>
        </a:p>
      </dsp:txBody>
      <dsp:txXfrm>
        <a:off x="1572469" y="1442909"/>
        <a:ext cx="2793802" cy="316646"/>
      </dsp:txXfrm>
    </dsp:sp>
  </dsp:spTree>
</dsp:drawing>
</file>

<file path=word/diagrams/layout1.xml><?xml version="1.0" encoding="utf-8"?>
<dgm:layoutDef xmlns:dgm="http://schemas.openxmlformats.org/drawingml/2006/diagram" xmlns:a="http://schemas.openxmlformats.org/drawingml/2006/main" uniqueId="urn:microsoft.com/office/officeart/2008/layout/VerticalAccentList">
  <dgm:title val=""/>
  <dgm:desc val=""/>
  <dgm:catLst>
    <dgm:cat type="list" pri="165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40" srcId="0" destId="10" srcOrd="0" destOrd="0"/>
        <dgm:cxn modelId="12" srcId="10" destId="11" srcOrd="0" destOrd="0"/>
        <dgm:cxn modelId="50" srcId="0" destId="20" srcOrd="1" destOrd="0"/>
        <dgm:cxn modelId="22" srcId="20" destId="21" srcOrd="0" destOrd="0"/>
        <dgm:cxn modelId="60" srcId="0" destId="30" srcOrd="2" destOrd="0"/>
        <dgm:cxn modelId="32" srcId="30" destId="31" srcOrd="0" destOrd="0"/>
      </dgm:cxnLst>
      <dgm:bg/>
      <dgm:whole/>
    </dgm:dataModel>
  </dgm:sampData>
  <dgm:style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40" srcId="0" destId="10" srcOrd="0" destOrd="0"/>
        <dgm:cxn modelId="12" srcId="10" destId="11" srcOrd="0" destOrd="0"/>
        <dgm:cxn modelId="50" srcId="0" destId="20" srcOrd="1" destOrd="0"/>
        <dgm:cxn modelId="22" srcId="20" destId="21" srcOrd="0" destOrd="0"/>
        <dgm:cxn modelId="60" srcId="0" destId="30" srcOrd="2" destOrd="0"/>
        <dgm:cxn modelId="32" srcId="30" destId="31" srcOrd="0" destOrd="0"/>
      </dgm:cxnLst>
      <dgm:bg/>
      <dgm:whole/>
    </dgm:dataModel>
  </dgm:styleData>
  <dgm:clr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40" srcId="0" destId="10" srcOrd="0" destOrd="0"/>
        <dgm:cxn modelId="12" srcId="10" destId="11" srcOrd="0" destOrd="0"/>
        <dgm:cxn modelId="50" srcId="0" destId="20" srcOrd="1" destOrd="0"/>
        <dgm:cxn modelId="22" srcId="20" destId="21" srcOrd="0" destOrd="0"/>
        <dgm:cxn modelId="60" srcId="0" destId="30" srcOrd="2" destOrd="0"/>
        <dgm:cxn modelId="32" srcId="30" destId="31" srcOrd="0" destOrd="0"/>
      </dgm:cxnLst>
      <dgm:bg/>
      <dgm:whole/>
    </dgm:dataModel>
  </dgm:clrData>
  <dgm:layoutNode name="Name0">
    <dgm:varLst>
      <dgm:chMax/>
      <dgm:chPref/>
      <dgm:dir/>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constrLst>
      <dgm:constr type="primFontSz" for="des" forName="parenttext" refType="primFontSz" refFor="des" refForName="childtext" op="gte"/>
      <dgm:constr type="w" for="ch" forName="composite" refType="w"/>
      <dgm:constr type="h" for="ch" forName="composite" refType="h"/>
      <dgm:constr type="w" for="ch" forName="parallelogramComposite" refType="w"/>
      <dgm:constr type="h" for="ch" forName="parallelogramComposite" refType="h"/>
      <dgm:constr type="w" for="ch" forName="parenttextcomposite" refType="w" fact="0.9"/>
      <dgm:constr type="h" for="ch" forName="parenttextcomposite" refType="h" fact="0.6"/>
      <dgm:constr type="h" for="ch" forName="sibTrans" refType="h" refFor="ch" refForName="composite" op="equ" fact="0.02"/>
      <dgm:constr type="h" for="ch" forName="sibTrans" op="equ"/>
    </dgm:constrLst>
    <dgm:forEach name="nodesForEach" axis="ch" ptType="node">
      <dgm:layoutNode name="parenttextcomposite">
        <dgm:alg type="composite">
          <dgm:param type="ar" val="11"/>
        </dgm:alg>
        <dgm:shape xmlns:r="http://schemas.openxmlformats.org/officeDocument/2006/relationships" r:blip="">
          <dgm:adjLst/>
        </dgm:shape>
        <dgm:constrLst>
          <dgm:constr type="h" for="ch" forName="parenttext" refType="h"/>
          <dgm:constr type="w" for="ch" forName="parenttext" refType="w"/>
        </dgm:constrLst>
        <dgm:layoutNode name="parenttext" styleLbl="revTx">
          <dgm:varLst>
            <dgm:chMax/>
            <dgm:chPref val="2"/>
            <dgm:bulletEnabled val="1"/>
          </dgm:varLst>
          <dgm:choose name="Name4">
            <dgm:if name="Name5" func="var" arg="dir" op="equ" val="norm">
              <dgm:alg type="tx">
                <dgm:param type="parTxLTRAlign" val="l"/>
                <dgm:param type="txAnchorVert" val="b"/>
              </dgm:alg>
            </dgm:if>
            <dgm:else name="Name6">
              <dgm:alg type="tx">
                <dgm:param type="parTxLTRAlign" val="r"/>
                <dgm:param type="txAnchorVert" val="b"/>
              </dgm:alg>
            </dgm:else>
          </dgm:choose>
          <dgm:shape xmlns:r="http://schemas.openxmlformats.org/officeDocument/2006/relationships" type="rect" r:blip="">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dgm:choose name="Name7">
        <dgm:if name="Name8" axis="ch" ptType="node" func="cnt" op="gte" val="1">
          <dgm:layoutNode name="composite">
            <dgm:alg type="composite">
              <dgm:param type="ar" val="6"/>
            </dgm:alg>
            <dgm:shape xmlns:r="http://schemas.openxmlformats.org/officeDocument/2006/relationships" r:blip="">
              <dgm:adjLst/>
            </dgm:shape>
            <dgm:choose name="Name9">
              <dgm:if name="Name10" func="var" arg="dir" op="equ" val="norm">
                <dgm:constrLst>
                  <dgm:constr type="l" for="ch" forName="chevron1" refType="w" fact="0.0301"/>
                  <dgm:constr type="t" for="ch" forName="chevron1" refType="h" fact="0"/>
                  <dgm:constr type="w" for="ch" forName="chevron1" refType="w" fact="0.2106"/>
                  <dgm:constr type="h" for="ch" forName="chevron1" refType="h"/>
                  <dgm:constr type="l" for="ch" forName="chevron2" refType="w" fact="0.1566"/>
                  <dgm:constr type="t" for="ch" forName="chevron2" refType="h" fact="0"/>
                  <dgm:constr type="w" for="ch" forName="chevron2" refType="w" fact="0.2106"/>
                  <dgm:constr type="h" for="ch" forName="chevron2" refType="h"/>
                  <dgm:constr type="l" for="ch" forName="chevron3" refType="w" fact="0.2832"/>
                  <dgm:constr type="t" for="ch" forName="chevron3" refType="h" fact="0"/>
                  <dgm:constr type="w" for="ch" forName="chevron3" refType="w" fact="0.2106"/>
                  <dgm:constr type="h" for="ch" forName="chevron3" refType="h"/>
                  <dgm:constr type="l" for="ch" forName="chevron4" refType="w" fact="0.4097"/>
                  <dgm:constr type="t" for="ch" forName="chevron4" refType="h" fact="0"/>
                  <dgm:constr type="w" for="ch" forName="chevron4" refType="w" fact="0.2106"/>
                  <dgm:constr type="h" for="ch" forName="chevron4" refType="h"/>
                  <dgm:constr type="l" for="ch" forName="chevron5" refType="w" fact="0.5363"/>
                  <dgm:constr type="t" for="ch" forName="chevron5" refType="h" fact="0"/>
                  <dgm:constr type="w" for="ch" forName="chevron5" refType="w" fact="0.2106"/>
                  <dgm:constr type="h" for="ch" forName="chevron5" refType="h"/>
                  <dgm:constr type="l" for="ch" forName="chevron6" refType="w" fact="0.6628"/>
                  <dgm:constr type="t" for="ch" forName="chevron6" refType="h" fact="0"/>
                  <dgm:constr type="w" for="ch" forName="chevron6" refType="w" fact="0.2106"/>
                  <dgm:constr type="h" for="ch" forName="chevron6" refType="h"/>
                  <dgm:constr type="l" for="ch" forName="chevron7" refType="w" fact="0.7894"/>
                  <dgm:constr type="t" for="ch" forName="chevron7" refType="h" fact="0"/>
                  <dgm:constr type="w" for="ch" forName="chevron7" refType="w" fact="0.2106"/>
                  <dgm:constr type="h" for="ch" forName="chevron7" refType="h"/>
                  <dgm:constr type="l" for="ch" forName="childtext" refType="w" fact="0.0301"/>
                  <dgm:constr type="t" for="ch" forName="childtext" refType="h" fact="0.1"/>
                  <dgm:constr type="w" for="ch" forName="childtext" refType="w" fact="0.9117"/>
                  <dgm:constr type="h" for="ch" forName="childtext" refType="h" fact="0.8"/>
                </dgm:constrLst>
              </dgm:if>
              <dgm:else name="Name11">
                <dgm:constrLst>
                  <dgm:constr type="l" for="ch" forName="chevron1" refType="w" fact="0.0301"/>
                  <dgm:constr type="t" for="ch" forName="chevron1" refType="h" fact="0"/>
                  <dgm:constr type="w" for="ch" forName="chevron1" refType="w" fact="0.2106"/>
                  <dgm:constr type="h" for="ch" forName="chevron1" refType="h"/>
                  <dgm:constr type="l" for="ch" forName="chevron2" refType="w" fact="0.1566"/>
                  <dgm:constr type="t" for="ch" forName="chevron2" refType="h" fact="0"/>
                  <dgm:constr type="w" for="ch" forName="chevron2" refType="w" fact="0.2106"/>
                  <dgm:constr type="h" for="ch" forName="chevron2" refType="h"/>
                  <dgm:constr type="l" for="ch" forName="chevron3" refType="w" fact="0.2832"/>
                  <dgm:constr type="t" for="ch" forName="chevron3" refType="h" fact="0"/>
                  <dgm:constr type="w" for="ch" forName="chevron3" refType="w" fact="0.2106"/>
                  <dgm:constr type="h" for="ch" forName="chevron3" refType="h"/>
                  <dgm:constr type="l" for="ch" forName="chevron4" refType="w" fact="0.4097"/>
                  <dgm:constr type="t" for="ch" forName="chevron4" refType="h" fact="0"/>
                  <dgm:constr type="w" for="ch" forName="chevron4" refType="w" fact="0.2106"/>
                  <dgm:constr type="h" for="ch" forName="chevron4" refType="h"/>
                  <dgm:constr type="l" for="ch" forName="chevron5" refType="w" fact="0.5363"/>
                  <dgm:constr type="t" for="ch" forName="chevron5" refType="h" fact="0"/>
                  <dgm:constr type="w" for="ch" forName="chevron5" refType="w" fact="0.2106"/>
                  <dgm:constr type="h" for="ch" forName="chevron5" refType="h"/>
                  <dgm:constr type="l" for="ch" forName="chevron6" refType="w" fact="0.6628"/>
                  <dgm:constr type="t" for="ch" forName="chevron6" refType="h" fact="0"/>
                  <dgm:constr type="w" for="ch" forName="chevron6" refType="w" fact="0.2106"/>
                  <dgm:constr type="h" for="ch" forName="chevron6" refType="h"/>
                  <dgm:constr type="l" for="ch" forName="chevron7" refType="w" fact="0.7894"/>
                  <dgm:constr type="t" for="ch" forName="chevron7" refType="h" fact="0"/>
                  <dgm:constr type="w" for="ch" forName="chevron7" refType="w" fact="0.2106"/>
                  <dgm:constr type="h" for="ch" forName="chevron7" refType="h"/>
                  <dgm:constr type="l" for="ch" forName="childtext" refType="w" fact="0.0883"/>
                  <dgm:constr type="t" for="ch" forName="childtext" refType="h" fact="0.1"/>
                  <dgm:constr type="w" for="ch" forName="childtext" refType="w" fact="0.9117"/>
                  <dgm:constr type="h" for="ch" forName="childtext" refType="h" fact="0.8"/>
                </dgm:constrLst>
              </dgm:else>
            </dgm:choose>
            <dgm:ruleLst/>
            <dgm:layoutNode name="chevron1" styleLbl="alignNode1">
              <dgm:alg type="sp"/>
              <dgm:choose name="Name12">
                <dgm:if name="Name13" func="var" arg="dir" op="equ" val="norm">
                  <dgm:shape xmlns:r="http://schemas.openxmlformats.org/officeDocument/2006/relationships" type="chevron" r:blip="">
                    <dgm:adjLst>
                      <dgm:adj idx="1" val="0.7061"/>
                    </dgm:adjLst>
                  </dgm:shape>
                </dgm:if>
                <dgm:else name="Name14">
                  <dgm:shape xmlns:r="http://schemas.openxmlformats.org/officeDocument/2006/relationships" rot="180" type="chevron" r:blip="">
                    <dgm:adjLst>
                      <dgm:adj idx="1" val="0.7061"/>
                    </dgm:adjLst>
                  </dgm:shape>
                </dgm:else>
              </dgm:choose>
              <dgm:presOf/>
            </dgm:layoutNode>
            <dgm:layoutNode name="chevron2" styleLbl="alignNode1">
              <dgm:alg type="sp"/>
              <dgm:choose name="Name15">
                <dgm:if name="Name16" func="var" arg="dir" op="equ" val="norm">
                  <dgm:shape xmlns:r="http://schemas.openxmlformats.org/officeDocument/2006/relationships" type="chevron" r:blip="">
                    <dgm:adjLst>
                      <dgm:adj idx="1" val="0.7061"/>
                    </dgm:adjLst>
                  </dgm:shape>
                </dgm:if>
                <dgm:else name="Name17">
                  <dgm:shape xmlns:r="http://schemas.openxmlformats.org/officeDocument/2006/relationships" rot="180" type="chevron" r:blip="">
                    <dgm:adjLst>
                      <dgm:adj idx="1" val="0.7061"/>
                    </dgm:adjLst>
                  </dgm:shape>
                </dgm:else>
              </dgm:choose>
              <dgm:presOf/>
            </dgm:layoutNode>
            <dgm:layoutNode name="chevron3" styleLbl="alignNode1">
              <dgm:alg type="sp"/>
              <dgm:choose name="Name18">
                <dgm:if name="Name19" func="var" arg="dir" op="equ" val="norm">
                  <dgm:shape xmlns:r="http://schemas.openxmlformats.org/officeDocument/2006/relationships" type="chevron" r:blip="">
                    <dgm:adjLst>
                      <dgm:adj idx="1" val="0.7061"/>
                    </dgm:adjLst>
                  </dgm:shape>
                </dgm:if>
                <dgm:else name="Name20">
                  <dgm:shape xmlns:r="http://schemas.openxmlformats.org/officeDocument/2006/relationships" rot="180" type="chevron" r:blip="">
                    <dgm:adjLst>
                      <dgm:adj idx="1" val="0.7061"/>
                    </dgm:adjLst>
                  </dgm:shape>
                </dgm:else>
              </dgm:choose>
              <dgm:presOf/>
            </dgm:layoutNode>
            <dgm:layoutNode name="chevron4" styleLbl="alignNode1">
              <dgm:alg type="sp"/>
              <dgm:choose name="Name21">
                <dgm:if name="Name22" func="var" arg="dir" op="equ" val="norm">
                  <dgm:shape xmlns:r="http://schemas.openxmlformats.org/officeDocument/2006/relationships" type="chevron" r:blip="">
                    <dgm:adjLst>
                      <dgm:adj idx="1" val="0.7061"/>
                    </dgm:adjLst>
                  </dgm:shape>
                </dgm:if>
                <dgm:else name="Name23">
                  <dgm:shape xmlns:r="http://schemas.openxmlformats.org/officeDocument/2006/relationships" rot="180" type="chevron" r:blip="">
                    <dgm:adjLst>
                      <dgm:adj idx="1" val="0.7061"/>
                    </dgm:adjLst>
                  </dgm:shape>
                </dgm:else>
              </dgm:choose>
              <dgm:presOf/>
            </dgm:layoutNode>
            <dgm:layoutNode name="chevron5" styleLbl="alignNode1">
              <dgm:alg type="sp"/>
              <dgm:choose name="Name24">
                <dgm:if name="Name25" func="var" arg="dir" op="equ" val="norm">
                  <dgm:shape xmlns:r="http://schemas.openxmlformats.org/officeDocument/2006/relationships" type="chevron" r:blip="">
                    <dgm:adjLst>
                      <dgm:adj idx="1" val="0.7061"/>
                    </dgm:adjLst>
                  </dgm:shape>
                </dgm:if>
                <dgm:else name="Name26">
                  <dgm:shape xmlns:r="http://schemas.openxmlformats.org/officeDocument/2006/relationships" rot="180" type="chevron" r:blip="">
                    <dgm:adjLst>
                      <dgm:adj idx="1" val="0.7061"/>
                    </dgm:adjLst>
                  </dgm:shape>
                </dgm:else>
              </dgm:choose>
              <dgm:presOf/>
            </dgm:layoutNode>
            <dgm:layoutNode name="chevron6" styleLbl="alignNode1">
              <dgm:alg type="sp"/>
              <dgm:choose name="Name27">
                <dgm:if name="Name28" func="var" arg="dir" op="equ" val="norm">
                  <dgm:shape xmlns:r="http://schemas.openxmlformats.org/officeDocument/2006/relationships" type="chevron" r:blip="">
                    <dgm:adjLst>
                      <dgm:adj idx="1" val="0.7061"/>
                    </dgm:adjLst>
                  </dgm:shape>
                </dgm:if>
                <dgm:else name="Name29">
                  <dgm:shape xmlns:r="http://schemas.openxmlformats.org/officeDocument/2006/relationships" rot="180" type="chevron" r:blip="">
                    <dgm:adjLst>
                      <dgm:adj idx="1" val="0.7061"/>
                    </dgm:adjLst>
                  </dgm:shape>
                </dgm:else>
              </dgm:choose>
              <dgm:presOf/>
            </dgm:layoutNode>
            <dgm:layoutNode name="chevron7" styleLbl="alignNode1">
              <dgm:alg type="sp"/>
              <dgm:choose name="Name30">
                <dgm:if name="Name31" func="var" arg="dir" op="equ" val="norm">
                  <dgm:shape xmlns:r="http://schemas.openxmlformats.org/officeDocument/2006/relationships" type="chevron" r:blip="">
                    <dgm:adjLst>
                      <dgm:adj idx="1" val="0.7061"/>
                    </dgm:adjLst>
                  </dgm:shape>
                </dgm:if>
                <dgm:else name="Name32">
                  <dgm:shape xmlns:r="http://schemas.openxmlformats.org/officeDocument/2006/relationships" rot="180" type="chevron" r:blip="">
                    <dgm:adjLst>
                      <dgm:adj idx="1" val="0.7061"/>
                    </dgm:adjLst>
                  </dgm:shape>
                </dgm:else>
              </dgm:choose>
              <dgm:presOf/>
            </dgm:layoutNode>
            <dgm:layoutNode name="childtext" styleLbl="solidFgAcc1">
              <dgm:varLst>
                <dgm:chMax/>
                <dgm:chPref val="0"/>
                <dgm:bulletEnabled val="1"/>
              </dgm:varLst>
              <dgm:choose name="Name33">
                <dgm:if name="Name34" func="var" arg="dir" op="equ" val="norm">
                  <dgm:alg type="tx">
                    <dgm:param type="parTxLTRAlign" val="l"/>
                    <dgm:param type="txAnchorVertCh" val="t"/>
                  </dgm:alg>
                </dgm:if>
                <dgm:else name="Name35">
                  <dgm:alg type="tx">
                    <dgm:param type="parTxLTRAlign" val="r"/>
                    <dgm:param type="shpTxLTRAlignCh" val="r"/>
                    <dgm:param type="txAnchorVertCh" val="t"/>
                  </dgm:alg>
                </dgm:else>
              </dgm:choose>
              <dgm:shape xmlns:r="http://schemas.openxmlformats.org/officeDocument/2006/relationships" type="rect" r:blip="">
                <dgm:adjLst/>
              </dgm:shape>
              <dgm:presOf axis="des" ptType="node"/>
              <dgm:constrLst>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dgm:if>
        <dgm:else name="Name36">
          <dgm:layoutNode name="parallelogramComposite">
            <dgm:alg type="composite">
              <dgm:param type="ar" val="50"/>
            </dgm:alg>
            <dgm:shape xmlns:r="http://schemas.openxmlformats.org/officeDocument/2006/relationships" r:blip="">
              <dgm:adjLst/>
            </dgm:shape>
            <dgm:constrLst>
              <dgm:constr type="l" for="ch" forName="parallelogram1" refType="w" fact="0"/>
              <dgm:constr type="t" for="ch" forName="parallelogram1" refType="h" fact="0"/>
              <dgm:constr type="w" for="ch" forName="parallelogram1" refType="w" fact="0.12"/>
              <dgm:constr type="h" for="ch" forName="parallelogram1" refType="h"/>
              <dgm:constr type="l" for="ch" forName="parallelogram2" refType="w" fact="0.127"/>
              <dgm:constr type="t" for="ch" forName="parallelogram2" refType="h" fact="0"/>
              <dgm:constr type="w" for="ch" forName="parallelogram2" refType="w" fact="0.12"/>
              <dgm:constr type="h" for="ch" forName="parallelogram2" refType="h"/>
              <dgm:constr type="l" for="ch" forName="parallelogram3" refType="w" fact="0.254"/>
              <dgm:constr type="t" for="ch" forName="parallelogram3" refType="h" fact="0"/>
              <dgm:constr type="w" for="ch" forName="parallelogram3" refType="w" fact="0.12"/>
              <dgm:constr type="h" for="ch" forName="parallelogram3" refType="h"/>
              <dgm:constr type="l" for="ch" forName="parallelogram4" refType="w" fact="0.381"/>
              <dgm:constr type="t" for="ch" forName="parallelogram4" refType="h" fact="0"/>
              <dgm:constr type="w" for="ch" forName="parallelogram4" refType="w" fact="0.12"/>
              <dgm:constr type="h" for="ch" forName="parallelogram4" refType="h"/>
              <dgm:constr type="l" for="ch" forName="parallelogram5" refType="w" fact="0.508"/>
              <dgm:constr type="t" for="ch" forName="parallelogram5" refType="h" fact="0"/>
              <dgm:constr type="w" for="ch" forName="parallelogram5" refType="w" fact="0.12"/>
              <dgm:constr type="h" for="ch" forName="parallelogram5" refType="h"/>
              <dgm:constr type="l" for="ch" forName="parallelogram6" refType="w" fact="0.635"/>
              <dgm:constr type="t" for="ch" forName="parallelogram6" refType="h" fact="0"/>
              <dgm:constr type="w" for="ch" forName="parallelogram6" refType="w" fact="0.12"/>
              <dgm:constr type="h" for="ch" forName="parallelogram6" refType="h"/>
              <dgm:constr type="l" for="ch" forName="parallelogram7" refType="w" fact="0.762"/>
              <dgm:constr type="t" for="ch" forName="parallelogram7" refType="h" fact="0"/>
              <dgm:constr type="w" for="ch" forName="parallelogram7" refType="w" fact="0.12"/>
              <dgm:constr type="h" for="ch" forName="parallelogram7" refType="h"/>
            </dgm:constrLst>
            <dgm:ruleLst/>
            <dgm:layoutNode name="parallelogram1" styleLbl="alignNode1">
              <dgm:alg type="sp"/>
              <dgm:shape xmlns:r="http://schemas.openxmlformats.org/officeDocument/2006/relationships" type="parallelogram" r:blip="">
                <dgm:adjLst>
                  <dgm:adj idx="1" val="1.4084"/>
                </dgm:adjLst>
              </dgm:shape>
              <dgm:presOf/>
            </dgm:layoutNode>
            <dgm:layoutNode name="parallelogram2" styleLbl="alignNode1">
              <dgm:alg type="sp"/>
              <dgm:shape xmlns:r="http://schemas.openxmlformats.org/officeDocument/2006/relationships" type="parallelogram" r:blip="">
                <dgm:adjLst>
                  <dgm:adj idx="1" val="1.4084"/>
                </dgm:adjLst>
              </dgm:shape>
              <dgm:presOf/>
            </dgm:layoutNode>
            <dgm:layoutNode name="parallelogram3" styleLbl="alignNode1">
              <dgm:alg type="sp"/>
              <dgm:shape xmlns:r="http://schemas.openxmlformats.org/officeDocument/2006/relationships" type="parallelogram" r:blip="">
                <dgm:adjLst>
                  <dgm:adj idx="1" val="1.4084"/>
                </dgm:adjLst>
              </dgm:shape>
              <dgm:presOf/>
            </dgm:layoutNode>
            <dgm:layoutNode name="parallelogram4" styleLbl="alignNode1">
              <dgm:alg type="sp"/>
              <dgm:shape xmlns:r="http://schemas.openxmlformats.org/officeDocument/2006/relationships" type="parallelogram" r:blip="">
                <dgm:adjLst>
                  <dgm:adj idx="1" val="1.4084"/>
                </dgm:adjLst>
              </dgm:shape>
              <dgm:presOf/>
            </dgm:layoutNode>
            <dgm:layoutNode name="parallelogram5" styleLbl="alignNode1">
              <dgm:alg type="sp"/>
              <dgm:shape xmlns:r="http://schemas.openxmlformats.org/officeDocument/2006/relationships" type="parallelogram" r:blip="">
                <dgm:adjLst>
                  <dgm:adj idx="1" val="1.4084"/>
                </dgm:adjLst>
              </dgm:shape>
              <dgm:presOf/>
            </dgm:layoutNode>
            <dgm:layoutNode name="parallelogram6" styleLbl="alignNode1">
              <dgm:alg type="sp"/>
              <dgm:shape xmlns:r="http://schemas.openxmlformats.org/officeDocument/2006/relationships" type="parallelogram" r:blip="">
                <dgm:adjLst>
                  <dgm:adj idx="1" val="1.4084"/>
                </dgm:adjLst>
              </dgm:shape>
              <dgm:presOf/>
            </dgm:layoutNode>
            <dgm:layoutNode name="parallelogram7" styleLbl="alignNode1">
              <dgm:alg type="sp"/>
              <dgm:shape xmlns:r="http://schemas.openxmlformats.org/officeDocument/2006/relationships" type="parallelogram" r:blip="">
                <dgm:adjLst>
                  <dgm:adj idx="1" val="1.4084"/>
                </dgm:adjLst>
              </dgm:shape>
              <dgm:presOf/>
            </dgm:layoutNode>
          </dgm:layoutNode>
        </dgm:else>
      </dgm:choos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B5EA1F-8D15-47EF-86C9-4A28F4C8C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89</TotalTime>
  <Pages>5</Pages>
  <Words>2545</Words>
  <Characters>14510</Characters>
  <Application>Microsoft Office Word</Application>
  <DocSecurity>0</DocSecurity>
  <Lines>120</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17021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Диана</dc:creator>
  <cp:lastModifiedBy>Диана</cp:lastModifiedBy>
  <cp:revision>6</cp:revision>
  <dcterms:created xsi:type="dcterms:W3CDTF">2021-03-26T16:49:00Z</dcterms:created>
  <dcterms:modified xsi:type="dcterms:W3CDTF">2021-03-26T20:23:00Z</dcterms:modified>
</cp:coreProperties>
</file>