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703E46" w14:textId="49F313D9" w:rsidR="00854A06" w:rsidRDefault="00854A06" w:rsidP="00854A06">
      <w:pPr>
        <w:spacing w:after="0" w:line="240" w:lineRule="auto"/>
        <w:rPr>
          <w:rFonts w:ascii="Times New Roman" w:hAnsi="Times New Roman" w:cs="Times New Roman"/>
          <w:sz w:val="24"/>
          <w:szCs w:val="24"/>
        </w:rPr>
      </w:pPr>
      <w:r>
        <w:rPr>
          <w:rFonts w:ascii="Times New Roman" w:hAnsi="Times New Roman" w:cs="Times New Roman"/>
          <w:sz w:val="24"/>
          <w:szCs w:val="24"/>
        </w:rPr>
        <w:t>УДК</w:t>
      </w:r>
      <w:r w:rsidR="00136F1E">
        <w:rPr>
          <w:rFonts w:ascii="Times New Roman" w:hAnsi="Times New Roman" w:cs="Times New Roman"/>
          <w:sz w:val="24"/>
          <w:szCs w:val="24"/>
        </w:rPr>
        <w:t xml:space="preserve"> 159.929</w:t>
      </w:r>
      <w:r>
        <w:rPr>
          <w:rFonts w:ascii="Times New Roman" w:hAnsi="Times New Roman" w:cs="Times New Roman"/>
          <w:sz w:val="24"/>
          <w:szCs w:val="24"/>
        </w:rPr>
        <w:br/>
        <w:t>ББК</w:t>
      </w:r>
      <w:r w:rsidR="00136F1E">
        <w:rPr>
          <w:rFonts w:ascii="Times New Roman" w:hAnsi="Times New Roman" w:cs="Times New Roman"/>
          <w:sz w:val="24"/>
          <w:szCs w:val="24"/>
        </w:rPr>
        <w:t xml:space="preserve"> 88.15</w:t>
      </w:r>
    </w:p>
    <w:p w14:paraId="1555E2A9" w14:textId="771F6EB7" w:rsidR="00854A06" w:rsidRPr="00854A06" w:rsidRDefault="00854A06" w:rsidP="00854A0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Полюшкевич О.А. </w:t>
      </w:r>
    </w:p>
    <w:p w14:paraId="22390663" w14:textId="0B97277C" w:rsidR="003B42CF" w:rsidRPr="00854A06" w:rsidRDefault="00FF4719" w:rsidP="00B10607">
      <w:pPr>
        <w:spacing w:after="0" w:line="240" w:lineRule="auto"/>
        <w:jc w:val="center"/>
        <w:rPr>
          <w:rFonts w:ascii="Times New Roman" w:hAnsi="Times New Roman" w:cs="Times New Roman"/>
          <w:b/>
          <w:bCs/>
          <w:sz w:val="24"/>
          <w:szCs w:val="24"/>
        </w:rPr>
      </w:pPr>
      <w:proofErr w:type="spellStart"/>
      <w:r w:rsidRPr="00854A06">
        <w:rPr>
          <w:rFonts w:ascii="Times New Roman" w:hAnsi="Times New Roman" w:cs="Times New Roman"/>
          <w:b/>
          <w:bCs/>
          <w:sz w:val="24"/>
          <w:szCs w:val="24"/>
        </w:rPr>
        <w:t>Просоциальное</w:t>
      </w:r>
      <w:proofErr w:type="spellEnd"/>
      <w:r w:rsidRPr="00854A06">
        <w:rPr>
          <w:rFonts w:ascii="Times New Roman" w:hAnsi="Times New Roman" w:cs="Times New Roman"/>
          <w:b/>
          <w:bCs/>
          <w:sz w:val="24"/>
          <w:szCs w:val="24"/>
        </w:rPr>
        <w:t xml:space="preserve"> поведение</w:t>
      </w:r>
      <w:r w:rsidR="00F85198" w:rsidRPr="00854A06">
        <w:rPr>
          <w:rFonts w:ascii="Times New Roman" w:hAnsi="Times New Roman" w:cs="Times New Roman"/>
          <w:b/>
          <w:bCs/>
          <w:sz w:val="24"/>
          <w:szCs w:val="24"/>
        </w:rPr>
        <w:t xml:space="preserve"> в </w:t>
      </w:r>
      <w:proofErr w:type="spellStart"/>
      <w:r w:rsidR="00F85198" w:rsidRPr="00854A06">
        <w:rPr>
          <w:rFonts w:ascii="Times New Roman" w:hAnsi="Times New Roman" w:cs="Times New Roman"/>
          <w:b/>
          <w:bCs/>
          <w:sz w:val="24"/>
          <w:szCs w:val="24"/>
        </w:rPr>
        <w:t>постпандемическом</w:t>
      </w:r>
      <w:proofErr w:type="spellEnd"/>
      <w:r w:rsidR="00F85198" w:rsidRPr="00854A06">
        <w:rPr>
          <w:rFonts w:ascii="Times New Roman" w:hAnsi="Times New Roman" w:cs="Times New Roman"/>
          <w:b/>
          <w:bCs/>
          <w:sz w:val="24"/>
          <w:szCs w:val="24"/>
        </w:rPr>
        <w:t xml:space="preserve"> обществе</w:t>
      </w:r>
    </w:p>
    <w:p w14:paraId="696BB47D" w14:textId="68C4A72F" w:rsidR="00FF4719" w:rsidRDefault="00854A06" w:rsidP="00B10607">
      <w:pPr>
        <w:spacing w:after="0" w:line="240" w:lineRule="auto"/>
        <w:jc w:val="both"/>
        <w:rPr>
          <w:rFonts w:ascii="Times New Roman" w:hAnsi="Times New Roman" w:cs="Times New Roman"/>
          <w:sz w:val="24"/>
          <w:szCs w:val="24"/>
        </w:rPr>
      </w:pPr>
      <w:r w:rsidRPr="00854A06">
        <w:rPr>
          <w:rFonts w:ascii="Times New Roman" w:hAnsi="Times New Roman" w:cs="Times New Roman"/>
          <w:b/>
          <w:bCs/>
          <w:sz w:val="24"/>
          <w:szCs w:val="24"/>
        </w:rPr>
        <w:t>Аннотация</w:t>
      </w:r>
      <w:r>
        <w:rPr>
          <w:rFonts w:ascii="Times New Roman" w:hAnsi="Times New Roman" w:cs="Times New Roman"/>
          <w:sz w:val="24"/>
          <w:szCs w:val="24"/>
        </w:rPr>
        <w:t>.</w:t>
      </w:r>
      <w:r w:rsidR="00136F1E">
        <w:rPr>
          <w:rFonts w:ascii="Times New Roman" w:hAnsi="Times New Roman" w:cs="Times New Roman"/>
          <w:sz w:val="24"/>
          <w:szCs w:val="24"/>
        </w:rPr>
        <w:t xml:space="preserve"> В статье анализируются особенности проявления </w:t>
      </w:r>
      <w:proofErr w:type="spellStart"/>
      <w:r w:rsidR="00136F1E">
        <w:rPr>
          <w:rFonts w:ascii="Times New Roman" w:hAnsi="Times New Roman" w:cs="Times New Roman"/>
          <w:sz w:val="24"/>
          <w:szCs w:val="24"/>
        </w:rPr>
        <w:t>просоциального</w:t>
      </w:r>
      <w:proofErr w:type="spellEnd"/>
      <w:r w:rsidR="00136F1E">
        <w:rPr>
          <w:rFonts w:ascii="Times New Roman" w:hAnsi="Times New Roman" w:cs="Times New Roman"/>
          <w:sz w:val="24"/>
          <w:szCs w:val="24"/>
        </w:rPr>
        <w:t xml:space="preserve"> поведения в условиях </w:t>
      </w:r>
      <w:proofErr w:type="spellStart"/>
      <w:r w:rsidR="00136F1E">
        <w:rPr>
          <w:rFonts w:ascii="Times New Roman" w:hAnsi="Times New Roman" w:cs="Times New Roman"/>
          <w:sz w:val="24"/>
          <w:szCs w:val="24"/>
        </w:rPr>
        <w:t>постпандемического</w:t>
      </w:r>
      <w:proofErr w:type="spellEnd"/>
      <w:r w:rsidR="00136F1E">
        <w:rPr>
          <w:rFonts w:ascii="Times New Roman" w:hAnsi="Times New Roman" w:cs="Times New Roman"/>
          <w:sz w:val="24"/>
          <w:szCs w:val="24"/>
        </w:rPr>
        <w:t xml:space="preserve"> общества. Анализируются особенности </w:t>
      </w:r>
      <w:proofErr w:type="spellStart"/>
      <w:r w:rsidR="00136F1E">
        <w:rPr>
          <w:rFonts w:ascii="Times New Roman" w:hAnsi="Times New Roman" w:cs="Times New Roman"/>
          <w:sz w:val="24"/>
          <w:szCs w:val="24"/>
        </w:rPr>
        <w:t>конструирвоания</w:t>
      </w:r>
      <w:proofErr w:type="spellEnd"/>
      <w:r w:rsidR="00136F1E">
        <w:rPr>
          <w:rFonts w:ascii="Times New Roman" w:hAnsi="Times New Roman" w:cs="Times New Roman"/>
          <w:sz w:val="24"/>
          <w:szCs w:val="24"/>
        </w:rPr>
        <w:t xml:space="preserve"> </w:t>
      </w:r>
      <w:proofErr w:type="spellStart"/>
      <w:r w:rsidR="00136F1E">
        <w:rPr>
          <w:rFonts w:ascii="Times New Roman" w:hAnsi="Times New Roman" w:cs="Times New Roman"/>
          <w:sz w:val="24"/>
          <w:szCs w:val="24"/>
        </w:rPr>
        <w:t>просоциального</w:t>
      </w:r>
      <w:proofErr w:type="spellEnd"/>
      <w:r w:rsidR="00136F1E">
        <w:rPr>
          <w:rFonts w:ascii="Times New Roman" w:hAnsi="Times New Roman" w:cs="Times New Roman"/>
          <w:sz w:val="24"/>
          <w:szCs w:val="24"/>
        </w:rPr>
        <w:t xml:space="preserve"> поведения в новых условиях. Сравниваются формы </w:t>
      </w:r>
      <w:proofErr w:type="spellStart"/>
      <w:r w:rsidR="00136F1E">
        <w:rPr>
          <w:rFonts w:ascii="Times New Roman" w:hAnsi="Times New Roman" w:cs="Times New Roman"/>
          <w:sz w:val="24"/>
          <w:szCs w:val="24"/>
        </w:rPr>
        <w:t>просоциального</w:t>
      </w:r>
      <w:proofErr w:type="spellEnd"/>
      <w:r w:rsidR="00136F1E">
        <w:rPr>
          <w:rFonts w:ascii="Times New Roman" w:hAnsi="Times New Roman" w:cs="Times New Roman"/>
          <w:sz w:val="24"/>
          <w:szCs w:val="24"/>
        </w:rPr>
        <w:t xml:space="preserve"> поведения до пандемии и после ее</w:t>
      </w:r>
      <w:r w:rsidR="00345CB5">
        <w:rPr>
          <w:rFonts w:ascii="Times New Roman" w:hAnsi="Times New Roman" w:cs="Times New Roman"/>
          <w:sz w:val="24"/>
          <w:szCs w:val="24"/>
        </w:rPr>
        <w:t xml:space="preserve">, подчеркиваются различия в когнитивных и аффективных символах и сходство в деятельностных. </w:t>
      </w:r>
    </w:p>
    <w:p w14:paraId="29168877" w14:textId="0AE119D0" w:rsidR="00854A06" w:rsidRDefault="00854A06" w:rsidP="00B10607">
      <w:pPr>
        <w:spacing w:after="0" w:line="240" w:lineRule="auto"/>
        <w:jc w:val="both"/>
        <w:rPr>
          <w:rFonts w:ascii="Times New Roman" w:hAnsi="Times New Roman" w:cs="Times New Roman"/>
          <w:sz w:val="24"/>
          <w:szCs w:val="24"/>
        </w:rPr>
      </w:pPr>
      <w:r w:rsidRPr="00854A06">
        <w:rPr>
          <w:rFonts w:ascii="Times New Roman" w:hAnsi="Times New Roman" w:cs="Times New Roman"/>
          <w:b/>
          <w:bCs/>
          <w:sz w:val="24"/>
          <w:szCs w:val="24"/>
        </w:rPr>
        <w:t>Ключевые слова</w:t>
      </w:r>
      <w:r>
        <w:rPr>
          <w:rFonts w:ascii="Times New Roman" w:hAnsi="Times New Roman" w:cs="Times New Roman"/>
          <w:sz w:val="24"/>
          <w:szCs w:val="24"/>
        </w:rPr>
        <w:t xml:space="preserve">: </w:t>
      </w:r>
      <w:proofErr w:type="spellStart"/>
      <w:r>
        <w:rPr>
          <w:rFonts w:ascii="Times New Roman" w:hAnsi="Times New Roman" w:cs="Times New Roman"/>
          <w:sz w:val="24"/>
          <w:szCs w:val="24"/>
        </w:rPr>
        <w:t>просоциальное</w:t>
      </w:r>
      <w:proofErr w:type="spellEnd"/>
      <w:r>
        <w:rPr>
          <w:rFonts w:ascii="Times New Roman" w:hAnsi="Times New Roman" w:cs="Times New Roman"/>
          <w:sz w:val="24"/>
          <w:szCs w:val="24"/>
        </w:rPr>
        <w:t xml:space="preserve"> поведение, </w:t>
      </w:r>
      <w:proofErr w:type="spellStart"/>
      <w:r>
        <w:rPr>
          <w:rFonts w:ascii="Times New Roman" w:hAnsi="Times New Roman" w:cs="Times New Roman"/>
          <w:sz w:val="24"/>
          <w:szCs w:val="24"/>
        </w:rPr>
        <w:t>постпандемическое</w:t>
      </w:r>
      <w:proofErr w:type="spellEnd"/>
      <w:r>
        <w:rPr>
          <w:rFonts w:ascii="Times New Roman" w:hAnsi="Times New Roman" w:cs="Times New Roman"/>
          <w:sz w:val="24"/>
          <w:szCs w:val="24"/>
        </w:rPr>
        <w:t xml:space="preserve"> общество, взаимодействие, эмпатия </w:t>
      </w:r>
    </w:p>
    <w:p w14:paraId="2B84A291" w14:textId="77777777" w:rsidR="00854A06" w:rsidRPr="00B10607" w:rsidRDefault="00854A06" w:rsidP="00B10607">
      <w:pPr>
        <w:spacing w:after="0" w:line="240" w:lineRule="auto"/>
        <w:jc w:val="both"/>
        <w:rPr>
          <w:rFonts w:ascii="Times New Roman" w:hAnsi="Times New Roman" w:cs="Times New Roman"/>
          <w:sz w:val="24"/>
          <w:szCs w:val="24"/>
        </w:rPr>
      </w:pPr>
    </w:p>
    <w:p w14:paraId="366E72A7" w14:textId="2FD4A30E" w:rsidR="00B10607" w:rsidRDefault="00B10607" w:rsidP="00B10607">
      <w:pPr>
        <w:spacing w:after="0" w:line="240" w:lineRule="auto"/>
        <w:ind w:firstLine="709"/>
        <w:jc w:val="both"/>
        <w:rPr>
          <w:rFonts w:ascii="Times New Roman" w:hAnsi="Times New Roman" w:cs="Times New Roman"/>
          <w:sz w:val="24"/>
          <w:szCs w:val="24"/>
        </w:rPr>
      </w:pPr>
      <w:proofErr w:type="spellStart"/>
      <w:r w:rsidRPr="00B10607">
        <w:rPr>
          <w:rFonts w:ascii="Times New Roman" w:hAnsi="Times New Roman" w:cs="Times New Roman"/>
          <w:sz w:val="24"/>
          <w:szCs w:val="24"/>
        </w:rPr>
        <w:t>Постпандемическ</w:t>
      </w:r>
      <w:r>
        <w:rPr>
          <w:rFonts w:ascii="Times New Roman" w:hAnsi="Times New Roman" w:cs="Times New Roman"/>
          <w:sz w:val="24"/>
          <w:szCs w:val="24"/>
        </w:rPr>
        <w:t>ое</w:t>
      </w:r>
      <w:proofErr w:type="spellEnd"/>
      <w:r>
        <w:rPr>
          <w:rFonts w:ascii="Times New Roman" w:hAnsi="Times New Roman" w:cs="Times New Roman"/>
          <w:sz w:val="24"/>
          <w:szCs w:val="24"/>
        </w:rPr>
        <w:t xml:space="preserve"> общество обладает своими особыми чертами, которые влияют на стратегии и формы поведения людей. </w:t>
      </w:r>
      <w:r>
        <w:rPr>
          <w:rFonts w:ascii="Times New Roman" w:hAnsi="Times New Roman" w:cs="Times New Roman"/>
          <w:sz w:val="24"/>
          <w:szCs w:val="24"/>
          <w:lang w:val="en-US"/>
        </w:rPr>
        <w:t>COVID</w:t>
      </w:r>
      <w:r w:rsidRPr="00B10607">
        <w:rPr>
          <w:rFonts w:ascii="Times New Roman" w:hAnsi="Times New Roman" w:cs="Times New Roman"/>
          <w:sz w:val="24"/>
          <w:szCs w:val="24"/>
        </w:rPr>
        <w:t>-</w:t>
      </w:r>
      <w:r>
        <w:rPr>
          <w:rFonts w:ascii="Times New Roman" w:hAnsi="Times New Roman" w:cs="Times New Roman"/>
          <w:sz w:val="24"/>
          <w:szCs w:val="24"/>
        </w:rPr>
        <w:t>1</w:t>
      </w:r>
      <w:r w:rsidRPr="00B10607">
        <w:rPr>
          <w:rFonts w:ascii="Times New Roman" w:hAnsi="Times New Roman" w:cs="Times New Roman"/>
          <w:sz w:val="24"/>
          <w:szCs w:val="24"/>
        </w:rPr>
        <w:t>9</w:t>
      </w:r>
      <w:r>
        <w:rPr>
          <w:rFonts w:ascii="Times New Roman" w:hAnsi="Times New Roman" w:cs="Times New Roman"/>
          <w:sz w:val="24"/>
          <w:szCs w:val="24"/>
        </w:rPr>
        <w:t xml:space="preserve"> изменил привычный уклад жизни, поведение и мышление миллионов людей. Следствием этого стало изменение </w:t>
      </w:r>
      <w:proofErr w:type="spellStart"/>
      <w:r>
        <w:rPr>
          <w:rFonts w:ascii="Times New Roman" w:hAnsi="Times New Roman" w:cs="Times New Roman"/>
          <w:sz w:val="24"/>
          <w:szCs w:val="24"/>
        </w:rPr>
        <w:t>просоциальных</w:t>
      </w:r>
      <w:proofErr w:type="spellEnd"/>
      <w:r>
        <w:rPr>
          <w:rFonts w:ascii="Times New Roman" w:hAnsi="Times New Roman" w:cs="Times New Roman"/>
          <w:sz w:val="24"/>
          <w:szCs w:val="24"/>
        </w:rPr>
        <w:t xml:space="preserve"> стратегий </w:t>
      </w:r>
      <w:r w:rsidR="00854A06">
        <w:rPr>
          <w:rFonts w:ascii="Times New Roman" w:hAnsi="Times New Roman" w:cs="Times New Roman"/>
          <w:sz w:val="24"/>
          <w:szCs w:val="24"/>
        </w:rPr>
        <w:t xml:space="preserve">– ориентаций людей не других членов группы, учета их интересов и потребностей. </w:t>
      </w:r>
    </w:p>
    <w:p w14:paraId="0B803013" w14:textId="2D06027E" w:rsidR="00854A06" w:rsidRDefault="00854A06" w:rsidP="00B106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Наша работа строилась по принципу исследования новых форм взаимосвязи виртуального взаимодействия и социальных интеракций, происходящих в новых условиях. </w:t>
      </w:r>
      <w:r w:rsidR="0088107C">
        <w:rPr>
          <w:rFonts w:ascii="Times New Roman" w:hAnsi="Times New Roman" w:cs="Times New Roman"/>
          <w:sz w:val="24"/>
          <w:szCs w:val="24"/>
        </w:rPr>
        <w:t>Как показывает история, людей сплачивает либо беда, либо радость. Пандемия стала массовой бедой, и выработала общие, привычные элементы поведения для всех, но насколько глубоко они вошли в психику и стали частью личности, пока трудно говорить.</w:t>
      </w:r>
    </w:p>
    <w:p w14:paraId="5A9A5864" w14:textId="7F990307" w:rsidR="00136F1E" w:rsidRPr="00136F1E" w:rsidRDefault="00136F1E" w:rsidP="00B106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ряде работ коллег, отражены особенности переживания неопределенности при пандемии (В. А. </w:t>
      </w:r>
      <w:proofErr w:type="spellStart"/>
      <w:r>
        <w:rPr>
          <w:rFonts w:ascii="Times New Roman" w:hAnsi="Times New Roman" w:cs="Times New Roman"/>
          <w:sz w:val="24"/>
          <w:szCs w:val="24"/>
        </w:rPr>
        <w:t>Скуденков</w:t>
      </w:r>
      <w:proofErr w:type="spellEnd"/>
      <w:r>
        <w:rPr>
          <w:rFonts w:ascii="Times New Roman" w:hAnsi="Times New Roman" w:cs="Times New Roman"/>
          <w:sz w:val="24"/>
          <w:szCs w:val="24"/>
        </w:rPr>
        <w:t xml:space="preserve"> </w:t>
      </w:r>
      <w:r w:rsidRPr="00136F1E">
        <w:rPr>
          <w:rFonts w:ascii="Times New Roman" w:hAnsi="Times New Roman" w:cs="Times New Roman"/>
          <w:sz w:val="24"/>
          <w:szCs w:val="24"/>
        </w:rPr>
        <w:t>[3]</w:t>
      </w:r>
      <w:r>
        <w:rPr>
          <w:rFonts w:ascii="Times New Roman" w:hAnsi="Times New Roman" w:cs="Times New Roman"/>
          <w:sz w:val="24"/>
          <w:szCs w:val="24"/>
        </w:rPr>
        <w:t>), качество жизни и истинные и ложные представления во время и после пандемии (Р.В. Иванов</w:t>
      </w:r>
      <w:r w:rsidRPr="00136F1E">
        <w:rPr>
          <w:rFonts w:ascii="Times New Roman" w:hAnsi="Times New Roman" w:cs="Times New Roman"/>
          <w:sz w:val="24"/>
          <w:szCs w:val="24"/>
        </w:rPr>
        <w:t xml:space="preserve"> [1,2]</w:t>
      </w:r>
      <w:r>
        <w:rPr>
          <w:rFonts w:ascii="Times New Roman" w:hAnsi="Times New Roman" w:cs="Times New Roman"/>
          <w:sz w:val="24"/>
          <w:szCs w:val="24"/>
        </w:rPr>
        <w:t xml:space="preserve">). Эти данные стали основой нашего исследования, которое прошло на платформе опросов </w:t>
      </w:r>
      <w:hyperlink r:id="rId5" w:history="1">
        <w:r w:rsidRPr="00604E67">
          <w:rPr>
            <w:rStyle w:val="a5"/>
            <w:rFonts w:ascii="Times New Roman" w:hAnsi="Times New Roman" w:cs="Times New Roman"/>
            <w:sz w:val="24"/>
            <w:szCs w:val="24"/>
            <w:lang w:val="en-US"/>
          </w:rPr>
          <w:t>www</w:t>
        </w:r>
        <w:r w:rsidRPr="00604E67">
          <w:rPr>
            <w:rStyle w:val="a5"/>
            <w:rFonts w:ascii="Times New Roman" w:hAnsi="Times New Roman" w:cs="Times New Roman"/>
            <w:sz w:val="24"/>
            <w:szCs w:val="24"/>
          </w:rPr>
          <w:t>.</w:t>
        </w:r>
        <w:r w:rsidRPr="00604E67">
          <w:rPr>
            <w:rStyle w:val="a5"/>
            <w:rFonts w:ascii="Times New Roman" w:hAnsi="Times New Roman" w:cs="Times New Roman"/>
            <w:sz w:val="24"/>
            <w:szCs w:val="24"/>
            <w:lang w:val="en-US"/>
          </w:rPr>
          <w:t>google</w:t>
        </w:r>
        <w:r w:rsidRPr="00604E67">
          <w:rPr>
            <w:rStyle w:val="a5"/>
            <w:rFonts w:ascii="Times New Roman" w:hAnsi="Times New Roman" w:cs="Times New Roman"/>
            <w:sz w:val="24"/>
            <w:szCs w:val="24"/>
          </w:rPr>
          <w:t>.</w:t>
        </w:r>
        <w:r w:rsidRPr="00604E67">
          <w:rPr>
            <w:rStyle w:val="a5"/>
            <w:rFonts w:ascii="Times New Roman" w:hAnsi="Times New Roman" w:cs="Times New Roman"/>
            <w:sz w:val="24"/>
            <w:szCs w:val="24"/>
            <w:lang w:val="en-US"/>
          </w:rPr>
          <w:t>com</w:t>
        </w:r>
      </w:hyperlink>
      <w:r>
        <w:rPr>
          <w:rFonts w:ascii="Times New Roman" w:hAnsi="Times New Roman" w:cs="Times New Roman"/>
          <w:sz w:val="24"/>
          <w:szCs w:val="24"/>
        </w:rPr>
        <w:t xml:space="preserve">, в котором приняли участие 1240 человек в возрасте от 18 до 80 лет, 61% женщин и 39% мужчин, проживающих в разных регионах РФ и имеющих различный социально-экономический статус. </w:t>
      </w:r>
      <w:r w:rsidR="006C5953">
        <w:rPr>
          <w:rFonts w:ascii="Times New Roman" w:hAnsi="Times New Roman" w:cs="Times New Roman"/>
          <w:sz w:val="24"/>
          <w:szCs w:val="24"/>
        </w:rPr>
        <w:t xml:space="preserve">Аналогичное исследование мы проводили в 2019 году, в котором приняло участие 1250 человек, тех же </w:t>
      </w:r>
      <w:r w:rsidR="001F192D">
        <w:rPr>
          <w:rFonts w:ascii="Times New Roman" w:hAnsi="Times New Roman" w:cs="Times New Roman"/>
          <w:sz w:val="24"/>
          <w:szCs w:val="24"/>
        </w:rPr>
        <w:t>половозрастных</w:t>
      </w:r>
      <w:r w:rsidR="006C5953">
        <w:rPr>
          <w:rFonts w:ascii="Times New Roman" w:hAnsi="Times New Roman" w:cs="Times New Roman"/>
          <w:sz w:val="24"/>
          <w:szCs w:val="24"/>
        </w:rPr>
        <w:t xml:space="preserve"> и социально-профессиональных характеристик, что позволило нам провести сравнение до и после пандемии. </w:t>
      </w:r>
    </w:p>
    <w:p w14:paraId="6F790770" w14:textId="1CB2A330" w:rsidR="0088107C" w:rsidRDefault="0088107C" w:rsidP="00B106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Одним из основных внешних проявления в коммуникации людей – стало ношение масок. </w:t>
      </w:r>
      <w:r w:rsidR="00064BAC">
        <w:rPr>
          <w:rFonts w:ascii="Times New Roman" w:hAnsi="Times New Roman" w:cs="Times New Roman"/>
          <w:sz w:val="24"/>
          <w:szCs w:val="24"/>
        </w:rPr>
        <w:t>При том, что более половины (52,3%) полагают, что маски не спасут от вируса – их носят и носили 92% опрошенных. И в сумке маска есть у 98% респондентов.</w:t>
      </w:r>
    </w:p>
    <w:p w14:paraId="0C2B2CB3" w14:textId="18179802" w:rsidR="00064BAC" w:rsidRDefault="00064BAC" w:rsidP="00B106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Мытье рук менее распространено, хотя среди респондентов больше тех, кто считает, что это помогает не заразиться вирусом</w:t>
      </w:r>
      <w:r w:rsidR="006C5953">
        <w:rPr>
          <w:rFonts w:ascii="Times New Roman" w:hAnsi="Times New Roman" w:cs="Times New Roman"/>
          <w:sz w:val="24"/>
          <w:szCs w:val="24"/>
        </w:rPr>
        <w:t xml:space="preserve"> (64%)</w:t>
      </w:r>
      <w:r>
        <w:rPr>
          <w:rFonts w:ascii="Times New Roman" w:hAnsi="Times New Roman" w:cs="Times New Roman"/>
          <w:sz w:val="24"/>
          <w:szCs w:val="24"/>
        </w:rPr>
        <w:t>. Но с собой дезинфицирующее средство есть только у 43%.</w:t>
      </w:r>
    </w:p>
    <w:p w14:paraId="63F86AC8" w14:textId="3AB3F3B3" w:rsidR="00064BAC" w:rsidRDefault="001F192D" w:rsidP="00B10607">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Просоциальное</w:t>
      </w:r>
      <w:proofErr w:type="spellEnd"/>
      <w:r>
        <w:rPr>
          <w:rFonts w:ascii="Times New Roman" w:hAnsi="Times New Roman" w:cs="Times New Roman"/>
          <w:sz w:val="24"/>
          <w:szCs w:val="24"/>
        </w:rPr>
        <w:t xml:space="preserve"> поведение – как поведение, ориентированное на интересы и потребности Другого, было значимо и до пандемии – около 26% респондентов обладало им в высокой степени и 47% в средней, только 27% либо не имело данных ориентиров, либо не воспринимало значимым. После пандемии 35% обладает высок</w:t>
      </w:r>
      <w:r w:rsidR="00DC10E3">
        <w:rPr>
          <w:rFonts w:ascii="Times New Roman" w:hAnsi="Times New Roman" w:cs="Times New Roman"/>
          <w:sz w:val="24"/>
          <w:szCs w:val="24"/>
        </w:rPr>
        <w:t xml:space="preserve">ой степенью, 57% средней и 8% низкой. Т.е. пандемия повысило потребности наших сограждан заботиться о других. </w:t>
      </w:r>
    </w:p>
    <w:p w14:paraId="2498DBE4" w14:textId="13C03123" w:rsidR="00DC10E3" w:rsidRDefault="00DC10E3" w:rsidP="00B106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Это стало возможно, с одной стороны, из-за поддержки государства – повсеместно распространялись социальные ролики о заботе о пенсионерах, доставке волонтерами продуктов и необходимых предметов людям, ограниченным в передвижении из-за возраста, состояния здоровья или каки-то других причин. На уровне общественного сознания – это стало нормальным – проявлять заботу о незнакомых людях. </w:t>
      </w:r>
      <w:proofErr w:type="spellStart"/>
      <w:r>
        <w:rPr>
          <w:rFonts w:ascii="Times New Roman" w:hAnsi="Times New Roman" w:cs="Times New Roman"/>
          <w:sz w:val="24"/>
          <w:szCs w:val="24"/>
        </w:rPr>
        <w:t>Волнтёрство</w:t>
      </w:r>
      <w:proofErr w:type="spellEnd"/>
      <w:r>
        <w:rPr>
          <w:rFonts w:ascii="Times New Roman" w:hAnsi="Times New Roman" w:cs="Times New Roman"/>
          <w:sz w:val="24"/>
          <w:szCs w:val="24"/>
        </w:rPr>
        <w:t xml:space="preserve"> и добровольчество получило дополнительный зеленый свет и на данный момент является социально-одобряемой стратегий поведения, выступающей своего рода ресурсом, социальным капиталом для последующего социального, личного, профессионального развития.</w:t>
      </w:r>
    </w:p>
    <w:p w14:paraId="05396313" w14:textId="7657BFA4" w:rsidR="00DC10E3" w:rsidRDefault="00BA2536" w:rsidP="00B106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В таблице 1 представлено сравнение символической трансформации смыслов и значений </w:t>
      </w:r>
      <w:proofErr w:type="spellStart"/>
      <w:r>
        <w:rPr>
          <w:rFonts w:ascii="Times New Roman" w:hAnsi="Times New Roman" w:cs="Times New Roman"/>
          <w:sz w:val="24"/>
          <w:szCs w:val="24"/>
        </w:rPr>
        <w:t>просоциального</w:t>
      </w:r>
      <w:proofErr w:type="spellEnd"/>
      <w:r>
        <w:rPr>
          <w:rFonts w:ascii="Times New Roman" w:hAnsi="Times New Roman" w:cs="Times New Roman"/>
          <w:sz w:val="24"/>
          <w:szCs w:val="24"/>
        </w:rPr>
        <w:t xml:space="preserve"> поведения за рассматриваемый период на когнитивном (существительные), аффективном (прилагательные) и деятельностном (глаголы) уровне.</w:t>
      </w:r>
    </w:p>
    <w:p w14:paraId="11FA483F" w14:textId="530375F2" w:rsidR="00BA2536" w:rsidRDefault="00BA2536" w:rsidP="00BA2536">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46D096BC" w14:textId="71E2C25D" w:rsidR="00BA2536" w:rsidRDefault="00BA2536" w:rsidP="00BA2536">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Символическое значение смыслов </w:t>
      </w:r>
      <w:proofErr w:type="spellStart"/>
      <w:r>
        <w:rPr>
          <w:rFonts w:ascii="Times New Roman" w:hAnsi="Times New Roman" w:cs="Times New Roman"/>
          <w:sz w:val="24"/>
          <w:szCs w:val="24"/>
        </w:rPr>
        <w:t>просоциального</w:t>
      </w:r>
      <w:proofErr w:type="spellEnd"/>
      <w:r>
        <w:rPr>
          <w:rFonts w:ascii="Times New Roman" w:hAnsi="Times New Roman" w:cs="Times New Roman"/>
          <w:sz w:val="24"/>
          <w:szCs w:val="24"/>
        </w:rPr>
        <w:t xml:space="preserve"> поведения в 2019 и 2021 гг.</w:t>
      </w:r>
    </w:p>
    <w:tbl>
      <w:tblPr>
        <w:tblStyle w:val="a7"/>
        <w:tblW w:w="0" w:type="auto"/>
        <w:tblLook w:val="04A0" w:firstRow="1" w:lastRow="0" w:firstColumn="1" w:lastColumn="0" w:noHBand="0" w:noVBand="1"/>
      </w:tblPr>
      <w:tblGrid>
        <w:gridCol w:w="2336"/>
        <w:gridCol w:w="2336"/>
        <w:gridCol w:w="2836"/>
      </w:tblGrid>
      <w:tr w:rsidR="00BA2536" w14:paraId="595CF88C" w14:textId="77777777" w:rsidTr="005B2E5A">
        <w:trPr>
          <w:trHeight w:val="305"/>
        </w:trPr>
        <w:tc>
          <w:tcPr>
            <w:tcW w:w="2336" w:type="dxa"/>
          </w:tcPr>
          <w:p w14:paraId="20A50DFD" w14:textId="3C225EC2" w:rsidR="00BA2536" w:rsidRDefault="00BA2536" w:rsidP="00BA2536">
            <w:pPr>
              <w:jc w:val="center"/>
              <w:rPr>
                <w:rFonts w:ascii="Times New Roman" w:hAnsi="Times New Roman" w:cs="Times New Roman"/>
                <w:sz w:val="24"/>
                <w:szCs w:val="24"/>
              </w:rPr>
            </w:pPr>
            <w:r>
              <w:rPr>
                <w:rFonts w:ascii="Times New Roman" w:hAnsi="Times New Roman" w:cs="Times New Roman"/>
                <w:sz w:val="24"/>
                <w:szCs w:val="24"/>
              </w:rPr>
              <w:t xml:space="preserve">Уровни </w:t>
            </w:r>
          </w:p>
        </w:tc>
        <w:tc>
          <w:tcPr>
            <w:tcW w:w="2336" w:type="dxa"/>
          </w:tcPr>
          <w:p w14:paraId="77166FEF" w14:textId="67D0B9F0" w:rsidR="00BA2536" w:rsidRDefault="00BA2536" w:rsidP="00BA2536">
            <w:pPr>
              <w:jc w:val="center"/>
              <w:rPr>
                <w:rFonts w:ascii="Times New Roman" w:hAnsi="Times New Roman" w:cs="Times New Roman"/>
                <w:sz w:val="24"/>
                <w:szCs w:val="24"/>
              </w:rPr>
            </w:pPr>
            <w:r>
              <w:rPr>
                <w:rFonts w:ascii="Times New Roman" w:hAnsi="Times New Roman" w:cs="Times New Roman"/>
                <w:sz w:val="24"/>
                <w:szCs w:val="24"/>
              </w:rPr>
              <w:t>2019 год</w:t>
            </w:r>
          </w:p>
        </w:tc>
        <w:tc>
          <w:tcPr>
            <w:tcW w:w="2836" w:type="dxa"/>
          </w:tcPr>
          <w:p w14:paraId="32D1198A" w14:textId="1D3AE515" w:rsidR="00BA2536" w:rsidRDefault="00BA2536" w:rsidP="00BA2536">
            <w:pPr>
              <w:jc w:val="center"/>
              <w:rPr>
                <w:rFonts w:ascii="Times New Roman" w:hAnsi="Times New Roman" w:cs="Times New Roman"/>
                <w:sz w:val="24"/>
                <w:szCs w:val="24"/>
              </w:rPr>
            </w:pPr>
            <w:r>
              <w:rPr>
                <w:rFonts w:ascii="Times New Roman" w:hAnsi="Times New Roman" w:cs="Times New Roman"/>
                <w:sz w:val="24"/>
                <w:szCs w:val="24"/>
              </w:rPr>
              <w:t>2021 год</w:t>
            </w:r>
          </w:p>
        </w:tc>
      </w:tr>
      <w:tr w:rsidR="00BA2536" w14:paraId="203879E7" w14:textId="77777777" w:rsidTr="005B2E5A">
        <w:tc>
          <w:tcPr>
            <w:tcW w:w="2336" w:type="dxa"/>
          </w:tcPr>
          <w:p w14:paraId="5EB7F53D" w14:textId="39143B86" w:rsidR="00BA2536" w:rsidRDefault="00BA2536" w:rsidP="00B10607">
            <w:pPr>
              <w:jc w:val="both"/>
              <w:rPr>
                <w:rFonts w:ascii="Times New Roman" w:hAnsi="Times New Roman" w:cs="Times New Roman"/>
                <w:sz w:val="24"/>
                <w:szCs w:val="24"/>
              </w:rPr>
            </w:pPr>
            <w:r>
              <w:rPr>
                <w:rFonts w:ascii="Times New Roman" w:hAnsi="Times New Roman" w:cs="Times New Roman"/>
                <w:sz w:val="24"/>
                <w:szCs w:val="24"/>
              </w:rPr>
              <w:t xml:space="preserve">Аффективный уровень </w:t>
            </w:r>
          </w:p>
        </w:tc>
        <w:tc>
          <w:tcPr>
            <w:tcW w:w="2336" w:type="dxa"/>
          </w:tcPr>
          <w:p w14:paraId="259A9D16" w14:textId="342BF28D" w:rsidR="00BA2536" w:rsidRDefault="0095057F" w:rsidP="00B10607">
            <w:pPr>
              <w:jc w:val="both"/>
              <w:rPr>
                <w:rFonts w:ascii="Times New Roman" w:hAnsi="Times New Roman" w:cs="Times New Roman"/>
                <w:sz w:val="24"/>
                <w:szCs w:val="24"/>
              </w:rPr>
            </w:pPr>
            <w:r>
              <w:rPr>
                <w:rFonts w:ascii="Times New Roman" w:hAnsi="Times New Roman" w:cs="Times New Roman"/>
                <w:sz w:val="24"/>
                <w:szCs w:val="24"/>
              </w:rPr>
              <w:t>Добрый</w:t>
            </w:r>
            <w:r w:rsidR="005B2E5A">
              <w:rPr>
                <w:rFonts w:ascii="Times New Roman" w:hAnsi="Times New Roman" w:cs="Times New Roman"/>
                <w:sz w:val="24"/>
                <w:szCs w:val="24"/>
              </w:rPr>
              <w:t xml:space="preserve"> (67)</w:t>
            </w:r>
          </w:p>
          <w:p w14:paraId="2B1F5C0D" w14:textId="5E3DF1E4" w:rsidR="0095057F" w:rsidRDefault="0095057F" w:rsidP="00B10607">
            <w:pPr>
              <w:jc w:val="both"/>
              <w:rPr>
                <w:rFonts w:ascii="Times New Roman" w:hAnsi="Times New Roman" w:cs="Times New Roman"/>
                <w:sz w:val="24"/>
                <w:szCs w:val="24"/>
              </w:rPr>
            </w:pPr>
            <w:r>
              <w:rPr>
                <w:rFonts w:ascii="Times New Roman" w:hAnsi="Times New Roman" w:cs="Times New Roman"/>
                <w:sz w:val="24"/>
                <w:szCs w:val="24"/>
              </w:rPr>
              <w:t>Внимательный</w:t>
            </w:r>
            <w:r w:rsidR="005B2E5A">
              <w:rPr>
                <w:rFonts w:ascii="Times New Roman" w:hAnsi="Times New Roman" w:cs="Times New Roman"/>
                <w:sz w:val="24"/>
                <w:szCs w:val="24"/>
              </w:rPr>
              <w:t xml:space="preserve"> (64)</w:t>
            </w:r>
            <w:r>
              <w:rPr>
                <w:rFonts w:ascii="Times New Roman" w:hAnsi="Times New Roman" w:cs="Times New Roman"/>
                <w:sz w:val="24"/>
                <w:szCs w:val="24"/>
              </w:rPr>
              <w:t xml:space="preserve"> </w:t>
            </w:r>
          </w:p>
          <w:p w14:paraId="524811F5" w14:textId="71A0CACC" w:rsidR="0095057F" w:rsidRDefault="0095057F" w:rsidP="00B10607">
            <w:pPr>
              <w:jc w:val="both"/>
              <w:rPr>
                <w:rFonts w:ascii="Times New Roman" w:hAnsi="Times New Roman" w:cs="Times New Roman"/>
                <w:sz w:val="24"/>
                <w:szCs w:val="24"/>
              </w:rPr>
            </w:pPr>
            <w:r>
              <w:rPr>
                <w:rFonts w:ascii="Times New Roman" w:hAnsi="Times New Roman" w:cs="Times New Roman"/>
                <w:sz w:val="24"/>
                <w:szCs w:val="24"/>
              </w:rPr>
              <w:t xml:space="preserve">Чуткий </w:t>
            </w:r>
            <w:r w:rsidR="005B2E5A">
              <w:rPr>
                <w:rFonts w:ascii="Times New Roman" w:hAnsi="Times New Roman" w:cs="Times New Roman"/>
                <w:sz w:val="24"/>
                <w:szCs w:val="24"/>
              </w:rPr>
              <w:t>(60)</w:t>
            </w:r>
          </w:p>
        </w:tc>
        <w:tc>
          <w:tcPr>
            <w:tcW w:w="2836" w:type="dxa"/>
          </w:tcPr>
          <w:p w14:paraId="2191CED1" w14:textId="0AB10469" w:rsidR="00BA2536" w:rsidRDefault="0095057F" w:rsidP="00B10607">
            <w:pPr>
              <w:jc w:val="both"/>
              <w:rPr>
                <w:rFonts w:ascii="Times New Roman" w:hAnsi="Times New Roman" w:cs="Times New Roman"/>
                <w:sz w:val="24"/>
                <w:szCs w:val="24"/>
              </w:rPr>
            </w:pPr>
            <w:r>
              <w:rPr>
                <w:rFonts w:ascii="Times New Roman" w:hAnsi="Times New Roman" w:cs="Times New Roman"/>
                <w:sz w:val="24"/>
                <w:szCs w:val="24"/>
              </w:rPr>
              <w:t>Помогающий</w:t>
            </w:r>
            <w:r w:rsidR="005B2E5A">
              <w:rPr>
                <w:rFonts w:ascii="Times New Roman" w:hAnsi="Times New Roman" w:cs="Times New Roman"/>
                <w:sz w:val="24"/>
                <w:szCs w:val="24"/>
              </w:rPr>
              <w:t xml:space="preserve"> (69)</w:t>
            </w:r>
          </w:p>
          <w:p w14:paraId="43DEED87" w14:textId="6E4B6CFC" w:rsidR="0095057F" w:rsidRDefault="0095057F" w:rsidP="00B10607">
            <w:pPr>
              <w:jc w:val="both"/>
              <w:rPr>
                <w:rFonts w:ascii="Times New Roman" w:hAnsi="Times New Roman" w:cs="Times New Roman"/>
                <w:sz w:val="24"/>
                <w:szCs w:val="24"/>
              </w:rPr>
            </w:pPr>
            <w:r>
              <w:rPr>
                <w:rFonts w:ascii="Times New Roman" w:hAnsi="Times New Roman" w:cs="Times New Roman"/>
                <w:sz w:val="24"/>
                <w:szCs w:val="24"/>
              </w:rPr>
              <w:t xml:space="preserve">Вдохновляющий </w:t>
            </w:r>
            <w:r w:rsidR="005B2E5A">
              <w:rPr>
                <w:rFonts w:ascii="Times New Roman" w:hAnsi="Times New Roman" w:cs="Times New Roman"/>
                <w:sz w:val="24"/>
                <w:szCs w:val="24"/>
              </w:rPr>
              <w:t>(66)</w:t>
            </w:r>
          </w:p>
          <w:p w14:paraId="31E5B3F4" w14:textId="7D48DEC0" w:rsidR="0095057F" w:rsidRDefault="0095057F" w:rsidP="00B10607">
            <w:pPr>
              <w:jc w:val="both"/>
              <w:rPr>
                <w:rFonts w:ascii="Times New Roman" w:hAnsi="Times New Roman" w:cs="Times New Roman"/>
                <w:sz w:val="24"/>
                <w:szCs w:val="24"/>
              </w:rPr>
            </w:pPr>
            <w:r>
              <w:rPr>
                <w:rFonts w:ascii="Times New Roman" w:hAnsi="Times New Roman" w:cs="Times New Roman"/>
                <w:sz w:val="24"/>
                <w:szCs w:val="24"/>
              </w:rPr>
              <w:t xml:space="preserve">Несущий надежду </w:t>
            </w:r>
            <w:r w:rsidR="005B2E5A">
              <w:rPr>
                <w:rFonts w:ascii="Times New Roman" w:hAnsi="Times New Roman" w:cs="Times New Roman"/>
                <w:sz w:val="24"/>
                <w:szCs w:val="24"/>
              </w:rPr>
              <w:t>(62)</w:t>
            </w:r>
          </w:p>
        </w:tc>
      </w:tr>
      <w:tr w:rsidR="00BA2536" w14:paraId="27493E47" w14:textId="77777777" w:rsidTr="005B2E5A">
        <w:tc>
          <w:tcPr>
            <w:tcW w:w="2336" w:type="dxa"/>
          </w:tcPr>
          <w:p w14:paraId="31A9560E" w14:textId="77E529C6" w:rsidR="00BA2536" w:rsidRDefault="00BA2536" w:rsidP="00B10607">
            <w:pPr>
              <w:jc w:val="both"/>
              <w:rPr>
                <w:rFonts w:ascii="Times New Roman" w:hAnsi="Times New Roman" w:cs="Times New Roman"/>
                <w:sz w:val="24"/>
                <w:szCs w:val="24"/>
              </w:rPr>
            </w:pPr>
            <w:r>
              <w:rPr>
                <w:rFonts w:ascii="Times New Roman" w:hAnsi="Times New Roman" w:cs="Times New Roman"/>
                <w:sz w:val="24"/>
                <w:szCs w:val="24"/>
              </w:rPr>
              <w:t>Когнитивный уровень</w:t>
            </w:r>
          </w:p>
        </w:tc>
        <w:tc>
          <w:tcPr>
            <w:tcW w:w="2336" w:type="dxa"/>
          </w:tcPr>
          <w:p w14:paraId="14C8C8DE" w14:textId="60B73493" w:rsidR="00BA2536" w:rsidRDefault="00AC788C" w:rsidP="00B10607">
            <w:pPr>
              <w:jc w:val="both"/>
              <w:rPr>
                <w:rFonts w:ascii="Times New Roman" w:hAnsi="Times New Roman" w:cs="Times New Roman"/>
                <w:sz w:val="24"/>
                <w:szCs w:val="24"/>
              </w:rPr>
            </w:pPr>
            <w:r>
              <w:rPr>
                <w:rFonts w:ascii="Times New Roman" w:hAnsi="Times New Roman" w:cs="Times New Roman"/>
                <w:sz w:val="24"/>
                <w:szCs w:val="24"/>
              </w:rPr>
              <w:t>Сила</w:t>
            </w:r>
            <w:r w:rsidR="005B2E5A">
              <w:rPr>
                <w:rFonts w:ascii="Times New Roman" w:hAnsi="Times New Roman" w:cs="Times New Roman"/>
                <w:sz w:val="24"/>
                <w:szCs w:val="24"/>
              </w:rPr>
              <w:t xml:space="preserve"> (66)</w:t>
            </w:r>
          </w:p>
          <w:p w14:paraId="60F74C32" w14:textId="123518DA" w:rsidR="00AC788C" w:rsidRDefault="00AC788C" w:rsidP="00B10607">
            <w:pPr>
              <w:jc w:val="both"/>
              <w:rPr>
                <w:rFonts w:ascii="Times New Roman" w:hAnsi="Times New Roman" w:cs="Times New Roman"/>
                <w:sz w:val="24"/>
                <w:szCs w:val="24"/>
              </w:rPr>
            </w:pPr>
            <w:r>
              <w:rPr>
                <w:rFonts w:ascii="Times New Roman" w:hAnsi="Times New Roman" w:cs="Times New Roman"/>
                <w:sz w:val="24"/>
                <w:szCs w:val="24"/>
              </w:rPr>
              <w:t>Доброта</w:t>
            </w:r>
            <w:r w:rsidR="005B2E5A">
              <w:rPr>
                <w:rFonts w:ascii="Times New Roman" w:hAnsi="Times New Roman" w:cs="Times New Roman"/>
                <w:sz w:val="24"/>
                <w:szCs w:val="24"/>
              </w:rPr>
              <w:t xml:space="preserve"> (63)</w:t>
            </w:r>
          </w:p>
          <w:p w14:paraId="48572755" w14:textId="3B8D56AD" w:rsidR="00AC788C" w:rsidRDefault="00AC788C" w:rsidP="00B10607">
            <w:pPr>
              <w:jc w:val="both"/>
              <w:rPr>
                <w:rFonts w:ascii="Times New Roman" w:hAnsi="Times New Roman" w:cs="Times New Roman"/>
                <w:sz w:val="24"/>
                <w:szCs w:val="24"/>
              </w:rPr>
            </w:pPr>
            <w:r>
              <w:rPr>
                <w:rFonts w:ascii="Times New Roman" w:hAnsi="Times New Roman" w:cs="Times New Roman"/>
                <w:sz w:val="24"/>
                <w:szCs w:val="24"/>
              </w:rPr>
              <w:t xml:space="preserve">Внимание </w:t>
            </w:r>
            <w:r w:rsidR="005B2E5A">
              <w:rPr>
                <w:rFonts w:ascii="Times New Roman" w:hAnsi="Times New Roman" w:cs="Times New Roman"/>
                <w:sz w:val="24"/>
                <w:szCs w:val="24"/>
              </w:rPr>
              <w:t>(61)</w:t>
            </w:r>
          </w:p>
        </w:tc>
        <w:tc>
          <w:tcPr>
            <w:tcW w:w="2836" w:type="dxa"/>
          </w:tcPr>
          <w:p w14:paraId="3216FD67" w14:textId="4520BBDA" w:rsidR="00BA2536" w:rsidRDefault="00AC788C" w:rsidP="00B10607">
            <w:pPr>
              <w:jc w:val="both"/>
              <w:rPr>
                <w:rFonts w:ascii="Times New Roman" w:hAnsi="Times New Roman" w:cs="Times New Roman"/>
                <w:sz w:val="24"/>
                <w:szCs w:val="24"/>
              </w:rPr>
            </w:pPr>
            <w:r>
              <w:rPr>
                <w:rFonts w:ascii="Times New Roman" w:hAnsi="Times New Roman" w:cs="Times New Roman"/>
                <w:sz w:val="24"/>
                <w:szCs w:val="24"/>
              </w:rPr>
              <w:t xml:space="preserve">Знание </w:t>
            </w:r>
            <w:r w:rsidR="005B2E5A">
              <w:rPr>
                <w:rFonts w:ascii="Times New Roman" w:hAnsi="Times New Roman" w:cs="Times New Roman"/>
                <w:sz w:val="24"/>
                <w:szCs w:val="24"/>
              </w:rPr>
              <w:t>(67)</w:t>
            </w:r>
          </w:p>
          <w:p w14:paraId="1787D328" w14:textId="29DED95F" w:rsidR="00AC788C" w:rsidRDefault="00AC788C" w:rsidP="00B10607">
            <w:pPr>
              <w:jc w:val="both"/>
              <w:rPr>
                <w:rFonts w:ascii="Times New Roman" w:hAnsi="Times New Roman" w:cs="Times New Roman"/>
                <w:sz w:val="24"/>
                <w:szCs w:val="24"/>
              </w:rPr>
            </w:pPr>
            <w:r>
              <w:rPr>
                <w:rFonts w:ascii="Times New Roman" w:hAnsi="Times New Roman" w:cs="Times New Roman"/>
                <w:sz w:val="24"/>
                <w:szCs w:val="24"/>
              </w:rPr>
              <w:t>Активность</w:t>
            </w:r>
            <w:r w:rsidR="005B2E5A">
              <w:rPr>
                <w:rFonts w:ascii="Times New Roman" w:hAnsi="Times New Roman" w:cs="Times New Roman"/>
                <w:sz w:val="24"/>
                <w:szCs w:val="24"/>
              </w:rPr>
              <w:t xml:space="preserve"> (64)</w:t>
            </w:r>
          </w:p>
          <w:p w14:paraId="528CD653" w14:textId="1C5BA9CE" w:rsidR="00AC788C" w:rsidRDefault="00AC788C" w:rsidP="00B10607">
            <w:pPr>
              <w:jc w:val="both"/>
              <w:rPr>
                <w:rFonts w:ascii="Times New Roman" w:hAnsi="Times New Roman" w:cs="Times New Roman"/>
                <w:sz w:val="24"/>
                <w:szCs w:val="24"/>
              </w:rPr>
            </w:pPr>
            <w:r>
              <w:rPr>
                <w:rFonts w:ascii="Times New Roman" w:hAnsi="Times New Roman" w:cs="Times New Roman"/>
                <w:sz w:val="24"/>
                <w:szCs w:val="24"/>
              </w:rPr>
              <w:t xml:space="preserve">Целеустремленность </w:t>
            </w:r>
            <w:r w:rsidR="005B2E5A">
              <w:rPr>
                <w:rFonts w:ascii="Times New Roman" w:hAnsi="Times New Roman" w:cs="Times New Roman"/>
                <w:sz w:val="24"/>
                <w:szCs w:val="24"/>
              </w:rPr>
              <w:t>(61)</w:t>
            </w:r>
          </w:p>
        </w:tc>
      </w:tr>
      <w:tr w:rsidR="00BA2536" w14:paraId="5D5BA041" w14:textId="77777777" w:rsidTr="005B2E5A">
        <w:tc>
          <w:tcPr>
            <w:tcW w:w="2336" w:type="dxa"/>
          </w:tcPr>
          <w:p w14:paraId="3FE6EBF5" w14:textId="0B9C2EC7" w:rsidR="00BA2536" w:rsidRDefault="00BA2536" w:rsidP="00B10607">
            <w:pPr>
              <w:jc w:val="both"/>
              <w:rPr>
                <w:rFonts w:ascii="Times New Roman" w:hAnsi="Times New Roman" w:cs="Times New Roman"/>
                <w:sz w:val="24"/>
                <w:szCs w:val="24"/>
              </w:rPr>
            </w:pPr>
            <w:r>
              <w:rPr>
                <w:rFonts w:ascii="Times New Roman" w:hAnsi="Times New Roman" w:cs="Times New Roman"/>
                <w:sz w:val="24"/>
                <w:szCs w:val="24"/>
              </w:rPr>
              <w:t xml:space="preserve">Деятельностный уровень </w:t>
            </w:r>
          </w:p>
        </w:tc>
        <w:tc>
          <w:tcPr>
            <w:tcW w:w="2336" w:type="dxa"/>
          </w:tcPr>
          <w:p w14:paraId="7983127D" w14:textId="10D10A1B" w:rsidR="00BA2536" w:rsidRDefault="005B2E5A" w:rsidP="00B10607">
            <w:pPr>
              <w:jc w:val="both"/>
              <w:rPr>
                <w:rFonts w:ascii="Times New Roman" w:hAnsi="Times New Roman" w:cs="Times New Roman"/>
                <w:sz w:val="24"/>
                <w:szCs w:val="24"/>
              </w:rPr>
            </w:pPr>
            <w:r>
              <w:rPr>
                <w:rFonts w:ascii="Times New Roman" w:hAnsi="Times New Roman" w:cs="Times New Roman"/>
                <w:sz w:val="24"/>
                <w:szCs w:val="24"/>
              </w:rPr>
              <w:t>Помогают (69)</w:t>
            </w:r>
          </w:p>
          <w:p w14:paraId="3352DE79" w14:textId="26A8105D" w:rsidR="005B2E5A" w:rsidRDefault="005B2E5A" w:rsidP="00B10607">
            <w:pPr>
              <w:jc w:val="both"/>
              <w:rPr>
                <w:rFonts w:ascii="Times New Roman" w:hAnsi="Times New Roman" w:cs="Times New Roman"/>
                <w:sz w:val="24"/>
                <w:szCs w:val="24"/>
              </w:rPr>
            </w:pPr>
            <w:r>
              <w:rPr>
                <w:rFonts w:ascii="Times New Roman" w:hAnsi="Times New Roman" w:cs="Times New Roman"/>
                <w:sz w:val="24"/>
                <w:szCs w:val="24"/>
              </w:rPr>
              <w:t>Работают (67)</w:t>
            </w:r>
          </w:p>
          <w:p w14:paraId="18F6E608" w14:textId="041C06C6" w:rsidR="005B2E5A" w:rsidRDefault="005B2E5A" w:rsidP="00B10607">
            <w:pPr>
              <w:jc w:val="both"/>
              <w:rPr>
                <w:rFonts w:ascii="Times New Roman" w:hAnsi="Times New Roman" w:cs="Times New Roman"/>
                <w:sz w:val="24"/>
                <w:szCs w:val="24"/>
              </w:rPr>
            </w:pPr>
            <w:r>
              <w:rPr>
                <w:rFonts w:ascii="Times New Roman" w:hAnsi="Times New Roman" w:cs="Times New Roman"/>
                <w:sz w:val="24"/>
                <w:szCs w:val="24"/>
              </w:rPr>
              <w:t>Решают (65)</w:t>
            </w:r>
          </w:p>
        </w:tc>
        <w:tc>
          <w:tcPr>
            <w:tcW w:w="2836" w:type="dxa"/>
          </w:tcPr>
          <w:p w14:paraId="7B316880" w14:textId="3B059AA6" w:rsidR="00BA2536" w:rsidRDefault="005B2E5A" w:rsidP="00B10607">
            <w:pPr>
              <w:jc w:val="both"/>
              <w:rPr>
                <w:rFonts w:ascii="Times New Roman" w:hAnsi="Times New Roman" w:cs="Times New Roman"/>
                <w:sz w:val="24"/>
                <w:szCs w:val="24"/>
              </w:rPr>
            </w:pPr>
            <w:r>
              <w:rPr>
                <w:rFonts w:ascii="Times New Roman" w:hAnsi="Times New Roman" w:cs="Times New Roman"/>
                <w:sz w:val="24"/>
                <w:szCs w:val="24"/>
              </w:rPr>
              <w:t>Заботятся (67)</w:t>
            </w:r>
          </w:p>
          <w:p w14:paraId="2F7F3A9D" w14:textId="76B90576" w:rsidR="005B2E5A" w:rsidRDefault="005B2E5A" w:rsidP="00B10607">
            <w:pPr>
              <w:jc w:val="both"/>
              <w:rPr>
                <w:rFonts w:ascii="Times New Roman" w:hAnsi="Times New Roman" w:cs="Times New Roman"/>
                <w:sz w:val="24"/>
                <w:szCs w:val="24"/>
              </w:rPr>
            </w:pPr>
            <w:r>
              <w:rPr>
                <w:rFonts w:ascii="Times New Roman" w:hAnsi="Times New Roman" w:cs="Times New Roman"/>
                <w:sz w:val="24"/>
                <w:szCs w:val="24"/>
              </w:rPr>
              <w:t>Вовлекаются (63)</w:t>
            </w:r>
          </w:p>
          <w:p w14:paraId="52E37415" w14:textId="752AE677" w:rsidR="005B2E5A" w:rsidRDefault="005B2E5A" w:rsidP="00B10607">
            <w:pPr>
              <w:jc w:val="both"/>
              <w:rPr>
                <w:rFonts w:ascii="Times New Roman" w:hAnsi="Times New Roman" w:cs="Times New Roman"/>
                <w:sz w:val="24"/>
                <w:szCs w:val="24"/>
              </w:rPr>
            </w:pPr>
            <w:r>
              <w:rPr>
                <w:rFonts w:ascii="Times New Roman" w:hAnsi="Times New Roman" w:cs="Times New Roman"/>
                <w:sz w:val="24"/>
                <w:szCs w:val="24"/>
              </w:rPr>
              <w:t>Помогают (60)</w:t>
            </w:r>
          </w:p>
        </w:tc>
      </w:tr>
    </w:tbl>
    <w:p w14:paraId="0B5597B2" w14:textId="69B50C9E" w:rsidR="00BA2536" w:rsidRDefault="00BA2536" w:rsidP="00B10607">
      <w:pPr>
        <w:spacing w:after="0" w:line="240" w:lineRule="auto"/>
        <w:ind w:firstLine="709"/>
        <w:jc w:val="both"/>
        <w:rPr>
          <w:rFonts w:ascii="Times New Roman" w:hAnsi="Times New Roman" w:cs="Times New Roman"/>
          <w:sz w:val="24"/>
          <w:szCs w:val="24"/>
        </w:rPr>
      </w:pPr>
    </w:p>
    <w:p w14:paraId="6184DA3F" w14:textId="0D074A64" w:rsidR="00F85198" w:rsidRDefault="0095057F" w:rsidP="00AC788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2019 году аффективные состояния респондентов в контакте </w:t>
      </w:r>
      <w:proofErr w:type="spellStart"/>
      <w:r>
        <w:rPr>
          <w:rFonts w:ascii="Times New Roman" w:hAnsi="Times New Roman" w:cs="Times New Roman"/>
          <w:sz w:val="24"/>
          <w:szCs w:val="24"/>
        </w:rPr>
        <w:t>просоциального</w:t>
      </w:r>
      <w:proofErr w:type="spellEnd"/>
      <w:r>
        <w:rPr>
          <w:rFonts w:ascii="Times New Roman" w:hAnsi="Times New Roman" w:cs="Times New Roman"/>
          <w:sz w:val="24"/>
          <w:szCs w:val="24"/>
        </w:rPr>
        <w:t xml:space="preserve"> поведения касались характеристик личности, возможно черт характера (</w:t>
      </w:r>
      <w:r w:rsidRPr="0095057F">
        <w:rPr>
          <w:rFonts w:ascii="Times New Roman" w:hAnsi="Times New Roman" w:cs="Times New Roman"/>
          <w:i/>
          <w:iCs/>
          <w:sz w:val="24"/>
          <w:szCs w:val="24"/>
        </w:rPr>
        <w:t>добрый,</w:t>
      </w:r>
      <w:r>
        <w:rPr>
          <w:rFonts w:ascii="Times New Roman" w:hAnsi="Times New Roman" w:cs="Times New Roman"/>
          <w:sz w:val="24"/>
          <w:szCs w:val="24"/>
        </w:rPr>
        <w:t xml:space="preserve"> </w:t>
      </w:r>
      <w:r w:rsidRPr="0095057F">
        <w:rPr>
          <w:rFonts w:ascii="Times New Roman" w:hAnsi="Times New Roman" w:cs="Times New Roman"/>
          <w:i/>
          <w:iCs/>
          <w:sz w:val="24"/>
          <w:szCs w:val="24"/>
        </w:rPr>
        <w:t>внимательный, чуткий</w:t>
      </w:r>
      <w:r>
        <w:rPr>
          <w:rFonts w:ascii="Times New Roman" w:hAnsi="Times New Roman" w:cs="Times New Roman"/>
          <w:sz w:val="24"/>
          <w:szCs w:val="24"/>
        </w:rPr>
        <w:t>), тогда как в 2021 году они стали практически прикладными чертами аффективного состояния (</w:t>
      </w:r>
      <w:r w:rsidRPr="0095057F">
        <w:rPr>
          <w:rFonts w:ascii="Times New Roman" w:hAnsi="Times New Roman" w:cs="Times New Roman"/>
          <w:i/>
          <w:iCs/>
          <w:sz w:val="24"/>
          <w:szCs w:val="24"/>
        </w:rPr>
        <w:t>помогающий, вдохновляющий, несущий надежду</w:t>
      </w:r>
      <w:r>
        <w:rPr>
          <w:rFonts w:ascii="Times New Roman" w:hAnsi="Times New Roman" w:cs="Times New Roman"/>
          <w:sz w:val="24"/>
          <w:szCs w:val="24"/>
        </w:rPr>
        <w:t xml:space="preserve">). </w:t>
      </w:r>
    </w:p>
    <w:p w14:paraId="6BBD9686" w14:textId="353A535F" w:rsidR="00AC788C" w:rsidRDefault="00AC788C" w:rsidP="00AC788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Когнитивный уровень также изменился: от общечеловеческих ценностей и характеристик эмпатических состояний (сила, доброта, внимание) в 2019 году к четким параметрам, способным реально изменить ситуацию, адресно менять мир к лучшему (знание, активность, целеустремленность) в 2021 году.</w:t>
      </w:r>
    </w:p>
    <w:p w14:paraId="199D3B1B" w14:textId="61842D32" w:rsidR="00AC788C" w:rsidRDefault="00AC788C" w:rsidP="00AC788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Деятельностный уровень </w:t>
      </w:r>
      <w:r w:rsidR="005B2E5A">
        <w:rPr>
          <w:rFonts w:ascii="Times New Roman" w:hAnsi="Times New Roman" w:cs="Times New Roman"/>
          <w:sz w:val="24"/>
          <w:szCs w:val="24"/>
        </w:rPr>
        <w:t xml:space="preserve">в отличие от двух предыдущих не сильно </w:t>
      </w:r>
      <w:r>
        <w:rPr>
          <w:rFonts w:ascii="Times New Roman" w:hAnsi="Times New Roman" w:cs="Times New Roman"/>
          <w:sz w:val="24"/>
          <w:szCs w:val="24"/>
        </w:rPr>
        <w:t xml:space="preserve">изменился: от </w:t>
      </w:r>
      <w:r w:rsidR="005B2E5A">
        <w:rPr>
          <w:rFonts w:ascii="Times New Roman" w:hAnsi="Times New Roman" w:cs="Times New Roman"/>
          <w:sz w:val="24"/>
          <w:szCs w:val="24"/>
        </w:rPr>
        <w:t xml:space="preserve">помогают, работают, решают в 2019 году к заботятся, вовлекаются, помогают в 2021 году. Это означает что конкретные действия в отношении </w:t>
      </w:r>
      <w:proofErr w:type="spellStart"/>
      <w:r w:rsidR="005B2E5A">
        <w:rPr>
          <w:rFonts w:ascii="Times New Roman" w:hAnsi="Times New Roman" w:cs="Times New Roman"/>
          <w:sz w:val="24"/>
          <w:szCs w:val="24"/>
        </w:rPr>
        <w:t>просоциального</w:t>
      </w:r>
      <w:proofErr w:type="spellEnd"/>
      <w:r w:rsidR="005B2E5A">
        <w:rPr>
          <w:rFonts w:ascii="Times New Roman" w:hAnsi="Times New Roman" w:cs="Times New Roman"/>
          <w:sz w:val="24"/>
          <w:szCs w:val="24"/>
        </w:rPr>
        <w:t xml:space="preserve"> поведения в сознании людей усилили свою значимость. Когнитивный и аффективный уровень получили больше деятельностных смыслов, что конкретизировало и направило </w:t>
      </w:r>
      <w:proofErr w:type="spellStart"/>
      <w:r w:rsidR="005B2E5A">
        <w:rPr>
          <w:rFonts w:ascii="Times New Roman" w:hAnsi="Times New Roman" w:cs="Times New Roman"/>
          <w:sz w:val="24"/>
          <w:szCs w:val="24"/>
        </w:rPr>
        <w:t>просоциальные</w:t>
      </w:r>
      <w:proofErr w:type="spellEnd"/>
      <w:r w:rsidR="005B2E5A">
        <w:rPr>
          <w:rFonts w:ascii="Times New Roman" w:hAnsi="Times New Roman" w:cs="Times New Roman"/>
          <w:sz w:val="24"/>
          <w:szCs w:val="24"/>
        </w:rPr>
        <w:t xml:space="preserve"> формы поведения россиян в конкретные виды деятельности, в четко обозначенную нишу – заботы о тех группах населения, что находятся в зоне риска. </w:t>
      </w:r>
    </w:p>
    <w:p w14:paraId="26C6CD8D" w14:textId="7DF59C1A" w:rsidR="00494ED8" w:rsidRDefault="00494ED8" w:rsidP="00AC788C">
      <w:pPr>
        <w:spacing w:after="0" w:line="240" w:lineRule="auto"/>
        <w:ind w:firstLine="709"/>
        <w:jc w:val="both"/>
        <w:rPr>
          <w:sz w:val="24"/>
          <w:szCs w:val="24"/>
        </w:rPr>
      </w:pPr>
      <w:r>
        <w:rPr>
          <w:rFonts w:ascii="Times New Roman" w:hAnsi="Times New Roman" w:cs="Times New Roman"/>
          <w:sz w:val="24"/>
          <w:szCs w:val="24"/>
        </w:rPr>
        <w:t xml:space="preserve">Ряд оценочных суждений, касающихся </w:t>
      </w:r>
      <w:proofErr w:type="spellStart"/>
      <w:r>
        <w:rPr>
          <w:rFonts w:ascii="Times New Roman" w:hAnsi="Times New Roman" w:cs="Times New Roman"/>
          <w:sz w:val="24"/>
          <w:szCs w:val="24"/>
        </w:rPr>
        <w:t>просоциального</w:t>
      </w:r>
      <w:proofErr w:type="spellEnd"/>
      <w:r>
        <w:rPr>
          <w:rFonts w:ascii="Times New Roman" w:hAnsi="Times New Roman" w:cs="Times New Roman"/>
          <w:sz w:val="24"/>
          <w:szCs w:val="24"/>
        </w:rPr>
        <w:t xml:space="preserve"> поведения также изменился:</w:t>
      </w:r>
    </w:p>
    <w:p w14:paraId="5AE46591" w14:textId="16203C7D" w:rsidR="0088596C" w:rsidRDefault="00FD23E9" w:rsidP="0088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Помогать другим </w:t>
      </w:r>
      <w:r w:rsidR="00494ED8">
        <w:rPr>
          <w:rFonts w:ascii="Times New Roman" w:hAnsi="Times New Roman" w:cs="Times New Roman"/>
          <w:sz w:val="24"/>
          <w:szCs w:val="24"/>
        </w:rPr>
        <w:t>хорошо – его разделяло в 2019 году – 37%, в 2021 году – 44%.</w:t>
      </w:r>
    </w:p>
    <w:p w14:paraId="6DBD4945" w14:textId="36021F4C" w:rsidR="00494ED8" w:rsidRDefault="00494ED8" w:rsidP="0088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Заботится о других надо (это необходимость и условие жизни в обществе) – в 2019 году так считал 21%, в 2021 году – 29%.</w:t>
      </w:r>
    </w:p>
    <w:p w14:paraId="0A77785C" w14:textId="5D0078AC" w:rsidR="00494ED8" w:rsidRDefault="00494ED8" w:rsidP="0088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Я забочусь о других как могу – в 2019 году согласилось с этим утверждением 37%, в 2021 году 87%.</w:t>
      </w:r>
    </w:p>
    <w:p w14:paraId="40FE4140" w14:textId="298564E4" w:rsidR="00494ED8" w:rsidRDefault="00494ED8" w:rsidP="0088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Государство должно заботиться о других, а не я – так считало 18% в 2019 году и 11% в 2021 году. </w:t>
      </w:r>
    </w:p>
    <w:p w14:paraId="76A77848" w14:textId="77777777" w:rsidR="00205DF9" w:rsidRDefault="00205DF9" w:rsidP="00205DF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Я думаю, все должны заботиться друг о друге – в 2019 году так считало 36%, в 2021 году – 77%. </w:t>
      </w:r>
    </w:p>
    <w:p w14:paraId="64CACD62" w14:textId="3B324D67" w:rsidR="0062496A" w:rsidRDefault="00494ED8" w:rsidP="0088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оценочные ценностные суждения также изменили приоритеты в общественном сознании.</w:t>
      </w:r>
      <w:r w:rsidR="00D079D0">
        <w:rPr>
          <w:rFonts w:ascii="Times New Roman" w:hAnsi="Times New Roman" w:cs="Times New Roman"/>
          <w:sz w:val="24"/>
          <w:szCs w:val="24"/>
        </w:rPr>
        <w:t xml:space="preserve"> Смыслы значимости </w:t>
      </w:r>
      <w:proofErr w:type="spellStart"/>
      <w:r w:rsidR="00D079D0">
        <w:rPr>
          <w:rFonts w:ascii="Times New Roman" w:hAnsi="Times New Roman" w:cs="Times New Roman"/>
          <w:sz w:val="24"/>
          <w:szCs w:val="24"/>
        </w:rPr>
        <w:t>просоциального</w:t>
      </w:r>
      <w:proofErr w:type="spellEnd"/>
      <w:r w:rsidR="00D079D0">
        <w:rPr>
          <w:rFonts w:ascii="Times New Roman" w:hAnsi="Times New Roman" w:cs="Times New Roman"/>
          <w:sz w:val="24"/>
          <w:szCs w:val="24"/>
        </w:rPr>
        <w:t xml:space="preserve"> поведения меняются на глубинном уровне – уровне выживания индивида и выживания общества. Это приводит к тому, что меняются установки, представления и чувства </w:t>
      </w:r>
      <w:r w:rsidR="006A3402">
        <w:rPr>
          <w:rFonts w:ascii="Times New Roman" w:hAnsi="Times New Roman" w:cs="Times New Roman"/>
          <w:sz w:val="24"/>
          <w:szCs w:val="24"/>
        </w:rPr>
        <w:t>в отношении действий,</w:t>
      </w:r>
      <w:r w:rsidR="00D079D0">
        <w:rPr>
          <w:rFonts w:ascii="Times New Roman" w:hAnsi="Times New Roman" w:cs="Times New Roman"/>
          <w:sz w:val="24"/>
          <w:szCs w:val="24"/>
        </w:rPr>
        <w:t xml:space="preserve"> направленных на интересы Другого. Это ключевой </w:t>
      </w:r>
      <w:proofErr w:type="spellStart"/>
      <w:r w:rsidR="00D079D0">
        <w:rPr>
          <w:rFonts w:ascii="Times New Roman" w:hAnsi="Times New Roman" w:cs="Times New Roman"/>
          <w:sz w:val="24"/>
          <w:szCs w:val="24"/>
        </w:rPr>
        <w:t>смысложизненный</w:t>
      </w:r>
      <w:proofErr w:type="spellEnd"/>
      <w:r w:rsidR="00D079D0">
        <w:rPr>
          <w:rFonts w:ascii="Times New Roman" w:hAnsi="Times New Roman" w:cs="Times New Roman"/>
          <w:sz w:val="24"/>
          <w:szCs w:val="24"/>
        </w:rPr>
        <w:t xml:space="preserve"> пересмотр – ценность жизни Другого, так как моя жизнь зависит от здоровья Другого. </w:t>
      </w:r>
      <w:r w:rsidR="0062496A">
        <w:rPr>
          <w:rFonts w:ascii="Times New Roman" w:hAnsi="Times New Roman" w:cs="Times New Roman"/>
          <w:sz w:val="24"/>
          <w:szCs w:val="24"/>
        </w:rPr>
        <w:t>Это добровольная помощь под соусом эгоизма обеспечивает выживание общества. Так как если будет утрачена эта связь – то общество распадется изнутри и будет дифференцировано через возможности доступа к тем или иным ресурсом (еды, воды, условий и качества жизни) и т.д.</w:t>
      </w:r>
    </w:p>
    <w:p w14:paraId="701C16D0" w14:textId="08D2B2F0" w:rsidR="00494ED8" w:rsidRDefault="006A3402" w:rsidP="0088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Полагаю, что данные тенденции будут усиливаться. Так как пропаганда сверху (от власти) продолжается, и поддержка снизу (народ) также находит одобрение. С течением времени, закрепившись как обычная, привычная социальная практика – </w:t>
      </w:r>
      <w:proofErr w:type="spellStart"/>
      <w:r>
        <w:rPr>
          <w:rFonts w:ascii="Times New Roman" w:hAnsi="Times New Roman" w:cs="Times New Roman"/>
          <w:sz w:val="24"/>
          <w:szCs w:val="24"/>
        </w:rPr>
        <w:t>просоциальное</w:t>
      </w:r>
      <w:proofErr w:type="spellEnd"/>
      <w:r>
        <w:rPr>
          <w:rFonts w:ascii="Times New Roman" w:hAnsi="Times New Roman" w:cs="Times New Roman"/>
          <w:sz w:val="24"/>
          <w:szCs w:val="24"/>
        </w:rPr>
        <w:t xml:space="preserve"> поведение станет необходимым элементом социализации и успешной реализации любого человека. Поэтому, пандемия – произвела перелом в ценностях реальной помощи Другому и вернула на сцену уже отодвинуты на задний план капиталистическими принципами идеи </w:t>
      </w:r>
      <w:proofErr w:type="spellStart"/>
      <w:r>
        <w:rPr>
          <w:rFonts w:ascii="Times New Roman" w:hAnsi="Times New Roman" w:cs="Times New Roman"/>
          <w:sz w:val="24"/>
          <w:szCs w:val="24"/>
        </w:rPr>
        <w:t>просоциального</w:t>
      </w:r>
      <w:proofErr w:type="spellEnd"/>
      <w:r>
        <w:rPr>
          <w:rFonts w:ascii="Times New Roman" w:hAnsi="Times New Roman" w:cs="Times New Roman"/>
          <w:sz w:val="24"/>
          <w:szCs w:val="24"/>
        </w:rPr>
        <w:t xml:space="preserve"> поведения. </w:t>
      </w:r>
    </w:p>
    <w:p w14:paraId="403BA90B" w14:textId="77777777" w:rsidR="006A3402" w:rsidRPr="001A6018" w:rsidRDefault="006A3402" w:rsidP="0088596C">
      <w:pPr>
        <w:spacing w:after="0" w:line="240" w:lineRule="auto"/>
        <w:ind w:firstLine="709"/>
        <w:jc w:val="both"/>
        <w:rPr>
          <w:rFonts w:ascii="Times New Roman" w:hAnsi="Times New Roman" w:cs="Times New Roman"/>
          <w:sz w:val="24"/>
          <w:szCs w:val="24"/>
        </w:rPr>
      </w:pPr>
    </w:p>
    <w:p w14:paraId="07195208" w14:textId="77777777" w:rsidR="0088596C" w:rsidRPr="001A6018" w:rsidRDefault="0088596C" w:rsidP="0088596C">
      <w:pPr>
        <w:spacing w:after="0" w:line="240" w:lineRule="auto"/>
        <w:ind w:firstLine="709"/>
        <w:jc w:val="center"/>
        <w:rPr>
          <w:rFonts w:ascii="Times New Roman" w:hAnsi="Times New Roman" w:cs="Times New Roman"/>
          <w:b/>
          <w:sz w:val="24"/>
          <w:szCs w:val="24"/>
        </w:rPr>
      </w:pPr>
      <w:r w:rsidRPr="001A6018">
        <w:rPr>
          <w:rFonts w:ascii="Times New Roman" w:hAnsi="Times New Roman" w:cs="Times New Roman"/>
          <w:b/>
          <w:sz w:val="24"/>
          <w:szCs w:val="24"/>
        </w:rPr>
        <w:t>Библиографический список</w:t>
      </w:r>
    </w:p>
    <w:p w14:paraId="222E55D7" w14:textId="77777777" w:rsidR="00A81250" w:rsidRPr="00CA7C07" w:rsidRDefault="00A81250" w:rsidP="00A81250">
      <w:pPr>
        <w:pStyle w:val="a3"/>
        <w:numPr>
          <w:ilvl w:val="0"/>
          <w:numId w:val="2"/>
        </w:numPr>
        <w:ind w:left="0" w:firstLine="709"/>
        <w:jc w:val="both"/>
        <w:rPr>
          <w:iCs/>
        </w:rPr>
      </w:pPr>
      <w:r w:rsidRPr="00CA7C07">
        <w:rPr>
          <w:iCs/>
        </w:rPr>
        <w:t>Иванов Р.В. Виртуальное взаимодействие: истинность и ложность // Гуманитарное знание и духовная безопасность. Сборник материалов VII Международной научно-практической конференции. Грозный - Махачкала, 2020. С. 161-165.</w:t>
      </w:r>
    </w:p>
    <w:p w14:paraId="08063B62" w14:textId="77777777" w:rsidR="00A81250" w:rsidRDefault="00A81250" w:rsidP="00A81250">
      <w:pPr>
        <w:pStyle w:val="a3"/>
        <w:numPr>
          <w:ilvl w:val="0"/>
          <w:numId w:val="2"/>
        </w:numPr>
        <w:ind w:left="0" w:firstLine="709"/>
        <w:jc w:val="both"/>
        <w:rPr>
          <w:iCs/>
        </w:rPr>
      </w:pPr>
      <w:r w:rsidRPr="00CA7C07">
        <w:rPr>
          <w:iCs/>
        </w:rPr>
        <w:t>Иванов Р.В. Качество жизни в виртуальном мире // Влияние качества жизни на формирование ценностной структуры населения России. Всероссийская научная конференция с международным участием: Сборник материалов. Московский государственный университет им. М.В. Ломоносова. Москва, 2020. С. 44-46.</w:t>
      </w:r>
    </w:p>
    <w:p w14:paraId="329A0CA8" w14:textId="606D90D2" w:rsidR="0088596C" w:rsidRPr="00494ED8" w:rsidRDefault="00A81250" w:rsidP="00A81250">
      <w:pPr>
        <w:pStyle w:val="a3"/>
        <w:numPr>
          <w:ilvl w:val="0"/>
          <w:numId w:val="2"/>
        </w:numPr>
        <w:ind w:left="0" w:firstLine="709"/>
        <w:jc w:val="both"/>
        <w:rPr>
          <w:iCs/>
        </w:rPr>
      </w:pPr>
      <w:proofErr w:type="spellStart"/>
      <w:r w:rsidRPr="00A81250">
        <w:t>Скуденков</w:t>
      </w:r>
      <w:proofErr w:type="spellEnd"/>
      <w:r w:rsidRPr="00A81250">
        <w:t xml:space="preserve"> В.А.</w:t>
      </w:r>
      <w:r>
        <w:t xml:space="preserve"> </w:t>
      </w:r>
      <w:r w:rsidRPr="00A81250">
        <w:t>Переживание неопределенности при пандемии // В поисках социальной истины. Материалы II Международной научно-практической конференции. Под общей редакцией О.А. Полюшкевич, Г.В. Дружинина. 2020. С. 426-429.</w:t>
      </w:r>
    </w:p>
    <w:p w14:paraId="6659B994" w14:textId="447F2EF7" w:rsidR="00494ED8" w:rsidRDefault="00494ED8" w:rsidP="00494ED8">
      <w:pPr>
        <w:jc w:val="both"/>
        <w:rPr>
          <w:iCs/>
        </w:rPr>
      </w:pPr>
    </w:p>
    <w:p w14:paraId="63632840" w14:textId="77777777" w:rsidR="00085384" w:rsidRPr="00D659D3" w:rsidRDefault="00085384" w:rsidP="00085384">
      <w:pPr>
        <w:spacing w:line="24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Полюшкевич Оксана Александровна – доцент, </w:t>
      </w:r>
      <w:r w:rsidRPr="00717EF2">
        <w:rPr>
          <w:rFonts w:ascii="Times New Roman" w:hAnsi="Times New Roman" w:cs="Times New Roman"/>
          <w:sz w:val="24"/>
          <w:szCs w:val="24"/>
        </w:rPr>
        <w:t xml:space="preserve">кандидат философских наук, доцент кафедры государственного и муниципального управления Института социальных наук Иркутского государственного университета, </w:t>
      </w:r>
      <w:r w:rsidRPr="00717EF2">
        <w:rPr>
          <w:rFonts w:ascii="Times New Roman" w:eastAsia="Calibri" w:hAnsi="Times New Roman" w:cs="Times New Roman"/>
          <w:sz w:val="24"/>
          <w:szCs w:val="24"/>
        </w:rPr>
        <w:t>66400</w:t>
      </w:r>
      <w:r>
        <w:rPr>
          <w:rFonts w:ascii="Times New Roman" w:eastAsia="Calibri" w:hAnsi="Times New Roman" w:cs="Times New Roman"/>
          <w:sz w:val="24"/>
          <w:szCs w:val="24"/>
        </w:rPr>
        <w:t>3</w:t>
      </w:r>
      <w:r w:rsidRPr="00717EF2">
        <w:rPr>
          <w:rFonts w:ascii="Times New Roman" w:eastAsia="Calibri" w:hAnsi="Times New Roman" w:cs="Times New Roman"/>
          <w:sz w:val="24"/>
          <w:szCs w:val="24"/>
        </w:rPr>
        <w:t>, Иркутск, ул. Карла</w:t>
      </w:r>
      <w:r w:rsidRPr="00D659D3">
        <w:rPr>
          <w:rFonts w:ascii="Times New Roman" w:eastAsia="Calibri" w:hAnsi="Times New Roman" w:cs="Times New Roman"/>
          <w:sz w:val="24"/>
          <w:szCs w:val="24"/>
        </w:rPr>
        <w:t xml:space="preserve"> </w:t>
      </w:r>
      <w:r w:rsidRPr="00717EF2">
        <w:rPr>
          <w:rFonts w:ascii="Times New Roman" w:eastAsia="Calibri" w:hAnsi="Times New Roman" w:cs="Times New Roman"/>
          <w:sz w:val="24"/>
          <w:szCs w:val="24"/>
        </w:rPr>
        <w:t>Маркса</w:t>
      </w:r>
      <w:r w:rsidRPr="00D659D3">
        <w:rPr>
          <w:rFonts w:ascii="Times New Roman" w:eastAsia="Calibri" w:hAnsi="Times New Roman" w:cs="Times New Roman"/>
          <w:sz w:val="24"/>
          <w:szCs w:val="24"/>
        </w:rPr>
        <w:t xml:space="preserve"> 1, 303</w:t>
      </w:r>
    </w:p>
    <w:p w14:paraId="5E399DAF" w14:textId="77777777" w:rsidR="00085384" w:rsidRPr="00085384" w:rsidRDefault="00085384" w:rsidP="00085384">
      <w:pPr>
        <w:spacing w:after="0" w:line="240" w:lineRule="auto"/>
        <w:jc w:val="both"/>
        <w:rPr>
          <w:rFonts w:ascii="Times New Roman" w:hAnsi="Times New Roman" w:cs="Times New Roman"/>
          <w:iCs/>
          <w:sz w:val="24"/>
          <w:szCs w:val="24"/>
        </w:rPr>
      </w:pPr>
    </w:p>
    <w:p w14:paraId="0B7DD562" w14:textId="77777777" w:rsidR="00494ED8" w:rsidRPr="00085384" w:rsidRDefault="00494ED8" w:rsidP="00085384">
      <w:pPr>
        <w:spacing w:after="0" w:line="240" w:lineRule="auto"/>
        <w:jc w:val="right"/>
        <w:rPr>
          <w:rFonts w:ascii="Times New Roman" w:hAnsi="Times New Roman" w:cs="Times New Roman"/>
          <w:iCs/>
          <w:sz w:val="24"/>
          <w:szCs w:val="24"/>
          <w:lang w:val="en-US"/>
        </w:rPr>
      </w:pPr>
      <w:proofErr w:type="spellStart"/>
      <w:r w:rsidRPr="00085384">
        <w:rPr>
          <w:rFonts w:ascii="Times New Roman" w:hAnsi="Times New Roman" w:cs="Times New Roman"/>
          <w:iCs/>
          <w:sz w:val="24"/>
          <w:szCs w:val="24"/>
          <w:lang w:val="en-US"/>
        </w:rPr>
        <w:t>Polyushkevich</w:t>
      </w:r>
      <w:proofErr w:type="spellEnd"/>
      <w:r w:rsidRPr="00085384">
        <w:rPr>
          <w:rFonts w:ascii="Times New Roman" w:hAnsi="Times New Roman" w:cs="Times New Roman"/>
          <w:iCs/>
          <w:sz w:val="24"/>
          <w:szCs w:val="24"/>
          <w:lang w:val="en-US"/>
        </w:rPr>
        <w:t xml:space="preserve"> O.A.</w:t>
      </w:r>
    </w:p>
    <w:p w14:paraId="756FCECA" w14:textId="77777777" w:rsidR="00494ED8" w:rsidRPr="00085384" w:rsidRDefault="00494ED8" w:rsidP="00085384">
      <w:pPr>
        <w:spacing w:after="0" w:line="240" w:lineRule="auto"/>
        <w:jc w:val="center"/>
        <w:rPr>
          <w:rFonts w:ascii="Times New Roman" w:hAnsi="Times New Roman" w:cs="Times New Roman"/>
          <w:b/>
          <w:bCs/>
          <w:iCs/>
          <w:sz w:val="24"/>
          <w:szCs w:val="24"/>
          <w:lang w:val="en-US"/>
        </w:rPr>
      </w:pPr>
      <w:r w:rsidRPr="00085384">
        <w:rPr>
          <w:rFonts w:ascii="Times New Roman" w:hAnsi="Times New Roman" w:cs="Times New Roman"/>
          <w:b/>
          <w:bCs/>
          <w:iCs/>
          <w:sz w:val="24"/>
          <w:szCs w:val="24"/>
          <w:lang w:val="en-US"/>
        </w:rPr>
        <w:t>Prosocial behavior in a post-pandemic society</w:t>
      </w:r>
    </w:p>
    <w:p w14:paraId="5D5D1271" w14:textId="77777777" w:rsidR="00494ED8" w:rsidRPr="00085384" w:rsidRDefault="00494ED8" w:rsidP="00085384">
      <w:pPr>
        <w:spacing w:after="0" w:line="240" w:lineRule="auto"/>
        <w:jc w:val="both"/>
        <w:rPr>
          <w:rFonts w:ascii="Times New Roman" w:hAnsi="Times New Roman" w:cs="Times New Roman"/>
          <w:iCs/>
          <w:sz w:val="24"/>
          <w:szCs w:val="24"/>
          <w:lang w:val="en-US"/>
        </w:rPr>
      </w:pPr>
      <w:r w:rsidRPr="00085384">
        <w:rPr>
          <w:rFonts w:ascii="Times New Roman" w:hAnsi="Times New Roman" w:cs="Times New Roman"/>
          <w:b/>
          <w:bCs/>
          <w:iCs/>
          <w:sz w:val="24"/>
          <w:szCs w:val="24"/>
          <w:lang w:val="en-US"/>
        </w:rPr>
        <w:t>Annotation</w:t>
      </w:r>
      <w:r w:rsidRPr="00085384">
        <w:rPr>
          <w:rFonts w:ascii="Times New Roman" w:hAnsi="Times New Roman" w:cs="Times New Roman"/>
          <w:iCs/>
          <w:sz w:val="24"/>
          <w:szCs w:val="24"/>
          <w:lang w:val="en-US"/>
        </w:rPr>
        <w:t xml:space="preserve">. </w:t>
      </w:r>
      <w:proofErr w:type="spellStart"/>
      <w:r w:rsidRPr="00085384">
        <w:rPr>
          <w:rFonts w:ascii="Times New Roman" w:hAnsi="Times New Roman" w:cs="Times New Roman"/>
          <w:iCs/>
          <w:sz w:val="24"/>
          <w:szCs w:val="24"/>
          <w:lang w:val="en-US"/>
        </w:rPr>
        <w:t>The</w:t>
      </w:r>
      <w:proofErr w:type="spellEnd"/>
      <w:r w:rsidRPr="00085384">
        <w:rPr>
          <w:rFonts w:ascii="Times New Roman" w:hAnsi="Times New Roman" w:cs="Times New Roman"/>
          <w:iCs/>
          <w:sz w:val="24"/>
          <w:szCs w:val="24"/>
          <w:lang w:val="en-US"/>
        </w:rPr>
        <w:t xml:space="preserve"> article analyzes the features of the manifestation of pro-social behavior in a post-pandemic society. The features of the construction of prosocial behavior in new conditions are analyzed. Forms of prosocial behavior before and after the pandemic are compared, differences in cognitive and affective symbols and similarities in activity ones are emphasized.</w:t>
      </w:r>
    </w:p>
    <w:p w14:paraId="07FD160C" w14:textId="1F967B00" w:rsidR="00494ED8" w:rsidRPr="00085384" w:rsidRDefault="00494ED8" w:rsidP="00085384">
      <w:pPr>
        <w:spacing w:after="0" w:line="240" w:lineRule="auto"/>
        <w:jc w:val="both"/>
        <w:rPr>
          <w:rFonts w:ascii="Times New Roman" w:hAnsi="Times New Roman" w:cs="Times New Roman"/>
          <w:iCs/>
          <w:sz w:val="24"/>
          <w:szCs w:val="24"/>
          <w:lang w:val="en-US"/>
        </w:rPr>
      </w:pPr>
      <w:r w:rsidRPr="00085384">
        <w:rPr>
          <w:rFonts w:ascii="Times New Roman" w:hAnsi="Times New Roman" w:cs="Times New Roman"/>
          <w:b/>
          <w:bCs/>
          <w:iCs/>
          <w:sz w:val="24"/>
          <w:szCs w:val="24"/>
          <w:lang w:val="en-US"/>
        </w:rPr>
        <w:t>Key words</w:t>
      </w:r>
      <w:r w:rsidRPr="00085384">
        <w:rPr>
          <w:rFonts w:ascii="Times New Roman" w:hAnsi="Times New Roman" w:cs="Times New Roman"/>
          <w:iCs/>
          <w:sz w:val="24"/>
          <w:szCs w:val="24"/>
          <w:lang w:val="en-US"/>
        </w:rPr>
        <w:t>: prosocial behavior, post-pandemic society, interaction, empathy</w:t>
      </w:r>
    </w:p>
    <w:p w14:paraId="6AF97AC0" w14:textId="7FE70A16" w:rsidR="00494ED8" w:rsidRPr="00085384" w:rsidRDefault="00494ED8" w:rsidP="00085384">
      <w:pPr>
        <w:spacing w:after="0" w:line="240" w:lineRule="auto"/>
        <w:jc w:val="both"/>
        <w:rPr>
          <w:rFonts w:ascii="Times New Roman" w:hAnsi="Times New Roman" w:cs="Times New Roman"/>
          <w:iCs/>
          <w:sz w:val="24"/>
          <w:szCs w:val="24"/>
          <w:lang w:val="en-US"/>
        </w:rPr>
      </w:pPr>
    </w:p>
    <w:p w14:paraId="36853CF0" w14:textId="77777777" w:rsidR="00494ED8" w:rsidRPr="00085384" w:rsidRDefault="00494ED8" w:rsidP="00085384">
      <w:pPr>
        <w:spacing w:after="0" w:line="240" w:lineRule="auto"/>
        <w:jc w:val="center"/>
        <w:rPr>
          <w:rFonts w:ascii="Times New Roman" w:hAnsi="Times New Roman" w:cs="Times New Roman"/>
          <w:b/>
          <w:bCs/>
          <w:iCs/>
          <w:sz w:val="24"/>
          <w:szCs w:val="24"/>
          <w:lang w:val="en-US"/>
        </w:rPr>
      </w:pPr>
      <w:r w:rsidRPr="00085384">
        <w:rPr>
          <w:rFonts w:ascii="Times New Roman" w:hAnsi="Times New Roman" w:cs="Times New Roman"/>
          <w:b/>
          <w:bCs/>
          <w:iCs/>
          <w:sz w:val="24"/>
          <w:szCs w:val="24"/>
          <w:lang w:val="en-US"/>
        </w:rPr>
        <w:t>Bibliographic list</w:t>
      </w:r>
    </w:p>
    <w:p w14:paraId="307F9E3A" w14:textId="77777777" w:rsidR="00494ED8" w:rsidRPr="00085384" w:rsidRDefault="00494ED8" w:rsidP="00085384">
      <w:pPr>
        <w:spacing w:after="0" w:line="240" w:lineRule="auto"/>
        <w:jc w:val="both"/>
        <w:rPr>
          <w:rFonts w:ascii="Times New Roman" w:hAnsi="Times New Roman" w:cs="Times New Roman"/>
          <w:iCs/>
          <w:sz w:val="24"/>
          <w:szCs w:val="24"/>
          <w:lang w:val="en-US"/>
        </w:rPr>
      </w:pPr>
      <w:r w:rsidRPr="00085384">
        <w:rPr>
          <w:rFonts w:ascii="Times New Roman" w:hAnsi="Times New Roman" w:cs="Times New Roman"/>
          <w:iCs/>
          <w:sz w:val="24"/>
          <w:szCs w:val="24"/>
          <w:lang w:val="en-US"/>
        </w:rPr>
        <w:t>1. Ivanov R.V. Virtual interaction: truth and falsity // Humanitarian knowledge and spiritual security. Collection of materials of the VII International Scientific and Practical Conference. Grozny - Makhachkala, 2020.S. 161-165.</w:t>
      </w:r>
    </w:p>
    <w:p w14:paraId="2AE5E526" w14:textId="77777777" w:rsidR="00494ED8" w:rsidRPr="00085384" w:rsidRDefault="00494ED8" w:rsidP="00085384">
      <w:pPr>
        <w:spacing w:after="0" w:line="240" w:lineRule="auto"/>
        <w:jc w:val="both"/>
        <w:rPr>
          <w:rFonts w:ascii="Times New Roman" w:hAnsi="Times New Roman" w:cs="Times New Roman"/>
          <w:iCs/>
          <w:sz w:val="24"/>
          <w:szCs w:val="24"/>
          <w:lang w:val="en-US"/>
        </w:rPr>
      </w:pPr>
      <w:r w:rsidRPr="00085384">
        <w:rPr>
          <w:rFonts w:ascii="Times New Roman" w:hAnsi="Times New Roman" w:cs="Times New Roman"/>
          <w:iCs/>
          <w:sz w:val="24"/>
          <w:szCs w:val="24"/>
          <w:lang w:val="en-US"/>
        </w:rPr>
        <w:t>2. Ivanov R.V. Quality of life in the virtual world // Influence of the quality of life on the formation of the value structure of the population of Russia. All-Russian scientific conference with international participation: Collection of materials. Moscow State University M.V. Lomonosov. Moscow, 2020.S. 44-46.</w:t>
      </w:r>
    </w:p>
    <w:p w14:paraId="5D7AF563" w14:textId="56F61D5C" w:rsidR="00494ED8" w:rsidRPr="00085384" w:rsidRDefault="00494ED8" w:rsidP="00085384">
      <w:pPr>
        <w:spacing w:after="0" w:line="240" w:lineRule="auto"/>
        <w:jc w:val="both"/>
        <w:rPr>
          <w:rFonts w:ascii="Times New Roman" w:hAnsi="Times New Roman" w:cs="Times New Roman"/>
          <w:iCs/>
          <w:sz w:val="24"/>
          <w:szCs w:val="24"/>
          <w:lang w:val="en-US"/>
        </w:rPr>
      </w:pPr>
      <w:r w:rsidRPr="00085384">
        <w:rPr>
          <w:rFonts w:ascii="Times New Roman" w:hAnsi="Times New Roman" w:cs="Times New Roman"/>
          <w:iCs/>
          <w:sz w:val="24"/>
          <w:szCs w:val="24"/>
          <w:lang w:val="en-US"/>
        </w:rPr>
        <w:t xml:space="preserve">3. </w:t>
      </w:r>
      <w:proofErr w:type="spellStart"/>
      <w:r w:rsidRPr="00085384">
        <w:rPr>
          <w:rFonts w:ascii="Times New Roman" w:hAnsi="Times New Roman" w:cs="Times New Roman"/>
          <w:iCs/>
          <w:sz w:val="24"/>
          <w:szCs w:val="24"/>
          <w:lang w:val="en-US"/>
        </w:rPr>
        <w:t>Skudenkov</w:t>
      </w:r>
      <w:proofErr w:type="spellEnd"/>
      <w:r w:rsidRPr="00085384">
        <w:rPr>
          <w:rFonts w:ascii="Times New Roman" w:hAnsi="Times New Roman" w:cs="Times New Roman"/>
          <w:iCs/>
          <w:sz w:val="24"/>
          <w:szCs w:val="24"/>
          <w:lang w:val="en-US"/>
        </w:rPr>
        <w:t xml:space="preserve"> V.A. Experiencing Uncertainty in a Pandemic // In Search of Social Truth. Materials of the II International Scientific and Practical Conference. Edited by O.A. </w:t>
      </w:r>
      <w:proofErr w:type="spellStart"/>
      <w:r w:rsidRPr="00085384">
        <w:rPr>
          <w:rFonts w:ascii="Times New Roman" w:hAnsi="Times New Roman" w:cs="Times New Roman"/>
          <w:iCs/>
          <w:sz w:val="24"/>
          <w:szCs w:val="24"/>
          <w:lang w:val="en-US"/>
        </w:rPr>
        <w:t>Polyushkevich</w:t>
      </w:r>
      <w:proofErr w:type="spellEnd"/>
      <w:r w:rsidRPr="00085384">
        <w:rPr>
          <w:rFonts w:ascii="Times New Roman" w:hAnsi="Times New Roman" w:cs="Times New Roman"/>
          <w:iCs/>
          <w:sz w:val="24"/>
          <w:szCs w:val="24"/>
          <w:lang w:val="en-US"/>
        </w:rPr>
        <w:t xml:space="preserve">, G.V. </w:t>
      </w:r>
      <w:proofErr w:type="spellStart"/>
      <w:r w:rsidRPr="00085384">
        <w:rPr>
          <w:rFonts w:ascii="Times New Roman" w:hAnsi="Times New Roman" w:cs="Times New Roman"/>
          <w:iCs/>
          <w:sz w:val="24"/>
          <w:szCs w:val="24"/>
          <w:lang w:val="en-US"/>
        </w:rPr>
        <w:t>Druzhinin</w:t>
      </w:r>
      <w:proofErr w:type="spellEnd"/>
      <w:r w:rsidRPr="00085384">
        <w:rPr>
          <w:rFonts w:ascii="Times New Roman" w:hAnsi="Times New Roman" w:cs="Times New Roman"/>
          <w:iCs/>
          <w:sz w:val="24"/>
          <w:szCs w:val="24"/>
          <w:lang w:val="en-US"/>
        </w:rPr>
        <w:t xml:space="preserve">. 2020.S. 426-429.  </w:t>
      </w:r>
    </w:p>
    <w:p w14:paraId="3AD125F8" w14:textId="04AA62E1" w:rsidR="00085384" w:rsidRPr="00085384" w:rsidRDefault="00085384" w:rsidP="00085384">
      <w:pPr>
        <w:spacing w:after="0" w:line="240" w:lineRule="auto"/>
        <w:jc w:val="both"/>
        <w:rPr>
          <w:rFonts w:ascii="Times New Roman" w:hAnsi="Times New Roman" w:cs="Times New Roman"/>
          <w:iCs/>
          <w:sz w:val="24"/>
          <w:szCs w:val="24"/>
          <w:lang w:val="en-US"/>
        </w:rPr>
      </w:pPr>
    </w:p>
    <w:p w14:paraId="71061FE0" w14:textId="77777777" w:rsidR="00085384" w:rsidRPr="00085384" w:rsidRDefault="00085384" w:rsidP="00085384">
      <w:pPr>
        <w:spacing w:after="0" w:line="240" w:lineRule="auto"/>
        <w:jc w:val="both"/>
        <w:rPr>
          <w:rFonts w:ascii="Times New Roman" w:hAnsi="Times New Roman" w:cs="Times New Roman"/>
          <w:sz w:val="24"/>
          <w:szCs w:val="24"/>
        </w:rPr>
      </w:pPr>
      <w:proofErr w:type="spellStart"/>
      <w:r w:rsidRPr="00085384">
        <w:rPr>
          <w:rFonts w:ascii="Times New Roman" w:hAnsi="Times New Roman" w:cs="Times New Roman"/>
          <w:sz w:val="24"/>
          <w:szCs w:val="24"/>
          <w:lang w:val="en-US"/>
        </w:rPr>
        <w:t>Polyushkevich</w:t>
      </w:r>
      <w:proofErr w:type="spellEnd"/>
      <w:r w:rsidRPr="00085384">
        <w:rPr>
          <w:rFonts w:ascii="Times New Roman" w:hAnsi="Times New Roman" w:cs="Times New Roman"/>
          <w:sz w:val="24"/>
          <w:szCs w:val="24"/>
          <w:lang w:val="en-US"/>
        </w:rPr>
        <w:t xml:space="preserve"> Oksana </w:t>
      </w:r>
      <w:proofErr w:type="spellStart"/>
      <w:r w:rsidRPr="00085384">
        <w:rPr>
          <w:rFonts w:ascii="Times New Roman" w:hAnsi="Times New Roman" w:cs="Times New Roman"/>
          <w:sz w:val="24"/>
          <w:szCs w:val="24"/>
          <w:lang w:val="en-US"/>
        </w:rPr>
        <w:t>Aleksandrovna</w:t>
      </w:r>
      <w:proofErr w:type="spellEnd"/>
      <w:r w:rsidRPr="00085384">
        <w:rPr>
          <w:rFonts w:ascii="Times New Roman" w:hAnsi="Times New Roman" w:cs="Times New Roman"/>
          <w:sz w:val="24"/>
          <w:szCs w:val="24"/>
          <w:lang w:val="en-US"/>
        </w:rPr>
        <w:t xml:space="preserve"> – Associate Professor, Candidate of Philosophy, Associate Professor of the Department of State and Municipal Management of the Institute of Social Sciences of Irkutsk State University, 664003, Irkutsk, </w:t>
      </w:r>
      <w:proofErr w:type="spellStart"/>
      <w:r w:rsidRPr="00085384">
        <w:rPr>
          <w:rFonts w:ascii="Times New Roman" w:hAnsi="Times New Roman" w:cs="Times New Roman"/>
          <w:sz w:val="24"/>
          <w:szCs w:val="24"/>
          <w:lang w:val="en-US"/>
        </w:rPr>
        <w:t>st.</w:t>
      </w:r>
      <w:proofErr w:type="spellEnd"/>
      <w:r w:rsidRPr="00085384">
        <w:rPr>
          <w:rFonts w:ascii="Times New Roman" w:hAnsi="Times New Roman" w:cs="Times New Roman"/>
          <w:sz w:val="24"/>
          <w:szCs w:val="24"/>
          <w:lang w:val="en-US"/>
        </w:rPr>
        <w:t xml:space="preserve"> Karl Marx 1, 303</w:t>
      </w:r>
    </w:p>
    <w:p w14:paraId="17A005AB" w14:textId="77777777" w:rsidR="00085384" w:rsidRPr="00085384" w:rsidRDefault="00085384" w:rsidP="00085384">
      <w:pPr>
        <w:spacing w:after="0" w:line="240" w:lineRule="auto"/>
        <w:jc w:val="both"/>
        <w:rPr>
          <w:rFonts w:ascii="Times New Roman" w:hAnsi="Times New Roman" w:cs="Times New Roman"/>
          <w:iCs/>
          <w:sz w:val="24"/>
          <w:szCs w:val="24"/>
          <w:lang w:val="en-US"/>
        </w:rPr>
      </w:pPr>
    </w:p>
    <w:sectPr w:rsidR="00085384" w:rsidRPr="0008538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9C0F57"/>
    <w:multiLevelType w:val="hybridMultilevel"/>
    <w:tmpl w:val="4C942A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D456733"/>
    <w:multiLevelType w:val="hybridMultilevel"/>
    <w:tmpl w:val="ACF26F6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0C7"/>
    <w:rsid w:val="00064BAC"/>
    <w:rsid w:val="00085384"/>
    <w:rsid w:val="00136F1E"/>
    <w:rsid w:val="001F192D"/>
    <w:rsid w:val="00205DF9"/>
    <w:rsid w:val="00345CB5"/>
    <w:rsid w:val="003B42CF"/>
    <w:rsid w:val="003F575A"/>
    <w:rsid w:val="00494ED8"/>
    <w:rsid w:val="005B2E5A"/>
    <w:rsid w:val="0062496A"/>
    <w:rsid w:val="006A3402"/>
    <w:rsid w:val="006C5953"/>
    <w:rsid w:val="00854A06"/>
    <w:rsid w:val="0088107C"/>
    <w:rsid w:val="0088596C"/>
    <w:rsid w:val="0095057F"/>
    <w:rsid w:val="00A81250"/>
    <w:rsid w:val="00AC788C"/>
    <w:rsid w:val="00B10607"/>
    <w:rsid w:val="00B600C7"/>
    <w:rsid w:val="00BA2536"/>
    <w:rsid w:val="00D079D0"/>
    <w:rsid w:val="00D25814"/>
    <w:rsid w:val="00DC10E3"/>
    <w:rsid w:val="00F85198"/>
    <w:rsid w:val="00FD23E9"/>
    <w:rsid w:val="00FF47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C6E8E"/>
  <w15:chartTrackingRefBased/>
  <w15:docId w15:val="{64311F82-4AA1-4D65-A120-24303F212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8596C"/>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a4">
    <w:name w:val="Абзац списка Знак"/>
    <w:basedOn w:val="a0"/>
    <w:link w:val="a3"/>
    <w:uiPriority w:val="34"/>
    <w:rsid w:val="0088596C"/>
    <w:rPr>
      <w:rFonts w:ascii="Times New Roman" w:eastAsia="Times New Roman" w:hAnsi="Times New Roman" w:cs="Times New Roman"/>
      <w:sz w:val="24"/>
      <w:szCs w:val="24"/>
      <w:lang w:eastAsia="ru-RU"/>
    </w:rPr>
  </w:style>
  <w:style w:type="character" w:styleId="a5">
    <w:name w:val="Hyperlink"/>
    <w:basedOn w:val="a0"/>
    <w:uiPriority w:val="99"/>
    <w:unhideWhenUsed/>
    <w:rsid w:val="00136F1E"/>
    <w:rPr>
      <w:color w:val="0563C1" w:themeColor="hyperlink"/>
      <w:u w:val="single"/>
    </w:rPr>
  </w:style>
  <w:style w:type="character" w:styleId="a6">
    <w:name w:val="Unresolved Mention"/>
    <w:basedOn w:val="a0"/>
    <w:uiPriority w:val="99"/>
    <w:semiHidden/>
    <w:unhideWhenUsed/>
    <w:rsid w:val="00136F1E"/>
    <w:rPr>
      <w:color w:val="605E5C"/>
      <w:shd w:val="clear" w:color="auto" w:fill="E1DFDD"/>
    </w:rPr>
  </w:style>
  <w:style w:type="table" w:styleId="a7">
    <w:name w:val="Table Grid"/>
    <w:basedOn w:val="a1"/>
    <w:uiPriority w:val="39"/>
    <w:rsid w:val="00BA25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google.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397</TotalTime>
  <Pages>3</Pages>
  <Words>1442</Words>
  <Characters>8220</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Оксана Александровна</cp:lastModifiedBy>
  <cp:revision>24</cp:revision>
  <dcterms:created xsi:type="dcterms:W3CDTF">2021-03-19T14:50:00Z</dcterms:created>
  <dcterms:modified xsi:type="dcterms:W3CDTF">2021-03-27T12:25:00Z</dcterms:modified>
</cp:coreProperties>
</file>