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5F0" w:rsidRPr="00F32953" w:rsidRDefault="007905F0" w:rsidP="007905F0">
      <w:pPr>
        <w:pStyle w:val="1"/>
        <w:spacing w:before="0" w:after="0"/>
        <w:jc w:val="left"/>
        <w:rPr>
          <w:b/>
          <w:bCs/>
        </w:rPr>
      </w:pPr>
      <w:r>
        <w:rPr>
          <w:b/>
          <w:bCs/>
        </w:rPr>
        <w:t>Индекс УДК</w:t>
      </w:r>
      <w:r w:rsidR="00F32953" w:rsidRPr="00F32953">
        <w:rPr>
          <w:b/>
          <w:bCs/>
        </w:rPr>
        <w:t xml:space="preserve"> 316.422.6 </w:t>
      </w:r>
      <w:r>
        <w:rPr>
          <w:b/>
          <w:bCs/>
        </w:rPr>
        <w:t>/ББК</w:t>
      </w:r>
      <w:r w:rsidR="00F32953" w:rsidRPr="00F32953">
        <w:rPr>
          <w:b/>
          <w:bCs/>
        </w:rPr>
        <w:t xml:space="preserve"> 60.524.18</w:t>
      </w:r>
    </w:p>
    <w:p w:rsidR="007905F0" w:rsidRPr="00F32953" w:rsidRDefault="007905F0" w:rsidP="007905F0">
      <w:pPr>
        <w:pStyle w:val="1"/>
        <w:spacing w:before="0" w:after="0"/>
        <w:ind w:left="5103" w:firstLine="0"/>
        <w:jc w:val="right"/>
        <w:rPr>
          <w:bCs/>
        </w:rPr>
      </w:pPr>
      <w:r w:rsidRPr="007C0C9C">
        <w:rPr>
          <w:bCs/>
        </w:rPr>
        <w:t>Климов Павел Юрьевич</w:t>
      </w:r>
    </w:p>
    <w:p w:rsidR="007905F0" w:rsidRPr="00F32953" w:rsidRDefault="007905F0" w:rsidP="007905F0">
      <w:pPr>
        <w:pStyle w:val="1"/>
        <w:spacing w:before="0" w:after="0"/>
        <w:jc w:val="right"/>
        <w:rPr>
          <w:b/>
          <w:bCs/>
        </w:rPr>
      </w:pPr>
    </w:p>
    <w:p w:rsidR="007905F0" w:rsidRPr="00F32953" w:rsidRDefault="007905F0" w:rsidP="00B464D8">
      <w:pPr>
        <w:pStyle w:val="1"/>
        <w:spacing w:before="0" w:after="0"/>
        <w:jc w:val="center"/>
        <w:rPr>
          <w:b/>
          <w:bCs/>
        </w:rPr>
      </w:pPr>
    </w:p>
    <w:p w:rsidR="00674F42" w:rsidRDefault="00B464D8" w:rsidP="00B464D8">
      <w:pPr>
        <w:pStyle w:val="1"/>
        <w:spacing w:before="0" w:after="0"/>
        <w:jc w:val="center"/>
        <w:rPr>
          <w:b/>
          <w:bCs/>
        </w:rPr>
      </w:pPr>
      <w:r w:rsidRPr="00B464D8">
        <w:rPr>
          <w:b/>
          <w:bCs/>
        </w:rPr>
        <w:t>РОСТ ЦЕН НА ТОВАРЫ И УСЛУГИ. СМЕНА ПРИВЫЧНОГО ПОТРЕБЛЕНИЯ ЗА ПОСЛЕДНИЕ ТРИ МЕСЯЦА.</w:t>
      </w:r>
    </w:p>
    <w:p w:rsidR="00B464D8" w:rsidRPr="00B464D8" w:rsidRDefault="00B464D8" w:rsidP="00B464D8">
      <w:pPr>
        <w:pStyle w:val="1"/>
        <w:spacing w:before="0" w:after="0"/>
        <w:jc w:val="center"/>
        <w:rPr>
          <w:b/>
          <w:bCs/>
        </w:rPr>
      </w:pPr>
    </w:p>
    <w:p w:rsidR="007C0C9C" w:rsidRPr="001466BA" w:rsidRDefault="007C0C9C" w:rsidP="00674F42">
      <w:pPr>
        <w:pStyle w:val="1"/>
        <w:spacing w:before="0" w:after="0"/>
        <w:rPr>
          <w:bCs/>
        </w:rPr>
      </w:pPr>
    </w:p>
    <w:p w:rsidR="004705C8" w:rsidRDefault="00CF6CD1" w:rsidP="00674F42">
      <w:pPr>
        <w:pStyle w:val="1"/>
        <w:spacing w:before="0" w:after="0"/>
        <w:rPr>
          <w:bCs/>
        </w:rPr>
      </w:pPr>
      <w:r>
        <w:rPr>
          <w:bCs/>
        </w:rPr>
        <w:t xml:space="preserve">Аннотация. </w:t>
      </w:r>
      <w:r w:rsidR="004705C8">
        <w:rPr>
          <w:bCs/>
        </w:rPr>
        <w:t xml:space="preserve">Статья затрагивает вопрос роста цен на товары и услуги в России. </w:t>
      </w:r>
      <w:r w:rsidR="005D48CB">
        <w:rPr>
          <w:bCs/>
        </w:rPr>
        <w:t>В настоящее время</w:t>
      </w:r>
      <w:r w:rsidR="004705C8">
        <w:rPr>
          <w:bCs/>
        </w:rPr>
        <w:t xml:space="preserve"> большинств</w:t>
      </w:r>
      <w:r w:rsidR="005D48CB">
        <w:rPr>
          <w:bCs/>
        </w:rPr>
        <w:t>о</w:t>
      </w:r>
      <w:r w:rsidR="004705C8">
        <w:rPr>
          <w:bCs/>
        </w:rPr>
        <w:t xml:space="preserve"> жителей страны </w:t>
      </w:r>
      <w:r w:rsidR="005D48CB">
        <w:rPr>
          <w:bCs/>
        </w:rPr>
        <w:t>обеспокоены ростом цен</w:t>
      </w:r>
      <w:r w:rsidR="004705C8">
        <w:rPr>
          <w:bCs/>
        </w:rPr>
        <w:t xml:space="preserve">. </w:t>
      </w:r>
      <w:r>
        <w:rPr>
          <w:bCs/>
        </w:rPr>
        <w:t>Результаты общероссийского телефонного опроса показали, что рост цен ос</w:t>
      </w:r>
      <w:r w:rsidR="004705C8">
        <w:rPr>
          <w:bCs/>
        </w:rPr>
        <w:t xml:space="preserve">обенно </w:t>
      </w:r>
      <w:r>
        <w:rPr>
          <w:bCs/>
        </w:rPr>
        <w:t>затрагивает</w:t>
      </w:r>
      <w:r w:rsidR="004705C8">
        <w:rPr>
          <w:bCs/>
        </w:rPr>
        <w:t xml:space="preserve"> слабозащищенн</w:t>
      </w:r>
      <w:r>
        <w:rPr>
          <w:bCs/>
        </w:rPr>
        <w:t>ые</w:t>
      </w:r>
      <w:r w:rsidR="004705C8">
        <w:rPr>
          <w:bCs/>
        </w:rPr>
        <w:t xml:space="preserve"> сло</w:t>
      </w:r>
      <w:r>
        <w:rPr>
          <w:bCs/>
        </w:rPr>
        <w:t>и</w:t>
      </w:r>
      <w:r w:rsidR="004705C8">
        <w:rPr>
          <w:bCs/>
        </w:rPr>
        <w:t xml:space="preserve"> населения, </w:t>
      </w:r>
      <w:r>
        <w:rPr>
          <w:bCs/>
        </w:rPr>
        <w:t xml:space="preserve">чьи </w:t>
      </w:r>
      <w:r w:rsidR="004705C8">
        <w:rPr>
          <w:bCs/>
        </w:rPr>
        <w:t>доходы ниже среднего.</w:t>
      </w:r>
    </w:p>
    <w:p w:rsidR="005D48CB" w:rsidRPr="004705C8" w:rsidRDefault="005D48CB" w:rsidP="00674F42">
      <w:pPr>
        <w:pStyle w:val="1"/>
        <w:spacing w:before="0" w:after="0"/>
        <w:rPr>
          <w:bCs/>
        </w:rPr>
      </w:pPr>
      <w:r>
        <w:rPr>
          <w:bCs/>
        </w:rPr>
        <w:t>Ключевые слова: Рост цен, потребление, экономия, товары первой необходимости.</w:t>
      </w:r>
    </w:p>
    <w:p w:rsidR="007C0C9C" w:rsidRPr="004705C8" w:rsidRDefault="007C0C9C" w:rsidP="00674F42">
      <w:pPr>
        <w:pStyle w:val="1"/>
        <w:spacing w:before="0" w:after="0"/>
        <w:rPr>
          <w:bCs/>
        </w:rPr>
      </w:pPr>
    </w:p>
    <w:p w:rsidR="001F5A8B" w:rsidRPr="00D80B86" w:rsidRDefault="007C0C9C" w:rsidP="00674F42">
      <w:pPr>
        <w:pStyle w:val="1"/>
        <w:spacing w:before="0" w:after="0"/>
        <w:rPr>
          <w:b/>
          <w:bCs/>
        </w:rPr>
      </w:pPr>
      <w:r>
        <w:rPr>
          <w:b/>
          <w:bCs/>
        </w:rPr>
        <w:t xml:space="preserve">Результаты </w:t>
      </w:r>
      <w:r w:rsidR="001F5A8B" w:rsidRPr="00D80B86">
        <w:rPr>
          <w:b/>
          <w:bCs/>
        </w:rPr>
        <w:t>первой волны телефонного мониторинга социального положения и поведения населения</w:t>
      </w:r>
      <w:r w:rsidR="00037551" w:rsidRPr="00D80B86">
        <w:rPr>
          <w:rStyle w:val="a5"/>
          <w:b/>
          <w:bCs/>
        </w:rPr>
        <w:footnoteReference w:id="1"/>
      </w:r>
      <w:r>
        <w:rPr>
          <w:b/>
          <w:bCs/>
        </w:rPr>
        <w:t>.</w:t>
      </w:r>
    </w:p>
    <w:p w:rsidR="00A14950" w:rsidRPr="00D80B86" w:rsidRDefault="00A14950" w:rsidP="00674F42">
      <w:pPr>
        <w:pStyle w:val="ad"/>
        <w:spacing w:after="0" w:line="240" w:lineRule="auto"/>
        <w:ind w:left="284" w:firstLine="709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0B86">
        <w:rPr>
          <w:rFonts w:ascii="Times New Roman" w:hAnsi="Times New Roman" w:cs="Times New Roman"/>
          <w:b/>
          <w:sz w:val="24"/>
          <w:szCs w:val="24"/>
        </w:rPr>
        <w:t>Основные выводы: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Практически все (93%) участники исследования заявили, что за последние три месяца цены на товары и услуги выросли;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Участники мониторинга отмечают значимое повышение цен на товары первой необходимости, а зачастую, и смену потребительского поведения, напрямую связанную с этим фактом, что создает условия для роста социальной напряженности в обществе;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Зафиксированы различия в оценке уровня роста цен по категориям товаров и услуг в зависимости от декларируемого материального положения семьи, чем ниже доход, тем чаще отмечается значимый рост цен;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Практически две трети (61%) участников исследования приходится экономить и покупать более дешевые аналоги товаров или услуг, кот</w:t>
      </w:r>
      <w:r w:rsidR="005D48CB">
        <w:rPr>
          <w:rFonts w:ascii="Times New Roman" w:hAnsi="Times New Roman" w:cs="Times New Roman"/>
          <w:sz w:val="24"/>
          <w:szCs w:val="24"/>
        </w:rPr>
        <w:t>орые ранее привыкли приобретать;</w:t>
      </w:r>
      <w:r w:rsidRPr="00165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Больше половины (54%) указали на необходимость тратить сбережения, чтобы избежать смены своего привычного стиля потребления;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Значимая доля (40%) опрошенных респондентов заявили об отказе от приобретения товаров и услуг, которыми привыкли пользоваться ранее;</w:t>
      </w:r>
    </w:p>
    <w:p w:rsidR="001651D7" w:rsidRPr="001651D7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Наиболее уязвимой группой выступают респонденты с материальным положением ниже среднего, изменение потребительского поведения и режим экономии среди них отмечается значимо чаще;</w:t>
      </w:r>
    </w:p>
    <w:p w:rsidR="00A14950" w:rsidRDefault="001651D7" w:rsidP="001651D7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1D7">
        <w:rPr>
          <w:rFonts w:ascii="Times New Roman" w:hAnsi="Times New Roman" w:cs="Times New Roman"/>
          <w:sz w:val="24"/>
          <w:szCs w:val="24"/>
        </w:rPr>
        <w:t>К группе риска изменения привычного стиля потребления можно отнести неработающих респондентов, кто занимается домашним хозяйством, ухаживает за другими членами семьи, воспитывает детей, а также домохозяйства с численностью членов более пяти.</w:t>
      </w:r>
    </w:p>
    <w:p w:rsidR="00E54592" w:rsidRPr="001651D7" w:rsidRDefault="00E54592" w:rsidP="00E54592">
      <w:pPr>
        <w:pStyle w:val="ad"/>
        <w:numPr>
          <w:ilvl w:val="0"/>
          <w:numId w:val="2"/>
        </w:numPr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E54592">
        <w:rPr>
          <w:rFonts w:ascii="Times New Roman" w:hAnsi="Times New Roman" w:cs="Times New Roman"/>
          <w:sz w:val="24"/>
          <w:szCs w:val="24"/>
        </w:rPr>
        <w:t>В условиях кризиса и сложной эпидемиологической обстановки вопрос роста цен на потребительские товары и услуги является одним из первостепенных особенно для малообеспеченных слоев населения.</w:t>
      </w:r>
    </w:p>
    <w:p w:rsidR="00AF7098" w:rsidRDefault="00EC53D2" w:rsidP="00674F4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D80B86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EA2CE8" wp14:editId="33C9C50E">
                <wp:simplePos x="0" y="0"/>
                <wp:positionH relativeFrom="column">
                  <wp:posOffset>-85725</wp:posOffset>
                </wp:positionH>
                <wp:positionV relativeFrom="paragraph">
                  <wp:posOffset>126811</wp:posOffset>
                </wp:positionV>
                <wp:extent cx="2958465" cy="982345"/>
                <wp:effectExtent l="0" t="0" r="0" b="0"/>
                <wp:wrapNone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8465" cy="9823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0A98" w:rsidRPr="00674F42" w:rsidRDefault="00490A98" w:rsidP="00E54592">
                            <w:pPr>
                              <w:spacing w:after="0" w:line="240" w:lineRule="auto"/>
                              <w:ind w:firstLine="709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74F4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Практически все</w:t>
                            </w:r>
                            <w:r w:rsidRPr="00674F42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(93%)</w:t>
                            </w:r>
                            <w:r w:rsidRPr="00674F4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участники исследования заявили, что за последние три месяца цены на товары и услуги, которые они обычно приобретают, выросли </w:t>
                            </w:r>
                            <w:r w:rsidRPr="00674F42"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eastAsia="ru-RU"/>
                              </w:rPr>
                              <w:t>(</w:t>
                            </w:r>
                            <w:r w:rsidRPr="00674F4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  <w:lang w:eastAsia="ru-RU"/>
                              </w:rPr>
                              <w:t>диаграмма 1</w:t>
                            </w:r>
                            <w:r w:rsidRPr="00674F42"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eastAsia="ru-RU"/>
                              </w:rPr>
                              <w:t>)</w:t>
                            </w:r>
                            <w:r w:rsidRPr="00674F4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6.75pt;margin-top:10pt;width:232.95pt;height:7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" filled="f" stroked="f">
                <v:textbox>
                  <w:txbxContent>
                    <w:p w:rsidR="00490A98" w:rsidRPr="00674F42" w:rsidRDefault="00490A98" w:rsidP="00E54592">
                      <w:pPr>
                        <w:spacing w:after="0" w:line="240" w:lineRule="auto"/>
                        <w:ind w:firstLine="709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674F4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Практически все</w:t>
                      </w:r>
                      <w:r w:rsidRPr="00674F42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(93%)</w:t>
                      </w:r>
                      <w:r w:rsidRPr="00674F4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участники исследования заявили, что за последние три месяца цены на товары и услуги, которые они обычно приобретают, выросли </w:t>
                      </w:r>
                      <w:r w:rsidRPr="00674F42">
                        <w:rPr>
                          <w:rFonts w:ascii="Times New Roman" w:eastAsia="Times New Roman" w:hAnsi="Times New Roman" w:cs="Times New Roman"/>
                          <w:color w:val="000000" w:themeColor="text1"/>
                          <w:sz w:val="24"/>
                          <w:szCs w:val="24"/>
                          <w:lang w:eastAsia="ru-RU"/>
                        </w:rPr>
                        <w:t>(</w:t>
                      </w:r>
                      <w:r w:rsidRPr="00674F4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 w:themeColor="text1"/>
                          <w:sz w:val="24"/>
                          <w:szCs w:val="24"/>
                          <w:lang w:eastAsia="ru-RU"/>
                        </w:rPr>
                        <w:t>диаграмма 1</w:t>
                      </w:r>
                      <w:r w:rsidRPr="00674F42">
                        <w:rPr>
                          <w:rFonts w:ascii="Times New Roman" w:eastAsia="Times New Roman" w:hAnsi="Times New Roman" w:cs="Times New Roman"/>
                          <w:color w:val="000000" w:themeColor="text1"/>
                          <w:sz w:val="24"/>
                          <w:szCs w:val="24"/>
                          <w:lang w:eastAsia="ru-RU"/>
                        </w:rPr>
                        <w:t>)</w:t>
                      </w:r>
                      <w:r w:rsidRPr="00674F4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AF7098" w:rsidRPr="00D80B8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A5EDA98" wp14:editId="63F4C57E">
            <wp:extent cx="3122762" cy="888521"/>
            <wp:effectExtent l="0" t="0" r="20955" b="2603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33BF1" w:rsidRDefault="00D33BF1" w:rsidP="00674F4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0B86">
        <w:rPr>
          <w:rFonts w:ascii="Times New Roman" w:hAnsi="Times New Roman" w:cs="Times New Roman"/>
          <w:b/>
          <w:sz w:val="24"/>
          <w:szCs w:val="24"/>
        </w:rPr>
        <w:t xml:space="preserve">Диаграмма 1. </w:t>
      </w:r>
    </w:p>
    <w:p w:rsidR="00D33BF1" w:rsidRPr="001466BA" w:rsidRDefault="00D33BF1" w:rsidP="00674F42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Динамика изменения цен на товары и услуги </w:t>
      </w:r>
      <w:r w:rsidRPr="00D80B86">
        <w:rPr>
          <w:rFonts w:ascii="Times New Roman" w:hAnsi="Times New Roman" w:cs="Times New Roman"/>
          <w:i/>
          <w:sz w:val="24"/>
          <w:szCs w:val="24"/>
        </w:rPr>
        <w:t>(</w:t>
      </w:r>
      <w:proofErr w:type="gramStart"/>
      <w:r w:rsidRPr="00D80B86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D80B86">
        <w:rPr>
          <w:rFonts w:ascii="Times New Roman" w:hAnsi="Times New Roman" w:cs="Times New Roman"/>
          <w:i/>
          <w:sz w:val="24"/>
          <w:szCs w:val="24"/>
        </w:rPr>
        <w:t xml:space="preserve"> %)</w:t>
      </w:r>
    </w:p>
    <w:p w:rsidR="00D33BF1" w:rsidRPr="001466BA" w:rsidRDefault="00D33BF1" w:rsidP="00674F4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795755" w:rsidRPr="00D80B86" w:rsidRDefault="00A0466B" w:rsidP="00674F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Данные мониторинга фиксируют</w:t>
      </w:r>
      <w:r w:rsidR="00795755" w:rsidRPr="00D80B86">
        <w:rPr>
          <w:rFonts w:ascii="Times New Roman" w:hAnsi="Times New Roman" w:cs="Times New Roman"/>
          <w:sz w:val="24"/>
          <w:szCs w:val="24"/>
        </w:rPr>
        <w:t xml:space="preserve"> заметный</w:t>
      </w:r>
      <w:r w:rsidR="00E663E8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FA2CA1" w:rsidRPr="00D80B86">
        <w:rPr>
          <w:rFonts w:ascii="Times New Roman" w:hAnsi="Times New Roman" w:cs="Times New Roman"/>
          <w:sz w:val="24"/>
          <w:szCs w:val="24"/>
        </w:rPr>
        <w:t>рост</w:t>
      </w:r>
      <w:r w:rsidR="00E663E8" w:rsidRPr="00D80B86">
        <w:rPr>
          <w:rFonts w:ascii="Times New Roman" w:hAnsi="Times New Roman" w:cs="Times New Roman"/>
          <w:sz w:val="24"/>
          <w:szCs w:val="24"/>
        </w:rPr>
        <w:t xml:space="preserve"> цен</w:t>
      </w:r>
      <w:r w:rsidR="00795755" w:rsidRPr="00D80B86">
        <w:rPr>
          <w:rFonts w:ascii="Times New Roman" w:hAnsi="Times New Roman" w:cs="Times New Roman"/>
          <w:sz w:val="24"/>
          <w:szCs w:val="24"/>
        </w:rPr>
        <w:t xml:space="preserve"> по всем исследуемым категориям товаров и услуг.</w:t>
      </w:r>
    </w:p>
    <w:p w:rsidR="00083AE4" w:rsidRDefault="00E663E8" w:rsidP="00674F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За последние три месяца</w:t>
      </w:r>
      <w:r w:rsidR="00795755" w:rsidRPr="00D80B86">
        <w:rPr>
          <w:rFonts w:ascii="Times New Roman" w:hAnsi="Times New Roman" w:cs="Times New Roman"/>
          <w:sz w:val="24"/>
          <w:szCs w:val="24"/>
        </w:rPr>
        <w:t xml:space="preserve">, по мнению участников исследования, </w:t>
      </w:r>
      <w:r w:rsidRPr="00D80B86">
        <w:rPr>
          <w:rFonts w:ascii="Times New Roman" w:hAnsi="Times New Roman" w:cs="Times New Roman"/>
          <w:sz w:val="24"/>
          <w:szCs w:val="24"/>
        </w:rPr>
        <w:t>наиболее</w:t>
      </w:r>
      <w:r w:rsidR="00A0466B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Pr="00D80B86">
        <w:rPr>
          <w:rFonts w:ascii="Times New Roman" w:hAnsi="Times New Roman" w:cs="Times New Roman"/>
          <w:sz w:val="24"/>
          <w:szCs w:val="24"/>
        </w:rPr>
        <w:t>выросли</w:t>
      </w:r>
      <w:r w:rsidR="00C33736" w:rsidRPr="00D80B86">
        <w:rPr>
          <w:rFonts w:ascii="Times New Roman" w:hAnsi="Times New Roman" w:cs="Times New Roman"/>
          <w:sz w:val="24"/>
          <w:szCs w:val="24"/>
        </w:rPr>
        <w:t xml:space="preserve"> цен</w:t>
      </w:r>
      <w:r w:rsidRPr="00D80B86">
        <w:rPr>
          <w:rFonts w:ascii="Times New Roman" w:hAnsi="Times New Roman" w:cs="Times New Roman"/>
          <w:sz w:val="24"/>
          <w:szCs w:val="24"/>
        </w:rPr>
        <w:t xml:space="preserve">ы на </w:t>
      </w:r>
      <w:r w:rsidR="00C33736" w:rsidRPr="00D80B86">
        <w:rPr>
          <w:rFonts w:ascii="Times New Roman" w:hAnsi="Times New Roman" w:cs="Times New Roman"/>
          <w:sz w:val="24"/>
          <w:szCs w:val="24"/>
        </w:rPr>
        <w:t xml:space="preserve">товары и услуги первой необходимости: </w:t>
      </w:r>
      <w:r w:rsidR="00C33736" w:rsidRPr="00D119D1">
        <w:rPr>
          <w:rFonts w:ascii="Times New Roman" w:hAnsi="Times New Roman" w:cs="Times New Roman"/>
          <w:b/>
          <w:sz w:val="24"/>
          <w:szCs w:val="24"/>
          <w:u w:val="single"/>
        </w:rPr>
        <w:t>еда и продукты питания (92%)</w:t>
      </w:r>
      <w:r w:rsidR="00C33736" w:rsidRPr="00D119D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33736" w:rsidRPr="00D119D1">
        <w:rPr>
          <w:rFonts w:ascii="Times New Roman" w:hAnsi="Times New Roman" w:cs="Times New Roman"/>
          <w:b/>
          <w:sz w:val="24"/>
          <w:szCs w:val="24"/>
          <w:u w:val="single"/>
        </w:rPr>
        <w:t>лекарства, медицинские услуги (74%)</w:t>
      </w:r>
      <w:r w:rsidR="00C33736" w:rsidRPr="00D119D1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="005E77B7" w:rsidRPr="00D119D1">
        <w:rPr>
          <w:rFonts w:ascii="Times New Roman" w:hAnsi="Times New Roman" w:cs="Times New Roman"/>
          <w:b/>
          <w:sz w:val="24"/>
          <w:szCs w:val="24"/>
          <w:u w:val="single"/>
        </w:rPr>
        <w:t>услуги ЖКХ </w:t>
      </w:r>
      <w:r w:rsidR="00C33736" w:rsidRPr="00D119D1">
        <w:rPr>
          <w:rFonts w:ascii="Times New Roman" w:hAnsi="Times New Roman" w:cs="Times New Roman"/>
          <w:b/>
          <w:sz w:val="24"/>
          <w:szCs w:val="24"/>
          <w:u w:val="single"/>
        </w:rPr>
        <w:t>(64%)</w:t>
      </w:r>
      <w:r w:rsidR="00C33736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1F331C" w:rsidRPr="00D80B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</w:t>
      </w:r>
      <w:r w:rsidR="001F331C" w:rsidRPr="00D80B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таблица 1</w:t>
      </w:r>
      <w:r w:rsidR="001F331C" w:rsidRPr="00D80B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)</w:t>
      </w:r>
      <w:r w:rsidR="00AF7098" w:rsidRPr="00D80B86">
        <w:rPr>
          <w:rFonts w:ascii="Times New Roman" w:hAnsi="Times New Roman" w:cs="Times New Roman"/>
          <w:sz w:val="24"/>
          <w:szCs w:val="24"/>
        </w:rPr>
        <w:t>.</w:t>
      </w:r>
    </w:p>
    <w:p w:rsidR="0017497D" w:rsidRDefault="0017497D" w:rsidP="005D48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48CB" w:rsidRPr="005D48CB" w:rsidRDefault="005D48CB" w:rsidP="005D4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b/>
          <w:sz w:val="24"/>
          <w:szCs w:val="24"/>
        </w:rPr>
        <w:t xml:space="preserve">Таблица 1. </w:t>
      </w:r>
      <w:r w:rsidRPr="00D80B86">
        <w:rPr>
          <w:rFonts w:ascii="Times New Roman" w:hAnsi="Times New Roman" w:cs="Times New Roman"/>
          <w:sz w:val="24"/>
          <w:szCs w:val="24"/>
        </w:rPr>
        <w:t>Характер роста цен в зависимости от категории товаров и услуг</w:t>
      </w:r>
      <w:r w:rsidRPr="00D80B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0B8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80B86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D80B86">
        <w:rPr>
          <w:rFonts w:ascii="Times New Roman" w:hAnsi="Times New Roman" w:cs="Times New Roman"/>
          <w:i/>
          <w:sz w:val="24"/>
          <w:szCs w:val="24"/>
        </w:rPr>
        <w:t xml:space="preserve"> % от количества указавших на рост цен</w:t>
      </w:r>
      <w:r w:rsidRPr="00D80B86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11"/>
        <w:tblW w:w="9719" w:type="dxa"/>
        <w:jc w:val="center"/>
        <w:tblLayout w:type="fixed"/>
        <w:tblLook w:val="04A0" w:firstRow="1" w:lastRow="0" w:firstColumn="1" w:lastColumn="0" w:noHBand="0" w:noVBand="1"/>
      </w:tblPr>
      <w:tblGrid>
        <w:gridCol w:w="4416"/>
        <w:gridCol w:w="1767"/>
        <w:gridCol w:w="1768"/>
        <w:gridCol w:w="1768"/>
      </w:tblGrid>
      <w:tr w:rsidR="00E663E8" w:rsidRPr="00D80B86" w:rsidTr="00A14950">
        <w:trPr>
          <w:trHeight w:val="287"/>
          <w:jc w:val="center"/>
        </w:trPr>
        <w:tc>
          <w:tcPr>
            <w:tcW w:w="4416" w:type="dxa"/>
            <w:vAlign w:val="center"/>
          </w:tcPr>
          <w:p w:rsidR="00E663E8" w:rsidRPr="00D80B86" w:rsidRDefault="005B3E96" w:rsidP="00D80B86">
            <w:pPr>
              <w:shd w:val="clear" w:color="auto" w:fill="FFFFFF" w:themeFill="background1"/>
              <w:ind w:right="3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D80B8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Категории товаров и услуг:</w:t>
            </w:r>
          </w:p>
        </w:tc>
        <w:tc>
          <w:tcPr>
            <w:tcW w:w="1767" w:type="dxa"/>
            <w:vAlign w:val="center"/>
          </w:tcPr>
          <w:p w:rsidR="00E663E8" w:rsidRPr="00D80B86" w:rsidRDefault="00E663E8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80B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Заметный рост</w:t>
            </w:r>
          </w:p>
        </w:tc>
        <w:tc>
          <w:tcPr>
            <w:tcW w:w="1768" w:type="dxa"/>
            <w:vAlign w:val="center"/>
          </w:tcPr>
          <w:p w:rsidR="00E663E8" w:rsidRPr="00D80B86" w:rsidRDefault="00E663E8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80B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заметный рост</w:t>
            </w:r>
          </w:p>
        </w:tc>
        <w:tc>
          <w:tcPr>
            <w:tcW w:w="1768" w:type="dxa"/>
            <w:vAlign w:val="center"/>
          </w:tcPr>
          <w:p w:rsidR="00E663E8" w:rsidRPr="00D80B86" w:rsidRDefault="00E663E8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80B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Затрудняюсь ответить</w:t>
            </w:r>
          </w:p>
        </w:tc>
      </w:tr>
      <w:tr w:rsidR="00E663E8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E663E8" w:rsidRPr="00D80B86" w:rsidRDefault="00E663E8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Еда, продукты питания</w:t>
            </w:r>
          </w:p>
        </w:tc>
        <w:tc>
          <w:tcPr>
            <w:tcW w:w="1767" w:type="dxa"/>
            <w:vAlign w:val="center"/>
          </w:tcPr>
          <w:p w:rsidR="00E663E8" w:rsidRPr="00D119D1" w:rsidRDefault="00E663E8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92</w:t>
            </w:r>
          </w:p>
        </w:tc>
        <w:tc>
          <w:tcPr>
            <w:tcW w:w="1768" w:type="dxa"/>
            <w:vAlign w:val="center"/>
          </w:tcPr>
          <w:p w:rsidR="00E663E8" w:rsidRPr="00D119D1" w:rsidRDefault="00E663E8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center"/>
          </w:tcPr>
          <w:p w:rsidR="00E663E8" w:rsidRPr="00D119D1" w:rsidRDefault="00E663E8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5152B6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5152B6" w:rsidRPr="00D80B86" w:rsidRDefault="005152B6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Лекарства, медицинские услуги</w:t>
            </w:r>
          </w:p>
        </w:tc>
        <w:tc>
          <w:tcPr>
            <w:tcW w:w="1767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74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5152B6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5152B6" w:rsidRPr="00D80B86" w:rsidRDefault="005152B6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Жилищно-коммунальные услуги</w:t>
            </w:r>
          </w:p>
        </w:tc>
        <w:tc>
          <w:tcPr>
            <w:tcW w:w="1767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64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5152B6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5152B6" w:rsidRPr="00D80B86" w:rsidRDefault="005152B6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Cs/>
                <w:sz w:val="24"/>
                <w:szCs w:val="24"/>
              </w:rPr>
              <w:t>Товары и услуги для отдыха, досуга, развлечений</w:t>
            </w:r>
          </w:p>
        </w:tc>
        <w:tc>
          <w:tcPr>
            <w:tcW w:w="1767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45</w:t>
            </w:r>
          </w:p>
        </w:tc>
      </w:tr>
      <w:tr w:rsidR="005152B6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5152B6" w:rsidRPr="00D80B86" w:rsidRDefault="005152B6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Cs/>
                <w:sz w:val="24"/>
                <w:szCs w:val="24"/>
              </w:rPr>
              <w:t>Одежда, обувь</w:t>
            </w:r>
          </w:p>
        </w:tc>
        <w:tc>
          <w:tcPr>
            <w:tcW w:w="1767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</w:tr>
      <w:tr w:rsidR="005152B6" w:rsidRPr="00D80B86" w:rsidTr="00A14950">
        <w:trPr>
          <w:trHeight w:val="20"/>
          <w:jc w:val="center"/>
        </w:trPr>
        <w:tc>
          <w:tcPr>
            <w:tcW w:w="4416" w:type="dxa"/>
            <w:vAlign w:val="center"/>
          </w:tcPr>
          <w:p w:rsidR="005152B6" w:rsidRPr="00D80B86" w:rsidRDefault="005152B6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80B86">
              <w:rPr>
                <w:rFonts w:ascii="Times New Roman" w:hAnsi="Times New Roman" w:cs="Times New Roman"/>
                <w:bCs/>
                <w:sz w:val="24"/>
                <w:szCs w:val="24"/>
              </w:rPr>
              <w:t>Образовательные услуги</w:t>
            </w:r>
          </w:p>
        </w:tc>
        <w:tc>
          <w:tcPr>
            <w:tcW w:w="1767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768" w:type="dxa"/>
            <w:vAlign w:val="center"/>
          </w:tcPr>
          <w:p w:rsidR="005152B6" w:rsidRPr="00D119D1" w:rsidRDefault="005152B6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19D1">
              <w:rPr>
                <w:rFonts w:ascii="Times New Roman" w:hAnsi="Times New Roman" w:cs="Times New Roman"/>
                <w:b/>
                <w:sz w:val="24"/>
                <w:szCs w:val="24"/>
              </w:rPr>
              <w:t>52</w:t>
            </w:r>
          </w:p>
        </w:tc>
      </w:tr>
    </w:tbl>
    <w:p w:rsidR="008401BD" w:rsidRPr="00D80B86" w:rsidRDefault="00C33736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Высокие доли затруднившихся указать </w:t>
      </w:r>
      <w:r w:rsidR="00083AE4" w:rsidRPr="00D80B86">
        <w:rPr>
          <w:rFonts w:ascii="Times New Roman" w:hAnsi="Times New Roman" w:cs="Times New Roman"/>
          <w:sz w:val="24"/>
          <w:szCs w:val="24"/>
        </w:rPr>
        <w:t>степень роста</w:t>
      </w:r>
      <w:r w:rsidRPr="00D80B86">
        <w:rPr>
          <w:rFonts w:ascii="Times New Roman" w:hAnsi="Times New Roman" w:cs="Times New Roman"/>
          <w:sz w:val="24"/>
          <w:szCs w:val="24"/>
        </w:rPr>
        <w:t xml:space="preserve"> цен на</w:t>
      </w:r>
      <w:r w:rsidR="00A0466B" w:rsidRPr="00D80B86">
        <w:rPr>
          <w:rFonts w:ascii="Times New Roman" w:hAnsi="Times New Roman" w:cs="Times New Roman"/>
          <w:sz w:val="24"/>
          <w:szCs w:val="24"/>
        </w:rPr>
        <w:t xml:space="preserve"> такие категории как:</w:t>
      </w:r>
      <w:r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D90397" w:rsidRPr="00D80B86">
        <w:rPr>
          <w:rFonts w:ascii="Times New Roman" w:hAnsi="Times New Roman" w:cs="Times New Roman"/>
          <w:sz w:val="24"/>
          <w:szCs w:val="24"/>
        </w:rPr>
        <w:t>од</w:t>
      </w:r>
      <w:r w:rsidR="00A0466B" w:rsidRPr="00D80B86">
        <w:rPr>
          <w:rFonts w:ascii="Times New Roman" w:hAnsi="Times New Roman" w:cs="Times New Roman"/>
          <w:sz w:val="24"/>
          <w:szCs w:val="24"/>
        </w:rPr>
        <w:t>ежда</w:t>
      </w:r>
      <w:r w:rsidR="00D90397" w:rsidRPr="00D80B86">
        <w:rPr>
          <w:rFonts w:ascii="Times New Roman" w:hAnsi="Times New Roman" w:cs="Times New Roman"/>
          <w:sz w:val="24"/>
          <w:szCs w:val="24"/>
        </w:rPr>
        <w:t>,</w:t>
      </w:r>
      <w:r w:rsidR="00083AE4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D90397" w:rsidRPr="00D80B86">
        <w:rPr>
          <w:rFonts w:ascii="Times New Roman" w:hAnsi="Times New Roman" w:cs="Times New Roman"/>
          <w:sz w:val="24"/>
          <w:szCs w:val="24"/>
        </w:rPr>
        <w:t>обувь (30%), образовательные услуги (52%) и отдых, досуг развлечения</w:t>
      </w:r>
      <w:r w:rsidR="00A653CE" w:rsidRPr="00D80B86">
        <w:rPr>
          <w:rFonts w:ascii="Times New Roman" w:hAnsi="Times New Roman" w:cs="Times New Roman"/>
          <w:sz w:val="24"/>
          <w:szCs w:val="24"/>
        </w:rPr>
        <w:t xml:space="preserve"> (45%)</w:t>
      </w:r>
      <w:r w:rsidR="00083AE4" w:rsidRPr="00D80B86">
        <w:rPr>
          <w:rFonts w:ascii="Times New Roman" w:hAnsi="Times New Roman" w:cs="Times New Roman"/>
          <w:sz w:val="24"/>
          <w:szCs w:val="24"/>
        </w:rPr>
        <w:t xml:space="preserve">, свидетельствуют о </w:t>
      </w:r>
      <w:r w:rsidR="00A0466B" w:rsidRPr="00D80B86">
        <w:rPr>
          <w:rFonts w:ascii="Times New Roman" w:hAnsi="Times New Roman" w:cs="Times New Roman"/>
          <w:sz w:val="24"/>
          <w:szCs w:val="24"/>
        </w:rPr>
        <w:t>том, что данные товары и услуги не</w:t>
      </w:r>
      <w:r w:rsidR="00E663E8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A0466B" w:rsidRPr="00D80B86">
        <w:rPr>
          <w:rFonts w:ascii="Times New Roman" w:hAnsi="Times New Roman" w:cs="Times New Roman"/>
          <w:sz w:val="24"/>
          <w:szCs w:val="24"/>
        </w:rPr>
        <w:t>являются</w:t>
      </w:r>
      <w:r w:rsidR="00E663E8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5E77B7" w:rsidRPr="00D80B86">
        <w:rPr>
          <w:rFonts w:ascii="Times New Roman" w:hAnsi="Times New Roman" w:cs="Times New Roman"/>
          <w:sz w:val="24"/>
          <w:szCs w:val="24"/>
        </w:rPr>
        <w:t>постоянно используемыми в повседневном потреблении</w:t>
      </w:r>
      <w:r w:rsidR="00E663E8" w:rsidRPr="00D80B86">
        <w:rPr>
          <w:rFonts w:ascii="Times New Roman" w:hAnsi="Times New Roman" w:cs="Times New Roman"/>
          <w:sz w:val="24"/>
          <w:szCs w:val="24"/>
        </w:rPr>
        <w:t>.</w:t>
      </w:r>
    </w:p>
    <w:p w:rsidR="00AF60EE" w:rsidRPr="00D80B86" w:rsidRDefault="005E77B7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Зафиксированы различия в оценке степени роста цен по</w:t>
      </w:r>
      <w:r w:rsidR="00FA2CA1" w:rsidRPr="00D80B86">
        <w:rPr>
          <w:rFonts w:ascii="Times New Roman" w:hAnsi="Times New Roman" w:cs="Times New Roman"/>
          <w:sz w:val="24"/>
          <w:szCs w:val="24"/>
        </w:rPr>
        <w:t xml:space="preserve"> категориям</w:t>
      </w:r>
      <w:r w:rsidR="00490A98" w:rsidRPr="00D80B86">
        <w:rPr>
          <w:rFonts w:ascii="Times New Roman" w:hAnsi="Times New Roman" w:cs="Times New Roman"/>
          <w:sz w:val="24"/>
          <w:szCs w:val="24"/>
        </w:rPr>
        <w:t xml:space="preserve"> товаров и услуг в </w:t>
      </w:r>
      <w:r w:rsidR="00FA2CA1" w:rsidRPr="00D80B86">
        <w:rPr>
          <w:rFonts w:ascii="Times New Roman" w:hAnsi="Times New Roman" w:cs="Times New Roman"/>
          <w:sz w:val="24"/>
          <w:szCs w:val="24"/>
        </w:rPr>
        <w:t xml:space="preserve">зависимости от </w:t>
      </w:r>
      <w:r w:rsidR="00042749" w:rsidRPr="00D80B86">
        <w:rPr>
          <w:rFonts w:ascii="Times New Roman" w:hAnsi="Times New Roman" w:cs="Times New Roman"/>
          <w:sz w:val="24"/>
          <w:szCs w:val="24"/>
        </w:rPr>
        <w:t xml:space="preserve">декларируемого </w:t>
      </w:r>
      <w:r w:rsidR="00FA2CA1" w:rsidRPr="00D80B86">
        <w:rPr>
          <w:rFonts w:ascii="Times New Roman" w:hAnsi="Times New Roman" w:cs="Times New Roman"/>
          <w:sz w:val="24"/>
          <w:szCs w:val="24"/>
        </w:rPr>
        <w:t>мате</w:t>
      </w:r>
      <w:r w:rsidR="00A653CE" w:rsidRPr="00D80B86">
        <w:rPr>
          <w:rFonts w:ascii="Times New Roman" w:hAnsi="Times New Roman" w:cs="Times New Roman"/>
          <w:sz w:val="24"/>
          <w:szCs w:val="24"/>
        </w:rPr>
        <w:t>ри</w:t>
      </w:r>
      <w:r w:rsidR="00FA2CA1" w:rsidRPr="00D80B86">
        <w:rPr>
          <w:rFonts w:ascii="Times New Roman" w:hAnsi="Times New Roman" w:cs="Times New Roman"/>
          <w:sz w:val="24"/>
          <w:szCs w:val="24"/>
        </w:rPr>
        <w:t xml:space="preserve">ального положения </w:t>
      </w:r>
      <w:r w:rsidR="00042749" w:rsidRPr="00D80B86">
        <w:rPr>
          <w:rFonts w:ascii="Times New Roman" w:hAnsi="Times New Roman" w:cs="Times New Roman"/>
          <w:sz w:val="24"/>
          <w:szCs w:val="24"/>
        </w:rPr>
        <w:t xml:space="preserve">семьи </w:t>
      </w:r>
      <w:r w:rsidR="00FA2CA1" w:rsidRPr="00D80B86">
        <w:rPr>
          <w:rFonts w:ascii="Times New Roman" w:hAnsi="Times New Roman" w:cs="Times New Roman"/>
          <w:i/>
          <w:sz w:val="24"/>
          <w:szCs w:val="24"/>
        </w:rPr>
        <w:t>(диаграмма 2).</w:t>
      </w:r>
    </w:p>
    <w:p w:rsidR="00D80B86" w:rsidRPr="00D80B86" w:rsidRDefault="0099066F" w:rsidP="00D80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E7ACFFD" wp14:editId="5889F699">
                <wp:simplePos x="0" y="0"/>
                <wp:positionH relativeFrom="column">
                  <wp:posOffset>3899677</wp:posOffset>
                </wp:positionH>
                <wp:positionV relativeFrom="paragraph">
                  <wp:posOffset>2377145</wp:posOffset>
                </wp:positionV>
                <wp:extent cx="2326005" cy="1876567"/>
                <wp:effectExtent l="0" t="0" r="0" b="9525"/>
                <wp:wrapNone/>
                <wp:docPr id="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6005" cy="18765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0B86" w:rsidRPr="0099066F" w:rsidRDefault="00D80B86" w:rsidP="00D80B86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**самооценка материального положения: денег хватает на еду, одежду и товары длительного пользования, но не можем себе позволить покупку автомобиля, квартир и средств достаточно, чтобы купить все, что считаем нужным (</w:t>
                            </w: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  <w:lang w:val="en-US"/>
                              </w:rPr>
                              <w:t>n</w:t>
                            </w: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=535, 33%)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07.05pt;margin-top:187.2pt;width:183.15pt;height:147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" stroked="f">
                <v:textbox>
                  <w:txbxContent>
                    <w:p w:rsidR="00D80B86" w:rsidRPr="0099066F" w:rsidRDefault="00D80B86" w:rsidP="00D80B86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99066F">
                        <w:rPr>
                          <w:rFonts w:ascii="Times New Roman" w:hAnsi="Times New Roman" w:cs="Times New Roman"/>
                          <w:sz w:val="24"/>
                        </w:rPr>
                        <w:t>**самооценка материального положения: денег хватает на еду, одежду и товары длительного пользования, но не можем себе позволить покупку автомобиля, квартир и средств достаточно, чтобы купить все, что считаем нужным (</w:t>
                      </w:r>
                      <w:r w:rsidRPr="0099066F">
                        <w:rPr>
                          <w:rFonts w:ascii="Times New Roman" w:hAnsi="Times New Roman" w:cs="Times New Roman"/>
                          <w:sz w:val="24"/>
                          <w:lang w:val="en-US"/>
                        </w:rPr>
                        <w:t>n</w:t>
                      </w:r>
                      <w:r w:rsidRPr="0099066F">
                        <w:rPr>
                          <w:rFonts w:ascii="Times New Roman" w:hAnsi="Times New Roman" w:cs="Times New Roman"/>
                          <w:sz w:val="24"/>
                        </w:rPr>
                        <w:t>=535, 33%)</w:t>
                      </w:r>
                    </w:p>
                  </w:txbxContent>
                </v:textbox>
              </v:shape>
            </w:pict>
          </mc:Fallback>
        </mc:AlternateContent>
      </w:r>
      <w:r w:rsidRPr="00D80B8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7AF8D6" wp14:editId="01A91442">
                <wp:simplePos x="0" y="0"/>
                <wp:positionH relativeFrom="column">
                  <wp:posOffset>-140610</wp:posOffset>
                </wp:positionH>
                <wp:positionV relativeFrom="paragraph">
                  <wp:posOffset>2513330</wp:posOffset>
                </wp:positionV>
                <wp:extent cx="2108200" cy="1403985"/>
                <wp:effectExtent l="0" t="0" r="6350" b="0"/>
                <wp:wrapNone/>
                <wp:docPr id="5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82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0B86" w:rsidRPr="0099066F" w:rsidRDefault="00D80B86" w:rsidP="00D80B86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</w:rPr>
                            </w:pP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*самооценка материального положения: не хватает денег даже на еду и денег хватает на еду, но покупать одежду и оплачивать услуги ЖКХ затруднительно (</w:t>
                            </w: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  <w:lang w:val="en-US"/>
                              </w:rPr>
                              <w:t>n</w:t>
                            </w:r>
                            <w:r w:rsidRPr="0099066F">
                              <w:rPr>
                                <w:rFonts w:ascii="Times New Roman" w:hAnsi="Times New Roman" w:cs="Times New Roman"/>
                                <w:sz w:val="24"/>
                              </w:rPr>
                              <w:t>=508, 31%)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-11.05pt;margin-top:197.9pt;width:166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" stroked="f">
                <v:textbox style="mso-fit-shape-to-text:t">
                  <w:txbxContent>
                    <w:p w:rsidR="00D80B86" w:rsidRPr="0099066F" w:rsidRDefault="00D80B86" w:rsidP="00D80B86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</w:rPr>
                      </w:pPr>
                      <w:r w:rsidRPr="0099066F">
                        <w:rPr>
                          <w:rFonts w:ascii="Times New Roman" w:hAnsi="Times New Roman" w:cs="Times New Roman"/>
                          <w:sz w:val="24"/>
                        </w:rPr>
                        <w:t>*самооценка материального положения: не хватает денег даже на еду и денег хватает на еду, но покупать одежду и оплачивать услуги ЖКХ затруднительно (</w:t>
                      </w:r>
                      <w:r w:rsidRPr="0099066F">
                        <w:rPr>
                          <w:rFonts w:ascii="Times New Roman" w:hAnsi="Times New Roman" w:cs="Times New Roman"/>
                          <w:sz w:val="24"/>
                          <w:lang w:val="en-US"/>
                        </w:rPr>
                        <w:t>n</w:t>
                      </w:r>
                      <w:r w:rsidRPr="0099066F">
                        <w:rPr>
                          <w:rFonts w:ascii="Times New Roman" w:hAnsi="Times New Roman" w:cs="Times New Roman"/>
                          <w:sz w:val="24"/>
                        </w:rPr>
                        <w:t>=508, 31%)</w:t>
                      </w:r>
                    </w:p>
                  </w:txbxContent>
                </v:textbox>
              </v:shape>
            </w:pict>
          </mc:Fallback>
        </mc:AlternateContent>
      </w:r>
      <w:r w:rsidR="00D80B86" w:rsidRPr="00D80B8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39318C8" wp14:editId="1D2A8FBE">
            <wp:extent cx="6223379" cy="3507474"/>
            <wp:effectExtent l="0" t="0" r="6350" b="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80B86" w:rsidRPr="00D80B86" w:rsidRDefault="00D80B86" w:rsidP="00D80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19D1" w:rsidRDefault="00D119D1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0B8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Диаграмма 2. </w:t>
      </w:r>
      <w:r w:rsidRPr="00D80B86">
        <w:rPr>
          <w:rFonts w:ascii="Times New Roman" w:hAnsi="Times New Roman" w:cs="Times New Roman"/>
          <w:sz w:val="24"/>
          <w:szCs w:val="24"/>
        </w:rPr>
        <w:t>Отмеченная значимость роста цен в разрезе самооценки материального положения</w:t>
      </w:r>
      <w:r w:rsidRPr="00D80B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0B86">
        <w:rPr>
          <w:rFonts w:ascii="Times New Roman" w:hAnsi="Times New Roman" w:cs="Times New Roman"/>
          <w:i/>
          <w:sz w:val="24"/>
          <w:szCs w:val="24"/>
        </w:rPr>
        <w:t>(</w:t>
      </w:r>
      <w:proofErr w:type="gramStart"/>
      <w:r w:rsidRPr="00D80B86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D80B86">
        <w:rPr>
          <w:rFonts w:ascii="Times New Roman" w:hAnsi="Times New Roman" w:cs="Times New Roman"/>
          <w:i/>
          <w:sz w:val="24"/>
          <w:szCs w:val="24"/>
        </w:rPr>
        <w:t>%).</w:t>
      </w:r>
    </w:p>
    <w:p w:rsidR="0017497D" w:rsidRPr="00D80B86" w:rsidRDefault="0017497D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A653CE" w:rsidRPr="00D80B86" w:rsidRDefault="00D0090B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Исследование позволило выявить линейную</w:t>
      </w:r>
      <w:r w:rsidR="00A653CE" w:rsidRPr="00D80B86">
        <w:rPr>
          <w:rFonts w:ascii="Times New Roman" w:hAnsi="Times New Roman" w:cs="Times New Roman"/>
          <w:sz w:val="24"/>
          <w:szCs w:val="24"/>
        </w:rPr>
        <w:t xml:space="preserve"> зависимость: </w:t>
      </w:r>
      <w:r w:rsidR="00A653CE" w:rsidRPr="00D80B86">
        <w:rPr>
          <w:rFonts w:ascii="Times New Roman" w:hAnsi="Times New Roman" w:cs="Times New Roman"/>
          <w:b/>
          <w:sz w:val="24"/>
          <w:szCs w:val="24"/>
        </w:rPr>
        <w:t>чем ниже благосостояние семьи, тем чаще респонденты указывают на значительный рост цен на товары и услуги первой необходимости</w:t>
      </w:r>
      <w:r w:rsidRPr="00D80B86">
        <w:rPr>
          <w:rFonts w:ascii="Times New Roman" w:hAnsi="Times New Roman" w:cs="Times New Roman"/>
          <w:sz w:val="24"/>
          <w:szCs w:val="24"/>
        </w:rPr>
        <w:t>.</w:t>
      </w:r>
      <w:r w:rsidR="00423264"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Pr="00D80B86">
        <w:rPr>
          <w:rFonts w:ascii="Times New Roman" w:hAnsi="Times New Roman" w:cs="Times New Roman"/>
          <w:sz w:val="24"/>
          <w:szCs w:val="24"/>
        </w:rPr>
        <w:t>Наиболее ощутимая разница в оценке значимости роста цен наблюдается в сфере ЖКХ (22%). На 16% чаще, жители страны с низким материальным положением, указывают на значительный рост цен на лекарства и медицинские услуги. Заметный рост цен на еду и продукты питания на 10% чаще отмечают россияне с материальным положением ниже среднего.</w:t>
      </w:r>
    </w:p>
    <w:p w:rsidR="00D0090B" w:rsidRPr="00D80B86" w:rsidRDefault="00194739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Не зафиксировано разницы в ответах о росте цен на товары и услуги для отдыха, досуга, развлечений, что говорит </w:t>
      </w:r>
      <w:proofErr w:type="gramStart"/>
      <w:r w:rsidRPr="00D80B86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A14950" w:rsidRPr="00D80B86">
        <w:rPr>
          <w:rFonts w:ascii="Times New Roman" w:hAnsi="Times New Roman" w:cs="Times New Roman"/>
          <w:sz w:val="24"/>
          <w:szCs w:val="24"/>
        </w:rPr>
        <w:t xml:space="preserve">не востребованности </w:t>
      </w:r>
      <w:proofErr w:type="gramStart"/>
      <w:r w:rsidR="00A14950" w:rsidRPr="00D80B86">
        <w:rPr>
          <w:rFonts w:ascii="Times New Roman" w:hAnsi="Times New Roman" w:cs="Times New Roman"/>
          <w:sz w:val="24"/>
          <w:szCs w:val="24"/>
        </w:rPr>
        <w:t>услуг</w:t>
      </w:r>
      <w:proofErr w:type="gramEnd"/>
      <w:r w:rsidRPr="00D80B86">
        <w:rPr>
          <w:rFonts w:ascii="Times New Roman" w:hAnsi="Times New Roman" w:cs="Times New Roman"/>
          <w:sz w:val="24"/>
          <w:szCs w:val="24"/>
        </w:rPr>
        <w:t xml:space="preserve"> данной отрасли в связи с пандемией</w:t>
      </w:r>
      <w:r w:rsidR="002A1EB1" w:rsidRPr="00D80B86">
        <w:rPr>
          <w:rFonts w:ascii="Times New Roman" w:hAnsi="Times New Roman" w:cs="Times New Roman"/>
          <w:sz w:val="24"/>
          <w:szCs w:val="24"/>
        </w:rPr>
        <w:t xml:space="preserve"> коронавирусной инфекции</w:t>
      </w:r>
      <w:r w:rsidR="005E77B7" w:rsidRPr="00D80B86">
        <w:rPr>
          <w:rFonts w:ascii="Times New Roman" w:hAnsi="Times New Roman" w:cs="Times New Roman"/>
          <w:sz w:val="24"/>
          <w:szCs w:val="24"/>
        </w:rPr>
        <w:t xml:space="preserve"> и наложенными ограничениями</w:t>
      </w:r>
      <w:r w:rsidRPr="00D80B86">
        <w:rPr>
          <w:rFonts w:ascii="Times New Roman" w:hAnsi="Times New Roman" w:cs="Times New Roman"/>
          <w:sz w:val="24"/>
          <w:szCs w:val="24"/>
        </w:rPr>
        <w:t>.</w:t>
      </w:r>
    </w:p>
    <w:p w:rsidR="00194739" w:rsidRDefault="00194739" w:rsidP="00D119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В категории одежда</w:t>
      </w:r>
      <w:r w:rsidR="00F57515" w:rsidRPr="00D80B86">
        <w:rPr>
          <w:rFonts w:ascii="Times New Roman" w:hAnsi="Times New Roman" w:cs="Times New Roman"/>
          <w:sz w:val="24"/>
          <w:szCs w:val="24"/>
        </w:rPr>
        <w:t xml:space="preserve"> и</w:t>
      </w:r>
      <w:r w:rsidRPr="00D80B86">
        <w:rPr>
          <w:rFonts w:ascii="Times New Roman" w:hAnsi="Times New Roman" w:cs="Times New Roman"/>
          <w:sz w:val="24"/>
          <w:szCs w:val="24"/>
        </w:rPr>
        <w:t xml:space="preserve"> обувь </w:t>
      </w:r>
      <w:r w:rsidR="00F57515" w:rsidRPr="00D80B86">
        <w:rPr>
          <w:rFonts w:ascii="Times New Roman" w:hAnsi="Times New Roman" w:cs="Times New Roman"/>
          <w:sz w:val="24"/>
          <w:szCs w:val="24"/>
        </w:rPr>
        <w:t xml:space="preserve">отличия в оценках (12%) обусловлены, скорее всего, отложенным спросом на приобретение товаров данного сегмента среди респондентов с низким уровнем материального положения. </w:t>
      </w:r>
      <w:proofErr w:type="gramStart"/>
      <w:r w:rsidR="00F57515" w:rsidRPr="00D80B86">
        <w:rPr>
          <w:rFonts w:ascii="Times New Roman" w:hAnsi="Times New Roman" w:cs="Times New Roman"/>
          <w:sz w:val="24"/>
          <w:szCs w:val="24"/>
        </w:rPr>
        <w:t>Данное предположение подтверждается более высокой долей затруднившихся ответить на вопрос</w:t>
      </w:r>
      <w:r w:rsidR="00A14950" w:rsidRPr="00D80B86">
        <w:rPr>
          <w:rFonts w:ascii="Times New Roman" w:hAnsi="Times New Roman" w:cs="Times New Roman"/>
          <w:sz w:val="24"/>
          <w:szCs w:val="24"/>
        </w:rPr>
        <w:t>:</w:t>
      </w:r>
      <w:r w:rsidR="00F57515" w:rsidRPr="00D80B86">
        <w:rPr>
          <w:rFonts w:ascii="Times New Roman" w:hAnsi="Times New Roman" w:cs="Times New Roman"/>
          <w:sz w:val="24"/>
          <w:szCs w:val="24"/>
        </w:rPr>
        <w:t xml:space="preserve"> 35% среди малообеспеченных, против 21% среди </w:t>
      </w:r>
      <w:r w:rsidR="00A14950" w:rsidRPr="00D80B86">
        <w:rPr>
          <w:rFonts w:ascii="Times New Roman" w:hAnsi="Times New Roman" w:cs="Times New Roman"/>
          <w:sz w:val="24"/>
          <w:szCs w:val="24"/>
        </w:rPr>
        <w:t>жителей с доходом выше среднего</w:t>
      </w:r>
      <w:r w:rsidR="00F57515" w:rsidRPr="00D80B8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7497D" w:rsidRDefault="0017497D" w:rsidP="005D48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48CB" w:rsidRPr="00AE0C49" w:rsidRDefault="005D48CB" w:rsidP="005D4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b/>
          <w:sz w:val="24"/>
          <w:szCs w:val="24"/>
        </w:rPr>
        <w:t xml:space="preserve">Таблица 2. </w:t>
      </w:r>
      <w:r w:rsidRPr="00D80B86">
        <w:rPr>
          <w:rFonts w:ascii="Times New Roman" w:hAnsi="Times New Roman" w:cs="Times New Roman"/>
          <w:sz w:val="24"/>
          <w:szCs w:val="24"/>
        </w:rPr>
        <w:t>Изменения в привычном поведении</w:t>
      </w:r>
      <w:r w:rsidRPr="00D80B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0B8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80B86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D80B86">
        <w:rPr>
          <w:rFonts w:ascii="Times New Roman" w:hAnsi="Times New Roman" w:cs="Times New Roman"/>
          <w:i/>
          <w:sz w:val="24"/>
          <w:szCs w:val="24"/>
        </w:rPr>
        <w:t xml:space="preserve"> %</w:t>
      </w:r>
      <w:r w:rsidRPr="00D80B86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11"/>
        <w:tblW w:w="9609" w:type="dxa"/>
        <w:jc w:val="center"/>
        <w:tblInd w:w="1098" w:type="dxa"/>
        <w:tblLayout w:type="fixed"/>
        <w:tblLook w:val="04A0" w:firstRow="1" w:lastRow="0" w:firstColumn="1" w:lastColumn="0" w:noHBand="0" w:noVBand="1"/>
      </w:tblPr>
      <w:tblGrid>
        <w:gridCol w:w="3672"/>
        <w:gridCol w:w="992"/>
        <w:gridCol w:w="1701"/>
        <w:gridCol w:w="1751"/>
        <w:gridCol w:w="1493"/>
      </w:tblGrid>
      <w:tr w:rsidR="008A2E1D" w:rsidRPr="00B759BD" w:rsidTr="00AE0C49">
        <w:trPr>
          <w:trHeight w:val="287"/>
          <w:jc w:val="center"/>
        </w:trPr>
        <w:tc>
          <w:tcPr>
            <w:tcW w:w="3672" w:type="dxa"/>
            <w:vAlign w:val="center"/>
          </w:tcPr>
          <w:p w:rsidR="008A2E1D" w:rsidRPr="00B759BD" w:rsidRDefault="008A2E1D" w:rsidP="00D80B86">
            <w:pPr>
              <w:shd w:val="clear" w:color="auto" w:fill="FFFFFF" w:themeFill="background1"/>
              <w:ind w:right="3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759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Приходилось ли вам за последние три месяца:</w:t>
            </w:r>
          </w:p>
        </w:tc>
        <w:tc>
          <w:tcPr>
            <w:tcW w:w="992" w:type="dxa"/>
            <w:vAlign w:val="center"/>
          </w:tcPr>
          <w:p w:rsidR="008A2E1D" w:rsidRPr="00B759BD" w:rsidRDefault="008A2E1D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 (весь массив)</w:t>
            </w:r>
          </w:p>
        </w:tc>
        <w:tc>
          <w:tcPr>
            <w:tcW w:w="1701" w:type="dxa"/>
            <w:vAlign w:val="center"/>
          </w:tcPr>
          <w:p w:rsidR="008A2E1D" w:rsidRPr="00B759BD" w:rsidRDefault="008A2E1D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 (</w:t>
            </w:r>
            <w:r w:rsidR="002A1EB1"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положение</w:t>
            </w:r>
            <w:r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ниже среднего)</w:t>
            </w:r>
          </w:p>
        </w:tc>
        <w:tc>
          <w:tcPr>
            <w:tcW w:w="1751" w:type="dxa"/>
            <w:vAlign w:val="center"/>
          </w:tcPr>
          <w:p w:rsidR="008A2E1D" w:rsidRPr="00B759BD" w:rsidRDefault="005152B6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 (материальное положение выше среднего)</w:t>
            </w:r>
          </w:p>
        </w:tc>
        <w:tc>
          <w:tcPr>
            <w:tcW w:w="1493" w:type="dxa"/>
            <w:vAlign w:val="center"/>
          </w:tcPr>
          <w:p w:rsidR="008A2E1D" w:rsidRPr="00B759BD" w:rsidRDefault="008A2E1D" w:rsidP="00D80B86">
            <w:pPr>
              <w:shd w:val="clear" w:color="auto" w:fill="FFFFFF" w:themeFill="background1"/>
              <w:ind w:right="-9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Затрудняюсь ответить</w:t>
            </w:r>
            <w:r w:rsidR="0039728C" w:rsidRPr="00B759B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(весь массив)</w:t>
            </w:r>
          </w:p>
        </w:tc>
      </w:tr>
      <w:tr w:rsidR="00264F61" w:rsidRPr="00B759BD" w:rsidTr="00AE0C49">
        <w:trPr>
          <w:trHeight w:val="20"/>
          <w:jc w:val="center"/>
        </w:trPr>
        <w:tc>
          <w:tcPr>
            <w:tcW w:w="3672" w:type="dxa"/>
          </w:tcPr>
          <w:p w:rsidR="00264F61" w:rsidRPr="00B759BD" w:rsidRDefault="00264F61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Cs/>
                <w:sz w:val="24"/>
                <w:szCs w:val="24"/>
              </w:rPr>
              <w:t>В целях экономии покупать более дешёвые аналоги товаров / услуг, которые вы регулярно приобретали ранее</w:t>
            </w:r>
          </w:p>
        </w:tc>
        <w:tc>
          <w:tcPr>
            <w:tcW w:w="992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61</w:t>
            </w:r>
          </w:p>
        </w:tc>
        <w:tc>
          <w:tcPr>
            <w:tcW w:w="170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76</w:t>
            </w:r>
          </w:p>
        </w:tc>
        <w:tc>
          <w:tcPr>
            <w:tcW w:w="175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1493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264F61" w:rsidRPr="00B759BD" w:rsidTr="00AE0C49">
        <w:trPr>
          <w:trHeight w:val="20"/>
          <w:jc w:val="center"/>
        </w:trPr>
        <w:tc>
          <w:tcPr>
            <w:tcW w:w="3672" w:type="dxa"/>
          </w:tcPr>
          <w:p w:rsidR="00264F61" w:rsidRPr="00B759BD" w:rsidRDefault="00264F61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Cs/>
                <w:sz w:val="24"/>
                <w:szCs w:val="24"/>
              </w:rPr>
              <w:t>Тратить имевшиеся сбережения на покупку обычных товаров и услуг</w:t>
            </w:r>
          </w:p>
        </w:tc>
        <w:tc>
          <w:tcPr>
            <w:tcW w:w="992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54</w:t>
            </w:r>
          </w:p>
        </w:tc>
        <w:tc>
          <w:tcPr>
            <w:tcW w:w="170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64</w:t>
            </w:r>
          </w:p>
        </w:tc>
        <w:tc>
          <w:tcPr>
            <w:tcW w:w="175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493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264F61" w:rsidRPr="00B759BD" w:rsidTr="00AE0C49">
        <w:trPr>
          <w:trHeight w:val="20"/>
          <w:jc w:val="center"/>
        </w:trPr>
        <w:tc>
          <w:tcPr>
            <w:tcW w:w="3672" w:type="dxa"/>
          </w:tcPr>
          <w:p w:rsidR="00264F61" w:rsidRPr="00B759BD" w:rsidRDefault="00264F61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Отказаться от приобретения  каких-то товаров / услуг, которые вы регулярно приобретали ранее </w:t>
            </w:r>
          </w:p>
        </w:tc>
        <w:tc>
          <w:tcPr>
            <w:tcW w:w="992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40</w:t>
            </w:r>
          </w:p>
        </w:tc>
        <w:tc>
          <w:tcPr>
            <w:tcW w:w="170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/>
                <w:sz w:val="24"/>
                <w:szCs w:val="24"/>
              </w:rPr>
              <w:t>58</w:t>
            </w:r>
          </w:p>
        </w:tc>
        <w:tc>
          <w:tcPr>
            <w:tcW w:w="175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493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264F61" w:rsidRPr="00B759BD" w:rsidTr="00AE0C49">
        <w:trPr>
          <w:trHeight w:val="20"/>
          <w:jc w:val="center"/>
        </w:trPr>
        <w:tc>
          <w:tcPr>
            <w:tcW w:w="3672" w:type="dxa"/>
          </w:tcPr>
          <w:p w:rsidR="00264F61" w:rsidRPr="00B759BD" w:rsidRDefault="00264F61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Получать помощь от проживающих отдельно родственников / друзей </w:t>
            </w:r>
          </w:p>
        </w:tc>
        <w:tc>
          <w:tcPr>
            <w:tcW w:w="992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70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75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493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64F61" w:rsidRPr="00B759BD" w:rsidTr="00AE0C49">
        <w:trPr>
          <w:trHeight w:val="20"/>
          <w:jc w:val="center"/>
        </w:trPr>
        <w:tc>
          <w:tcPr>
            <w:tcW w:w="3672" w:type="dxa"/>
          </w:tcPr>
          <w:p w:rsidR="00264F61" w:rsidRPr="00B759BD" w:rsidRDefault="00264F61" w:rsidP="00D80B86">
            <w:pPr>
              <w:shd w:val="clear" w:color="auto" w:fill="FFFFFF" w:themeFill="background1"/>
              <w:suppressAutoHyphens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bCs/>
                <w:sz w:val="24"/>
                <w:szCs w:val="24"/>
              </w:rPr>
              <w:t>Брать кредиты / займы / долги, чтобы покупать обычные товары и услуги</w:t>
            </w:r>
          </w:p>
        </w:tc>
        <w:tc>
          <w:tcPr>
            <w:tcW w:w="992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0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751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93" w:type="dxa"/>
            <w:vAlign w:val="center"/>
          </w:tcPr>
          <w:p w:rsidR="00264F61" w:rsidRPr="00B759BD" w:rsidRDefault="00264F61" w:rsidP="00D80B8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759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За последние три месяца 61% участников исследования приходилось экономить и покупать более дешевые аналоги товаров или услуг, которые ранее привыкли приобретать </w:t>
      </w:r>
      <w:r w:rsidRPr="00D80B86">
        <w:rPr>
          <w:rFonts w:ascii="Times New Roman" w:hAnsi="Times New Roman" w:cs="Times New Roman"/>
          <w:i/>
          <w:sz w:val="24"/>
          <w:szCs w:val="24"/>
        </w:rPr>
        <w:t>(таблица 2)</w:t>
      </w:r>
      <w:r w:rsidRPr="00D80B86">
        <w:rPr>
          <w:rFonts w:ascii="Times New Roman" w:hAnsi="Times New Roman" w:cs="Times New Roman"/>
          <w:sz w:val="24"/>
          <w:szCs w:val="24"/>
        </w:rPr>
        <w:t>.</w:t>
      </w:r>
    </w:p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Больше половины (54%) указали на необходимость тратить сбережения, чтобы избежать смены своего привычного стиля потребления. </w:t>
      </w:r>
    </w:p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Значимая доля (40%) опрошенных респондентов заявили об отказе от приобретения товаров и услуг, которыми привыкли пользоваться ранее.</w:t>
      </w:r>
    </w:p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Помощь от отдельно проживающих родственников/друзей получают 29% участников исследования.</w:t>
      </w:r>
    </w:p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lastRenderedPageBreak/>
        <w:t>Жители страны на данный момент достаточно редко (15%) прибегают к помощи кредитов для того, чтобы сохранить привычный стиль потребления.</w:t>
      </w:r>
    </w:p>
    <w:p w:rsidR="00AE0C49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 xml:space="preserve">Наиболее уязвимой группой </w:t>
      </w:r>
      <w:r w:rsidR="00AE0C49">
        <w:rPr>
          <w:rFonts w:ascii="Times New Roman" w:hAnsi="Times New Roman" w:cs="Times New Roman"/>
          <w:sz w:val="24"/>
          <w:szCs w:val="24"/>
        </w:rPr>
        <w:t>являются</w:t>
      </w:r>
      <w:r w:rsidRPr="00D80B86">
        <w:rPr>
          <w:rFonts w:ascii="Times New Roman" w:hAnsi="Times New Roman" w:cs="Times New Roman"/>
          <w:sz w:val="24"/>
          <w:szCs w:val="24"/>
        </w:rPr>
        <w:t xml:space="preserve"> </w:t>
      </w:r>
      <w:r w:rsidR="00AE0C49">
        <w:rPr>
          <w:rFonts w:ascii="Times New Roman" w:hAnsi="Times New Roman" w:cs="Times New Roman"/>
          <w:sz w:val="24"/>
          <w:szCs w:val="24"/>
        </w:rPr>
        <w:t>участники исследования</w:t>
      </w:r>
      <w:r w:rsidRPr="00D80B86">
        <w:rPr>
          <w:rFonts w:ascii="Times New Roman" w:hAnsi="Times New Roman" w:cs="Times New Roman"/>
          <w:sz w:val="24"/>
          <w:szCs w:val="24"/>
        </w:rPr>
        <w:t xml:space="preserve"> с</w:t>
      </w:r>
      <w:r w:rsidR="00AE0C49">
        <w:rPr>
          <w:rFonts w:ascii="Times New Roman" w:hAnsi="Times New Roman" w:cs="Times New Roman"/>
          <w:sz w:val="24"/>
          <w:szCs w:val="24"/>
        </w:rPr>
        <w:t xml:space="preserve"> декларируемым</w:t>
      </w:r>
      <w:r w:rsidRPr="00D80B86">
        <w:rPr>
          <w:rFonts w:ascii="Times New Roman" w:hAnsi="Times New Roman" w:cs="Times New Roman"/>
          <w:sz w:val="24"/>
          <w:szCs w:val="24"/>
        </w:rPr>
        <w:t xml:space="preserve"> материальным положением ниже среднего, </w:t>
      </w:r>
      <w:r w:rsidR="00AE0C49">
        <w:rPr>
          <w:rFonts w:ascii="Times New Roman" w:hAnsi="Times New Roman" w:cs="Times New Roman"/>
          <w:sz w:val="24"/>
          <w:szCs w:val="24"/>
        </w:rPr>
        <w:t xml:space="preserve">специфика </w:t>
      </w:r>
      <w:r w:rsidRPr="00D80B86">
        <w:rPr>
          <w:rFonts w:ascii="Times New Roman" w:hAnsi="Times New Roman" w:cs="Times New Roman"/>
          <w:sz w:val="24"/>
          <w:szCs w:val="24"/>
        </w:rPr>
        <w:t>потребительского поведения и режим экономии сре</w:t>
      </w:r>
      <w:r w:rsidR="00AE0C49">
        <w:rPr>
          <w:rFonts w:ascii="Times New Roman" w:hAnsi="Times New Roman" w:cs="Times New Roman"/>
          <w:sz w:val="24"/>
          <w:szCs w:val="24"/>
        </w:rPr>
        <w:t>ди них отмечается чаще:</w:t>
      </w:r>
    </w:p>
    <w:p w:rsidR="000D559E" w:rsidRPr="00D80B86" w:rsidRDefault="000D559E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B86">
        <w:rPr>
          <w:rFonts w:ascii="Times New Roman" w:hAnsi="Times New Roman" w:cs="Times New Roman"/>
          <w:sz w:val="24"/>
          <w:szCs w:val="24"/>
        </w:rPr>
        <w:t>58% декларируют отказ от покупки привычных товаров и услуг, приобретают более дешевые аналоги в целях экономии 76%, тратят накопления – 64%, получают помощь от родственников – 44% и берут кредиты – 24%.</w:t>
      </w:r>
    </w:p>
    <w:p w:rsidR="00BF42A0" w:rsidRDefault="00AE0C49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Серьезных</w:t>
      </w:r>
      <w:r w:rsidR="00032537" w:rsidRPr="00D80B86">
        <w:rPr>
          <w:rFonts w:ascii="Times New Roman" w:hAnsi="Times New Roman" w:cs="Times New Roman"/>
          <w:sz w:val="24"/>
          <w:szCs w:val="24"/>
        </w:rPr>
        <w:t xml:space="preserve"> различий в изменении потребительского поведения в зависимости</w:t>
      </w:r>
      <w:r w:rsidR="00BF42A0" w:rsidRPr="00D80B86">
        <w:rPr>
          <w:rFonts w:ascii="Times New Roman" w:hAnsi="Times New Roman" w:cs="Times New Roman"/>
          <w:sz w:val="24"/>
          <w:szCs w:val="24"/>
        </w:rPr>
        <w:t xml:space="preserve"> от</w:t>
      </w:r>
      <w:r w:rsidR="00032537" w:rsidRPr="00D80B86">
        <w:rPr>
          <w:rFonts w:ascii="Times New Roman" w:hAnsi="Times New Roman" w:cs="Times New Roman"/>
          <w:sz w:val="24"/>
          <w:szCs w:val="24"/>
        </w:rPr>
        <w:t xml:space="preserve"> типа населенного пункта</w:t>
      </w:r>
      <w:r w:rsidR="00BF42A0" w:rsidRPr="00D80B86">
        <w:rPr>
          <w:rFonts w:ascii="Times New Roman" w:hAnsi="Times New Roman" w:cs="Times New Roman"/>
          <w:sz w:val="24"/>
          <w:szCs w:val="24"/>
        </w:rPr>
        <w:t>,</w:t>
      </w:r>
      <w:r w:rsidR="00032537" w:rsidRPr="00D80B86">
        <w:rPr>
          <w:rFonts w:ascii="Times New Roman" w:hAnsi="Times New Roman" w:cs="Times New Roman"/>
          <w:sz w:val="24"/>
          <w:szCs w:val="24"/>
        </w:rPr>
        <w:t xml:space="preserve"> пола и возраст</w:t>
      </w:r>
      <w:r>
        <w:rPr>
          <w:rFonts w:ascii="Times New Roman" w:hAnsi="Times New Roman" w:cs="Times New Roman"/>
          <w:sz w:val="24"/>
          <w:szCs w:val="24"/>
        </w:rPr>
        <w:t>а респондента не зафиксировано.</w:t>
      </w:r>
    </w:p>
    <w:p w:rsidR="007905F0" w:rsidRDefault="007905F0" w:rsidP="007905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621F1" w:rsidRDefault="009621F1" w:rsidP="007905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Статья подготовлена </w:t>
      </w:r>
      <w:r w:rsidRPr="009621F1">
        <w:rPr>
          <w:rFonts w:ascii="Times New Roman" w:hAnsi="Times New Roman" w:cs="Times New Roman"/>
          <w:sz w:val="24"/>
          <w:szCs w:val="24"/>
        </w:rPr>
        <w:t>в рамках</w:t>
      </w:r>
      <w:r>
        <w:rPr>
          <w:rFonts w:ascii="Times New Roman" w:hAnsi="Times New Roman" w:cs="Times New Roman"/>
          <w:sz w:val="24"/>
          <w:szCs w:val="24"/>
        </w:rPr>
        <w:t xml:space="preserve"> выполнения научно-исследовательской работы государственного задания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РАНХиГС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21F1">
        <w:rPr>
          <w:rFonts w:ascii="Times New Roman" w:hAnsi="Times New Roman" w:cs="Times New Roman"/>
          <w:sz w:val="24"/>
          <w:szCs w:val="24"/>
        </w:rPr>
        <w:t>«Потребности людей старшего возраста в социальных домах нового типа: восприятие, оценки, ожидания».</w:t>
      </w:r>
      <w:bookmarkStart w:id="0" w:name="_GoBack"/>
      <w:bookmarkEnd w:id="0"/>
    </w:p>
    <w:p w:rsidR="009621F1" w:rsidRDefault="009621F1" w:rsidP="007905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905F0" w:rsidRPr="0017497D" w:rsidRDefault="007905F0" w:rsidP="007905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Климов Павел Юрьевич, Россия, Москва. М</w:t>
      </w:r>
      <w:r w:rsidRPr="007905F0">
        <w:rPr>
          <w:rFonts w:ascii="Times New Roman" w:hAnsi="Times New Roman" w:cs="Times New Roman"/>
          <w:sz w:val="24"/>
          <w:szCs w:val="24"/>
        </w:rPr>
        <w:t>ладший научный сотрудник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905F0">
        <w:rPr>
          <w:rFonts w:ascii="Times New Roman" w:hAnsi="Times New Roman" w:cs="Times New Roman"/>
          <w:sz w:val="24"/>
          <w:szCs w:val="24"/>
        </w:rPr>
        <w:t xml:space="preserve"> Центр полевых исследований, Институт социального анализа и прогнозирования, Российская академия народного хозяйства и государственной службы при Президенте Российской Федерации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17497D">
        <w:rPr>
          <w:rFonts w:ascii="Times New Roman" w:hAnsi="Times New Roman" w:cs="Times New Roman"/>
          <w:sz w:val="24"/>
          <w:szCs w:val="24"/>
        </w:rPr>
        <w:t xml:space="preserve">119571, </w:t>
      </w:r>
      <w:r w:rsidRPr="007905F0">
        <w:rPr>
          <w:rFonts w:ascii="Times New Roman" w:hAnsi="Times New Roman" w:cs="Times New Roman"/>
          <w:sz w:val="24"/>
          <w:szCs w:val="24"/>
        </w:rPr>
        <w:t>г</w:t>
      </w:r>
      <w:r w:rsidRPr="0017497D">
        <w:rPr>
          <w:rFonts w:ascii="Times New Roman" w:hAnsi="Times New Roman" w:cs="Times New Roman"/>
          <w:sz w:val="24"/>
          <w:szCs w:val="24"/>
        </w:rPr>
        <w:t xml:space="preserve">. </w:t>
      </w:r>
      <w:r w:rsidRPr="007905F0">
        <w:rPr>
          <w:rFonts w:ascii="Times New Roman" w:hAnsi="Times New Roman" w:cs="Times New Roman"/>
          <w:sz w:val="24"/>
          <w:szCs w:val="24"/>
        </w:rPr>
        <w:t>Москва</w:t>
      </w:r>
      <w:r w:rsidRPr="0017497D">
        <w:rPr>
          <w:rFonts w:ascii="Times New Roman" w:hAnsi="Times New Roman" w:cs="Times New Roman"/>
          <w:sz w:val="24"/>
          <w:szCs w:val="24"/>
        </w:rPr>
        <w:t xml:space="preserve">, </w:t>
      </w:r>
      <w:r w:rsidRPr="007905F0">
        <w:rPr>
          <w:rFonts w:ascii="Times New Roman" w:hAnsi="Times New Roman" w:cs="Times New Roman"/>
          <w:sz w:val="24"/>
          <w:szCs w:val="24"/>
        </w:rPr>
        <w:t>проспект</w:t>
      </w:r>
      <w:r w:rsidRPr="0017497D">
        <w:rPr>
          <w:rFonts w:ascii="Times New Roman" w:hAnsi="Times New Roman" w:cs="Times New Roman"/>
          <w:sz w:val="24"/>
          <w:szCs w:val="24"/>
        </w:rPr>
        <w:t xml:space="preserve"> </w:t>
      </w:r>
      <w:r w:rsidRPr="007905F0">
        <w:rPr>
          <w:rFonts w:ascii="Times New Roman" w:hAnsi="Times New Roman" w:cs="Times New Roman"/>
          <w:sz w:val="24"/>
          <w:szCs w:val="24"/>
        </w:rPr>
        <w:t>Вернадского</w:t>
      </w:r>
      <w:r w:rsidRPr="0017497D">
        <w:rPr>
          <w:rFonts w:ascii="Times New Roman" w:hAnsi="Times New Roman" w:cs="Times New Roman"/>
          <w:sz w:val="24"/>
          <w:szCs w:val="24"/>
        </w:rPr>
        <w:t xml:space="preserve">, 82, </w:t>
      </w:r>
      <w:r w:rsidRPr="007905F0">
        <w:rPr>
          <w:rFonts w:ascii="Times New Roman" w:hAnsi="Times New Roman" w:cs="Times New Roman"/>
          <w:sz w:val="24"/>
          <w:szCs w:val="24"/>
        </w:rPr>
        <w:t>стр</w:t>
      </w:r>
      <w:r w:rsidRPr="0017497D">
        <w:rPr>
          <w:rFonts w:ascii="Times New Roman" w:hAnsi="Times New Roman" w:cs="Times New Roman"/>
          <w:sz w:val="24"/>
          <w:szCs w:val="24"/>
        </w:rPr>
        <w:t>.1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7497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17497D" w:rsidRPr="0017497D">
        <w:rPr>
          <w:rFonts w:ascii="Times New Roman" w:hAnsi="Times New Roman" w:cs="Times New Roman"/>
          <w:sz w:val="24"/>
          <w:szCs w:val="24"/>
        </w:rPr>
        <w:t>-</w:t>
      </w:r>
      <w:r w:rsidR="0017497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17497D" w:rsidRPr="0017497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klimov</w:t>
      </w:r>
      <w:proofErr w:type="spellEnd"/>
      <w:r w:rsidRPr="0017497D"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py</w:t>
      </w:r>
      <w:proofErr w:type="spellEnd"/>
      <w:r w:rsidRPr="0017497D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ranepa</w:t>
      </w:r>
      <w:proofErr w:type="spellEnd"/>
      <w:r w:rsidRPr="0017497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7905F0" w:rsidRPr="0017497D" w:rsidRDefault="007905F0" w:rsidP="007905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905F0" w:rsidRDefault="007905F0" w:rsidP="007905F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Klimov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Pavel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Yurevich</w:t>
      </w:r>
      <w:proofErr w:type="spellEnd"/>
    </w:p>
    <w:p w:rsidR="007905F0" w:rsidRPr="003C0B64" w:rsidRDefault="003C0B64" w:rsidP="003C0B6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3C0B64">
        <w:rPr>
          <w:rFonts w:ascii="Times New Roman" w:hAnsi="Times New Roman" w:cs="Times New Roman"/>
          <w:b/>
          <w:sz w:val="24"/>
          <w:szCs w:val="24"/>
          <w:lang w:val="en-US"/>
        </w:rPr>
        <w:t>RISING PRICES FOR GOODS AND SERVICES.</w:t>
      </w:r>
      <w:proofErr w:type="gramEnd"/>
      <w:r w:rsidRPr="003C0B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CHANGE IN THE USUAL CONSUMPTION OVER THE PAST THREE MONTHS.</w:t>
      </w:r>
    </w:p>
    <w:p w:rsidR="007905F0" w:rsidRPr="001466BA" w:rsidRDefault="005D48CB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D48CB">
        <w:rPr>
          <w:rFonts w:ascii="Times New Roman" w:hAnsi="Times New Roman" w:cs="Times New Roman"/>
          <w:sz w:val="24"/>
          <w:szCs w:val="24"/>
          <w:lang w:val="en-US"/>
        </w:rPr>
        <w:t>Annotation.</w:t>
      </w:r>
      <w:proofErr w:type="gramEnd"/>
      <w:r w:rsidRPr="005D48CB">
        <w:rPr>
          <w:rFonts w:ascii="Times New Roman" w:hAnsi="Times New Roman" w:cs="Times New Roman"/>
          <w:sz w:val="24"/>
          <w:szCs w:val="24"/>
          <w:lang w:val="en-US"/>
        </w:rPr>
        <w:t xml:space="preserve"> The article addresses the issue of rising prices for goods and services in Russia. Currently, the majority of the country's residents are concerned about rising prices. The results of a nationwide telephone survey showed that the price increase particularly affects the poorly protected segments of the population, whose incomes are below average.</w:t>
      </w:r>
    </w:p>
    <w:p w:rsidR="005D48CB" w:rsidRPr="001466BA" w:rsidRDefault="005D48CB" w:rsidP="00AE0C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7497D" w:rsidRPr="001466BA" w:rsidRDefault="005D48CB" w:rsidP="001749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48CB">
        <w:rPr>
          <w:rFonts w:ascii="Times New Roman" w:hAnsi="Times New Roman" w:cs="Times New Roman"/>
          <w:sz w:val="24"/>
          <w:szCs w:val="24"/>
          <w:lang w:val="en-US"/>
        </w:rPr>
        <w:t>Keywords: Price growth, consumption, economy, basic necessities.</w:t>
      </w:r>
      <w:r w:rsidR="0017497D" w:rsidRPr="001749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7497D" w:rsidRPr="001466BA" w:rsidRDefault="0017497D" w:rsidP="001749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D48CB" w:rsidRPr="0017497D" w:rsidRDefault="0017497D" w:rsidP="001749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7905F0">
        <w:rPr>
          <w:rFonts w:ascii="Times New Roman" w:hAnsi="Times New Roman" w:cs="Times New Roman"/>
          <w:sz w:val="24"/>
          <w:szCs w:val="24"/>
          <w:lang w:val="en-US"/>
        </w:rPr>
        <w:t>Klimov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Pavel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Yurevich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>, Russia, Moscow.</w:t>
      </w:r>
      <w:proofErr w:type="gram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Junior Researcher, Center for Field Research, Institute for Social Analysis and Forecasting, Russian Presidential Academy of National Economy and Public Administration, 119571, Moscow,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prospekt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905F0">
        <w:rPr>
          <w:rFonts w:ascii="Times New Roman" w:hAnsi="Times New Roman" w:cs="Times New Roman"/>
          <w:sz w:val="24"/>
          <w:szCs w:val="24"/>
          <w:lang w:val="en-US"/>
        </w:rPr>
        <w:t>Vernadskogo</w:t>
      </w:r>
      <w:proofErr w:type="spellEnd"/>
      <w:r w:rsidRPr="007905F0">
        <w:rPr>
          <w:rFonts w:ascii="Times New Roman" w:hAnsi="Times New Roman" w:cs="Times New Roman"/>
          <w:sz w:val="24"/>
          <w:szCs w:val="24"/>
          <w:lang w:val="en-US"/>
        </w:rPr>
        <w:t>, 82, p. 1,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</w:t>
      </w:r>
      <w:r w:rsidRPr="0017497D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7497D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905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klimov-py@ranepa.ru</w:t>
      </w:r>
    </w:p>
    <w:sectPr w:rsidR="005D48CB" w:rsidRPr="0017497D" w:rsidSect="00D949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06B" w:rsidRDefault="0061306B" w:rsidP="00037551">
      <w:pPr>
        <w:spacing w:after="0" w:line="240" w:lineRule="auto"/>
      </w:pPr>
      <w:r>
        <w:separator/>
      </w:r>
    </w:p>
  </w:endnote>
  <w:endnote w:type="continuationSeparator" w:id="0">
    <w:p w:rsidR="0061306B" w:rsidRDefault="0061306B" w:rsidP="00037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06B" w:rsidRDefault="0061306B" w:rsidP="00037551">
      <w:pPr>
        <w:spacing w:after="0" w:line="240" w:lineRule="auto"/>
      </w:pPr>
      <w:r>
        <w:separator/>
      </w:r>
    </w:p>
  </w:footnote>
  <w:footnote w:type="continuationSeparator" w:id="0">
    <w:p w:rsidR="0061306B" w:rsidRDefault="0061306B" w:rsidP="00037551">
      <w:pPr>
        <w:spacing w:after="0" w:line="240" w:lineRule="auto"/>
      </w:pPr>
      <w:r>
        <w:continuationSeparator/>
      </w:r>
    </w:p>
  </w:footnote>
  <w:footnote w:id="1">
    <w:p w:rsidR="00490A98" w:rsidRPr="00E54592" w:rsidRDefault="00490A98" w:rsidP="00EC53D2">
      <w:pPr>
        <w:pStyle w:val="a3"/>
        <w:jc w:val="both"/>
        <w:rPr>
          <w:rFonts w:ascii="Times New Roman" w:hAnsi="Times New Roman" w:cs="Times New Roman"/>
          <w:color w:val="000000" w:themeColor="text1"/>
        </w:rPr>
      </w:pPr>
      <w:r w:rsidRPr="000D559E">
        <w:rPr>
          <w:rStyle w:val="a5"/>
          <w:rFonts w:cs="Times New Roman"/>
          <w:color w:val="000000" w:themeColor="text1"/>
        </w:rPr>
        <w:footnoteRef/>
      </w:r>
      <w:r w:rsidRPr="000D559E">
        <w:rPr>
          <w:rFonts w:cs="Times New Roman"/>
          <w:color w:val="000000" w:themeColor="text1"/>
        </w:rPr>
        <w:t xml:space="preserve"> </w:t>
      </w:r>
      <w:r w:rsidRPr="00E54592">
        <w:rPr>
          <w:rFonts w:ascii="Times New Roman" w:hAnsi="Times New Roman" w:cs="Times New Roman"/>
          <w:color w:val="000000" w:themeColor="text1"/>
          <w:sz w:val="24"/>
        </w:rPr>
        <w:t>Параметры исследования: технология проведения компьютеризированного телефонного интервью</w:t>
      </w:r>
      <w:r w:rsidR="00A14950" w:rsidRPr="00E54592">
        <w:rPr>
          <w:rFonts w:ascii="Times New Roman" w:hAnsi="Times New Roman" w:cs="Times New Roman"/>
          <w:color w:val="000000" w:themeColor="text1"/>
          <w:sz w:val="24"/>
        </w:rPr>
        <w:t xml:space="preserve"> (</w:t>
      </w:r>
      <w:r w:rsidR="00A14950" w:rsidRPr="00E54592">
        <w:rPr>
          <w:rFonts w:ascii="Times New Roman" w:hAnsi="Times New Roman" w:cs="Times New Roman"/>
          <w:color w:val="000000" w:themeColor="text1"/>
          <w:sz w:val="24"/>
          <w:lang w:val="en-US"/>
        </w:rPr>
        <w:t>CATI</w:t>
      </w:r>
      <w:r w:rsidR="00A14950" w:rsidRPr="00E54592">
        <w:rPr>
          <w:rFonts w:ascii="Times New Roman" w:hAnsi="Times New Roman" w:cs="Times New Roman"/>
          <w:color w:val="000000" w:themeColor="text1"/>
          <w:sz w:val="24"/>
        </w:rPr>
        <w:t>)</w:t>
      </w:r>
      <w:r w:rsidRPr="00E54592">
        <w:rPr>
          <w:rFonts w:ascii="Times New Roman" w:hAnsi="Times New Roman" w:cs="Times New Roman"/>
          <w:color w:val="000000" w:themeColor="text1"/>
          <w:sz w:val="24"/>
        </w:rPr>
        <w:t>. Даты проведения: 24-25 февраля 2021 г. Количество полных анкет: 1627. Обследование проводилось по всем регионам России, опрашивались граждане РФ в возрасте 18 лет и старше. Тип телефона: мобильные</w:t>
      </w:r>
      <w:r w:rsidR="000D559E" w:rsidRPr="00E54592">
        <w:rPr>
          <w:rFonts w:ascii="Times New Roman" w:hAnsi="Times New Roman" w:cs="Times New Roman"/>
          <w:color w:val="000000" w:themeColor="text1"/>
          <w:sz w:val="24"/>
        </w:rPr>
        <w:t xml:space="preserve"> номера</w:t>
      </w:r>
      <w:r w:rsidRPr="00E54592">
        <w:rPr>
          <w:rFonts w:ascii="Times New Roman" w:hAnsi="Times New Roman" w:cs="Times New Roman"/>
          <w:color w:val="000000" w:themeColor="text1"/>
          <w:sz w:val="24"/>
        </w:rPr>
        <w:t xml:space="preserve"> (100%).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75BE3"/>
    <w:multiLevelType w:val="hybridMultilevel"/>
    <w:tmpl w:val="CC9AE10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E67AAC"/>
    <w:multiLevelType w:val="hybridMultilevel"/>
    <w:tmpl w:val="BD6EAF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A8B"/>
    <w:rsid w:val="00032537"/>
    <w:rsid w:val="00037551"/>
    <w:rsid w:val="00042749"/>
    <w:rsid w:val="00083AE4"/>
    <w:rsid w:val="000D559E"/>
    <w:rsid w:val="001241CC"/>
    <w:rsid w:val="001466BA"/>
    <w:rsid w:val="001651D7"/>
    <w:rsid w:val="00174949"/>
    <w:rsid w:val="0017497D"/>
    <w:rsid w:val="00194739"/>
    <w:rsid w:val="001F331C"/>
    <w:rsid w:val="001F5A8B"/>
    <w:rsid w:val="00264F61"/>
    <w:rsid w:val="002855E9"/>
    <w:rsid w:val="002A1EB1"/>
    <w:rsid w:val="003525B6"/>
    <w:rsid w:val="0039728C"/>
    <w:rsid w:val="003B540C"/>
    <w:rsid w:val="003C0B64"/>
    <w:rsid w:val="00423264"/>
    <w:rsid w:val="004705C8"/>
    <w:rsid w:val="00490A98"/>
    <w:rsid w:val="005152B6"/>
    <w:rsid w:val="005B3E96"/>
    <w:rsid w:val="005C1E28"/>
    <w:rsid w:val="005C2D0D"/>
    <w:rsid w:val="005D48CB"/>
    <w:rsid w:val="005E6042"/>
    <w:rsid w:val="005E77B7"/>
    <w:rsid w:val="0061306B"/>
    <w:rsid w:val="00632409"/>
    <w:rsid w:val="00652B7F"/>
    <w:rsid w:val="00674F42"/>
    <w:rsid w:val="00676FE6"/>
    <w:rsid w:val="006B6CED"/>
    <w:rsid w:val="007343E3"/>
    <w:rsid w:val="007905F0"/>
    <w:rsid w:val="00795755"/>
    <w:rsid w:val="007C0C9C"/>
    <w:rsid w:val="007C25BF"/>
    <w:rsid w:val="008243CD"/>
    <w:rsid w:val="008401BD"/>
    <w:rsid w:val="00881EEF"/>
    <w:rsid w:val="008A2E1D"/>
    <w:rsid w:val="009621F1"/>
    <w:rsid w:val="0099066F"/>
    <w:rsid w:val="00A0466B"/>
    <w:rsid w:val="00A14950"/>
    <w:rsid w:val="00A43082"/>
    <w:rsid w:val="00A653CE"/>
    <w:rsid w:val="00A86025"/>
    <w:rsid w:val="00AE0C49"/>
    <w:rsid w:val="00AF60EE"/>
    <w:rsid w:val="00AF7098"/>
    <w:rsid w:val="00AF72A0"/>
    <w:rsid w:val="00B33A35"/>
    <w:rsid w:val="00B464D8"/>
    <w:rsid w:val="00B759BD"/>
    <w:rsid w:val="00B836BA"/>
    <w:rsid w:val="00BF42A0"/>
    <w:rsid w:val="00C33736"/>
    <w:rsid w:val="00CB2112"/>
    <w:rsid w:val="00CE0912"/>
    <w:rsid w:val="00CF6CD1"/>
    <w:rsid w:val="00D0090B"/>
    <w:rsid w:val="00D119D1"/>
    <w:rsid w:val="00D33BF1"/>
    <w:rsid w:val="00D80B86"/>
    <w:rsid w:val="00D90397"/>
    <w:rsid w:val="00D949A7"/>
    <w:rsid w:val="00DD189A"/>
    <w:rsid w:val="00E54592"/>
    <w:rsid w:val="00E663E8"/>
    <w:rsid w:val="00EC53D2"/>
    <w:rsid w:val="00EF42BF"/>
    <w:rsid w:val="00F16563"/>
    <w:rsid w:val="00F2798E"/>
    <w:rsid w:val="00F31CF6"/>
    <w:rsid w:val="00F32953"/>
    <w:rsid w:val="00F4524F"/>
    <w:rsid w:val="00F57515"/>
    <w:rsid w:val="00FA2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a"/>
    <w:link w:val="10"/>
    <w:qFormat/>
    <w:rsid w:val="001F5A8B"/>
    <w:pPr>
      <w:spacing w:before="120" w:after="120" w:line="24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10">
    <w:name w:val="1 Знак"/>
    <w:basedOn w:val="a0"/>
    <w:link w:val="1"/>
    <w:rsid w:val="001F5A8B"/>
    <w:rPr>
      <w:rFonts w:ascii="Times New Roman" w:hAnsi="Times New Roman" w:cs="Times New Roman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03755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3755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37551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037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37551"/>
  </w:style>
  <w:style w:type="paragraph" w:styleId="a8">
    <w:name w:val="footer"/>
    <w:basedOn w:val="a"/>
    <w:link w:val="a9"/>
    <w:uiPriority w:val="99"/>
    <w:unhideWhenUsed/>
    <w:rsid w:val="00037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37551"/>
  </w:style>
  <w:style w:type="table" w:customStyle="1" w:styleId="11">
    <w:name w:val="Сетка таблицы1"/>
    <w:basedOn w:val="a1"/>
    <w:next w:val="aa"/>
    <w:rsid w:val="005E6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Table Grid"/>
    <w:basedOn w:val="a1"/>
    <w:uiPriority w:val="39"/>
    <w:rsid w:val="005E6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AF7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F7098"/>
    <w:rPr>
      <w:rFonts w:ascii="Tahoma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BF42A0"/>
    <w:pPr>
      <w:ind w:left="720"/>
      <w:contextualSpacing/>
    </w:pPr>
  </w:style>
  <w:style w:type="paragraph" w:styleId="ae">
    <w:name w:val="No Spacing"/>
    <w:uiPriority w:val="1"/>
    <w:qFormat/>
    <w:rsid w:val="000D559E"/>
    <w:pPr>
      <w:spacing w:after="0" w:line="240" w:lineRule="auto"/>
    </w:pPr>
  </w:style>
  <w:style w:type="character" w:styleId="af">
    <w:name w:val="Hyperlink"/>
    <w:basedOn w:val="a0"/>
    <w:uiPriority w:val="99"/>
    <w:unhideWhenUsed/>
    <w:rsid w:val="007905F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a"/>
    <w:link w:val="10"/>
    <w:qFormat/>
    <w:rsid w:val="001F5A8B"/>
    <w:pPr>
      <w:spacing w:before="120" w:after="120" w:line="24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10">
    <w:name w:val="1 Знак"/>
    <w:basedOn w:val="a0"/>
    <w:link w:val="1"/>
    <w:rsid w:val="001F5A8B"/>
    <w:rPr>
      <w:rFonts w:ascii="Times New Roman" w:hAnsi="Times New Roman" w:cs="Times New Roman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03755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3755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37551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037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37551"/>
  </w:style>
  <w:style w:type="paragraph" w:styleId="a8">
    <w:name w:val="footer"/>
    <w:basedOn w:val="a"/>
    <w:link w:val="a9"/>
    <w:uiPriority w:val="99"/>
    <w:unhideWhenUsed/>
    <w:rsid w:val="00037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37551"/>
  </w:style>
  <w:style w:type="table" w:customStyle="1" w:styleId="11">
    <w:name w:val="Сетка таблицы1"/>
    <w:basedOn w:val="a1"/>
    <w:next w:val="aa"/>
    <w:rsid w:val="005E6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Table Grid"/>
    <w:basedOn w:val="a1"/>
    <w:uiPriority w:val="39"/>
    <w:rsid w:val="005E6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AF7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F7098"/>
    <w:rPr>
      <w:rFonts w:ascii="Tahoma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BF42A0"/>
    <w:pPr>
      <w:ind w:left="720"/>
      <w:contextualSpacing/>
    </w:pPr>
  </w:style>
  <w:style w:type="paragraph" w:styleId="ae">
    <w:name w:val="No Spacing"/>
    <w:uiPriority w:val="1"/>
    <w:qFormat/>
    <w:rsid w:val="000D559E"/>
    <w:pPr>
      <w:spacing w:after="0" w:line="240" w:lineRule="auto"/>
    </w:pPr>
  </w:style>
  <w:style w:type="character" w:styleId="af">
    <w:name w:val="Hyperlink"/>
    <w:basedOn w:val="a0"/>
    <w:uiPriority w:val="99"/>
    <w:unhideWhenUsed/>
    <w:rsid w:val="007905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Выросли</c:v>
                </c:pt>
              </c:strCache>
            </c:strRef>
          </c:tx>
          <c:spPr>
            <a:solidFill>
              <a:schemeClr val="tx1"/>
            </a:solidFill>
          </c:spPr>
          <c:invertIfNegative val="0"/>
          <c:dLbls>
            <c:txPr>
              <a:bodyPr/>
              <a:lstStyle/>
              <a:p>
                <a:pPr>
                  <a:defRPr b="1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</c:f>
              <c:numCache>
                <c:formatCode>0</c:formatCode>
                <c:ptCount val="1"/>
              </c:numCache>
            </c:numRef>
          </c:cat>
          <c:val>
            <c:numRef>
              <c:f>Лист1!$B$2</c:f>
              <c:numCache>
                <c:formatCode>0</c:formatCode>
                <c:ptCount val="1"/>
                <c:pt idx="0">
                  <c:v>92.747387830362626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Не выросли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1.43162308858590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</c:f>
              <c:numCache>
                <c:formatCode>0</c:formatCode>
                <c:ptCount val="1"/>
              </c:numCache>
            </c:numRef>
          </c:cat>
          <c:val>
            <c:numRef>
              <c:f>Лист1!$C$2</c:f>
              <c:numCache>
                <c:formatCode>0</c:formatCode>
                <c:ptCount val="1"/>
                <c:pt idx="0">
                  <c:v>4.4867854947756607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</c:spPr>
          <c:invertIfNegative val="0"/>
          <c:dLbls>
            <c:dLbl>
              <c:idx val="0"/>
              <c:layout>
                <c:manualLayout>
                  <c:x val="3.2508483882383282E-2"/>
                  <c:y val="-1.43162308858590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</c:f>
              <c:numCache>
                <c:formatCode>0</c:formatCode>
                <c:ptCount val="1"/>
              </c:numCache>
            </c:numRef>
          </c:cat>
          <c:val>
            <c:numRef>
              <c:f>Лист1!$D$2</c:f>
              <c:numCache>
                <c:formatCode>0</c:formatCode>
                <c:ptCount val="1"/>
                <c:pt idx="0">
                  <c:v>2.7658266748617084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3953152"/>
        <c:axId val="151557184"/>
      </c:barChart>
      <c:catAx>
        <c:axId val="163953152"/>
        <c:scaling>
          <c:orientation val="minMax"/>
        </c:scaling>
        <c:delete val="1"/>
        <c:axPos val="l"/>
        <c:numFmt formatCode="0" sourceLinked="1"/>
        <c:majorTickMark val="out"/>
        <c:minorTickMark val="none"/>
        <c:tickLblPos val="nextTo"/>
        <c:crossAx val="151557184"/>
        <c:crosses val="autoZero"/>
        <c:auto val="1"/>
        <c:lblAlgn val="ctr"/>
        <c:lblOffset val="100"/>
        <c:noMultiLvlLbl val="0"/>
      </c:catAx>
      <c:valAx>
        <c:axId val="151557184"/>
        <c:scaling>
          <c:orientation val="minMax"/>
          <c:max val="100"/>
          <c:min val="0"/>
        </c:scaling>
        <c:delete val="1"/>
        <c:axPos val="b"/>
        <c:numFmt formatCode="0" sourceLinked="1"/>
        <c:majorTickMark val="out"/>
        <c:minorTickMark val="none"/>
        <c:tickLblPos val="nextTo"/>
        <c:crossAx val="163953152"/>
        <c:crosses val="autoZero"/>
        <c:crossBetween val="between"/>
      </c:valAx>
      <c:spPr>
        <a:noFill/>
      </c:spPr>
    </c:plotArea>
    <c:legend>
      <c:legendPos val="b"/>
      <c:layout>
        <c:manualLayout>
          <c:xMode val="edge"/>
          <c:yMode val="edge"/>
          <c:x val="3.2123475268536213E-2"/>
          <c:y val="0.62962521035835495"/>
          <c:w val="0.96787651391044083"/>
          <c:h val="0.22677010447699042"/>
        </c:manualLayout>
      </c:layout>
      <c:overlay val="0"/>
    </c:legend>
    <c:plotVisOnly val="1"/>
    <c:dispBlanksAs val="gap"/>
    <c:showDLblsOverMax val="0"/>
  </c:chart>
  <c:spPr>
    <a:ln w="6350">
      <a:solidFill>
        <a:schemeClr val="bg1">
          <a:lumMod val="75000"/>
        </a:schemeClr>
      </a:solidFill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30089040655632326"/>
          <c:y val="0.17644481939757531"/>
          <c:w val="0.35349220633135142"/>
          <c:h val="0.68734595675540555"/>
        </c:manualLayout>
      </c:layout>
      <c:radarChart>
        <c:radarStyle val="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*Ниже среднего</c:v>
                </c:pt>
              </c:strCache>
            </c:strRef>
          </c:tx>
          <c:spPr>
            <a:ln>
              <a:solidFill>
                <a:schemeClr val="bg1">
                  <a:lumMod val="50000"/>
                </a:schemeClr>
              </a:solidFill>
            </a:ln>
          </c:spPr>
          <c:marker>
            <c:spPr>
              <a:solidFill>
                <a:schemeClr val="bg1">
                  <a:lumMod val="50000"/>
                </a:schemeClr>
              </a:solidFill>
            </c:spPr>
          </c:marker>
          <c:dLbls>
            <c:dLbl>
              <c:idx val="0"/>
              <c:layout>
                <c:manualLayout>
                  <c:x val="5.5555555555555552E-2"/>
                  <c:y val="5.15873015873015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4.6296296296296294E-3"/>
                  <c:y val="-3.17460317460317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2.5462962962963048E-2"/>
                  <c:y val="1.19047619047619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3148148148148147E-3"/>
                  <c:y val="-3.968253968254040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Еда, продукты питания</c:v>
                </c:pt>
                <c:pt idx="1">
                  <c:v>Лекарства, медицинские услуги</c:v>
                </c:pt>
                <c:pt idx="2">
                  <c:v>Жилищно-коммунальные услуги</c:v>
                </c:pt>
                <c:pt idx="3">
                  <c:v>Товары и услуги для отдыха, досуга, развлечений</c:v>
                </c:pt>
                <c:pt idx="4">
                  <c:v>Одежда, обувь</c:v>
                </c:pt>
                <c:pt idx="5">
                  <c:v>Образовательные услуги</c:v>
                </c:pt>
              </c:strCache>
            </c:strRef>
          </c:cat>
          <c:val>
            <c:numRef>
              <c:f>Лист1!$B$2:$B$7</c:f>
              <c:numCache>
                <c:formatCode>###0%</c:formatCode>
                <c:ptCount val="6"/>
                <c:pt idx="0">
                  <c:v>0.97142857142857142</c:v>
                </c:pt>
                <c:pt idx="1">
                  <c:v>0.81836734693877544</c:v>
                </c:pt>
                <c:pt idx="2">
                  <c:v>0.75510204081632648</c:v>
                </c:pt>
                <c:pt idx="3">
                  <c:v>0.31836734693877555</c:v>
                </c:pt>
                <c:pt idx="4">
                  <c:v>0.36734693877551022</c:v>
                </c:pt>
                <c:pt idx="5">
                  <c:v>0.19591836734693879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**Выше среднего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square"/>
            <c:size val="7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dLbls>
            <c:dLbl>
              <c:idx val="0"/>
              <c:layout>
                <c:manualLayout>
                  <c:x val="2.0833151064450363E-2"/>
                  <c:y val="0.1349203224596925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6.0185185185185272E-2"/>
                  <c:y val="2.38095238095238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5.0925925925925923E-2"/>
                  <c:y val="-6.74603174603174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1.5929449258995795E-2"/>
                  <c:y val="-9.92063492063492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6.2499817731117027E-2"/>
                  <c:y val="-4.360204974378202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5.555555555555546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Еда, продукты питания</c:v>
                </c:pt>
                <c:pt idx="1">
                  <c:v>Лекарства, медицинские услуги</c:v>
                </c:pt>
                <c:pt idx="2">
                  <c:v>Жилищно-коммунальные услуги</c:v>
                </c:pt>
                <c:pt idx="3">
                  <c:v>Товары и услуги для отдыха, досуга, развлечений</c:v>
                </c:pt>
                <c:pt idx="4">
                  <c:v>Одежда, обувь</c:v>
                </c:pt>
                <c:pt idx="5">
                  <c:v>Образовательные услуги</c:v>
                </c:pt>
              </c:strCache>
            </c:strRef>
          </c:cat>
          <c:val>
            <c:numRef>
              <c:f>Лист1!$C$2:$C$7</c:f>
              <c:numCache>
                <c:formatCode>###0%</c:formatCode>
                <c:ptCount val="6"/>
                <c:pt idx="0">
                  <c:v>0.86909871244635195</c:v>
                </c:pt>
                <c:pt idx="1">
                  <c:v>0.65879828326180256</c:v>
                </c:pt>
                <c:pt idx="2">
                  <c:v>0.54077253218884114</c:v>
                </c:pt>
                <c:pt idx="3">
                  <c:v>0.30901287553648066</c:v>
                </c:pt>
                <c:pt idx="4">
                  <c:v>0.24892703862660945</c:v>
                </c:pt>
                <c:pt idx="5">
                  <c:v>0.10944206008583691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63951616"/>
        <c:axId val="151558912"/>
      </c:radarChart>
      <c:catAx>
        <c:axId val="163951616"/>
        <c:scaling>
          <c:orientation val="minMax"/>
        </c:scaling>
        <c:delete val="0"/>
        <c:axPos val="b"/>
        <c:majorGridlines/>
        <c:numFmt formatCode="m/d/yyyy" sourceLinked="1"/>
        <c:majorTickMark val="out"/>
        <c:minorTickMark val="none"/>
        <c:tickLblPos val="nextTo"/>
        <c:crossAx val="151558912"/>
        <c:crosses val="autoZero"/>
        <c:auto val="1"/>
        <c:lblAlgn val="ctr"/>
        <c:lblOffset val="100"/>
        <c:noMultiLvlLbl val="0"/>
      </c:catAx>
      <c:valAx>
        <c:axId val="151558912"/>
        <c:scaling>
          <c:orientation val="minMax"/>
        </c:scaling>
        <c:delete val="1"/>
        <c:axPos val="l"/>
        <c:majorGridlines/>
        <c:numFmt formatCode="###0%" sourceLinked="1"/>
        <c:majorTickMark val="cross"/>
        <c:minorTickMark val="none"/>
        <c:tickLblPos val="nextTo"/>
        <c:crossAx val="163951616"/>
        <c:crosses val="autoZero"/>
        <c:crossBetween val="between"/>
      </c:valAx>
    </c:plotArea>
    <c:legend>
      <c:legendPos val="t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8FF67-95F3-426A-B3EB-3B87A6E77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4</Pages>
  <Words>1179</Words>
  <Characters>6722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23</cp:revision>
  <dcterms:created xsi:type="dcterms:W3CDTF">2021-03-10T20:17:00Z</dcterms:created>
  <dcterms:modified xsi:type="dcterms:W3CDTF">2021-03-27T12:48:00Z</dcterms:modified>
</cp:coreProperties>
</file>