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4421" w:rsidRPr="00A75815" w:rsidRDefault="00984421" w:rsidP="0098442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5815">
        <w:rPr>
          <w:rFonts w:ascii="Times New Roman" w:hAnsi="Times New Roman" w:cs="Times New Roman"/>
          <w:b/>
          <w:sz w:val="24"/>
          <w:szCs w:val="24"/>
        </w:rPr>
        <w:t>УДК 331.5 / ББК 65.240</w:t>
      </w:r>
    </w:p>
    <w:p w:rsidR="003C7B0B" w:rsidRPr="00A75815" w:rsidRDefault="003C7B0B" w:rsidP="00EC5A94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A75815">
        <w:rPr>
          <w:rFonts w:ascii="Times New Roman" w:hAnsi="Times New Roman" w:cs="Times New Roman"/>
          <w:b/>
          <w:sz w:val="24"/>
          <w:szCs w:val="24"/>
        </w:rPr>
        <w:t>Попов А.В.</w:t>
      </w:r>
    </w:p>
    <w:p w:rsidR="00EC7F09" w:rsidRPr="00214252" w:rsidRDefault="00984421" w:rsidP="003C7B0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  <w:r w:rsidRPr="00984421">
        <w:rPr>
          <w:rFonts w:ascii="Times New Roman" w:hAnsi="Times New Roman" w:cs="Times New Roman"/>
          <w:b/>
          <w:sz w:val="24"/>
          <w:szCs w:val="24"/>
        </w:rPr>
        <w:t>РАБОТАЮЩИЕ МУЖЧИНЫ И ЖЕНЩИНЫ В ПЕРИОД ПАНДЕМИИ COVID-19: РЕГИОНАЛЬНЫЙ СРЕЗ</w:t>
      </w:r>
    </w:p>
    <w:p w:rsidR="003C7B0B" w:rsidRPr="002741E3" w:rsidRDefault="003C7B0B" w:rsidP="003C7B0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84421" w:rsidRDefault="00984421" w:rsidP="00287C6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eastAsia="ru-RU"/>
        </w:rPr>
      </w:pPr>
      <w:r w:rsidRPr="0050370B">
        <w:rPr>
          <w:rFonts w:ascii="Times New Roman" w:hAnsi="Times New Roman" w:cs="Times New Roman"/>
          <w:i/>
          <w:sz w:val="24"/>
          <w:szCs w:val="24"/>
          <w:lang w:eastAsia="ru-RU"/>
        </w:rPr>
        <w:t xml:space="preserve">Работа посвящена </w:t>
      </w:r>
      <w:r w:rsidR="0050370B" w:rsidRPr="0050370B">
        <w:rPr>
          <w:rFonts w:ascii="Times New Roman" w:hAnsi="Times New Roman" w:cs="Times New Roman"/>
          <w:i/>
          <w:sz w:val="24"/>
          <w:szCs w:val="24"/>
          <w:lang w:eastAsia="ru-RU"/>
        </w:rPr>
        <w:t xml:space="preserve">анализу влияния пандемии коронавируса </w:t>
      </w:r>
      <w:r w:rsidR="0050370B">
        <w:rPr>
          <w:rFonts w:ascii="Times New Roman" w:hAnsi="Times New Roman" w:cs="Times New Roman"/>
          <w:i/>
          <w:sz w:val="24"/>
          <w:szCs w:val="24"/>
          <w:lang w:eastAsia="ru-RU"/>
        </w:rPr>
        <w:t>COVID-19 на занятость мужчин и женщин</w:t>
      </w:r>
      <w:r w:rsidR="0093701F">
        <w:rPr>
          <w:rFonts w:ascii="Times New Roman" w:hAnsi="Times New Roman" w:cs="Times New Roman"/>
          <w:i/>
          <w:sz w:val="24"/>
          <w:szCs w:val="24"/>
          <w:lang w:eastAsia="ru-RU"/>
        </w:rPr>
        <w:t xml:space="preserve"> в Вологодской области</w:t>
      </w:r>
      <w:r w:rsidR="0050370B">
        <w:rPr>
          <w:rFonts w:ascii="Times New Roman" w:hAnsi="Times New Roman" w:cs="Times New Roman"/>
          <w:i/>
          <w:sz w:val="24"/>
          <w:szCs w:val="24"/>
          <w:lang w:eastAsia="ru-RU"/>
        </w:rPr>
        <w:t xml:space="preserve">. </w:t>
      </w:r>
      <w:r w:rsidR="0093701F">
        <w:rPr>
          <w:rFonts w:ascii="Times New Roman" w:hAnsi="Times New Roman" w:cs="Times New Roman"/>
          <w:i/>
          <w:sz w:val="24"/>
          <w:szCs w:val="24"/>
          <w:lang w:eastAsia="ru-RU"/>
        </w:rPr>
        <w:t>Результаты опроса показали, что, несмотря на наличие некоторых общих черт, женщины чаще му</w:t>
      </w:r>
      <w:r w:rsidR="00B22C1C">
        <w:rPr>
          <w:rFonts w:ascii="Times New Roman" w:hAnsi="Times New Roman" w:cs="Times New Roman"/>
          <w:i/>
          <w:sz w:val="24"/>
          <w:szCs w:val="24"/>
          <w:lang w:eastAsia="ru-RU"/>
        </w:rPr>
        <w:t>жчин сталкивались с ситуациями, которые негативно сказываются</w:t>
      </w:r>
      <w:r w:rsidR="0093701F">
        <w:rPr>
          <w:rFonts w:ascii="Times New Roman" w:hAnsi="Times New Roman" w:cs="Times New Roman"/>
          <w:i/>
          <w:sz w:val="24"/>
          <w:szCs w:val="24"/>
          <w:lang w:eastAsia="ru-RU"/>
        </w:rPr>
        <w:t xml:space="preserve"> на устойчивости их положения.  </w:t>
      </w:r>
    </w:p>
    <w:p w:rsidR="00EC7F09" w:rsidRPr="00984421" w:rsidRDefault="00984421" w:rsidP="00287C6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eastAsia="ru-RU"/>
        </w:rPr>
      </w:pPr>
      <w:r w:rsidRPr="00984421">
        <w:rPr>
          <w:rFonts w:ascii="Times New Roman" w:hAnsi="Times New Roman" w:cs="Times New Roman"/>
          <w:i/>
          <w:sz w:val="24"/>
          <w:szCs w:val="24"/>
          <w:lang w:eastAsia="ru-RU"/>
        </w:rPr>
        <w:t>Занятость, трудовые отношения, COVID-19, пандемия коронавируса, гендерные вопросы</w:t>
      </w:r>
      <w:r w:rsidR="00EC7F09" w:rsidRPr="00984421">
        <w:rPr>
          <w:rFonts w:ascii="Times New Roman" w:hAnsi="Times New Roman" w:cs="Times New Roman"/>
          <w:i/>
          <w:sz w:val="24"/>
          <w:szCs w:val="24"/>
          <w:lang w:eastAsia="ru-RU"/>
        </w:rPr>
        <w:t xml:space="preserve">. </w:t>
      </w:r>
    </w:p>
    <w:p w:rsidR="009A0F38" w:rsidRPr="00A75815" w:rsidRDefault="009A0F38" w:rsidP="00012C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901E7C" w:rsidRDefault="00057E26" w:rsidP="003742D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Период жестких ограничительных мер, направленных на борьбу со стремительным распространением </w:t>
      </w:r>
      <w:r w:rsidR="00EB49A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коронавируса </w:t>
      </w:r>
      <w:r w:rsidR="00EB49A4">
        <w:rPr>
          <w:rFonts w:ascii="Times New Roman" w:eastAsia="SimSun" w:hAnsi="Times New Roman"/>
          <w:color w:val="000000"/>
          <w:kern w:val="1"/>
          <w:sz w:val="24"/>
          <w:szCs w:val="24"/>
          <w:lang w:val="en-US" w:eastAsia="zh-CN" w:bidi="hi-IN"/>
        </w:rPr>
        <w:t>COVID</w:t>
      </w:r>
      <w:r w:rsidR="00EB49A4" w:rsidRPr="00EB49A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-19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кардинальным образом отразился на сфере социально-трудовых отношений. Многие компании были вынуждены не только перевести часть персонала на удаленный режим работы, но и </w:t>
      </w:r>
      <w:r w:rsidR="00EB49A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прибегнуть к более жестким решениям, вплоть до сокращения кадрового состава. </w:t>
      </w:r>
      <w:r w:rsidR="00C669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</w:t>
      </w:r>
      <w:r w:rsidR="00EB49A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о итогам 2020 г. произошло беспрецедентное </w:t>
      </w:r>
      <w:r w:rsidR="00E24B48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падение </w:t>
      </w:r>
      <w:r w:rsidR="00B63AE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глобальной </w:t>
      </w:r>
      <w:r w:rsidR="00E24B48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занятости, </w:t>
      </w:r>
      <w:r w:rsidR="00A4141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сопоставимое потере</w:t>
      </w:r>
      <w:r w:rsidR="00E24B48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114 миллионов рабочих мест по сравнению с </w:t>
      </w:r>
      <w:r w:rsidR="00B63AE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прошлым</w:t>
      </w:r>
      <w:r w:rsidR="00E24B48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годом</w:t>
      </w:r>
      <w:r w:rsidR="00E24B48">
        <w:rPr>
          <w:rStyle w:val="a5"/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footnoteReference w:id="1"/>
      </w:r>
      <w:r w:rsidR="00E24B48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. </w:t>
      </w:r>
    </w:p>
    <w:p w:rsidR="0063280A" w:rsidRPr="00CF7CAA" w:rsidRDefault="00B63AE4" w:rsidP="003742D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Учитывая тот факт, что вопросы труда и занятости традиционно сопряжены с проблемами неравенства</w:t>
      </w:r>
      <w:r>
        <w:rPr>
          <w:rStyle w:val="a5"/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footnoteReference w:id="2"/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отдельные категории населения столкнулись с серьезными испытаниями в период пандемии. В частности, почти половина всех женщин в мире </w:t>
      </w:r>
      <w:r w:rsidR="004D47DF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подверглась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 w:rsidR="00F04ED5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риску пострадать от кризиса, что во многом объясняется их высокой концентрацией в секторах обслуживания</w:t>
      </w:r>
      <w:r w:rsidR="005C65CF">
        <w:rPr>
          <w:rStyle w:val="a5"/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footnoteReference w:id="3"/>
      </w:r>
      <w:r w:rsidR="00F04ED5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. </w:t>
      </w:r>
      <w:r w:rsidR="00C669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Согласно оценкам</w:t>
      </w:r>
      <w:r w:rsidR="00C6697E" w:rsidRPr="00C669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 w:rsidR="00C669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специалистов </w:t>
      </w:r>
      <w:proofErr w:type="spellStart"/>
      <w:r w:rsidR="00C6697E" w:rsidRPr="00C669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McKinsey</w:t>
      </w:r>
      <w:proofErr w:type="spellEnd"/>
      <w:r w:rsidR="00C6697E" w:rsidRPr="00C669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proofErr w:type="spellStart"/>
      <w:r w:rsidR="00C6697E" w:rsidRPr="00C669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Global</w:t>
      </w:r>
      <w:proofErr w:type="spellEnd"/>
      <w:r w:rsidR="00C6697E" w:rsidRPr="00C669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proofErr w:type="spellStart"/>
      <w:r w:rsidR="00C6697E" w:rsidRPr="00C669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Institute</w:t>
      </w:r>
      <w:proofErr w:type="spellEnd"/>
      <w:r w:rsidR="00C669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, рабочие места, занимаемые мужчинами, в 1,8 раза более устойчивы</w:t>
      </w:r>
      <w:r w:rsidR="00CF7CA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к</w:t>
      </w:r>
      <w:r w:rsidR="00F67990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сложивши</w:t>
      </w:r>
      <w:r w:rsidR="00CF7CA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м</w:t>
      </w:r>
      <w:r w:rsidR="00F67990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ся условия</w:t>
      </w:r>
      <w:r w:rsidR="00CF7CA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м</w:t>
      </w:r>
      <w:r w:rsidR="00C6697E">
        <w:rPr>
          <w:rStyle w:val="a5"/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footnoteReference w:id="4"/>
      </w:r>
      <w:r w:rsidR="00C6697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.</w:t>
      </w:r>
      <w:r w:rsidR="00901E7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 w:rsidR="00F67990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При этом</w:t>
      </w:r>
      <w:r w:rsidR="00901E7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данные официальной статистики по России за 2019-2020 гг., напротив, свидетельствуют как о более заметном </w:t>
      </w:r>
      <w:r w:rsidR="00602535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снижении трудовой активности среди мужчин</w:t>
      </w:r>
      <w:r w:rsidR="00901E7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</w:t>
      </w:r>
      <w:r w:rsidR="00675C4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так и о</w:t>
      </w:r>
      <w:r w:rsidR="00602535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б общем</w:t>
      </w:r>
      <w:r w:rsidR="00675C4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сокращении </w:t>
      </w:r>
      <w:r w:rsidR="00602535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гендерного разрыва в уровне занятости</w:t>
      </w:r>
      <w:r w:rsidR="00602535">
        <w:rPr>
          <w:rStyle w:val="a5"/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footnoteReference w:id="5"/>
      </w:r>
      <w:r w:rsidR="00602535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.</w:t>
      </w:r>
      <w:r w:rsidR="002935A1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Результаты социологического опроса </w:t>
      </w:r>
      <w:r w:rsidR="002935A1" w:rsidRPr="002935A1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Центра трудовых исследований ВШЭ</w:t>
      </w:r>
      <w:r w:rsidR="002935A1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подтверждают тезис </w:t>
      </w:r>
      <w:r w:rsidR="00F67990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о том, что кризис сильнее ударил именно по мужчинам</w:t>
      </w:r>
      <w:r w:rsidR="00F67990">
        <w:rPr>
          <w:rStyle w:val="a5"/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footnoteReference w:id="6"/>
      </w:r>
      <w:r w:rsidR="00F67990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.</w:t>
      </w:r>
      <w:r w:rsidR="00BC175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 w:rsidR="0018222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В свою очередь ж</w:t>
      </w:r>
      <w:r w:rsidR="0063280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енщины чаще (примерно в 1,5 раза) отмечали</w:t>
      </w:r>
      <w:r w:rsidR="00BC175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в основном</w:t>
      </w:r>
      <w:r w:rsidR="0063280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только увеличение рабочей нагрузки. </w:t>
      </w:r>
      <w:r w:rsidR="00BC175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Похожие выводы были получены и в </w:t>
      </w:r>
      <w:r w:rsidR="00D7597F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отношении</w:t>
      </w:r>
      <w:r w:rsidR="00BC175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бремени домашних дел</w:t>
      </w:r>
      <w:r w:rsidR="00C7699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 w:rsidR="00C76993">
        <w:rPr>
          <w:rFonts w:ascii="Times New Roman" w:hAnsi="Times New Roman" w:hint="eastAsia"/>
          <w:color w:val="000000"/>
          <w:kern w:val="1"/>
          <w:sz w:val="24"/>
          <w:szCs w:val="24"/>
          <w:lang w:eastAsia="ja-JP" w:bidi="hi-IN"/>
        </w:rPr>
        <w:t>[</w:t>
      </w:r>
      <w:r w:rsidR="00C76993">
        <w:rPr>
          <w:rFonts w:ascii="Times New Roman" w:hAnsi="Times New Roman"/>
          <w:color w:val="000000"/>
          <w:kern w:val="1"/>
          <w:sz w:val="24"/>
          <w:szCs w:val="24"/>
          <w:lang w:eastAsia="ja-JP" w:bidi="hi-IN"/>
        </w:rPr>
        <w:t>1, с. 74; 2, с. 109</w:t>
      </w:r>
      <w:r w:rsidR="00C76993">
        <w:rPr>
          <w:rFonts w:ascii="Times New Roman" w:hAnsi="Times New Roman" w:hint="eastAsia"/>
          <w:color w:val="000000"/>
          <w:kern w:val="1"/>
          <w:sz w:val="24"/>
          <w:szCs w:val="24"/>
          <w:lang w:eastAsia="ja-JP" w:bidi="hi-IN"/>
        </w:rPr>
        <w:t>]</w:t>
      </w:r>
      <w:r w:rsidR="00BC175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. </w:t>
      </w:r>
    </w:p>
    <w:p w:rsidR="002F0C90" w:rsidRDefault="00BC1756" w:rsidP="003742D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В рамках настоящего исследования мы попытались </w:t>
      </w:r>
      <w:r w:rsidR="00D7597F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расширить </w:t>
      </w:r>
      <w:r w:rsidR="0018222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существующие представления о влиянии пандемии на занятость мужчин и женщин. Для этого мы обратились к данным мониторинга качества трудового потенциала населения Вологодской области</w:t>
      </w:r>
      <w:r w:rsidR="00182226" w:rsidRPr="001E2551">
        <w:rPr>
          <w:vertAlign w:val="superscript"/>
        </w:rPr>
        <w:footnoteReference w:id="7"/>
      </w:r>
      <w:r w:rsidR="0018222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проведенного Вологодским научным центром РАН в августе-октябре 2020 года. </w:t>
      </w:r>
      <w:r w:rsidR="003B546A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Привычный инструментарий исследования был дополнен рядом вопросов, </w:t>
      </w:r>
      <w:r w:rsidR="002F0C90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характеризующих изменения в занятости, доходах и устойчивости положения работников. </w:t>
      </w:r>
      <w:r w:rsidR="00AC14F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Рассмотрим некоторые результаты. </w:t>
      </w:r>
      <w:r w:rsidR="002F0C90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</w:p>
    <w:p w:rsidR="0063280A" w:rsidRDefault="00AC14F4" w:rsidP="003742D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lastRenderedPageBreak/>
        <w:t xml:space="preserve">Как видно из </w:t>
      </w:r>
      <w:r w:rsidRPr="00AC14F4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>таблицы 1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с началом введения </w:t>
      </w:r>
      <w:r w:rsidR="0016308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изоляционных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мер большинство вологжан сохранило привычную модель занятости. </w:t>
      </w:r>
      <w:r w:rsidR="0016308E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Около 15% работников полностью или частично перешли на удаленный режим работы (хотя до пандемии таковых было порядка 1%), еще 10% были отправлены в отпуск. Под сокращение попало не более 4% опрошенных. Незначительные гендерные различия наблюдаются лишь в части дистанционной занятости, которая получила более широкое распространение среди женщин (17% против 13% у мужчин). </w:t>
      </w:r>
      <w:r w:rsidR="00A95CCF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При этом каждая вторая из них оценила полученный опыт негативно</w:t>
      </w:r>
      <w:r w:rsidR="003D5021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(варианты ответа «не понравилось» и «скорее не понравилось»)</w:t>
      </w:r>
      <w:r w:rsidR="00A95CCF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что в полной мере согласуется с обозначенными выше тезисами об увеличении домашней нагрузки. </w:t>
      </w:r>
      <w:r w:rsidR="005127E7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В этом плане мужчины более позитивно отнеслись к практике удаленной занятости</w:t>
      </w:r>
      <w:r w:rsidR="003D5021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(46% для вариантов ответа «понравилось» и «скорее не понравилось»</w:t>
      </w:r>
      <w:r w:rsidR="005127E7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. </w:t>
      </w:r>
    </w:p>
    <w:p w:rsidR="00FC5ED7" w:rsidRPr="00C14589" w:rsidRDefault="00FC5ED7" w:rsidP="00C1458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14589">
        <w:rPr>
          <w:rFonts w:ascii="Times New Roman" w:hAnsi="Times New Roman" w:cs="Times New Roman"/>
          <w:sz w:val="24"/>
          <w:szCs w:val="24"/>
        </w:rPr>
        <w:t>Таблица 1. Влияние пандемии коронавируса COVID-19 на характер занятости населения</w:t>
      </w:r>
    </w:p>
    <w:tbl>
      <w:tblPr>
        <w:tblStyle w:val="10"/>
        <w:tblW w:w="5000" w:type="pct"/>
        <w:tblLook w:val="04A0" w:firstRow="1" w:lastRow="0" w:firstColumn="1" w:lastColumn="0" w:noHBand="0" w:noVBand="1"/>
      </w:tblPr>
      <w:tblGrid>
        <w:gridCol w:w="5722"/>
        <w:gridCol w:w="1140"/>
        <w:gridCol w:w="1154"/>
        <w:gridCol w:w="1612"/>
      </w:tblGrid>
      <w:tr w:rsidR="00C14589" w:rsidRPr="008B7094" w:rsidTr="00C14589">
        <w:trPr>
          <w:cantSplit/>
          <w:trHeight w:val="56"/>
        </w:trPr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Вариант ответа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pacing w:val="-4"/>
                <w:sz w:val="22"/>
                <w:szCs w:val="22"/>
              </w:rPr>
            </w:pPr>
            <w:r w:rsidRPr="008B7094">
              <w:rPr>
                <w:spacing w:val="-4"/>
                <w:sz w:val="22"/>
                <w:szCs w:val="22"/>
              </w:rPr>
              <w:t>Мужчины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pacing w:val="-4"/>
                <w:sz w:val="22"/>
                <w:szCs w:val="22"/>
              </w:rPr>
            </w:pPr>
            <w:r w:rsidRPr="008B7094">
              <w:rPr>
                <w:spacing w:val="-4"/>
                <w:sz w:val="22"/>
                <w:szCs w:val="22"/>
              </w:rPr>
              <w:t>Женщины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pacing w:val="-4"/>
                <w:sz w:val="22"/>
                <w:szCs w:val="22"/>
              </w:rPr>
            </w:pPr>
            <w:r w:rsidRPr="008B7094">
              <w:rPr>
                <w:spacing w:val="-4"/>
                <w:sz w:val="22"/>
                <w:szCs w:val="22"/>
              </w:rPr>
              <w:t>Отклонение</w:t>
            </w:r>
          </w:p>
          <w:p w:rsidR="00C14589" w:rsidRPr="008B7094" w:rsidRDefault="00C14589" w:rsidP="00C14589">
            <w:pPr>
              <w:spacing w:line="228" w:lineRule="auto"/>
              <w:jc w:val="center"/>
              <w:rPr>
                <w:spacing w:val="-4"/>
                <w:sz w:val="22"/>
                <w:szCs w:val="22"/>
              </w:rPr>
            </w:pPr>
            <w:r w:rsidRPr="008B7094">
              <w:rPr>
                <w:spacing w:val="-4"/>
                <w:sz w:val="22"/>
                <w:szCs w:val="22"/>
              </w:rPr>
              <w:t xml:space="preserve">муж./жен., </w:t>
            </w:r>
            <w:proofErr w:type="spellStart"/>
            <w:r w:rsidRPr="008B7094">
              <w:rPr>
                <w:spacing w:val="-4"/>
                <w:sz w:val="22"/>
                <w:szCs w:val="22"/>
              </w:rPr>
              <w:t>п.п</w:t>
            </w:r>
            <w:proofErr w:type="spellEnd"/>
            <w:r w:rsidRPr="008B7094">
              <w:rPr>
                <w:spacing w:val="-4"/>
                <w:sz w:val="22"/>
                <w:szCs w:val="22"/>
              </w:rPr>
              <w:t>.</w:t>
            </w:r>
          </w:p>
        </w:tc>
      </w:tr>
      <w:tr w:rsidR="00C14589" w:rsidRPr="008B7094" w:rsidTr="00C14589">
        <w:tc>
          <w:tcPr>
            <w:tcW w:w="5000" w:type="pct"/>
            <w:gridSpan w:val="4"/>
          </w:tcPr>
          <w:p w:rsidR="00C14589" w:rsidRPr="008B7094" w:rsidRDefault="00C14589" w:rsidP="00457AA8">
            <w:pPr>
              <w:spacing w:line="228" w:lineRule="auto"/>
              <w:jc w:val="center"/>
              <w:rPr>
                <w:i/>
                <w:sz w:val="22"/>
                <w:szCs w:val="22"/>
              </w:rPr>
            </w:pPr>
            <w:r w:rsidRPr="008B7094">
              <w:rPr>
                <w:i/>
                <w:sz w:val="22"/>
                <w:szCs w:val="22"/>
              </w:rPr>
              <w:t xml:space="preserve">Как изменилась Ваша занятость с объявлением пандемии </w:t>
            </w:r>
            <w:r w:rsidRPr="008B7094">
              <w:rPr>
                <w:i/>
                <w:sz w:val="22"/>
                <w:szCs w:val="22"/>
                <w:lang w:val="en-US"/>
              </w:rPr>
              <w:t>COVID</w:t>
            </w:r>
            <w:r w:rsidRPr="008B7094">
              <w:rPr>
                <w:i/>
                <w:sz w:val="22"/>
                <w:szCs w:val="22"/>
              </w:rPr>
              <w:t>-19 в марте 2020 г.?</w:t>
            </w:r>
          </w:p>
        </w:tc>
      </w:tr>
      <w:tr w:rsidR="00C14589" w:rsidRPr="008B7094" w:rsidTr="00C14589">
        <w:trPr>
          <w:cantSplit/>
          <w:trHeight w:val="212"/>
        </w:trPr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Работаю, как и прежде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58,0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48,3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9,7</w:t>
            </w:r>
          </w:p>
        </w:tc>
      </w:tr>
      <w:tr w:rsidR="00C14589" w:rsidRPr="008B7094" w:rsidTr="00C14589">
        <w:trPr>
          <w:cantSplit/>
          <w:trHeight w:val="212"/>
        </w:trPr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pacing w:val="-4"/>
                <w:sz w:val="22"/>
                <w:szCs w:val="22"/>
              </w:rPr>
            </w:pPr>
            <w:r w:rsidRPr="008B7094">
              <w:rPr>
                <w:spacing w:val="-4"/>
                <w:sz w:val="22"/>
                <w:szCs w:val="22"/>
              </w:rPr>
              <w:t>Полностью / частично перешел на дистанционную занятость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13,5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17,3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-3,8</w:t>
            </w:r>
          </w:p>
        </w:tc>
      </w:tr>
      <w:tr w:rsidR="00C14589" w:rsidRPr="008B7094" w:rsidTr="00C14589">
        <w:trPr>
          <w:cantSplit/>
          <w:trHeight w:val="212"/>
        </w:trPr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pacing w:val="-4"/>
                <w:sz w:val="22"/>
                <w:szCs w:val="22"/>
              </w:rPr>
            </w:pPr>
            <w:r w:rsidRPr="008B7094">
              <w:rPr>
                <w:spacing w:val="-4"/>
                <w:sz w:val="22"/>
                <w:szCs w:val="22"/>
              </w:rPr>
              <w:t>До пандемии работал(а) удаленно и продолжаю так работать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1,4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0,7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0,7</w:t>
            </w:r>
          </w:p>
        </w:tc>
      </w:tr>
      <w:tr w:rsidR="00C14589" w:rsidRPr="008B7094" w:rsidTr="00CD44B6">
        <w:trPr>
          <w:cantSplit/>
          <w:trHeight w:val="50"/>
        </w:trPr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pacing w:val="-4"/>
                <w:sz w:val="22"/>
                <w:szCs w:val="22"/>
              </w:rPr>
            </w:pPr>
            <w:r w:rsidRPr="008B7094">
              <w:rPr>
                <w:spacing w:val="-4"/>
                <w:sz w:val="22"/>
                <w:szCs w:val="22"/>
              </w:rPr>
              <w:t>Попал(а) под сокращение, но уже нашел(ла) новую работу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0,6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1,0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-0,4</w:t>
            </w:r>
          </w:p>
        </w:tc>
      </w:tr>
      <w:tr w:rsidR="00C14589" w:rsidRPr="008B7094" w:rsidTr="00C14589">
        <w:trPr>
          <w:cantSplit/>
          <w:trHeight w:val="212"/>
        </w:trPr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pacing w:val="-4"/>
                <w:sz w:val="22"/>
                <w:szCs w:val="22"/>
              </w:rPr>
            </w:pPr>
            <w:r w:rsidRPr="008B7094">
              <w:rPr>
                <w:spacing w:val="-4"/>
                <w:sz w:val="22"/>
                <w:szCs w:val="22"/>
              </w:rPr>
              <w:t>Попал(а) под сокращение, так и не могу найти новую работу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3,3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3,9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-0,6</w:t>
            </w:r>
          </w:p>
        </w:tc>
      </w:tr>
      <w:tr w:rsidR="00C14589" w:rsidRPr="008B7094" w:rsidTr="00C14589">
        <w:trPr>
          <w:cantSplit/>
          <w:trHeight w:val="212"/>
        </w:trPr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На время пандемии отправлен(а) в оплачиваемый отпуск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4,5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4,2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0,3</w:t>
            </w:r>
          </w:p>
        </w:tc>
      </w:tr>
      <w:tr w:rsidR="00C14589" w:rsidRPr="008B7094" w:rsidTr="00C14589">
        <w:trPr>
          <w:cantSplit/>
          <w:trHeight w:val="212"/>
        </w:trPr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На время пандемии отправлен(а) в неоплачиваемый отпуск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5,0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6,3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-1,3</w:t>
            </w:r>
          </w:p>
        </w:tc>
      </w:tr>
      <w:tr w:rsidR="00C14589" w:rsidRPr="008B7094" w:rsidTr="00C14589">
        <w:trPr>
          <w:cantSplit/>
          <w:trHeight w:val="212"/>
        </w:trPr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Нашел(ла) дополнительную подработку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2,7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2,4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0,3</w:t>
            </w:r>
          </w:p>
        </w:tc>
      </w:tr>
      <w:tr w:rsidR="00C14589" w:rsidRPr="008B7094" w:rsidTr="00C14589">
        <w:tc>
          <w:tcPr>
            <w:tcW w:w="5000" w:type="pct"/>
            <w:gridSpan w:val="4"/>
          </w:tcPr>
          <w:p w:rsidR="00C14589" w:rsidRPr="008B7094" w:rsidRDefault="00C14589" w:rsidP="00457AA8">
            <w:pPr>
              <w:spacing w:line="228" w:lineRule="auto"/>
              <w:jc w:val="center"/>
              <w:rPr>
                <w:i/>
                <w:sz w:val="22"/>
                <w:szCs w:val="22"/>
              </w:rPr>
            </w:pPr>
            <w:r w:rsidRPr="008B7094">
              <w:rPr>
                <w:i/>
                <w:sz w:val="22"/>
                <w:szCs w:val="22"/>
              </w:rPr>
              <w:t>Если Вас переводили на удаленный режим работы, то понравилось ли Вам так работать? (среди тех, кто перешел на удаленную занятость)</w:t>
            </w:r>
          </w:p>
        </w:tc>
      </w:tr>
      <w:tr w:rsidR="00C14589" w:rsidRPr="008B7094" w:rsidTr="009D4C83"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Понравилось / скорее понравилось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  <w:lang w:val="en-US"/>
              </w:rPr>
              <w:t>45</w:t>
            </w:r>
            <w:r w:rsidRPr="008B7094">
              <w:rPr>
                <w:sz w:val="22"/>
                <w:szCs w:val="22"/>
              </w:rPr>
              <w:t>,6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32,6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13,0</w:t>
            </w:r>
          </w:p>
        </w:tc>
      </w:tr>
      <w:tr w:rsidR="00C14589" w:rsidRPr="008B7094" w:rsidTr="009D4C83"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Не понравилось / скорее не понравилось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36,8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49,6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-12,8</w:t>
            </w:r>
          </w:p>
        </w:tc>
      </w:tr>
      <w:tr w:rsidR="00C14589" w:rsidRPr="008B7094" w:rsidTr="00C14589">
        <w:tc>
          <w:tcPr>
            <w:tcW w:w="5000" w:type="pct"/>
            <w:gridSpan w:val="4"/>
          </w:tcPr>
          <w:p w:rsidR="00C14589" w:rsidRPr="008B7094" w:rsidRDefault="00C14589" w:rsidP="00457AA8">
            <w:pPr>
              <w:spacing w:line="228" w:lineRule="auto"/>
              <w:jc w:val="center"/>
              <w:rPr>
                <w:i/>
                <w:sz w:val="22"/>
                <w:szCs w:val="22"/>
              </w:rPr>
            </w:pPr>
            <w:r w:rsidRPr="008B7094">
              <w:rPr>
                <w:i/>
                <w:sz w:val="22"/>
                <w:szCs w:val="22"/>
              </w:rPr>
              <w:t xml:space="preserve">Как изменился Ваш доход на период пандемии </w:t>
            </w:r>
            <w:r w:rsidRPr="008B7094">
              <w:rPr>
                <w:i/>
                <w:sz w:val="22"/>
                <w:szCs w:val="22"/>
                <w:lang w:val="en-US"/>
              </w:rPr>
              <w:t>COVID</w:t>
            </w:r>
            <w:r w:rsidRPr="008B7094">
              <w:rPr>
                <w:i/>
                <w:sz w:val="22"/>
                <w:szCs w:val="22"/>
              </w:rPr>
              <w:t>-19?</w:t>
            </w:r>
          </w:p>
        </w:tc>
      </w:tr>
      <w:tr w:rsidR="00C14589" w:rsidRPr="008B7094" w:rsidTr="00C2237C"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Увеличился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5,1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5,3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-0,2</w:t>
            </w:r>
          </w:p>
        </w:tc>
      </w:tr>
      <w:tr w:rsidR="00C14589" w:rsidRPr="008B7094" w:rsidTr="00C2237C"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Уменьшился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29,8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30,8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-1,0</w:t>
            </w:r>
          </w:p>
        </w:tc>
      </w:tr>
      <w:tr w:rsidR="00C14589" w:rsidRPr="008B7094" w:rsidTr="00C2237C"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Не изменился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48,5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49,9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-1,4</w:t>
            </w:r>
          </w:p>
        </w:tc>
      </w:tr>
      <w:tr w:rsidR="00C14589" w:rsidRPr="008B7094" w:rsidTr="00C2237C">
        <w:tc>
          <w:tcPr>
            <w:tcW w:w="2972" w:type="pct"/>
            <w:vAlign w:val="center"/>
          </w:tcPr>
          <w:p w:rsidR="00C14589" w:rsidRPr="008B7094" w:rsidRDefault="00C14589" w:rsidP="00C14589">
            <w:pPr>
              <w:spacing w:line="228" w:lineRule="auto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Затрудняюсь ответить</w:t>
            </w:r>
          </w:p>
        </w:tc>
        <w:tc>
          <w:tcPr>
            <w:tcW w:w="592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16,6</w:t>
            </w:r>
          </w:p>
        </w:tc>
        <w:tc>
          <w:tcPr>
            <w:tcW w:w="599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14,0</w:t>
            </w:r>
          </w:p>
        </w:tc>
        <w:tc>
          <w:tcPr>
            <w:tcW w:w="837" w:type="pct"/>
            <w:vAlign w:val="center"/>
          </w:tcPr>
          <w:p w:rsidR="00C14589" w:rsidRPr="008B7094" w:rsidRDefault="00C14589" w:rsidP="00C14589">
            <w:pPr>
              <w:spacing w:line="228" w:lineRule="auto"/>
              <w:jc w:val="center"/>
              <w:rPr>
                <w:sz w:val="22"/>
                <w:szCs w:val="22"/>
              </w:rPr>
            </w:pPr>
            <w:r w:rsidRPr="008B7094">
              <w:rPr>
                <w:sz w:val="22"/>
                <w:szCs w:val="22"/>
              </w:rPr>
              <w:t>2,6</w:t>
            </w:r>
          </w:p>
        </w:tc>
      </w:tr>
    </w:tbl>
    <w:p w:rsidR="00FC5ED7" w:rsidRPr="00C14589" w:rsidRDefault="00FC5ED7" w:rsidP="0014389F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14589">
        <w:rPr>
          <w:rFonts w:ascii="Times New Roman" w:hAnsi="Times New Roman" w:cs="Times New Roman"/>
          <w:sz w:val="20"/>
          <w:szCs w:val="20"/>
        </w:rPr>
        <w:t xml:space="preserve">Источник: </w:t>
      </w:r>
      <w:r w:rsidR="00C14589">
        <w:rPr>
          <w:rFonts w:ascii="Times New Roman" w:hAnsi="Times New Roman" w:cs="Times New Roman"/>
          <w:sz w:val="20"/>
          <w:szCs w:val="20"/>
        </w:rPr>
        <w:t xml:space="preserve">здесь и далее – </w:t>
      </w:r>
      <w:r w:rsidRPr="00C14589">
        <w:rPr>
          <w:rFonts w:ascii="Times New Roman" w:hAnsi="Times New Roman" w:cs="Times New Roman"/>
          <w:sz w:val="20"/>
          <w:szCs w:val="20"/>
        </w:rPr>
        <w:t xml:space="preserve">рассчитано автором на основе данных мониторинга качества трудового потенциала населения Вологодской области, ФГБУН </w:t>
      </w:r>
      <w:proofErr w:type="spellStart"/>
      <w:r w:rsidRPr="00C14589">
        <w:rPr>
          <w:rFonts w:ascii="Times New Roman" w:hAnsi="Times New Roman" w:cs="Times New Roman"/>
          <w:sz w:val="20"/>
          <w:szCs w:val="20"/>
        </w:rPr>
        <w:t>ВолНЦ</w:t>
      </w:r>
      <w:proofErr w:type="spellEnd"/>
      <w:r w:rsidRPr="00C14589">
        <w:rPr>
          <w:rFonts w:ascii="Times New Roman" w:hAnsi="Times New Roman" w:cs="Times New Roman"/>
          <w:sz w:val="20"/>
          <w:szCs w:val="20"/>
        </w:rPr>
        <w:t xml:space="preserve"> РАН, 2020 г.</w:t>
      </w:r>
    </w:p>
    <w:p w:rsidR="00FC5ED7" w:rsidRDefault="00527C5D" w:rsidP="00363B70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Что касается изменения дохода в период пандемии, то почти </w:t>
      </w:r>
      <w:r w:rsidR="00363B70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половина опрошенных заявила о сохранении статуса-</w:t>
      </w:r>
      <w:proofErr w:type="spellStart"/>
      <w:r w:rsidR="00363B70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кво</w:t>
      </w:r>
      <w:proofErr w:type="spellEnd"/>
      <w:r w:rsidR="00363B70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. При этом окол</w:t>
      </w:r>
      <w:r w:rsidR="00E4364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о 30% как мужчин, так и женщин, отметили ух</w:t>
      </w:r>
      <w:r w:rsidR="008B709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удшение материального достатка и 5% – его увеличение. Таким образом, можно констатировать </w:t>
      </w:r>
      <w:r w:rsidR="007664FD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соблюдение определенного гендерного паритета в случае с влиянием </w:t>
      </w:r>
      <w:proofErr w:type="spellStart"/>
      <w:r w:rsidR="007664FD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коронавирусных</w:t>
      </w:r>
      <w:proofErr w:type="spellEnd"/>
      <w:r w:rsidR="007664FD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ограничений на благосостояние населения. </w:t>
      </w:r>
    </w:p>
    <w:p w:rsidR="00D02613" w:rsidRDefault="00D5058E" w:rsidP="00CE59D4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</w:pP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Совсем иная картина предстает, когда речь идет об устойчивости занятости (</w:t>
      </w:r>
      <w:r w:rsidRPr="00D5058E">
        <w:rPr>
          <w:rFonts w:ascii="Times New Roman" w:eastAsia="SimSun" w:hAnsi="Times New Roman"/>
          <w:i/>
          <w:color w:val="000000"/>
          <w:kern w:val="1"/>
          <w:sz w:val="24"/>
          <w:szCs w:val="24"/>
          <w:lang w:eastAsia="zh-CN" w:bidi="hi-IN"/>
        </w:rPr>
        <w:t>табл. 2</w:t>
      </w:r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). </w:t>
      </w:r>
      <w:r w:rsidR="00B01F68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За последние 12 месяцев женщины чаще сталкивались с необходимостью </w:t>
      </w:r>
      <w:r w:rsidR="00CE59D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соглашаться</w:t>
      </w:r>
      <w:r w:rsidR="00B01F68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на уменьшение заработка (25% против 18% среди мужчин), перейти на сокращенное рабочее время (20% против 16%), взять неоплачиваемый отпуск (17% против 13%), работать в условиях отсутствия прозрачности при начислении заработной платы (13% против 9%), заниматься поиском другой работы (18% против 13%). </w:t>
      </w:r>
      <w:r w:rsidR="00CE59D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Похожим образом обстоят дела и в части </w:t>
      </w:r>
      <w:r w:rsidR="00DC4A38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систематического</w:t>
      </w:r>
      <w:r w:rsidR="00CE59D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нарушения трудовых прав (15% против 12%). </w:t>
      </w:r>
      <w:r w:rsidR="00DB09E7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Однако, справедливости ради, стоит заметить, что именно мужчины </w:t>
      </w:r>
      <w:r w:rsidR="005530A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реже имеют возможность для диалога с работодателем </w:t>
      </w:r>
      <w:r w:rsidR="005530AC" w:rsidRPr="005530A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без угрозы увольнения или </w:t>
      </w:r>
      <w:proofErr w:type="spellStart"/>
      <w:r w:rsidR="005530AC" w:rsidRPr="005530A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понесения</w:t>
      </w:r>
      <w:proofErr w:type="spellEnd"/>
      <w:r w:rsidR="005530AC" w:rsidRPr="005530A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наказания</w:t>
      </w:r>
      <w:r w:rsidR="005530AC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, когда мы говорим об отстаивании своих трудовых прав (30% против 38%) и улучшении условий труда (26% против 37%). </w:t>
      </w:r>
      <w:r w:rsidR="00DB09E7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В конечном</w:t>
      </w:r>
      <w:r w:rsidR="00D02613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r w:rsidR="00DB09E7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итоге</w:t>
      </w:r>
      <w:r w:rsidR="00CE59D4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каждая четвертая женщина и каждый пятый мужчина в Вологодской области столкнулись с угрозой потерять рабочее место. </w:t>
      </w:r>
      <w:r w:rsidR="00DC4A38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Схожие же оценки были получены для позиций «были вынуждены делать менее интересную работу» (28%) и «регулярно сталкивались с задержкой и невыплатой зарплаты» (7%). </w:t>
      </w:r>
    </w:p>
    <w:p w:rsidR="00FC5ED7" w:rsidRPr="00C14589" w:rsidRDefault="00FC5ED7" w:rsidP="00C1458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14589">
        <w:rPr>
          <w:rFonts w:ascii="Times New Roman" w:hAnsi="Times New Roman" w:cs="Times New Roman"/>
          <w:sz w:val="24"/>
          <w:szCs w:val="24"/>
        </w:rPr>
        <w:lastRenderedPageBreak/>
        <w:t>Таблица 2. Распределение ответов на вопрос: «Скажите, пожалуйста, случалось ли с Вами за последние 12 месяцев одно из следующих событий?» (вариант ответа «да»), %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5748"/>
        <w:gridCol w:w="1172"/>
        <w:gridCol w:w="1154"/>
        <w:gridCol w:w="1554"/>
      </w:tblGrid>
      <w:tr w:rsidR="00C14589" w:rsidRPr="00C14589" w:rsidTr="00C14589">
        <w:tc>
          <w:tcPr>
            <w:tcW w:w="5748" w:type="dxa"/>
            <w:vAlign w:val="center"/>
          </w:tcPr>
          <w:p w:rsidR="00FC5ED7" w:rsidRPr="00C14589" w:rsidRDefault="00C14589" w:rsidP="00457AA8">
            <w:pPr>
              <w:jc w:val="center"/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События</w:t>
            </w:r>
          </w:p>
        </w:tc>
        <w:tc>
          <w:tcPr>
            <w:tcW w:w="1172" w:type="dxa"/>
            <w:vAlign w:val="center"/>
          </w:tcPr>
          <w:p w:rsidR="00FC5ED7" w:rsidRPr="00C14589" w:rsidRDefault="00C14589" w:rsidP="00457AA8">
            <w:pPr>
              <w:jc w:val="center"/>
              <w:rPr>
                <w:spacing w:val="-4"/>
                <w:sz w:val="22"/>
                <w:szCs w:val="22"/>
              </w:rPr>
            </w:pPr>
            <w:r w:rsidRPr="00C14589">
              <w:rPr>
                <w:spacing w:val="-4"/>
                <w:sz w:val="22"/>
                <w:szCs w:val="22"/>
              </w:rPr>
              <w:t xml:space="preserve">Мужчины </w:t>
            </w:r>
          </w:p>
        </w:tc>
        <w:tc>
          <w:tcPr>
            <w:tcW w:w="1154" w:type="dxa"/>
            <w:vAlign w:val="center"/>
          </w:tcPr>
          <w:p w:rsidR="00FC5ED7" w:rsidRPr="00C14589" w:rsidRDefault="00C14589" w:rsidP="00457AA8">
            <w:pPr>
              <w:jc w:val="center"/>
              <w:rPr>
                <w:spacing w:val="-4"/>
                <w:sz w:val="22"/>
                <w:szCs w:val="22"/>
              </w:rPr>
            </w:pPr>
            <w:r w:rsidRPr="00C14589">
              <w:rPr>
                <w:spacing w:val="-4"/>
                <w:sz w:val="22"/>
                <w:szCs w:val="22"/>
              </w:rPr>
              <w:t>Женщины</w:t>
            </w:r>
          </w:p>
        </w:tc>
        <w:tc>
          <w:tcPr>
            <w:tcW w:w="1554" w:type="dxa"/>
          </w:tcPr>
          <w:p w:rsidR="00FC5ED7" w:rsidRPr="00C14589" w:rsidRDefault="00C14589" w:rsidP="00C14589">
            <w:pPr>
              <w:jc w:val="center"/>
              <w:rPr>
                <w:spacing w:val="-4"/>
                <w:sz w:val="22"/>
                <w:szCs w:val="22"/>
              </w:rPr>
            </w:pPr>
            <w:r w:rsidRPr="00C14589">
              <w:rPr>
                <w:spacing w:val="-4"/>
                <w:sz w:val="22"/>
                <w:szCs w:val="22"/>
              </w:rPr>
              <w:t xml:space="preserve">Отклонение муж./жен., </w:t>
            </w:r>
            <w:proofErr w:type="spellStart"/>
            <w:r w:rsidRPr="00C14589">
              <w:rPr>
                <w:spacing w:val="-4"/>
                <w:sz w:val="22"/>
                <w:szCs w:val="22"/>
              </w:rPr>
              <w:t>п.п</w:t>
            </w:r>
            <w:proofErr w:type="spellEnd"/>
            <w:r w:rsidRPr="00C14589">
              <w:rPr>
                <w:spacing w:val="-4"/>
                <w:sz w:val="22"/>
                <w:szCs w:val="22"/>
              </w:rPr>
              <w:t>.</w:t>
            </w:r>
          </w:p>
        </w:tc>
      </w:tr>
      <w:tr w:rsidR="002D2DAA" w:rsidRPr="0014389F" w:rsidTr="00FE400D">
        <w:tc>
          <w:tcPr>
            <w:tcW w:w="5748" w:type="dxa"/>
          </w:tcPr>
          <w:p w:rsidR="002D2DAA" w:rsidRPr="0014389F" w:rsidRDefault="002D2DAA" w:rsidP="002D2DAA">
            <w:pPr>
              <w:rPr>
                <w:sz w:val="22"/>
                <w:szCs w:val="22"/>
              </w:rPr>
            </w:pPr>
            <w:r w:rsidRPr="0014389F">
              <w:rPr>
                <w:sz w:val="22"/>
                <w:szCs w:val="22"/>
              </w:rPr>
              <w:t>Вы были вынуждены делать менее интересную работу</w:t>
            </w:r>
          </w:p>
        </w:tc>
        <w:tc>
          <w:tcPr>
            <w:tcW w:w="1172" w:type="dxa"/>
            <w:vAlign w:val="center"/>
          </w:tcPr>
          <w:p w:rsidR="002D2DAA" w:rsidRPr="0014389F" w:rsidRDefault="002D2DAA" w:rsidP="00FE400D">
            <w:pPr>
              <w:jc w:val="center"/>
              <w:rPr>
                <w:sz w:val="22"/>
                <w:szCs w:val="22"/>
              </w:rPr>
            </w:pPr>
            <w:r w:rsidRPr="0014389F">
              <w:rPr>
                <w:sz w:val="22"/>
                <w:szCs w:val="22"/>
              </w:rPr>
              <w:t>28,5</w:t>
            </w:r>
          </w:p>
        </w:tc>
        <w:tc>
          <w:tcPr>
            <w:tcW w:w="1154" w:type="dxa"/>
            <w:vAlign w:val="center"/>
          </w:tcPr>
          <w:p w:rsidR="002D2DAA" w:rsidRPr="0014389F" w:rsidRDefault="002D2DAA" w:rsidP="00FE400D">
            <w:pPr>
              <w:jc w:val="center"/>
              <w:rPr>
                <w:sz w:val="22"/>
                <w:szCs w:val="22"/>
              </w:rPr>
            </w:pPr>
            <w:r w:rsidRPr="0014389F">
              <w:rPr>
                <w:sz w:val="22"/>
                <w:szCs w:val="22"/>
              </w:rPr>
              <w:t>28,2</w:t>
            </w:r>
          </w:p>
        </w:tc>
        <w:tc>
          <w:tcPr>
            <w:tcW w:w="1554" w:type="dxa"/>
            <w:vAlign w:val="center"/>
          </w:tcPr>
          <w:p w:rsidR="002D2DAA" w:rsidRPr="0014389F" w:rsidRDefault="002D2DAA" w:rsidP="00FE400D">
            <w:pPr>
              <w:jc w:val="center"/>
              <w:rPr>
                <w:sz w:val="22"/>
                <w:szCs w:val="22"/>
              </w:rPr>
            </w:pPr>
            <w:r w:rsidRPr="0014389F">
              <w:rPr>
                <w:sz w:val="22"/>
                <w:szCs w:val="22"/>
              </w:rPr>
              <w:t>0,3</w:t>
            </w:r>
          </w:p>
        </w:tc>
      </w:tr>
      <w:tr w:rsidR="002D2DAA" w:rsidRPr="00C14589" w:rsidTr="00FE400D">
        <w:tc>
          <w:tcPr>
            <w:tcW w:w="5748" w:type="dxa"/>
          </w:tcPr>
          <w:p w:rsidR="002D2DAA" w:rsidRPr="00C14589" w:rsidRDefault="002D2DAA" w:rsidP="002D2DAA">
            <w:pPr>
              <w:rPr>
                <w:spacing w:val="-2"/>
                <w:sz w:val="22"/>
                <w:szCs w:val="22"/>
              </w:rPr>
            </w:pPr>
            <w:r w:rsidRPr="00C14589">
              <w:rPr>
                <w:spacing w:val="-2"/>
                <w:sz w:val="22"/>
                <w:szCs w:val="22"/>
              </w:rPr>
              <w:t>Вы были вынуждены согласиться на уменьшение заработка, включая премии, надбавки, дополнительные выплаты</w:t>
            </w:r>
          </w:p>
        </w:tc>
        <w:tc>
          <w:tcPr>
            <w:tcW w:w="1172" w:type="dxa"/>
            <w:vAlign w:val="center"/>
          </w:tcPr>
          <w:p w:rsidR="002D2DAA" w:rsidRPr="00C14589" w:rsidRDefault="002D2DAA" w:rsidP="00FE400D">
            <w:pPr>
              <w:jc w:val="center"/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18,2</w:t>
            </w:r>
          </w:p>
        </w:tc>
        <w:tc>
          <w:tcPr>
            <w:tcW w:w="1154" w:type="dxa"/>
            <w:vAlign w:val="center"/>
          </w:tcPr>
          <w:p w:rsidR="002D2DAA" w:rsidRPr="00C14589" w:rsidRDefault="002D2DAA" w:rsidP="00FE400D">
            <w:pPr>
              <w:jc w:val="center"/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24,7</w:t>
            </w:r>
          </w:p>
        </w:tc>
        <w:tc>
          <w:tcPr>
            <w:tcW w:w="1554" w:type="dxa"/>
            <w:vAlign w:val="center"/>
          </w:tcPr>
          <w:p w:rsidR="002D2DAA" w:rsidRPr="002D2DAA" w:rsidRDefault="002D2DAA" w:rsidP="00FE400D">
            <w:pPr>
              <w:jc w:val="center"/>
              <w:rPr>
                <w:sz w:val="22"/>
                <w:szCs w:val="22"/>
              </w:rPr>
            </w:pPr>
            <w:r w:rsidRPr="002D2DAA">
              <w:rPr>
                <w:sz w:val="22"/>
                <w:szCs w:val="22"/>
              </w:rPr>
              <w:t>-6,5</w:t>
            </w:r>
          </w:p>
        </w:tc>
      </w:tr>
      <w:tr w:rsidR="002D2DAA" w:rsidRPr="00C14589" w:rsidTr="00FE400D">
        <w:tc>
          <w:tcPr>
            <w:tcW w:w="5748" w:type="dxa"/>
          </w:tcPr>
          <w:p w:rsidR="002D2DAA" w:rsidRPr="00C14589" w:rsidRDefault="002D2DAA" w:rsidP="002D2DAA">
            <w:pPr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Вам пришлось перейти на сокращенное рабочее время</w:t>
            </w:r>
          </w:p>
        </w:tc>
        <w:tc>
          <w:tcPr>
            <w:tcW w:w="1172" w:type="dxa"/>
            <w:vAlign w:val="center"/>
          </w:tcPr>
          <w:p w:rsidR="002D2DAA" w:rsidRPr="00C14589" w:rsidRDefault="002D2DAA" w:rsidP="00FE400D">
            <w:pPr>
              <w:jc w:val="center"/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15,9</w:t>
            </w:r>
          </w:p>
        </w:tc>
        <w:tc>
          <w:tcPr>
            <w:tcW w:w="1154" w:type="dxa"/>
            <w:vAlign w:val="center"/>
          </w:tcPr>
          <w:p w:rsidR="002D2DAA" w:rsidRPr="00C14589" w:rsidRDefault="002D2DAA" w:rsidP="00FE400D">
            <w:pPr>
              <w:jc w:val="center"/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20,4</w:t>
            </w:r>
          </w:p>
        </w:tc>
        <w:tc>
          <w:tcPr>
            <w:tcW w:w="1554" w:type="dxa"/>
            <w:vAlign w:val="center"/>
          </w:tcPr>
          <w:p w:rsidR="002D2DAA" w:rsidRPr="002D2DAA" w:rsidRDefault="002D2DAA" w:rsidP="00FE400D">
            <w:pPr>
              <w:jc w:val="center"/>
              <w:rPr>
                <w:sz w:val="22"/>
                <w:szCs w:val="22"/>
              </w:rPr>
            </w:pPr>
            <w:r w:rsidRPr="002D2DAA">
              <w:rPr>
                <w:sz w:val="22"/>
                <w:szCs w:val="22"/>
              </w:rPr>
              <w:t>-4,5</w:t>
            </w:r>
          </w:p>
        </w:tc>
      </w:tr>
      <w:tr w:rsidR="002D2DAA" w:rsidRPr="00C14589" w:rsidTr="00FE400D">
        <w:tc>
          <w:tcPr>
            <w:tcW w:w="5748" w:type="dxa"/>
          </w:tcPr>
          <w:p w:rsidR="002D2DAA" w:rsidRPr="00C14589" w:rsidRDefault="002D2DAA" w:rsidP="002D2DAA">
            <w:pPr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Вы были вынуждены взять неоплачиваемый отпуск</w:t>
            </w:r>
          </w:p>
        </w:tc>
        <w:tc>
          <w:tcPr>
            <w:tcW w:w="1172" w:type="dxa"/>
            <w:vAlign w:val="center"/>
          </w:tcPr>
          <w:p w:rsidR="002D2DAA" w:rsidRPr="00C14589" w:rsidRDefault="002D2DAA" w:rsidP="00FE400D">
            <w:pPr>
              <w:jc w:val="center"/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13,0</w:t>
            </w:r>
          </w:p>
        </w:tc>
        <w:tc>
          <w:tcPr>
            <w:tcW w:w="1154" w:type="dxa"/>
            <w:vAlign w:val="center"/>
          </w:tcPr>
          <w:p w:rsidR="002D2DAA" w:rsidRPr="00C14589" w:rsidRDefault="002D2DAA" w:rsidP="00FE400D">
            <w:pPr>
              <w:jc w:val="center"/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16,9</w:t>
            </w:r>
          </w:p>
        </w:tc>
        <w:tc>
          <w:tcPr>
            <w:tcW w:w="1554" w:type="dxa"/>
            <w:vAlign w:val="center"/>
          </w:tcPr>
          <w:p w:rsidR="002D2DAA" w:rsidRPr="002D2DAA" w:rsidRDefault="002D2DAA" w:rsidP="00FE400D">
            <w:pPr>
              <w:jc w:val="center"/>
              <w:rPr>
                <w:sz w:val="22"/>
                <w:szCs w:val="22"/>
              </w:rPr>
            </w:pPr>
            <w:r w:rsidRPr="002D2DAA">
              <w:rPr>
                <w:sz w:val="22"/>
                <w:szCs w:val="22"/>
              </w:rPr>
              <w:t>-3,9</w:t>
            </w:r>
          </w:p>
        </w:tc>
      </w:tr>
      <w:tr w:rsidR="002D2DAA" w:rsidRPr="00D02613" w:rsidTr="00FE400D">
        <w:tc>
          <w:tcPr>
            <w:tcW w:w="5748" w:type="dxa"/>
          </w:tcPr>
          <w:p w:rsidR="002D2DAA" w:rsidRPr="00D02613" w:rsidRDefault="002D2DAA" w:rsidP="002D2DAA">
            <w:pPr>
              <w:rPr>
                <w:sz w:val="22"/>
                <w:szCs w:val="22"/>
              </w:rPr>
            </w:pPr>
            <w:r w:rsidRPr="00D02613">
              <w:rPr>
                <w:sz w:val="22"/>
                <w:szCs w:val="22"/>
              </w:rPr>
              <w:t>Ваша работа стала менее надежной, возникла угроза потерять рабочее место</w:t>
            </w:r>
          </w:p>
        </w:tc>
        <w:tc>
          <w:tcPr>
            <w:tcW w:w="1172" w:type="dxa"/>
            <w:vAlign w:val="center"/>
          </w:tcPr>
          <w:p w:rsidR="002D2DAA" w:rsidRPr="00D02613" w:rsidRDefault="002D2DAA" w:rsidP="00FE400D">
            <w:pPr>
              <w:jc w:val="center"/>
              <w:rPr>
                <w:sz w:val="22"/>
                <w:szCs w:val="22"/>
              </w:rPr>
            </w:pPr>
            <w:r w:rsidRPr="00D02613">
              <w:rPr>
                <w:sz w:val="22"/>
                <w:szCs w:val="22"/>
              </w:rPr>
              <w:t>19,0</w:t>
            </w:r>
          </w:p>
        </w:tc>
        <w:tc>
          <w:tcPr>
            <w:tcW w:w="1154" w:type="dxa"/>
            <w:vAlign w:val="center"/>
          </w:tcPr>
          <w:p w:rsidR="002D2DAA" w:rsidRPr="00D02613" w:rsidRDefault="002D2DAA" w:rsidP="00FE400D">
            <w:pPr>
              <w:jc w:val="center"/>
              <w:rPr>
                <w:sz w:val="22"/>
                <w:szCs w:val="22"/>
              </w:rPr>
            </w:pPr>
            <w:r w:rsidRPr="00D02613">
              <w:rPr>
                <w:sz w:val="22"/>
                <w:szCs w:val="22"/>
              </w:rPr>
              <w:t>26,0</w:t>
            </w:r>
          </w:p>
        </w:tc>
        <w:tc>
          <w:tcPr>
            <w:tcW w:w="1554" w:type="dxa"/>
            <w:vAlign w:val="center"/>
          </w:tcPr>
          <w:p w:rsidR="002D2DAA" w:rsidRPr="00D02613" w:rsidRDefault="002D2DAA" w:rsidP="00FE400D">
            <w:pPr>
              <w:jc w:val="center"/>
              <w:rPr>
                <w:sz w:val="22"/>
                <w:szCs w:val="22"/>
              </w:rPr>
            </w:pPr>
            <w:r w:rsidRPr="00D02613">
              <w:rPr>
                <w:sz w:val="22"/>
                <w:szCs w:val="22"/>
              </w:rPr>
              <w:t>-7,0</w:t>
            </w:r>
          </w:p>
        </w:tc>
      </w:tr>
      <w:tr w:rsidR="002D2DAA" w:rsidRPr="00D02613" w:rsidTr="00FE400D">
        <w:tc>
          <w:tcPr>
            <w:tcW w:w="5748" w:type="dxa"/>
          </w:tcPr>
          <w:p w:rsidR="002D2DAA" w:rsidRPr="00D02613" w:rsidRDefault="002D2DAA" w:rsidP="002D2DAA">
            <w:pPr>
              <w:rPr>
                <w:sz w:val="22"/>
                <w:szCs w:val="22"/>
              </w:rPr>
            </w:pPr>
            <w:r w:rsidRPr="00D02613">
              <w:rPr>
                <w:sz w:val="22"/>
                <w:szCs w:val="22"/>
              </w:rPr>
              <w:t>Вы постоянно сталкивались с нарушением Ваших трудовых прав</w:t>
            </w:r>
          </w:p>
        </w:tc>
        <w:tc>
          <w:tcPr>
            <w:tcW w:w="1172" w:type="dxa"/>
            <w:vAlign w:val="center"/>
          </w:tcPr>
          <w:p w:rsidR="002D2DAA" w:rsidRPr="00D02613" w:rsidRDefault="002D2DAA" w:rsidP="00FE400D">
            <w:pPr>
              <w:jc w:val="center"/>
              <w:rPr>
                <w:sz w:val="22"/>
                <w:szCs w:val="22"/>
              </w:rPr>
            </w:pPr>
            <w:r w:rsidRPr="00D02613">
              <w:rPr>
                <w:sz w:val="22"/>
                <w:szCs w:val="22"/>
              </w:rPr>
              <w:t>11,7</w:t>
            </w:r>
          </w:p>
        </w:tc>
        <w:tc>
          <w:tcPr>
            <w:tcW w:w="1154" w:type="dxa"/>
            <w:vAlign w:val="center"/>
          </w:tcPr>
          <w:p w:rsidR="002D2DAA" w:rsidRPr="00D02613" w:rsidRDefault="002D2DAA" w:rsidP="00FE400D">
            <w:pPr>
              <w:jc w:val="center"/>
              <w:rPr>
                <w:sz w:val="22"/>
                <w:szCs w:val="22"/>
              </w:rPr>
            </w:pPr>
            <w:r w:rsidRPr="00D02613">
              <w:rPr>
                <w:sz w:val="22"/>
                <w:szCs w:val="22"/>
              </w:rPr>
              <w:t>15,3</w:t>
            </w:r>
          </w:p>
        </w:tc>
        <w:tc>
          <w:tcPr>
            <w:tcW w:w="1554" w:type="dxa"/>
            <w:vAlign w:val="center"/>
          </w:tcPr>
          <w:p w:rsidR="002D2DAA" w:rsidRPr="00D02613" w:rsidRDefault="002D2DAA" w:rsidP="00FE400D">
            <w:pPr>
              <w:jc w:val="center"/>
              <w:rPr>
                <w:sz w:val="22"/>
                <w:szCs w:val="22"/>
              </w:rPr>
            </w:pPr>
            <w:r w:rsidRPr="00D02613">
              <w:rPr>
                <w:sz w:val="22"/>
                <w:szCs w:val="22"/>
              </w:rPr>
              <w:t>-3,6</w:t>
            </w:r>
          </w:p>
        </w:tc>
      </w:tr>
      <w:tr w:rsidR="002D2DAA" w:rsidRPr="00C14589" w:rsidTr="00FE400D">
        <w:tc>
          <w:tcPr>
            <w:tcW w:w="5748" w:type="dxa"/>
          </w:tcPr>
          <w:p w:rsidR="002D2DAA" w:rsidRPr="00C14589" w:rsidRDefault="002D2DAA" w:rsidP="002D2DAA">
            <w:pPr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Вы работали в условиях отсутствия прозрачности при начислении заработной платы</w:t>
            </w:r>
          </w:p>
        </w:tc>
        <w:tc>
          <w:tcPr>
            <w:tcW w:w="1172" w:type="dxa"/>
            <w:vAlign w:val="center"/>
          </w:tcPr>
          <w:p w:rsidR="002D2DAA" w:rsidRPr="00C14589" w:rsidRDefault="002D2DAA" w:rsidP="00FE400D">
            <w:pPr>
              <w:jc w:val="center"/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8,6</w:t>
            </w:r>
          </w:p>
        </w:tc>
        <w:tc>
          <w:tcPr>
            <w:tcW w:w="1154" w:type="dxa"/>
            <w:vAlign w:val="center"/>
          </w:tcPr>
          <w:p w:rsidR="002D2DAA" w:rsidRPr="00C14589" w:rsidRDefault="002D2DAA" w:rsidP="00FE400D">
            <w:pPr>
              <w:jc w:val="center"/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12,6</w:t>
            </w:r>
          </w:p>
        </w:tc>
        <w:tc>
          <w:tcPr>
            <w:tcW w:w="1554" w:type="dxa"/>
            <w:vAlign w:val="center"/>
          </w:tcPr>
          <w:p w:rsidR="002D2DAA" w:rsidRPr="002D2DAA" w:rsidRDefault="002D2DAA" w:rsidP="00FE400D">
            <w:pPr>
              <w:jc w:val="center"/>
              <w:rPr>
                <w:sz w:val="22"/>
                <w:szCs w:val="22"/>
              </w:rPr>
            </w:pPr>
            <w:r w:rsidRPr="002D2DAA">
              <w:rPr>
                <w:sz w:val="22"/>
                <w:szCs w:val="22"/>
              </w:rPr>
              <w:t>-4,0</w:t>
            </w:r>
          </w:p>
        </w:tc>
      </w:tr>
      <w:tr w:rsidR="002D2DAA" w:rsidRPr="0014389F" w:rsidTr="00FE400D">
        <w:tc>
          <w:tcPr>
            <w:tcW w:w="5748" w:type="dxa"/>
          </w:tcPr>
          <w:p w:rsidR="002D2DAA" w:rsidRPr="0014389F" w:rsidRDefault="002D2DAA" w:rsidP="002D2DAA">
            <w:pPr>
              <w:rPr>
                <w:sz w:val="22"/>
                <w:szCs w:val="22"/>
              </w:rPr>
            </w:pPr>
            <w:r w:rsidRPr="0014389F">
              <w:rPr>
                <w:sz w:val="22"/>
                <w:szCs w:val="22"/>
              </w:rPr>
              <w:t>Вы регулярно сталкивались с задержкой и невыплатой зарплаты</w:t>
            </w:r>
          </w:p>
        </w:tc>
        <w:tc>
          <w:tcPr>
            <w:tcW w:w="1172" w:type="dxa"/>
            <w:vAlign w:val="center"/>
          </w:tcPr>
          <w:p w:rsidR="002D2DAA" w:rsidRPr="0014389F" w:rsidRDefault="002D2DAA" w:rsidP="00FE400D">
            <w:pPr>
              <w:jc w:val="center"/>
              <w:rPr>
                <w:sz w:val="22"/>
                <w:szCs w:val="22"/>
              </w:rPr>
            </w:pPr>
            <w:r w:rsidRPr="0014389F">
              <w:rPr>
                <w:sz w:val="22"/>
                <w:szCs w:val="22"/>
              </w:rPr>
              <w:t>7,6</w:t>
            </w:r>
          </w:p>
        </w:tc>
        <w:tc>
          <w:tcPr>
            <w:tcW w:w="1154" w:type="dxa"/>
            <w:vAlign w:val="center"/>
          </w:tcPr>
          <w:p w:rsidR="002D2DAA" w:rsidRPr="0014389F" w:rsidRDefault="002D2DAA" w:rsidP="00FE400D">
            <w:pPr>
              <w:jc w:val="center"/>
              <w:rPr>
                <w:sz w:val="22"/>
                <w:szCs w:val="22"/>
              </w:rPr>
            </w:pPr>
            <w:r w:rsidRPr="0014389F">
              <w:rPr>
                <w:sz w:val="22"/>
                <w:szCs w:val="22"/>
              </w:rPr>
              <w:t>6,6</w:t>
            </w:r>
          </w:p>
        </w:tc>
        <w:tc>
          <w:tcPr>
            <w:tcW w:w="1554" w:type="dxa"/>
            <w:vAlign w:val="center"/>
          </w:tcPr>
          <w:p w:rsidR="002D2DAA" w:rsidRPr="0014389F" w:rsidRDefault="002D2DAA" w:rsidP="00FE400D">
            <w:pPr>
              <w:jc w:val="center"/>
              <w:rPr>
                <w:sz w:val="22"/>
                <w:szCs w:val="22"/>
              </w:rPr>
            </w:pPr>
            <w:r w:rsidRPr="0014389F">
              <w:rPr>
                <w:sz w:val="22"/>
                <w:szCs w:val="22"/>
              </w:rPr>
              <w:t>1,0</w:t>
            </w:r>
          </w:p>
        </w:tc>
      </w:tr>
      <w:tr w:rsidR="002D2DAA" w:rsidRPr="00C14589" w:rsidTr="00FE400D">
        <w:tc>
          <w:tcPr>
            <w:tcW w:w="5748" w:type="dxa"/>
          </w:tcPr>
          <w:p w:rsidR="002D2DAA" w:rsidRPr="00C14589" w:rsidRDefault="002D2DAA" w:rsidP="002D2DAA">
            <w:pPr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Вам приходилось заниматься поиском другой работы</w:t>
            </w:r>
          </w:p>
        </w:tc>
        <w:tc>
          <w:tcPr>
            <w:tcW w:w="1172" w:type="dxa"/>
            <w:vAlign w:val="center"/>
          </w:tcPr>
          <w:p w:rsidR="002D2DAA" w:rsidRPr="00C14589" w:rsidRDefault="002D2DAA" w:rsidP="00FE400D">
            <w:pPr>
              <w:jc w:val="center"/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13,0</w:t>
            </w:r>
          </w:p>
        </w:tc>
        <w:tc>
          <w:tcPr>
            <w:tcW w:w="1154" w:type="dxa"/>
            <w:vAlign w:val="center"/>
          </w:tcPr>
          <w:p w:rsidR="002D2DAA" w:rsidRPr="00C14589" w:rsidRDefault="002D2DAA" w:rsidP="00FE400D">
            <w:pPr>
              <w:jc w:val="center"/>
              <w:rPr>
                <w:sz w:val="22"/>
                <w:szCs w:val="22"/>
              </w:rPr>
            </w:pPr>
            <w:r w:rsidRPr="00C14589">
              <w:rPr>
                <w:sz w:val="22"/>
                <w:szCs w:val="22"/>
              </w:rPr>
              <w:t>17,5</w:t>
            </w:r>
          </w:p>
        </w:tc>
        <w:tc>
          <w:tcPr>
            <w:tcW w:w="1554" w:type="dxa"/>
            <w:vAlign w:val="center"/>
          </w:tcPr>
          <w:p w:rsidR="002D2DAA" w:rsidRPr="002D2DAA" w:rsidRDefault="002D2DAA" w:rsidP="00FE400D">
            <w:pPr>
              <w:jc w:val="center"/>
              <w:rPr>
                <w:sz w:val="22"/>
                <w:szCs w:val="22"/>
              </w:rPr>
            </w:pPr>
            <w:r w:rsidRPr="002D2DAA">
              <w:rPr>
                <w:sz w:val="22"/>
                <w:szCs w:val="22"/>
              </w:rPr>
              <w:t>-4,5</w:t>
            </w:r>
          </w:p>
        </w:tc>
      </w:tr>
    </w:tbl>
    <w:p w:rsidR="00FC5ED7" w:rsidRPr="00FC5ED7" w:rsidRDefault="00FC5ED7" w:rsidP="00F373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4109FC" w:rsidRDefault="00362760" w:rsidP="00861553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color w:val="000000"/>
          <w:kern w:val="1"/>
          <w:sz w:val="24"/>
          <w:szCs w:val="24"/>
          <w:lang w:eastAsia="ja-JP" w:bidi="hi-IN"/>
        </w:rPr>
      </w:pPr>
      <w:bookmarkStart w:id="0" w:name="_GoBack"/>
      <w:r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>Проведенный</w:t>
      </w:r>
      <w:r w:rsidR="00E06B66" w:rsidRPr="00E06B6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 </w:t>
      </w:r>
      <w:bookmarkEnd w:id="0"/>
      <w:r w:rsidR="00E06B66" w:rsidRPr="00E06B66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анализ позволяет заключить о </w:t>
      </w:r>
      <w:r w:rsidR="0014389F">
        <w:rPr>
          <w:rFonts w:ascii="Times New Roman" w:eastAsia="SimSun" w:hAnsi="Times New Roman"/>
          <w:color w:val="000000"/>
          <w:kern w:val="1"/>
          <w:sz w:val="24"/>
          <w:szCs w:val="24"/>
          <w:lang w:eastAsia="zh-CN" w:bidi="hi-IN"/>
        </w:rPr>
        <w:t xml:space="preserve">том, что последствия пандемии коронавируса </w:t>
      </w:r>
      <w:r w:rsidR="0014389F">
        <w:rPr>
          <w:rFonts w:ascii="Times New Roman" w:hAnsi="Times New Roman" w:hint="eastAsia"/>
          <w:color w:val="000000"/>
          <w:kern w:val="1"/>
          <w:sz w:val="24"/>
          <w:szCs w:val="24"/>
          <w:lang w:eastAsia="ja-JP" w:bidi="hi-IN"/>
        </w:rPr>
        <w:t xml:space="preserve">COVID-19 </w:t>
      </w:r>
      <w:r w:rsidR="0014389F">
        <w:rPr>
          <w:rFonts w:ascii="Times New Roman" w:hAnsi="Times New Roman"/>
          <w:color w:val="000000"/>
          <w:kern w:val="1"/>
          <w:sz w:val="24"/>
          <w:szCs w:val="24"/>
          <w:lang w:eastAsia="ja-JP" w:bidi="hi-IN"/>
        </w:rPr>
        <w:t xml:space="preserve">для сферы </w:t>
      </w:r>
      <w:r w:rsidR="00A10DB8">
        <w:rPr>
          <w:rFonts w:ascii="Times New Roman" w:hAnsi="Times New Roman"/>
          <w:color w:val="000000"/>
          <w:kern w:val="1"/>
          <w:sz w:val="24"/>
          <w:szCs w:val="24"/>
          <w:lang w:eastAsia="ja-JP" w:bidi="hi-IN"/>
        </w:rPr>
        <w:t xml:space="preserve">труда и </w:t>
      </w:r>
      <w:r w:rsidR="0014389F">
        <w:rPr>
          <w:rFonts w:ascii="Times New Roman" w:hAnsi="Times New Roman"/>
          <w:color w:val="000000"/>
          <w:kern w:val="1"/>
          <w:sz w:val="24"/>
          <w:szCs w:val="24"/>
          <w:lang w:eastAsia="ja-JP" w:bidi="hi-IN"/>
        </w:rPr>
        <w:t xml:space="preserve">занятости имеют ярко выраженную гендерную специфику. Несмотря на ряд эмпирических исследований, свидетельствующих об уязвимости мужчин в период кризиса, на примере Вологодской области мы видим несколько иную ситуацию. </w:t>
      </w:r>
      <w:r w:rsidR="0051441D">
        <w:rPr>
          <w:rFonts w:ascii="Times New Roman" w:hAnsi="Times New Roman"/>
          <w:color w:val="000000"/>
          <w:kern w:val="1"/>
          <w:sz w:val="24"/>
          <w:szCs w:val="24"/>
          <w:lang w:eastAsia="ja-JP" w:bidi="hi-IN"/>
        </w:rPr>
        <w:t xml:space="preserve">С одной стороны, многие изменения в равной степени затронули как мужчин, так и женщин. Это касается, прежде всего, вопросов занятости, когда многие работодатели столкнулись с необходимостью адаптироваться к новым условиям хозяйствования и были вынуждены реализовать комплекс радикальных мер в области кадровой политики: от перевода части персонала на удаленный режим работы (преимущественно женщин) до сокращения штата. </w:t>
      </w:r>
      <w:r w:rsidR="004109FC">
        <w:rPr>
          <w:rFonts w:ascii="Times New Roman" w:hAnsi="Times New Roman"/>
          <w:color w:val="000000"/>
          <w:kern w:val="1"/>
          <w:sz w:val="24"/>
          <w:szCs w:val="24"/>
          <w:lang w:eastAsia="ja-JP" w:bidi="hi-IN"/>
        </w:rPr>
        <w:t xml:space="preserve">С другой стороны, при более детальном рассмотрении проблемы можно обнаружить, что </w:t>
      </w:r>
      <w:r w:rsidR="00861553">
        <w:rPr>
          <w:rFonts w:ascii="Times New Roman" w:hAnsi="Times New Roman"/>
          <w:color w:val="000000"/>
          <w:kern w:val="1"/>
          <w:sz w:val="24"/>
          <w:szCs w:val="24"/>
          <w:lang w:eastAsia="ja-JP" w:bidi="hi-IN"/>
        </w:rPr>
        <w:t>по сравнению с мужчинами женщины чаще подвергались событиям</w:t>
      </w:r>
      <w:r w:rsidR="00E95432">
        <w:rPr>
          <w:rFonts w:ascii="Times New Roman" w:hAnsi="Times New Roman"/>
          <w:color w:val="000000"/>
          <w:kern w:val="1"/>
          <w:sz w:val="24"/>
          <w:szCs w:val="24"/>
          <w:lang w:eastAsia="ja-JP" w:bidi="hi-IN"/>
        </w:rPr>
        <w:t xml:space="preserve"> (уменьшение заработка, перевод на сокращенное рабочее время и т.д.)</w:t>
      </w:r>
      <w:r w:rsidR="00861553">
        <w:rPr>
          <w:rFonts w:ascii="Times New Roman" w:hAnsi="Times New Roman"/>
          <w:color w:val="000000"/>
          <w:kern w:val="1"/>
          <w:sz w:val="24"/>
          <w:szCs w:val="24"/>
          <w:lang w:eastAsia="ja-JP" w:bidi="hi-IN"/>
        </w:rPr>
        <w:t xml:space="preserve">, способствующим снижению устойчивости их положения. </w:t>
      </w:r>
    </w:p>
    <w:p w:rsidR="00FC5ED7" w:rsidRDefault="00FC5ED7" w:rsidP="00F37386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kern w:val="1"/>
          <w:sz w:val="24"/>
          <w:szCs w:val="24"/>
          <w:lang w:eastAsia="ja-JP" w:bidi="hi-IN"/>
        </w:rPr>
      </w:pPr>
    </w:p>
    <w:p w:rsidR="00F37386" w:rsidRPr="00A75815" w:rsidRDefault="00F37386" w:rsidP="00D321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A75815">
        <w:rPr>
          <w:rFonts w:ascii="Times New Roman" w:hAnsi="Times New Roman" w:cs="Times New Roman"/>
          <w:b/>
          <w:sz w:val="24"/>
          <w:szCs w:val="24"/>
          <w:lang w:eastAsia="ru-RU"/>
        </w:rPr>
        <w:t>Список литературы</w:t>
      </w:r>
    </w:p>
    <w:p w:rsidR="00F37386" w:rsidRPr="006E10D5" w:rsidRDefault="00F37386" w:rsidP="00F3738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:rsidR="00B22C1C" w:rsidRDefault="00595673" w:rsidP="00B22C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1. </w:t>
      </w:r>
      <w:proofErr w:type="spellStart"/>
      <w:r w:rsidR="00B22C1C" w:rsidRPr="00B22C1C">
        <w:rPr>
          <w:rFonts w:ascii="Times New Roman" w:hAnsi="Times New Roman" w:cs="Times New Roman"/>
          <w:sz w:val="24"/>
          <w:szCs w:val="24"/>
          <w:lang w:eastAsia="ru-RU"/>
        </w:rPr>
        <w:t>Калабихина</w:t>
      </w:r>
      <w:proofErr w:type="spellEnd"/>
      <w:r w:rsidR="00B22C1C" w:rsidRPr="00B22C1C">
        <w:rPr>
          <w:rFonts w:ascii="Times New Roman" w:hAnsi="Times New Roman" w:cs="Times New Roman"/>
          <w:sz w:val="24"/>
          <w:szCs w:val="24"/>
          <w:lang w:eastAsia="ru-RU"/>
        </w:rPr>
        <w:t xml:space="preserve"> И.Е., </w:t>
      </w:r>
      <w:proofErr w:type="spellStart"/>
      <w:r w:rsidR="00B22C1C" w:rsidRPr="00B22C1C">
        <w:rPr>
          <w:rFonts w:ascii="Times New Roman" w:hAnsi="Times New Roman" w:cs="Times New Roman"/>
          <w:sz w:val="24"/>
          <w:szCs w:val="24"/>
          <w:lang w:eastAsia="ru-RU"/>
        </w:rPr>
        <w:t>Ребрей</w:t>
      </w:r>
      <w:proofErr w:type="spellEnd"/>
      <w:r w:rsidR="00B22C1C" w:rsidRPr="00B22C1C">
        <w:rPr>
          <w:rFonts w:ascii="Times New Roman" w:hAnsi="Times New Roman" w:cs="Times New Roman"/>
          <w:sz w:val="24"/>
          <w:szCs w:val="24"/>
          <w:lang w:eastAsia="ru-RU"/>
        </w:rPr>
        <w:t xml:space="preserve"> С.М. Домашний труд во время пандемии: опыт России // Женщина в российском общ</w:t>
      </w:r>
      <w:r w:rsidR="00B22C1C">
        <w:rPr>
          <w:rFonts w:ascii="Times New Roman" w:hAnsi="Times New Roman" w:cs="Times New Roman"/>
          <w:sz w:val="24"/>
          <w:szCs w:val="24"/>
          <w:lang w:eastAsia="ru-RU"/>
        </w:rPr>
        <w:t xml:space="preserve">естве. 2020. № 3. С. 65-77. </w:t>
      </w:r>
    </w:p>
    <w:p w:rsidR="00B22C1C" w:rsidRPr="00B22C1C" w:rsidRDefault="00B22C1C" w:rsidP="00B22C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2. </w:t>
      </w:r>
      <w:r w:rsidRPr="00B22C1C">
        <w:rPr>
          <w:rFonts w:ascii="Times New Roman" w:hAnsi="Times New Roman" w:cs="Times New Roman"/>
          <w:sz w:val="24"/>
          <w:szCs w:val="24"/>
          <w:lang w:eastAsia="ru-RU"/>
        </w:rPr>
        <w:t xml:space="preserve">Социология пандемии. Проект </w:t>
      </w:r>
      <w:proofErr w:type="spellStart"/>
      <w:r w:rsidRPr="00B22C1C">
        <w:rPr>
          <w:rFonts w:ascii="Times New Roman" w:hAnsi="Times New Roman" w:cs="Times New Roman"/>
          <w:sz w:val="24"/>
          <w:szCs w:val="24"/>
          <w:lang w:eastAsia="ru-RU"/>
        </w:rPr>
        <w:t>коронаФОМ</w:t>
      </w:r>
      <w:proofErr w:type="spellEnd"/>
      <w:r w:rsidRPr="00B22C1C">
        <w:rPr>
          <w:rFonts w:ascii="Times New Roman" w:hAnsi="Times New Roman" w:cs="Times New Roman"/>
          <w:sz w:val="24"/>
          <w:szCs w:val="24"/>
          <w:lang w:eastAsia="ru-RU"/>
        </w:rPr>
        <w:t xml:space="preserve"> / Рук. авт. </w:t>
      </w:r>
      <w:proofErr w:type="spellStart"/>
      <w:r w:rsidRPr="00B22C1C">
        <w:rPr>
          <w:rFonts w:ascii="Times New Roman" w:hAnsi="Times New Roman" w:cs="Times New Roman"/>
          <w:sz w:val="24"/>
          <w:szCs w:val="24"/>
          <w:lang w:eastAsia="ru-RU"/>
        </w:rPr>
        <w:t>колл</w:t>
      </w:r>
      <w:proofErr w:type="spellEnd"/>
      <w:r w:rsidRPr="00B22C1C">
        <w:rPr>
          <w:rFonts w:ascii="Times New Roman" w:hAnsi="Times New Roman" w:cs="Times New Roman"/>
          <w:sz w:val="24"/>
          <w:szCs w:val="24"/>
          <w:lang w:eastAsia="ru-RU"/>
        </w:rPr>
        <w:t xml:space="preserve">. А.А. </w:t>
      </w:r>
      <w:proofErr w:type="spellStart"/>
      <w:r w:rsidRPr="00B22C1C">
        <w:rPr>
          <w:rFonts w:ascii="Times New Roman" w:hAnsi="Times New Roman" w:cs="Times New Roman"/>
          <w:sz w:val="24"/>
          <w:szCs w:val="24"/>
          <w:lang w:eastAsia="ru-RU"/>
        </w:rPr>
        <w:t>Ослон</w:t>
      </w:r>
      <w:proofErr w:type="spellEnd"/>
      <w:r w:rsidRPr="00B22C1C">
        <w:rPr>
          <w:rFonts w:ascii="Times New Roman" w:hAnsi="Times New Roman" w:cs="Times New Roman"/>
          <w:sz w:val="24"/>
          <w:szCs w:val="24"/>
          <w:lang w:eastAsia="ru-RU"/>
        </w:rPr>
        <w:t>. М.: Институт Фонда Общественное Мн</w:t>
      </w:r>
      <w:r>
        <w:rPr>
          <w:rFonts w:ascii="Times New Roman" w:hAnsi="Times New Roman" w:cs="Times New Roman"/>
          <w:sz w:val="24"/>
          <w:szCs w:val="24"/>
          <w:lang w:eastAsia="ru-RU"/>
        </w:rPr>
        <w:t>ение (</w:t>
      </w:r>
      <w:proofErr w:type="spellStart"/>
      <w:r>
        <w:rPr>
          <w:rFonts w:ascii="Times New Roman" w:hAnsi="Times New Roman" w:cs="Times New Roman"/>
          <w:sz w:val="24"/>
          <w:szCs w:val="24"/>
          <w:lang w:eastAsia="ru-RU"/>
        </w:rPr>
        <w:t>инФОМ</w:t>
      </w:r>
      <w:proofErr w:type="spell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), 2021. 319 с. </w:t>
      </w:r>
    </w:p>
    <w:p w:rsidR="00B22C1C" w:rsidRDefault="00B22C1C" w:rsidP="005956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32133" w:rsidRPr="00122E65" w:rsidRDefault="00D32133" w:rsidP="00AF6A6E">
      <w:pPr>
        <w:spacing w:after="0" w:line="228" w:lineRule="auto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A75815">
        <w:rPr>
          <w:rFonts w:ascii="Times New Roman" w:hAnsi="Times New Roman" w:cs="Times New Roman"/>
          <w:b/>
          <w:sz w:val="24"/>
          <w:szCs w:val="24"/>
          <w:lang w:eastAsia="ru-RU"/>
        </w:rPr>
        <w:t>Информация</w:t>
      </w:r>
      <w:r w:rsidRPr="00122E65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A75815">
        <w:rPr>
          <w:rFonts w:ascii="Times New Roman" w:hAnsi="Times New Roman" w:cs="Times New Roman"/>
          <w:b/>
          <w:sz w:val="24"/>
          <w:szCs w:val="24"/>
          <w:lang w:eastAsia="ru-RU"/>
        </w:rPr>
        <w:t>об</w:t>
      </w:r>
      <w:r w:rsidRPr="00122E65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A75815">
        <w:rPr>
          <w:rFonts w:ascii="Times New Roman" w:hAnsi="Times New Roman" w:cs="Times New Roman"/>
          <w:b/>
          <w:sz w:val="24"/>
          <w:szCs w:val="24"/>
          <w:lang w:eastAsia="ru-RU"/>
        </w:rPr>
        <w:t>авторе</w:t>
      </w:r>
      <w:r w:rsidRPr="00122E65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F37386" w:rsidRPr="00B357E8" w:rsidRDefault="00F37386" w:rsidP="00AF6A6E">
      <w:pPr>
        <w:spacing w:after="0" w:line="228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A75815">
        <w:rPr>
          <w:rFonts w:ascii="Times New Roman" w:hAnsi="Times New Roman" w:cs="Times New Roman"/>
          <w:sz w:val="24"/>
          <w:szCs w:val="24"/>
          <w:lang w:eastAsia="ru-RU"/>
        </w:rPr>
        <w:t xml:space="preserve">Попов Андрей Васильевич – </w:t>
      </w:r>
      <w:r w:rsidR="00A0728B" w:rsidRPr="00A75815">
        <w:rPr>
          <w:rFonts w:ascii="Times New Roman" w:hAnsi="Times New Roman" w:cs="Times New Roman"/>
          <w:sz w:val="24"/>
          <w:szCs w:val="24"/>
          <w:lang w:eastAsia="ru-RU"/>
        </w:rPr>
        <w:t xml:space="preserve">кандидат экономических наук, </w:t>
      </w:r>
      <w:r w:rsidR="00122E65">
        <w:rPr>
          <w:rFonts w:ascii="Times New Roman" w:hAnsi="Times New Roman" w:cs="Times New Roman"/>
          <w:sz w:val="24"/>
          <w:szCs w:val="24"/>
          <w:lang w:eastAsia="ru-RU"/>
        </w:rPr>
        <w:t xml:space="preserve">старший </w:t>
      </w:r>
      <w:r w:rsidRPr="00A75815">
        <w:rPr>
          <w:rFonts w:ascii="Times New Roman" w:hAnsi="Times New Roman" w:cs="Times New Roman"/>
          <w:sz w:val="24"/>
          <w:szCs w:val="24"/>
          <w:lang w:eastAsia="ru-RU"/>
        </w:rPr>
        <w:t>научный сотрудник, Федеральное государственное бюджетное учреждение науки «Вологодский научный центр Российской академии наук» (Россия, 160014, г. Вологда, ул. Горького, д. 56а)</w:t>
      </w:r>
      <w:r w:rsidR="00DA0DEF" w:rsidRPr="00A75815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DA0DEF" w:rsidRPr="00A75815">
        <w:rPr>
          <w:rFonts w:ascii="Times New Roman" w:hAnsi="Times New Roman" w:cs="Times New Roman"/>
          <w:sz w:val="24"/>
          <w:szCs w:val="24"/>
          <w:lang w:val="en-US" w:eastAsia="ru-RU"/>
        </w:rPr>
        <w:t>e</w:t>
      </w:r>
      <w:r w:rsidR="00DA0DEF" w:rsidRPr="00A75815">
        <w:rPr>
          <w:rFonts w:ascii="Times New Roman" w:hAnsi="Times New Roman" w:cs="Times New Roman"/>
          <w:sz w:val="24"/>
          <w:szCs w:val="24"/>
          <w:lang w:eastAsia="ru-RU"/>
        </w:rPr>
        <w:t>-</w:t>
      </w:r>
      <w:r w:rsidR="00DA0DEF" w:rsidRPr="00A75815">
        <w:rPr>
          <w:rFonts w:ascii="Times New Roman" w:hAnsi="Times New Roman" w:cs="Times New Roman"/>
          <w:sz w:val="24"/>
          <w:szCs w:val="24"/>
          <w:lang w:val="en-US" w:eastAsia="ru-RU"/>
        </w:rPr>
        <w:t>mail</w:t>
      </w:r>
      <w:r w:rsidR="00DA0DEF" w:rsidRPr="00A75815">
        <w:rPr>
          <w:rFonts w:ascii="Times New Roman" w:hAnsi="Times New Roman" w:cs="Times New Roman"/>
          <w:sz w:val="24"/>
          <w:szCs w:val="24"/>
          <w:lang w:eastAsia="ru-RU"/>
        </w:rPr>
        <w:t xml:space="preserve">: </w:t>
      </w:r>
      <w:hyperlink r:id="rId8" w:history="1">
        <w:r w:rsidR="00B357E8" w:rsidRPr="00C513A5">
          <w:rPr>
            <w:rStyle w:val="ab"/>
            <w:rFonts w:ascii="Times New Roman" w:hAnsi="Times New Roman" w:cs="Times New Roman"/>
            <w:sz w:val="24"/>
            <w:szCs w:val="24"/>
            <w:lang w:val="en-US" w:eastAsia="ru-RU"/>
          </w:rPr>
          <w:t>ai</w:t>
        </w:r>
        <w:r w:rsidR="00B357E8" w:rsidRPr="00C513A5">
          <w:rPr>
            <w:rStyle w:val="ab"/>
            <w:rFonts w:ascii="Times New Roman" w:hAnsi="Times New Roman" w:cs="Times New Roman"/>
            <w:sz w:val="24"/>
            <w:szCs w:val="24"/>
            <w:lang w:eastAsia="ru-RU"/>
          </w:rPr>
          <w:t>.</w:t>
        </w:r>
        <w:r w:rsidR="00B357E8" w:rsidRPr="00C513A5">
          <w:rPr>
            <w:rStyle w:val="ab"/>
            <w:rFonts w:ascii="Times New Roman" w:hAnsi="Times New Roman" w:cs="Times New Roman"/>
            <w:sz w:val="24"/>
            <w:szCs w:val="24"/>
            <w:lang w:val="en-US" w:eastAsia="ru-RU"/>
          </w:rPr>
          <w:t>popov</w:t>
        </w:r>
        <w:r w:rsidR="00B357E8" w:rsidRPr="00C513A5">
          <w:rPr>
            <w:rStyle w:val="ab"/>
            <w:rFonts w:ascii="Times New Roman" w:hAnsi="Times New Roman" w:cs="Times New Roman"/>
            <w:sz w:val="24"/>
            <w:szCs w:val="24"/>
            <w:lang w:eastAsia="ru-RU"/>
          </w:rPr>
          <w:t>@</w:t>
        </w:r>
        <w:r w:rsidR="00B357E8" w:rsidRPr="00C513A5">
          <w:rPr>
            <w:rStyle w:val="ab"/>
            <w:rFonts w:ascii="Times New Roman" w:hAnsi="Times New Roman" w:cs="Times New Roman"/>
            <w:sz w:val="24"/>
            <w:szCs w:val="24"/>
            <w:lang w:val="en-US" w:eastAsia="ru-RU"/>
          </w:rPr>
          <w:t>yahoo</w:t>
        </w:r>
        <w:r w:rsidR="00B357E8" w:rsidRPr="00C513A5">
          <w:rPr>
            <w:rStyle w:val="ab"/>
            <w:rFonts w:ascii="Times New Roman" w:hAnsi="Times New Roman" w:cs="Times New Roman"/>
            <w:sz w:val="24"/>
            <w:szCs w:val="24"/>
            <w:lang w:eastAsia="ru-RU"/>
          </w:rPr>
          <w:t>.</w:t>
        </w:r>
        <w:r w:rsidR="00B357E8" w:rsidRPr="00C513A5">
          <w:rPr>
            <w:rStyle w:val="ab"/>
            <w:rFonts w:ascii="Times New Roman" w:hAnsi="Times New Roman" w:cs="Times New Roman"/>
            <w:sz w:val="24"/>
            <w:szCs w:val="24"/>
            <w:lang w:val="en-US" w:eastAsia="ru-RU"/>
          </w:rPr>
          <w:t>com</w:t>
        </w:r>
      </w:hyperlink>
      <w:r w:rsidR="00B357E8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:rsidR="00AB6145" w:rsidRPr="0065506E" w:rsidRDefault="00AB6145" w:rsidP="00F37386">
      <w:pPr>
        <w:spacing w:after="0" w:line="240" w:lineRule="auto"/>
        <w:jc w:val="right"/>
        <w:rPr>
          <w:rFonts w:ascii="Times New Roman" w:hAnsi="Times New Roman" w:cs="Times New Roman"/>
          <w:b/>
          <w:sz w:val="16"/>
          <w:szCs w:val="16"/>
        </w:rPr>
      </w:pPr>
    </w:p>
    <w:p w:rsidR="00F37386" w:rsidRPr="00CD44B6" w:rsidRDefault="00F37386" w:rsidP="00F3738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5506E">
        <w:rPr>
          <w:rFonts w:ascii="Times New Roman" w:hAnsi="Times New Roman" w:cs="Times New Roman"/>
          <w:b/>
          <w:sz w:val="24"/>
          <w:szCs w:val="24"/>
          <w:lang w:val="en-US"/>
        </w:rPr>
        <w:t>Popov</w:t>
      </w:r>
      <w:r w:rsidRPr="00CD44B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65506E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CD44B6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65506E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CD44B6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F37386" w:rsidRPr="00214252" w:rsidRDefault="00B22C1C" w:rsidP="00B22C1C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  <w:highlight w:val="yellow"/>
          <w:lang w:val="en-US"/>
        </w:rPr>
      </w:pPr>
      <w:r w:rsidRPr="00B22C1C">
        <w:rPr>
          <w:rFonts w:ascii="Times New Roman" w:hAnsi="Times New Roman" w:cs="Times New Roman"/>
          <w:b/>
          <w:sz w:val="24"/>
          <w:szCs w:val="24"/>
          <w:lang w:val="en-US"/>
        </w:rPr>
        <w:t>WORKING MEN AND WOMEN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B22C1C">
        <w:rPr>
          <w:rFonts w:ascii="Times New Roman" w:hAnsi="Times New Roman" w:cs="Times New Roman"/>
          <w:b/>
          <w:sz w:val="24"/>
          <w:szCs w:val="24"/>
          <w:lang w:val="en-US"/>
        </w:rPr>
        <w:t xml:space="preserve">DURING THE COVID-19 PANDEMIC: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br/>
      </w:r>
      <w:r w:rsidRPr="00B22C1C">
        <w:rPr>
          <w:rFonts w:ascii="Times New Roman" w:hAnsi="Times New Roman" w:cs="Times New Roman"/>
          <w:b/>
          <w:sz w:val="24"/>
          <w:szCs w:val="24"/>
          <w:lang w:val="en-US"/>
        </w:rPr>
        <w:t>REGIONAL EXPERTISE</w:t>
      </w:r>
    </w:p>
    <w:p w:rsidR="00B22C1C" w:rsidRDefault="00B22C1C" w:rsidP="00B22C1C">
      <w:pPr>
        <w:spacing w:after="0" w:line="228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 w:eastAsia="ru-RU"/>
        </w:rPr>
      </w:pPr>
      <w:r>
        <w:rPr>
          <w:rFonts w:ascii="Times New Roman" w:hAnsi="Times New Roman" w:cs="Times New Roman"/>
          <w:i/>
          <w:sz w:val="24"/>
          <w:szCs w:val="24"/>
          <w:lang w:val="en-US" w:eastAsia="ru-RU"/>
        </w:rPr>
        <w:t>The</w:t>
      </w:r>
      <w:r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 xml:space="preserve"> work analyzes the impact of the COVID-19 pandemic on the employment of men and women in the Vologda </w:t>
      </w:r>
      <w:r>
        <w:rPr>
          <w:rFonts w:ascii="Times New Roman" w:hAnsi="Times New Roman" w:cs="Times New Roman"/>
          <w:i/>
          <w:sz w:val="24"/>
          <w:szCs w:val="24"/>
          <w:lang w:val="en-US" w:eastAsia="ru-RU"/>
        </w:rPr>
        <w:t>region of Russia</w:t>
      </w:r>
      <w:r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  <w:lang w:val="en-US" w:eastAsia="ru-RU"/>
        </w:rPr>
        <w:t>D</w:t>
      </w:r>
      <w:r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>espite the presence of some common features</w:t>
      </w:r>
      <w:r>
        <w:rPr>
          <w:rFonts w:ascii="Times New Roman" w:hAnsi="Times New Roman" w:cs="Times New Roman"/>
          <w:i/>
          <w:sz w:val="24"/>
          <w:szCs w:val="24"/>
          <w:lang w:val="en-US" w:eastAsia="ru-RU"/>
        </w:rPr>
        <w:t>, t</w:t>
      </w:r>
      <w:r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>he res</w:t>
      </w:r>
      <w:r>
        <w:rPr>
          <w:rFonts w:ascii="Times New Roman" w:hAnsi="Times New Roman" w:cs="Times New Roman"/>
          <w:i/>
          <w:sz w:val="24"/>
          <w:szCs w:val="24"/>
          <w:lang w:val="en-US" w:eastAsia="ru-RU"/>
        </w:rPr>
        <w:t>ults of the survey showed that</w:t>
      </w:r>
      <w:r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 w:eastAsia="ru-RU"/>
        </w:rPr>
        <w:t xml:space="preserve">more women than men </w:t>
      </w:r>
      <w:r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>faced situations that negatively affect the</w:t>
      </w:r>
      <w:r>
        <w:rPr>
          <w:rFonts w:ascii="Times New Roman" w:hAnsi="Times New Roman" w:cs="Times New Roman" w:hint="eastAsia"/>
          <w:i/>
          <w:sz w:val="24"/>
          <w:szCs w:val="24"/>
          <w:lang w:val="en-US" w:eastAsia="ja-JP"/>
        </w:rPr>
        <w:t>ir</w:t>
      </w:r>
      <w:r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 xml:space="preserve"> stability.</w:t>
      </w:r>
    </w:p>
    <w:p w:rsidR="0093701F" w:rsidRPr="00B22C1C" w:rsidRDefault="00B22C1C" w:rsidP="0093701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 w:eastAsia="ru-RU"/>
        </w:rPr>
      </w:pPr>
      <w:r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>Employment</w:t>
      </w:r>
      <w:r w:rsidR="0093701F"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 xml:space="preserve">, </w:t>
      </w:r>
      <w:r w:rsidR="0093701F"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>labor relations</w:t>
      </w:r>
      <w:r w:rsidR="0093701F"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 xml:space="preserve">, COVID-19, </w:t>
      </w:r>
      <w:r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>coronavirus pandemic</w:t>
      </w:r>
      <w:r w:rsidR="0093701F"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 xml:space="preserve">, </w:t>
      </w:r>
      <w:r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>gender issues</w:t>
      </w:r>
      <w:r w:rsidR="0093701F"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>.</w:t>
      </w:r>
      <w:r w:rsidR="0093701F" w:rsidRPr="00B22C1C">
        <w:rPr>
          <w:rFonts w:ascii="Times New Roman" w:hAnsi="Times New Roman" w:cs="Times New Roman"/>
          <w:i/>
          <w:sz w:val="24"/>
          <w:szCs w:val="24"/>
          <w:lang w:val="en-US" w:eastAsia="ru-RU"/>
        </w:rPr>
        <w:t xml:space="preserve"> </w:t>
      </w:r>
    </w:p>
    <w:p w:rsidR="00AB6145" w:rsidRPr="0065506E" w:rsidRDefault="00AB6145" w:rsidP="00D3213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16"/>
          <w:szCs w:val="16"/>
          <w:lang w:val="en-US" w:eastAsia="ru-RU"/>
        </w:rPr>
      </w:pPr>
    </w:p>
    <w:p w:rsidR="00D32133" w:rsidRPr="00A75815" w:rsidRDefault="00D32133" w:rsidP="00D3213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  <w:lang w:val="en-US" w:eastAsia="ru-RU"/>
        </w:rPr>
      </w:pPr>
      <w:r w:rsidRPr="00A75815">
        <w:rPr>
          <w:rFonts w:ascii="Times New Roman" w:hAnsi="Times New Roman" w:cs="Times New Roman"/>
          <w:b/>
          <w:sz w:val="24"/>
          <w:szCs w:val="24"/>
          <w:lang w:val="en-US" w:eastAsia="ru-RU"/>
        </w:rPr>
        <w:lastRenderedPageBreak/>
        <w:t>Information about the author</w:t>
      </w:r>
    </w:p>
    <w:p w:rsidR="00D32133" w:rsidRPr="0065506E" w:rsidRDefault="00D32133" w:rsidP="00F373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16"/>
          <w:szCs w:val="16"/>
          <w:lang w:val="en-US" w:eastAsia="ru-RU"/>
        </w:rPr>
      </w:pPr>
    </w:p>
    <w:p w:rsidR="00DA0DEF" w:rsidRPr="00B357E8" w:rsidRDefault="00DA0DEF" w:rsidP="00AF6A6E">
      <w:pPr>
        <w:spacing w:after="0" w:line="228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  <w:r w:rsidRPr="00A75815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Popov Andrey </w:t>
      </w:r>
      <w:proofErr w:type="spellStart"/>
      <w:r w:rsidRPr="00A75815">
        <w:rPr>
          <w:rFonts w:ascii="Times New Roman" w:hAnsi="Times New Roman" w:cs="Times New Roman"/>
          <w:sz w:val="24"/>
          <w:szCs w:val="24"/>
          <w:lang w:val="en-US" w:eastAsia="ru-RU"/>
        </w:rPr>
        <w:t>Vasilevich</w:t>
      </w:r>
      <w:proofErr w:type="spellEnd"/>
      <w:r w:rsidRPr="00A75815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– </w:t>
      </w:r>
      <w:r w:rsidR="00A0728B" w:rsidRPr="00A75815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Candidate of Economics, </w:t>
      </w:r>
      <w:r w:rsidR="00122E65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Senior </w:t>
      </w:r>
      <w:r w:rsidR="00A0728B" w:rsidRPr="00A75815">
        <w:rPr>
          <w:rFonts w:ascii="Times New Roman" w:hAnsi="Times New Roman" w:cs="Times New Roman"/>
          <w:sz w:val="24"/>
          <w:szCs w:val="24"/>
          <w:lang w:val="en-US" w:eastAsia="ru-RU"/>
        </w:rPr>
        <w:t>R</w:t>
      </w:r>
      <w:r w:rsidRPr="00A75815">
        <w:rPr>
          <w:rFonts w:ascii="Times New Roman" w:hAnsi="Times New Roman" w:cs="Times New Roman"/>
          <w:sz w:val="24"/>
          <w:szCs w:val="24"/>
          <w:lang w:val="en-US" w:eastAsia="ru-RU"/>
        </w:rPr>
        <w:t>esearch</w:t>
      </w:r>
      <w:r w:rsidR="00A0728B" w:rsidRPr="00A75815">
        <w:rPr>
          <w:rFonts w:ascii="Times New Roman" w:hAnsi="Times New Roman" w:cs="Times New Roman"/>
          <w:sz w:val="24"/>
          <w:szCs w:val="24"/>
          <w:lang w:val="en-US" w:eastAsia="ru-RU"/>
        </w:rPr>
        <w:t>er</w:t>
      </w:r>
      <w:r w:rsidRPr="00A75815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, Federal State Budgetary Institution of Science “Vologda Research Center of the Russian Academy of Sciences” (56A, Gorky Street, Vologda, 160014, Russia), e-mail: </w:t>
      </w:r>
      <w:hyperlink r:id="rId9" w:history="1">
        <w:r w:rsidR="00B357E8" w:rsidRPr="00C513A5">
          <w:rPr>
            <w:rStyle w:val="ab"/>
            <w:rFonts w:ascii="Times New Roman" w:hAnsi="Times New Roman" w:cs="Times New Roman"/>
            <w:sz w:val="24"/>
            <w:szCs w:val="24"/>
            <w:lang w:val="en-US" w:eastAsia="ru-RU"/>
          </w:rPr>
          <w:t>ai.popov@yahoo.com</w:t>
        </w:r>
      </w:hyperlink>
      <w:r w:rsidR="00B357E8" w:rsidRPr="00B357E8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DA0DEF" w:rsidRPr="0065506E" w:rsidRDefault="00DA0DEF" w:rsidP="00F373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16"/>
          <w:szCs w:val="16"/>
          <w:lang w:val="en-US" w:eastAsia="ru-RU"/>
        </w:rPr>
      </w:pPr>
    </w:p>
    <w:p w:rsidR="00DA0DEF" w:rsidRPr="00A75815" w:rsidRDefault="00DA0DEF" w:rsidP="00DA0DE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 w:eastAsia="ru-RU"/>
        </w:rPr>
      </w:pPr>
      <w:r w:rsidRPr="00A75815">
        <w:rPr>
          <w:rFonts w:ascii="Times New Roman" w:hAnsi="Times New Roman" w:cs="Times New Roman"/>
          <w:b/>
          <w:sz w:val="24"/>
          <w:szCs w:val="24"/>
          <w:lang w:val="en-US" w:eastAsia="ru-RU"/>
        </w:rPr>
        <w:t>Bibliography</w:t>
      </w:r>
    </w:p>
    <w:p w:rsidR="003C4A50" w:rsidRPr="0065506E" w:rsidRDefault="003C4A50" w:rsidP="00DA0DE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16"/>
          <w:szCs w:val="16"/>
          <w:lang w:val="en-US" w:eastAsia="ru-RU"/>
        </w:rPr>
      </w:pPr>
    </w:p>
    <w:p w:rsidR="00B22C1C" w:rsidRPr="00C76993" w:rsidRDefault="00B22C1C" w:rsidP="00B22C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B22C1C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1. </w:t>
      </w:r>
      <w:proofErr w:type="spellStart"/>
      <w:r>
        <w:rPr>
          <w:rFonts w:ascii="Times New Roman" w:hAnsi="Times New Roman" w:cs="Times New Roman"/>
          <w:sz w:val="24"/>
          <w:szCs w:val="24"/>
          <w:lang w:val="en-US" w:eastAsia="ru-RU"/>
        </w:rPr>
        <w:t>Kalabikhina</w:t>
      </w:r>
      <w:proofErr w:type="spellEnd"/>
      <w:r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I.E., </w:t>
      </w:r>
      <w:proofErr w:type="spellStart"/>
      <w:r>
        <w:rPr>
          <w:rFonts w:ascii="Times New Roman" w:hAnsi="Times New Roman" w:cs="Times New Roman"/>
          <w:sz w:val="24"/>
          <w:szCs w:val="24"/>
          <w:lang w:val="en-US" w:eastAsia="ru-RU"/>
        </w:rPr>
        <w:t>Rebrey</w:t>
      </w:r>
      <w:proofErr w:type="spellEnd"/>
      <w:r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S.</w:t>
      </w:r>
      <w:r w:rsidRPr="00B22C1C">
        <w:rPr>
          <w:rFonts w:ascii="Times New Roman" w:hAnsi="Times New Roman" w:cs="Times New Roman"/>
          <w:sz w:val="24"/>
          <w:szCs w:val="24"/>
          <w:lang w:val="en-US" w:eastAsia="ru-RU"/>
        </w:rPr>
        <w:t>M. Household chore</w:t>
      </w:r>
      <w:r>
        <w:rPr>
          <w:rFonts w:ascii="Times New Roman" w:hAnsi="Times New Roman" w:cs="Times New Roman"/>
          <w:sz w:val="24"/>
          <w:szCs w:val="24"/>
          <w:lang w:val="en-US" w:eastAsia="ru-RU"/>
        </w:rPr>
        <w:t xml:space="preserve">s amid pandemic: Russia’s case. </w:t>
      </w:r>
      <w:r w:rsidRPr="00C76993">
        <w:rPr>
          <w:rFonts w:ascii="Times New Roman" w:hAnsi="Times New Roman" w:cs="Times New Roman"/>
          <w:i/>
          <w:sz w:val="24"/>
          <w:szCs w:val="24"/>
          <w:lang w:val="en-US" w:eastAsia="ru-RU"/>
        </w:rPr>
        <w:t>Woman in Russian Society</w:t>
      </w:r>
      <w:r w:rsidRPr="00C76993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, 2020, vol. 3, </w:t>
      </w:r>
      <w:r w:rsidRPr="00B22C1C">
        <w:rPr>
          <w:rFonts w:ascii="Times New Roman" w:hAnsi="Times New Roman" w:cs="Times New Roman"/>
          <w:sz w:val="24"/>
          <w:szCs w:val="24"/>
          <w:lang w:val="en-US" w:eastAsia="ru-RU"/>
        </w:rPr>
        <w:t>p</w:t>
      </w:r>
      <w:r w:rsidR="00C76993">
        <w:rPr>
          <w:rFonts w:ascii="Times New Roman" w:hAnsi="Times New Roman" w:cs="Times New Roman"/>
          <w:sz w:val="24"/>
          <w:szCs w:val="24"/>
          <w:lang w:val="en-US" w:eastAsia="ru-RU"/>
        </w:rPr>
        <w:t>p</w:t>
      </w:r>
      <w:r w:rsidRPr="00B22C1C">
        <w:rPr>
          <w:rFonts w:ascii="Times New Roman" w:hAnsi="Times New Roman" w:cs="Times New Roman"/>
          <w:sz w:val="24"/>
          <w:szCs w:val="24"/>
          <w:lang w:val="en-US" w:eastAsia="ru-RU"/>
        </w:rPr>
        <w:t>. 65-77</w:t>
      </w:r>
      <w:r w:rsidR="00C76993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. </w:t>
      </w:r>
      <w:r w:rsidR="00C76993" w:rsidRPr="00C76993">
        <w:rPr>
          <w:rFonts w:ascii="Times New Roman" w:hAnsi="Times New Roman" w:cs="Times New Roman"/>
          <w:sz w:val="24"/>
          <w:szCs w:val="24"/>
          <w:lang w:eastAsia="ru-RU"/>
        </w:rPr>
        <w:t>(</w:t>
      </w:r>
      <w:r w:rsidR="00C76993">
        <w:rPr>
          <w:rFonts w:ascii="Times New Roman" w:hAnsi="Times New Roman" w:cs="Times New Roman"/>
          <w:sz w:val="24"/>
          <w:szCs w:val="24"/>
          <w:lang w:val="en-US" w:eastAsia="ru-RU"/>
        </w:rPr>
        <w:t>in</w:t>
      </w:r>
      <w:r w:rsidR="00C76993" w:rsidRPr="00C76993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C76993">
        <w:rPr>
          <w:rFonts w:ascii="Times New Roman" w:hAnsi="Times New Roman" w:cs="Times New Roman"/>
          <w:sz w:val="24"/>
          <w:szCs w:val="24"/>
          <w:lang w:val="en-US" w:eastAsia="ru-RU"/>
        </w:rPr>
        <w:t>Russian</w:t>
      </w:r>
      <w:r w:rsidR="00C76993" w:rsidRPr="00C76993">
        <w:rPr>
          <w:rFonts w:ascii="Times New Roman" w:hAnsi="Times New Roman" w:cs="Times New Roman"/>
          <w:sz w:val="24"/>
          <w:szCs w:val="24"/>
          <w:lang w:eastAsia="ru-RU"/>
        </w:rPr>
        <w:t>)</w:t>
      </w:r>
    </w:p>
    <w:p w:rsidR="00C76993" w:rsidRPr="00C76993" w:rsidRDefault="00C76993" w:rsidP="00B22C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 w:eastAsia="ru-RU"/>
        </w:rPr>
      </w:pPr>
      <w:r w:rsidRPr="00C76993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2. Sociology of a pandemic. Project </w:t>
      </w:r>
      <w:proofErr w:type="spellStart"/>
      <w:r w:rsidRPr="00C76993">
        <w:rPr>
          <w:rFonts w:ascii="Times New Roman" w:hAnsi="Times New Roman" w:cs="Times New Roman"/>
          <w:sz w:val="24"/>
          <w:szCs w:val="24"/>
          <w:lang w:val="en-US" w:eastAsia="ru-RU"/>
        </w:rPr>
        <w:t>crownFOM</w:t>
      </w:r>
      <w:proofErr w:type="spellEnd"/>
      <w:r w:rsidRPr="00C76993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/ A.A. </w:t>
      </w:r>
      <w:proofErr w:type="spellStart"/>
      <w:r w:rsidRPr="00C76993">
        <w:rPr>
          <w:rFonts w:ascii="Times New Roman" w:hAnsi="Times New Roman" w:cs="Times New Roman"/>
          <w:sz w:val="24"/>
          <w:szCs w:val="24"/>
          <w:lang w:val="en-US" w:eastAsia="ru-RU"/>
        </w:rPr>
        <w:t>Oslon</w:t>
      </w:r>
      <w:proofErr w:type="spellEnd"/>
      <w:r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(</w:t>
      </w:r>
      <w:proofErr w:type="gramStart"/>
      <w:r>
        <w:rPr>
          <w:rFonts w:ascii="Times New Roman" w:hAnsi="Times New Roman" w:cs="Times New Roman"/>
          <w:sz w:val="24"/>
          <w:szCs w:val="24"/>
          <w:lang w:val="en-US" w:eastAsia="ru-RU"/>
        </w:rPr>
        <w:t>ed</w:t>
      </w:r>
      <w:proofErr w:type="gramEnd"/>
      <w:r>
        <w:rPr>
          <w:rFonts w:ascii="Times New Roman" w:hAnsi="Times New Roman" w:cs="Times New Roman"/>
          <w:sz w:val="24"/>
          <w:szCs w:val="24"/>
          <w:lang w:val="en-US" w:eastAsia="ru-RU"/>
        </w:rPr>
        <w:t>.)</w:t>
      </w:r>
      <w:r w:rsidRPr="00C76993">
        <w:rPr>
          <w:rFonts w:ascii="Times New Roman" w:hAnsi="Times New Roman" w:cs="Times New Roman"/>
          <w:sz w:val="24"/>
          <w:szCs w:val="24"/>
          <w:lang w:val="en-US" w:eastAsia="ru-RU"/>
        </w:rPr>
        <w:t>. Moscow: Public Opinion Foundation Institute (</w:t>
      </w:r>
      <w:proofErr w:type="spellStart"/>
      <w:r w:rsidRPr="00C76993">
        <w:rPr>
          <w:rFonts w:ascii="Times New Roman" w:hAnsi="Times New Roman" w:cs="Times New Roman"/>
          <w:sz w:val="24"/>
          <w:szCs w:val="24"/>
          <w:lang w:val="en-US" w:eastAsia="ru-RU"/>
        </w:rPr>
        <w:t>inFOM</w:t>
      </w:r>
      <w:proofErr w:type="spellEnd"/>
      <w:r w:rsidRPr="00C76993">
        <w:rPr>
          <w:rFonts w:ascii="Times New Roman" w:hAnsi="Times New Roman" w:cs="Times New Roman"/>
          <w:sz w:val="24"/>
          <w:szCs w:val="24"/>
          <w:lang w:val="en-US" w:eastAsia="ru-RU"/>
        </w:rPr>
        <w:t>), 2021.</w:t>
      </w:r>
      <w:r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C76993">
        <w:rPr>
          <w:rFonts w:ascii="Times New Roman" w:hAnsi="Times New Roman" w:cs="Times New Roman"/>
          <w:sz w:val="24"/>
          <w:szCs w:val="24"/>
          <w:lang w:val="en-US" w:eastAsia="ru-RU"/>
        </w:rPr>
        <w:t>319</w:t>
      </w:r>
      <w:proofErr w:type="gramEnd"/>
      <w:r w:rsidRPr="00C76993"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p.</w:t>
      </w:r>
      <w:r>
        <w:rPr>
          <w:rFonts w:ascii="Times New Roman" w:hAnsi="Times New Roman" w:cs="Times New Roman"/>
          <w:sz w:val="24"/>
          <w:szCs w:val="24"/>
          <w:lang w:val="en-US" w:eastAsia="ru-RU"/>
        </w:rPr>
        <w:t xml:space="preserve"> (in Russian)</w:t>
      </w:r>
    </w:p>
    <w:sectPr w:rsidR="00C76993" w:rsidRPr="00C76993" w:rsidSect="003C7B0B"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5934" w:rsidRDefault="00EB5934" w:rsidP="003C7B0B">
      <w:pPr>
        <w:spacing w:after="0" w:line="240" w:lineRule="auto"/>
      </w:pPr>
      <w:r>
        <w:separator/>
      </w:r>
    </w:p>
  </w:endnote>
  <w:endnote w:type="continuationSeparator" w:id="0">
    <w:p w:rsidR="00EB5934" w:rsidRDefault="00EB5934" w:rsidP="003C7B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-1674724483"/>
      <w:docPartObj>
        <w:docPartGallery w:val="Page Numbers (Bottom of Page)"/>
        <w:docPartUnique/>
      </w:docPartObj>
    </w:sdtPr>
    <w:sdtEndPr/>
    <w:sdtContent>
      <w:p w:rsidR="00D32133" w:rsidRPr="00C41D93" w:rsidRDefault="00D32133" w:rsidP="00D32133">
        <w:pPr>
          <w:pStyle w:val="a9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C41D93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C41D93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C41D93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D85864">
          <w:rPr>
            <w:rFonts w:ascii="Times New Roman" w:hAnsi="Times New Roman" w:cs="Times New Roman"/>
            <w:noProof/>
            <w:sz w:val="20"/>
            <w:szCs w:val="20"/>
          </w:rPr>
          <w:t>4</w:t>
        </w:r>
        <w:r w:rsidRPr="00C41D93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5934" w:rsidRDefault="00EB5934" w:rsidP="003C7B0B">
      <w:pPr>
        <w:spacing w:after="0" w:line="240" w:lineRule="auto"/>
      </w:pPr>
      <w:r>
        <w:separator/>
      </w:r>
    </w:p>
  </w:footnote>
  <w:footnote w:type="continuationSeparator" w:id="0">
    <w:p w:rsidR="00EB5934" w:rsidRDefault="00EB5934" w:rsidP="003C7B0B">
      <w:pPr>
        <w:spacing w:after="0" w:line="240" w:lineRule="auto"/>
      </w:pPr>
      <w:r>
        <w:continuationSeparator/>
      </w:r>
    </w:p>
  </w:footnote>
  <w:footnote w:id="1">
    <w:p w:rsidR="00E24B48" w:rsidRPr="00E24B48" w:rsidRDefault="00E24B48" w:rsidP="00182226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 w:rsidRPr="00E24B48">
        <w:rPr>
          <w:lang w:val="en-US"/>
        </w:rPr>
        <w:t xml:space="preserve"> ILO Monitor: COVID-19 and the world of work. </w:t>
      </w:r>
      <w:proofErr w:type="gramStart"/>
      <w:r w:rsidRPr="00E24B48">
        <w:rPr>
          <w:lang w:val="en-US"/>
        </w:rPr>
        <w:t>7th</w:t>
      </w:r>
      <w:proofErr w:type="gramEnd"/>
      <w:r w:rsidRPr="00E24B48">
        <w:rPr>
          <w:lang w:val="en-US"/>
        </w:rPr>
        <w:t xml:space="preserve"> edition</w:t>
      </w:r>
      <w:r>
        <w:rPr>
          <w:lang w:val="en-US"/>
        </w:rPr>
        <w:t xml:space="preserve"> // ILO. URL: </w:t>
      </w:r>
      <w:hyperlink r:id="rId1" w:history="1">
        <w:r w:rsidRPr="002700DB">
          <w:rPr>
            <w:rStyle w:val="ab"/>
            <w:lang w:val="en-US"/>
          </w:rPr>
          <w:t>https://www.ilo.org/wcmsp5/groups/public/@dgreports/@dcomm/documents/briefingnote/wcms_767028.pdf</w:t>
        </w:r>
      </w:hyperlink>
      <w:r>
        <w:rPr>
          <w:lang w:val="en-US"/>
        </w:rPr>
        <w:t xml:space="preserve"> </w:t>
      </w:r>
    </w:p>
  </w:footnote>
  <w:footnote w:id="2">
    <w:p w:rsidR="00B63AE4" w:rsidRPr="00B63AE4" w:rsidRDefault="00B63AE4" w:rsidP="00182226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 w:rsidRPr="00B63AE4">
        <w:rPr>
          <w:lang w:val="en-US"/>
        </w:rPr>
        <w:t xml:space="preserve"> World Employment and Social Outlook: Trends 2019</w:t>
      </w:r>
      <w:r>
        <w:rPr>
          <w:lang w:val="en-US"/>
        </w:rPr>
        <w:t xml:space="preserve"> // ILO. URL: </w:t>
      </w:r>
      <w:hyperlink r:id="rId2" w:history="1">
        <w:r w:rsidRPr="002700DB">
          <w:rPr>
            <w:rStyle w:val="ab"/>
            <w:lang w:val="en-US"/>
          </w:rPr>
          <w:t>https://www.ilo.org/wcmsp5/groups/public/---</w:t>
        </w:r>
        <w:proofErr w:type="spellStart"/>
        <w:r w:rsidRPr="002700DB">
          <w:rPr>
            <w:rStyle w:val="ab"/>
            <w:lang w:val="en-US"/>
          </w:rPr>
          <w:t>dgreports</w:t>
        </w:r>
        <w:proofErr w:type="spellEnd"/>
        <w:r w:rsidRPr="002700DB">
          <w:rPr>
            <w:rStyle w:val="ab"/>
            <w:lang w:val="en-US"/>
          </w:rPr>
          <w:t>/---</w:t>
        </w:r>
        <w:proofErr w:type="spellStart"/>
        <w:r w:rsidRPr="002700DB">
          <w:rPr>
            <w:rStyle w:val="ab"/>
            <w:lang w:val="en-US"/>
          </w:rPr>
          <w:t>dcomm</w:t>
        </w:r>
        <w:proofErr w:type="spellEnd"/>
        <w:r w:rsidRPr="002700DB">
          <w:rPr>
            <w:rStyle w:val="ab"/>
            <w:lang w:val="en-US"/>
          </w:rPr>
          <w:t>/---</w:t>
        </w:r>
        <w:proofErr w:type="spellStart"/>
        <w:r w:rsidRPr="002700DB">
          <w:rPr>
            <w:rStyle w:val="ab"/>
            <w:lang w:val="en-US"/>
          </w:rPr>
          <w:t>publ</w:t>
        </w:r>
        <w:proofErr w:type="spellEnd"/>
        <w:r w:rsidRPr="002700DB">
          <w:rPr>
            <w:rStyle w:val="ab"/>
            <w:lang w:val="en-US"/>
          </w:rPr>
          <w:t>/documents/publication/wcms_670542.pdf</w:t>
        </w:r>
      </w:hyperlink>
      <w:r>
        <w:rPr>
          <w:lang w:val="en-US"/>
        </w:rPr>
        <w:t xml:space="preserve"> </w:t>
      </w:r>
    </w:p>
  </w:footnote>
  <w:footnote w:id="3">
    <w:p w:rsidR="005C65CF" w:rsidRPr="004D47DF" w:rsidRDefault="005C65CF" w:rsidP="00182226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>
        <w:t xml:space="preserve"> </w:t>
      </w:r>
      <w:r w:rsidR="004D47DF" w:rsidRPr="004D47DF">
        <w:t>Аналитическая записка: сфера труда и COVID-19. Июнь 2020 г.</w:t>
      </w:r>
      <w:r w:rsidR="004D47DF">
        <w:t xml:space="preserve"> // ООН. </w:t>
      </w:r>
      <w:r w:rsidR="004D47DF">
        <w:rPr>
          <w:lang w:val="en-US"/>
        </w:rPr>
        <w:t>URL</w:t>
      </w:r>
      <w:r w:rsidR="004D47DF" w:rsidRPr="004D47DF">
        <w:rPr>
          <w:lang w:val="en-US"/>
        </w:rPr>
        <w:t xml:space="preserve">: </w:t>
      </w:r>
      <w:hyperlink r:id="rId3" w:history="1">
        <w:r w:rsidR="004D47DF" w:rsidRPr="002700DB">
          <w:rPr>
            <w:rStyle w:val="ab"/>
            <w:lang w:val="en-US"/>
          </w:rPr>
          <w:t>https</w:t>
        </w:r>
        <w:r w:rsidR="004D47DF" w:rsidRPr="004D47DF">
          <w:rPr>
            <w:rStyle w:val="ab"/>
            <w:lang w:val="en-US"/>
          </w:rPr>
          <w:t>://</w:t>
        </w:r>
        <w:r w:rsidR="004D47DF" w:rsidRPr="002700DB">
          <w:rPr>
            <w:rStyle w:val="ab"/>
            <w:lang w:val="en-US"/>
          </w:rPr>
          <w:t>www</w:t>
        </w:r>
        <w:r w:rsidR="004D47DF" w:rsidRPr="004D47DF">
          <w:rPr>
            <w:rStyle w:val="ab"/>
            <w:lang w:val="en-US"/>
          </w:rPr>
          <w:t>.</w:t>
        </w:r>
        <w:r w:rsidR="004D47DF" w:rsidRPr="002700DB">
          <w:rPr>
            <w:rStyle w:val="ab"/>
            <w:lang w:val="en-US"/>
          </w:rPr>
          <w:t>un</w:t>
        </w:r>
        <w:r w:rsidR="004D47DF" w:rsidRPr="004D47DF">
          <w:rPr>
            <w:rStyle w:val="ab"/>
            <w:lang w:val="en-US"/>
          </w:rPr>
          <w:t>.</w:t>
        </w:r>
        <w:r w:rsidR="004D47DF" w:rsidRPr="002700DB">
          <w:rPr>
            <w:rStyle w:val="ab"/>
            <w:lang w:val="en-US"/>
          </w:rPr>
          <w:t>org</w:t>
        </w:r>
        <w:r w:rsidR="004D47DF" w:rsidRPr="004D47DF">
          <w:rPr>
            <w:rStyle w:val="ab"/>
            <w:lang w:val="en-US"/>
          </w:rPr>
          <w:t>/</w:t>
        </w:r>
        <w:r w:rsidR="004D47DF" w:rsidRPr="002700DB">
          <w:rPr>
            <w:rStyle w:val="ab"/>
            <w:lang w:val="en-US"/>
          </w:rPr>
          <w:t>sites</w:t>
        </w:r>
        <w:r w:rsidR="004D47DF" w:rsidRPr="004D47DF">
          <w:rPr>
            <w:rStyle w:val="ab"/>
            <w:lang w:val="en-US"/>
          </w:rPr>
          <w:t>/</w:t>
        </w:r>
        <w:r w:rsidR="004D47DF" w:rsidRPr="002700DB">
          <w:rPr>
            <w:rStyle w:val="ab"/>
            <w:lang w:val="en-US"/>
          </w:rPr>
          <w:t>un</w:t>
        </w:r>
        <w:r w:rsidR="004D47DF" w:rsidRPr="004D47DF">
          <w:rPr>
            <w:rStyle w:val="ab"/>
            <w:lang w:val="en-US"/>
          </w:rPr>
          <w:t>2.</w:t>
        </w:r>
        <w:r w:rsidR="004D47DF" w:rsidRPr="002700DB">
          <w:rPr>
            <w:rStyle w:val="ab"/>
            <w:lang w:val="en-US"/>
          </w:rPr>
          <w:t>un</w:t>
        </w:r>
        <w:r w:rsidR="004D47DF" w:rsidRPr="004D47DF">
          <w:rPr>
            <w:rStyle w:val="ab"/>
            <w:lang w:val="en-US"/>
          </w:rPr>
          <w:t>.</w:t>
        </w:r>
        <w:r w:rsidR="004D47DF" w:rsidRPr="002700DB">
          <w:rPr>
            <w:rStyle w:val="ab"/>
            <w:lang w:val="en-US"/>
          </w:rPr>
          <w:t>org</w:t>
        </w:r>
        <w:r w:rsidR="004D47DF" w:rsidRPr="004D47DF">
          <w:rPr>
            <w:rStyle w:val="ab"/>
            <w:lang w:val="en-US"/>
          </w:rPr>
          <w:t>/</w:t>
        </w:r>
        <w:r w:rsidR="004D47DF" w:rsidRPr="002700DB">
          <w:rPr>
            <w:rStyle w:val="ab"/>
            <w:lang w:val="en-US"/>
          </w:rPr>
          <w:t>files</w:t>
        </w:r>
        <w:r w:rsidR="004D47DF" w:rsidRPr="004D47DF">
          <w:rPr>
            <w:rStyle w:val="ab"/>
            <w:lang w:val="en-US"/>
          </w:rPr>
          <w:t>/</w:t>
        </w:r>
        <w:r w:rsidR="004D47DF" w:rsidRPr="002700DB">
          <w:rPr>
            <w:rStyle w:val="ab"/>
            <w:lang w:val="en-US"/>
          </w:rPr>
          <w:t>sg</w:t>
        </w:r>
        <w:r w:rsidR="004D47DF" w:rsidRPr="004D47DF">
          <w:rPr>
            <w:rStyle w:val="ab"/>
            <w:lang w:val="en-US"/>
          </w:rPr>
          <w:t>_</w:t>
        </w:r>
        <w:r w:rsidR="004D47DF" w:rsidRPr="002700DB">
          <w:rPr>
            <w:rStyle w:val="ab"/>
            <w:lang w:val="en-US"/>
          </w:rPr>
          <w:t>policy</w:t>
        </w:r>
        <w:r w:rsidR="004D47DF" w:rsidRPr="004D47DF">
          <w:rPr>
            <w:rStyle w:val="ab"/>
            <w:lang w:val="en-US"/>
          </w:rPr>
          <w:t>_</w:t>
        </w:r>
        <w:r w:rsidR="004D47DF" w:rsidRPr="002700DB">
          <w:rPr>
            <w:rStyle w:val="ab"/>
            <w:lang w:val="en-US"/>
          </w:rPr>
          <w:t>brief</w:t>
        </w:r>
        <w:r w:rsidR="004D47DF" w:rsidRPr="004D47DF">
          <w:rPr>
            <w:rStyle w:val="ab"/>
            <w:lang w:val="en-US"/>
          </w:rPr>
          <w:t>_</w:t>
        </w:r>
        <w:r w:rsidR="004D47DF" w:rsidRPr="002700DB">
          <w:rPr>
            <w:rStyle w:val="ab"/>
            <w:lang w:val="en-US"/>
          </w:rPr>
          <w:t>world</w:t>
        </w:r>
        <w:r w:rsidR="004D47DF" w:rsidRPr="004D47DF">
          <w:rPr>
            <w:rStyle w:val="ab"/>
            <w:lang w:val="en-US"/>
          </w:rPr>
          <w:t>_</w:t>
        </w:r>
        <w:r w:rsidR="004D47DF" w:rsidRPr="002700DB">
          <w:rPr>
            <w:rStyle w:val="ab"/>
            <w:lang w:val="en-US"/>
          </w:rPr>
          <w:t>of</w:t>
        </w:r>
        <w:r w:rsidR="004D47DF" w:rsidRPr="004D47DF">
          <w:rPr>
            <w:rStyle w:val="ab"/>
            <w:lang w:val="en-US"/>
          </w:rPr>
          <w:t>_</w:t>
        </w:r>
        <w:r w:rsidR="004D47DF" w:rsidRPr="002700DB">
          <w:rPr>
            <w:rStyle w:val="ab"/>
            <w:lang w:val="en-US"/>
          </w:rPr>
          <w:t>work</w:t>
        </w:r>
        <w:r w:rsidR="004D47DF" w:rsidRPr="004D47DF">
          <w:rPr>
            <w:rStyle w:val="ab"/>
            <w:lang w:val="en-US"/>
          </w:rPr>
          <w:t>_</w:t>
        </w:r>
        <w:r w:rsidR="004D47DF" w:rsidRPr="002700DB">
          <w:rPr>
            <w:rStyle w:val="ab"/>
            <w:lang w:val="en-US"/>
          </w:rPr>
          <w:t>and</w:t>
        </w:r>
        <w:r w:rsidR="004D47DF" w:rsidRPr="004D47DF">
          <w:rPr>
            <w:rStyle w:val="ab"/>
            <w:lang w:val="en-US"/>
          </w:rPr>
          <w:t>_</w:t>
        </w:r>
        <w:r w:rsidR="004D47DF" w:rsidRPr="002700DB">
          <w:rPr>
            <w:rStyle w:val="ab"/>
            <w:lang w:val="en-US"/>
          </w:rPr>
          <w:t>covid</w:t>
        </w:r>
        <w:r w:rsidR="004D47DF" w:rsidRPr="004D47DF">
          <w:rPr>
            <w:rStyle w:val="ab"/>
            <w:lang w:val="en-US"/>
          </w:rPr>
          <w:t>_19_</w:t>
        </w:r>
        <w:r w:rsidR="004D47DF" w:rsidRPr="002700DB">
          <w:rPr>
            <w:rStyle w:val="ab"/>
            <w:lang w:val="en-US"/>
          </w:rPr>
          <w:t>russian</w:t>
        </w:r>
        <w:r w:rsidR="004D47DF" w:rsidRPr="004D47DF">
          <w:rPr>
            <w:rStyle w:val="ab"/>
            <w:lang w:val="en-US"/>
          </w:rPr>
          <w:t>.</w:t>
        </w:r>
        <w:r w:rsidR="004D47DF" w:rsidRPr="002700DB">
          <w:rPr>
            <w:rStyle w:val="ab"/>
            <w:lang w:val="en-US"/>
          </w:rPr>
          <w:t>pdf</w:t>
        </w:r>
      </w:hyperlink>
      <w:r w:rsidR="004D47DF">
        <w:rPr>
          <w:lang w:val="en-US"/>
        </w:rPr>
        <w:t xml:space="preserve"> </w:t>
      </w:r>
    </w:p>
  </w:footnote>
  <w:footnote w:id="4">
    <w:p w:rsidR="00C6697E" w:rsidRPr="00C6697E" w:rsidRDefault="00C6697E" w:rsidP="00182226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 w:rsidRPr="00C6697E">
        <w:rPr>
          <w:lang w:val="en-US"/>
        </w:rPr>
        <w:t xml:space="preserve"> COVID-19 and gender equality: Countering the regressive effects </w:t>
      </w:r>
      <w:r>
        <w:rPr>
          <w:lang w:val="en-US"/>
        </w:rPr>
        <w:t xml:space="preserve">// </w:t>
      </w:r>
      <w:r w:rsidRPr="00C6697E">
        <w:rPr>
          <w:lang w:val="en-US"/>
        </w:rPr>
        <w:t xml:space="preserve">McKinsey &amp; Company. </w:t>
      </w:r>
      <w:r>
        <w:rPr>
          <w:lang w:val="en-US"/>
        </w:rPr>
        <w:t xml:space="preserve">URL: </w:t>
      </w:r>
      <w:hyperlink r:id="rId4" w:history="1">
        <w:r w:rsidR="00C76993" w:rsidRPr="00EC031E">
          <w:rPr>
            <w:rStyle w:val="ab"/>
            <w:spacing w:val="-4"/>
            <w:lang w:val="en-US"/>
          </w:rPr>
          <w:t>https://www.mckinsey.com/featured-insights/future-of-work/covid-19-and-gender-equality-countering-the-regressive-effects</w:t>
        </w:r>
      </w:hyperlink>
      <w:r>
        <w:rPr>
          <w:lang w:val="en-US"/>
        </w:rPr>
        <w:t xml:space="preserve"> </w:t>
      </w:r>
    </w:p>
  </w:footnote>
  <w:footnote w:id="5">
    <w:p w:rsidR="00602535" w:rsidRPr="00602535" w:rsidRDefault="00602535" w:rsidP="00182226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>
        <w:t xml:space="preserve"> </w:t>
      </w:r>
      <w:r w:rsidRPr="00602535">
        <w:t>Занятость и безработица в декабре 2020 года</w:t>
      </w:r>
      <w:r>
        <w:t xml:space="preserve"> </w:t>
      </w:r>
      <w:r w:rsidRPr="00602535">
        <w:t xml:space="preserve">// </w:t>
      </w:r>
      <w:r>
        <w:t xml:space="preserve">Росстат. </w:t>
      </w:r>
      <w:r>
        <w:rPr>
          <w:lang w:val="en-US"/>
        </w:rPr>
        <w:t xml:space="preserve">URL: </w:t>
      </w:r>
      <w:hyperlink r:id="rId5" w:history="1">
        <w:r w:rsidR="00C76993" w:rsidRPr="00EC031E">
          <w:rPr>
            <w:rStyle w:val="ab"/>
            <w:lang w:val="en-US"/>
          </w:rPr>
          <w:t>https://gks.ru/bgd/regl/b20_01/</w:t>
        </w:r>
        <w:r w:rsidR="00C76993" w:rsidRPr="00EC031E">
          <w:rPr>
            <w:rStyle w:val="ab"/>
            <w:lang w:val="en-US"/>
          </w:rPr>
          <w:br/>
          <w:t>IssWWW.exe/Stg/d12/3-2.doc</w:t>
        </w:r>
      </w:hyperlink>
      <w:r>
        <w:rPr>
          <w:lang w:val="en-US"/>
        </w:rPr>
        <w:t xml:space="preserve"> </w:t>
      </w:r>
    </w:p>
  </w:footnote>
  <w:footnote w:id="6">
    <w:p w:rsidR="00F67990" w:rsidRPr="00F67990" w:rsidRDefault="00F67990" w:rsidP="00182226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>
        <w:t xml:space="preserve"> </w:t>
      </w:r>
      <w:r w:rsidRPr="00F67990">
        <w:t>Карантинная экономика и рынок труда</w:t>
      </w:r>
      <w:r>
        <w:t xml:space="preserve"> </w:t>
      </w:r>
      <w:r w:rsidRPr="00F67990">
        <w:t xml:space="preserve">// </w:t>
      </w:r>
      <w:proofErr w:type="spellStart"/>
      <w:r w:rsidRPr="00F67990">
        <w:t>Econs</w:t>
      </w:r>
      <w:proofErr w:type="spellEnd"/>
      <w:r w:rsidRPr="00F67990">
        <w:t xml:space="preserve">. </w:t>
      </w:r>
      <w:r>
        <w:rPr>
          <w:lang w:val="en-US"/>
        </w:rPr>
        <w:t>URL</w:t>
      </w:r>
      <w:r w:rsidRPr="00F67990">
        <w:rPr>
          <w:lang w:val="en-US"/>
        </w:rPr>
        <w:t xml:space="preserve">: </w:t>
      </w:r>
      <w:hyperlink r:id="rId6" w:history="1">
        <w:r w:rsidRPr="002700DB">
          <w:rPr>
            <w:rStyle w:val="ab"/>
            <w:lang w:val="en-US"/>
          </w:rPr>
          <w:t>https://econs.online/articles/ekonomika/karantinnaya-ekonomika-i-rynok-truda/</w:t>
        </w:r>
      </w:hyperlink>
      <w:r>
        <w:rPr>
          <w:lang w:val="en-US"/>
        </w:rPr>
        <w:t xml:space="preserve"> </w:t>
      </w:r>
    </w:p>
  </w:footnote>
  <w:footnote w:id="7">
    <w:p w:rsidR="00182226" w:rsidRPr="000A60FC" w:rsidRDefault="00182226" w:rsidP="00182226">
      <w:pPr>
        <w:pStyle w:val="a3"/>
        <w:jc w:val="both"/>
      </w:pPr>
      <w:r w:rsidRPr="00390B53">
        <w:rPr>
          <w:rStyle w:val="a5"/>
        </w:rPr>
        <w:footnoteRef/>
      </w:r>
      <w:r w:rsidRPr="00390B53">
        <w:t xml:space="preserve"> Объектом исследования является население Вологодской области трудоспособного возраста. Опросы проводятся с 1997 г. в городах Вологде и Череповце, а также в восьми р</w:t>
      </w:r>
      <w:r w:rsidR="00362760">
        <w:t>айонах области</w:t>
      </w:r>
      <w:r w:rsidRPr="00390B53">
        <w:t>. Метод выборки: районирование с пропорциональным размещением единиц наблюдения. Тип выборки: квотная по полу и возрасту. Объем</w:t>
      </w:r>
      <w:r w:rsidRPr="000A60FC">
        <w:t xml:space="preserve"> </w:t>
      </w:r>
      <w:r w:rsidRPr="00390B53">
        <w:t>выборки</w:t>
      </w:r>
      <w:r w:rsidRPr="000A60FC">
        <w:t xml:space="preserve"> </w:t>
      </w:r>
      <w:r w:rsidRPr="00390B53">
        <w:t>составляет</w:t>
      </w:r>
      <w:r w:rsidRPr="000A60FC">
        <w:t xml:space="preserve"> 1500 </w:t>
      </w:r>
      <w:r w:rsidRPr="00390B53">
        <w:t>человек</w:t>
      </w:r>
      <w:r w:rsidRPr="000A60FC">
        <w:t xml:space="preserve">, </w:t>
      </w:r>
      <w:r w:rsidRPr="00390B53">
        <w:t>ошибка</w:t>
      </w:r>
      <w:r w:rsidRPr="000A60FC">
        <w:t xml:space="preserve"> </w:t>
      </w:r>
      <w:r w:rsidRPr="00390B53">
        <w:t>выборки</w:t>
      </w:r>
      <w:r w:rsidRPr="000A60FC">
        <w:t xml:space="preserve"> </w:t>
      </w:r>
      <w:r w:rsidRPr="00390B53">
        <w:t>не</w:t>
      </w:r>
      <w:r w:rsidRPr="000A60FC">
        <w:t xml:space="preserve"> </w:t>
      </w:r>
      <w:r w:rsidRPr="00390B53">
        <w:t>превышает</w:t>
      </w:r>
      <w:r w:rsidRPr="000A60FC">
        <w:t xml:space="preserve"> 3-4%.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7670B8"/>
    <w:multiLevelType w:val="hybridMultilevel"/>
    <w:tmpl w:val="12D860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F30428"/>
    <w:multiLevelType w:val="hybridMultilevel"/>
    <w:tmpl w:val="3B3E2FC6"/>
    <w:lvl w:ilvl="0" w:tplc="0419000F">
      <w:start w:val="1"/>
      <w:numFmt w:val="decimal"/>
      <w:lvlText w:val="%1."/>
      <w:lvlJc w:val="left"/>
      <w:pPr>
        <w:ind w:left="1786" w:hanging="360"/>
      </w:pPr>
    </w:lvl>
    <w:lvl w:ilvl="1" w:tplc="04190019" w:tentative="1">
      <w:start w:val="1"/>
      <w:numFmt w:val="lowerLetter"/>
      <w:lvlText w:val="%2."/>
      <w:lvlJc w:val="left"/>
      <w:pPr>
        <w:ind w:left="2506" w:hanging="360"/>
      </w:pPr>
    </w:lvl>
    <w:lvl w:ilvl="2" w:tplc="0419001B" w:tentative="1">
      <w:start w:val="1"/>
      <w:numFmt w:val="lowerRoman"/>
      <w:lvlText w:val="%3."/>
      <w:lvlJc w:val="right"/>
      <w:pPr>
        <w:ind w:left="3226" w:hanging="180"/>
      </w:pPr>
    </w:lvl>
    <w:lvl w:ilvl="3" w:tplc="0419000F" w:tentative="1">
      <w:start w:val="1"/>
      <w:numFmt w:val="decimal"/>
      <w:lvlText w:val="%4."/>
      <w:lvlJc w:val="left"/>
      <w:pPr>
        <w:ind w:left="3946" w:hanging="360"/>
      </w:pPr>
    </w:lvl>
    <w:lvl w:ilvl="4" w:tplc="04190019" w:tentative="1">
      <w:start w:val="1"/>
      <w:numFmt w:val="lowerLetter"/>
      <w:lvlText w:val="%5."/>
      <w:lvlJc w:val="left"/>
      <w:pPr>
        <w:ind w:left="4666" w:hanging="360"/>
      </w:pPr>
    </w:lvl>
    <w:lvl w:ilvl="5" w:tplc="0419001B" w:tentative="1">
      <w:start w:val="1"/>
      <w:numFmt w:val="lowerRoman"/>
      <w:lvlText w:val="%6."/>
      <w:lvlJc w:val="right"/>
      <w:pPr>
        <w:ind w:left="5386" w:hanging="180"/>
      </w:pPr>
    </w:lvl>
    <w:lvl w:ilvl="6" w:tplc="0419000F" w:tentative="1">
      <w:start w:val="1"/>
      <w:numFmt w:val="decimal"/>
      <w:lvlText w:val="%7."/>
      <w:lvlJc w:val="left"/>
      <w:pPr>
        <w:ind w:left="6106" w:hanging="360"/>
      </w:pPr>
    </w:lvl>
    <w:lvl w:ilvl="7" w:tplc="04190019" w:tentative="1">
      <w:start w:val="1"/>
      <w:numFmt w:val="lowerLetter"/>
      <w:lvlText w:val="%8."/>
      <w:lvlJc w:val="left"/>
      <w:pPr>
        <w:ind w:left="6826" w:hanging="360"/>
      </w:pPr>
    </w:lvl>
    <w:lvl w:ilvl="8" w:tplc="0419001B" w:tentative="1">
      <w:start w:val="1"/>
      <w:numFmt w:val="lowerRoman"/>
      <w:lvlText w:val="%9."/>
      <w:lvlJc w:val="right"/>
      <w:pPr>
        <w:ind w:left="7546" w:hanging="180"/>
      </w:pPr>
    </w:lvl>
  </w:abstractNum>
  <w:abstractNum w:abstractNumId="2" w15:restartNumberingAfterBreak="0">
    <w:nsid w:val="6DFA6D2F"/>
    <w:multiLevelType w:val="hybridMultilevel"/>
    <w:tmpl w:val="0AEC82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EC10C19"/>
    <w:multiLevelType w:val="hybridMultilevel"/>
    <w:tmpl w:val="A058EA3C"/>
    <w:lvl w:ilvl="0" w:tplc="0419000F">
      <w:start w:val="1"/>
      <w:numFmt w:val="decimal"/>
      <w:lvlText w:val="%1."/>
      <w:lvlJc w:val="left"/>
      <w:pPr>
        <w:ind w:left="1786" w:hanging="360"/>
      </w:pPr>
    </w:lvl>
    <w:lvl w:ilvl="1" w:tplc="04190019" w:tentative="1">
      <w:start w:val="1"/>
      <w:numFmt w:val="lowerLetter"/>
      <w:lvlText w:val="%2."/>
      <w:lvlJc w:val="left"/>
      <w:pPr>
        <w:ind w:left="2506" w:hanging="360"/>
      </w:pPr>
    </w:lvl>
    <w:lvl w:ilvl="2" w:tplc="0419001B" w:tentative="1">
      <w:start w:val="1"/>
      <w:numFmt w:val="lowerRoman"/>
      <w:lvlText w:val="%3."/>
      <w:lvlJc w:val="right"/>
      <w:pPr>
        <w:ind w:left="3226" w:hanging="180"/>
      </w:pPr>
    </w:lvl>
    <w:lvl w:ilvl="3" w:tplc="0419000F" w:tentative="1">
      <w:start w:val="1"/>
      <w:numFmt w:val="decimal"/>
      <w:lvlText w:val="%4."/>
      <w:lvlJc w:val="left"/>
      <w:pPr>
        <w:ind w:left="3946" w:hanging="360"/>
      </w:pPr>
    </w:lvl>
    <w:lvl w:ilvl="4" w:tplc="04190019" w:tentative="1">
      <w:start w:val="1"/>
      <w:numFmt w:val="lowerLetter"/>
      <w:lvlText w:val="%5."/>
      <w:lvlJc w:val="left"/>
      <w:pPr>
        <w:ind w:left="4666" w:hanging="360"/>
      </w:pPr>
    </w:lvl>
    <w:lvl w:ilvl="5" w:tplc="0419001B" w:tentative="1">
      <w:start w:val="1"/>
      <w:numFmt w:val="lowerRoman"/>
      <w:lvlText w:val="%6."/>
      <w:lvlJc w:val="right"/>
      <w:pPr>
        <w:ind w:left="5386" w:hanging="180"/>
      </w:pPr>
    </w:lvl>
    <w:lvl w:ilvl="6" w:tplc="0419000F" w:tentative="1">
      <w:start w:val="1"/>
      <w:numFmt w:val="decimal"/>
      <w:lvlText w:val="%7."/>
      <w:lvlJc w:val="left"/>
      <w:pPr>
        <w:ind w:left="6106" w:hanging="360"/>
      </w:pPr>
    </w:lvl>
    <w:lvl w:ilvl="7" w:tplc="04190019" w:tentative="1">
      <w:start w:val="1"/>
      <w:numFmt w:val="lowerLetter"/>
      <w:lvlText w:val="%8."/>
      <w:lvlJc w:val="left"/>
      <w:pPr>
        <w:ind w:left="6826" w:hanging="360"/>
      </w:pPr>
    </w:lvl>
    <w:lvl w:ilvl="8" w:tplc="0419001B" w:tentative="1">
      <w:start w:val="1"/>
      <w:numFmt w:val="lowerRoman"/>
      <w:lvlText w:val="%9."/>
      <w:lvlJc w:val="right"/>
      <w:pPr>
        <w:ind w:left="7546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CA2"/>
    <w:rsid w:val="00003D7B"/>
    <w:rsid w:val="0001266C"/>
    <w:rsid w:val="00012C97"/>
    <w:rsid w:val="00040BD6"/>
    <w:rsid w:val="00057E26"/>
    <w:rsid w:val="00061BE3"/>
    <w:rsid w:val="000B2471"/>
    <w:rsid w:val="000D0587"/>
    <w:rsid w:val="000D72CD"/>
    <w:rsid w:val="000E5056"/>
    <w:rsid w:val="00122E65"/>
    <w:rsid w:val="00137A35"/>
    <w:rsid w:val="0014389F"/>
    <w:rsid w:val="001453A5"/>
    <w:rsid w:val="00147938"/>
    <w:rsid w:val="0016308E"/>
    <w:rsid w:val="001739F2"/>
    <w:rsid w:val="00182226"/>
    <w:rsid w:val="00192AAF"/>
    <w:rsid w:val="00204CA2"/>
    <w:rsid w:val="002105ED"/>
    <w:rsid w:val="00214252"/>
    <w:rsid w:val="002741E3"/>
    <w:rsid w:val="00276B9A"/>
    <w:rsid w:val="0028351A"/>
    <w:rsid w:val="00283C5C"/>
    <w:rsid w:val="00287C6C"/>
    <w:rsid w:val="002935A1"/>
    <w:rsid w:val="002C1F6F"/>
    <w:rsid w:val="002D2DAA"/>
    <w:rsid w:val="002F0C90"/>
    <w:rsid w:val="00311007"/>
    <w:rsid w:val="00362760"/>
    <w:rsid w:val="00363B70"/>
    <w:rsid w:val="003742D6"/>
    <w:rsid w:val="003A6BD4"/>
    <w:rsid w:val="003B546A"/>
    <w:rsid w:val="003C3D81"/>
    <w:rsid w:val="003C4A50"/>
    <w:rsid w:val="003C7B0B"/>
    <w:rsid w:val="003D5021"/>
    <w:rsid w:val="00404527"/>
    <w:rsid w:val="004109FC"/>
    <w:rsid w:val="0046172E"/>
    <w:rsid w:val="0047181B"/>
    <w:rsid w:val="004A11C2"/>
    <w:rsid w:val="004D1C5C"/>
    <w:rsid w:val="004D47DF"/>
    <w:rsid w:val="004E7DF4"/>
    <w:rsid w:val="0050370B"/>
    <w:rsid w:val="005127E7"/>
    <w:rsid w:val="0051441D"/>
    <w:rsid w:val="00527077"/>
    <w:rsid w:val="00527C5D"/>
    <w:rsid w:val="005530AC"/>
    <w:rsid w:val="00554319"/>
    <w:rsid w:val="005649BB"/>
    <w:rsid w:val="00595673"/>
    <w:rsid w:val="005A31EB"/>
    <w:rsid w:val="005B0782"/>
    <w:rsid w:val="005C65CF"/>
    <w:rsid w:val="005E0C5A"/>
    <w:rsid w:val="005E6E72"/>
    <w:rsid w:val="005E6E9B"/>
    <w:rsid w:val="00602535"/>
    <w:rsid w:val="006131DD"/>
    <w:rsid w:val="0063280A"/>
    <w:rsid w:val="00641ECD"/>
    <w:rsid w:val="00645C77"/>
    <w:rsid w:val="0065506E"/>
    <w:rsid w:val="00675C4C"/>
    <w:rsid w:val="006C1DBD"/>
    <w:rsid w:val="006E10D5"/>
    <w:rsid w:val="007115FF"/>
    <w:rsid w:val="00713E3A"/>
    <w:rsid w:val="00743A55"/>
    <w:rsid w:val="007664FD"/>
    <w:rsid w:val="007919FD"/>
    <w:rsid w:val="008044CC"/>
    <w:rsid w:val="00861553"/>
    <w:rsid w:val="00882DCE"/>
    <w:rsid w:val="008B7094"/>
    <w:rsid w:val="008C76E2"/>
    <w:rsid w:val="00901E7C"/>
    <w:rsid w:val="009161E4"/>
    <w:rsid w:val="0093701F"/>
    <w:rsid w:val="00984421"/>
    <w:rsid w:val="009A0F38"/>
    <w:rsid w:val="00A0728B"/>
    <w:rsid w:val="00A10DB8"/>
    <w:rsid w:val="00A25E40"/>
    <w:rsid w:val="00A41414"/>
    <w:rsid w:val="00A75815"/>
    <w:rsid w:val="00A95CCF"/>
    <w:rsid w:val="00AB6145"/>
    <w:rsid w:val="00AC14F4"/>
    <w:rsid w:val="00AC26D6"/>
    <w:rsid w:val="00AD650B"/>
    <w:rsid w:val="00AF6A6E"/>
    <w:rsid w:val="00B01F68"/>
    <w:rsid w:val="00B22C1C"/>
    <w:rsid w:val="00B357E8"/>
    <w:rsid w:val="00B63AE4"/>
    <w:rsid w:val="00BA54A3"/>
    <w:rsid w:val="00BA716C"/>
    <w:rsid w:val="00BB6729"/>
    <w:rsid w:val="00BC1756"/>
    <w:rsid w:val="00C07E9C"/>
    <w:rsid w:val="00C14589"/>
    <w:rsid w:val="00C41D93"/>
    <w:rsid w:val="00C6697E"/>
    <w:rsid w:val="00C76993"/>
    <w:rsid w:val="00CC105C"/>
    <w:rsid w:val="00CD3F28"/>
    <w:rsid w:val="00CD44B6"/>
    <w:rsid w:val="00CD6EFC"/>
    <w:rsid w:val="00CE59D4"/>
    <w:rsid w:val="00CF7CAA"/>
    <w:rsid w:val="00D02613"/>
    <w:rsid w:val="00D141DE"/>
    <w:rsid w:val="00D24E7E"/>
    <w:rsid w:val="00D30665"/>
    <w:rsid w:val="00D32133"/>
    <w:rsid w:val="00D5058E"/>
    <w:rsid w:val="00D5248D"/>
    <w:rsid w:val="00D7597F"/>
    <w:rsid w:val="00D85864"/>
    <w:rsid w:val="00DA0DEF"/>
    <w:rsid w:val="00DB09E7"/>
    <w:rsid w:val="00DC4A38"/>
    <w:rsid w:val="00DF119D"/>
    <w:rsid w:val="00DF235A"/>
    <w:rsid w:val="00E04BBA"/>
    <w:rsid w:val="00E06B66"/>
    <w:rsid w:val="00E24B48"/>
    <w:rsid w:val="00E4364C"/>
    <w:rsid w:val="00E75FA1"/>
    <w:rsid w:val="00E90935"/>
    <w:rsid w:val="00E95432"/>
    <w:rsid w:val="00EA4815"/>
    <w:rsid w:val="00EB3607"/>
    <w:rsid w:val="00EB49A4"/>
    <w:rsid w:val="00EB5934"/>
    <w:rsid w:val="00EC5A94"/>
    <w:rsid w:val="00EC7F09"/>
    <w:rsid w:val="00ED3CD2"/>
    <w:rsid w:val="00EE61A3"/>
    <w:rsid w:val="00EF1457"/>
    <w:rsid w:val="00EF5142"/>
    <w:rsid w:val="00F036C7"/>
    <w:rsid w:val="00F04ED5"/>
    <w:rsid w:val="00F15E45"/>
    <w:rsid w:val="00F34AC6"/>
    <w:rsid w:val="00F37386"/>
    <w:rsid w:val="00F67990"/>
    <w:rsid w:val="00F71AC0"/>
    <w:rsid w:val="00FB0CF9"/>
    <w:rsid w:val="00FC1712"/>
    <w:rsid w:val="00FC5ED7"/>
    <w:rsid w:val="00FE400D"/>
    <w:rsid w:val="00FE4D84"/>
    <w:rsid w:val="00FF2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CF1405"/>
  <w15:chartTrackingRefBased/>
  <w15:docId w15:val="{A28DA555-BF5F-4195-AD5D-8EDC9C5DF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MS Mincho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-++,Зн, Знак,single space"/>
    <w:basedOn w:val="a"/>
    <w:link w:val="1"/>
    <w:uiPriority w:val="99"/>
    <w:rsid w:val="003C7B0B"/>
    <w:pPr>
      <w:spacing w:after="0" w:line="240" w:lineRule="auto"/>
    </w:pPr>
    <w:rPr>
      <w:rFonts w:ascii="Times New Roman" w:hAnsi="Times New Roman" w:cs="Times New Roman"/>
      <w:sz w:val="20"/>
      <w:szCs w:val="20"/>
      <w:lang w:eastAsia="ru-RU"/>
    </w:rPr>
  </w:style>
  <w:style w:type="character" w:customStyle="1" w:styleId="a4">
    <w:name w:val="Текст сноски Знак"/>
    <w:aliases w:val="Зн Знак, Знак Знак"/>
    <w:basedOn w:val="a0"/>
    <w:uiPriority w:val="99"/>
    <w:rsid w:val="003C7B0B"/>
    <w:rPr>
      <w:sz w:val="20"/>
      <w:szCs w:val="20"/>
    </w:rPr>
  </w:style>
  <w:style w:type="character" w:customStyle="1" w:styleId="1">
    <w:name w:val="Текст сноски Знак1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-++ Знак1,Зн Знак1"/>
    <w:link w:val="a3"/>
    <w:locked/>
    <w:rsid w:val="003C7B0B"/>
    <w:rPr>
      <w:rFonts w:ascii="Times New Roman" w:eastAsia="MS Mincho" w:hAnsi="Times New Roman" w:cs="Times New Roman"/>
      <w:sz w:val="20"/>
      <w:szCs w:val="20"/>
      <w:lang w:eastAsia="ru-RU"/>
    </w:rPr>
  </w:style>
  <w:style w:type="character" w:styleId="a5">
    <w:name w:val="footnote reference"/>
    <w:aliases w:val="Знак сноски-FN,Ciae niinee-FN,Знак сноски 1,Referencia nota al pie,SUPERS,анкета сноска,Ciae niinee 1,single space Знак Знак1,footnote text Знак Знак1,Текст сноски Знак1 Знак Знак1,Текст сноски Знак Знак Знак Знак1,-++ Знак Знак1,fr"/>
    <w:uiPriority w:val="99"/>
    <w:rsid w:val="003C7B0B"/>
    <w:rPr>
      <w:rFonts w:cs="Times New Roman"/>
      <w:vertAlign w:val="superscript"/>
    </w:rPr>
  </w:style>
  <w:style w:type="paragraph" w:customStyle="1" w:styleId="rvps24">
    <w:name w:val="rvps24"/>
    <w:basedOn w:val="a"/>
    <w:rsid w:val="00F373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F37386"/>
  </w:style>
  <w:style w:type="paragraph" w:styleId="a6">
    <w:name w:val="List Paragraph"/>
    <w:basedOn w:val="a"/>
    <w:uiPriority w:val="34"/>
    <w:qFormat/>
    <w:rsid w:val="003C4A50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D321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32133"/>
  </w:style>
  <w:style w:type="paragraph" w:styleId="a9">
    <w:name w:val="footer"/>
    <w:basedOn w:val="a"/>
    <w:link w:val="aa"/>
    <w:uiPriority w:val="99"/>
    <w:unhideWhenUsed/>
    <w:rsid w:val="00D321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32133"/>
  </w:style>
  <w:style w:type="character" w:styleId="ab">
    <w:name w:val="Hyperlink"/>
    <w:basedOn w:val="a0"/>
    <w:uiPriority w:val="99"/>
    <w:unhideWhenUsed/>
    <w:rsid w:val="00641ECD"/>
    <w:rPr>
      <w:color w:val="0563C1" w:themeColor="hyperlink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CC10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CC105C"/>
    <w:rPr>
      <w:rFonts w:ascii="Segoe UI" w:hAnsi="Segoe UI" w:cs="Segoe UI"/>
      <w:sz w:val="18"/>
      <w:szCs w:val="18"/>
    </w:rPr>
  </w:style>
  <w:style w:type="character" w:styleId="ae">
    <w:name w:val="annotation reference"/>
    <w:basedOn w:val="a0"/>
    <w:uiPriority w:val="99"/>
    <w:semiHidden/>
    <w:unhideWhenUsed/>
    <w:rsid w:val="00283C5C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283C5C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283C5C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283C5C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283C5C"/>
    <w:rPr>
      <w:b/>
      <w:bCs/>
      <w:sz w:val="20"/>
      <w:szCs w:val="20"/>
    </w:rPr>
  </w:style>
  <w:style w:type="table" w:styleId="af3">
    <w:name w:val="Table Grid"/>
    <w:basedOn w:val="a1"/>
    <w:uiPriority w:val="39"/>
    <w:rsid w:val="00FC5ED7"/>
    <w:pPr>
      <w:spacing w:after="0" w:line="240" w:lineRule="auto"/>
      <w:jc w:val="both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Сетка таблицы1"/>
    <w:basedOn w:val="a1"/>
    <w:next w:val="af3"/>
    <w:uiPriority w:val="39"/>
    <w:rsid w:val="00FC5ED7"/>
    <w:pPr>
      <w:spacing w:after="0" w:line="240" w:lineRule="auto"/>
      <w:jc w:val="both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FollowedHyperlink"/>
    <w:basedOn w:val="a0"/>
    <w:uiPriority w:val="99"/>
    <w:semiHidden/>
    <w:unhideWhenUsed/>
    <w:rsid w:val="0063280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25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5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4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6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5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i.popov@yahoo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ai.popov@yahoo.com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.org/sites/un2.un.org/files/sg_policy_brief_world_of_work_and_covid_19_russian.pdf" TargetMode="External"/><Relationship Id="rId2" Type="http://schemas.openxmlformats.org/officeDocument/2006/relationships/hyperlink" Target="https://www.ilo.org/wcmsp5/groups/public/---dgreports/---dcomm/---publ/documents/publication/wcms_670542.pdf" TargetMode="External"/><Relationship Id="rId1" Type="http://schemas.openxmlformats.org/officeDocument/2006/relationships/hyperlink" Target="https://www.ilo.org/wcmsp5/groups/public/@dgreports/@dcomm/documents/briefingnote/wcms_767028.pdf" TargetMode="External"/><Relationship Id="rId6" Type="http://schemas.openxmlformats.org/officeDocument/2006/relationships/hyperlink" Target="https://econs.online/articles/ekonomika/karantinnaya-ekonomika-i-rynok-truda/" TargetMode="External"/><Relationship Id="rId5" Type="http://schemas.openxmlformats.org/officeDocument/2006/relationships/hyperlink" Target="https://gks.ru/bgd/regl/b20_01/IssWWW.exe/Stg/d12/3-2.doc" TargetMode="External"/><Relationship Id="rId4" Type="http://schemas.openxmlformats.org/officeDocument/2006/relationships/hyperlink" Target="https://www.mckinsey.com/featured-insights/future-of-work/covid-19-and-gender-equality-countering-the-regressive-effect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46CDD7-07AA-4E38-B6CD-FE8DBD8FE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1643</TotalTime>
  <Pages>4</Pages>
  <Words>1471</Words>
  <Characters>8385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Andrei Popov</cp:lastModifiedBy>
  <cp:revision>73</cp:revision>
  <cp:lastPrinted>2019-03-14T13:45:00Z</cp:lastPrinted>
  <dcterms:created xsi:type="dcterms:W3CDTF">2018-03-21T05:31:00Z</dcterms:created>
  <dcterms:modified xsi:type="dcterms:W3CDTF">2021-03-28T18:02:00Z</dcterms:modified>
</cp:coreProperties>
</file>