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74A2" w:rsidRPr="002374A2" w:rsidRDefault="002374A2" w:rsidP="002374A2">
      <w:pPr>
        <w:shd w:val="clear" w:color="auto" w:fill="FFFFFF"/>
        <w:suppressAutoHyphens/>
        <w:spacing w:after="0" w:line="240" w:lineRule="auto"/>
        <w:ind w:firstLine="567"/>
        <w:rPr>
          <w:rFonts w:eastAsia="Times New Roman" w:cs="Times New Roman"/>
          <w:color w:val="auto"/>
          <w:sz w:val="24"/>
          <w:szCs w:val="24"/>
          <w:lang w:eastAsia="ru-RU"/>
        </w:rPr>
      </w:pPr>
      <w:r w:rsidRPr="002374A2">
        <w:rPr>
          <w:rFonts w:eastAsia="Times New Roman" w:cs="Times New Roman"/>
          <w:b/>
          <w:bCs/>
          <w:color w:val="auto"/>
          <w:sz w:val="24"/>
          <w:szCs w:val="24"/>
          <w:lang w:eastAsia="ru-RU"/>
        </w:rPr>
        <w:t>Индекс УДК/ББК</w:t>
      </w:r>
    </w:p>
    <w:p w:rsidR="002374A2" w:rsidRPr="002374A2" w:rsidRDefault="00670A48" w:rsidP="002374A2">
      <w:pPr>
        <w:shd w:val="clear" w:color="auto" w:fill="FFFFFF"/>
        <w:suppressAutoHyphens/>
        <w:spacing w:after="0" w:line="360" w:lineRule="auto"/>
        <w:ind w:firstLine="540"/>
        <w:jc w:val="right"/>
        <w:rPr>
          <w:rFonts w:eastAsia="Times New Roman" w:cs="Times New Roman"/>
          <w:color w:val="auto"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color w:val="auto"/>
          <w:sz w:val="24"/>
          <w:szCs w:val="24"/>
          <w:lang w:eastAsia="ru-RU"/>
        </w:rPr>
        <w:t xml:space="preserve">Мезенцева Е.С., </w:t>
      </w:r>
      <w:r w:rsidR="002374A2">
        <w:rPr>
          <w:rFonts w:eastAsia="Times New Roman" w:cs="Times New Roman"/>
          <w:b/>
          <w:bCs/>
          <w:color w:val="auto"/>
          <w:sz w:val="24"/>
          <w:szCs w:val="24"/>
          <w:lang w:eastAsia="ru-RU"/>
        </w:rPr>
        <w:t>Леонтьева М</w:t>
      </w:r>
      <w:r>
        <w:rPr>
          <w:rFonts w:eastAsia="Times New Roman" w:cs="Times New Roman"/>
          <w:b/>
          <w:bCs/>
          <w:color w:val="auto"/>
          <w:sz w:val="24"/>
          <w:szCs w:val="24"/>
          <w:lang w:eastAsia="ru-RU"/>
        </w:rPr>
        <w:t>. А.</w:t>
      </w:r>
    </w:p>
    <w:p w:rsidR="002374A2" w:rsidRPr="002374A2" w:rsidRDefault="002374A2" w:rsidP="002374A2">
      <w:pPr>
        <w:shd w:val="clear" w:color="auto" w:fill="FFFFFF"/>
        <w:suppressAutoHyphens/>
        <w:spacing w:after="0" w:line="240" w:lineRule="auto"/>
        <w:ind w:firstLine="540"/>
        <w:jc w:val="center"/>
        <w:rPr>
          <w:rFonts w:eastAsia="Times New Roman" w:cs="Times New Roman"/>
          <w:color w:val="auto"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color w:val="auto"/>
          <w:sz w:val="24"/>
          <w:szCs w:val="24"/>
          <w:lang w:eastAsia="ru-RU"/>
        </w:rPr>
        <w:t xml:space="preserve">ПРОБЛЕМЫ ФОРМИРОВАНИЯ И РЕЗЕРВЫ ПОВЫШЕНИЯ ФИНАНСОВОГО ПОТЕНЦИАЛА И ЕГО СТРУКТУРНЫХ ЭЛЕМЕНТОВ </w:t>
      </w:r>
    </w:p>
    <w:p w:rsidR="002374A2" w:rsidRPr="002374A2" w:rsidRDefault="002374A2" w:rsidP="002374A2">
      <w:pPr>
        <w:shd w:val="clear" w:color="auto" w:fill="FFFFFF"/>
        <w:suppressAutoHyphens/>
        <w:spacing w:after="0" w:line="360" w:lineRule="auto"/>
        <w:jc w:val="center"/>
        <w:rPr>
          <w:rFonts w:eastAsia="Times New Roman" w:cs="Times New Roman"/>
          <w:color w:val="auto"/>
          <w:sz w:val="24"/>
          <w:szCs w:val="24"/>
          <w:lang w:eastAsia="ru-RU"/>
        </w:rPr>
      </w:pPr>
    </w:p>
    <w:p w:rsidR="008433AA" w:rsidRPr="008433AA" w:rsidRDefault="00E23CF8" w:rsidP="008433AA">
      <w:pPr>
        <w:shd w:val="clear" w:color="auto" w:fill="FFFFFF"/>
        <w:suppressAutoHyphens/>
        <w:spacing w:after="0" w:line="240" w:lineRule="auto"/>
        <w:ind w:firstLine="709"/>
        <w:jc w:val="both"/>
        <w:rPr>
          <w:rFonts w:eastAsia="Times New Roman" w:cs="Times New Roman"/>
          <w:bCs/>
          <w:i/>
          <w:color w:val="auto"/>
          <w:sz w:val="24"/>
          <w:szCs w:val="24"/>
          <w:lang w:eastAsia="ru-RU"/>
        </w:rPr>
      </w:pPr>
      <w:r w:rsidRPr="008433AA">
        <w:rPr>
          <w:rFonts w:eastAsia="Times New Roman" w:cs="Times New Roman"/>
          <w:b/>
          <w:bCs/>
          <w:color w:val="auto"/>
          <w:sz w:val="24"/>
          <w:szCs w:val="24"/>
          <w:lang w:eastAsia="ru-RU"/>
        </w:rPr>
        <w:t>Аннотация:</w:t>
      </w:r>
      <w:r w:rsidRPr="008433AA">
        <w:rPr>
          <w:rFonts w:eastAsia="Times New Roman" w:cs="Times New Roman"/>
          <w:b/>
          <w:bCs/>
          <w:i/>
          <w:color w:val="auto"/>
          <w:sz w:val="24"/>
          <w:szCs w:val="24"/>
          <w:lang w:eastAsia="ru-RU"/>
        </w:rPr>
        <w:t xml:space="preserve"> </w:t>
      </w:r>
      <w:r w:rsidRPr="008433AA">
        <w:rPr>
          <w:rFonts w:eastAsia="Times New Roman" w:cs="Times New Roman"/>
          <w:bCs/>
          <w:i/>
          <w:color w:val="auto"/>
          <w:sz w:val="24"/>
          <w:szCs w:val="24"/>
          <w:lang w:eastAsia="ru-RU"/>
        </w:rPr>
        <w:t xml:space="preserve">На сегодняшний день </w:t>
      </w:r>
      <w:r w:rsidR="008433AA" w:rsidRPr="008433AA">
        <w:rPr>
          <w:rFonts w:eastAsia="Times New Roman" w:cs="Times New Roman"/>
          <w:bCs/>
          <w:i/>
          <w:color w:val="auto"/>
          <w:sz w:val="24"/>
          <w:szCs w:val="24"/>
          <w:lang w:eastAsia="ru-RU"/>
        </w:rPr>
        <w:t>одной из актуальных проблем в экономике является эффективное использование финансовых ресурсов организации. При этом необходимо подчеркнуть, что оно должно быть максимально интенсивным и комплексным. Данную проблему целесообразно рассматривать с точки зрения стратегического управления, так как именно с помощью методов и приемов</w:t>
      </w:r>
      <w:r w:rsidR="002374A2" w:rsidRPr="008433AA">
        <w:rPr>
          <w:rFonts w:eastAsia="Times New Roman" w:cs="Times New Roman"/>
          <w:bCs/>
          <w:i/>
          <w:color w:val="auto"/>
          <w:sz w:val="24"/>
          <w:szCs w:val="24"/>
          <w:lang w:eastAsia="ru-RU"/>
        </w:rPr>
        <w:t xml:space="preserve"> стратегического управления предприятием, можно обеспечить устойчивые темпы роста предприятия и </w:t>
      </w:r>
      <w:r w:rsidR="008433AA" w:rsidRPr="008433AA">
        <w:rPr>
          <w:rFonts w:eastAsia="Times New Roman" w:cs="Times New Roman"/>
          <w:bCs/>
          <w:i/>
          <w:color w:val="auto"/>
          <w:sz w:val="24"/>
          <w:szCs w:val="24"/>
          <w:lang w:eastAsia="ru-RU"/>
        </w:rPr>
        <w:t xml:space="preserve">его </w:t>
      </w:r>
      <w:r w:rsidR="002374A2" w:rsidRPr="008433AA">
        <w:rPr>
          <w:rFonts w:eastAsia="Times New Roman" w:cs="Times New Roman"/>
          <w:bCs/>
          <w:i/>
          <w:color w:val="auto"/>
          <w:sz w:val="24"/>
          <w:szCs w:val="24"/>
          <w:lang w:eastAsia="ru-RU"/>
        </w:rPr>
        <w:t xml:space="preserve">стабильное положение на рынке. </w:t>
      </w:r>
    </w:p>
    <w:p w:rsidR="008433AA" w:rsidRPr="008433AA" w:rsidRDefault="008433AA" w:rsidP="008433AA">
      <w:pPr>
        <w:shd w:val="clear" w:color="auto" w:fill="FFFFFF"/>
        <w:suppressAutoHyphens/>
        <w:spacing w:after="0" w:line="240" w:lineRule="auto"/>
        <w:ind w:firstLine="567"/>
        <w:jc w:val="both"/>
        <w:rPr>
          <w:rFonts w:eastAsia="Times New Roman" w:cs="Times New Roman"/>
          <w:bCs/>
          <w:color w:val="auto"/>
          <w:sz w:val="24"/>
          <w:szCs w:val="24"/>
          <w:lang w:eastAsia="ru-RU"/>
        </w:rPr>
      </w:pPr>
      <w:r w:rsidRPr="002374A2">
        <w:rPr>
          <w:rFonts w:eastAsia="Times New Roman" w:cs="Times New Roman"/>
          <w:b/>
          <w:bCs/>
          <w:color w:val="auto"/>
          <w:sz w:val="24"/>
          <w:szCs w:val="24"/>
          <w:lang w:eastAsia="ru-RU"/>
        </w:rPr>
        <w:t xml:space="preserve">Ключевые слова </w:t>
      </w:r>
      <w:r w:rsidRPr="008433AA">
        <w:rPr>
          <w:rFonts w:eastAsia="Times New Roman" w:cs="Times New Roman"/>
          <w:bCs/>
          <w:i/>
          <w:color w:val="auto"/>
          <w:sz w:val="24"/>
          <w:szCs w:val="24"/>
          <w:lang w:eastAsia="ru-RU"/>
        </w:rPr>
        <w:t>потенциал предприятия, финансовый потенциал, финансовые ресурсы, капитал, рентабель</w:t>
      </w:r>
      <w:r>
        <w:rPr>
          <w:rFonts w:eastAsia="Times New Roman" w:cs="Times New Roman"/>
          <w:bCs/>
          <w:i/>
          <w:color w:val="auto"/>
          <w:sz w:val="24"/>
          <w:szCs w:val="24"/>
          <w:lang w:eastAsia="ru-RU"/>
        </w:rPr>
        <w:t>ность, финансовая устойчивость.</w:t>
      </w:r>
    </w:p>
    <w:p w:rsidR="008433AA" w:rsidRDefault="008433AA" w:rsidP="002374A2">
      <w:pPr>
        <w:shd w:val="clear" w:color="auto" w:fill="FFFFFF"/>
        <w:suppressAutoHyphens/>
        <w:spacing w:after="0" w:line="360" w:lineRule="auto"/>
        <w:ind w:firstLine="567"/>
        <w:jc w:val="both"/>
        <w:rPr>
          <w:rFonts w:eastAsia="Times New Roman" w:cs="Times New Roman"/>
          <w:b/>
          <w:bCs/>
          <w:color w:val="auto"/>
          <w:sz w:val="24"/>
          <w:szCs w:val="24"/>
          <w:lang w:eastAsia="ru-RU"/>
        </w:rPr>
      </w:pPr>
    </w:p>
    <w:p w:rsidR="002367AB" w:rsidRDefault="00436FB2" w:rsidP="00436FB2">
      <w:pPr>
        <w:shd w:val="clear" w:color="auto" w:fill="FFFFFF"/>
        <w:suppressAutoHyphens/>
        <w:spacing w:after="0" w:line="240" w:lineRule="auto"/>
        <w:ind w:firstLine="567"/>
        <w:jc w:val="both"/>
        <w:rPr>
          <w:sz w:val="24"/>
          <w:szCs w:val="24"/>
        </w:rPr>
      </w:pPr>
      <w:r>
        <w:rPr>
          <w:rFonts w:eastAsia="Times New Roman" w:cs="Times New Roman"/>
          <w:iCs/>
          <w:color w:val="auto"/>
          <w:sz w:val="24"/>
          <w:szCs w:val="24"/>
          <w:lang w:eastAsia="ru-RU"/>
        </w:rPr>
        <w:t xml:space="preserve">На формирование как основного, так и оборотного капитала оказывает влияние финансовый капитал. Таким образом, именно от того, насколько сформирован финансовый капитал, будут зависеть конечные результаты от деятельности предприятия. Основной задачей </w:t>
      </w:r>
      <w:r w:rsidR="00675FB2">
        <w:rPr>
          <w:rFonts w:eastAsia="Times New Roman" w:cs="Times New Roman"/>
          <w:iCs/>
          <w:color w:val="auto"/>
          <w:sz w:val="24"/>
          <w:szCs w:val="24"/>
          <w:lang w:eastAsia="ru-RU"/>
        </w:rPr>
        <w:t>эффективного и грамотного управления финансовыми ресурсами является необходимость правильного формирования финансовой стратегии предприятия. Целесообразно отметить, что сначала требуется рассмотреть в целом категорию «финансы</w:t>
      </w:r>
      <w:r w:rsidR="00675FB2" w:rsidRPr="00675FB2">
        <w:rPr>
          <w:rFonts w:eastAsia="Times New Roman" w:cs="Times New Roman"/>
          <w:iCs/>
          <w:color w:val="auto"/>
          <w:sz w:val="24"/>
          <w:szCs w:val="24"/>
          <w:lang w:eastAsia="ru-RU"/>
        </w:rPr>
        <w:t>».</w:t>
      </w:r>
      <w:r w:rsidR="00675FB2" w:rsidRPr="00675FB2">
        <w:rPr>
          <w:sz w:val="24"/>
          <w:szCs w:val="24"/>
        </w:rPr>
        <w:t xml:space="preserve"> </w:t>
      </w:r>
      <w:r w:rsidR="00675FB2">
        <w:rPr>
          <w:sz w:val="24"/>
          <w:szCs w:val="24"/>
        </w:rPr>
        <w:t>Итак, под термином «финансы» принято понимать всю совокупность как денежны</w:t>
      </w:r>
      <w:r w:rsidR="00EC760A">
        <w:rPr>
          <w:sz w:val="24"/>
          <w:szCs w:val="24"/>
        </w:rPr>
        <w:t xml:space="preserve">х, так и экономических доходов, которые включают в себя различные накопления, которые получает организация в ходе своего кругооборота ресурсов. Финансы возникают на основе денежных потоков, которые, в свою очередь в своем основании возникают в результате движения денежных средств. Далее рассмотрим такой термин как </w:t>
      </w:r>
      <w:r w:rsidR="00637A5B">
        <w:rPr>
          <w:sz w:val="24"/>
          <w:szCs w:val="24"/>
        </w:rPr>
        <w:t xml:space="preserve">«потенциал». </w:t>
      </w:r>
    </w:p>
    <w:p w:rsidR="00637A5B" w:rsidRDefault="00637A5B" w:rsidP="00436FB2">
      <w:pPr>
        <w:shd w:val="clear" w:color="auto" w:fill="FFFFFF"/>
        <w:suppressAutoHyphens/>
        <w:spacing w:after="0" w:line="24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На сегодняшний день предприятия являются самостоятельными субъектами, таким образом, несут полную экономическую, а также юридическую ответственность. При этом необходимо подчеркнуть важность того, что предприятия должны быть финансово устойчивыми. </w:t>
      </w:r>
    </w:p>
    <w:p w:rsidR="00424A38" w:rsidRDefault="00637A5B" w:rsidP="00436FB2">
      <w:pPr>
        <w:shd w:val="clear" w:color="auto" w:fill="FFFFFF"/>
        <w:suppressAutoHyphens/>
        <w:spacing w:after="0" w:line="24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последнее время возрастает интерес как с научной, так и с практической стороны к анализу финансовому потенциалу. Многие </w:t>
      </w:r>
      <w:r w:rsidR="00AF4748">
        <w:rPr>
          <w:sz w:val="24"/>
          <w:szCs w:val="24"/>
        </w:rPr>
        <w:t xml:space="preserve">известные экономисты, такие как </w:t>
      </w:r>
      <w:r w:rsidRPr="00637A5B">
        <w:rPr>
          <w:sz w:val="24"/>
          <w:szCs w:val="24"/>
        </w:rPr>
        <w:t xml:space="preserve">А. Г. </w:t>
      </w:r>
      <w:proofErr w:type="spellStart"/>
      <w:r w:rsidRPr="00637A5B">
        <w:rPr>
          <w:sz w:val="24"/>
          <w:szCs w:val="24"/>
        </w:rPr>
        <w:t>Кайгородов</w:t>
      </w:r>
      <w:proofErr w:type="spellEnd"/>
      <w:r w:rsidRPr="00637A5B">
        <w:rPr>
          <w:sz w:val="24"/>
          <w:szCs w:val="24"/>
        </w:rPr>
        <w:t xml:space="preserve">, А. А. Хомякова. Т. Н. Толстых, Е. М. Уланова, Н. А. Сорокина, </w:t>
      </w:r>
      <w:r w:rsidR="00AF4748">
        <w:rPr>
          <w:sz w:val="24"/>
          <w:szCs w:val="24"/>
        </w:rPr>
        <w:t>исследовали различные проблемы, которые посвящены как анализу, так и диагностику различных сторон</w:t>
      </w:r>
      <w:r w:rsidRPr="00637A5B">
        <w:rPr>
          <w:sz w:val="24"/>
          <w:szCs w:val="24"/>
        </w:rPr>
        <w:t xml:space="preserve"> финансового потенциала предприятия</w:t>
      </w:r>
      <w:r w:rsidR="00AF4748">
        <w:rPr>
          <w:sz w:val="24"/>
          <w:szCs w:val="24"/>
        </w:rPr>
        <w:t xml:space="preserve">. При этом затрагиваются и различные пути, которые направлены на улучшение финансового потенциала в </w:t>
      </w:r>
      <w:r w:rsidRPr="00637A5B">
        <w:rPr>
          <w:sz w:val="24"/>
          <w:szCs w:val="24"/>
        </w:rPr>
        <w:t>условиях рыночной экономики.</w:t>
      </w:r>
      <w:r w:rsidR="00AF4748">
        <w:rPr>
          <w:sz w:val="24"/>
          <w:szCs w:val="24"/>
        </w:rPr>
        <w:t xml:space="preserve"> При этом стоит отметить, что не было до сих пор разработано единой методики, которая направлена на оценку финансового потенциала предприятия.</w:t>
      </w:r>
      <w:r w:rsidRPr="00637A5B">
        <w:rPr>
          <w:sz w:val="24"/>
          <w:szCs w:val="24"/>
        </w:rPr>
        <w:t xml:space="preserve"> </w:t>
      </w:r>
    </w:p>
    <w:p w:rsidR="00424A38" w:rsidRDefault="00AF4748" w:rsidP="00436FB2">
      <w:pPr>
        <w:shd w:val="clear" w:color="auto" w:fill="FFFFFF"/>
        <w:suppressAutoHyphens/>
        <w:spacing w:after="0" w:line="24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Так, например, </w:t>
      </w:r>
      <w:r w:rsidR="00007F37">
        <w:rPr>
          <w:sz w:val="24"/>
          <w:szCs w:val="24"/>
        </w:rPr>
        <w:t>И.А. Войцеховская, отмечает, что «</w:t>
      </w:r>
      <w:r>
        <w:rPr>
          <w:sz w:val="24"/>
          <w:szCs w:val="24"/>
        </w:rPr>
        <w:t xml:space="preserve">такие авторы, как </w:t>
      </w:r>
      <w:r w:rsidR="00637A5B" w:rsidRPr="00637A5B">
        <w:rPr>
          <w:sz w:val="24"/>
          <w:szCs w:val="24"/>
        </w:rPr>
        <w:t xml:space="preserve">А. А. Хомякова и А. Г. </w:t>
      </w:r>
      <w:proofErr w:type="spellStart"/>
      <w:r w:rsidR="00637A5B" w:rsidRPr="00637A5B">
        <w:rPr>
          <w:sz w:val="24"/>
          <w:szCs w:val="24"/>
        </w:rPr>
        <w:t>Кайгородов</w:t>
      </w:r>
      <w:proofErr w:type="spellEnd"/>
      <w:r w:rsidR="00637A5B" w:rsidRPr="00637A5B">
        <w:rPr>
          <w:sz w:val="24"/>
          <w:szCs w:val="24"/>
        </w:rPr>
        <w:t xml:space="preserve"> считают</w:t>
      </w:r>
      <w:r>
        <w:rPr>
          <w:sz w:val="24"/>
          <w:szCs w:val="24"/>
        </w:rPr>
        <w:t>, что «п</w:t>
      </w:r>
      <w:r w:rsidR="00637A5B" w:rsidRPr="00637A5B">
        <w:rPr>
          <w:sz w:val="24"/>
          <w:szCs w:val="24"/>
        </w:rPr>
        <w:t>од финансовым потенциалом организации понимается совокупность финансовых ресурсов, имеющихся у него в распоряжении, и способностей работников осуществлять эффективное финансовое управление с целью получения максимально полезного экономического эффекта</w:t>
      </w:r>
      <w:r>
        <w:rPr>
          <w:sz w:val="24"/>
          <w:szCs w:val="24"/>
        </w:rPr>
        <w:t>, а в</w:t>
      </w:r>
      <w:r w:rsidR="00637A5B" w:rsidRPr="00637A5B">
        <w:rPr>
          <w:sz w:val="24"/>
          <w:szCs w:val="24"/>
        </w:rPr>
        <w:t xml:space="preserve"> наиболее общем виде задача оценки и формирования финансового потенциала формулируется как задача оценки соответствия его возможностей определенной конкурентной стратегии» [3]</w:t>
      </w:r>
      <w:r>
        <w:rPr>
          <w:sz w:val="24"/>
          <w:szCs w:val="24"/>
        </w:rPr>
        <w:t>.</w:t>
      </w:r>
      <w:r w:rsidR="00637A5B" w:rsidRPr="00637A5B">
        <w:rPr>
          <w:sz w:val="24"/>
          <w:szCs w:val="24"/>
        </w:rPr>
        <w:t xml:space="preserve"> </w:t>
      </w:r>
      <w:r>
        <w:rPr>
          <w:sz w:val="24"/>
          <w:szCs w:val="24"/>
        </w:rPr>
        <w:t>А вот п</w:t>
      </w:r>
      <w:r w:rsidR="00637A5B" w:rsidRPr="00637A5B">
        <w:rPr>
          <w:sz w:val="24"/>
          <w:szCs w:val="24"/>
        </w:rPr>
        <w:t xml:space="preserve">о мнению </w:t>
      </w:r>
      <w:r w:rsidR="00007F37">
        <w:rPr>
          <w:sz w:val="24"/>
          <w:szCs w:val="24"/>
        </w:rPr>
        <w:t>С.С. Александрова</w:t>
      </w:r>
      <w:r w:rsidR="00637A5B" w:rsidRPr="00637A5B">
        <w:rPr>
          <w:sz w:val="24"/>
          <w:szCs w:val="24"/>
        </w:rPr>
        <w:t xml:space="preserve"> </w:t>
      </w:r>
      <w:r>
        <w:rPr>
          <w:sz w:val="24"/>
          <w:szCs w:val="24"/>
        </w:rPr>
        <w:t>«</w:t>
      </w:r>
      <w:r w:rsidR="00637A5B" w:rsidRPr="00637A5B">
        <w:rPr>
          <w:sz w:val="24"/>
          <w:szCs w:val="24"/>
        </w:rPr>
        <w:t>базой эффективной работы любого предприятия является имение достаточного объема финансовых ресурсов, которые в свою очередь обеспечивают возможность удовлетворения потребностей предприятия для его текущей деятельности и развития</w:t>
      </w:r>
      <w:r>
        <w:rPr>
          <w:sz w:val="24"/>
          <w:szCs w:val="24"/>
        </w:rPr>
        <w:t>»</w:t>
      </w:r>
      <w:r w:rsidR="00637A5B" w:rsidRPr="00637A5B">
        <w:rPr>
          <w:sz w:val="24"/>
          <w:szCs w:val="24"/>
        </w:rPr>
        <w:t xml:space="preserve"> [2]</w:t>
      </w:r>
      <w:r>
        <w:rPr>
          <w:sz w:val="24"/>
          <w:szCs w:val="24"/>
        </w:rPr>
        <w:t>. В.П. Астахов отмечает, что «ф</w:t>
      </w:r>
      <w:r w:rsidR="00637A5B" w:rsidRPr="00637A5B">
        <w:rPr>
          <w:sz w:val="24"/>
          <w:szCs w:val="24"/>
        </w:rPr>
        <w:t>инансовые ресурсы формируются в момент появления предприятия и отражаются в его уставном фонде</w:t>
      </w:r>
      <w:r>
        <w:rPr>
          <w:sz w:val="24"/>
          <w:szCs w:val="24"/>
        </w:rPr>
        <w:t>»</w:t>
      </w:r>
      <w:r w:rsidR="00637A5B" w:rsidRPr="00637A5B">
        <w:rPr>
          <w:sz w:val="24"/>
          <w:szCs w:val="24"/>
        </w:rPr>
        <w:t xml:space="preserve"> [1]</w:t>
      </w:r>
      <w:r>
        <w:rPr>
          <w:sz w:val="24"/>
          <w:szCs w:val="24"/>
        </w:rPr>
        <w:t xml:space="preserve">. </w:t>
      </w:r>
    </w:p>
    <w:p w:rsidR="00675FB2" w:rsidRDefault="00AF4748" w:rsidP="00436FB2">
      <w:pPr>
        <w:shd w:val="clear" w:color="auto" w:fill="FFFFFF"/>
        <w:suppressAutoHyphens/>
        <w:spacing w:after="0" w:line="24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Также О.В. </w:t>
      </w:r>
      <w:proofErr w:type="spellStart"/>
      <w:r>
        <w:rPr>
          <w:sz w:val="24"/>
          <w:szCs w:val="24"/>
        </w:rPr>
        <w:t>Демчук</w:t>
      </w:r>
      <w:proofErr w:type="spellEnd"/>
      <w:r>
        <w:rPr>
          <w:sz w:val="24"/>
          <w:szCs w:val="24"/>
        </w:rPr>
        <w:t xml:space="preserve"> подчеркивает, что «ф</w:t>
      </w:r>
      <w:r w:rsidR="00637A5B" w:rsidRPr="00637A5B">
        <w:rPr>
          <w:sz w:val="24"/>
          <w:szCs w:val="24"/>
        </w:rPr>
        <w:t>инансовые ресурсы образуются за счет таких источников</w:t>
      </w:r>
      <w:r>
        <w:rPr>
          <w:sz w:val="24"/>
          <w:szCs w:val="24"/>
        </w:rPr>
        <w:t xml:space="preserve">, как чистая прибыль, </w:t>
      </w:r>
      <w:r w:rsidR="00637A5B" w:rsidRPr="00637A5B">
        <w:rPr>
          <w:sz w:val="24"/>
          <w:szCs w:val="24"/>
        </w:rPr>
        <w:t>амортизационные отчисления</w:t>
      </w:r>
      <w:r>
        <w:rPr>
          <w:sz w:val="24"/>
          <w:szCs w:val="24"/>
        </w:rPr>
        <w:t>,</w:t>
      </w:r>
      <w:r w:rsidR="00637A5B" w:rsidRPr="00637A5B">
        <w:rPr>
          <w:sz w:val="24"/>
          <w:szCs w:val="24"/>
        </w:rPr>
        <w:t xml:space="preserve"> средства, полученные от </w:t>
      </w:r>
      <w:r w:rsidR="00637A5B" w:rsidRPr="00637A5B">
        <w:rPr>
          <w:sz w:val="24"/>
          <w:szCs w:val="24"/>
        </w:rPr>
        <w:lastRenderedPageBreak/>
        <w:t>продажи ценных бумаг</w:t>
      </w:r>
      <w:r>
        <w:rPr>
          <w:sz w:val="24"/>
          <w:szCs w:val="24"/>
        </w:rPr>
        <w:t>,</w:t>
      </w:r>
      <w:r w:rsidR="00637A5B" w:rsidRPr="00637A5B">
        <w:rPr>
          <w:sz w:val="24"/>
          <w:szCs w:val="24"/>
        </w:rPr>
        <w:t xml:space="preserve"> паевые и иные взносы юридических и физических лиц</w:t>
      </w:r>
      <w:r>
        <w:rPr>
          <w:sz w:val="24"/>
          <w:szCs w:val="24"/>
        </w:rPr>
        <w:t>,</w:t>
      </w:r>
      <w:r w:rsidR="00637A5B" w:rsidRPr="00637A5B">
        <w:rPr>
          <w:sz w:val="24"/>
          <w:szCs w:val="24"/>
        </w:rPr>
        <w:t xml:space="preserve"> кредиты и займы</w:t>
      </w:r>
      <w:r>
        <w:rPr>
          <w:sz w:val="24"/>
          <w:szCs w:val="24"/>
        </w:rPr>
        <w:t>,</w:t>
      </w:r>
      <w:r w:rsidR="00637A5B" w:rsidRPr="00637A5B">
        <w:rPr>
          <w:sz w:val="24"/>
          <w:szCs w:val="24"/>
        </w:rPr>
        <w:t xml:space="preserve"> средства от реализации залогового имущества, страхового полиса и другие поступления денежных средств (благотворительные взносы, пожертвования и т</w:t>
      </w:r>
      <w:r>
        <w:rPr>
          <w:sz w:val="24"/>
          <w:szCs w:val="24"/>
        </w:rPr>
        <w:t>ак далее</w:t>
      </w:r>
      <w:r w:rsidR="00637A5B" w:rsidRPr="00637A5B">
        <w:rPr>
          <w:sz w:val="24"/>
          <w:szCs w:val="24"/>
        </w:rPr>
        <w:t>)</w:t>
      </w:r>
      <w:r>
        <w:rPr>
          <w:sz w:val="24"/>
          <w:szCs w:val="24"/>
        </w:rPr>
        <w:t>»</w:t>
      </w:r>
      <w:r w:rsidR="00637A5B" w:rsidRPr="00637A5B">
        <w:rPr>
          <w:sz w:val="24"/>
          <w:szCs w:val="24"/>
        </w:rPr>
        <w:t xml:space="preserve"> [4]</w:t>
      </w:r>
      <w:r>
        <w:rPr>
          <w:sz w:val="24"/>
          <w:szCs w:val="24"/>
        </w:rPr>
        <w:t>.</w:t>
      </w:r>
    </w:p>
    <w:p w:rsidR="002367AB" w:rsidRDefault="00424A38" w:rsidP="00007F37">
      <w:pPr>
        <w:shd w:val="clear" w:color="auto" w:fill="FFFFFF"/>
        <w:suppressAutoHyphens/>
        <w:spacing w:after="0" w:line="24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Можно подчеркнуть, что большинство предприятий обладает недостаточным количеством финансовых ресурсов. К ним можно отнести нехватку собственных средств, различные потери финансовых ресурсов, которые происходят вследствие </w:t>
      </w:r>
      <w:r w:rsidR="00007F37">
        <w:rPr>
          <w:sz w:val="24"/>
          <w:szCs w:val="24"/>
        </w:rPr>
        <w:t>различных инфляционных процессов. При этом сюда же можно отнести и существующую некомпетентность руководства, которая может наблюдаться в ходе принятия</w:t>
      </w:r>
      <w:r w:rsidRPr="00424A38">
        <w:rPr>
          <w:sz w:val="24"/>
          <w:szCs w:val="24"/>
        </w:rPr>
        <w:t xml:space="preserve"> управленческих решений. </w:t>
      </w:r>
    </w:p>
    <w:p w:rsidR="00007F37" w:rsidRDefault="00007F37" w:rsidP="00007F37">
      <w:pPr>
        <w:shd w:val="clear" w:color="auto" w:fill="FFFFFF"/>
        <w:suppressAutoHyphens/>
        <w:spacing w:after="0" w:line="24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Стоит также рассмотреть такой термин как «структура капитала», который играет важную роль в повышении эффективности финансового потенциала. Так И.А. Войцеховская</w:t>
      </w:r>
      <w:r w:rsidR="00424A38" w:rsidRPr="00424A38">
        <w:rPr>
          <w:sz w:val="24"/>
          <w:szCs w:val="24"/>
        </w:rPr>
        <w:t xml:space="preserve"> утверждает</w:t>
      </w:r>
      <w:r>
        <w:rPr>
          <w:sz w:val="24"/>
          <w:szCs w:val="24"/>
        </w:rPr>
        <w:t>, что</w:t>
      </w:r>
      <w:r w:rsidR="00424A38" w:rsidRPr="00424A38">
        <w:rPr>
          <w:sz w:val="24"/>
          <w:szCs w:val="24"/>
        </w:rPr>
        <w:t xml:space="preserve"> «</w:t>
      </w:r>
      <w:r>
        <w:rPr>
          <w:sz w:val="24"/>
          <w:szCs w:val="24"/>
        </w:rPr>
        <w:t>п</w:t>
      </w:r>
      <w:r w:rsidR="00424A38" w:rsidRPr="00424A38">
        <w:rPr>
          <w:sz w:val="24"/>
          <w:szCs w:val="24"/>
        </w:rPr>
        <w:t>од структурой капитала понимается соотношение собственных и заемных финансовых ресурсов, используемых предприятием в процессе всей своей хозяйственной деятельности</w:t>
      </w:r>
      <w:r>
        <w:rPr>
          <w:sz w:val="24"/>
          <w:szCs w:val="24"/>
        </w:rPr>
        <w:t>, при этом т</w:t>
      </w:r>
      <w:r w:rsidR="00424A38" w:rsidRPr="00424A38">
        <w:rPr>
          <w:sz w:val="24"/>
          <w:szCs w:val="24"/>
        </w:rPr>
        <w:t xml:space="preserve">акже важно различать «финансовую структуру» как способность финансирования деятельности предприятия в целом, то есть структуру всех источников средств и «капитализированную структуру» предприятия, которая относится к более узкой части источников средств </w:t>
      </w:r>
      <w:r>
        <w:rPr>
          <w:sz w:val="24"/>
          <w:szCs w:val="24"/>
        </w:rPr>
        <w:t>-</w:t>
      </w:r>
      <w:r w:rsidR="00424A38" w:rsidRPr="00424A38">
        <w:rPr>
          <w:sz w:val="24"/>
          <w:szCs w:val="24"/>
        </w:rPr>
        <w:t xml:space="preserve"> долгосрочным пассивам (собственные источники и долгосрочный заемный капитал)</w:t>
      </w:r>
      <w:r>
        <w:rPr>
          <w:sz w:val="24"/>
          <w:szCs w:val="24"/>
        </w:rPr>
        <w:t>»</w:t>
      </w:r>
      <w:r w:rsidRPr="00007F37">
        <w:rPr>
          <w:sz w:val="24"/>
          <w:szCs w:val="24"/>
        </w:rPr>
        <w:t xml:space="preserve"> [</w:t>
      </w:r>
      <w:r>
        <w:rPr>
          <w:sz w:val="24"/>
          <w:szCs w:val="24"/>
        </w:rPr>
        <w:t>3</w:t>
      </w:r>
      <w:r w:rsidRPr="00007F37">
        <w:rPr>
          <w:sz w:val="24"/>
          <w:szCs w:val="24"/>
        </w:rPr>
        <w:t>]</w:t>
      </w:r>
      <w:r w:rsidR="00424A38" w:rsidRPr="00424A38">
        <w:rPr>
          <w:sz w:val="24"/>
          <w:szCs w:val="24"/>
        </w:rPr>
        <w:t xml:space="preserve">. </w:t>
      </w:r>
    </w:p>
    <w:p w:rsidR="002367AB" w:rsidRDefault="00007F37" w:rsidP="00007F37">
      <w:pPr>
        <w:shd w:val="clear" w:color="auto" w:fill="FFFFFF"/>
        <w:suppressAutoHyphens/>
        <w:spacing w:after="0" w:line="24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Необходимо подчеркнуть</w:t>
      </w:r>
      <w:r w:rsidR="00424A38" w:rsidRPr="00424A38">
        <w:rPr>
          <w:sz w:val="24"/>
          <w:szCs w:val="24"/>
        </w:rPr>
        <w:t xml:space="preserve">, что не </w:t>
      </w:r>
      <w:r>
        <w:rPr>
          <w:sz w:val="24"/>
          <w:szCs w:val="24"/>
        </w:rPr>
        <w:t xml:space="preserve">слишком </w:t>
      </w:r>
      <w:r w:rsidR="00424A38" w:rsidRPr="00424A38">
        <w:rPr>
          <w:sz w:val="24"/>
          <w:szCs w:val="24"/>
        </w:rPr>
        <w:t xml:space="preserve">корректно </w:t>
      </w:r>
      <w:r>
        <w:rPr>
          <w:sz w:val="24"/>
          <w:szCs w:val="24"/>
        </w:rPr>
        <w:t xml:space="preserve">производить </w:t>
      </w:r>
      <w:r w:rsidR="00424A38" w:rsidRPr="00424A38">
        <w:rPr>
          <w:sz w:val="24"/>
          <w:szCs w:val="24"/>
        </w:rPr>
        <w:t>устан</w:t>
      </w:r>
      <w:r>
        <w:rPr>
          <w:sz w:val="24"/>
          <w:szCs w:val="24"/>
        </w:rPr>
        <w:t xml:space="preserve">овление каких –либо </w:t>
      </w:r>
      <w:r w:rsidR="00424A38" w:rsidRPr="00424A38">
        <w:rPr>
          <w:sz w:val="24"/>
          <w:szCs w:val="24"/>
        </w:rPr>
        <w:t>определенны</w:t>
      </w:r>
      <w:r>
        <w:rPr>
          <w:sz w:val="24"/>
          <w:szCs w:val="24"/>
        </w:rPr>
        <w:t>х</w:t>
      </w:r>
      <w:r w:rsidR="00424A38" w:rsidRPr="00424A38">
        <w:rPr>
          <w:sz w:val="24"/>
          <w:szCs w:val="24"/>
        </w:rPr>
        <w:t>, цифровы</w:t>
      </w:r>
      <w:r>
        <w:rPr>
          <w:sz w:val="24"/>
          <w:szCs w:val="24"/>
        </w:rPr>
        <w:t>х</w:t>
      </w:r>
      <w:r w:rsidR="00424A38" w:rsidRPr="00424A38">
        <w:rPr>
          <w:sz w:val="24"/>
          <w:szCs w:val="24"/>
        </w:rPr>
        <w:t xml:space="preserve"> или количественны</w:t>
      </w:r>
      <w:r>
        <w:rPr>
          <w:sz w:val="24"/>
          <w:szCs w:val="24"/>
        </w:rPr>
        <w:t>х</w:t>
      </w:r>
      <w:r w:rsidR="00424A38" w:rsidRPr="00424A38">
        <w:rPr>
          <w:sz w:val="24"/>
          <w:szCs w:val="24"/>
        </w:rPr>
        <w:t xml:space="preserve"> границ соотношений, </w:t>
      </w:r>
      <w:r>
        <w:rPr>
          <w:sz w:val="24"/>
          <w:szCs w:val="24"/>
        </w:rPr>
        <w:t>так как каждое предприятие имеет свои какие – либо особенности развития</w:t>
      </w:r>
      <w:r w:rsidR="00A879E8">
        <w:rPr>
          <w:sz w:val="24"/>
          <w:szCs w:val="24"/>
        </w:rPr>
        <w:t xml:space="preserve"> и получения финансов, даже несмотря на то, что несколько предприятий находятся внутри одной отрасли. Поэтому считается целесообразным разработать такой процесс, который будет подходить для каждой организации. </w:t>
      </w:r>
    </w:p>
    <w:p w:rsidR="00BD77D4" w:rsidRDefault="00A879E8" w:rsidP="00007F37">
      <w:pPr>
        <w:shd w:val="clear" w:color="auto" w:fill="FFFFFF"/>
        <w:suppressAutoHyphens/>
        <w:spacing w:after="0" w:line="24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ходе разработки такого оптимизационного процесса также необходимо разработать стадии, на основе которых можно оптимизировать структуру капитала. Основными общими показателями финансового состояния, в том числе и состояния финансового потенциала, являются показатели ликвидности, финансовой устойчивости, рентабельности, а также деловой активности. </w:t>
      </w:r>
      <w:r w:rsidR="00BD77D4">
        <w:rPr>
          <w:sz w:val="24"/>
          <w:szCs w:val="24"/>
        </w:rPr>
        <w:t>Иначе эти показатели называют классическими.</w:t>
      </w:r>
    </w:p>
    <w:p w:rsidR="00C01F76" w:rsidRDefault="00A879E8" w:rsidP="00007F37">
      <w:pPr>
        <w:shd w:val="clear" w:color="auto" w:fill="FFFFFF"/>
        <w:suppressAutoHyphens/>
        <w:spacing w:after="0" w:line="24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Необходимо отметить, что при расчете данных показателей берется лишь некоторая часть, обычно за </w:t>
      </w:r>
      <w:r w:rsidR="000639E9">
        <w:rPr>
          <w:sz w:val="24"/>
          <w:szCs w:val="24"/>
        </w:rPr>
        <w:t xml:space="preserve">последние </w:t>
      </w:r>
      <w:r>
        <w:rPr>
          <w:sz w:val="24"/>
          <w:szCs w:val="24"/>
        </w:rPr>
        <w:t xml:space="preserve">3 – 5 лет, что не дает возможности в полной мере оценить финансовое положение предприятия. При этом принято использовать </w:t>
      </w:r>
      <w:proofErr w:type="spellStart"/>
      <w:r>
        <w:rPr>
          <w:sz w:val="24"/>
          <w:szCs w:val="24"/>
        </w:rPr>
        <w:t>бально</w:t>
      </w:r>
      <w:proofErr w:type="spellEnd"/>
      <w:r>
        <w:rPr>
          <w:sz w:val="24"/>
          <w:szCs w:val="24"/>
        </w:rPr>
        <w:t xml:space="preserve"> – рейтинговую систему оценки. То есть все полученные показатели переводятся в баллы, а затем располагаются по возрастанию/убыванию, на основе чего делается вывод о состоянии организации за последние годы.</w:t>
      </w:r>
      <w:r w:rsidR="000639E9">
        <w:rPr>
          <w:sz w:val="24"/>
          <w:szCs w:val="24"/>
        </w:rPr>
        <w:t xml:space="preserve"> </w:t>
      </w:r>
      <w:r w:rsidR="005C61A9">
        <w:rPr>
          <w:sz w:val="24"/>
          <w:szCs w:val="24"/>
        </w:rPr>
        <w:t xml:space="preserve">Необходимо подчеркнуть, что согласно такой системе выявляются как положительные, так и отрицательные тенденции, направленные на управление </w:t>
      </w:r>
      <w:r w:rsidR="00C01F76">
        <w:rPr>
          <w:sz w:val="24"/>
          <w:szCs w:val="24"/>
        </w:rPr>
        <w:t>финансами</w:t>
      </w:r>
      <w:r w:rsidR="005C61A9">
        <w:rPr>
          <w:sz w:val="24"/>
          <w:szCs w:val="24"/>
        </w:rPr>
        <w:t xml:space="preserve">, при этом все полученные данные </w:t>
      </w:r>
      <w:r w:rsidR="00C01F76">
        <w:rPr>
          <w:sz w:val="24"/>
          <w:szCs w:val="24"/>
        </w:rPr>
        <w:t xml:space="preserve">оказывают в той или иной мере влияние на все финансовые показатели. Для того, чтобы решать проблемы по управлению финансовым управлением необходимо применять методику, согласно которой будут выделяться три степени финансового потенциала – высокая, средняя и низкая. </w:t>
      </w:r>
    </w:p>
    <w:p w:rsidR="00C01F76" w:rsidRDefault="00C01F76" w:rsidP="00007F37">
      <w:pPr>
        <w:shd w:val="clear" w:color="auto" w:fill="FFFFFF"/>
        <w:suppressAutoHyphens/>
        <w:spacing w:after="0" w:line="24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В ходе проведения такой методики будет возможность выявить проблемы по финансовым показателям как на макроуровне, а также и на микроуровне. В дальнейшем именно в соответствии с полученными результатами и будут предлагаться методики по повышению эффективности финансового потенциала предприятия. Также будут выявляться и основные направления развития финансового потенциала, и будет возможность для того, чтобы сравнивать финансовый потенциал одного предприятия с его конкурентами, в результате чего опять же будет разрабатываться стратегия развития.</w:t>
      </w:r>
    </w:p>
    <w:p w:rsidR="00A879E8" w:rsidRDefault="000639E9" w:rsidP="00007F37">
      <w:pPr>
        <w:shd w:val="clear" w:color="auto" w:fill="FFFFFF"/>
        <w:suppressAutoHyphens/>
        <w:spacing w:after="0" w:line="24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Все показатели оказывают в той или иной мере влияние на результат, получаемый предприятием в ходе финансово – хозяйственной деятельности. К примеру, чем ниже будут показатели финансовой устойчивости и рентабельности, тем ниже будут показатели валовой, а также чистой прибыли предприятия. Провести более глубокий анализ и выявить причины </w:t>
      </w:r>
      <w:r>
        <w:rPr>
          <w:sz w:val="24"/>
          <w:szCs w:val="24"/>
        </w:rPr>
        <w:lastRenderedPageBreak/>
        <w:t xml:space="preserve">возможно лишь при проведении более тщательного изучения формирования данных показателей. </w:t>
      </w:r>
    </w:p>
    <w:p w:rsidR="00424A38" w:rsidRDefault="000639E9" w:rsidP="00007F37">
      <w:pPr>
        <w:shd w:val="clear" w:color="auto" w:fill="FFFFFF"/>
        <w:suppressAutoHyphens/>
        <w:spacing w:after="0" w:line="24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Исходя из вышеизложенного, необходимо отметить, что одна из</w:t>
      </w:r>
      <w:r w:rsidR="00424A38" w:rsidRPr="00424A3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самых главных задач, которая стоит перед </w:t>
      </w:r>
      <w:r w:rsidR="00424A38" w:rsidRPr="00424A38">
        <w:rPr>
          <w:sz w:val="24"/>
          <w:szCs w:val="24"/>
        </w:rPr>
        <w:t>аналитик</w:t>
      </w:r>
      <w:r>
        <w:rPr>
          <w:sz w:val="24"/>
          <w:szCs w:val="24"/>
        </w:rPr>
        <w:t xml:space="preserve">ами предприятия, заключается в необходимости </w:t>
      </w:r>
      <w:r w:rsidR="00424A38" w:rsidRPr="00424A38">
        <w:rPr>
          <w:sz w:val="24"/>
          <w:szCs w:val="24"/>
        </w:rPr>
        <w:t>постоянн</w:t>
      </w:r>
      <w:r>
        <w:rPr>
          <w:sz w:val="24"/>
          <w:szCs w:val="24"/>
        </w:rPr>
        <w:t>ого</w:t>
      </w:r>
      <w:r w:rsidR="00424A38" w:rsidRPr="00424A38">
        <w:rPr>
          <w:sz w:val="24"/>
          <w:szCs w:val="24"/>
        </w:rPr>
        <w:t xml:space="preserve"> мониторинг</w:t>
      </w:r>
      <w:r>
        <w:rPr>
          <w:sz w:val="24"/>
          <w:szCs w:val="24"/>
        </w:rPr>
        <w:t>а за</w:t>
      </w:r>
      <w:r w:rsidR="00424A38" w:rsidRPr="00424A38">
        <w:rPr>
          <w:sz w:val="24"/>
          <w:szCs w:val="24"/>
        </w:rPr>
        <w:t xml:space="preserve"> изменения</w:t>
      </w:r>
      <w:r>
        <w:rPr>
          <w:sz w:val="24"/>
          <w:szCs w:val="24"/>
        </w:rPr>
        <w:t>ми</w:t>
      </w:r>
      <w:r w:rsidR="00424A38" w:rsidRPr="00424A38">
        <w:rPr>
          <w:sz w:val="24"/>
          <w:szCs w:val="24"/>
        </w:rPr>
        <w:t xml:space="preserve"> величины</w:t>
      </w:r>
      <w:r>
        <w:rPr>
          <w:sz w:val="24"/>
          <w:szCs w:val="24"/>
        </w:rPr>
        <w:t xml:space="preserve"> основных</w:t>
      </w:r>
      <w:r w:rsidR="00424A38" w:rsidRPr="00424A38">
        <w:rPr>
          <w:sz w:val="24"/>
          <w:szCs w:val="24"/>
        </w:rPr>
        <w:t xml:space="preserve"> показ</w:t>
      </w:r>
      <w:r>
        <w:rPr>
          <w:sz w:val="24"/>
          <w:szCs w:val="24"/>
        </w:rPr>
        <w:t xml:space="preserve">ателей финансовой устойчивости. А также под мониторинг будут попадать и показатели </w:t>
      </w:r>
      <w:r w:rsidR="00424A38" w:rsidRPr="00424A38">
        <w:rPr>
          <w:sz w:val="24"/>
          <w:szCs w:val="24"/>
        </w:rPr>
        <w:t>платёжеспособности</w:t>
      </w:r>
      <w:r>
        <w:rPr>
          <w:sz w:val="24"/>
          <w:szCs w:val="24"/>
        </w:rPr>
        <w:t>, и</w:t>
      </w:r>
      <w:r w:rsidR="00424A38" w:rsidRPr="00424A38">
        <w:rPr>
          <w:sz w:val="24"/>
          <w:szCs w:val="24"/>
        </w:rPr>
        <w:t xml:space="preserve"> ликвидности, </w:t>
      </w:r>
      <w:r>
        <w:rPr>
          <w:sz w:val="24"/>
          <w:szCs w:val="24"/>
        </w:rPr>
        <w:t xml:space="preserve">а также </w:t>
      </w:r>
      <w:r w:rsidR="00424A38" w:rsidRPr="00424A38">
        <w:rPr>
          <w:sz w:val="24"/>
          <w:szCs w:val="24"/>
        </w:rPr>
        <w:t>рентабельности и деловой активности</w:t>
      </w:r>
      <w:r>
        <w:rPr>
          <w:sz w:val="24"/>
          <w:szCs w:val="24"/>
        </w:rPr>
        <w:t xml:space="preserve">. Необходимо будет рассматривать </w:t>
      </w:r>
      <w:r w:rsidR="00424A38" w:rsidRPr="00424A38">
        <w:rPr>
          <w:sz w:val="24"/>
          <w:szCs w:val="24"/>
        </w:rPr>
        <w:t>и определение факторов, оказывающих наибольшее как негативное, так и позитивное влияние на их динамику.</w:t>
      </w:r>
    </w:p>
    <w:p w:rsidR="00BD77D4" w:rsidRPr="00BD77D4" w:rsidRDefault="00BD77D4" w:rsidP="00BD77D4">
      <w:pPr>
        <w:shd w:val="clear" w:color="auto" w:fill="FFFFFF"/>
        <w:suppressAutoHyphens/>
        <w:spacing w:after="0" w:line="24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Обобщая вышесказанное, можно подчеркнуть, что в общем понимании под финансовым потенциалом рассматривается общность таких отношений, которые главной целью ставят достижения наиболее эффективных результатов деятельности организации при том, что у организации существует достаточно высокий уровень собственного капитал, вложенный капитал является рентабельным. Также рассматривается и система управления финансами. Ее основной целью является обеспечение максимально понятного и прозрачного ведения показателей деятельности. Также необходимо подчеркнуть, что понимание финансового потенциала базируется и таком определении, при котором под финансовым капиталом выделяют некую возможность приносить необходимые денежные средства в необходимый момент времени. </w:t>
      </w:r>
      <w:r w:rsidRPr="00BD77D4">
        <w:rPr>
          <w:sz w:val="24"/>
          <w:szCs w:val="24"/>
        </w:rPr>
        <w:t>:</w:t>
      </w:r>
    </w:p>
    <w:p w:rsidR="00BD77D4" w:rsidRPr="00BD77D4" w:rsidRDefault="00BD77D4" w:rsidP="00BD77D4">
      <w:pPr>
        <w:shd w:val="clear" w:color="auto" w:fill="FFFFFF"/>
        <w:suppressAutoHyphens/>
        <w:spacing w:after="0" w:line="24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Как отмечает О. В. </w:t>
      </w:r>
      <w:proofErr w:type="spellStart"/>
      <w:r>
        <w:rPr>
          <w:sz w:val="24"/>
          <w:szCs w:val="24"/>
        </w:rPr>
        <w:t>Демчук</w:t>
      </w:r>
      <w:proofErr w:type="spellEnd"/>
      <w:r>
        <w:rPr>
          <w:sz w:val="24"/>
          <w:szCs w:val="24"/>
        </w:rPr>
        <w:t>, «д</w:t>
      </w:r>
      <w:r w:rsidRPr="00BD77D4">
        <w:rPr>
          <w:sz w:val="24"/>
          <w:szCs w:val="24"/>
        </w:rPr>
        <w:t>иагностика финансового потенциала компании позволяет выявить наиболее существенные проблемы (узкие места) в производственно- хозяйственной и финансовой деятельности компании, установить причины их возникновения, определить пути увеличения положительного финансового результата, что является важным условием стабильного развития и повышения</w:t>
      </w:r>
      <w:r>
        <w:rPr>
          <w:sz w:val="24"/>
          <w:szCs w:val="24"/>
        </w:rPr>
        <w:t xml:space="preserve"> конкурентоспособности компании» [4</w:t>
      </w:r>
      <w:r w:rsidRPr="00BD77D4">
        <w:rPr>
          <w:sz w:val="24"/>
          <w:szCs w:val="24"/>
        </w:rPr>
        <w:t>]</w:t>
      </w:r>
      <w:r>
        <w:rPr>
          <w:sz w:val="24"/>
          <w:szCs w:val="24"/>
        </w:rPr>
        <w:t>.</w:t>
      </w:r>
    </w:p>
    <w:p w:rsidR="005C61A9" w:rsidRDefault="00BD77D4" w:rsidP="00007F37">
      <w:pPr>
        <w:shd w:val="clear" w:color="auto" w:fill="FFFFFF"/>
        <w:suppressAutoHyphens/>
        <w:spacing w:after="0" w:line="24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Стоит отметить, что для того, чтобы предприятие/организация довольно успешно существовали на рынке, необходимо, чтобы предприятие/организация являлась финансово – устойчивой. </w:t>
      </w:r>
      <w:r w:rsidR="005C61A9">
        <w:rPr>
          <w:sz w:val="24"/>
          <w:szCs w:val="24"/>
        </w:rPr>
        <w:t xml:space="preserve">Финансовую устойчивость предприятия можно обеспечить на основании возможности и способности предприятия своевременно и полностью обеспечивать погашение расходов предприятия, которые уходят на оплату труда, проведение внешних расчетов и так далее. </w:t>
      </w:r>
    </w:p>
    <w:p w:rsidR="000639E9" w:rsidRDefault="000639E9" w:rsidP="00007F37">
      <w:pPr>
        <w:shd w:val="clear" w:color="auto" w:fill="FFFFFF"/>
        <w:suppressAutoHyphens/>
        <w:spacing w:after="0" w:line="240" w:lineRule="auto"/>
        <w:ind w:firstLine="567"/>
        <w:jc w:val="both"/>
        <w:rPr>
          <w:sz w:val="24"/>
          <w:szCs w:val="24"/>
        </w:rPr>
      </w:pPr>
      <w:r w:rsidRPr="000639E9">
        <w:rPr>
          <w:sz w:val="24"/>
          <w:szCs w:val="24"/>
        </w:rPr>
        <w:t>Таким образом, под финансовым потенциалом предприятия в общем смысле понимается его обеспеченность финансовыми ресурсами, которые необходимы для его нормального функционирования, а также целесообразность их размещения и эффективность использования. Чаще всего финансовый потенциал отождествляют с совокупностью финансовых ресурсов, занятых в производственно-хозяйственной деятельности, и возможностью их привлечения в будущем. Также считается, что он определяет способность субъекта к получению денежного капитала и последующему управлению им.</w:t>
      </w:r>
    </w:p>
    <w:p w:rsidR="00424A38" w:rsidRDefault="00424A38" w:rsidP="00436FB2">
      <w:pPr>
        <w:shd w:val="clear" w:color="auto" w:fill="FFFFFF"/>
        <w:suppressAutoHyphens/>
        <w:spacing w:after="0" w:line="240" w:lineRule="auto"/>
        <w:ind w:firstLine="567"/>
        <w:jc w:val="both"/>
        <w:rPr>
          <w:sz w:val="24"/>
          <w:szCs w:val="24"/>
        </w:rPr>
      </w:pPr>
    </w:p>
    <w:p w:rsidR="00B31522" w:rsidRDefault="00B31522" w:rsidP="00B31522">
      <w:pPr>
        <w:suppressAutoHyphens/>
        <w:spacing w:after="0" w:line="240" w:lineRule="auto"/>
        <w:ind w:firstLine="567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>
        <w:rPr>
          <w:rFonts w:eastAsia="Times New Roman" w:cs="Times New Roman"/>
          <w:b/>
          <w:sz w:val="24"/>
          <w:szCs w:val="24"/>
          <w:lang w:eastAsia="ru-RU"/>
        </w:rPr>
        <w:t xml:space="preserve">Список литературы </w:t>
      </w:r>
    </w:p>
    <w:p w:rsidR="00B31522" w:rsidRDefault="00B31522" w:rsidP="00B31522">
      <w:pPr>
        <w:suppressAutoHyphens/>
        <w:spacing w:after="0" w:line="240" w:lineRule="auto"/>
        <w:ind w:firstLine="567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B31522" w:rsidRDefault="00B31522" w:rsidP="00B31522">
      <w:pPr>
        <w:suppressAutoHyphens/>
        <w:spacing w:after="0" w:line="360" w:lineRule="auto"/>
        <w:ind w:firstLine="567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1. </w:t>
      </w:r>
      <w:r w:rsidRPr="00B31522">
        <w:rPr>
          <w:rFonts w:eastAsia="Times New Roman" w:cs="Times New Roman"/>
          <w:sz w:val="24"/>
          <w:szCs w:val="24"/>
          <w:lang w:eastAsia="ru-RU"/>
        </w:rPr>
        <w:t>Астахов В. П. Анализ финансовой устойчивости фирмы и проц</w:t>
      </w:r>
      <w:r w:rsidR="00A11E94">
        <w:rPr>
          <w:rFonts w:eastAsia="Times New Roman" w:cs="Times New Roman"/>
          <w:sz w:val="24"/>
          <w:szCs w:val="24"/>
          <w:lang w:eastAsia="ru-RU"/>
        </w:rPr>
        <w:t xml:space="preserve">едуры, связанные с банкротством </w:t>
      </w:r>
      <w:r w:rsidR="00A11E94" w:rsidRPr="00A11E94">
        <w:rPr>
          <w:rFonts w:eastAsia="Times New Roman" w:cs="Times New Roman"/>
          <w:sz w:val="24"/>
          <w:szCs w:val="24"/>
          <w:lang w:eastAsia="ru-RU"/>
        </w:rPr>
        <w:t xml:space="preserve">/ </w:t>
      </w:r>
      <w:r w:rsidR="00A11E94">
        <w:rPr>
          <w:rFonts w:eastAsia="Times New Roman" w:cs="Times New Roman"/>
          <w:sz w:val="24"/>
          <w:szCs w:val="24"/>
          <w:lang w:eastAsia="ru-RU"/>
        </w:rPr>
        <w:t>В.П. Астахов.</w:t>
      </w:r>
      <w:r w:rsidRPr="00B31522">
        <w:rPr>
          <w:rFonts w:eastAsia="Times New Roman" w:cs="Times New Roman"/>
          <w:sz w:val="24"/>
          <w:szCs w:val="24"/>
          <w:lang w:eastAsia="ru-RU"/>
        </w:rPr>
        <w:t xml:space="preserve"> </w:t>
      </w:r>
      <w:r>
        <w:rPr>
          <w:rFonts w:eastAsia="Times New Roman" w:cs="Times New Roman"/>
          <w:sz w:val="24"/>
          <w:szCs w:val="24"/>
          <w:lang w:eastAsia="ru-RU"/>
        </w:rPr>
        <w:t>-</w:t>
      </w:r>
      <w:r w:rsidRPr="00B31522">
        <w:rPr>
          <w:rFonts w:eastAsia="Times New Roman" w:cs="Times New Roman"/>
          <w:sz w:val="24"/>
          <w:szCs w:val="24"/>
          <w:lang w:eastAsia="ru-RU"/>
        </w:rPr>
        <w:t xml:space="preserve"> М.: Эксперт. бюро, 2015. </w:t>
      </w:r>
      <w:r>
        <w:rPr>
          <w:rFonts w:eastAsia="Times New Roman" w:cs="Times New Roman"/>
          <w:sz w:val="24"/>
          <w:szCs w:val="24"/>
          <w:lang w:eastAsia="ru-RU"/>
        </w:rPr>
        <w:t>-</w:t>
      </w:r>
      <w:r w:rsidRPr="00B31522">
        <w:rPr>
          <w:rFonts w:eastAsia="Times New Roman" w:cs="Times New Roman"/>
          <w:sz w:val="24"/>
          <w:szCs w:val="24"/>
          <w:lang w:eastAsia="ru-RU"/>
        </w:rPr>
        <w:t xml:space="preserve"> 385 с. </w:t>
      </w:r>
    </w:p>
    <w:p w:rsidR="00B31522" w:rsidRDefault="00B31522" w:rsidP="00B31522">
      <w:pPr>
        <w:suppressAutoHyphens/>
        <w:spacing w:after="0" w:line="360" w:lineRule="auto"/>
        <w:ind w:firstLine="567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2. Александров С. С., </w:t>
      </w:r>
      <w:proofErr w:type="spellStart"/>
      <w:r>
        <w:rPr>
          <w:rFonts w:eastAsia="Times New Roman" w:cs="Times New Roman"/>
          <w:sz w:val="24"/>
          <w:szCs w:val="24"/>
          <w:lang w:eastAsia="ru-RU"/>
        </w:rPr>
        <w:t>Демчук</w:t>
      </w:r>
      <w:proofErr w:type="spellEnd"/>
      <w:r w:rsidRPr="00B31522">
        <w:rPr>
          <w:rFonts w:eastAsia="Times New Roman" w:cs="Times New Roman"/>
          <w:sz w:val="24"/>
          <w:szCs w:val="24"/>
          <w:lang w:eastAsia="ru-RU"/>
        </w:rPr>
        <w:t xml:space="preserve"> О. В. Разработка эффективной стратегии управления основным капиталом предприятия // Финансовая экономика № 7 (часть 4), 2019. </w:t>
      </w:r>
      <w:r>
        <w:rPr>
          <w:rFonts w:eastAsia="Times New Roman" w:cs="Times New Roman"/>
          <w:sz w:val="24"/>
          <w:szCs w:val="24"/>
          <w:lang w:eastAsia="ru-RU"/>
        </w:rPr>
        <w:t>-</w:t>
      </w:r>
      <w:r w:rsidRPr="00B31522">
        <w:rPr>
          <w:rFonts w:eastAsia="Times New Roman" w:cs="Times New Roman"/>
          <w:sz w:val="24"/>
          <w:szCs w:val="24"/>
          <w:lang w:eastAsia="ru-RU"/>
        </w:rPr>
        <w:t xml:space="preserve"> С. 386–392. </w:t>
      </w:r>
    </w:p>
    <w:p w:rsidR="00B31522" w:rsidRDefault="00B31522" w:rsidP="00B31522">
      <w:pPr>
        <w:suppressAutoHyphens/>
        <w:spacing w:after="0" w:line="360" w:lineRule="auto"/>
        <w:ind w:firstLine="567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>3. Войцеховская</w:t>
      </w:r>
      <w:r w:rsidRPr="00B31522">
        <w:rPr>
          <w:rFonts w:eastAsia="Times New Roman" w:cs="Times New Roman"/>
          <w:sz w:val="24"/>
          <w:szCs w:val="24"/>
          <w:lang w:eastAsia="ru-RU"/>
        </w:rPr>
        <w:t xml:space="preserve"> И. А. Потенциал предприятия как основа его конкурентоспособности</w:t>
      </w:r>
      <w:r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B31522">
        <w:rPr>
          <w:rFonts w:eastAsia="Times New Roman" w:cs="Times New Roman"/>
          <w:sz w:val="24"/>
          <w:szCs w:val="24"/>
          <w:lang w:eastAsia="ru-RU"/>
        </w:rPr>
        <w:t>//</w:t>
      </w:r>
      <w:r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B31522">
        <w:rPr>
          <w:rFonts w:eastAsia="Times New Roman" w:cs="Times New Roman"/>
          <w:sz w:val="24"/>
          <w:szCs w:val="24"/>
          <w:lang w:eastAsia="ru-RU"/>
        </w:rPr>
        <w:t xml:space="preserve">Проблемы современной экономики. -2015. -№ 1. -С. 27–35. </w:t>
      </w:r>
    </w:p>
    <w:p w:rsidR="00B31522" w:rsidRPr="00B31522" w:rsidRDefault="00B31522" w:rsidP="00B31522">
      <w:pPr>
        <w:suppressAutoHyphens/>
        <w:spacing w:after="0" w:line="360" w:lineRule="auto"/>
        <w:ind w:firstLine="567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4. </w:t>
      </w:r>
      <w:proofErr w:type="spellStart"/>
      <w:r>
        <w:rPr>
          <w:rFonts w:eastAsia="Times New Roman" w:cs="Times New Roman"/>
          <w:sz w:val="24"/>
          <w:szCs w:val="24"/>
          <w:lang w:eastAsia="ru-RU"/>
        </w:rPr>
        <w:t>Демчук</w:t>
      </w:r>
      <w:proofErr w:type="spellEnd"/>
      <w:r w:rsidRPr="00B31522">
        <w:rPr>
          <w:rFonts w:eastAsia="Times New Roman" w:cs="Times New Roman"/>
          <w:sz w:val="24"/>
          <w:szCs w:val="24"/>
          <w:lang w:eastAsia="ru-RU"/>
        </w:rPr>
        <w:t xml:space="preserve"> О. В. Актуальные проблемы оценки финансового потенциала предприятия</w:t>
      </w:r>
      <w:r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B31522">
        <w:rPr>
          <w:rFonts w:eastAsia="Times New Roman" w:cs="Times New Roman"/>
          <w:sz w:val="24"/>
          <w:szCs w:val="24"/>
          <w:lang w:eastAsia="ru-RU"/>
        </w:rPr>
        <w:t xml:space="preserve">// Молодой ученый. </w:t>
      </w:r>
      <w:r>
        <w:rPr>
          <w:rFonts w:eastAsia="Times New Roman" w:cs="Times New Roman"/>
          <w:sz w:val="24"/>
          <w:szCs w:val="24"/>
          <w:lang w:eastAsia="ru-RU"/>
        </w:rPr>
        <w:t>-</w:t>
      </w:r>
      <w:r w:rsidRPr="00B31522">
        <w:rPr>
          <w:rFonts w:eastAsia="Times New Roman" w:cs="Times New Roman"/>
          <w:sz w:val="24"/>
          <w:szCs w:val="24"/>
          <w:lang w:eastAsia="ru-RU"/>
        </w:rPr>
        <w:t xml:space="preserve"> 2019. </w:t>
      </w:r>
      <w:r>
        <w:rPr>
          <w:rFonts w:eastAsia="Times New Roman" w:cs="Times New Roman"/>
          <w:sz w:val="24"/>
          <w:szCs w:val="24"/>
          <w:lang w:eastAsia="ru-RU"/>
        </w:rPr>
        <w:t>-</w:t>
      </w:r>
      <w:r w:rsidRPr="00B31522">
        <w:rPr>
          <w:rFonts w:eastAsia="Times New Roman" w:cs="Times New Roman"/>
          <w:sz w:val="24"/>
          <w:szCs w:val="24"/>
          <w:lang w:eastAsia="ru-RU"/>
        </w:rPr>
        <w:t xml:space="preserve"> № 33 (271). </w:t>
      </w:r>
      <w:r>
        <w:rPr>
          <w:rFonts w:eastAsia="Times New Roman" w:cs="Times New Roman"/>
          <w:sz w:val="24"/>
          <w:szCs w:val="24"/>
          <w:lang w:eastAsia="ru-RU"/>
        </w:rPr>
        <w:t>-</w:t>
      </w:r>
      <w:r w:rsidRPr="00B31522">
        <w:rPr>
          <w:rFonts w:eastAsia="Times New Roman" w:cs="Times New Roman"/>
          <w:sz w:val="24"/>
          <w:szCs w:val="24"/>
          <w:lang w:eastAsia="ru-RU"/>
        </w:rPr>
        <w:t xml:space="preserve"> С. 4-6.</w:t>
      </w:r>
    </w:p>
    <w:p w:rsidR="00B31522" w:rsidRDefault="00C24ADF" w:rsidP="00B31522">
      <w:pPr>
        <w:suppressAutoHyphens/>
        <w:spacing w:after="0" w:line="240" w:lineRule="auto"/>
        <w:ind w:firstLine="567"/>
        <w:jc w:val="center"/>
        <w:rPr>
          <w:rFonts w:eastAsia="Calibri" w:cs="Times New Roman"/>
          <w:b/>
          <w:sz w:val="24"/>
          <w:szCs w:val="24"/>
        </w:rPr>
      </w:pPr>
      <w:r>
        <w:rPr>
          <w:rFonts w:eastAsia="Calibri" w:cs="Times New Roman"/>
          <w:b/>
          <w:sz w:val="24"/>
          <w:szCs w:val="24"/>
        </w:rPr>
        <w:lastRenderedPageBreak/>
        <w:t>Информация об авторах</w:t>
      </w:r>
      <w:bookmarkStart w:id="0" w:name="_GoBack"/>
      <w:bookmarkEnd w:id="0"/>
    </w:p>
    <w:p w:rsidR="00B31522" w:rsidRDefault="00B31522" w:rsidP="00B31522">
      <w:pPr>
        <w:suppressAutoHyphens/>
        <w:spacing w:after="0" w:line="240" w:lineRule="auto"/>
        <w:ind w:firstLine="567"/>
        <w:jc w:val="both"/>
        <w:rPr>
          <w:rFonts w:eastAsia="Calibri" w:cs="Times New Roman"/>
          <w:sz w:val="24"/>
          <w:szCs w:val="24"/>
        </w:rPr>
      </w:pPr>
      <w:r>
        <w:rPr>
          <w:rFonts w:eastAsia="Calibri" w:cs="Times New Roman"/>
          <w:sz w:val="24"/>
          <w:szCs w:val="24"/>
        </w:rPr>
        <w:t>Мезенцева Елена Сергеевна (Россия, г. Ставрополь) – кандидат экономических наук, доцент кафедры э</w:t>
      </w:r>
      <w:r w:rsidRPr="00B31522">
        <w:rPr>
          <w:rFonts w:eastAsia="Calibri" w:cs="Times New Roman"/>
          <w:sz w:val="24"/>
          <w:szCs w:val="24"/>
        </w:rPr>
        <w:t>кономической безопасности и аудита</w:t>
      </w:r>
      <w:r>
        <w:rPr>
          <w:rFonts w:eastAsia="Calibri" w:cs="Times New Roman"/>
          <w:sz w:val="24"/>
          <w:szCs w:val="24"/>
        </w:rPr>
        <w:t xml:space="preserve">, </w:t>
      </w:r>
      <w:r w:rsidR="00670A48" w:rsidRPr="00670A48">
        <w:rPr>
          <w:rFonts w:eastAsia="Calibri" w:cs="Times New Roman"/>
          <w:sz w:val="24"/>
          <w:szCs w:val="24"/>
        </w:rPr>
        <w:t>ФГАОУ ВО «СКФУ»</w:t>
      </w:r>
      <w:r>
        <w:rPr>
          <w:rFonts w:eastAsia="Calibri" w:cs="Times New Roman"/>
          <w:sz w:val="24"/>
          <w:szCs w:val="24"/>
        </w:rPr>
        <w:t xml:space="preserve"> (</w:t>
      </w:r>
      <w:r w:rsidRPr="00B31522">
        <w:rPr>
          <w:rFonts w:eastAsia="Calibri" w:cs="Times New Roman"/>
          <w:sz w:val="24"/>
          <w:szCs w:val="24"/>
        </w:rPr>
        <w:t xml:space="preserve">355017, г. Ставрополь, ул. </w:t>
      </w:r>
      <w:r>
        <w:rPr>
          <w:rFonts w:eastAsia="Calibri" w:cs="Times New Roman"/>
          <w:sz w:val="24"/>
          <w:szCs w:val="24"/>
        </w:rPr>
        <w:t xml:space="preserve">Пушкина, 1, корпус 21, </w:t>
      </w:r>
      <w:proofErr w:type="spellStart"/>
      <w:r>
        <w:rPr>
          <w:rFonts w:eastAsia="Calibri" w:cs="Times New Roman"/>
          <w:sz w:val="24"/>
          <w:szCs w:val="24"/>
        </w:rPr>
        <w:t>каб</w:t>
      </w:r>
      <w:proofErr w:type="spellEnd"/>
      <w:r>
        <w:rPr>
          <w:rFonts w:eastAsia="Calibri" w:cs="Times New Roman"/>
          <w:sz w:val="24"/>
          <w:szCs w:val="24"/>
        </w:rPr>
        <w:t xml:space="preserve">. 701, </w:t>
      </w:r>
      <w:hyperlink r:id="rId5" w:history="1">
        <w:r w:rsidRPr="00631994">
          <w:rPr>
            <w:rStyle w:val="a5"/>
            <w:rFonts w:eastAsia="Calibri" w:cs="Times New Roman"/>
            <w:sz w:val="24"/>
            <w:szCs w:val="24"/>
            <w:lang w:val="en-US"/>
          </w:rPr>
          <w:t>emezentceva</w:t>
        </w:r>
        <w:r w:rsidRPr="00670A48">
          <w:rPr>
            <w:rStyle w:val="a5"/>
            <w:rFonts w:eastAsia="Calibri" w:cs="Times New Roman"/>
            <w:sz w:val="24"/>
            <w:szCs w:val="24"/>
          </w:rPr>
          <w:t>@</w:t>
        </w:r>
        <w:r w:rsidRPr="00631994">
          <w:rPr>
            <w:rStyle w:val="a5"/>
            <w:rFonts w:eastAsia="Calibri" w:cs="Times New Roman"/>
            <w:sz w:val="24"/>
            <w:szCs w:val="24"/>
            <w:lang w:val="en-US"/>
          </w:rPr>
          <w:t>ncfu</w:t>
        </w:r>
        <w:r w:rsidRPr="00670A48">
          <w:rPr>
            <w:rStyle w:val="a5"/>
            <w:rFonts w:eastAsia="Calibri" w:cs="Times New Roman"/>
            <w:sz w:val="24"/>
            <w:szCs w:val="24"/>
          </w:rPr>
          <w:t>.</w:t>
        </w:r>
        <w:proofErr w:type="spellStart"/>
        <w:r w:rsidRPr="00631994">
          <w:rPr>
            <w:rStyle w:val="a5"/>
            <w:rFonts w:eastAsia="Calibri" w:cs="Times New Roman"/>
            <w:sz w:val="24"/>
            <w:szCs w:val="24"/>
            <w:lang w:val="en-US"/>
          </w:rPr>
          <w:t>ru</w:t>
        </w:r>
        <w:proofErr w:type="spellEnd"/>
      </w:hyperlink>
      <w:r>
        <w:rPr>
          <w:rFonts w:eastAsia="Calibri" w:cs="Times New Roman"/>
          <w:sz w:val="24"/>
          <w:szCs w:val="24"/>
        </w:rPr>
        <w:t>).</w:t>
      </w:r>
    </w:p>
    <w:p w:rsidR="00B31522" w:rsidRPr="00670A48" w:rsidRDefault="00B31522" w:rsidP="00B31522">
      <w:pPr>
        <w:suppressAutoHyphens/>
        <w:spacing w:after="0" w:line="240" w:lineRule="auto"/>
        <w:ind w:firstLine="567"/>
        <w:jc w:val="both"/>
        <w:rPr>
          <w:rFonts w:eastAsia="Calibri" w:cs="Times New Roman"/>
          <w:sz w:val="24"/>
          <w:szCs w:val="24"/>
        </w:rPr>
      </w:pPr>
      <w:r>
        <w:rPr>
          <w:rFonts w:eastAsia="Calibri" w:cs="Times New Roman"/>
          <w:sz w:val="24"/>
          <w:szCs w:val="24"/>
        </w:rPr>
        <w:t>Леонтьева Маргарита Анатольевна</w:t>
      </w:r>
      <w:r w:rsidR="00670A48">
        <w:rPr>
          <w:rFonts w:eastAsia="Calibri" w:cs="Times New Roman"/>
          <w:sz w:val="24"/>
          <w:szCs w:val="24"/>
        </w:rPr>
        <w:t xml:space="preserve"> (Россия, г. Ставрополь) - студент 3</w:t>
      </w:r>
      <w:r w:rsidR="00C24ADF">
        <w:rPr>
          <w:rFonts w:eastAsia="Calibri" w:cs="Times New Roman"/>
          <w:sz w:val="24"/>
          <w:szCs w:val="24"/>
        </w:rPr>
        <w:t xml:space="preserve"> курса </w:t>
      </w:r>
      <w:proofErr w:type="spellStart"/>
      <w:r w:rsidR="00C24ADF">
        <w:rPr>
          <w:rFonts w:eastAsia="Calibri" w:cs="Times New Roman"/>
          <w:sz w:val="24"/>
          <w:szCs w:val="24"/>
        </w:rPr>
        <w:t>специалитета</w:t>
      </w:r>
      <w:proofErr w:type="spellEnd"/>
      <w:r w:rsidR="00670A48" w:rsidRPr="00670A48">
        <w:rPr>
          <w:rFonts w:eastAsia="Calibri" w:cs="Times New Roman"/>
          <w:sz w:val="24"/>
          <w:szCs w:val="24"/>
        </w:rPr>
        <w:t xml:space="preserve"> ФГАОУ ВО «СКФУ», г. Ставрополь</w:t>
      </w:r>
      <w:r w:rsidR="00670A48">
        <w:rPr>
          <w:rFonts w:eastAsia="Calibri" w:cs="Times New Roman"/>
          <w:sz w:val="24"/>
          <w:szCs w:val="24"/>
        </w:rPr>
        <w:t xml:space="preserve">, </w:t>
      </w:r>
      <w:proofErr w:type="spellStart"/>
      <w:r w:rsidR="00670A48">
        <w:rPr>
          <w:rFonts w:eastAsia="Calibri" w:cs="Times New Roman"/>
          <w:sz w:val="24"/>
          <w:szCs w:val="24"/>
          <w:lang w:val="en-US"/>
        </w:rPr>
        <w:t>margarileontjeva</w:t>
      </w:r>
      <w:proofErr w:type="spellEnd"/>
      <w:r w:rsidR="00670A48" w:rsidRPr="00670A48">
        <w:rPr>
          <w:rFonts w:eastAsia="Calibri" w:cs="Times New Roman"/>
          <w:sz w:val="24"/>
          <w:szCs w:val="24"/>
        </w:rPr>
        <w:t>@</w:t>
      </w:r>
      <w:proofErr w:type="spellStart"/>
      <w:r w:rsidR="00670A48">
        <w:rPr>
          <w:rFonts w:eastAsia="Calibri" w:cs="Times New Roman"/>
          <w:sz w:val="24"/>
          <w:szCs w:val="24"/>
          <w:lang w:val="en-US"/>
        </w:rPr>
        <w:t>yandex</w:t>
      </w:r>
      <w:proofErr w:type="spellEnd"/>
      <w:r w:rsidR="00670A48" w:rsidRPr="00670A48">
        <w:rPr>
          <w:rFonts w:eastAsia="Calibri" w:cs="Times New Roman"/>
          <w:sz w:val="24"/>
          <w:szCs w:val="24"/>
        </w:rPr>
        <w:t>.</w:t>
      </w:r>
      <w:proofErr w:type="spellStart"/>
      <w:r w:rsidR="00670A48">
        <w:rPr>
          <w:rFonts w:eastAsia="Calibri" w:cs="Times New Roman"/>
          <w:sz w:val="24"/>
          <w:szCs w:val="24"/>
          <w:lang w:val="en-US"/>
        </w:rPr>
        <w:t>ru</w:t>
      </w:r>
      <w:proofErr w:type="spellEnd"/>
    </w:p>
    <w:p w:rsidR="00B31522" w:rsidRDefault="00B31522" w:rsidP="00B31522">
      <w:pPr>
        <w:suppressAutoHyphens/>
        <w:spacing w:after="0" w:line="240" w:lineRule="auto"/>
        <w:ind w:firstLine="567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B31522" w:rsidRPr="00A11E94" w:rsidRDefault="00670A48" w:rsidP="00B31522">
      <w:pPr>
        <w:suppressAutoHyphens/>
        <w:spacing w:after="0" w:line="240" w:lineRule="auto"/>
        <w:jc w:val="right"/>
        <w:rPr>
          <w:rFonts w:eastAsia="Calibri" w:cs="Times New Roman"/>
          <w:b/>
          <w:sz w:val="24"/>
          <w:szCs w:val="24"/>
          <w:lang w:val="en-US"/>
        </w:rPr>
      </w:pPr>
      <w:proofErr w:type="spellStart"/>
      <w:r>
        <w:rPr>
          <w:rFonts w:eastAsia="Calibri" w:cs="Times New Roman"/>
          <w:b/>
          <w:sz w:val="24"/>
          <w:szCs w:val="24"/>
          <w:lang w:val="en-US"/>
        </w:rPr>
        <w:t>Mezentceva</w:t>
      </w:r>
      <w:proofErr w:type="spellEnd"/>
      <w:r w:rsidRPr="00A11E94">
        <w:rPr>
          <w:rFonts w:eastAsia="Calibri" w:cs="Times New Roman"/>
          <w:b/>
          <w:sz w:val="24"/>
          <w:szCs w:val="24"/>
          <w:lang w:val="en-US"/>
        </w:rPr>
        <w:t xml:space="preserve"> </w:t>
      </w:r>
      <w:r>
        <w:rPr>
          <w:rFonts w:eastAsia="Calibri" w:cs="Times New Roman"/>
          <w:b/>
          <w:sz w:val="24"/>
          <w:szCs w:val="24"/>
          <w:lang w:val="en-US"/>
        </w:rPr>
        <w:t>E</w:t>
      </w:r>
      <w:r w:rsidRPr="00A11E94">
        <w:rPr>
          <w:rFonts w:eastAsia="Calibri" w:cs="Times New Roman"/>
          <w:b/>
          <w:sz w:val="24"/>
          <w:szCs w:val="24"/>
          <w:lang w:val="en-US"/>
        </w:rPr>
        <w:t>.</w:t>
      </w:r>
      <w:r>
        <w:rPr>
          <w:rFonts w:eastAsia="Calibri" w:cs="Times New Roman"/>
          <w:b/>
          <w:sz w:val="24"/>
          <w:szCs w:val="24"/>
          <w:lang w:val="en-US"/>
        </w:rPr>
        <w:t>S</w:t>
      </w:r>
      <w:r w:rsidRPr="00A11E94">
        <w:rPr>
          <w:rFonts w:eastAsia="Calibri" w:cs="Times New Roman"/>
          <w:b/>
          <w:sz w:val="24"/>
          <w:szCs w:val="24"/>
          <w:lang w:val="en-US"/>
        </w:rPr>
        <w:t>.,</w:t>
      </w:r>
      <w:r w:rsidR="00A11E94" w:rsidRPr="00A11E94">
        <w:rPr>
          <w:rFonts w:eastAsia="Calibri" w:cs="Times New Roman"/>
          <w:b/>
          <w:sz w:val="24"/>
          <w:szCs w:val="24"/>
          <w:lang w:val="en-US"/>
        </w:rPr>
        <w:t xml:space="preserve"> </w:t>
      </w:r>
      <w:proofErr w:type="spellStart"/>
      <w:r w:rsidR="00A11E94">
        <w:rPr>
          <w:rFonts w:eastAsia="Calibri" w:cs="Times New Roman"/>
          <w:b/>
          <w:sz w:val="24"/>
          <w:szCs w:val="24"/>
          <w:lang w:val="en-US"/>
        </w:rPr>
        <w:t>Leontieva</w:t>
      </w:r>
      <w:proofErr w:type="spellEnd"/>
      <w:r w:rsidR="00A11E94" w:rsidRPr="00A11E94">
        <w:rPr>
          <w:rFonts w:eastAsia="Calibri" w:cs="Times New Roman"/>
          <w:b/>
          <w:sz w:val="24"/>
          <w:szCs w:val="24"/>
          <w:lang w:val="en-US"/>
        </w:rPr>
        <w:t xml:space="preserve"> </w:t>
      </w:r>
      <w:r w:rsidR="00A11E94">
        <w:rPr>
          <w:rFonts w:eastAsia="Calibri" w:cs="Times New Roman"/>
          <w:b/>
          <w:sz w:val="24"/>
          <w:szCs w:val="24"/>
          <w:lang w:val="en-US"/>
        </w:rPr>
        <w:t>M</w:t>
      </w:r>
      <w:r w:rsidR="00A11E94" w:rsidRPr="00A11E94">
        <w:rPr>
          <w:rFonts w:eastAsia="Calibri" w:cs="Times New Roman"/>
          <w:b/>
          <w:sz w:val="24"/>
          <w:szCs w:val="24"/>
          <w:lang w:val="en-US"/>
        </w:rPr>
        <w:t>.</w:t>
      </w:r>
      <w:r w:rsidR="00A11E94">
        <w:rPr>
          <w:rFonts w:eastAsia="Calibri" w:cs="Times New Roman"/>
          <w:b/>
          <w:sz w:val="24"/>
          <w:szCs w:val="24"/>
          <w:lang w:val="en-US"/>
        </w:rPr>
        <w:t>A.</w:t>
      </w:r>
      <w:r w:rsidR="00B31522" w:rsidRPr="00A11E94">
        <w:rPr>
          <w:rFonts w:eastAsia="Calibri" w:cs="Times New Roman"/>
          <w:b/>
          <w:sz w:val="24"/>
          <w:szCs w:val="24"/>
          <w:lang w:val="en-US"/>
        </w:rPr>
        <w:t xml:space="preserve"> </w:t>
      </w:r>
    </w:p>
    <w:p w:rsidR="00A11E94" w:rsidRPr="00A11E94" w:rsidRDefault="00A11E94" w:rsidP="00A11E94">
      <w:pPr>
        <w:suppressAutoHyphens/>
        <w:spacing w:after="0" w:line="360" w:lineRule="auto"/>
        <w:jc w:val="center"/>
        <w:rPr>
          <w:rFonts w:eastAsia="Calibri" w:cs="Times New Roman"/>
          <w:b/>
          <w:sz w:val="24"/>
          <w:szCs w:val="24"/>
          <w:lang w:val="en-US"/>
        </w:rPr>
      </w:pPr>
      <w:r w:rsidRPr="00A11E94">
        <w:rPr>
          <w:rFonts w:eastAsia="Calibri" w:cs="Times New Roman"/>
          <w:b/>
          <w:sz w:val="24"/>
          <w:szCs w:val="24"/>
          <w:lang w:val="en-US"/>
        </w:rPr>
        <w:t>PROBLEMS OF FORMATION AND RESERVES OF INCREASING THE FINANCIAL POTENTIAL AND ITS STRUCTURAL ELEMENTS</w:t>
      </w:r>
    </w:p>
    <w:p w:rsidR="00A11E94" w:rsidRPr="00A11E94" w:rsidRDefault="00A11E94" w:rsidP="00A11E94">
      <w:pPr>
        <w:suppressAutoHyphens/>
        <w:spacing w:after="0" w:line="240" w:lineRule="auto"/>
        <w:jc w:val="center"/>
        <w:rPr>
          <w:rFonts w:eastAsia="Calibri" w:cs="Times New Roman"/>
          <w:b/>
          <w:sz w:val="24"/>
          <w:szCs w:val="24"/>
          <w:lang w:val="en-US"/>
        </w:rPr>
      </w:pPr>
    </w:p>
    <w:p w:rsidR="00A11E94" w:rsidRPr="00A11E94" w:rsidRDefault="00A11E94" w:rsidP="00A11E94">
      <w:pPr>
        <w:suppressAutoHyphens/>
        <w:spacing w:after="0" w:line="360" w:lineRule="auto"/>
        <w:ind w:firstLine="709"/>
        <w:jc w:val="both"/>
        <w:rPr>
          <w:rFonts w:eastAsia="Calibri" w:cs="Times New Roman"/>
          <w:i/>
          <w:sz w:val="24"/>
          <w:szCs w:val="24"/>
          <w:lang w:val="en-US"/>
        </w:rPr>
      </w:pPr>
      <w:r w:rsidRPr="00A11E94">
        <w:rPr>
          <w:rFonts w:eastAsia="Calibri" w:cs="Times New Roman"/>
          <w:b/>
          <w:sz w:val="24"/>
          <w:szCs w:val="24"/>
          <w:lang w:val="en-US"/>
        </w:rPr>
        <w:t xml:space="preserve">Abstract: </w:t>
      </w:r>
      <w:r w:rsidRPr="00A11E94">
        <w:rPr>
          <w:rFonts w:eastAsia="Calibri" w:cs="Times New Roman"/>
          <w:i/>
          <w:sz w:val="24"/>
          <w:szCs w:val="24"/>
          <w:lang w:val="en-US"/>
        </w:rPr>
        <w:t xml:space="preserve">Today, one of the most pressing problems in the economy is the effective use of financial resources of the organization. At the same time, it </w:t>
      </w:r>
      <w:proofErr w:type="gramStart"/>
      <w:r w:rsidRPr="00A11E94">
        <w:rPr>
          <w:rFonts w:eastAsia="Calibri" w:cs="Times New Roman"/>
          <w:i/>
          <w:sz w:val="24"/>
          <w:szCs w:val="24"/>
          <w:lang w:val="en-US"/>
        </w:rPr>
        <w:t>should be emphasized</w:t>
      </w:r>
      <w:proofErr w:type="gramEnd"/>
      <w:r w:rsidRPr="00A11E94">
        <w:rPr>
          <w:rFonts w:eastAsia="Calibri" w:cs="Times New Roman"/>
          <w:i/>
          <w:sz w:val="24"/>
          <w:szCs w:val="24"/>
          <w:lang w:val="en-US"/>
        </w:rPr>
        <w:t xml:space="preserve"> that it should be as intensive and comprehensive as possible. This problem </w:t>
      </w:r>
      <w:proofErr w:type="gramStart"/>
      <w:r w:rsidRPr="00A11E94">
        <w:rPr>
          <w:rFonts w:eastAsia="Calibri" w:cs="Times New Roman"/>
          <w:i/>
          <w:sz w:val="24"/>
          <w:szCs w:val="24"/>
          <w:lang w:val="en-US"/>
        </w:rPr>
        <w:t>should be considered</w:t>
      </w:r>
      <w:proofErr w:type="gramEnd"/>
      <w:r w:rsidRPr="00A11E94">
        <w:rPr>
          <w:rFonts w:eastAsia="Calibri" w:cs="Times New Roman"/>
          <w:i/>
          <w:sz w:val="24"/>
          <w:szCs w:val="24"/>
          <w:lang w:val="en-US"/>
        </w:rPr>
        <w:t xml:space="preserve"> from the point of view of strategic management, since it is with the help of methods and techniques of strategic management of the enterprise that it is possible to ensure a stable growth rate of the enterprise and its stable position in the market.</w:t>
      </w:r>
    </w:p>
    <w:p w:rsidR="00B31522" w:rsidRPr="00A11E94" w:rsidRDefault="00A11E94" w:rsidP="00A11E94">
      <w:pPr>
        <w:suppressAutoHyphens/>
        <w:spacing w:after="0" w:line="360" w:lineRule="auto"/>
        <w:ind w:firstLine="709"/>
        <w:jc w:val="both"/>
        <w:rPr>
          <w:rFonts w:eastAsia="Calibri" w:cs="Times New Roman"/>
          <w:b/>
          <w:sz w:val="24"/>
          <w:szCs w:val="24"/>
          <w:lang w:val="en-US"/>
        </w:rPr>
      </w:pPr>
      <w:r w:rsidRPr="00A11E94">
        <w:rPr>
          <w:rFonts w:eastAsia="Calibri" w:cs="Times New Roman"/>
          <w:b/>
          <w:sz w:val="24"/>
          <w:szCs w:val="24"/>
          <w:lang w:val="en-US"/>
        </w:rPr>
        <w:t xml:space="preserve">Keywords </w:t>
      </w:r>
      <w:r w:rsidRPr="00A11E94">
        <w:rPr>
          <w:rFonts w:eastAsia="Calibri" w:cs="Times New Roman"/>
          <w:i/>
          <w:sz w:val="24"/>
          <w:szCs w:val="24"/>
          <w:lang w:val="en-US"/>
        </w:rPr>
        <w:t>enterprise potential, financial potential, financial resources, capital, profitability, financial stability</w:t>
      </w:r>
      <w:r w:rsidRPr="00A11E94">
        <w:rPr>
          <w:rFonts w:eastAsia="Calibri" w:cs="Times New Roman"/>
          <w:b/>
          <w:sz w:val="24"/>
          <w:szCs w:val="24"/>
          <w:lang w:val="en-US"/>
        </w:rPr>
        <w:t>.</w:t>
      </w:r>
    </w:p>
    <w:p w:rsidR="00B31522" w:rsidRPr="005C61A9" w:rsidRDefault="00B31522" w:rsidP="00B31522">
      <w:pPr>
        <w:suppressAutoHyphens/>
        <w:spacing w:after="0" w:line="240" w:lineRule="auto"/>
        <w:jc w:val="center"/>
        <w:rPr>
          <w:rFonts w:eastAsia="Times New Roman" w:cs="Times New Roman"/>
          <w:sz w:val="24"/>
          <w:szCs w:val="24"/>
          <w:lang w:val="en-US" w:eastAsia="ru-RU"/>
        </w:rPr>
      </w:pPr>
    </w:p>
    <w:p w:rsidR="00B31522" w:rsidRPr="00A11E94" w:rsidRDefault="00A11E94" w:rsidP="00B31522">
      <w:pPr>
        <w:suppressAutoHyphens/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val="en-US" w:eastAsia="ru-RU"/>
        </w:rPr>
      </w:pPr>
      <w:proofErr w:type="spellStart"/>
      <w:r w:rsidRPr="00A11E94">
        <w:rPr>
          <w:rFonts w:eastAsia="Times New Roman" w:cs="Times New Roman"/>
          <w:b/>
          <w:sz w:val="24"/>
          <w:szCs w:val="24"/>
          <w:lang w:eastAsia="ru-RU"/>
        </w:rPr>
        <w:t>References</w:t>
      </w:r>
      <w:proofErr w:type="spellEnd"/>
      <w:r w:rsidRPr="00A11E94">
        <w:rPr>
          <w:rFonts w:eastAsia="Times New Roman" w:cs="Times New Roman"/>
          <w:b/>
          <w:sz w:val="24"/>
          <w:szCs w:val="24"/>
          <w:lang w:eastAsia="ru-RU"/>
        </w:rPr>
        <w:t xml:space="preserve"> </w:t>
      </w:r>
    </w:p>
    <w:p w:rsidR="00A11E94" w:rsidRPr="00A11E94" w:rsidRDefault="00A11E94" w:rsidP="00A11E94">
      <w:pPr>
        <w:suppressAutoHyphens/>
        <w:spacing w:after="0" w:line="360" w:lineRule="auto"/>
        <w:ind w:firstLine="567"/>
        <w:jc w:val="both"/>
        <w:rPr>
          <w:rFonts w:eastAsia="Times New Roman" w:cs="Times New Roman"/>
          <w:sz w:val="24"/>
          <w:szCs w:val="24"/>
          <w:lang w:val="en-US" w:eastAsia="ru-RU"/>
        </w:rPr>
      </w:pPr>
      <w:r w:rsidRPr="00A11E94">
        <w:rPr>
          <w:rFonts w:eastAsia="Times New Roman" w:cs="Times New Roman"/>
          <w:sz w:val="24"/>
          <w:szCs w:val="24"/>
          <w:lang w:val="en-US" w:eastAsia="ru-RU"/>
        </w:rPr>
        <w:t xml:space="preserve">1. </w:t>
      </w:r>
      <w:proofErr w:type="spellStart"/>
      <w:r w:rsidRPr="00A11E94">
        <w:rPr>
          <w:rFonts w:eastAsia="Times New Roman" w:cs="Times New Roman"/>
          <w:sz w:val="24"/>
          <w:szCs w:val="24"/>
          <w:lang w:val="en-US" w:eastAsia="ru-RU"/>
        </w:rPr>
        <w:t>Astakhov</w:t>
      </w:r>
      <w:proofErr w:type="spellEnd"/>
      <w:r w:rsidRPr="00A11E94">
        <w:rPr>
          <w:rFonts w:eastAsia="Times New Roman" w:cs="Times New Roman"/>
          <w:sz w:val="24"/>
          <w:szCs w:val="24"/>
          <w:lang w:val="en-US" w:eastAsia="ru-RU"/>
        </w:rPr>
        <w:t xml:space="preserve"> V. P. Analysis of the financial stability of the firm and procedures related to bankruptcy / V. P. </w:t>
      </w:r>
      <w:proofErr w:type="spellStart"/>
      <w:r w:rsidRPr="00A11E94">
        <w:rPr>
          <w:rFonts w:eastAsia="Times New Roman" w:cs="Times New Roman"/>
          <w:sz w:val="24"/>
          <w:szCs w:val="24"/>
          <w:lang w:val="en-US" w:eastAsia="ru-RU"/>
        </w:rPr>
        <w:t>Astakhov</w:t>
      </w:r>
      <w:proofErr w:type="spellEnd"/>
      <w:r w:rsidRPr="00A11E94">
        <w:rPr>
          <w:rFonts w:eastAsia="Times New Roman" w:cs="Times New Roman"/>
          <w:sz w:val="24"/>
          <w:szCs w:val="24"/>
          <w:lang w:val="en-US" w:eastAsia="ru-RU"/>
        </w:rPr>
        <w:t xml:space="preserve">. - M.: Expert. </w:t>
      </w:r>
      <w:proofErr w:type="gramStart"/>
      <w:r w:rsidRPr="00A11E94">
        <w:rPr>
          <w:rFonts w:eastAsia="Times New Roman" w:cs="Times New Roman"/>
          <w:sz w:val="24"/>
          <w:szCs w:val="24"/>
          <w:lang w:val="en-US" w:eastAsia="ru-RU"/>
        </w:rPr>
        <w:t>bureau</w:t>
      </w:r>
      <w:proofErr w:type="gramEnd"/>
      <w:r w:rsidRPr="00A11E94">
        <w:rPr>
          <w:rFonts w:eastAsia="Times New Roman" w:cs="Times New Roman"/>
          <w:sz w:val="24"/>
          <w:szCs w:val="24"/>
          <w:lang w:val="en-US" w:eastAsia="ru-RU"/>
        </w:rPr>
        <w:t>, 2015. - 385 p.</w:t>
      </w:r>
    </w:p>
    <w:p w:rsidR="00A11E94" w:rsidRPr="00A11E94" w:rsidRDefault="00A11E94" w:rsidP="00A11E94">
      <w:pPr>
        <w:suppressAutoHyphens/>
        <w:spacing w:after="0" w:line="360" w:lineRule="auto"/>
        <w:ind w:firstLine="567"/>
        <w:jc w:val="both"/>
        <w:rPr>
          <w:rFonts w:eastAsia="Times New Roman" w:cs="Times New Roman"/>
          <w:sz w:val="24"/>
          <w:szCs w:val="24"/>
          <w:lang w:val="en-US" w:eastAsia="ru-RU"/>
        </w:rPr>
      </w:pPr>
      <w:r w:rsidRPr="00A11E94">
        <w:rPr>
          <w:rFonts w:eastAsia="Times New Roman" w:cs="Times New Roman"/>
          <w:sz w:val="24"/>
          <w:szCs w:val="24"/>
          <w:lang w:val="en-US" w:eastAsia="ru-RU"/>
        </w:rPr>
        <w:t xml:space="preserve">2. </w:t>
      </w:r>
      <w:proofErr w:type="spellStart"/>
      <w:r w:rsidRPr="00A11E94">
        <w:rPr>
          <w:rFonts w:eastAsia="Times New Roman" w:cs="Times New Roman"/>
          <w:sz w:val="24"/>
          <w:szCs w:val="24"/>
          <w:lang w:val="en-US" w:eastAsia="ru-RU"/>
        </w:rPr>
        <w:t>Aleksandrov</w:t>
      </w:r>
      <w:proofErr w:type="spellEnd"/>
      <w:r w:rsidRPr="00A11E94">
        <w:rPr>
          <w:rFonts w:eastAsia="Times New Roman" w:cs="Times New Roman"/>
          <w:sz w:val="24"/>
          <w:szCs w:val="24"/>
          <w:lang w:val="en-US" w:eastAsia="ru-RU"/>
        </w:rPr>
        <w:t xml:space="preserve"> S. S., </w:t>
      </w:r>
      <w:proofErr w:type="spellStart"/>
      <w:r w:rsidRPr="00A11E94">
        <w:rPr>
          <w:rFonts w:eastAsia="Times New Roman" w:cs="Times New Roman"/>
          <w:sz w:val="24"/>
          <w:szCs w:val="24"/>
          <w:lang w:val="en-US" w:eastAsia="ru-RU"/>
        </w:rPr>
        <w:t>Demchuk</w:t>
      </w:r>
      <w:proofErr w:type="spellEnd"/>
      <w:r w:rsidRPr="00A11E94">
        <w:rPr>
          <w:rFonts w:eastAsia="Times New Roman" w:cs="Times New Roman"/>
          <w:sz w:val="24"/>
          <w:szCs w:val="24"/>
          <w:lang w:val="en-US" w:eastAsia="ru-RU"/>
        </w:rPr>
        <w:t xml:space="preserve"> O. V. Development of an effective strategy for managing the main capital of an enterprise / / Financial Economics No. 7 (part 4), 2019. - pp. 386-392.</w:t>
      </w:r>
    </w:p>
    <w:p w:rsidR="00A11E94" w:rsidRPr="00A11E94" w:rsidRDefault="00A11E94" w:rsidP="00A11E94">
      <w:pPr>
        <w:suppressAutoHyphens/>
        <w:spacing w:after="0" w:line="360" w:lineRule="auto"/>
        <w:ind w:firstLine="567"/>
        <w:jc w:val="both"/>
        <w:rPr>
          <w:rFonts w:eastAsia="Times New Roman" w:cs="Times New Roman"/>
          <w:sz w:val="24"/>
          <w:szCs w:val="24"/>
          <w:lang w:val="en-US" w:eastAsia="ru-RU"/>
        </w:rPr>
      </w:pPr>
      <w:r w:rsidRPr="00A11E94">
        <w:rPr>
          <w:rFonts w:eastAsia="Times New Roman" w:cs="Times New Roman"/>
          <w:sz w:val="24"/>
          <w:szCs w:val="24"/>
          <w:lang w:val="en-US" w:eastAsia="ru-RU"/>
        </w:rPr>
        <w:t xml:space="preserve">3. </w:t>
      </w:r>
      <w:proofErr w:type="spellStart"/>
      <w:r w:rsidRPr="00A11E94">
        <w:rPr>
          <w:rFonts w:eastAsia="Times New Roman" w:cs="Times New Roman"/>
          <w:sz w:val="24"/>
          <w:szCs w:val="24"/>
          <w:lang w:val="en-US" w:eastAsia="ru-RU"/>
        </w:rPr>
        <w:t>Voitsekhovskaya</w:t>
      </w:r>
      <w:proofErr w:type="spellEnd"/>
      <w:r w:rsidRPr="00A11E94">
        <w:rPr>
          <w:rFonts w:eastAsia="Times New Roman" w:cs="Times New Roman"/>
          <w:sz w:val="24"/>
          <w:szCs w:val="24"/>
          <w:lang w:val="en-US" w:eastAsia="ru-RU"/>
        </w:rPr>
        <w:t xml:space="preserve"> I. A. The potential of an enterprise as the basis of its competitiveness // Problems of modern economics. -2015. -No. 1. - pp. 27-35.</w:t>
      </w:r>
    </w:p>
    <w:p w:rsidR="00A11E94" w:rsidRPr="00A11E94" w:rsidRDefault="00A11E94" w:rsidP="00A11E94">
      <w:pPr>
        <w:suppressAutoHyphens/>
        <w:spacing w:after="0" w:line="360" w:lineRule="auto"/>
        <w:ind w:firstLine="567"/>
        <w:jc w:val="both"/>
        <w:rPr>
          <w:rFonts w:eastAsia="Times New Roman" w:cs="Times New Roman"/>
          <w:sz w:val="24"/>
          <w:szCs w:val="24"/>
          <w:lang w:val="en-US" w:eastAsia="ru-RU"/>
        </w:rPr>
      </w:pPr>
      <w:r w:rsidRPr="00A11E94">
        <w:rPr>
          <w:rFonts w:eastAsia="Times New Roman" w:cs="Times New Roman"/>
          <w:sz w:val="24"/>
          <w:szCs w:val="24"/>
          <w:lang w:val="en-US" w:eastAsia="ru-RU"/>
        </w:rPr>
        <w:t xml:space="preserve">4. </w:t>
      </w:r>
      <w:proofErr w:type="spellStart"/>
      <w:r w:rsidRPr="00A11E94">
        <w:rPr>
          <w:rFonts w:eastAsia="Times New Roman" w:cs="Times New Roman"/>
          <w:sz w:val="24"/>
          <w:szCs w:val="24"/>
          <w:lang w:val="en-US" w:eastAsia="ru-RU"/>
        </w:rPr>
        <w:t>Demchuk</w:t>
      </w:r>
      <w:proofErr w:type="spellEnd"/>
      <w:r w:rsidRPr="00A11E94">
        <w:rPr>
          <w:rFonts w:eastAsia="Times New Roman" w:cs="Times New Roman"/>
          <w:sz w:val="24"/>
          <w:szCs w:val="24"/>
          <w:lang w:val="en-US" w:eastAsia="ru-RU"/>
        </w:rPr>
        <w:t xml:space="preserve"> O. V. Actual problems of assessing the financial potential of an enterprise. - 2019. - № 33 (271). - </w:t>
      </w:r>
      <w:r>
        <w:rPr>
          <w:rFonts w:eastAsia="Times New Roman" w:cs="Times New Roman"/>
          <w:sz w:val="24"/>
          <w:szCs w:val="24"/>
          <w:lang w:val="en-US" w:eastAsia="ru-RU"/>
        </w:rPr>
        <w:t>p</w:t>
      </w:r>
      <w:r w:rsidRPr="00A11E94">
        <w:rPr>
          <w:rFonts w:eastAsia="Times New Roman" w:cs="Times New Roman"/>
          <w:sz w:val="24"/>
          <w:szCs w:val="24"/>
          <w:lang w:val="en-US" w:eastAsia="ru-RU"/>
        </w:rPr>
        <w:t>p. 4-6.</w:t>
      </w:r>
    </w:p>
    <w:p w:rsidR="00A11E94" w:rsidRPr="00A11E94" w:rsidRDefault="00A11E94" w:rsidP="00B31522">
      <w:pPr>
        <w:suppressAutoHyphens/>
        <w:spacing w:after="0" w:line="240" w:lineRule="auto"/>
        <w:ind w:firstLine="567"/>
        <w:jc w:val="both"/>
        <w:rPr>
          <w:rFonts w:eastAsia="Times New Roman" w:cs="Times New Roman"/>
          <w:sz w:val="24"/>
          <w:szCs w:val="24"/>
          <w:lang w:val="en-US" w:eastAsia="ru-RU"/>
        </w:rPr>
      </w:pPr>
    </w:p>
    <w:p w:rsidR="00B31522" w:rsidRPr="005C61A9" w:rsidRDefault="00A11E94" w:rsidP="00B31522">
      <w:pPr>
        <w:suppressAutoHyphens/>
        <w:spacing w:after="0" w:line="240" w:lineRule="auto"/>
        <w:jc w:val="center"/>
        <w:rPr>
          <w:rFonts w:eastAsia="Calibri" w:cs="Times New Roman"/>
          <w:b/>
          <w:sz w:val="24"/>
          <w:szCs w:val="24"/>
          <w:lang w:val="en-US"/>
        </w:rPr>
      </w:pPr>
      <w:r w:rsidRPr="005C61A9">
        <w:rPr>
          <w:rFonts w:eastAsia="Calibri" w:cs="Times New Roman"/>
          <w:b/>
          <w:sz w:val="24"/>
          <w:szCs w:val="24"/>
          <w:lang w:val="en-US"/>
        </w:rPr>
        <w:t>Information about the authors</w:t>
      </w:r>
    </w:p>
    <w:p w:rsidR="00A11E94" w:rsidRPr="00A11E94" w:rsidRDefault="00A11E94" w:rsidP="00A11E94">
      <w:pPr>
        <w:suppressAutoHyphens/>
        <w:spacing w:after="0" w:line="240" w:lineRule="auto"/>
        <w:ind w:firstLine="567"/>
        <w:jc w:val="both"/>
        <w:rPr>
          <w:rFonts w:eastAsia="Calibri" w:cs="Times New Roman"/>
          <w:sz w:val="24"/>
          <w:szCs w:val="24"/>
          <w:lang w:val="en-US"/>
        </w:rPr>
      </w:pPr>
      <w:proofErr w:type="spellStart"/>
      <w:r w:rsidRPr="00A11E94">
        <w:rPr>
          <w:rFonts w:eastAsia="Calibri" w:cs="Times New Roman"/>
          <w:sz w:val="24"/>
          <w:szCs w:val="24"/>
          <w:lang w:val="en-US"/>
        </w:rPr>
        <w:t>Mezentseva</w:t>
      </w:r>
      <w:proofErr w:type="spellEnd"/>
      <w:r w:rsidRPr="00A11E94">
        <w:rPr>
          <w:rFonts w:eastAsia="Calibri" w:cs="Times New Roman"/>
          <w:sz w:val="24"/>
          <w:szCs w:val="24"/>
          <w:lang w:val="en-US"/>
        </w:rPr>
        <w:t xml:space="preserve"> Elena </w:t>
      </w:r>
      <w:proofErr w:type="spellStart"/>
      <w:r w:rsidR="00C24ADF">
        <w:rPr>
          <w:rFonts w:eastAsia="Calibri" w:cs="Times New Roman"/>
          <w:sz w:val="24"/>
          <w:szCs w:val="24"/>
          <w:lang w:val="en-US"/>
        </w:rPr>
        <w:t>Sergeevna</w:t>
      </w:r>
      <w:proofErr w:type="spellEnd"/>
      <w:r w:rsidR="00C24ADF">
        <w:rPr>
          <w:rFonts w:eastAsia="Calibri" w:cs="Times New Roman"/>
          <w:sz w:val="24"/>
          <w:szCs w:val="24"/>
          <w:lang w:val="en-US"/>
        </w:rPr>
        <w:t xml:space="preserve"> </w:t>
      </w:r>
      <w:r w:rsidRPr="00A11E94">
        <w:rPr>
          <w:rFonts w:eastAsia="Calibri" w:cs="Times New Roman"/>
          <w:sz w:val="24"/>
          <w:szCs w:val="24"/>
          <w:lang w:val="en-US"/>
        </w:rPr>
        <w:t>(Russia, Moscow) – candidate of economic Sciences, associate Professor of the Department of economic security and auditing, FGAOU VO "NCFU" (355017, Stavropol, Pushkin street, 1, building 21, KAB. 701, emezentceva@ncfu.ru).</w:t>
      </w:r>
    </w:p>
    <w:p w:rsidR="00A11E94" w:rsidRPr="00A11E94" w:rsidRDefault="00C24ADF" w:rsidP="00A11E94">
      <w:pPr>
        <w:suppressAutoHyphens/>
        <w:spacing w:after="0" w:line="240" w:lineRule="auto"/>
        <w:ind w:firstLine="567"/>
        <w:jc w:val="both"/>
        <w:rPr>
          <w:rFonts w:eastAsia="Calibri" w:cs="Times New Roman"/>
          <w:sz w:val="24"/>
          <w:szCs w:val="24"/>
          <w:lang w:val="en-US"/>
        </w:rPr>
      </w:pPr>
      <w:proofErr w:type="spellStart"/>
      <w:r>
        <w:rPr>
          <w:rFonts w:eastAsia="Calibri" w:cs="Times New Roman"/>
          <w:sz w:val="24"/>
          <w:szCs w:val="24"/>
          <w:lang w:val="en-US"/>
        </w:rPr>
        <w:t>Leontiev</w:t>
      </w:r>
      <w:proofErr w:type="spellEnd"/>
      <w:r>
        <w:rPr>
          <w:rFonts w:eastAsia="Calibri" w:cs="Times New Roman"/>
          <w:sz w:val="24"/>
          <w:szCs w:val="24"/>
          <w:lang w:val="en-US"/>
        </w:rPr>
        <w:t xml:space="preserve"> Margarita </w:t>
      </w:r>
      <w:proofErr w:type="spellStart"/>
      <w:r>
        <w:rPr>
          <w:rFonts w:eastAsia="Calibri" w:cs="Times New Roman"/>
          <w:sz w:val="24"/>
          <w:szCs w:val="24"/>
          <w:lang w:val="en-US"/>
        </w:rPr>
        <w:t>Anatol’evna</w:t>
      </w:r>
      <w:proofErr w:type="spellEnd"/>
      <w:r w:rsidR="00A11E94" w:rsidRPr="00A11E94">
        <w:rPr>
          <w:rFonts w:eastAsia="Calibri" w:cs="Times New Roman"/>
          <w:sz w:val="24"/>
          <w:szCs w:val="24"/>
          <w:lang w:val="en-US"/>
        </w:rPr>
        <w:t xml:space="preserve"> (Russia, Stavropol</w:t>
      </w:r>
      <w:r>
        <w:rPr>
          <w:rFonts w:eastAsia="Calibri" w:cs="Times New Roman"/>
          <w:sz w:val="24"/>
          <w:szCs w:val="24"/>
          <w:lang w:val="en-US"/>
        </w:rPr>
        <w:t>) - 3rd year student of specialist</w:t>
      </w:r>
      <w:r w:rsidR="00A11E94" w:rsidRPr="00A11E94">
        <w:rPr>
          <w:rFonts w:eastAsia="Calibri" w:cs="Times New Roman"/>
          <w:sz w:val="24"/>
          <w:szCs w:val="24"/>
          <w:lang w:val="en-US"/>
        </w:rPr>
        <w:t xml:space="preserve"> of FGAOU VO "NCFU", Stavropol, margarileontjeva@yandex.ru</w:t>
      </w:r>
    </w:p>
    <w:p w:rsidR="00A11E94" w:rsidRPr="00A11E94" w:rsidRDefault="00A11E94" w:rsidP="00B31522">
      <w:pPr>
        <w:suppressAutoHyphens/>
        <w:spacing w:after="0" w:line="240" w:lineRule="auto"/>
        <w:ind w:firstLine="567"/>
        <w:jc w:val="both"/>
        <w:rPr>
          <w:rFonts w:eastAsia="Calibri" w:cs="Times New Roman"/>
          <w:sz w:val="24"/>
          <w:szCs w:val="24"/>
          <w:lang w:val="en-US"/>
        </w:rPr>
      </w:pPr>
    </w:p>
    <w:sectPr w:rsidR="00A11E94" w:rsidRPr="00A11E94" w:rsidSect="002374A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1065"/>
    <w:rsid w:val="00007F37"/>
    <w:rsid w:val="000639E9"/>
    <w:rsid w:val="000815D5"/>
    <w:rsid w:val="001F6FD0"/>
    <w:rsid w:val="002367AB"/>
    <w:rsid w:val="002374A2"/>
    <w:rsid w:val="003115C7"/>
    <w:rsid w:val="00424A38"/>
    <w:rsid w:val="00436FB2"/>
    <w:rsid w:val="005C61A9"/>
    <w:rsid w:val="00637A5B"/>
    <w:rsid w:val="00670A48"/>
    <w:rsid w:val="00675FB2"/>
    <w:rsid w:val="007E646F"/>
    <w:rsid w:val="008433AA"/>
    <w:rsid w:val="00852361"/>
    <w:rsid w:val="008D1638"/>
    <w:rsid w:val="009A73FD"/>
    <w:rsid w:val="00A11E94"/>
    <w:rsid w:val="00A817EE"/>
    <w:rsid w:val="00A879E8"/>
    <w:rsid w:val="00AF4748"/>
    <w:rsid w:val="00B31522"/>
    <w:rsid w:val="00BB4431"/>
    <w:rsid w:val="00BD77D4"/>
    <w:rsid w:val="00C01F76"/>
    <w:rsid w:val="00C24ADF"/>
    <w:rsid w:val="00D41065"/>
    <w:rsid w:val="00DF3BA0"/>
    <w:rsid w:val="00E23CF8"/>
    <w:rsid w:val="00EC7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821AC61-444E-4F6D-BD13-239FCFE47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color w:val="000000" w:themeColor="text1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autoRedefine/>
    <w:semiHidden/>
    <w:rsid w:val="009A73FD"/>
    <w:pPr>
      <w:spacing w:after="0" w:line="240" w:lineRule="auto"/>
    </w:pPr>
    <w:rPr>
      <w:rFonts w:eastAsia="Times New Roman"/>
    </w:rPr>
  </w:style>
  <w:style w:type="character" w:customStyle="1" w:styleId="a4">
    <w:name w:val="Текст сноски Знак"/>
    <w:basedOn w:val="a0"/>
    <w:link w:val="a3"/>
    <w:semiHidden/>
    <w:rsid w:val="009A73FD"/>
    <w:rPr>
      <w:rFonts w:ascii="Times New Roman" w:eastAsia="Times New Roman" w:hAnsi="Times New Roman"/>
    </w:rPr>
  </w:style>
  <w:style w:type="character" w:styleId="a5">
    <w:name w:val="Hyperlink"/>
    <w:basedOn w:val="a0"/>
    <w:uiPriority w:val="99"/>
    <w:unhideWhenUsed/>
    <w:rsid w:val="00B3152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1763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9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emezentceva@ncfu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FEE831-7DFD-4347-96A0-D58C918E6B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4</Pages>
  <Words>1969</Words>
  <Characters>11229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HP</dc:creator>
  <cp:keywords/>
  <dc:description/>
  <cp:lastModifiedBy>Nikita</cp:lastModifiedBy>
  <cp:revision>6</cp:revision>
  <dcterms:created xsi:type="dcterms:W3CDTF">2021-04-24T21:13:00Z</dcterms:created>
  <dcterms:modified xsi:type="dcterms:W3CDTF">2021-04-26T10:00:00Z</dcterms:modified>
</cp:coreProperties>
</file>