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6AA8" w:rsidRPr="00EF6AA8" w:rsidRDefault="00EF6AA8" w:rsidP="00EF6AA8">
      <w:pPr>
        <w:spacing w:line="360" w:lineRule="auto"/>
        <w:rPr>
          <w:b/>
        </w:rPr>
      </w:pPr>
      <w:r w:rsidRPr="00EF6AA8">
        <w:rPr>
          <w:b/>
        </w:rPr>
        <w:t>ББК Х</w:t>
      </w:r>
      <w:proofErr w:type="gramStart"/>
      <w:r w:rsidRPr="00EF6AA8">
        <w:rPr>
          <w:b/>
        </w:rPr>
        <w:t>4</w:t>
      </w:r>
      <w:proofErr w:type="gramEnd"/>
    </w:p>
    <w:p w:rsidR="00EF6AA8" w:rsidRPr="00EF6AA8" w:rsidRDefault="00EF6AA8" w:rsidP="00EF6AA8">
      <w:pPr>
        <w:spacing w:line="360" w:lineRule="auto"/>
        <w:rPr>
          <w:b/>
        </w:rPr>
      </w:pPr>
      <w:r w:rsidRPr="00EF6AA8">
        <w:rPr>
          <w:b/>
        </w:rPr>
        <w:t>УДК 349</w:t>
      </w:r>
    </w:p>
    <w:p w:rsidR="0075390B" w:rsidRDefault="0075390B" w:rsidP="007F01BB">
      <w:pPr>
        <w:widowControl w:val="0"/>
        <w:tabs>
          <w:tab w:val="left" w:pos="642"/>
          <w:tab w:val="left" w:leader="dot" w:pos="9851"/>
        </w:tabs>
        <w:spacing w:line="319" w:lineRule="auto"/>
        <w:ind w:left="-205" w:firstLine="4705"/>
        <w:jc w:val="right"/>
        <w:rPr>
          <w:b/>
          <w:lang w:eastAsia="en-US"/>
        </w:rPr>
      </w:pPr>
      <w:proofErr w:type="spellStart"/>
      <w:r w:rsidRPr="0075390B">
        <w:rPr>
          <w:b/>
          <w:lang w:eastAsia="en-US"/>
        </w:rPr>
        <w:t>Сибилева</w:t>
      </w:r>
      <w:proofErr w:type="spellEnd"/>
      <w:r w:rsidRPr="0075390B">
        <w:rPr>
          <w:b/>
          <w:lang w:eastAsia="en-US"/>
        </w:rPr>
        <w:t xml:space="preserve"> Анна Юрьевна</w:t>
      </w:r>
      <w:r>
        <w:rPr>
          <w:b/>
          <w:lang w:eastAsia="en-US"/>
        </w:rPr>
        <w:t>,</w:t>
      </w:r>
    </w:p>
    <w:p w:rsidR="002767B9" w:rsidRPr="007F01BB" w:rsidRDefault="002767B9" w:rsidP="007F01BB">
      <w:pPr>
        <w:widowControl w:val="0"/>
        <w:tabs>
          <w:tab w:val="left" w:pos="642"/>
          <w:tab w:val="left" w:leader="dot" w:pos="9851"/>
        </w:tabs>
        <w:spacing w:line="319" w:lineRule="auto"/>
        <w:ind w:left="-205" w:firstLine="4705"/>
        <w:jc w:val="right"/>
        <w:rPr>
          <w:b/>
          <w:lang w:eastAsia="en-US"/>
        </w:rPr>
      </w:pPr>
      <w:r w:rsidRPr="002767B9">
        <w:rPr>
          <w:b/>
          <w:lang w:eastAsia="en-US"/>
        </w:rPr>
        <w:t>Попова Анна Михайловна</w:t>
      </w:r>
    </w:p>
    <w:p w:rsidR="00405414" w:rsidRDefault="00D44F66" w:rsidP="007F01BB">
      <w:pPr>
        <w:jc w:val="center"/>
        <w:rPr>
          <w:b/>
        </w:rPr>
      </w:pPr>
      <w:r w:rsidRPr="00D44F66">
        <w:rPr>
          <w:b/>
        </w:rPr>
        <w:t xml:space="preserve">О ЦЕЛЕСООБРАЗНОСТИ РАЗРАБОТКИ </w:t>
      </w:r>
      <w:proofErr w:type="gramStart"/>
      <w:r w:rsidRPr="00D44F66">
        <w:rPr>
          <w:b/>
        </w:rPr>
        <w:t>МАСТЕР-ПЛАНОВ</w:t>
      </w:r>
      <w:proofErr w:type="gramEnd"/>
      <w:r w:rsidRPr="00D44F66">
        <w:rPr>
          <w:b/>
        </w:rPr>
        <w:t xml:space="preserve"> НА МУНИЦИПАЛЬНОМ УРОВНЕ</w:t>
      </w:r>
    </w:p>
    <w:p w:rsidR="007F01BB" w:rsidRPr="007F01BB" w:rsidRDefault="007F01BB" w:rsidP="007F01BB">
      <w:pPr>
        <w:jc w:val="center"/>
        <w:rPr>
          <w:b/>
        </w:rPr>
      </w:pPr>
    </w:p>
    <w:p w:rsidR="006C78AF" w:rsidRPr="007F01BB" w:rsidRDefault="00962D99" w:rsidP="007F01BB">
      <w:pPr>
        <w:jc w:val="both"/>
        <w:rPr>
          <w:i/>
        </w:rPr>
      </w:pPr>
      <w:r w:rsidRPr="00EF6AA8">
        <w:tab/>
      </w:r>
      <w:r w:rsidR="007F01BB" w:rsidRPr="007F01BB">
        <w:rPr>
          <w:b/>
          <w:i/>
        </w:rPr>
        <w:t>Аннотация:</w:t>
      </w:r>
      <w:r w:rsidRPr="007F01BB">
        <w:rPr>
          <w:i/>
        </w:rPr>
        <w:t xml:space="preserve"> </w:t>
      </w:r>
      <w:r w:rsidR="007F01BB">
        <w:rPr>
          <w:i/>
        </w:rPr>
        <w:t xml:space="preserve">в </w:t>
      </w:r>
      <w:r w:rsidRPr="007F01BB">
        <w:rPr>
          <w:i/>
        </w:rPr>
        <w:t xml:space="preserve">статье проанализированы факультативные стратегические документы развития муниципальных образований, которые не перечислены  в Градостроительном кодексе, однако имеют существенное значение для пространственного планирования. Перечислены основные признаки </w:t>
      </w:r>
      <w:proofErr w:type="gramStart"/>
      <w:r w:rsidRPr="007F01BB">
        <w:rPr>
          <w:i/>
        </w:rPr>
        <w:t>мастер-плана</w:t>
      </w:r>
      <w:proofErr w:type="gramEnd"/>
      <w:r w:rsidRPr="007F01BB">
        <w:rPr>
          <w:i/>
        </w:rPr>
        <w:t xml:space="preserve">, выявлены его отличия от генерального плана. Авторами сделан вывод о целесообразности разработки </w:t>
      </w:r>
      <w:proofErr w:type="gramStart"/>
      <w:r w:rsidRPr="007F01BB">
        <w:rPr>
          <w:i/>
        </w:rPr>
        <w:t>мастер-планов</w:t>
      </w:r>
      <w:proofErr w:type="gramEnd"/>
      <w:r w:rsidRPr="007F01BB">
        <w:rPr>
          <w:i/>
        </w:rPr>
        <w:t xml:space="preserve"> на муниципальном уровне. Освещается проблема новизны данного инструмента и отсутствия конкретных требований к составу и содержанию </w:t>
      </w:r>
      <w:proofErr w:type="gramStart"/>
      <w:r w:rsidRPr="007F01BB">
        <w:rPr>
          <w:i/>
        </w:rPr>
        <w:t>мастер-плана</w:t>
      </w:r>
      <w:proofErr w:type="gramEnd"/>
      <w:r w:rsidRPr="007F01BB">
        <w:rPr>
          <w:i/>
        </w:rPr>
        <w:t>.</w:t>
      </w:r>
    </w:p>
    <w:p w:rsidR="00405414" w:rsidRPr="007F01BB" w:rsidRDefault="00405414" w:rsidP="007F01BB">
      <w:pPr>
        <w:ind w:firstLine="708"/>
        <w:jc w:val="both"/>
        <w:rPr>
          <w:i/>
        </w:rPr>
      </w:pPr>
      <w:r w:rsidRPr="007F01BB">
        <w:rPr>
          <w:b/>
          <w:i/>
        </w:rPr>
        <w:t>Ключевые слова.</w:t>
      </w:r>
      <w:r w:rsidRPr="007F01BB">
        <w:rPr>
          <w:i/>
        </w:rPr>
        <w:t xml:space="preserve"> Мастер-п</w:t>
      </w:r>
      <w:r w:rsidR="007F01BB">
        <w:rPr>
          <w:i/>
        </w:rPr>
        <w:t xml:space="preserve">лан,  </w:t>
      </w:r>
      <w:r w:rsidRPr="007F01BB">
        <w:rPr>
          <w:i/>
        </w:rPr>
        <w:t xml:space="preserve">муниципальный </w:t>
      </w:r>
      <w:r w:rsidR="007F01BB">
        <w:rPr>
          <w:i/>
        </w:rPr>
        <w:t xml:space="preserve"> </w:t>
      </w:r>
      <w:r w:rsidRPr="007F01BB">
        <w:rPr>
          <w:i/>
        </w:rPr>
        <w:t xml:space="preserve">уровень, стратегические документы городского развития. </w:t>
      </w:r>
    </w:p>
    <w:p w:rsidR="00405414" w:rsidRPr="007F01BB" w:rsidRDefault="00405414" w:rsidP="007F01BB">
      <w:pPr>
        <w:jc w:val="both"/>
        <w:rPr>
          <w:i/>
        </w:rPr>
      </w:pPr>
    </w:p>
    <w:p w:rsidR="006C78AF" w:rsidRPr="00EF6AA8" w:rsidRDefault="00962D99" w:rsidP="007F01BB">
      <w:pPr>
        <w:ind w:firstLine="708"/>
        <w:jc w:val="both"/>
      </w:pPr>
      <w:r w:rsidRPr="00EF6AA8">
        <w:t xml:space="preserve">Грамотное стратегическое планирование является гарантией устойчивого социально-экономического развития региона и обеспечения национальной безопасности. В деятельности по целеполаганию, прогнозированию, планированию и программированию регионального развития важное место занимает пространственное планирование. Качество и эффективность данной деятельности напрямую влияет на развитие территории всего государства. </w:t>
      </w:r>
    </w:p>
    <w:p w:rsidR="006C78AF" w:rsidRPr="00EF6AA8" w:rsidRDefault="00962D99" w:rsidP="007F01BB">
      <w:pPr>
        <w:ind w:firstLine="708"/>
        <w:jc w:val="both"/>
      </w:pPr>
      <w:r w:rsidRPr="00EF6AA8">
        <w:t>Последовательное и сбалансированное функционирование различных уровней системы управления и соответствующей документации, разработка рекомендаций к содержанию документов в сфере стратегического планирования на муниципальном уровне будет способствовать комплексному и динамичному развитию страны.  Проблема здесь кроется в новизне данных инструментов для муниципалитетов, а также в отсутствии требований к их составу и содержанию.</w:t>
      </w:r>
    </w:p>
    <w:p w:rsidR="006C78AF" w:rsidRPr="00EF6AA8" w:rsidRDefault="00962D99" w:rsidP="007F01BB">
      <w:pPr>
        <w:ind w:firstLine="708"/>
        <w:jc w:val="both"/>
      </w:pPr>
      <w:r w:rsidRPr="00EF6AA8">
        <w:t xml:space="preserve">К стратегическим документам городского развития относят не только схемы территориального планирования (СТП), а также и стратегии, программы пространственного развития; отраслевые программы развития; концепции, сценарии, </w:t>
      </w:r>
      <w:proofErr w:type="gramStart"/>
      <w:r w:rsidRPr="00EF6AA8">
        <w:t>мастер-планы</w:t>
      </w:r>
      <w:proofErr w:type="gramEnd"/>
      <w:r w:rsidRPr="00EF6AA8">
        <w:t xml:space="preserve">. Это дополнительные документы, которые не перечислены  в Градостроительном кодексе, однако имеют существенное значение для совершенствования территории. </w:t>
      </w:r>
    </w:p>
    <w:p w:rsidR="006C78AF" w:rsidRPr="00927656" w:rsidRDefault="00962D99" w:rsidP="007F01BB">
      <w:pPr>
        <w:ind w:firstLine="708"/>
        <w:jc w:val="both"/>
      </w:pPr>
      <w:r w:rsidRPr="00EF6AA8">
        <w:t>Порядок разработки и принятия стратегий и программ территориального планирования  регулируется специальными законами. В перву</w:t>
      </w:r>
      <w:r w:rsidR="00143F95" w:rsidRPr="00EF6AA8">
        <w:t>ю очередь Федеральным законом «</w:t>
      </w:r>
      <w:r w:rsidRPr="00EF6AA8">
        <w:t>О стратегическом план</w:t>
      </w:r>
      <w:r w:rsidR="00143F95" w:rsidRPr="00EF6AA8">
        <w:t>ировании в Российской Федерации»</w:t>
      </w:r>
      <w:r w:rsidRPr="00EF6AA8">
        <w:t xml:space="preserve"> от </w:t>
      </w:r>
      <w:r w:rsidR="009F44D9" w:rsidRPr="00EF6AA8">
        <w:t xml:space="preserve">28.06.2014 № </w:t>
      </w:r>
      <w:r w:rsidR="00927656">
        <w:t xml:space="preserve">172-ФЗ </w:t>
      </w:r>
      <w:r w:rsidR="00927656" w:rsidRPr="00927656">
        <w:t>[5].</w:t>
      </w:r>
    </w:p>
    <w:p w:rsidR="006C78AF" w:rsidRPr="00EF6AA8" w:rsidRDefault="00962D99" w:rsidP="007F01BB">
      <w:pPr>
        <w:ind w:firstLine="708"/>
        <w:jc w:val="both"/>
      </w:pPr>
      <w:r w:rsidRPr="00EF6AA8">
        <w:t>Посл</w:t>
      </w:r>
      <w:r w:rsidR="00143F95" w:rsidRPr="00EF6AA8">
        <w:t xml:space="preserve">е </w:t>
      </w:r>
      <w:r w:rsidR="00EF6AA8" w:rsidRPr="00EF6AA8">
        <w:t>вступления в силу данного нормативного акта</w:t>
      </w:r>
      <w:r w:rsidRPr="00EF6AA8">
        <w:t xml:space="preserve"> стали разрабатываться стратегии пространственного развития национального уровня, уровня субъектов Российской Федерации. Также обозначена возможность разработки таких документов (включая </w:t>
      </w:r>
      <w:proofErr w:type="gramStart"/>
      <w:r w:rsidRPr="00EF6AA8">
        <w:t>мастер-планы</w:t>
      </w:r>
      <w:proofErr w:type="gramEnd"/>
      <w:r w:rsidRPr="00EF6AA8">
        <w:t>) на муниципальном уровне.</w:t>
      </w:r>
    </w:p>
    <w:p w:rsidR="006C78AF" w:rsidRPr="00EF6AA8" w:rsidRDefault="00962D99" w:rsidP="007F01BB">
      <w:pPr>
        <w:ind w:firstLine="708"/>
        <w:jc w:val="both"/>
      </w:pPr>
      <w:r w:rsidRPr="00EF6AA8">
        <w:t xml:space="preserve">Единого определения </w:t>
      </w:r>
      <w:proofErr w:type="gramStart"/>
      <w:r w:rsidRPr="00EF6AA8">
        <w:t>мастер-плана</w:t>
      </w:r>
      <w:proofErr w:type="gramEnd"/>
      <w:r w:rsidRPr="00EF6AA8">
        <w:t xml:space="preserve"> в отечественной градостроительной теории не существует. Данный документ, содержащий выраженную градостроительную концепцию, разрабатывается по инициативе публичной власти при участии жителей муниципального образования, представителей бизнеса. Нет необходимости в закреплении жёстких требований</w:t>
      </w:r>
      <w:r w:rsidR="009F44D9" w:rsidRPr="00EF6AA8">
        <w:t xml:space="preserve"> к содержанию данного акта, так как</w:t>
      </w:r>
      <w:r w:rsidRPr="00EF6AA8">
        <w:t xml:space="preserve"> документ требует гибкости в разработке. В </w:t>
      </w:r>
      <w:proofErr w:type="gramStart"/>
      <w:r w:rsidRPr="00EF6AA8">
        <w:t>мастер-планах</w:t>
      </w:r>
      <w:proofErr w:type="gramEnd"/>
      <w:r w:rsidRPr="00EF6AA8">
        <w:t>, кроме привычных многофункциональных зон, часто  встреч</w:t>
      </w:r>
      <w:r w:rsidR="009F44D9" w:rsidRPr="00EF6AA8">
        <w:t>аются выражения: «гибкая зона» (</w:t>
      </w:r>
      <w:proofErr w:type="spellStart"/>
      <w:r w:rsidR="009F44D9" w:rsidRPr="00EF6AA8">
        <w:t>flexible</w:t>
      </w:r>
      <w:proofErr w:type="spellEnd"/>
      <w:r w:rsidR="009F44D9" w:rsidRPr="00EF6AA8">
        <w:t xml:space="preserve"> </w:t>
      </w:r>
      <w:proofErr w:type="spellStart"/>
      <w:r w:rsidR="009F44D9" w:rsidRPr="00EF6AA8">
        <w:t>development</w:t>
      </w:r>
      <w:proofErr w:type="spellEnd"/>
      <w:r w:rsidR="009F44D9" w:rsidRPr="00EF6AA8">
        <w:t xml:space="preserve"> </w:t>
      </w:r>
      <w:proofErr w:type="spellStart"/>
      <w:r w:rsidR="009F44D9" w:rsidRPr="00EF6AA8">
        <w:t>zone</w:t>
      </w:r>
      <w:proofErr w:type="spellEnd"/>
      <w:r w:rsidR="009F44D9" w:rsidRPr="00EF6AA8">
        <w:t xml:space="preserve">) </w:t>
      </w:r>
      <w:r w:rsidRPr="00EF6AA8">
        <w:t>то есть зона, назначение которой ещё не определено, неиспользуемый (</w:t>
      </w:r>
      <w:proofErr w:type="spellStart"/>
      <w:r w:rsidRPr="00EF6AA8">
        <w:t>незастраиваемый</w:t>
      </w:r>
      <w:proofErr w:type="spellEnd"/>
      <w:r w:rsidRPr="00EF6AA8">
        <w:t>) земельный участок в ожидании дальнейшего изучения</w:t>
      </w:r>
      <w:r w:rsidR="009F44D9" w:rsidRPr="00EF6AA8">
        <w:t xml:space="preserve"> </w:t>
      </w:r>
      <w:r w:rsidRPr="00EF6AA8">
        <w:t xml:space="preserve"> </w:t>
      </w:r>
      <w:r w:rsidR="00143F95" w:rsidRPr="00EF6AA8">
        <w:t>(</w:t>
      </w:r>
      <w:proofErr w:type="spellStart"/>
      <w:r w:rsidR="009F44D9" w:rsidRPr="00EF6AA8">
        <w:t>undeveloped</w:t>
      </w:r>
      <w:proofErr w:type="spellEnd"/>
      <w:r w:rsidR="009F44D9" w:rsidRPr="00EF6AA8">
        <w:t xml:space="preserve"> </w:t>
      </w:r>
      <w:proofErr w:type="spellStart"/>
      <w:r w:rsidR="009F44D9" w:rsidRPr="00EF6AA8">
        <w:t>area</w:t>
      </w:r>
      <w:proofErr w:type="spellEnd"/>
      <w:r w:rsidR="009F44D9" w:rsidRPr="00EF6AA8">
        <w:t xml:space="preserve"> </w:t>
      </w:r>
      <w:proofErr w:type="spellStart"/>
      <w:r w:rsidR="009F44D9" w:rsidRPr="00EF6AA8">
        <w:t>pending</w:t>
      </w:r>
      <w:proofErr w:type="spellEnd"/>
      <w:r w:rsidR="009F44D9" w:rsidRPr="00EF6AA8">
        <w:t xml:space="preserve"> </w:t>
      </w:r>
      <w:proofErr w:type="spellStart"/>
      <w:r w:rsidR="009F44D9" w:rsidRPr="00EF6AA8">
        <w:t>further</w:t>
      </w:r>
      <w:proofErr w:type="spellEnd"/>
      <w:r w:rsidR="009F44D9" w:rsidRPr="00EF6AA8">
        <w:t xml:space="preserve"> </w:t>
      </w:r>
      <w:proofErr w:type="spellStart"/>
      <w:r w:rsidR="009F44D9" w:rsidRPr="00EF6AA8">
        <w:t>study</w:t>
      </w:r>
      <w:proofErr w:type="spellEnd"/>
      <w:r w:rsidR="009F44D9" w:rsidRPr="00EF6AA8">
        <w:t xml:space="preserve">). </w:t>
      </w:r>
      <w:r w:rsidRPr="00EF6AA8">
        <w:t xml:space="preserve">Однако принятие перечня </w:t>
      </w:r>
      <w:r w:rsidRPr="00EF6AA8">
        <w:lastRenderedPageBreak/>
        <w:t>обязательных компонентов и критериев оценки, позволяющих признать обоснованность принятия документа, позволит интегрировать его в общую систему документов территориального и стратегического планирования.</w:t>
      </w:r>
    </w:p>
    <w:p w:rsidR="006C78AF" w:rsidRPr="00EF6AA8" w:rsidRDefault="00962D99" w:rsidP="007F01BB">
      <w:pPr>
        <w:ind w:firstLine="708"/>
        <w:jc w:val="both"/>
      </w:pPr>
      <w:r w:rsidRPr="00EF6AA8">
        <w:t xml:space="preserve">В рамках разработки </w:t>
      </w:r>
      <w:proofErr w:type="gramStart"/>
      <w:r w:rsidRPr="00EF6AA8">
        <w:t>мастер-плана</w:t>
      </w:r>
      <w:proofErr w:type="gramEnd"/>
      <w:r w:rsidRPr="00EF6AA8">
        <w:t xml:space="preserve"> проводится многофакторный анализ города, социологические опросы, анализ функциональной организации территории, обозначение точек роста. В разработке любого проекта критически важными являются исходные данные и качественный анализ существующей ситуации в городе и районе. Город рассматривается со всех возможных сторон: демография, транспортный и экологический каркасы, инженерное </w:t>
      </w:r>
      <w:r w:rsidR="009F44D9" w:rsidRPr="00EF6AA8">
        <w:t>и социальное обеспечение.</w:t>
      </w:r>
    </w:p>
    <w:p w:rsidR="006C78AF" w:rsidRPr="00EF6AA8" w:rsidRDefault="00962D99" w:rsidP="007F01BB">
      <w:pPr>
        <w:ind w:firstLine="708"/>
        <w:jc w:val="both"/>
      </w:pPr>
      <w:r w:rsidRPr="00EF6AA8">
        <w:t>Мастер-план как любая стратегия ставит ограниченное (в зависимости от доступных ресурсов)  число долгосрочных целей. Подразумевается определённый выбор приоритетов и территории развития.</w:t>
      </w:r>
    </w:p>
    <w:p w:rsidR="006C78AF" w:rsidRPr="00EF6AA8" w:rsidRDefault="00962D99" w:rsidP="007F01BB">
      <w:pPr>
        <w:ind w:firstLine="708"/>
        <w:jc w:val="both"/>
      </w:pPr>
      <w:r w:rsidRPr="00EF6AA8">
        <w:t>В отличие от генерального плана мастер-план не является градостроительным документом, а представляет собой комплексную стратегию. У проектировщика есть общее понимание, что такой документ является скорее политическим договором между горожанами и властью, он обязательно должен быт</w:t>
      </w:r>
      <w:r w:rsidR="009F44D9" w:rsidRPr="00EF6AA8">
        <w:t xml:space="preserve">ь понятен и доступен всем, а не исключительно </w:t>
      </w:r>
      <w:r w:rsidRPr="00EF6AA8">
        <w:t>узкому кругу профессионалов. Кроме того, на всех этапах разработки этого договора в процесс должны максимально вовлекаться</w:t>
      </w:r>
      <w:r w:rsidR="009F44D9" w:rsidRPr="00EF6AA8">
        <w:t xml:space="preserve"> самые разные группы населения. </w:t>
      </w:r>
      <w:r w:rsidRPr="00EF6AA8">
        <w:t xml:space="preserve">Можем сделать вывод, что характер генерального плана – директивный, а </w:t>
      </w:r>
      <w:proofErr w:type="gramStart"/>
      <w:r w:rsidRPr="00EF6AA8">
        <w:t>мастер-плана</w:t>
      </w:r>
      <w:proofErr w:type="gramEnd"/>
      <w:r w:rsidRPr="00EF6AA8">
        <w:t xml:space="preserve"> – декларативный. </w:t>
      </w:r>
    </w:p>
    <w:p w:rsidR="006C78AF" w:rsidRPr="00EF6AA8" w:rsidRDefault="00962D99" w:rsidP="007F01BB">
      <w:pPr>
        <w:ind w:firstLine="708"/>
        <w:jc w:val="both"/>
      </w:pPr>
      <w:r w:rsidRPr="00EF6AA8">
        <w:t>Разрабатывая мастер-план, проектировщики отталкиваются от текущей ситуации и занимаются поиском механизмов для дальнейшего развития территории. Это обуславливает особое внимание к вопросам коммуникации,  согласованию частных и публичных интересов.</w:t>
      </w:r>
    </w:p>
    <w:p w:rsidR="006C78AF" w:rsidRPr="00EF6AA8" w:rsidRDefault="00962D99" w:rsidP="007F01BB">
      <w:pPr>
        <w:ind w:firstLine="708"/>
        <w:jc w:val="both"/>
      </w:pPr>
      <w:r w:rsidRPr="00EF6AA8">
        <w:t xml:space="preserve">Говоря о сложившейся городской структуре, следует перенести внимание с проектных механизмов на </w:t>
      </w:r>
      <w:proofErr w:type="gramStart"/>
      <w:r w:rsidRPr="00EF6AA8">
        <w:t>управленческие</w:t>
      </w:r>
      <w:proofErr w:type="gramEnd"/>
      <w:r w:rsidRPr="00EF6AA8">
        <w:t xml:space="preserve">. В </w:t>
      </w:r>
      <w:proofErr w:type="gramStart"/>
      <w:r w:rsidRPr="00EF6AA8">
        <w:t>стратегических</w:t>
      </w:r>
      <w:proofErr w:type="gramEnd"/>
      <w:r w:rsidRPr="00EF6AA8">
        <w:t xml:space="preserve"> мастер-планах внимание уделяется не только проектным чертежам и визуализациям, но и различным управленческим и организационным схемам.</w:t>
      </w:r>
    </w:p>
    <w:p w:rsidR="006C78AF" w:rsidRPr="00EF6AA8" w:rsidRDefault="00962D99" w:rsidP="007F01BB">
      <w:pPr>
        <w:ind w:firstLine="708"/>
        <w:jc w:val="both"/>
      </w:pPr>
      <w:r w:rsidRPr="00EF6AA8">
        <w:t xml:space="preserve">У каждого подхода есть свои преимущества и недостатки, более того от команды к команде разработчиков будут меняться как принципы разработки генерального плана, </w:t>
      </w:r>
      <w:r w:rsidR="009F44D9" w:rsidRPr="00EF6AA8">
        <w:t>так как</w:t>
      </w:r>
      <w:r w:rsidRPr="00EF6AA8">
        <w:t xml:space="preserve"> нет единых обязательных методических указаний, так и конечно же принципы разработки </w:t>
      </w:r>
      <w:proofErr w:type="gramStart"/>
      <w:r w:rsidRPr="00EF6AA8">
        <w:t>мастер-плана</w:t>
      </w:r>
      <w:proofErr w:type="gramEnd"/>
      <w:r w:rsidRPr="00EF6AA8">
        <w:t>.</w:t>
      </w:r>
    </w:p>
    <w:p w:rsidR="006C78AF" w:rsidRPr="00927656" w:rsidRDefault="00962D99" w:rsidP="007F01BB">
      <w:pPr>
        <w:ind w:firstLine="708"/>
        <w:jc w:val="both"/>
      </w:pPr>
      <w:r w:rsidRPr="00EF6AA8">
        <w:t xml:space="preserve">Важным качеством </w:t>
      </w:r>
      <w:proofErr w:type="gramStart"/>
      <w:r w:rsidRPr="00EF6AA8">
        <w:t>мастер-планов</w:t>
      </w:r>
      <w:proofErr w:type="gramEnd"/>
      <w:r w:rsidRPr="00EF6AA8">
        <w:t xml:space="preserve"> является их </w:t>
      </w:r>
      <w:proofErr w:type="spellStart"/>
      <w:r w:rsidRPr="00EF6AA8">
        <w:t>аттрактивность</w:t>
      </w:r>
      <w:proofErr w:type="spellEnd"/>
      <w:r w:rsidRPr="00EF6AA8">
        <w:t xml:space="preserve">. </w:t>
      </w:r>
      <w:proofErr w:type="gramStart"/>
      <w:r w:rsidRPr="00EF6AA8">
        <w:t>Мастер-план – это документ, который «разговаривает на языке потребителя», доносит информацию до населения и представителей органов управления в удобном виде, в форме визуализаций – пространственных картинок (аксонометрий, «птичек», панорам, видов ул</w:t>
      </w:r>
      <w:r w:rsidR="00927656">
        <w:t xml:space="preserve">иц, бульваров, площадей, парков) </w:t>
      </w:r>
      <w:r w:rsidR="00927656" w:rsidRPr="00927656">
        <w:t>[2</w:t>
      </w:r>
      <w:r w:rsidR="00927656">
        <w:t>, с. 5-12</w:t>
      </w:r>
      <w:r w:rsidR="00927656" w:rsidRPr="00927656">
        <w:t>].</w:t>
      </w:r>
      <w:proofErr w:type="gramEnd"/>
    </w:p>
    <w:p w:rsidR="006C78AF" w:rsidRPr="00EF6AA8" w:rsidRDefault="00962D99" w:rsidP="007F01BB">
      <w:pPr>
        <w:ind w:firstLine="708"/>
        <w:jc w:val="both"/>
      </w:pPr>
      <w:r w:rsidRPr="00EF6AA8">
        <w:t>Первый крупный мастер-план в России был выпол</w:t>
      </w:r>
      <w:r w:rsidR="00927656">
        <w:t xml:space="preserve">нен в 2010 году для города Пермь </w:t>
      </w:r>
      <w:r w:rsidR="00927656" w:rsidRPr="00927656">
        <w:t xml:space="preserve">[3]. </w:t>
      </w:r>
      <w:r w:rsidRPr="00EF6AA8">
        <w:t xml:space="preserve">Авторы применили новые для российской практики методы анализа городской территории и сформировали стратегические решения по ряду базовых вопросов, стоявших перед городом. Определение базового сценария развития стратегического </w:t>
      </w:r>
      <w:proofErr w:type="gramStart"/>
      <w:r w:rsidRPr="00EF6AA8">
        <w:t>мастер-плана</w:t>
      </w:r>
      <w:proofErr w:type="gramEnd"/>
      <w:r w:rsidRPr="00EF6AA8">
        <w:t xml:space="preserve"> Перми основывалось на сопоставлении различных вариантов: дисперсного города, города агломерационного типа, линейного города и компактного города.</w:t>
      </w:r>
    </w:p>
    <w:p w:rsidR="006C78AF" w:rsidRPr="00EF6AA8" w:rsidRDefault="00962D99" w:rsidP="007F01BB">
      <w:pPr>
        <w:ind w:firstLine="708"/>
        <w:jc w:val="both"/>
      </w:pPr>
      <w:r w:rsidRPr="00EF6AA8">
        <w:t>В качестве базового был принят вариант компактного города с повышением уровня городской активности, необходимого для развития за счёт увеличения плотности застройки на существующих территориях и ограничения строительства на незастроенных землях.</w:t>
      </w:r>
    </w:p>
    <w:p w:rsidR="006C78AF" w:rsidRPr="00EF6AA8" w:rsidRDefault="00962D99" w:rsidP="007F01BB">
      <w:pPr>
        <w:ind w:firstLine="708"/>
        <w:jc w:val="both"/>
      </w:pPr>
      <w:r w:rsidRPr="00EF6AA8">
        <w:t xml:space="preserve">Были определены следующие целевые установки:  </w:t>
      </w:r>
    </w:p>
    <w:p w:rsidR="006C78AF" w:rsidRPr="00EF6AA8" w:rsidRDefault="00962D99" w:rsidP="007F01BB">
      <w:pPr>
        <w:pStyle w:val="af"/>
        <w:numPr>
          <w:ilvl w:val="0"/>
          <w:numId w:val="4"/>
        </w:numPr>
        <w:jc w:val="both"/>
      </w:pPr>
      <w:r w:rsidRPr="00EF6AA8">
        <w:t xml:space="preserve">компактный город;  </w:t>
      </w:r>
    </w:p>
    <w:p w:rsidR="006C78AF" w:rsidRPr="00EF6AA8" w:rsidRDefault="00962D99" w:rsidP="007F01BB">
      <w:pPr>
        <w:pStyle w:val="af"/>
        <w:numPr>
          <w:ilvl w:val="0"/>
          <w:numId w:val="4"/>
        </w:numPr>
        <w:jc w:val="both"/>
      </w:pPr>
      <w:r w:rsidRPr="00EF6AA8">
        <w:t xml:space="preserve">город квартальной структуры; </w:t>
      </w:r>
    </w:p>
    <w:p w:rsidR="006C78AF" w:rsidRPr="00EF6AA8" w:rsidRDefault="00962D99" w:rsidP="007F01BB">
      <w:pPr>
        <w:pStyle w:val="af"/>
        <w:numPr>
          <w:ilvl w:val="0"/>
          <w:numId w:val="4"/>
        </w:numPr>
        <w:jc w:val="both"/>
      </w:pPr>
      <w:proofErr w:type="gramStart"/>
      <w:r w:rsidRPr="00EF6AA8">
        <w:t>имеющий</w:t>
      </w:r>
      <w:proofErr w:type="gramEnd"/>
      <w:r w:rsidRPr="00EF6AA8">
        <w:t xml:space="preserve"> чёткое ограничение частных и общественных пространств;  </w:t>
      </w:r>
    </w:p>
    <w:p w:rsidR="006C78AF" w:rsidRPr="00EF6AA8" w:rsidRDefault="00962D99" w:rsidP="007F01BB">
      <w:pPr>
        <w:pStyle w:val="af"/>
        <w:numPr>
          <w:ilvl w:val="0"/>
          <w:numId w:val="4"/>
        </w:numPr>
        <w:jc w:val="both"/>
      </w:pPr>
      <w:r w:rsidRPr="00EF6AA8">
        <w:t xml:space="preserve">повышение разнообразия и качества жилья; </w:t>
      </w:r>
    </w:p>
    <w:p w:rsidR="006C78AF" w:rsidRPr="00EF6AA8" w:rsidRDefault="00962D99" w:rsidP="007F01BB">
      <w:pPr>
        <w:pStyle w:val="af"/>
        <w:numPr>
          <w:ilvl w:val="0"/>
          <w:numId w:val="4"/>
        </w:numPr>
        <w:jc w:val="both"/>
      </w:pPr>
      <w:proofErr w:type="spellStart"/>
      <w:r w:rsidRPr="00EF6AA8">
        <w:t>среднеэтажная</w:t>
      </w:r>
      <w:proofErr w:type="spellEnd"/>
      <w:r w:rsidRPr="00EF6AA8">
        <w:t xml:space="preserve"> застройка в качестве </w:t>
      </w:r>
      <w:proofErr w:type="gramStart"/>
      <w:r w:rsidRPr="00EF6AA8">
        <w:t>основной</w:t>
      </w:r>
      <w:proofErr w:type="gramEnd"/>
      <w:r w:rsidRPr="00EF6AA8">
        <w:t xml:space="preserve">; </w:t>
      </w:r>
    </w:p>
    <w:p w:rsidR="006C78AF" w:rsidRPr="00EF6AA8" w:rsidRDefault="00962D99" w:rsidP="007F01BB">
      <w:pPr>
        <w:pStyle w:val="af"/>
        <w:numPr>
          <w:ilvl w:val="0"/>
          <w:numId w:val="4"/>
        </w:numPr>
        <w:jc w:val="both"/>
      </w:pPr>
      <w:r w:rsidRPr="00EF6AA8">
        <w:t xml:space="preserve">смешанное использование территорий, стимулирующих постоянную активность;  </w:t>
      </w:r>
    </w:p>
    <w:p w:rsidR="006C78AF" w:rsidRPr="00EF6AA8" w:rsidRDefault="00962D99" w:rsidP="007F01BB">
      <w:pPr>
        <w:pStyle w:val="af"/>
        <w:numPr>
          <w:ilvl w:val="0"/>
          <w:numId w:val="4"/>
        </w:numPr>
        <w:jc w:val="both"/>
      </w:pPr>
      <w:r w:rsidRPr="00EF6AA8">
        <w:lastRenderedPageBreak/>
        <w:t xml:space="preserve">открытая сетевая структура города; сбалансированная структура качественного обеспечения; </w:t>
      </w:r>
    </w:p>
    <w:p w:rsidR="006C78AF" w:rsidRPr="00EF6AA8" w:rsidRDefault="00962D99" w:rsidP="007F01BB">
      <w:pPr>
        <w:pStyle w:val="af"/>
        <w:numPr>
          <w:ilvl w:val="0"/>
          <w:numId w:val="4"/>
        </w:numPr>
        <w:jc w:val="both"/>
      </w:pPr>
      <w:r w:rsidRPr="00EF6AA8">
        <w:t xml:space="preserve">сбалансированная структура качественного обеспечения транспорта как средства обеспечения мобильности граждан; </w:t>
      </w:r>
    </w:p>
    <w:p w:rsidR="006C78AF" w:rsidRPr="00EF6AA8" w:rsidRDefault="00962D99" w:rsidP="007F01BB">
      <w:pPr>
        <w:pStyle w:val="af"/>
        <w:numPr>
          <w:ilvl w:val="0"/>
          <w:numId w:val="4"/>
        </w:numPr>
        <w:jc w:val="both"/>
      </w:pPr>
      <w:r w:rsidRPr="00EF6AA8">
        <w:t>полноценное общественное пространство.</w:t>
      </w:r>
    </w:p>
    <w:p w:rsidR="006C78AF" w:rsidRPr="00EF6AA8" w:rsidRDefault="00962D99" w:rsidP="007F01BB">
      <w:pPr>
        <w:ind w:firstLine="708"/>
        <w:jc w:val="both"/>
      </w:pPr>
      <w:r w:rsidRPr="00EF6AA8">
        <w:t>Мастер-план Перми предполагает реализацию взаимосвязанных стратегий преобразования города: красных и зелёных зон; ландшафта и окружающей среды; приоритетов развития; транспорта; общественных пространств; смешанного использования; кварталов; наследия.</w:t>
      </w:r>
    </w:p>
    <w:p w:rsidR="006C78AF" w:rsidRPr="00EF6AA8" w:rsidRDefault="00962D99" w:rsidP="007F01BB">
      <w:pPr>
        <w:ind w:firstLine="708"/>
        <w:jc w:val="both"/>
      </w:pPr>
      <w:r w:rsidRPr="00EF6AA8">
        <w:t>В рамках каждой стратегии устанавливаются правила работы с пространственными компоне</w:t>
      </w:r>
      <w:r w:rsidR="001A55AA" w:rsidRPr="00EF6AA8">
        <w:t>нтами и приоритет развития. То есть</w:t>
      </w:r>
      <w:r w:rsidRPr="00EF6AA8">
        <w:t xml:space="preserve"> стратегия показывает последовательный путь к достижению обозначенных в схеме </w:t>
      </w:r>
      <w:proofErr w:type="gramStart"/>
      <w:r w:rsidRPr="00EF6AA8">
        <w:t>мастер-плана</w:t>
      </w:r>
      <w:proofErr w:type="gramEnd"/>
      <w:r w:rsidRPr="00EF6AA8">
        <w:t xml:space="preserve"> целевых установок.</w:t>
      </w:r>
    </w:p>
    <w:p w:rsidR="006C78AF" w:rsidRPr="00EF6AA8" w:rsidRDefault="00962D99" w:rsidP="007F01BB">
      <w:pPr>
        <w:ind w:firstLine="708"/>
        <w:jc w:val="both"/>
      </w:pPr>
      <w:r w:rsidRPr="00EF6AA8">
        <w:t xml:space="preserve">Важность данного проекта для российской практики также заключается в том, что на базе </w:t>
      </w:r>
      <w:proofErr w:type="gramStart"/>
      <w:r w:rsidRPr="00EF6AA8">
        <w:t>мастер-плана</w:t>
      </w:r>
      <w:proofErr w:type="gramEnd"/>
      <w:r w:rsidRPr="00EF6AA8">
        <w:t xml:space="preserve"> был разработан генеральный план города, было решено, что срок действия генерального план</w:t>
      </w:r>
      <w:r w:rsidR="009F44D9" w:rsidRPr="00EF6AA8">
        <w:t xml:space="preserve">а – 12 лет, а его первого этапа – </w:t>
      </w:r>
      <w:r w:rsidRPr="00EF6AA8">
        <w:t>6 лет. Это позволило сделать документ максимально предметным.</w:t>
      </w:r>
    </w:p>
    <w:p w:rsidR="006C78AF" w:rsidRPr="00EF6AA8" w:rsidRDefault="00962D99" w:rsidP="007F01BB">
      <w:pPr>
        <w:ind w:firstLine="708"/>
        <w:jc w:val="both"/>
      </w:pPr>
      <w:r w:rsidRPr="00EF6AA8">
        <w:t xml:space="preserve">Строительство социальной, инженерной, транспортной инфраструктуры и других объектов местного значения на первые 6 лет было прописано очень конкретно, с указанием каждого объекта, характеристикой и стоимостью предприятий. Все предложения с одной стороны предполагали реализацию стратегии </w:t>
      </w:r>
      <w:proofErr w:type="gramStart"/>
      <w:r w:rsidRPr="00EF6AA8">
        <w:t>мастер-плана</w:t>
      </w:r>
      <w:proofErr w:type="gramEnd"/>
      <w:r w:rsidRPr="00EF6AA8">
        <w:t>, а с другой стороны учитывали планируемые возможности бюджета. Принятый затем план реализации генерального плана детализировал состав первичных мероприятий и переводил их в конкретные муниципальные программы.</w:t>
      </w:r>
    </w:p>
    <w:p w:rsidR="006C78AF" w:rsidRPr="00EF6AA8" w:rsidRDefault="00962D99" w:rsidP="007F01BB">
      <w:pPr>
        <w:ind w:firstLine="708"/>
        <w:jc w:val="both"/>
      </w:pPr>
      <w:r w:rsidRPr="00EF6AA8">
        <w:t>В 2018 году ИТП «Град» был подг</w:t>
      </w:r>
      <w:r w:rsidR="00927656">
        <w:t xml:space="preserve">отовлен мастер-план города Омска </w:t>
      </w:r>
      <w:r w:rsidR="00927656" w:rsidRPr="00927656">
        <w:t>[4].</w:t>
      </w:r>
      <w:r w:rsidRPr="00EF6AA8">
        <w:t xml:space="preserve"> Основной акцент был сделан на социально-демографической составляющей.  Разработчиками были сформированы рекомендации по основным отраслям структурно-функционального уровня, экологии, культуре и экономике и предложены концептуальные проекты общественных пространств. </w:t>
      </w:r>
    </w:p>
    <w:p w:rsidR="006C78AF" w:rsidRPr="00EF6AA8" w:rsidRDefault="00962D99" w:rsidP="007F01BB">
      <w:pPr>
        <w:ind w:firstLine="708"/>
        <w:jc w:val="both"/>
      </w:pPr>
      <w:r w:rsidRPr="00EF6AA8">
        <w:t xml:space="preserve">Концептуальность в подходе позволила по-новому взглянуть на город и создать условия для участия населения, мастер-план проявил себя как идеологический инструмент. </w:t>
      </w:r>
    </w:p>
    <w:p w:rsidR="006C78AF" w:rsidRPr="00EF6AA8" w:rsidRDefault="00962D99" w:rsidP="007F01BB">
      <w:pPr>
        <w:ind w:firstLine="708"/>
        <w:jc w:val="both"/>
      </w:pPr>
      <w:r w:rsidRPr="00EF6AA8">
        <w:t>По заказу администрации города Южно-Сахалинска в 2018 году был разработан мастер-план общественных пространств города в дополнение к Концепции п</w:t>
      </w:r>
      <w:r w:rsidR="00927656">
        <w:t xml:space="preserve">ространственного развития города </w:t>
      </w:r>
      <w:r w:rsidR="00927656" w:rsidRPr="00927656">
        <w:t xml:space="preserve">[1]. </w:t>
      </w:r>
      <w:r w:rsidRPr="00EF6AA8">
        <w:t xml:space="preserve"> Многоаспектный анализ городской среды позволил выявить потенциал территории, определить оптимальные направления развития и предложить локальные и комплексные архитектурно-градостроительные решения. </w:t>
      </w:r>
    </w:p>
    <w:p w:rsidR="006C78AF" w:rsidRPr="00EF6AA8" w:rsidRDefault="00962D99" w:rsidP="007F01BB">
      <w:pPr>
        <w:ind w:firstLine="708"/>
        <w:jc w:val="both"/>
      </w:pPr>
      <w:r w:rsidRPr="00EF6AA8">
        <w:t xml:space="preserve">Разработчики создали детализированную концепцию развития общественных пространств Южно-Сахалинска, </w:t>
      </w:r>
      <w:proofErr w:type="gramStart"/>
      <w:r w:rsidRPr="00EF6AA8">
        <w:t>которая</w:t>
      </w:r>
      <w:proofErr w:type="gramEnd"/>
      <w:r w:rsidRPr="00EF6AA8">
        <w:t xml:space="preserve"> поспособствует повышению качества жизни в городской среде. </w:t>
      </w:r>
    </w:p>
    <w:p w:rsidR="006C78AF" w:rsidRPr="00EF6AA8" w:rsidRDefault="00962D99" w:rsidP="007F01BB">
      <w:pPr>
        <w:ind w:firstLine="708"/>
        <w:jc w:val="both"/>
      </w:pPr>
      <w:r w:rsidRPr="00EF6AA8">
        <w:t>Подобный опыт разработки стратегического плана можно считать успешным, однако в исследованиях не проявлена степень участия горожан и других групп интересов в разработке концепции.</w:t>
      </w:r>
    </w:p>
    <w:p w:rsidR="006C78AF" w:rsidRPr="00EF6AA8" w:rsidRDefault="00962D99" w:rsidP="007F01BB">
      <w:pPr>
        <w:ind w:firstLine="708"/>
        <w:jc w:val="both"/>
      </w:pPr>
      <w:r w:rsidRPr="00EF6AA8">
        <w:t xml:space="preserve">Проанализировав систему документов городского развития, мы можем сделать вывод о целесообразности разработки </w:t>
      </w:r>
      <w:proofErr w:type="gramStart"/>
      <w:r w:rsidRPr="00EF6AA8">
        <w:t>мастер-планов</w:t>
      </w:r>
      <w:proofErr w:type="gramEnd"/>
      <w:r w:rsidRPr="00EF6AA8">
        <w:t xml:space="preserve"> на муниципальном уровне. Данный документ сочетает в себе черты генерального плана, архитектурно-градостроительной концепции, проекта планировки территории и обоснования инвестиций. При разработке </w:t>
      </w:r>
      <w:proofErr w:type="gramStart"/>
      <w:r w:rsidRPr="00EF6AA8">
        <w:t>мастер-планов</w:t>
      </w:r>
      <w:proofErr w:type="gramEnd"/>
      <w:r w:rsidRPr="00EF6AA8">
        <w:t xml:space="preserve"> в современном понимании решающее значение приобретает социальная направленность этого акта, учёт мнения населения, создание управленческих и организационных схем. </w:t>
      </w:r>
    </w:p>
    <w:p w:rsidR="006C78AF" w:rsidRPr="00EF6AA8" w:rsidRDefault="00962D99" w:rsidP="007F01BB">
      <w:pPr>
        <w:ind w:firstLine="708"/>
        <w:jc w:val="both"/>
      </w:pPr>
      <w:r w:rsidRPr="00EF6AA8">
        <w:t xml:space="preserve">Для того чтобы разработка </w:t>
      </w:r>
      <w:proofErr w:type="gramStart"/>
      <w:r w:rsidRPr="00EF6AA8">
        <w:t>мастер-планов</w:t>
      </w:r>
      <w:proofErr w:type="gramEnd"/>
      <w:r w:rsidRPr="00EF6AA8">
        <w:t xml:space="preserve"> на муниципальном уровне способствовала динамичному и эффективному развитию региона с учетом интересов населения, считаем необходимым:</w:t>
      </w:r>
    </w:p>
    <w:p w:rsidR="006C78AF" w:rsidRPr="00EF6AA8" w:rsidRDefault="00962D99" w:rsidP="007F01BB">
      <w:pPr>
        <w:numPr>
          <w:ilvl w:val="0"/>
          <w:numId w:val="6"/>
        </w:numPr>
        <w:jc w:val="both"/>
      </w:pPr>
      <w:r w:rsidRPr="00EF6AA8">
        <w:t>разработать рекомендации к содержанию документов в сфере стратегического планирования такого уровня;</w:t>
      </w:r>
    </w:p>
    <w:p w:rsidR="006C78AF" w:rsidRPr="00EF6AA8" w:rsidRDefault="00962D99" w:rsidP="007F01BB">
      <w:pPr>
        <w:numPr>
          <w:ilvl w:val="0"/>
          <w:numId w:val="6"/>
        </w:numPr>
        <w:jc w:val="both"/>
      </w:pPr>
      <w:r w:rsidRPr="00EF6AA8">
        <w:lastRenderedPageBreak/>
        <w:t xml:space="preserve">принять перечень обязательных компонентов и критериев оценки </w:t>
      </w:r>
      <w:proofErr w:type="gramStart"/>
      <w:r w:rsidRPr="00EF6AA8">
        <w:t>мастер-плана</w:t>
      </w:r>
      <w:proofErr w:type="gramEnd"/>
      <w:r w:rsidRPr="00EF6AA8">
        <w:t xml:space="preserve">, позволяющих признать обоснованность принятия документа. </w:t>
      </w:r>
    </w:p>
    <w:p w:rsidR="006C78AF" w:rsidRDefault="00962D99" w:rsidP="007F01BB">
      <w:pPr>
        <w:ind w:firstLine="708"/>
        <w:jc w:val="both"/>
      </w:pPr>
      <w:r w:rsidRPr="00EF6AA8">
        <w:t xml:space="preserve">Перечисленные меры будут способствовать интеграции </w:t>
      </w:r>
      <w:proofErr w:type="gramStart"/>
      <w:r w:rsidRPr="00EF6AA8">
        <w:t>мастер-плана</w:t>
      </w:r>
      <w:proofErr w:type="gramEnd"/>
      <w:r w:rsidRPr="00EF6AA8">
        <w:t xml:space="preserve"> с общей системой документов территориального и стратегического планирования. </w:t>
      </w:r>
    </w:p>
    <w:p w:rsidR="007F01BB" w:rsidRPr="00EF6AA8" w:rsidRDefault="007F01BB" w:rsidP="00002642">
      <w:pPr>
        <w:spacing w:line="360" w:lineRule="auto"/>
        <w:ind w:firstLine="708"/>
        <w:jc w:val="both"/>
      </w:pPr>
    </w:p>
    <w:p w:rsidR="006C78AF" w:rsidRPr="007F01BB" w:rsidRDefault="007F01BB" w:rsidP="00002642">
      <w:pPr>
        <w:spacing w:line="360" w:lineRule="auto"/>
        <w:ind w:firstLine="708"/>
        <w:jc w:val="center"/>
        <w:rPr>
          <w:b/>
        </w:rPr>
      </w:pPr>
      <w:r w:rsidRPr="007F01BB">
        <w:rPr>
          <w:b/>
        </w:rPr>
        <w:t>Список литературы</w:t>
      </w:r>
    </w:p>
    <w:p w:rsidR="007F01BB" w:rsidRPr="007F01BB" w:rsidRDefault="007F01BB" w:rsidP="00002642">
      <w:pPr>
        <w:numPr>
          <w:ilvl w:val="0"/>
          <w:numId w:val="3"/>
        </w:numPr>
        <w:spacing w:line="360" w:lineRule="auto"/>
        <w:jc w:val="both"/>
      </w:pPr>
      <w:r w:rsidRPr="007F01BB">
        <w:t>Концепция пространственного развития и мастер-план города Южно-Сахалинск // URL: http://urbanica.spb.ru/project/kontseptsiya-prostranstvennogo-razvitiya-i-master-plan-goroda-yuzhno-sahalinsk/ (дата обращения: 23.03.2021).</w:t>
      </w:r>
    </w:p>
    <w:p w:rsidR="007F01BB" w:rsidRPr="007F01BB" w:rsidRDefault="007F01BB" w:rsidP="00002642">
      <w:pPr>
        <w:numPr>
          <w:ilvl w:val="0"/>
          <w:numId w:val="3"/>
        </w:numPr>
        <w:spacing w:line="360" w:lineRule="auto"/>
        <w:jc w:val="both"/>
      </w:pPr>
      <w:proofErr w:type="spellStart"/>
      <w:r w:rsidRPr="007F01BB">
        <w:t>Малинова</w:t>
      </w:r>
      <w:proofErr w:type="spellEnd"/>
      <w:r w:rsidRPr="007F01BB">
        <w:t xml:space="preserve"> О. В. О реформировании территориального планирования в Российской Федерации в целях комплексного и устойчивого развития территории. Мастер-план // Взгляд. – 2020. – №1. – С.5–12.</w:t>
      </w:r>
    </w:p>
    <w:p w:rsidR="00002642" w:rsidRPr="00002642" w:rsidRDefault="00002642" w:rsidP="00002642">
      <w:pPr>
        <w:numPr>
          <w:ilvl w:val="0"/>
          <w:numId w:val="3"/>
        </w:numPr>
        <w:spacing w:line="360" w:lineRule="auto"/>
        <w:jc w:val="both"/>
      </w:pPr>
      <w:r w:rsidRPr="00002642">
        <w:t>Мастер-план Перми // URL:  https://www.gorodperm.ru/actions/building-up/genplan/master_plan/ (дата обращения: 23.03.2021).</w:t>
      </w:r>
    </w:p>
    <w:p w:rsidR="00002642" w:rsidRPr="00002642" w:rsidRDefault="00002642" w:rsidP="00002642">
      <w:pPr>
        <w:numPr>
          <w:ilvl w:val="0"/>
          <w:numId w:val="3"/>
        </w:numPr>
        <w:spacing w:line="360" w:lineRule="auto"/>
        <w:jc w:val="both"/>
      </w:pPr>
      <w:r w:rsidRPr="00002642">
        <w:t xml:space="preserve">Страница разработки концептуального </w:t>
      </w:r>
      <w:proofErr w:type="gramStart"/>
      <w:r w:rsidRPr="00002642">
        <w:t>мастер-плана</w:t>
      </w:r>
      <w:proofErr w:type="gramEnd"/>
      <w:r w:rsidRPr="00002642">
        <w:t xml:space="preserve"> города Омска // URL: http://masteromsk.itpgrad.ru/ (дата обращения: 23.03.2021).</w:t>
      </w:r>
    </w:p>
    <w:p w:rsidR="006C78AF" w:rsidRPr="00EF6AA8" w:rsidRDefault="00962D99" w:rsidP="00002642">
      <w:pPr>
        <w:numPr>
          <w:ilvl w:val="0"/>
          <w:numId w:val="3"/>
        </w:numPr>
        <w:spacing w:line="360" w:lineRule="auto"/>
        <w:jc w:val="both"/>
      </w:pPr>
      <w:r w:rsidRPr="00EF6AA8">
        <w:t xml:space="preserve">Федеральный закон от 28.06.2014 № 172-ФЗ «О стратегическом планировании в Российской Федерации» // СПС </w:t>
      </w:r>
      <w:proofErr w:type="spellStart"/>
      <w:r w:rsidRPr="00EF6AA8">
        <w:t>КонсультантПлюс</w:t>
      </w:r>
      <w:proofErr w:type="spellEnd"/>
      <w:r w:rsidRPr="00EF6AA8">
        <w:t xml:space="preserve"> (дата обращения: 30.03.2021).</w:t>
      </w:r>
    </w:p>
    <w:p w:rsidR="007F01BB" w:rsidRDefault="007F01BB" w:rsidP="007F01BB">
      <w:pPr>
        <w:ind w:left="708"/>
        <w:jc w:val="both"/>
      </w:pPr>
    </w:p>
    <w:p w:rsidR="002767B9" w:rsidRDefault="002767B9" w:rsidP="00353831">
      <w:pPr>
        <w:ind w:left="708" w:firstLine="360"/>
        <w:jc w:val="both"/>
      </w:pPr>
      <w:r w:rsidRPr="002767B9">
        <w:rPr>
          <w:b/>
        </w:rPr>
        <w:t>Информация об авторах</w:t>
      </w:r>
      <w:r w:rsidR="00002642" w:rsidRPr="002767B9">
        <w:rPr>
          <w:b/>
        </w:rPr>
        <w:t>.</w:t>
      </w:r>
      <w:r w:rsidR="00353831">
        <w:rPr>
          <w:b/>
        </w:rPr>
        <w:t xml:space="preserve"> </w:t>
      </w:r>
      <w:proofErr w:type="spellStart"/>
      <w:r w:rsidR="00353831">
        <w:t>Сибилева</w:t>
      </w:r>
      <w:proofErr w:type="spellEnd"/>
      <w:r w:rsidR="00353831">
        <w:t xml:space="preserve"> Анна Юрьевна</w:t>
      </w:r>
      <w:r>
        <w:t xml:space="preserve"> </w:t>
      </w:r>
      <w:r w:rsidRPr="002767B9">
        <w:t>(Россия, г. Симферополь) –</w:t>
      </w:r>
      <w:proofErr w:type="gramStart"/>
      <w:r w:rsidRPr="002767B9">
        <w:t xml:space="preserve"> </w:t>
      </w:r>
      <w:r w:rsidR="00353831">
        <w:t>,</w:t>
      </w:r>
      <w:proofErr w:type="gramEnd"/>
      <w:r w:rsidR="00353831">
        <w:t xml:space="preserve">  кандидат юридических наук, </w:t>
      </w:r>
      <w:r w:rsidR="00353831">
        <w:t xml:space="preserve">доцент  кафедры истории и теории государства и права юридического факультета, </w:t>
      </w:r>
      <w:r w:rsidRPr="002767B9">
        <w:t>ФГАОУ ВО «КФУ имени В.И. Вернадского» (Республика Крым, г. Симферополь, проспект академика Вернадского, 4, e-</w:t>
      </w:r>
      <w:proofErr w:type="spellStart"/>
      <w:r w:rsidRPr="002767B9">
        <w:t>mail</w:t>
      </w:r>
      <w:proofErr w:type="spellEnd"/>
      <w:r w:rsidRPr="002767B9">
        <w:t>: ta.cfu@mail.ru).</w:t>
      </w:r>
    </w:p>
    <w:p w:rsidR="00002642" w:rsidRPr="0075390B" w:rsidRDefault="00002642" w:rsidP="00002642">
      <w:pPr>
        <w:ind w:left="708" w:firstLine="360"/>
        <w:jc w:val="both"/>
      </w:pPr>
      <w:r>
        <w:t xml:space="preserve"> Попова Анна Михайловна (Россия, г. Симферополь) – обучающаяся</w:t>
      </w:r>
      <w:r w:rsidR="002767B9">
        <w:t xml:space="preserve"> 3 курса юридического факультета</w:t>
      </w:r>
      <w:r>
        <w:t xml:space="preserve">, </w:t>
      </w:r>
      <w:r w:rsidRPr="00002642">
        <w:t>ФГАОУ ВО «КФУ имени В.И. Вернадского»</w:t>
      </w:r>
      <w:r>
        <w:t xml:space="preserve"> (</w:t>
      </w:r>
      <w:r w:rsidRPr="00002642">
        <w:t>Республика Крым, г. Симферополь, проспект академика Вернадского, 4</w:t>
      </w:r>
      <w:r>
        <w:t>, e-</w:t>
      </w:r>
      <w:proofErr w:type="spellStart"/>
      <w:r>
        <w:t>mail</w:t>
      </w:r>
      <w:proofErr w:type="spellEnd"/>
      <w:r>
        <w:t xml:space="preserve">: </w:t>
      </w:r>
      <w:hyperlink r:id="rId9" w:history="1">
        <w:r w:rsidRPr="00651BFD">
          <w:rPr>
            <w:rStyle w:val="ae"/>
          </w:rPr>
          <w:t>ta.cfu@mail.ru</w:t>
        </w:r>
      </w:hyperlink>
      <w:r>
        <w:t xml:space="preserve">). </w:t>
      </w:r>
    </w:p>
    <w:p w:rsidR="00355AF8" w:rsidRPr="0075390B" w:rsidRDefault="00355AF8" w:rsidP="00355AF8">
      <w:pPr>
        <w:ind w:left="708" w:firstLine="360"/>
        <w:jc w:val="right"/>
      </w:pPr>
    </w:p>
    <w:p w:rsidR="00355AF8" w:rsidRPr="0075390B" w:rsidRDefault="00353831" w:rsidP="00355AF8">
      <w:pPr>
        <w:ind w:left="708" w:firstLine="360"/>
        <w:jc w:val="right"/>
        <w:rPr>
          <w:b/>
          <w:lang w:val="en-US"/>
        </w:rPr>
      </w:pPr>
      <w:proofErr w:type="spellStart"/>
      <w:r w:rsidRPr="00353831">
        <w:rPr>
          <w:b/>
          <w:lang w:val="en-US"/>
        </w:rPr>
        <w:t>Sibileva</w:t>
      </w:r>
      <w:proofErr w:type="spellEnd"/>
      <w:r w:rsidRPr="00353831">
        <w:rPr>
          <w:b/>
          <w:lang w:val="en-US"/>
        </w:rPr>
        <w:t xml:space="preserve"> Anna </w:t>
      </w:r>
      <w:proofErr w:type="spellStart"/>
      <w:r w:rsidRPr="00353831">
        <w:rPr>
          <w:b/>
          <w:lang w:val="en-US"/>
        </w:rPr>
        <w:t>Yuryevna</w:t>
      </w:r>
      <w:proofErr w:type="spellEnd"/>
      <w:r w:rsidR="00355AF8" w:rsidRPr="0075390B">
        <w:rPr>
          <w:b/>
          <w:lang w:val="en-US"/>
        </w:rPr>
        <w:t>,</w:t>
      </w:r>
    </w:p>
    <w:p w:rsidR="00355AF8" w:rsidRPr="0075390B" w:rsidRDefault="00355AF8" w:rsidP="00355AF8">
      <w:pPr>
        <w:ind w:left="708" w:firstLine="360"/>
        <w:jc w:val="right"/>
        <w:rPr>
          <w:b/>
          <w:lang w:val="en-US"/>
        </w:rPr>
      </w:pPr>
      <w:proofErr w:type="spellStart"/>
      <w:r w:rsidRPr="003E0ECB">
        <w:rPr>
          <w:b/>
          <w:lang w:val="en-US"/>
        </w:rPr>
        <w:t>Popova</w:t>
      </w:r>
      <w:proofErr w:type="spellEnd"/>
      <w:r w:rsidRPr="003E0ECB">
        <w:rPr>
          <w:b/>
          <w:lang w:val="en-US"/>
        </w:rPr>
        <w:t xml:space="preserve"> Anna </w:t>
      </w:r>
      <w:proofErr w:type="spellStart"/>
      <w:r w:rsidRPr="003E0ECB">
        <w:rPr>
          <w:b/>
          <w:lang w:val="en-US"/>
        </w:rPr>
        <w:t>Mikhailovna</w:t>
      </w:r>
      <w:proofErr w:type="spellEnd"/>
    </w:p>
    <w:p w:rsidR="003E0ECB" w:rsidRPr="0075390B" w:rsidRDefault="003E0ECB" w:rsidP="003E0ECB">
      <w:pPr>
        <w:spacing w:line="360" w:lineRule="auto"/>
        <w:ind w:left="708" w:firstLine="360"/>
        <w:jc w:val="center"/>
        <w:rPr>
          <w:b/>
          <w:lang w:val="en-US"/>
        </w:rPr>
      </w:pPr>
      <w:r w:rsidRPr="003E0ECB">
        <w:rPr>
          <w:b/>
          <w:lang w:val="en-US"/>
        </w:rPr>
        <w:t>MASTER PLAN AS AN ELEMENT OF STRATEGIC SPATIAL PLANNING AT THE MUNICIPAL LEVEL</w:t>
      </w:r>
    </w:p>
    <w:p w:rsidR="003E0ECB" w:rsidRPr="003E0ECB" w:rsidRDefault="003E0ECB" w:rsidP="003E0ECB">
      <w:pPr>
        <w:spacing w:line="360" w:lineRule="auto"/>
        <w:ind w:firstLine="708"/>
        <w:jc w:val="both"/>
        <w:rPr>
          <w:i/>
          <w:lang w:val="en-US"/>
        </w:rPr>
      </w:pPr>
      <w:r w:rsidRPr="003E0ECB">
        <w:rPr>
          <w:b/>
          <w:i/>
          <w:lang w:val="en-US"/>
        </w:rPr>
        <w:t>Abstract:</w:t>
      </w:r>
      <w:r w:rsidRPr="003E0ECB">
        <w:rPr>
          <w:i/>
          <w:lang w:val="en-US"/>
        </w:rPr>
        <w:t xml:space="preserve"> The article analyzes the optional strategic documents for the development of municipalities, which are not listed in the Urban Planning Code, but are essential for spatial planning. The main features of the master plan are listed, and its differences from the master plan are revealed. The authors conclude that it is advisable to develop master plans at the municipal level. The article highlights the problem of the novelty of this tool and the lack of specific requirements for the composition and content of the master plan.</w:t>
      </w:r>
    </w:p>
    <w:p w:rsidR="003E0ECB" w:rsidRPr="0075390B" w:rsidRDefault="003E0ECB" w:rsidP="003E0ECB">
      <w:pPr>
        <w:spacing w:line="360" w:lineRule="auto"/>
        <w:ind w:firstLine="708"/>
        <w:jc w:val="both"/>
        <w:rPr>
          <w:i/>
          <w:lang w:val="en-US"/>
        </w:rPr>
      </w:pPr>
      <w:proofErr w:type="gramStart"/>
      <w:r w:rsidRPr="003E0ECB">
        <w:rPr>
          <w:b/>
          <w:i/>
          <w:lang w:val="en-US"/>
        </w:rPr>
        <w:t>Keywords.</w:t>
      </w:r>
      <w:proofErr w:type="gramEnd"/>
      <w:r w:rsidRPr="003E0ECB">
        <w:rPr>
          <w:i/>
          <w:lang w:val="en-US"/>
        </w:rPr>
        <w:t xml:space="preserve"> </w:t>
      </w:r>
      <w:proofErr w:type="gramStart"/>
      <w:r w:rsidRPr="003E0ECB">
        <w:rPr>
          <w:i/>
          <w:lang w:val="en-US"/>
        </w:rPr>
        <w:t>Master plan, spatial planning, municipal level, strategic documents for urban development.</w:t>
      </w:r>
      <w:proofErr w:type="gramEnd"/>
    </w:p>
    <w:p w:rsidR="003E0ECB" w:rsidRPr="0075390B" w:rsidRDefault="003E0ECB" w:rsidP="003E0ECB">
      <w:pPr>
        <w:spacing w:line="360" w:lineRule="auto"/>
        <w:ind w:firstLine="708"/>
        <w:jc w:val="both"/>
        <w:rPr>
          <w:i/>
          <w:lang w:val="en-US"/>
        </w:rPr>
      </w:pPr>
    </w:p>
    <w:p w:rsidR="003E0ECB" w:rsidRDefault="003E0ECB" w:rsidP="003E0ECB">
      <w:pPr>
        <w:spacing w:line="360" w:lineRule="auto"/>
        <w:ind w:firstLine="708"/>
        <w:jc w:val="center"/>
        <w:rPr>
          <w:b/>
          <w:lang w:val="en-US"/>
        </w:rPr>
      </w:pPr>
      <w:r w:rsidRPr="003E0ECB">
        <w:rPr>
          <w:b/>
          <w:lang w:val="en-US"/>
        </w:rPr>
        <w:lastRenderedPageBreak/>
        <w:t>B</w:t>
      </w:r>
      <w:proofErr w:type="spellStart"/>
      <w:r w:rsidRPr="003E0ECB">
        <w:rPr>
          <w:b/>
        </w:rPr>
        <w:t>ibliography</w:t>
      </w:r>
      <w:proofErr w:type="spellEnd"/>
    </w:p>
    <w:p w:rsidR="003E0ECB" w:rsidRPr="003E0ECB" w:rsidRDefault="003E0ECB" w:rsidP="003E0ECB">
      <w:pPr>
        <w:spacing w:line="360" w:lineRule="auto"/>
        <w:ind w:firstLine="708"/>
        <w:jc w:val="both"/>
        <w:rPr>
          <w:lang w:val="en-US"/>
        </w:rPr>
      </w:pPr>
      <w:r w:rsidRPr="003E0ECB">
        <w:rPr>
          <w:lang w:val="en-US"/>
        </w:rPr>
        <w:t xml:space="preserve">1. The concept of spatial development and the master plan of the city of </w:t>
      </w:r>
      <w:proofErr w:type="spellStart"/>
      <w:r w:rsidRPr="003E0ECB">
        <w:rPr>
          <w:lang w:val="en-US"/>
        </w:rPr>
        <w:t>Yuzhno-Sakhalinsk</w:t>
      </w:r>
      <w:proofErr w:type="spellEnd"/>
      <w:r w:rsidRPr="003E0ECB">
        <w:rPr>
          <w:lang w:val="en-US"/>
        </w:rPr>
        <w:t xml:space="preserve"> // URL: http://urbanica.spb.ru/project/kontseptsiya-prostranstvennogo-razvitiya-i-master-plan-goroda-yuzhno-sahalinsk/ (date of </w:t>
      </w:r>
      <w:proofErr w:type="gramStart"/>
      <w:r w:rsidRPr="003E0ECB">
        <w:rPr>
          <w:lang w:val="en-US"/>
        </w:rPr>
        <w:t>access :</w:t>
      </w:r>
      <w:proofErr w:type="gramEnd"/>
      <w:r w:rsidRPr="003E0ECB">
        <w:rPr>
          <w:lang w:val="en-US"/>
        </w:rPr>
        <w:t xml:space="preserve"> 03/23/2021).</w:t>
      </w:r>
    </w:p>
    <w:p w:rsidR="003E0ECB" w:rsidRPr="003E0ECB" w:rsidRDefault="003E0ECB" w:rsidP="003E0ECB">
      <w:pPr>
        <w:spacing w:line="360" w:lineRule="auto"/>
        <w:ind w:firstLine="708"/>
        <w:jc w:val="both"/>
        <w:rPr>
          <w:lang w:val="en-US"/>
        </w:rPr>
      </w:pPr>
      <w:r w:rsidRPr="003E0ECB">
        <w:rPr>
          <w:lang w:val="en-US"/>
        </w:rPr>
        <w:t xml:space="preserve">2. </w:t>
      </w:r>
      <w:proofErr w:type="spellStart"/>
      <w:r w:rsidRPr="003E0ECB">
        <w:rPr>
          <w:lang w:val="en-US"/>
        </w:rPr>
        <w:t>Malinova</w:t>
      </w:r>
      <w:proofErr w:type="spellEnd"/>
      <w:r w:rsidRPr="003E0ECB">
        <w:rPr>
          <w:lang w:val="en-US"/>
        </w:rPr>
        <w:t xml:space="preserve"> O</w:t>
      </w:r>
      <w:r>
        <w:rPr>
          <w:lang w:val="en-US"/>
        </w:rPr>
        <w:t>.</w:t>
      </w:r>
      <w:r w:rsidRPr="003E0ECB">
        <w:rPr>
          <w:lang w:val="en-US"/>
        </w:rPr>
        <w:t>V</w:t>
      </w:r>
      <w:r>
        <w:rPr>
          <w:lang w:val="en-US"/>
        </w:rPr>
        <w:t xml:space="preserve">. </w:t>
      </w:r>
      <w:r w:rsidRPr="003E0ECB">
        <w:rPr>
          <w:lang w:val="en-US"/>
        </w:rPr>
        <w:t xml:space="preserve"> </w:t>
      </w:r>
      <w:proofErr w:type="gramStart"/>
      <w:r w:rsidRPr="003E0ECB">
        <w:rPr>
          <w:lang w:val="en-US"/>
        </w:rPr>
        <w:t>About the reform of territorial planning in the Russian Federation for the purpose of integrated and sustainable development of the territory.</w:t>
      </w:r>
      <w:proofErr w:type="gramEnd"/>
      <w:r w:rsidRPr="003E0ECB">
        <w:rPr>
          <w:lang w:val="en-US"/>
        </w:rPr>
        <w:t xml:space="preserve"> Master plan // Look. - 2020. </w:t>
      </w:r>
      <w:proofErr w:type="gramStart"/>
      <w:r w:rsidRPr="003E0ECB">
        <w:rPr>
          <w:lang w:val="en-US"/>
        </w:rPr>
        <w:t>- No. 1.</w:t>
      </w:r>
      <w:proofErr w:type="gramEnd"/>
      <w:r w:rsidRPr="003E0ECB">
        <w:rPr>
          <w:lang w:val="en-US"/>
        </w:rPr>
        <w:t xml:space="preserve"> - P.5-12.</w:t>
      </w:r>
    </w:p>
    <w:p w:rsidR="003E0ECB" w:rsidRPr="003E0ECB" w:rsidRDefault="003E0ECB" w:rsidP="003E0ECB">
      <w:pPr>
        <w:spacing w:line="360" w:lineRule="auto"/>
        <w:ind w:firstLine="708"/>
        <w:jc w:val="both"/>
        <w:rPr>
          <w:lang w:val="en-US"/>
        </w:rPr>
      </w:pPr>
      <w:r w:rsidRPr="003E0ECB">
        <w:rPr>
          <w:lang w:val="en-US"/>
        </w:rPr>
        <w:t>3. Master plan of Perm // URL: https://www.gorodperm.ru/actions/building-up/genplan/master_plan/ (date of access: 23.03.2021).</w:t>
      </w:r>
    </w:p>
    <w:p w:rsidR="003E0ECB" w:rsidRPr="003E0ECB" w:rsidRDefault="003E0ECB" w:rsidP="003E0ECB">
      <w:pPr>
        <w:spacing w:line="360" w:lineRule="auto"/>
        <w:ind w:firstLine="708"/>
        <w:jc w:val="both"/>
        <w:rPr>
          <w:lang w:val="en-US"/>
        </w:rPr>
      </w:pPr>
      <w:r w:rsidRPr="003E0ECB">
        <w:rPr>
          <w:lang w:val="en-US"/>
        </w:rPr>
        <w:t>4. The page for the development of the conceptual master plan of the city of Omsk // URL: http://masteromsk.itpgrad.ru/ (date of access: 23.03.2021).</w:t>
      </w:r>
    </w:p>
    <w:p w:rsidR="003E0ECB" w:rsidRPr="0075390B" w:rsidRDefault="003E0ECB" w:rsidP="003E0ECB">
      <w:pPr>
        <w:spacing w:line="360" w:lineRule="auto"/>
        <w:ind w:firstLine="708"/>
        <w:jc w:val="both"/>
        <w:rPr>
          <w:lang w:val="en-US"/>
        </w:rPr>
      </w:pPr>
      <w:r w:rsidRPr="003E0ECB">
        <w:rPr>
          <w:lang w:val="en-US"/>
        </w:rPr>
        <w:t xml:space="preserve">5. Federal Law of June 28, 2014 No. 172-FZ "On Strategic Planning in the Russian Federation" // SPS </w:t>
      </w:r>
      <w:proofErr w:type="spellStart"/>
      <w:r w:rsidRPr="003E0ECB">
        <w:rPr>
          <w:lang w:val="en-US"/>
        </w:rPr>
        <w:t>ConsultantPlus</w:t>
      </w:r>
      <w:proofErr w:type="spellEnd"/>
      <w:r w:rsidRPr="003E0ECB">
        <w:rPr>
          <w:lang w:val="en-US"/>
        </w:rPr>
        <w:t xml:space="preserve"> (date of access: 03/30/2021).</w:t>
      </w:r>
    </w:p>
    <w:p w:rsidR="00927656" w:rsidRPr="0075390B" w:rsidRDefault="00927656" w:rsidP="003E0ECB">
      <w:pPr>
        <w:spacing w:line="360" w:lineRule="auto"/>
        <w:ind w:firstLine="708"/>
        <w:jc w:val="both"/>
        <w:rPr>
          <w:lang w:val="en-US"/>
        </w:rPr>
      </w:pPr>
      <w:bookmarkStart w:id="0" w:name="_GoBack"/>
      <w:bookmarkEnd w:id="0"/>
    </w:p>
    <w:p w:rsidR="00927656" w:rsidRPr="0075390B" w:rsidRDefault="00353831" w:rsidP="00353831">
      <w:pPr>
        <w:ind w:firstLine="708"/>
        <w:jc w:val="both"/>
        <w:rPr>
          <w:lang w:val="en-US"/>
        </w:rPr>
      </w:pPr>
      <w:proofErr w:type="spellStart"/>
      <w:r w:rsidRPr="00353831">
        <w:rPr>
          <w:lang w:val="en-US"/>
        </w:rPr>
        <w:t>Sibileva</w:t>
      </w:r>
      <w:proofErr w:type="spellEnd"/>
      <w:r w:rsidRPr="00353831">
        <w:rPr>
          <w:lang w:val="en-US"/>
        </w:rPr>
        <w:t xml:space="preserve"> Anna </w:t>
      </w:r>
      <w:proofErr w:type="spellStart"/>
      <w:r w:rsidRPr="00353831">
        <w:rPr>
          <w:lang w:val="en-US"/>
        </w:rPr>
        <w:t>Yuryevna</w:t>
      </w:r>
      <w:proofErr w:type="spellEnd"/>
      <w:r w:rsidR="002767B9" w:rsidRPr="00355AF8">
        <w:rPr>
          <w:lang w:val="en-US"/>
        </w:rPr>
        <w:t>, (</w:t>
      </w:r>
      <w:r w:rsidR="00355AF8">
        <w:rPr>
          <w:lang w:val="en-US"/>
        </w:rPr>
        <w:t xml:space="preserve">Russia, </w:t>
      </w:r>
      <w:r w:rsidR="00355AF8" w:rsidRPr="00355AF8">
        <w:rPr>
          <w:lang w:val="en-US"/>
        </w:rPr>
        <w:t>Simferopol</w:t>
      </w:r>
      <w:r w:rsidR="00355AF8">
        <w:rPr>
          <w:lang w:val="en-US"/>
        </w:rPr>
        <w:t xml:space="preserve">) – </w:t>
      </w:r>
      <w:r w:rsidRPr="00353831">
        <w:rPr>
          <w:lang w:val="en-US"/>
        </w:rPr>
        <w:t>PhD in Law, Associate Professor of the Department of Histor</w:t>
      </w:r>
      <w:r>
        <w:rPr>
          <w:lang w:val="en-US"/>
        </w:rPr>
        <w:t xml:space="preserve">y and Theory of State and Law, </w:t>
      </w:r>
      <w:r w:rsidRPr="00353831">
        <w:rPr>
          <w:lang w:val="en-US"/>
        </w:rPr>
        <w:t>Faculty of Law</w:t>
      </w:r>
      <w:r w:rsidR="00355AF8" w:rsidRPr="00355AF8">
        <w:rPr>
          <w:lang w:val="en-US"/>
        </w:rPr>
        <w:t xml:space="preserve">, V.I. </w:t>
      </w:r>
      <w:proofErr w:type="spellStart"/>
      <w:r w:rsidR="00355AF8" w:rsidRPr="00355AF8">
        <w:rPr>
          <w:lang w:val="en-US"/>
        </w:rPr>
        <w:t>Verna</w:t>
      </w:r>
      <w:r w:rsidR="00355AF8">
        <w:rPr>
          <w:lang w:val="en-US"/>
        </w:rPr>
        <w:t>dsky</w:t>
      </w:r>
      <w:proofErr w:type="spellEnd"/>
      <w:r w:rsidR="00355AF8">
        <w:rPr>
          <w:lang w:val="en-US"/>
        </w:rPr>
        <w:t xml:space="preserve"> Crimean Federal University</w:t>
      </w:r>
      <w:r w:rsidR="00355AF8" w:rsidRPr="00355AF8">
        <w:rPr>
          <w:lang w:val="en-US"/>
        </w:rPr>
        <w:t xml:space="preserve"> (Republic of Crimea, Simferopol, </w:t>
      </w:r>
      <w:proofErr w:type="spellStart"/>
      <w:r w:rsidR="00355AF8">
        <w:rPr>
          <w:lang w:val="en-US"/>
        </w:rPr>
        <w:t>Prospekt</w:t>
      </w:r>
      <w:proofErr w:type="spellEnd"/>
      <w:r w:rsidR="00355AF8">
        <w:rPr>
          <w:lang w:val="en-US"/>
        </w:rPr>
        <w:t xml:space="preserve"> </w:t>
      </w:r>
      <w:proofErr w:type="spellStart"/>
      <w:r w:rsidR="00355AF8">
        <w:rPr>
          <w:lang w:val="en-US"/>
        </w:rPr>
        <w:t>Vernadskogo</w:t>
      </w:r>
      <w:proofErr w:type="spellEnd"/>
      <w:r w:rsidR="00355AF8">
        <w:rPr>
          <w:lang w:val="en-US"/>
        </w:rPr>
        <w:t xml:space="preserve"> 4, </w:t>
      </w:r>
      <w:r w:rsidR="00355AF8" w:rsidRPr="00355AF8">
        <w:rPr>
          <w:lang w:val="en-US"/>
        </w:rPr>
        <w:t xml:space="preserve">e-mail: </w:t>
      </w:r>
      <w:hyperlink r:id="rId10" w:history="1">
        <w:r w:rsidR="00355AF8" w:rsidRPr="00651BFD">
          <w:rPr>
            <w:rStyle w:val="ae"/>
            <w:lang w:val="en-US"/>
          </w:rPr>
          <w:t>ta.cfu@mail.ru</w:t>
        </w:r>
      </w:hyperlink>
      <w:r w:rsidR="00355AF8" w:rsidRPr="00355AF8">
        <w:rPr>
          <w:lang w:val="en-US"/>
        </w:rPr>
        <w:t>).</w:t>
      </w:r>
      <w:r w:rsidR="00927656" w:rsidRPr="00927656">
        <w:rPr>
          <w:lang w:val="en-US"/>
        </w:rPr>
        <w:t xml:space="preserve"> </w:t>
      </w:r>
    </w:p>
    <w:p w:rsidR="00355AF8" w:rsidRDefault="00355AF8" w:rsidP="00927656">
      <w:pPr>
        <w:ind w:firstLine="708"/>
        <w:jc w:val="both"/>
        <w:rPr>
          <w:lang w:val="en-US"/>
        </w:rPr>
      </w:pPr>
      <w:proofErr w:type="spellStart"/>
      <w:r>
        <w:rPr>
          <w:lang w:val="en-US"/>
        </w:rPr>
        <w:t>Popova</w:t>
      </w:r>
      <w:proofErr w:type="spellEnd"/>
      <w:r>
        <w:rPr>
          <w:lang w:val="en-US"/>
        </w:rPr>
        <w:t xml:space="preserve"> Anna </w:t>
      </w:r>
      <w:proofErr w:type="spellStart"/>
      <w:r>
        <w:rPr>
          <w:lang w:val="en-US"/>
        </w:rPr>
        <w:t>Mikhailovna</w:t>
      </w:r>
      <w:proofErr w:type="spellEnd"/>
      <w:r>
        <w:rPr>
          <w:lang w:val="en-US"/>
        </w:rPr>
        <w:t xml:space="preserve">, </w:t>
      </w:r>
      <w:r w:rsidRPr="00355AF8">
        <w:rPr>
          <w:lang w:val="en-US"/>
        </w:rPr>
        <w:t xml:space="preserve">(Russia, Simferopol) – </w:t>
      </w:r>
      <w:proofErr w:type="gramStart"/>
      <w:r w:rsidRPr="00355AF8">
        <w:rPr>
          <w:lang w:val="en-US"/>
        </w:rPr>
        <w:t xml:space="preserve">student </w:t>
      </w:r>
      <w:r>
        <w:rPr>
          <w:lang w:val="en-US"/>
        </w:rPr>
        <w:t xml:space="preserve"> </w:t>
      </w:r>
      <w:r w:rsidRPr="00355AF8">
        <w:rPr>
          <w:lang w:val="en-US"/>
        </w:rPr>
        <w:t>of</w:t>
      </w:r>
      <w:proofErr w:type="gramEnd"/>
      <w:r w:rsidRPr="00355AF8">
        <w:rPr>
          <w:lang w:val="en-US"/>
        </w:rPr>
        <w:t xml:space="preserve"> the Faculty of Law, V.I. </w:t>
      </w:r>
      <w:proofErr w:type="spellStart"/>
      <w:r w:rsidRPr="00355AF8">
        <w:rPr>
          <w:lang w:val="en-US"/>
        </w:rPr>
        <w:t>Vernadsky</w:t>
      </w:r>
      <w:proofErr w:type="spellEnd"/>
      <w:r w:rsidRPr="00355AF8">
        <w:rPr>
          <w:lang w:val="en-US"/>
        </w:rPr>
        <w:t xml:space="preserve"> Crimean Federal University (Republic of Crimea, Simferopol, </w:t>
      </w:r>
      <w:proofErr w:type="spellStart"/>
      <w:r w:rsidRPr="00355AF8">
        <w:rPr>
          <w:lang w:val="en-US"/>
        </w:rPr>
        <w:t>Prospekt</w:t>
      </w:r>
      <w:proofErr w:type="spellEnd"/>
      <w:r w:rsidRPr="00355AF8">
        <w:rPr>
          <w:lang w:val="en-US"/>
        </w:rPr>
        <w:t xml:space="preserve"> </w:t>
      </w:r>
      <w:proofErr w:type="spellStart"/>
      <w:r w:rsidRPr="00355AF8">
        <w:rPr>
          <w:lang w:val="en-US"/>
        </w:rPr>
        <w:t>Vernadskogo</w:t>
      </w:r>
      <w:proofErr w:type="spellEnd"/>
      <w:r w:rsidRPr="00355AF8">
        <w:rPr>
          <w:lang w:val="en-US"/>
        </w:rPr>
        <w:t xml:space="preserve"> 4, e-mail: </w:t>
      </w:r>
      <w:hyperlink r:id="rId11" w:history="1">
        <w:r w:rsidRPr="00651BFD">
          <w:rPr>
            <w:rStyle w:val="ae"/>
            <w:lang w:val="en-US"/>
          </w:rPr>
          <w:t>ta.cfu@mail.ru</w:t>
        </w:r>
      </w:hyperlink>
      <w:r w:rsidRPr="00355AF8">
        <w:rPr>
          <w:lang w:val="en-US"/>
        </w:rPr>
        <w:t>).</w:t>
      </w:r>
    </w:p>
    <w:p w:rsidR="00355AF8" w:rsidRPr="00355AF8" w:rsidRDefault="00355AF8" w:rsidP="00355AF8">
      <w:pPr>
        <w:ind w:left="708"/>
        <w:jc w:val="both"/>
        <w:rPr>
          <w:lang w:val="en-US"/>
        </w:rPr>
      </w:pPr>
    </w:p>
    <w:sectPr w:rsidR="00355AF8" w:rsidRPr="00355AF8" w:rsidSect="00EF6AA8">
      <w:pgSz w:w="11906" w:h="16838"/>
      <w:pgMar w:top="1134" w:right="1134" w:bottom="1134" w:left="1134" w:header="0" w:footer="0" w:gutter="0"/>
      <w:cols w:space="720"/>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7401" w:rsidRDefault="00127401">
      <w:r>
        <w:separator/>
      </w:r>
    </w:p>
  </w:endnote>
  <w:endnote w:type="continuationSeparator" w:id="0">
    <w:p w:rsidR="00127401" w:rsidRDefault="001274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ans">
    <w:altName w:val="Arial"/>
    <w:charset w:val="CC"/>
    <w:family w:val="swiss"/>
    <w:pitch w:val="variable"/>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7401" w:rsidRDefault="00127401">
      <w:pPr>
        <w:rPr>
          <w:sz w:val="12"/>
        </w:rPr>
      </w:pPr>
      <w:r>
        <w:separator/>
      </w:r>
    </w:p>
  </w:footnote>
  <w:footnote w:type="continuationSeparator" w:id="0">
    <w:p w:rsidR="00127401" w:rsidRDefault="00127401">
      <w:pPr>
        <w:rPr>
          <w:sz w:val="12"/>
        </w:rPr>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175A2"/>
    <w:multiLevelType w:val="multilevel"/>
    <w:tmpl w:val="2AE635E6"/>
    <w:lvl w:ilvl="0">
      <w:start w:val="1"/>
      <w:numFmt w:val="decimal"/>
      <w:lvlText w:val="%1."/>
      <w:lvlJc w:val="left"/>
      <w:pPr>
        <w:tabs>
          <w:tab w:val="num" w:pos="0"/>
        </w:tabs>
        <w:ind w:left="1068" w:hanging="360"/>
      </w:pPr>
    </w:lvl>
    <w:lvl w:ilvl="1">
      <w:start w:val="1"/>
      <w:numFmt w:val="lowerLetter"/>
      <w:lvlText w:val="%2."/>
      <w:lvlJc w:val="left"/>
      <w:pPr>
        <w:tabs>
          <w:tab w:val="num" w:pos="0"/>
        </w:tabs>
        <w:ind w:left="1788" w:hanging="360"/>
      </w:pPr>
    </w:lvl>
    <w:lvl w:ilvl="2">
      <w:start w:val="1"/>
      <w:numFmt w:val="lowerRoman"/>
      <w:lvlText w:val="%3."/>
      <w:lvlJc w:val="right"/>
      <w:pPr>
        <w:tabs>
          <w:tab w:val="num" w:pos="0"/>
        </w:tabs>
        <w:ind w:left="2508" w:hanging="180"/>
      </w:pPr>
    </w:lvl>
    <w:lvl w:ilvl="3">
      <w:start w:val="1"/>
      <w:numFmt w:val="decimal"/>
      <w:lvlText w:val="%4."/>
      <w:lvlJc w:val="left"/>
      <w:pPr>
        <w:tabs>
          <w:tab w:val="num" w:pos="0"/>
        </w:tabs>
        <w:ind w:left="3228" w:hanging="360"/>
      </w:pPr>
    </w:lvl>
    <w:lvl w:ilvl="4">
      <w:start w:val="1"/>
      <w:numFmt w:val="lowerLetter"/>
      <w:lvlText w:val="%5."/>
      <w:lvlJc w:val="left"/>
      <w:pPr>
        <w:tabs>
          <w:tab w:val="num" w:pos="0"/>
        </w:tabs>
        <w:ind w:left="3948" w:hanging="360"/>
      </w:pPr>
    </w:lvl>
    <w:lvl w:ilvl="5">
      <w:start w:val="1"/>
      <w:numFmt w:val="lowerRoman"/>
      <w:lvlText w:val="%6."/>
      <w:lvlJc w:val="right"/>
      <w:pPr>
        <w:tabs>
          <w:tab w:val="num" w:pos="0"/>
        </w:tabs>
        <w:ind w:left="4668" w:hanging="180"/>
      </w:pPr>
    </w:lvl>
    <w:lvl w:ilvl="6">
      <w:start w:val="1"/>
      <w:numFmt w:val="decimal"/>
      <w:lvlText w:val="%7."/>
      <w:lvlJc w:val="left"/>
      <w:pPr>
        <w:tabs>
          <w:tab w:val="num" w:pos="0"/>
        </w:tabs>
        <w:ind w:left="5388" w:hanging="360"/>
      </w:pPr>
    </w:lvl>
    <w:lvl w:ilvl="7">
      <w:start w:val="1"/>
      <w:numFmt w:val="lowerLetter"/>
      <w:lvlText w:val="%8."/>
      <w:lvlJc w:val="left"/>
      <w:pPr>
        <w:tabs>
          <w:tab w:val="num" w:pos="0"/>
        </w:tabs>
        <w:ind w:left="6108" w:hanging="360"/>
      </w:pPr>
    </w:lvl>
    <w:lvl w:ilvl="8">
      <w:start w:val="1"/>
      <w:numFmt w:val="lowerRoman"/>
      <w:lvlText w:val="%9."/>
      <w:lvlJc w:val="right"/>
      <w:pPr>
        <w:tabs>
          <w:tab w:val="num" w:pos="0"/>
        </w:tabs>
        <w:ind w:left="6828" w:hanging="180"/>
      </w:pPr>
    </w:lvl>
  </w:abstractNum>
  <w:abstractNum w:abstractNumId="1">
    <w:nsid w:val="0691250C"/>
    <w:multiLevelType w:val="multilevel"/>
    <w:tmpl w:val="124C3B1C"/>
    <w:lvl w:ilvl="0">
      <w:start w:val="1"/>
      <w:numFmt w:val="bullet"/>
      <w:lvlText w:val=""/>
      <w:lvlJc w:val="left"/>
      <w:pPr>
        <w:tabs>
          <w:tab w:val="num" w:pos="0"/>
        </w:tabs>
        <w:ind w:left="1480" w:hanging="360"/>
      </w:pPr>
      <w:rPr>
        <w:rFonts w:ascii="Symbol" w:hAnsi="Symbol" w:cs="Symbol" w:hint="default"/>
      </w:rPr>
    </w:lvl>
    <w:lvl w:ilvl="1">
      <w:start w:val="1"/>
      <w:numFmt w:val="bullet"/>
      <w:lvlText w:val="o"/>
      <w:lvlJc w:val="left"/>
      <w:pPr>
        <w:tabs>
          <w:tab w:val="num" w:pos="0"/>
        </w:tabs>
        <w:ind w:left="2200" w:hanging="360"/>
      </w:pPr>
      <w:rPr>
        <w:rFonts w:ascii="Courier New" w:hAnsi="Courier New" w:cs="Courier New" w:hint="default"/>
      </w:rPr>
    </w:lvl>
    <w:lvl w:ilvl="2">
      <w:start w:val="1"/>
      <w:numFmt w:val="bullet"/>
      <w:lvlText w:val=""/>
      <w:lvlJc w:val="left"/>
      <w:pPr>
        <w:tabs>
          <w:tab w:val="num" w:pos="0"/>
        </w:tabs>
        <w:ind w:left="2920" w:hanging="360"/>
      </w:pPr>
      <w:rPr>
        <w:rFonts w:ascii="Wingdings" w:hAnsi="Wingdings" w:cs="Wingdings" w:hint="default"/>
      </w:rPr>
    </w:lvl>
    <w:lvl w:ilvl="3">
      <w:start w:val="1"/>
      <w:numFmt w:val="bullet"/>
      <w:lvlText w:val=""/>
      <w:lvlJc w:val="left"/>
      <w:pPr>
        <w:tabs>
          <w:tab w:val="num" w:pos="0"/>
        </w:tabs>
        <w:ind w:left="3640" w:hanging="360"/>
      </w:pPr>
      <w:rPr>
        <w:rFonts w:ascii="Symbol" w:hAnsi="Symbol" w:cs="Symbol" w:hint="default"/>
      </w:rPr>
    </w:lvl>
    <w:lvl w:ilvl="4">
      <w:start w:val="1"/>
      <w:numFmt w:val="bullet"/>
      <w:lvlText w:val="o"/>
      <w:lvlJc w:val="left"/>
      <w:pPr>
        <w:tabs>
          <w:tab w:val="num" w:pos="0"/>
        </w:tabs>
        <w:ind w:left="4360" w:hanging="360"/>
      </w:pPr>
      <w:rPr>
        <w:rFonts w:ascii="Courier New" w:hAnsi="Courier New" w:cs="Courier New" w:hint="default"/>
      </w:rPr>
    </w:lvl>
    <w:lvl w:ilvl="5">
      <w:start w:val="1"/>
      <w:numFmt w:val="bullet"/>
      <w:lvlText w:val=""/>
      <w:lvlJc w:val="left"/>
      <w:pPr>
        <w:tabs>
          <w:tab w:val="num" w:pos="0"/>
        </w:tabs>
        <w:ind w:left="5080" w:hanging="360"/>
      </w:pPr>
      <w:rPr>
        <w:rFonts w:ascii="Wingdings" w:hAnsi="Wingdings" w:cs="Wingdings" w:hint="default"/>
      </w:rPr>
    </w:lvl>
    <w:lvl w:ilvl="6">
      <w:start w:val="1"/>
      <w:numFmt w:val="bullet"/>
      <w:lvlText w:val=""/>
      <w:lvlJc w:val="left"/>
      <w:pPr>
        <w:tabs>
          <w:tab w:val="num" w:pos="0"/>
        </w:tabs>
        <w:ind w:left="5800" w:hanging="360"/>
      </w:pPr>
      <w:rPr>
        <w:rFonts w:ascii="Symbol" w:hAnsi="Symbol" w:cs="Symbol" w:hint="default"/>
      </w:rPr>
    </w:lvl>
    <w:lvl w:ilvl="7">
      <w:start w:val="1"/>
      <w:numFmt w:val="bullet"/>
      <w:lvlText w:val="o"/>
      <w:lvlJc w:val="left"/>
      <w:pPr>
        <w:tabs>
          <w:tab w:val="num" w:pos="0"/>
        </w:tabs>
        <w:ind w:left="6520" w:hanging="360"/>
      </w:pPr>
      <w:rPr>
        <w:rFonts w:ascii="Courier New" w:hAnsi="Courier New" w:cs="Courier New" w:hint="default"/>
      </w:rPr>
    </w:lvl>
    <w:lvl w:ilvl="8">
      <w:start w:val="1"/>
      <w:numFmt w:val="bullet"/>
      <w:lvlText w:val=""/>
      <w:lvlJc w:val="left"/>
      <w:pPr>
        <w:tabs>
          <w:tab w:val="num" w:pos="0"/>
        </w:tabs>
        <w:ind w:left="7240" w:hanging="360"/>
      </w:pPr>
      <w:rPr>
        <w:rFonts w:ascii="Wingdings" w:hAnsi="Wingdings" w:cs="Wingdings" w:hint="default"/>
      </w:rPr>
    </w:lvl>
  </w:abstractNum>
  <w:abstractNum w:abstractNumId="2">
    <w:nsid w:val="18C5688A"/>
    <w:multiLevelType w:val="hybridMultilevel"/>
    <w:tmpl w:val="0C0C9452"/>
    <w:lvl w:ilvl="0" w:tplc="B7A4979E">
      <w:numFmt w:val="bullet"/>
      <w:lvlText w:val="•"/>
      <w:lvlJc w:val="left"/>
      <w:pPr>
        <w:ind w:left="1413" w:hanging="705"/>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nsid w:val="293C228E"/>
    <w:multiLevelType w:val="multilevel"/>
    <w:tmpl w:val="C68677D8"/>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nsid w:val="399D0DAE"/>
    <w:multiLevelType w:val="multilevel"/>
    <w:tmpl w:val="EC40F752"/>
    <w:lvl w:ilvl="0">
      <w:start w:val="1"/>
      <w:numFmt w:val="bullet"/>
      <w:lvlText w:val=""/>
      <w:lvlJc w:val="left"/>
      <w:pPr>
        <w:tabs>
          <w:tab w:val="num" w:pos="0"/>
        </w:tabs>
        <w:ind w:left="1480" w:hanging="360"/>
      </w:pPr>
      <w:rPr>
        <w:rFonts w:ascii="Symbol" w:hAnsi="Symbol" w:hint="default"/>
      </w:rPr>
    </w:lvl>
    <w:lvl w:ilvl="1">
      <w:start w:val="1"/>
      <w:numFmt w:val="bullet"/>
      <w:lvlText w:val="o"/>
      <w:lvlJc w:val="left"/>
      <w:pPr>
        <w:tabs>
          <w:tab w:val="num" w:pos="0"/>
        </w:tabs>
        <w:ind w:left="2200" w:hanging="360"/>
      </w:pPr>
      <w:rPr>
        <w:rFonts w:ascii="Courier New" w:hAnsi="Courier New" w:cs="Courier New" w:hint="default"/>
      </w:rPr>
    </w:lvl>
    <w:lvl w:ilvl="2">
      <w:start w:val="1"/>
      <w:numFmt w:val="bullet"/>
      <w:lvlText w:val=""/>
      <w:lvlJc w:val="left"/>
      <w:pPr>
        <w:tabs>
          <w:tab w:val="num" w:pos="0"/>
        </w:tabs>
        <w:ind w:left="2920" w:hanging="360"/>
      </w:pPr>
      <w:rPr>
        <w:rFonts w:ascii="Wingdings" w:hAnsi="Wingdings" w:cs="Wingdings" w:hint="default"/>
      </w:rPr>
    </w:lvl>
    <w:lvl w:ilvl="3">
      <w:start w:val="1"/>
      <w:numFmt w:val="bullet"/>
      <w:lvlText w:val=""/>
      <w:lvlJc w:val="left"/>
      <w:pPr>
        <w:tabs>
          <w:tab w:val="num" w:pos="0"/>
        </w:tabs>
        <w:ind w:left="3640" w:hanging="360"/>
      </w:pPr>
      <w:rPr>
        <w:rFonts w:ascii="Symbol" w:hAnsi="Symbol" w:cs="Symbol" w:hint="default"/>
      </w:rPr>
    </w:lvl>
    <w:lvl w:ilvl="4">
      <w:start w:val="1"/>
      <w:numFmt w:val="bullet"/>
      <w:lvlText w:val="o"/>
      <w:lvlJc w:val="left"/>
      <w:pPr>
        <w:tabs>
          <w:tab w:val="num" w:pos="0"/>
        </w:tabs>
        <w:ind w:left="4360" w:hanging="360"/>
      </w:pPr>
      <w:rPr>
        <w:rFonts w:ascii="Courier New" w:hAnsi="Courier New" w:cs="Courier New" w:hint="default"/>
      </w:rPr>
    </w:lvl>
    <w:lvl w:ilvl="5">
      <w:start w:val="1"/>
      <w:numFmt w:val="bullet"/>
      <w:lvlText w:val=""/>
      <w:lvlJc w:val="left"/>
      <w:pPr>
        <w:tabs>
          <w:tab w:val="num" w:pos="0"/>
        </w:tabs>
        <w:ind w:left="5080" w:hanging="360"/>
      </w:pPr>
      <w:rPr>
        <w:rFonts w:ascii="Wingdings" w:hAnsi="Wingdings" w:cs="Wingdings" w:hint="default"/>
      </w:rPr>
    </w:lvl>
    <w:lvl w:ilvl="6">
      <w:start w:val="1"/>
      <w:numFmt w:val="bullet"/>
      <w:lvlText w:val=""/>
      <w:lvlJc w:val="left"/>
      <w:pPr>
        <w:tabs>
          <w:tab w:val="num" w:pos="0"/>
        </w:tabs>
        <w:ind w:left="5800" w:hanging="360"/>
      </w:pPr>
      <w:rPr>
        <w:rFonts w:ascii="Symbol" w:hAnsi="Symbol" w:cs="Symbol" w:hint="default"/>
      </w:rPr>
    </w:lvl>
    <w:lvl w:ilvl="7">
      <w:start w:val="1"/>
      <w:numFmt w:val="bullet"/>
      <w:lvlText w:val="o"/>
      <w:lvlJc w:val="left"/>
      <w:pPr>
        <w:tabs>
          <w:tab w:val="num" w:pos="0"/>
        </w:tabs>
        <w:ind w:left="6520" w:hanging="360"/>
      </w:pPr>
      <w:rPr>
        <w:rFonts w:ascii="Courier New" w:hAnsi="Courier New" w:cs="Courier New" w:hint="default"/>
      </w:rPr>
    </w:lvl>
    <w:lvl w:ilvl="8">
      <w:start w:val="1"/>
      <w:numFmt w:val="bullet"/>
      <w:lvlText w:val=""/>
      <w:lvlJc w:val="left"/>
      <w:pPr>
        <w:tabs>
          <w:tab w:val="num" w:pos="0"/>
        </w:tabs>
        <w:ind w:left="7240" w:hanging="360"/>
      </w:pPr>
      <w:rPr>
        <w:rFonts w:ascii="Wingdings" w:hAnsi="Wingdings" w:cs="Wingdings" w:hint="default"/>
      </w:rPr>
    </w:lvl>
  </w:abstractNum>
  <w:abstractNum w:abstractNumId="5">
    <w:nsid w:val="7FDE48D3"/>
    <w:multiLevelType w:val="hybridMultilevel"/>
    <w:tmpl w:val="30D22E70"/>
    <w:lvl w:ilvl="0" w:tplc="B742EE42">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3"/>
  </w:num>
  <w:num w:numId="2">
    <w:abstractNumId w:val="1"/>
  </w:num>
  <w:num w:numId="3">
    <w:abstractNumId w:val="0"/>
  </w:num>
  <w:num w:numId="4">
    <w:abstractNumId w:val="5"/>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embedSystemFonts/>
  <w:proofState w:spelling="clean" w:grammar="clean"/>
  <w:doNotTrackMoves/>
  <w:defaultTabStop w:val="708"/>
  <w:autoHyphenation/>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C78AF"/>
    <w:rsid w:val="00002642"/>
    <w:rsid w:val="00127401"/>
    <w:rsid w:val="00143F95"/>
    <w:rsid w:val="001A55AA"/>
    <w:rsid w:val="002767B9"/>
    <w:rsid w:val="00353831"/>
    <w:rsid w:val="00355AF8"/>
    <w:rsid w:val="00384234"/>
    <w:rsid w:val="003E0ECB"/>
    <w:rsid w:val="00405414"/>
    <w:rsid w:val="006C78AF"/>
    <w:rsid w:val="0075390B"/>
    <w:rsid w:val="007F01BB"/>
    <w:rsid w:val="00927656"/>
    <w:rsid w:val="00962D99"/>
    <w:rsid w:val="009F44D9"/>
    <w:rsid w:val="00A436EE"/>
    <w:rsid w:val="00A87F1D"/>
    <w:rsid w:val="00D16954"/>
    <w:rsid w:val="00D44F66"/>
    <w:rsid w:val="00EF6AA8"/>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B6278"/>
    <w:pPr>
      <w:suppressAutoHyphens/>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
    <w:name w:val="Интернет-ссылка"/>
    <w:rsid w:val="00B517EA"/>
    <w:rPr>
      <w:color w:val="0000FF"/>
      <w:u w:val="single"/>
    </w:rPr>
  </w:style>
  <w:style w:type="character" w:customStyle="1" w:styleId="a3">
    <w:name w:val="Текст сноски Знак"/>
    <w:basedOn w:val="a0"/>
    <w:qFormat/>
    <w:rsid w:val="00D44490"/>
  </w:style>
  <w:style w:type="character" w:customStyle="1" w:styleId="a4">
    <w:name w:val="Привязка сноски"/>
    <w:rPr>
      <w:vertAlign w:val="superscript"/>
    </w:rPr>
  </w:style>
  <w:style w:type="character" w:customStyle="1" w:styleId="FootnoteCharacters">
    <w:name w:val="Footnote Characters"/>
    <w:qFormat/>
    <w:rsid w:val="00D44490"/>
    <w:rPr>
      <w:vertAlign w:val="superscript"/>
    </w:rPr>
  </w:style>
  <w:style w:type="character" w:customStyle="1" w:styleId="a5">
    <w:name w:val="Символ сноски"/>
    <w:qFormat/>
  </w:style>
  <w:style w:type="character" w:customStyle="1" w:styleId="a6">
    <w:name w:val="Привязка концевой сноски"/>
    <w:rPr>
      <w:vertAlign w:val="superscript"/>
    </w:rPr>
  </w:style>
  <w:style w:type="character" w:customStyle="1" w:styleId="a7">
    <w:name w:val="Символ концевой сноски"/>
    <w:qFormat/>
  </w:style>
  <w:style w:type="paragraph" w:customStyle="1" w:styleId="a8">
    <w:name w:val="Заголовок"/>
    <w:basedOn w:val="a"/>
    <w:next w:val="a9"/>
    <w:qFormat/>
    <w:pPr>
      <w:keepNext/>
      <w:spacing w:before="240" w:after="120"/>
    </w:pPr>
    <w:rPr>
      <w:rFonts w:ascii="Liberation Sans" w:eastAsia="Microsoft YaHei" w:hAnsi="Liberation Sans" w:cs="Mangal"/>
      <w:sz w:val="28"/>
      <w:szCs w:val="28"/>
    </w:rPr>
  </w:style>
  <w:style w:type="paragraph" w:styleId="a9">
    <w:name w:val="Body Text"/>
    <w:basedOn w:val="a"/>
    <w:pPr>
      <w:spacing w:after="140" w:line="276" w:lineRule="auto"/>
    </w:pPr>
  </w:style>
  <w:style w:type="paragraph" w:styleId="aa">
    <w:name w:val="List"/>
    <w:basedOn w:val="a9"/>
    <w:rPr>
      <w:rFonts w:cs="Mangal"/>
    </w:rPr>
  </w:style>
  <w:style w:type="paragraph" w:styleId="ab">
    <w:name w:val="caption"/>
    <w:basedOn w:val="a"/>
    <w:qFormat/>
    <w:pPr>
      <w:suppressLineNumbers/>
      <w:spacing w:before="120" w:after="120"/>
    </w:pPr>
    <w:rPr>
      <w:rFonts w:cs="Mangal"/>
      <w:i/>
      <w:iCs/>
    </w:rPr>
  </w:style>
  <w:style w:type="paragraph" w:styleId="ac">
    <w:name w:val="index heading"/>
    <w:basedOn w:val="a"/>
    <w:qFormat/>
    <w:pPr>
      <w:suppressLineNumbers/>
    </w:pPr>
    <w:rPr>
      <w:rFonts w:cs="Mangal"/>
    </w:rPr>
  </w:style>
  <w:style w:type="paragraph" w:styleId="ad">
    <w:name w:val="footnote text"/>
    <w:basedOn w:val="a"/>
    <w:rsid w:val="00D44490"/>
    <w:rPr>
      <w:sz w:val="20"/>
      <w:szCs w:val="20"/>
    </w:rPr>
  </w:style>
  <w:style w:type="character" w:styleId="ae">
    <w:name w:val="Hyperlink"/>
    <w:rsid w:val="00962D99"/>
    <w:rPr>
      <w:color w:val="0000FF"/>
      <w:u w:val="single"/>
    </w:rPr>
  </w:style>
  <w:style w:type="paragraph" w:styleId="af">
    <w:name w:val="List Paragraph"/>
    <w:basedOn w:val="a"/>
    <w:uiPriority w:val="34"/>
    <w:qFormat/>
    <w:rsid w:val="009F44D9"/>
    <w:pPr>
      <w:ind w:left="708"/>
    </w:pPr>
  </w:style>
  <w:style w:type="paragraph" w:styleId="af0">
    <w:name w:val="header"/>
    <w:basedOn w:val="a"/>
    <w:link w:val="af1"/>
    <w:rsid w:val="003E0ECB"/>
    <w:pPr>
      <w:tabs>
        <w:tab w:val="center" w:pos="4677"/>
        <w:tab w:val="right" w:pos="9355"/>
      </w:tabs>
    </w:pPr>
  </w:style>
  <w:style w:type="character" w:customStyle="1" w:styleId="af1">
    <w:name w:val="Верхний колонтитул Знак"/>
    <w:link w:val="af0"/>
    <w:rsid w:val="003E0ECB"/>
    <w:rPr>
      <w:sz w:val="24"/>
      <w:szCs w:val="24"/>
    </w:rPr>
  </w:style>
  <w:style w:type="paragraph" w:styleId="af2">
    <w:name w:val="footer"/>
    <w:basedOn w:val="a"/>
    <w:link w:val="af3"/>
    <w:rsid w:val="003E0ECB"/>
    <w:pPr>
      <w:tabs>
        <w:tab w:val="center" w:pos="4677"/>
        <w:tab w:val="right" w:pos="9355"/>
      </w:tabs>
    </w:pPr>
  </w:style>
  <w:style w:type="character" w:customStyle="1" w:styleId="af3">
    <w:name w:val="Нижний колонтитул Знак"/>
    <w:link w:val="af2"/>
    <w:rsid w:val="003E0ECB"/>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ta.cfu@mail.ru" TargetMode="External"/><Relationship Id="rId5" Type="http://schemas.openxmlformats.org/officeDocument/2006/relationships/settings" Target="settings.xml"/><Relationship Id="rId10" Type="http://schemas.openxmlformats.org/officeDocument/2006/relationships/hyperlink" Target="mailto:ta.cfu@mail.ru" TargetMode="External"/><Relationship Id="rId4" Type="http://schemas.microsoft.com/office/2007/relationships/stylesWithEffects" Target="stylesWithEffects.xml"/><Relationship Id="rId9" Type="http://schemas.openxmlformats.org/officeDocument/2006/relationships/hyperlink" Target="mailto:ta.cfu@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AF330D-7840-48B1-8E5A-D93070339A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2125</Words>
  <Characters>12116</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Пользователь Windows</cp:lastModifiedBy>
  <cp:revision>2</cp:revision>
  <dcterms:created xsi:type="dcterms:W3CDTF">2021-04-26T10:47:00Z</dcterms:created>
  <dcterms:modified xsi:type="dcterms:W3CDTF">2021-04-26T10:47:00Z</dcterms:modified>
  <dc:language>ru-RU</dc:language>
</cp:coreProperties>
</file>