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40E2" w:rsidRPr="00E26DFD" w:rsidRDefault="008140E2" w:rsidP="008140E2">
      <w:pPr>
        <w:spacing w:after="0" w:line="240" w:lineRule="auto"/>
        <w:ind w:firstLine="567"/>
        <w:rPr>
          <w:rFonts w:ascii="Times New Roman" w:hAnsi="Times New Roman" w:cs="Times New Roman"/>
          <w:b/>
          <w:sz w:val="24"/>
          <w:szCs w:val="24"/>
        </w:rPr>
      </w:pPr>
      <w:r w:rsidRPr="00E26DFD">
        <w:rPr>
          <w:rFonts w:ascii="Times New Roman" w:hAnsi="Times New Roman" w:cs="Times New Roman"/>
          <w:b/>
          <w:sz w:val="24"/>
          <w:szCs w:val="24"/>
        </w:rPr>
        <w:t xml:space="preserve">УДК </w:t>
      </w:r>
      <w:r w:rsidR="00A52986" w:rsidRPr="00A52986">
        <w:rPr>
          <w:rFonts w:ascii="Times New Roman" w:hAnsi="Times New Roman" w:cs="Times New Roman"/>
          <w:b/>
          <w:sz w:val="24"/>
          <w:szCs w:val="24"/>
        </w:rPr>
        <w:t>338.43</w:t>
      </w:r>
      <w:r w:rsidRPr="00436FF9">
        <w:rPr>
          <w:rFonts w:ascii="Times New Roman" w:hAnsi="Times New Roman" w:cs="Times New Roman"/>
          <w:b/>
          <w:sz w:val="24"/>
          <w:szCs w:val="24"/>
        </w:rPr>
        <w:t xml:space="preserve"> </w:t>
      </w:r>
      <w:r w:rsidRPr="00E26DFD">
        <w:rPr>
          <w:rFonts w:ascii="Times New Roman" w:hAnsi="Times New Roman" w:cs="Times New Roman"/>
          <w:b/>
          <w:sz w:val="24"/>
          <w:szCs w:val="24"/>
        </w:rPr>
        <w:t>/ББК 6</w:t>
      </w:r>
      <w:r>
        <w:rPr>
          <w:rFonts w:ascii="Times New Roman" w:hAnsi="Times New Roman" w:cs="Times New Roman"/>
          <w:b/>
          <w:sz w:val="24"/>
          <w:szCs w:val="24"/>
        </w:rPr>
        <w:t>5</w:t>
      </w:r>
      <w:r w:rsidRPr="00E26DFD">
        <w:rPr>
          <w:rFonts w:ascii="Times New Roman" w:hAnsi="Times New Roman" w:cs="Times New Roman"/>
          <w:b/>
          <w:sz w:val="24"/>
          <w:szCs w:val="24"/>
        </w:rPr>
        <w:t>.</w:t>
      </w:r>
      <w:r w:rsidR="00A52986">
        <w:rPr>
          <w:rFonts w:ascii="Times New Roman" w:hAnsi="Times New Roman" w:cs="Times New Roman"/>
          <w:b/>
          <w:sz w:val="24"/>
          <w:szCs w:val="24"/>
        </w:rPr>
        <w:t>32</w:t>
      </w:r>
    </w:p>
    <w:p w:rsidR="008140E2" w:rsidRPr="00E26DFD" w:rsidRDefault="008140E2" w:rsidP="008140E2">
      <w:pPr>
        <w:spacing w:after="0" w:line="240" w:lineRule="auto"/>
        <w:ind w:firstLine="567"/>
        <w:jc w:val="right"/>
        <w:rPr>
          <w:rFonts w:ascii="Times New Roman" w:hAnsi="Times New Roman" w:cs="Times New Roman"/>
          <w:b/>
          <w:sz w:val="24"/>
          <w:szCs w:val="24"/>
        </w:rPr>
      </w:pPr>
      <w:r>
        <w:rPr>
          <w:rFonts w:ascii="Times New Roman" w:hAnsi="Times New Roman" w:cs="Times New Roman"/>
          <w:b/>
          <w:sz w:val="24"/>
          <w:szCs w:val="24"/>
        </w:rPr>
        <w:t>Терехова Ю.С., Терехов А.М.</w:t>
      </w:r>
    </w:p>
    <w:p w:rsidR="008140E2" w:rsidRPr="00E26DFD" w:rsidRDefault="008140E2" w:rsidP="008140E2">
      <w:pPr>
        <w:spacing w:after="0" w:line="240" w:lineRule="auto"/>
        <w:ind w:firstLine="567"/>
        <w:jc w:val="center"/>
        <w:rPr>
          <w:rFonts w:ascii="Times New Roman" w:hAnsi="Times New Roman" w:cs="Times New Roman"/>
          <w:b/>
          <w:sz w:val="24"/>
          <w:szCs w:val="24"/>
        </w:rPr>
      </w:pPr>
      <w:r w:rsidRPr="008140E2">
        <w:rPr>
          <w:rFonts w:ascii="Times New Roman" w:hAnsi="Times New Roman" w:cs="Times New Roman"/>
          <w:b/>
          <w:sz w:val="24"/>
          <w:szCs w:val="24"/>
        </w:rPr>
        <w:t>СОСТОЯНИЕ И ПЕРСПЕКТИВЫ ПРОИЗВОДСТВА СЕЛЬСКОХОЗЯЙСТВЕННОЙ ПРОДУКЦИИ В НИЖЕГОРОДСКОЙ ОБЛАСТИ</w:t>
      </w:r>
    </w:p>
    <w:p w:rsidR="008140E2" w:rsidRPr="00E26DFD" w:rsidRDefault="008140E2" w:rsidP="008140E2">
      <w:pPr>
        <w:spacing w:after="0" w:line="240" w:lineRule="auto"/>
        <w:ind w:firstLine="567"/>
        <w:jc w:val="center"/>
        <w:rPr>
          <w:rFonts w:ascii="Times New Roman" w:hAnsi="Times New Roman" w:cs="Times New Roman"/>
          <w:sz w:val="24"/>
          <w:szCs w:val="24"/>
        </w:rPr>
      </w:pPr>
    </w:p>
    <w:p w:rsidR="00A24C0D" w:rsidRPr="00A24C0D" w:rsidRDefault="001D62A0" w:rsidP="001D62A0">
      <w:pPr>
        <w:spacing w:after="0" w:line="240" w:lineRule="auto"/>
        <w:ind w:firstLine="567"/>
        <w:jc w:val="both"/>
        <w:rPr>
          <w:rFonts w:ascii="Times New Roman" w:hAnsi="Times New Roman" w:cs="Times New Roman"/>
          <w:bCs/>
          <w:i/>
          <w:sz w:val="24"/>
          <w:szCs w:val="24"/>
        </w:rPr>
      </w:pPr>
      <w:r w:rsidRPr="00E26DFD">
        <w:rPr>
          <w:rFonts w:ascii="Times New Roman" w:hAnsi="Times New Roman" w:cs="Times New Roman"/>
          <w:b/>
          <w:bCs/>
          <w:sz w:val="24"/>
          <w:szCs w:val="24"/>
        </w:rPr>
        <w:t xml:space="preserve">Аннотация. </w:t>
      </w:r>
      <w:r w:rsidR="00A24C0D" w:rsidRPr="00A24C0D">
        <w:rPr>
          <w:rFonts w:ascii="Times New Roman" w:hAnsi="Times New Roman" w:cs="Times New Roman"/>
          <w:bCs/>
          <w:i/>
          <w:sz w:val="24"/>
          <w:szCs w:val="24"/>
        </w:rPr>
        <w:t xml:space="preserve">В статье </w:t>
      </w:r>
      <w:r w:rsidR="00A24C0D">
        <w:rPr>
          <w:rFonts w:ascii="Times New Roman" w:hAnsi="Times New Roman" w:cs="Times New Roman"/>
          <w:bCs/>
          <w:i/>
          <w:sz w:val="24"/>
          <w:szCs w:val="24"/>
        </w:rPr>
        <w:t>представлены результаты анализа производства сельскохозяйственной продукции в Нижегородской области за период 2000-2019 гг.</w:t>
      </w:r>
      <w:r w:rsidR="00FB19FD">
        <w:rPr>
          <w:rFonts w:ascii="Times New Roman" w:hAnsi="Times New Roman" w:cs="Times New Roman"/>
          <w:bCs/>
          <w:i/>
          <w:sz w:val="24"/>
          <w:szCs w:val="24"/>
        </w:rPr>
        <w:t xml:space="preserve"> Ключевой показатель – стоимость </w:t>
      </w:r>
      <w:r w:rsidR="00EB71F8">
        <w:rPr>
          <w:rFonts w:ascii="Times New Roman" w:hAnsi="Times New Roman" w:cs="Times New Roman"/>
          <w:bCs/>
          <w:i/>
          <w:sz w:val="24"/>
          <w:szCs w:val="24"/>
        </w:rPr>
        <w:t>произведенной продукции</w:t>
      </w:r>
      <w:r w:rsidR="000A1D00">
        <w:rPr>
          <w:rFonts w:ascii="Times New Roman" w:hAnsi="Times New Roman" w:cs="Times New Roman"/>
          <w:bCs/>
          <w:i/>
          <w:sz w:val="24"/>
          <w:szCs w:val="24"/>
        </w:rPr>
        <w:t xml:space="preserve"> сельского хозяйства</w:t>
      </w:r>
      <w:r w:rsidR="00EB71F8">
        <w:rPr>
          <w:rFonts w:ascii="Times New Roman" w:hAnsi="Times New Roman" w:cs="Times New Roman"/>
          <w:bCs/>
          <w:i/>
          <w:sz w:val="24"/>
          <w:szCs w:val="24"/>
        </w:rPr>
        <w:t>, поскольку через него можно обобщенно выразить объемы всей произведенной</w:t>
      </w:r>
      <w:r w:rsidR="00175652">
        <w:rPr>
          <w:rFonts w:ascii="Times New Roman" w:hAnsi="Times New Roman" w:cs="Times New Roman"/>
          <w:bCs/>
          <w:i/>
          <w:sz w:val="24"/>
          <w:szCs w:val="24"/>
        </w:rPr>
        <w:t xml:space="preserve"> в регионе</w:t>
      </w:r>
      <w:r w:rsidR="000A1D00">
        <w:rPr>
          <w:rFonts w:ascii="Times New Roman" w:hAnsi="Times New Roman" w:cs="Times New Roman"/>
          <w:bCs/>
          <w:i/>
          <w:sz w:val="24"/>
          <w:szCs w:val="24"/>
        </w:rPr>
        <w:t xml:space="preserve"> сельскохозяйственной</w:t>
      </w:r>
      <w:r w:rsidR="00EB71F8">
        <w:rPr>
          <w:rFonts w:ascii="Times New Roman" w:hAnsi="Times New Roman" w:cs="Times New Roman"/>
          <w:bCs/>
          <w:i/>
          <w:sz w:val="24"/>
          <w:szCs w:val="24"/>
        </w:rPr>
        <w:t xml:space="preserve"> продукции. </w:t>
      </w:r>
      <w:r w:rsidR="00A24C0D">
        <w:rPr>
          <w:rFonts w:ascii="Times New Roman" w:hAnsi="Times New Roman" w:cs="Times New Roman"/>
          <w:bCs/>
          <w:i/>
          <w:sz w:val="24"/>
          <w:szCs w:val="24"/>
        </w:rPr>
        <w:t xml:space="preserve">На основе статистических данных </w:t>
      </w:r>
      <w:proofErr w:type="spellStart"/>
      <w:r w:rsidR="00A24C0D">
        <w:rPr>
          <w:rFonts w:ascii="Times New Roman" w:hAnsi="Times New Roman" w:cs="Times New Roman"/>
          <w:bCs/>
          <w:i/>
          <w:sz w:val="24"/>
          <w:szCs w:val="24"/>
        </w:rPr>
        <w:t>Нежегородстата</w:t>
      </w:r>
      <w:proofErr w:type="spellEnd"/>
      <w:r w:rsidR="00A24C0D">
        <w:rPr>
          <w:rFonts w:ascii="Times New Roman" w:hAnsi="Times New Roman" w:cs="Times New Roman"/>
          <w:bCs/>
          <w:i/>
          <w:sz w:val="24"/>
          <w:szCs w:val="24"/>
        </w:rPr>
        <w:t xml:space="preserve"> приведен </w:t>
      </w:r>
      <w:r w:rsidR="00175652">
        <w:rPr>
          <w:rFonts w:ascii="Times New Roman" w:hAnsi="Times New Roman" w:cs="Times New Roman"/>
          <w:bCs/>
          <w:i/>
          <w:sz w:val="24"/>
          <w:szCs w:val="24"/>
        </w:rPr>
        <w:t xml:space="preserve">краткий </w:t>
      </w:r>
      <w:r w:rsidR="00A24C0D">
        <w:rPr>
          <w:rFonts w:ascii="Times New Roman" w:hAnsi="Times New Roman" w:cs="Times New Roman"/>
          <w:bCs/>
          <w:i/>
          <w:sz w:val="24"/>
          <w:szCs w:val="24"/>
        </w:rPr>
        <w:t xml:space="preserve">анализ динамики стоимости сельскохозяйственной продукции, в том числе по отраслям растениеводства и животноводства. Прослеживается тенденция наращивания объемов производства. Прогноз, основанный на </w:t>
      </w:r>
      <w:proofErr w:type="gramStart"/>
      <w:r w:rsidR="00A24C0D">
        <w:rPr>
          <w:rFonts w:ascii="Times New Roman" w:hAnsi="Times New Roman" w:cs="Times New Roman"/>
          <w:bCs/>
          <w:i/>
          <w:sz w:val="24"/>
          <w:szCs w:val="24"/>
        </w:rPr>
        <w:t>эконометрической</w:t>
      </w:r>
      <w:proofErr w:type="gramEnd"/>
      <w:r w:rsidR="00A24C0D">
        <w:rPr>
          <w:rFonts w:ascii="Times New Roman" w:hAnsi="Times New Roman" w:cs="Times New Roman"/>
          <w:bCs/>
          <w:i/>
          <w:sz w:val="24"/>
          <w:szCs w:val="24"/>
        </w:rPr>
        <w:t xml:space="preserve"> </w:t>
      </w:r>
      <w:r w:rsidR="00A24C0D">
        <w:rPr>
          <w:rFonts w:ascii="Times New Roman" w:hAnsi="Times New Roman" w:cs="Times New Roman"/>
          <w:bCs/>
          <w:i/>
          <w:sz w:val="24"/>
          <w:szCs w:val="24"/>
          <w:lang w:val="en-US"/>
        </w:rPr>
        <w:t>ARIMA</w:t>
      </w:r>
      <w:r w:rsidR="00A24C0D" w:rsidRPr="00A24C0D">
        <w:rPr>
          <w:rFonts w:ascii="Times New Roman" w:hAnsi="Times New Roman" w:cs="Times New Roman"/>
          <w:bCs/>
          <w:i/>
          <w:sz w:val="24"/>
          <w:szCs w:val="24"/>
        </w:rPr>
        <w:t>-</w:t>
      </w:r>
      <w:r w:rsidR="00A24C0D">
        <w:rPr>
          <w:rFonts w:ascii="Times New Roman" w:hAnsi="Times New Roman" w:cs="Times New Roman"/>
          <w:bCs/>
          <w:i/>
          <w:sz w:val="24"/>
          <w:szCs w:val="24"/>
        </w:rPr>
        <w:t>модели</w:t>
      </w:r>
      <w:r w:rsidR="00175652">
        <w:rPr>
          <w:rFonts w:ascii="Times New Roman" w:hAnsi="Times New Roman" w:cs="Times New Roman"/>
          <w:bCs/>
          <w:i/>
          <w:sz w:val="24"/>
          <w:szCs w:val="24"/>
        </w:rPr>
        <w:t>,</w:t>
      </w:r>
      <w:r w:rsidR="00A24C0D">
        <w:rPr>
          <w:rFonts w:ascii="Times New Roman" w:hAnsi="Times New Roman" w:cs="Times New Roman"/>
          <w:bCs/>
          <w:i/>
          <w:sz w:val="24"/>
          <w:szCs w:val="24"/>
        </w:rPr>
        <w:t xml:space="preserve"> </w:t>
      </w:r>
      <w:r w:rsidR="00C97CF9">
        <w:rPr>
          <w:rFonts w:ascii="Times New Roman" w:hAnsi="Times New Roman" w:cs="Times New Roman"/>
          <w:bCs/>
          <w:i/>
          <w:sz w:val="24"/>
          <w:szCs w:val="24"/>
        </w:rPr>
        <w:t>определил</w:t>
      </w:r>
      <w:bookmarkStart w:id="0" w:name="_GoBack"/>
      <w:bookmarkEnd w:id="0"/>
      <w:r w:rsidR="00A24C0D">
        <w:rPr>
          <w:rFonts w:ascii="Times New Roman" w:hAnsi="Times New Roman" w:cs="Times New Roman"/>
          <w:bCs/>
          <w:i/>
          <w:sz w:val="24"/>
          <w:szCs w:val="24"/>
        </w:rPr>
        <w:t xml:space="preserve"> рост показателя на среднесрочную перспективу. Корреляционный анализ показал статистические связи факторов с производством </w:t>
      </w:r>
      <w:r w:rsidR="00A24C0D">
        <w:rPr>
          <w:rFonts w:ascii="Times New Roman" w:hAnsi="Times New Roman" w:cs="Times New Roman"/>
          <w:bCs/>
          <w:i/>
          <w:sz w:val="24"/>
          <w:szCs w:val="24"/>
          <w:lang w:val="en-US"/>
        </w:rPr>
        <w:t>c</w:t>
      </w:r>
      <w:r w:rsidR="00A24C0D" w:rsidRPr="00A24C0D">
        <w:rPr>
          <w:rFonts w:ascii="Times New Roman" w:hAnsi="Times New Roman" w:cs="Times New Roman"/>
          <w:bCs/>
          <w:i/>
          <w:sz w:val="24"/>
          <w:szCs w:val="24"/>
        </w:rPr>
        <w:t>/</w:t>
      </w:r>
      <w:r w:rsidR="00A24C0D">
        <w:rPr>
          <w:rFonts w:ascii="Times New Roman" w:hAnsi="Times New Roman" w:cs="Times New Roman"/>
          <w:bCs/>
          <w:i/>
          <w:sz w:val="24"/>
          <w:szCs w:val="24"/>
        </w:rPr>
        <w:t>х продукции.</w:t>
      </w:r>
    </w:p>
    <w:p w:rsidR="008140E2" w:rsidRDefault="001D62A0" w:rsidP="001D62A0">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 xml:space="preserve">Ключевые слова: </w:t>
      </w:r>
      <w:r>
        <w:rPr>
          <w:rFonts w:ascii="Times New Roman" w:hAnsi="Times New Roman" w:cs="Times New Roman"/>
          <w:bCs/>
          <w:i/>
          <w:sz w:val="24"/>
          <w:szCs w:val="24"/>
        </w:rPr>
        <w:t>сельскохозяйственная продукция</w:t>
      </w:r>
      <w:r w:rsidRPr="002401A1">
        <w:rPr>
          <w:rFonts w:ascii="Times New Roman" w:hAnsi="Times New Roman" w:cs="Times New Roman"/>
          <w:bCs/>
          <w:i/>
          <w:sz w:val="24"/>
          <w:szCs w:val="24"/>
        </w:rPr>
        <w:t xml:space="preserve">, </w:t>
      </w:r>
      <w:r>
        <w:rPr>
          <w:rFonts w:ascii="Times New Roman" w:hAnsi="Times New Roman" w:cs="Times New Roman"/>
          <w:bCs/>
          <w:i/>
          <w:sz w:val="24"/>
          <w:szCs w:val="24"/>
        </w:rPr>
        <w:t>динамика сельскохозяйственного производства, прогноз производства сельскохозяйственной продукции, корреляционный анализ,</w:t>
      </w:r>
      <w:r w:rsidR="00E07740">
        <w:rPr>
          <w:rFonts w:ascii="Times New Roman" w:hAnsi="Times New Roman" w:cs="Times New Roman"/>
          <w:bCs/>
          <w:i/>
          <w:sz w:val="24"/>
          <w:szCs w:val="24"/>
        </w:rPr>
        <w:t xml:space="preserve"> моделирование </w:t>
      </w:r>
      <w:r w:rsidR="000A1D00">
        <w:rPr>
          <w:rFonts w:ascii="Times New Roman" w:hAnsi="Times New Roman" w:cs="Times New Roman"/>
          <w:bCs/>
          <w:i/>
          <w:sz w:val="24"/>
          <w:szCs w:val="24"/>
        </w:rPr>
        <w:t xml:space="preserve">объемов </w:t>
      </w:r>
      <w:r w:rsidR="00E07740">
        <w:rPr>
          <w:rFonts w:ascii="Times New Roman" w:hAnsi="Times New Roman" w:cs="Times New Roman"/>
          <w:bCs/>
          <w:i/>
          <w:sz w:val="24"/>
          <w:szCs w:val="24"/>
        </w:rPr>
        <w:t>сельскохозяйственного производства</w:t>
      </w:r>
      <w:r w:rsidRPr="002401A1">
        <w:rPr>
          <w:rFonts w:ascii="Times New Roman" w:hAnsi="Times New Roman" w:cs="Times New Roman"/>
          <w:bCs/>
          <w:i/>
          <w:sz w:val="24"/>
          <w:szCs w:val="24"/>
        </w:rPr>
        <w:t>.</w:t>
      </w:r>
    </w:p>
    <w:p w:rsidR="00FD7D6E" w:rsidRDefault="00FD7D6E" w:rsidP="001D62A0">
      <w:pPr>
        <w:spacing w:after="0" w:line="240" w:lineRule="auto"/>
        <w:ind w:firstLine="709"/>
        <w:jc w:val="both"/>
        <w:rPr>
          <w:rFonts w:ascii="Times New Roman" w:hAnsi="Times New Roman" w:cs="Times New Roman"/>
          <w:sz w:val="28"/>
          <w:szCs w:val="28"/>
        </w:rPr>
      </w:pPr>
    </w:p>
    <w:p w:rsidR="000468DD" w:rsidRPr="00FD7D6E" w:rsidRDefault="00E334EA" w:rsidP="000468DD">
      <w:pPr>
        <w:spacing w:after="0" w:line="240" w:lineRule="auto"/>
        <w:ind w:firstLine="709"/>
        <w:jc w:val="both"/>
        <w:rPr>
          <w:rFonts w:ascii="Times New Roman" w:hAnsi="Times New Roman" w:cs="Times New Roman"/>
          <w:sz w:val="24"/>
          <w:szCs w:val="28"/>
        </w:rPr>
      </w:pPr>
      <w:r w:rsidRPr="00FD7D6E">
        <w:rPr>
          <w:rFonts w:ascii="Times New Roman" w:hAnsi="Times New Roman" w:cs="Times New Roman"/>
          <w:sz w:val="24"/>
          <w:szCs w:val="28"/>
        </w:rPr>
        <w:t xml:space="preserve">Нижегородская область является </w:t>
      </w:r>
      <w:r w:rsidR="003528B7" w:rsidRPr="00FD7D6E">
        <w:rPr>
          <w:rFonts w:ascii="Times New Roman" w:hAnsi="Times New Roman" w:cs="Times New Roman"/>
          <w:sz w:val="24"/>
          <w:szCs w:val="28"/>
        </w:rPr>
        <w:t xml:space="preserve">промышленным регионом с долей сельского хозяйства в структуре ВРП – 2,7%. </w:t>
      </w:r>
      <w:r w:rsidR="00991C57" w:rsidRPr="00FD7D6E">
        <w:rPr>
          <w:rFonts w:ascii="Times New Roman" w:hAnsi="Times New Roman" w:cs="Times New Roman"/>
          <w:sz w:val="24"/>
          <w:szCs w:val="28"/>
        </w:rPr>
        <w:t xml:space="preserve">Площадь сельхозугодий составляет 2,7 млн. га или 86,8% от общей площади земель сельскохозяйственного назначения, в том числе пашни – 1,8 млн. га (66,7%). </w:t>
      </w:r>
      <w:r w:rsidR="003528B7" w:rsidRPr="00FD7D6E">
        <w:rPr>
          <w:rFonts w:ascii="Times New Roman" w:hAnsi="Times New Roman" w:cs="Times New Roman"/>
          <w:sz w:val="24"/>
          <w:szCs w:val="28"/>
        </w:rPr>
        <w:t>При этом субъект</w:t>
      </w:r>
      <w:r w:rsidRPr="00FD7D6E">
        <w:rPr>
          <w:rFonts w:ascii="Times New Roman" w:hAnsi="Times New Roman" w:cs="Times New Roman"/>
          <w:sz w:val="24"/>
          <w:szCs w:val="28"/>
        </w:rPr>
        <w:t xml:space="preserve"> занимает 28 место по производству сельскохозяйственной продукции с долей 1,3% в структуре производства РФ</w:t>
      </w:r>
      <w:r w:rsidR="000468DD" w:rsidRPr="00FD7D6E">
        <w:rPr>
          <w:rFonts w:ascii="Times New Roman" w:hAnsi="Times New Roman" w:cs="Times New Roman"/>
          <w:sz w:val="24"/>
          <w:szCs w:val="28"/>
        </w:rPr>
        <w:t xml:space="preserve">, </w:t>
      </w:r>
      <w:r w:rsidR="00991C57" w:rsidRPr="00FD7D6E">
        <w:rPr>
          <w:rFonts w:ascii="Times New Roman" w:hAnsi="Times New Roman" w:cs="Times New Roman"/>
          <w:sz w:val="24"/>
          <w:szCs w:val="28"/>
        </w:rPr>
        <w:t xml:space="preserve">отрасль </w:t>
      </w:r>
      <w:r w:rsidR="000468DD" w:rsidRPr="00FD7D6E">
        <w:rPr>
          <w:rFonts w:ascii="Times New Roman" w:hAnsi="Times New Roman" w:cs="Times New Roman"/>
          <w:sz w:val="24"/>
          <w:szCs w:val="28"/>
        </w:rPr>
        <w:t>имеет высокий потенциал</w:t>
      </w:r>
      <w:r w:rsidR="007E4807" w:rsidRPr="00FD7D6E">
        <w:rPr>
          <w:rFonts w:ascii="Times New Roman" w:hAnsi="Times New Roman" w:cs="Times New Roman"/>
          <w:sz w:val="24"/>
          <w:szCs w:val="28"/>
        </w:rPr>
        <w:t xml:space="preserve"> для роста</w:t>
      </w:r>
      <w:r w:rsidRPr="00FD7D6E">
        <w:rPr>
          <w:rFonts w:ascii="Times New Roman" w:hAnsi="Times New Roman" w:cs="Times New Roman"/>
          <w:sz w:val="24"/>
          <w:szCs w:val="28"/>
        </w:rPr>
        <w:t xml:space="preserve">. </w:t>
      </w:r>
      <w:r w:rsidR="000468DD" w:rsidRPr="00FD7D6E">
        <w:rPr>
          <w:rFonts w:ascii="Times New Roman" w:hAnsi="Times New Roman" w:cs="Times New Roman"/>
          <w:sz w:val="24"/>
          <w:szCs w:val="28"/>
        </w:rPr>
        <w:t xml:space="preserve">В связи с этим, </w:t>
      </w:r>
      <w:r w:rsidR="00991C57" w:rsidRPr="00FD7D6E">
        <w:rPr>
          <w:rFonts w:ascii="Times New Roman" w:hAnsi="Times New Roman" w:cs="Times New Roman"/>
          <w:sz w:val="24"/>
          <w:szCs w:val="28"/>
        </w:rPr>
        <w:t>наращивание объемов</w:t>
      </w:r>
      <w:r w:rsidR="000468DD" w:rsidRPr="00FD7D6E">
        <w:rPr>
          <w:rFonts w:ascii="Times New Roman" w:hAnsi="Times New Roman" w:cs="Times New Roman"/>
          <w:sz w:val="24"/>
          <w:szCs w:val="28"/>
        </w:rPr>
        <w:t xml:space="preserve"> </w:t>
      </w:r>
      <w:r w:rsidR="00991C57" w:rsidRPr="00FD7D6E">
        <w:rPr>
          <w:rFonts w:ascii="Times New Roman" w:hAnsi="Times New Roman" w:cs="Times New Roman"/>
          <w:sz w:val="24"/>
          <w:szCs w:val="28"/>
        </w:rPr>
        <w:t>аграрного производства</w:t>
      </w:r>
      <w:r w:rsidR="000468DD" w:rsidRPr="00FD7D6E">
        <w:rPr>
          <w:rFonts w:ascii="Times New Roman" w:hAnsi="Times New Roman" w:cs="Times New Roman"/>
          <w:sz w:val="24"/>
          <w:szCs w:val="28"/>
        </w:rPr>
        <w:t xml:space="preserve"> является </w:t>
      </w:r>
      <w:r w:rsidR="002B7A92" w:rsidRPr="00FD7D6E">
        <w:rPr>
          <w:rFonts w:ascii="Times New Roman" w:hAnsi="Times New Roman" w:cs="Times New Roman"/>
          <w:sz w:val="24"/>
          <w:szCs w:val="28"/>
        </w:rPr>
        <w:t>важным</w:t>
      </w:r>
      <w:r w:rsidR="000468DD" w:rsidRPr="00FD7D6E">
        <w:rPr>
          <w:rFonts w:ascii="Times New Roman" w:hAnsi="Times New Roman" w:cs="Times New Roman"/>
          <w:sz w:val="24"/>
          <w:szCs w:val="28"/>
        </w:rPr>
        <w:t xml:space="preserve"> направлением </w:t>
      </w:r>
      <w:r w:rsidR="002B7A92" w:rsidRPr="00FD7D6E">
        <w:rPr>
          <w:rFonts w:ascii="Times New Roman" w:hAnsi="Times New Roman" w:cs="Times New Roman"/>
          <w:sz w:val="24"/>
          <w:szCs w:val="28"/>
        </w:rPr>
        <w:t xml:space="preserve">развития экономики региона, а </w:t>
      </w:r>
      <w:r w:rsidR="009B62B7">
        <w:rPr>
          <w:rFonts w:ascii="Times New Roman" w:hAnsi="Times New Roman" w:cs="Times New Roman"/>
          <w:sz w:val="24"/>
          <w:szCs w:val="28"/>
        </w:rPr>
        <w:t>исследование</w:t>
      </w:r>
      <w:r w:rsidR="002B7A92" w:rsidRPr="00FD7D6E">
        <w:rPr>
          <w:rFonts w:ascii="Times New Roman" w:hAnsi="Times New Roman" w:cs="Times New Roman"/>
          <w:sz w:val="24"/>
          <w:szCs w:val="28"/>
        </w:rPr>
        <w:t xml:space="preserve"> современного состояния </w:t>
      </w:r>
      <w:r w:rsidR="00967B4B" w:rsidRPr="00FD7D6E">
        <w:rPr>
          <w:rFonts w:ascii="Times New Roman" w:hAnsi="Times New Roman" w:cs="Times New Roman"/>
          <w:sz w:val="24"/>
          <w:szCs w:val="28"/>
        </w:rPr>
        <w:t>сельского хозяйства и определение перспектив его развития</w:t>
      </w:r>
      <w:r w:rsidR="002B7A92" w:rsidRPr="00FD7D6E">
        <w:rPr>
          <w:rFonts w:ascii="Times New Roman" w:hAnsi="Times New Roman" w:cs="Times New Roman"/>
          <w:sz w:val="24"/>
          <w:szCs w:val="28"/>
        </w:rPr>
        <w:t xml:space="preserve"> представляется актуальным для </w:t>
      </w:r>
      <w:r w:rsidR="009B62B7">
        <w:rPr>
          <w:rFonts w:ascii="Times New Roman" w:hAnsi="Times New Roman" w:cs="Times New Roman"/>
          <w:sz w:val="24"/>
          <w:szCs w:val="28"/>
        </w:rPr>
        <w:t>развития практических основ организации хозяйственной деятельности</w:t>
      </w:r>
      <w:r w:rsidR="002C5043">
        <w:rPr>
          <w:rFonts w:ascii="Times New Roman" w:hAnsi="Times New Roman" w:cs="Times New Roman"/>
          <w:sz w:val="24"/>
          <w:szCs w:val="28"/>
        </w:rPr>
        <w:t xml:space="preserve"> </w:t>
      </w:r>
      <w:r w:rsidR="009B62B7">
        <w:rPr>
          <w:rFonts w:ascii="Times New Roman" w:hAnsi="Times New Roman" w:cs="Times New Roman"/>
          <w:sz w:val="24"/>
          <w:szCs w:val="28"/>
        </w:rPr>
        <w:t xml:space="preserve">в отрасли </w:t>
      </w:r>
      <w:r w:rsidR="002C5043">
        <w:rPr>
          <w:rFonts w:ascii="Times New Roman" w:hAnsi="Times New Roman" w:cs="Times New Roman"/>
          <w:sz w:val="24"/>
          <w:szCs w:val="28"/>
        </w:rPr>
        <w:t>[1</w:t>
      </w:r>
      <w:r w:rsidR="002101CC">
        <w:rPr>
          <w:rFonts w:ascii="Times New Roman" w:hAnsi="Times New Roman" w:cs="Times New Roman"/>
          <w:sz w:val="24"/>
          <w:szCs w:val="28"/>
        </w:rPr>
        <w:t>; 2</w:t>
      </w:r>
      <w:r w:rsidR="002C5043">
        <w:rPr>
          <w:rFonts w:ascii="Times New Roman" w:hAnsi="Times New Roman" w:cs="Times New Roman"/>
          <w:sz w:val="24"/>
          <w:szCs w:val="28"/>
        </w:rPr>
        <w:t>]</w:t>
      </w:r>
      <w:r w:rsidR="002B7A92" w:rsidRPr="00FD7D6E">
        <w:rPr>
          <w:rFonts w:ascii="Times New Roman" w:hAnsi="Times New Roman" w:cs="Times New Roman"/>
          <w:sz w:val="24"/>
          <w:szCs w:val="28"/>
        </w:rPr>
        <w:t>.</w:t>
      </w:r>
    </w:p>
    <w:p w:rsidR="000949F0" w:rsidRPr="00FD7D6E" w:rsidRDefault="000949F0" w:rsidP="000468DD">
      <w:pPr>
        <w:spacing w:after="0" w:line="240" w:lineRule="auto"/>
        <w:ind w:firstLine="709"/>
        <w:jc w:val="both"/>
        <w:rPr>
          <w:rFonts w:ascii="Times New Roman" w:hAnsi="Times New Roman" w:cs="Times New Roman"/>
          <w:sz w:val="24"/>
          <w:szCs w:val="28"/>
        </w:rPr>
      </w:pPr>
      <w:r w:rsidRPr="00FD7D6E">
        <w:rPr>
          <w:rFonts w:ascii="Times New Roman" w:hAnsi="Times New Roman" w:cs="Times New Roman"/>
          <w:sz w:val="24"/>
          <w:szCs w:val="28"/>
        </w:rPr>
        <w:t xml:space="preserve">В качестве предмета исследования выступил показатель «стоимость произведенной с/х продукции», поскольку общие объемы производимой разнородной продукции можно выразить только через их </w:t>
      </w:r>
      <w:r w:rsidR="00DB1CDE" w:rsidRPr="00FD7D6E">
        <w:rPr>
          <w:rFonts w:ascii="Times New Roman" w:hAnsi="Times New Roman" w:cs="Times New Roman"/>
          <w:sz w:val="24"/>
          <w:szCs w:val="28"/>
        </w:rPr>
        <w:t>общую</w:t>
      </w:r>
      <w:r w:rsidRPr="00FD7D6E">
        <w:rPr>
          <w:rFonts w:ascii="Times New Roman" w:hAnsi="Times New Roman" w:cs="Times New Roman"/>
          <w:sz w:val="24"/>
          <w:szCs w:val="28"/>
        </w:rPr>
        <w:t xml:space="preserve"> стоимость.</w:t>
      </w:r>
    </w:p>
    <w:p w:rsidR="0021250A" w:rsidRPr="00FD7D6E" w:rsidRDefault="00967B4B" w:rsidP="000468DD">
      <w:pPr>
        <w:spacing w:after="0" w:line="240" w:lineRule="auto"/>
        <w:ind w:firstLine="709"/>
        <w:jc w:val="both"/>
        <w:rPr>
          <w:rFonts w:ascii="Times New Roman" w:hAnsi="Times New Roman" w:cs="Times New Roman"/>
          <w:sz w:val="24"/>
          <w:szCs w:val="28"/>
        </w:rPr>
      </w:pPr>
      <w:r w:rsidRPr="00FD7D6E">
        <w:rPr>
          <w:rFonts w:ascii="Times New Roman" w:hAnsi="Times New Roman" w:cs="Times New Roman"/>
          <w:sz w:val="24"/>
          <w:szCs w:val="28"/>
        </w:rPr>
        <w:t xml:space="preserve">В задачи настоящего исследование входит: </w:t>
      </w:r>
    </w:p>
    <w:p w:rsidR="0021250A" w:rsidRPr="00FD7D6E" w:rsidRDefault="0021250A" w:rsidP="000468DD">
      <w:pPr>
        <w:spacing w:after="0" w:line="240" w:lineRule="auto"/>
        <w:ind w:firstLine="709"/>
        <w:jc w:val="both"/>
        <w:rPr>
          <w:rFonts w:ascii="Times New Roman" w:hAnsi="Times New Roman" w:cs="Times New Roman"/>
          <w:sz w:val="24"/>
          <w:szCs w:val="28"/>
        </w:rPr>
      </w:pPr>
      <w:r w:rsidRPr="00FD7D6E">
        <w:rPr>
          <w:rFonts w:ascii="Times New Roman" w:hAnsi="Times New Roman" w:cs="Times New Roman"/>
          <w:sz w:val="24"/>
          <w:szCs w:val="28"/>
        </w:rPr>
        <w:t xml:space="preserve">- </w:t>
      </w:r>
      <w:r w:rsidR="00967B4B" w:rsidRPr="00FD7D6E">
        <w:rPr>
          <w:rFonts w:ascii="Times New Roman" w:hAnsi="Times New Roman" w:cs="Times New Roman"/>
          <w:sz w:val="24"/>
          <w:szCs w:val="28"/>
        </w:rPr>
        <w:t xml:space="preserve">сравнить текущие объемы производства с/х продукции (в стоимостном выражении) в Нижегородской области с данными за последние 20 лет, тем самым обозначив состояние отрасли и имеющуюся тенденцию; </w:t>
      </w:r>
    </w:p>
    <w:p w:rsidR="0021250A" w:rsidRPr="00FD7D6E" w:rsidRDefault="0021250A" w:rsidP="000468DD">
      <w:pPr>
        <w:spacing w:after="0" w:line="240" w:lineRule="auto"/>
        <w:ind w:firstLine="709"/>
        <w:jc w:val="both"/>
        <w:rPr>
          <w:rFonts w:ascii="Times New Roman" w:hAnsi="Times New Roman" w:cs="Times New Roman"/>
          <w:sz w:val="24"/>
          <w:szCs w:val="28"/>
        </w:rPr>
      </w:pPr>
      <w:r w:rsidRPr="00FD7D6E">
        <w:rPr>
          <w:rFonts w:ascii="Times New Roman" w:hAnsi="Times New Roman" w:cs="Times New Roman"/>
          <w:sz w:val="24"/>
          <w:szCs w:val="28"/>
        </w:rPr>
        <w:t xml:space="preserve">- построить среднесрочный прогноз производства с/х продукции; </w:t>
      </w:r>
    </w:p>
    <w:p w:rsidR="00967B4B" w:rsidRPr="00FD7D6E" w:rsidRDefault="0021250A" w:rsidP="000468DD">
      <w:pPr>
        <w:spacing w:after="0" w:line="240" w:lineRule="auto"/>
        <w:ind w:firstLine="709"/>
        <w:jc w:val="both"/>
        <w:rPr>
          <w:rFonts w:ascii="Times New Roman" w:hAnsi="Times New Roman" w:cs="Times New Roman"/>
          <w:sz w:val="24"/>
          <w:szCs w:val="28"/>
        </w:rPr>
      </w:pPr>
      <w:r w:rsidRPr="00FD7D6E">
        <w:rPr>
          <w:rFonts w:ascii="Times New Roman" w:hAnsi="Times New Roman" w:cs="Times New Roman"/>
          <w:sz w:val="24"/>
          <w:szCs w:val="28"/>
        </w:rPr>
        <w:t>- обозначить факторы, влияющие на производство с/х продукции.</w:t>
      </w:r>
    </w:p>
    <w:p w:rsidR="009B2455" w:rsidRPr="00FD7D6E" w:rsidRDefault="0021250A" w:rsidP="00F979DF">
      <w:pPr>
        <w:spacing w:after="0" w:line="240" w:lineRule="auto"/>
        <w:ind w:firstLine="709"/>
        <w:jc w:val="both"/>
        <w:rPr>
          <w:rFonts w:ascii="Times New Roman" w:hAnsi="Times New Roman" w:cs="Times New Roman"/>
          <w:sz w:val="24"/>
          <w:szCs w:val="28"/>
        </w:rPr>
      </w:pPr>
      <w:r w:rsidRPr="00FD7D6E">
        <w:rPr>
          <w:rFonts w:ascii="Times New Roman" w:hAnsi="Times New Roman" w:cs="Times New Roman"/>
          <w:sz w:val="24"/>
          <w:szCs w:val="28"/>
        </w:rPr>
        <w:t xml:space="preserve">Изучив динамику за последние 20 лет можно наблюдать рост производства сельскохозяйственной продукции (рис.1). </w:t>
      </w:r>
      <w:proofErr w:type="gramStart"/>
      <w:r w:rsidRPr="00FD7D6E">
        <w:rPr>
          <w:rFonts w:ascii="Times New Roman" w:hAnsi="Times New Roman" w:cs="Times New Roman"/>
          <w:sz w:val="24"/>
          <w:szCs w:val="28"/>
        </w:rPr>
        <w:t>Сравнение показателя отчетного и базисного периодов, измеренного в текущих ценах, показывает увеличение стоимости в 7,8 раза, а с учетом значений накопленной инфляции (которая за данный период составила 553,14%)  – рост на 41,3%. Наибольший прирост стоимости наблюдался в 2001 г., 2008 г. и 2011 г. (+23,68%, 26,51% и 25,85% соответственно к уровню предыдущего года).</w:t>
      </w:r>
      <w:proofErr w:type="gramEnd"/>
      <w:r w:rsidRPr="00FD7D6E">
        <w:rPr>
          <w:rFonts w:ascii="Times New Roman" w:hAnsi="Times New Roman" w:cs="Times New Roman"/>
          <w:sz w:val="24"/>
          <w:szCs w:val="28"/>
        </w:rPr>
        <w:t xml:space="preserve"> В 2017 г. показатель имел отрицательный прирост (-0,05%). </w:t>
      </w:r>
    </w:p>
    <w:p w:rsidR="00F800B7" w:rsidRDefault="00F800B7" w:rsidP="00C1400B">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14:anchorId="3DA35781" wp14:editId="3E60D82A">
            <wp:extent cx="5762625" cy="280987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F800B7" w:rsidRPr="000A1D00" w:rsidRDefault="00F800B7" w:rsidP="000A1D00">
      <w:pPr>
        <w:spacing w:after="0" w:line="240" w:lineRule="auto"/>
        <w:ind w:firstLine="709"/>
        <w:jc w:val="center"/>
        <w:rPr>
          <w:rFonts w:ascii="Times New Roman" w:hAnsi="Times New Roman" w:cs="Times New Roman"/>
          <w:sz w:val="24"/>
          <w:szCs w:val="28"/>
        </w:rPr>
      </w:pPr>
      <w:r w:rsidRPr="000A1D00">
        <w:rPr>
          <w:rFonts w:ascii="Times New Roman" w:hAnsi="Times New Roman" w:cs="Times New Roman"/>
          <w:sz w:val="24"/>
          <w:szCs w:val="28"/>
        </w:rPr>
        <w:t>Рис</w:t>
      </w:r>
      <w:r w:rsidR="000A1D00">
        <w:rPr>
          <w:rFonts w:ascii="Times New Roman" w:hAnsi="Times New Roman" w:cs="Times New Roman"/>
          <w:sz w:val="24"/>
          <w:szCs w:val="28"/>
        </w:rPr>
        <w:t xml:space="preserve">унок 1 – </w:t>
      </w:r>
      <w:r w:rsidR="00CC43A8">
        <w:rPr>
          <w:rFonts w:ascii="Times New Roman" w:hAnsi="Times New Roman" w:cs="Times New Roman"/>
          <w:sz w:val="24"/>
          <w:szCs w:val="28"/>
        </w:rPr>
        <w:t>Сравнение</w:t>
      </w:r>
      <w:r w:rsidRPr="000A1D00">
        <w:rPr>
          <w:rFonts w:ascii="Times New Roman" w:hAnsi="Times New Roman" w:cs="Times New Roman"/>
          <w:sz w:val="24"/>
          <w:szCs w:val="28"/>
        </w:rPr>
        <w:t xml:space="preserve"> </w:t>
      </w:r>
      <w:r w:rsidR="001F049F" w:rsidRPr="000A1D00">
        <w:rPr>
          <w:rFonts w:ascii="Times New Roman" w:hAnsi="Times New Roman" w:cs="Times New Roman"/>
          <w:sz w:val="24"/>
          <w:szCs w:val="28"/>
        </w:rPr>
        <w:t>объемов</w:t>
      </w:r>
      <w:r w:rsidRPr="000A1D00">
        <w:rPr>
          <w:rFonts w:ascii="Times New Roman" w:hAnsi="Times New Roman" w:cs="Times New Roman"/>
          <w:sz w:val="24"/>
          <w:szCs w:val="28"/>
        </w:rPr>
        <w:t xml:space="preserve"> производства продукции сельского хозяйства</w:t>
      </w:r>
      <w:r w:rsidR="00DB5703" w:rsidRPr="000A1D00">
        <w:rPr>
          <w:rFonts w:ascii="Times New Roman" w:hAnsi="Times New Roman" w:cs="Times New Roman"/>
          <w:sz w:val="24"/>
          <w:szCs w:val="28"/>
        </w:rPr>
        <w:t xml:space="preserve"> по всем категориям хозяйств</w:t>
      </w:r>
      <w:r w:rsidRPr="000A1D00">
        <w:rPr>
          <w:rFonts w:ascii="Times New Roman" w:hAnsi="Times New Roman" w:cs="Times New Roman"/>
          <w:sz w:val="24"/>
          <w:szCs w:val="28"/>
        </w:rPr>
        <w:t xml:space="preserve"> </w:t>
      </w:r>
      <w:r w:rsidR="00224353" w:rsidRPr="000A1D00">
        <w:rPr>
          <w:rFonts w:ascii="Times New Roman" w:hAnsi="Times New Roman" w:cs="Times New Roman"/>
          <w:sz w:val="24"/>
          <w:szCs w:val="28"/>
        </w:rPr>
        <w:t xml:space="preserve">Нижегородской области </w:t>
      </w:r>
      <w:r w:rsidRPr="000A1D00">
        <w:rPr>
          <w:rFonts w:ascii="Times New Roman" w:hAnsi="Times New Roman" w:cs="Times New Roman"/>
          <w:sz w:val="24"/>
          <w:szCs w:val="28"/>
        </w:rPr>
        <w:t xml:space="preserve">в текущих </w:t>
      </w:r>
      <w:r w:rsidR="001F049F" w:rsidRPr="000A1D00">
        <w:rPr>
          <w:rFonts w:ascii="Times New Roman" w:hAnsi="Times New Roman" w:cs="Times New Roman"/>
          <w:sz w:val="24"/>
          <w:szCs w:val="28"/>
        </w:rPr>
        <w:t>ценах и ценах 2000 года в динамике за 2000-2019 годы</w:t>
      </w:r>
      <w:r w:rsidR="00DB5703" w:rsidRPr="000A1D00">
        <w:rPr>
          <w:rFonts w:ascii="Times New Roman" w:hAnsi="Times New Roman" w:cs="Times New Roman"/>
          <w:sz w:val="24"/>
          <w:szCs w:val="28"/>
        </w:rPr>
        <w:t>, млрд. руб.</w:t>
      </w:r>
      <w:r w:rsidR="000A1D00">
        <w:rPr>
          <w:rFonts w:ascii="Times New Roman" w:hAnsi="Times New Roman" w:cs="Times New Roman"/>
          <w:sz w:val="24"/>
          <w:szCs w:val="28"/>
        </w:rPr>
        <w:t xml:space="preserve"> [источник: составлено авторами на основе данных </w:t>
      </w:r>
      <w:proofErr w:type="spellStart"/>
      <w:r w:rsidR="000A1D00">
        <w:rPr>
          <w:rFonts w:ascii="Times New Roman" w:hAnsi="Times New Roman" w:cs="Times New Roman"/>
          <w:sz w:val="24"/>
          <w:szCs w:val="28"/>
        </w:rPr>
        <w:t>Нижегородстата</w:t>
      </w:r>
      <w:proofErr w:type="spellEnd"/>
      <w:r w:rsidR="000A1D00">
        <w:rPr>
          <w:rFonts w:ascii="Times New Roman" w:hAnsi="Times New Roman" w:cs="Times New Roman"/>
          <w:sz w:val="24"/>
          <w:szCs w:val="28"/>
        </w:rPr>
        <w:t>]</w:t>
      </w:r>
    </w:p>
    <w:p w:rsidR="001F049F" w:rsidRDefault="001F049F" w:rsidP="00F979DF">
      <w:pPr>
        <w:spacing w:after="0" w:line="240" w:lineRule="auto"/>
        <w:ind w:firstLine="709"/>
        <w:jc w:val="both"/>
        <w:rPr>
          <w:rFonts w:ascii="Times New Roman" w:hAnsi="Times New Roman" w:cs="Times New Roman"/>
          <w:sz w:val="24"/>
          <w:szCs w:val="28"/>
        </w:rPr>
      </w:pPr>
    </w:p>
    <w:p w:rsidR="001F049F" w:rsidRPr="00FD7D6E" w:rsidRDefault="0021250A" w:rsidP="00F979DF">
      <w:pPr>
        <w:spacing w:after="0" w:line="240" w:lineRule="auto"/>
        <w:ind w:firstLine="709"/>
        <w:jc w:val="both"/>
        <w:rPr>
          <w:rFonts w:ascii="Times New Roman" w:hAnsi="Times New Roman" w:cs="Times New Roman"/>
          <w:sz w:val="24"/>
          <w:szCs w:val="28"/>
        </w:rPr>
      </w:pPr>
      <w:r w:rsidRPr="00FD7D6E">
        <w:rPr>
          <w:rFonts w:ascii="Times New Roman" w:hAnsi="Times New Roman" w:cs="Times New Roman"/>
          <w:sz w:val="24"/>
          <w:szCs w:val="28"/>
        </w:rPr>
        <w:t>Анализ динамики производства продукции по отраслям сельского хозяйства (рис. 2) показал рост показателя, как по растениеводству, так и по животноводству. При этом наблюдается наиболее стабильный прирост по продукции животноводства. Динамика стоимости продукции растениеводства отмечена спадами производства в 2009 г., 2010 г, 2012 г. и 2017 г. (-6,24%, -5,98%, -4,79% и -4,08% соответственно к значениям предыдущих периодов). Такое положение дел может быть обусловлено различными факторами, в том числе последствиями (отложенными последствиями) экономических кризисов 2008-2009 гг., 2014-2015 гг., 2017 г., природно-климатическими условиями и др. [</w:t>
      </w:r>
      <w:r w:rsidR="002101CC">
        <w:rPr>
          <w:rFonts w:ascii="Times New Roman" w:hAnsi="Times New Roman" w:cs="Times New Roman"/>
          <w:sz w:val="24"/>
          <w:szCs w:val="28"/>
        </w:rPr>
        <w:t xml:space="preserve">4, </w:t>
      </w:r>
      <w:r w:rsidR="007D1EAB">
        <w:rPr>
          <w:rFonts w:ascii="Times New Roman" w:hAnsi="Times New Roman" w:cs="Times New Roman"/>
          <w:sz w:val="24"/>
          <w:szCs w:val="28"/>
        </w:rPr>
        <w:t>с</w:t>
      </w:r>
      <w:r w:rsidR="002101CC">
        <w:rPr>
          <w:rFonts w:ascii="Times New Roman" w:hAnsi="Times New Roman" w:cs="Times New Roman"/>
          <w:sz w:val="24"/>
          <w:szCs w:val="28"/>
        </w:rPr>
        <w:t>. 62</w:t>
      </w:r>
      <w:r w:rsidRPr="00FD7D6E">
        <w:rPr>
          <w:rFonts w:ascii="Times New Roman" w:hAnsi="Times New Roman" w:cs="Times New Roman"/>
          <w:sz w:val="24"/>
          <w:szCs w:val="28"/>
        </w:rPr>
        <w:t>].</w:t>
      </w:r>
    </w:p>
    <w:p w:rsidR="00F70AF5" w:rsidRPr="00F800B7" w:rsidRDefault="00F70AF5" w:rsidP="00F979DF">
      <w:pPr>
        <w:spacing w:after="0" w:line="240" w:lineRule="auto"/>
        <w:ind w:firstLine="709"/>
        <w:jc w:val="both"/>
        <w:rPr>
          <w:rFonts w:ascii="Times New Roman" w:hAnsi="Times New Roman" w:cs="Times New Roman"/>
          <w:sz w:val="24"/>
          <w:szCs w:val="28"/>
        </w:rPr>
      </w:pPr>
    </w:p>
    <w:p w:rsidR="00F800B7" w:rsidRPr="00CE3536" w:rsidRDefault="004E4529" w:rsidP="00C1400B">
      <w:pPr>
        <w:spacing w:after="0" w:line="240" w:lineRule="auto"/>
        <w:jc w:val="center"/>
        <w:rPr>
          <w:rFonts w:ascii="Times New Roman" w:hAnsi="Times New Roman" w:cs="Times New Roman"/>
          <w:sz w:val="24"/>
          <w:szCs w:val="28"/>
        </w:rPr>
      </w:pPr>
      <w:r w:rsidRPr="00CE3536">
        <w:rPr>
          <w:rFonts w:ascii="Times New Roman" w:hAnsi="Times New Roman" w:cs="Times New Roman"/>
          <w:noProof/>
          <w:sz w:val="24"/>
          <w:szCs w:val="28"/>
          <w:lang w:eastAsia="ru-RU"/>
        </w:rPr>
        <w:drawing>
          <wp:inline distT="0" distB="0" distL="0" distR="0" wp14:anchorId="064F85ED" wp14:editId="33D17B3D">
            <wp:extent cx="5857875" cy="2390775"/>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DB5703" w:rsidRPr="000A1D00" w:rsidRDefault="000A1D00" w:rsidP="000A1D00">
      <w:pPr>
        <w:spacing w:after="0" w:line="240" w:lineRule="auto"/>
        <w:ind w:firstLine="709"/>
        <w:jc w:val="center"/>
        <w:rPr>
          <w:rFonts w:ascii="Times New Roman" w:hAnsi="Times New Roman" w:cs="Times New Roman"/>
          <w:sz w:val="24"/>
          <w:szCs w:val="28"/>
        </w:rPr>
      </w:pPr>
      <w:r w:rsidRPr="000A1D00">
        <w:rPr>
          <w:rFonts w:ascii="Times New Roman" w:hAnsi="Times New Roman" w:cs="Times New Roman"/>
          <w:sz w:val="24"/>
          <w:szCs w:val="28"/>
        </w:rPr>
        <w:t xml:space="preserve">Рисунок 2 – </w:t>
      </w:r>
      <w:r w:rsidR="00DB5703" w:rsidRPr="000A1D00">
        <w:rPr>
          <w:rFonts w:ascii="Times New Roman" w:hAnsi="Times New Roman" w:cs="Times New Roman"/>
          <w:sz w:val="24"/>
          <w:szCs w:val="28"/>
        </w:rPr>
        <w:t>Динамика производства продукции растениеводства и животноводства за 2000-2019 гг. по всем категориям хозяйств, млрд. руб.</w:t>
      </w:r>
      <w:r>
        <w:rPr>
          <w:rFonts w:ascii="Times New Roman" w:hAnsi="Times New Roman" w:cs="Times New Roman"/>
          <w:sz w:val="24"/>
          <w:szCs w:val="28"/>
        </w:rPr>
        <w:t xml:space="preserve"> </w:t>
      </w:r>
      <w:r w:rsidRPr="000A1D00">
        <w:rPr>
          <w:rFonts w:ascii="Times New Roman" w:hAnsi="Times New Roman" w:cs="Times New Roman"/>
          <w:sz w:val="24"/>
          <w:szCs w:val="28"/>
        </w:rPr>
        <w:t xml:space="preserve">[источник: составлено авторами на основе данных </w:t>
      </w:r>
      <w:proofErr w:type="spellStart"/>
      <w:r w:rsidRPr="000A1D00">
        <w:rPr>
          <w:rFonts w:ascii="Times New Roman" w:hAnsi="Times New Roman" w:cs="Times New Roman"/>
          <w:sz w:val="24"/>
          <w:szCs w:val="28"/>
        </w:rPr>
        <w:t>Нижегородстата</w:t>
      </w:r>
      <w:proofErr w:type="spellEnd"/>
      <w:r w:rsidRPr="000A1D00">
        <w:rPr>
          <w:rFonts w:ascii="Times New Roman" w:hAnsi="Times New Roman" w:cs="Times New Roman"/>
          <w:sz w:val="24"/>
          <w:szCs w:val="28"/>
        </w:rPr>
        <w:t>]</w:t>
      </w:r>
    </w:p>
    <w:p w:rsidR="00666BCE" w:rsidRDefault="00666BCE">
      <w:pPr>
        <w:spacing w:after="0" w:line="240" w:lineRule="auto"/>
        <w:ind w:firstLine="709"/>
        <w:jc w:val="both"/>
        <w:rPr>
          <w:rFonts w:ascii="Times New Roman" w:hAnsi="Times New Roman" w:cs="Times New Roman"/>
          <w:sz w:val="24"/>
          <w:szCs w:val="28"/>
        </w:rPr>
      </w:pPr>
    </w:p>
    <w:p w:rsidR="003D1562" w:rsidRPr="00FD7D6E" w:rsidRDefault="00ED2CA8">
      <w:pPr>
        <w:spacing w:after="0" w:line="240" w:lineRule="auto"/>
        <w:ind w:firstLine="709"/>
        <w:jc w:val="both"/>
        <w:rPr>
          <w:rFonts w:ascii="Times New Roman" w:hAnsi="Times New Roman" w:cs="Times New Roman"/>
          <w:sz w:val="24"/>
          <w:szCs w:val="28"/>
        </w:rPr>
      </w:pPr>
      <w:r w:rsidRPr="00FD7D6E">
        <w:rPr>
          <w:rFonts w:ascii="Times New Roman" w:hAnsi="Times New Roman" w:cs="Times New Roman"/>
          <w:sz w:val="24"/>
          <w:szCs w:val="28"/>
        </w:rPr>
        <w:t xml:space="preserve">Для определения тенденции развития отрасли был осуществлен среднесрочный прогноз объемов производства с/х продукции методом </w:t>
      </w:r>
      <w:r w:rsidR="00B11BC9" w:rsidRPr="00FD7D6E">
        <w:rPr>
          <w:rFonts w:ascii="Times New Roman" w:hAnsi="Times New Roman" w:cs="Times New Roman"/>
          <w:sz w:val="24"/>
          <w:szCs w:val="28"/>
        </w:rPr>
        <w:t xml:space="preserve">эконометрического моделирования на основе данных временного ряда, поскольку </w:t>
      </w:r>
      <w:r w:rsidR="00AF4270" w:rsidRPr="00FD7D6E">
        <w:rPr>
          <w:rFonts w:ascii="Times New Roman" w:hAnsi="Times New Roman" w:cs="Times New Roman"/>
          <w:sz w:val="24"/>
          <w:szCs w:val="28"/>
        </w:rPr>
        <w:t>его реализация позвол</w:t>
      </w:r>
      <w:r w:rsidRPr="00FD7D6E">
        <w:rPr>
          <w:rFonts w:ascii="Times New Roman" w:hAnsi="Times New Roman" w:cs="Times New Roman"/>
          <w:sz w:val="24"/>
          <w:szCs w:val="28"/>
        </w:rPr>
        <w:t>яет</w:t>
      </w:r>
      <w:r w:rsidR="00AF4270" w:rsidRPr="00FD7D6E">
        <w:rPr>
          <w:rFonts w:ascii="Times New Roman" w:hAnsi="Times New Roman" w:cs="Times New Roman"/>
          <w:sz w:val="24"/>
          <w:szCs w:val="28"/>
        </w:rPr>
        <w:t xml:space="preserve"> получить </w:t>
      </w:r>
      <w:r w:rsidR="00586E1C" w:rsidRPr="00FD7D6E">
        <w:rPr>
          <w:rFonts w:ascii="Times New Roman" w:hAnsi="Times New Roman" w:cs="Times New Roman"/>
          <w:sz w:val="24"/>
          <w:szCs w:val="28"/>
        </w:rPr>
        <w:t xml:space="preserve">достаточно точные </w:t>
      </w:r>
      <w:r w:rsidR="00AF4270" w:rsidRPr="00FD7D6E">
        <w:rPr>
          <w:rFonts w:ascii="Times New Roman" w:hAnsi="Times New Roman" w:cs="Times New Roman"/>
          <w:sz w:val="24"/>
          <w:szCs w:val="28"/>
        </w:rPr>
        <w:t>прогноз</w:t>
      </w:r>
      <w:r w:rsidR="00586E1C" w:rsidRPr="00FD7D6E">
        <w:rPr>
          <w:rFonts w:ascii="Times New Roman" w:hAnsi="Times New Roman" w:cs="Times New Roman"/>
          <w:sz w:val="24"/>
          <w:szCs w:val="28"/>
        </w:rPr>
        <w:t>ные данные</w:t>
      </w:r>
      <w:r w:rsidR="00AF4270" w:rsidRPr="00FD7D6E">
        <w:rPr>
          <w:rFonts w:ascii="Times New Roman" w:hAnsi="Times New Roman" w:cs="Times New Roman"/>
          <w:sz w:val="24"/>
          <w:szCs w:val="28"/>
        </w:rPr>
        <w:t xml:space="preserve">. Предварительно был проведен анализ ряда на стационарность. </w:t>
      </w:r>
      <w:r w:rsidR="003D1562" w:rsidRPr="00FD7D6E">
        <w:rPr>
          <w:rFonts w:ascii="Times New Roman" w:hAnsi="Times New Roman" w:cs="Times New Roman"/>
          <w:sz w:val="24"/>
          <w:szCs w:val="28"/>
        </w:rPr>
        <w:t>Расширенный тест Дикки-</w:t>
      </w:r>
      <w:proofErr w:type="spellStart"/>
      <w:r w:rsidR="003D1562" w:rsidRPr="00FD7D6E">
        <w:rPr>
          <w:rFonts w:ascii="Times New Roman" w:hAnsi="Times New Roman" w:cs="Times New Roman"/>
          <w:sz w:val="24"/>
          <w:szCs w:val="28"/>
        </w:rPr>
        <w:t>Фуллера</w:t>
      </w:r>
      <w:proofErr w:type="spellEnd"/>
      <w:r w:rsidR="003D1562" w:rsidRPr="00FD7D6E">
        <w:rPr>
          <w:rFonts w:ascii="Times New Roman" w:hAnsi="Times New Roman" w:cs="Times New Roman"/>
          <w:sz w:val="24"/>
          <w:szCs w:val="28"/>
        </w:rPr>
        <w:t xml:space="preserve"> показал, что ряд стационарен в первых разностях. В </w:t>
      </w:r>
      <w:r w:rsidR="003D1562" w:rsidRPr="00FD7D6E">
        <w:rPr>
          <w:rFonts w:ascii="Times New Roman" w:hAnsi="Times New Roman" w:cs="Times New Roman"/>
          <w:sz w:val="24"/>
          <w:szCs w:val="28"/>
        </w:rPr>
        <w:lastRenderedPageBreak/>
        <w:t>результате более детального</w:t>
      </w:r>
      <w:r w:rsidR="000371FE" w:rsidRPr="00FD7D6E">
        <w:rPr>
          <w:rFonts w:ascii="Times New Roman" w:hAnsi="Times New Roman" w:cs="Times New Roman"/>
          <w:sz w:val="24"/>
          <w:szCs w:val="28"/>
        </w:rPr>
        <w:t xml:space="preserve"> анализа</w:t>
      </w:r>
      <w:r w:rsidR="003D1562" w:rsidRPr="00FD7D6E">
        <w:rPr>
          <w:rFonts w:ascii="Times New Roman" w:hAnsi="Times New Roman" w:cs="Times New Roman"/>
          <w:sz w:val="24"/>
          <w:szCs w:val="28"/>
        </w:rPr>
        <w:t xml:space="preserve"> </w:t>
      </w:r>
      <w:r w:rsidR="000371FE" w:rsidRPr="00FD7D6E">
        <w:rPr>
          <w:rFonts w:ascii="Times New Roman" w:hAnsi="Times New Roman" w:cs="Times New Roman"/>
          <w:sz w:val="24"/>
          <w:szCs w:val="28"/>
        </w:rPr>
        <w:t>автокорреляционной и частной автокорреляционн</w:t>
      </w:r>
      <w:r w:rsidR="00AC5C2F">
        <w:rPr>
          <w:rFonts w:ascii="Times New Roman" w:hAnsi="Times New Roman" w:cs="Times New Roman"/>
          <w:sz w:val="24"/>
          <w:szCs w:val="28"/>
        </w:rPr>
        <w:t>ой</w:t>
      </w:r>
      <w:r w:rsidR="000371FE" w:rsidRPr="00FD7D6E">
        <w:rPr>
          <w:rFonts w:ascii="Times New Roman" w:hAnsi="Times New Roman" w:cs="Times New Roman"/>
          <w:sz w:val="24"/>
          <w:szCs w:val="28"/>
        </w:rPr>
        <w:t xml:space="preserve"> функций была подтверждена возможность построения </w:t>
      </w:r>
      <w:r w:rsidR="003D1562" w:rsidRPr="00FD7D6E">
        <w:rPr>
          <w:rFonts w:ascii="Times New Roman" w:hAnsi="Times New Roman" w:cs="Times New Roman"/>
          <w:sz w:val="24"/>
          <w:szCs w:val="28"/>
          <w:lang w:val="en-US"/>
        </w:rPr>
        <w:t>ARIMA</w:t>
      </w:r>
      <w:r w:rsidR="000371FE" w:rsidRPr="00FD7D6E">
        <w:rPr>
          <w:rFonts w:ascii="Times New Roman" w:hAnsi="Times New Roman" w:cs="Times New Roman"/>
          <w:sz w:val="24"/>
          <w:szCs w:val="28"/>
        </w:rPr>
        <w:t>-модели</w:t>
      </w:r>
      <w:r w:rsidR="003D1562" w:rsidRPr="00FD7D6E">
        <w:rPr>
          <w:rFonts w:ascii="Times New Roman" w:hAnsi="Times New Roman" w:cs="Times New Roman"/>
          <w:sz w:val="24"/>
          <w:szCs w:val="28"/>
        </w:rPr>
        <w:t xml:space="preserve"> (0,1,0)</w:t>
      </w:r>
      <w:r w:rsidR="000371FE" w:rsidRPr="00FD7D6E">
        <w:rPr>
          <w:rFonts w:ascii="Times New Roman" w:hAnsi="Times New Roman" w:cs="Times New Roman"/>
          <w:sz w:val="24"/>
          <w:szCs w:val="28"/>
        </w:rPr>
        <w:t xml:space="preserve">, которая </w:t>
      </w:r>
      <w:r w:rsidR="00FD4844" w:rsidRPr="00FD7D6E">
        <w:rPr>
          <w:rFonts w:ascii="Times New Roman" w:hAnsi="Times New Roman" w:cs="Times New Roman"/>
          <w:sz w:val="24"/>
          <w:szCs w:val="28"/>
        </w:rPr>
        <w:t xml:space="preserve">в дальнейшем была </w:t>
      </w:r>
      <w:r w:rsidR="000371FE" w:rsidRPr="00FD7D6E">
        <w:rPr>
          <w:rFonts w:ascii="Times New Roman" w:hAnsi="Times New Roman" w:cs="Times New Roman"/>
          <w:sz w:val="24"/>
          <w:szCs w:val="28"/>
        </w:rPr>
        <w:t>использована для прогнозирования стоимости произведенной продукции на среднесрочный период</w:t>
      </w:r>
      <w:r w:rsidR="00CA78F6">
        <w:rPr>
          <w:rFonts w:ascii="Times New Roman" w:hAnsi="Times New Roman" w:cs="Times New Roman"/>
          <w:sz w:val="24"/>
          <w:szCs w:val="28"/>
        </w:rPr>
        <w:t xml:space="preserve"> [3]</w:t>
      </w:r>
      <w:r w:rsidR="000371FE" w:rsidRPr="00FD7D6E">
        <w:rPr>
          <w:rFonts w:ascii="Times New Roman" w:hAnsi="Times New Roman" w:cs="Times New Roman"/>
          <w:sz w:val="24"/>
          <w:szCs w:val="28"/>
        </w:rPr>
        <w:t>.</w:t>
      </w:r>
    </w:p>
    <w:p w:rsidR="00F33582" w:rsidRPr="00FD7D6E" w:rsidRDefault="000371FE">
      <w:pPr>
        <w:spacing w:after="0" w:line="240" w:lineRule="auto"/>
        <w:ind w:firstLine="709"/>
        <w:jc w:val="both"/>
        <w:rPr>
          <w:rFonts w:ascii="Times New Roman" w:hAnsi="Times New Roman" w:cs="Times New Roman"/>
          <w:sz w:val="24"/>
          <w:szCs w:val="28"/>
        </w:rPr>
      </w:pPr>
      <w:r w:rsidRPr="00FD7D6E">
        <w:rPr>
          <w:rFonts w:ascii="Times New Roman" w:hAnsi="Times New Roman" w:cs="Times New Roman"/>
          <w:sz w:val="24"/>
          <w:szCs w:val="28"/>
        </w:rPr>
        <w:t xml:space="preserve">Моделирование в программной среде </w:t>
      </w:r>
      <w:proofErr w:type="spellStart"/>
      <w:r w:rsidRPr="00FD7D6E">
        <w:rPr>
          <w:rFonts w:ascii="Times New Roman" w:hAnsi="Times New Roman" w:cs="Times New Roman"/>
          <w:sz w:val="24"/>
          <w:szCs w:val="28"/>
        </w:rPr>
        <w:t>Gretl</w:t>
      </w:r>
      <w:proofErr w:type="spellEnd"/>
      <w:r w:rsidRPr="00FD7D6E">
        <w:rPr>
          <w:rFonts w:ascii="Times New Roman" w:hAnsi="Times New Roman" w:cs="Times New Roman"/>
          <w:sz w:val="24"/>
          <w:szCs w:val="28"/>
        </w:rPr>
        <w:t xml:space="preserve"> позволило получить модель следующего вида:</w:t>
      </w:r>
    </w:p>
    <w:p w:rsidR="00BB6AB2" w:rsidRPr="00FD7D6E" w:rsidRDefault="00C97CF9">
      <w:pPr>
        <w:spacing w:after="0" w:line="240" w:lineRule="auto"/>
        <w:ind w:firstLine="709"/>
        <w:jc w:val="both"/>
        <w:rPr>
          <w:rFonts w:ascii="Times New Roman" w:hAnsi="Times New Roman" w:cs="Times New Roman"/>
          <w:sz w:val="24"/>
          <w:szCs w:val="28"/>
        </w:rPr>
      </w:pPr>
      <m:oMathPara>
        <m:oMath>
          <m:sSub>
            <m:sSubPr>
              <m:ctrlPr>
                <w:rPr>
                  <w:rFonts w:ascii="Cambria Math" w:hAnsi="Cambria Math" w:cs="Times New Roman"/>
                  <w:sz w:val="24"/>
                  <w:szCs w:val="28"/>
                </w:rPr>
              </m:ctrlPr>
            </m:sSubPr>
            <m:e>
              <m:r>
                <m:rPr>
                  <m:sty m:val="p"/>
                </m:rPr>
                <w:rPr>
                  <w:rFonts w:ascii="Cambria Math" w:hAnsi="Cambria Math" w:cs="Times New Roman"/>
                  <w:sz w:val="24"/>
                  <w:szCs w:val="28"/>
                </w:rPr>
                <m:t>y</m:t>
              </m:r>
            </m:e>
            <m:sub>
              <m:r>
                <m:rPr>
                  <m:sty m:val="p"/>
                </m:rPr>
                <w:rPr>
                  <w:rFonts w:ascii="Cambria Math" w:hAnsi="Cambria Math" w:cs="Times New Roman"/>
                  <w:sz w:val="24"/>
                  <w:szCs w:val="28"/>
                </w:rPr>
                <m:t>t</m:t>
              </m:r>
            </m:sub>
          </m:sSub>
          <m:r>
            <m:rPr>
              <m:sty m:val="p"/>
            </m:rPr>
            <w:rPr>
              <w:rFonts w:ascii="Cambria Math" w:hAnsi="Cambria Math" w:cs="Times New Roman"/>
              <w:sz w:val="24"/>
              <w:szCs w:val="28"/>
            </w:rPr>
            <m:t>=266,263+</m:t>
          </m:r>
          <m:sSub>
            <m:sSubPr>
              <m:ctrlPr>
                <w:rPr>
                  <w:rFonts w:ascii="Cambria Math" w:hAnsi="Cambria Math" w:cs="Times New Roman"/>
                  <w:sz w:val="24"/>
                  <w:szCs w:val="28"/>
                </w:rPr>
              </m:ctrlPr>
            </m:sSubPr>
            <m:e>
              <m:r>
                <m:rPr>
                  <m:sty m:val="p"/>
                </m:rPr>
                <w:rPr>
                  <w:rFonts w:ascii="Cambria Math" w:hAnsi="Cambria Math" w:cs="Times New Roman"/>
                  <w:sz w:val="24"/>
                  <w:szCs w:val="28"/>
                </w:rPr>
                <m:t>y</m:t>
              </m:r>
            </m:e>
            <m:sub>
              <m:r>
                <m:rPr>
                  <m:sty m:val="p"/>
                </m:rPr>
                <w:rPr>
                  <w:rFonts w:ascii="Cambria Math" w:hAnsi="Cambria Math" w:cs="Times New Roman"/>
                  <w:sz w:val="24"/>
                  <w:szCs w:val="28"/>
                </w:rPr>
                <m:t>t-1</m:t>
              </m:r>
            </m:sub>
          </m:sSub>
          <m:r>
            <m:rPr>
              <m:sty m:val="p"/>
            </m:rPr>
            <w:rPr>
              <w:rFonts w:ascii="Cambria Math" w:hAnsi="Cambria Math" w:cs="Times New Roman"/>
              <w:sz w:val="24"/>
              <w:szCs w:val="28"/>
            </w:rPr>
            <m:t xml:space="preserve">+ </m:t>
          </m:r>
          <m:sSub>
            <m:sSubPr>
              <m:ctrlPr>
                <w:rPr>
                  <w:rFonts w:ascii="Cambria Math" w:hAnsi="Cambria Math" w:cs="Times New Roman"/>
                  <w:sz w:val="24"/>
                  <w:szCs w:val="28"/>
                </w:rPr>
              </m:ctrlPr>
            </m:sSubPr>
            <m:e>
              <m:r>
                <m:rPr>
                  <m:sty m:val="p"/>
                </m:rPr>
                <w:rPr>
                  <w:rFonts w:ascii="Cambria Math" w:hAnsi="Cambria Math" w:cs="Times New Roman"/>
                  <w:sz w:val="24"/>
                  <w:szCs w:val="28"/>
                </w:rPr>
                <m:t>u</m:t>
              </m:r>
            </m:e>
            <m:sub>
              <m:r>
                <m:rPr>
                  <m:sty m:val="p"/>
                </m:rPr>
                <w:rPr>
                  <w:rFonts w:ascii="Cambria Math" w:hAnsi="Cambria Math" w:cs="Times New Roman"/>
                  <w:sz w:val="24"/>
                  <w:szCs w:val="28"/>
                </w:rPr>
                <m:t>t</m:t>
              </m:r>
            </m:sub>
          </m:sSub>
        </m:oMath>
      </m:oMathPara>
    </w:p>
    <w:p w:rsidR="00FD4844" w:rsidRPr="00FD7D6E" w:rsidRDefault="00AF4270" w:rsidP="00FD4844">
      <w:pPr>
        <w:spacing w:after="0" w:line="240" w:lineRule="auto"/>
        <w:ind w:firstLine="709"/>
        <w:jc w:val="both"/>
        <w:rPr>
          <w:rFonts w:ascii="Times New Roman" w:hAnsi="Times New Roman" w:cs="Times New Roman"/>
          <w:i/>
          <w:sz w:val="24"/>
          <w:szCs w:val="28"/>
        </w:rPr>
      </w:pPr>
      <w:r w:rsidRPr="00FD7D6E">
        <w:rPr>
          <w:rFonts w:ascii="Times New Roman" w:hAnsi="Times New Roman" w:cs="Times New Roman"/>
          <w:sz w:val="24"/>
          <w:szCs w:val="28"/>
        </w:rPr>
        <w:t xml:space="preserve">где </w:t>
      </w:r>
      <m:oMath>
        <m:sSub>
          <m:sSubPr>
            <m:ctrlPr>
              <w:rPr>
                <w:rFonts w:ascii="Cambria Math" w:hAnsi="Cambria Math" w:cs="Times New Roman"/>
                <w:i/>
                <w:sz w:val="24"/>
                <w:szCs w:val="28"/>
              </w:rPr>
            </m:ctrlPr>
          </m:sSubPr>
          <m:e>
            <m:r>
              <w:rPr>
                <w:rFonts w:ascii="Cambria Math" w:hAnsi="Cambria Math" w:cs="Times New Roman"/>
                <w:sz w:val="24"/>
                <w:szCs w:val="28"/>
                <w:lang w:val="en-US"/>
              </w:rPr>
              <m:t>y</m:t>
            </m:r>
          </m:e>
          <m:sub>
            <m:r>
              <w:rPr>
                <w:rFonts w:ascii="Cambria Math" w:hAnsi="Cambria Math" w:cs="Times New Roman"/>
                <w:sz w:val="24"/>
                <w:szCs w:val="28"/>
              </w:rPr>
              <m:t>t</m:t>
            </m:r>
          </m:sub>
        </m:sSub>
      </m:oMath>
      <w:r w:rsidRPr="00FD7D6E">
        <w:rPr>
          <w:rFonts w:ascii="Times New Roman" w:eastAsiaTheme="minorEastAsia" w:hAnsi="Times New Roman" w:cs="Times New Roman"/>
          <w:sz w:val="24"/>
          <w:szCs w:val="28"/>
        </w:rPr>
        <w:t xml:space="preserve">– произведено продукции </w:t>
      </w:r>
      <w:r w:rsidRPr="00FD7D6E">
        <w:rPr>
          <w:rFonts w:ascii="Times New Roman" w:eastAsiaTheme="minorEastAsia" w:hAnsi="Times New Roman" w:cs="Times New Roman"/>
          <w:sz w:val="24"/>
          <w:szCs w:val="28"/>
          <w:lang w:val="en-US"/>
        </w:rPr>
        <w:t>c</w:t>
      </w:r>
      <w:r w:rsidRPr="00FD7D6E">
        <w:rPr>
          <w:rFonts w:ascii="Times New Roman" w:eastAsiaTheme="minorEastAsia" w:hAnsi="Times New Roman" w:cs="Times New Roman"/>
          <w:sz w:val="24"/>
          <w:szCs w:val="28"/>
        </w:rPr>
        <w:t xml:space="preserve">/х в </w:t>
      </w:r>
      <w:r w:rsidRPr="00FD7D6E">
        <w:rPr>
          <w:rFonts w:ascii="Times New Roman" w:eastAsiaTheme="minorEastAsia" w:hAnsi="Times New Roman" w:cs="Times New Roman"/>
          <w:sz w:val="24"/>
          <w:szCs w:val="28"/>
          <w:lang w:val="en-US"/>
        </w:rPr>
        <w:t>t</w:t>
      </w:r>
      <w:r w:rsidRPr="00FD7D6E">
        <w:rPr>
          <w:rFonts w:ascii="Times New Roman" w:eastAsiaTheme="minorEastAsia" w:hAnsi="Times New Roman" w:cs="Times New Roman"/>
          <w:sz w:val="24"/>
          <w:szCs w:val="28"/>
        </w:rPr>
        <w:t>-периоде во всех категориях хозяйств, млрд. руб.</w:t>
      </w:r>
    </w:p>
    <w:p w:rsidR="00C7602E" w:rsidRPr="00FD7D6E" w:rsidRDefault="003B1FE6" w:rsidP="00FD4844">
      <w:pPr>
        <w:spacing w:after="0" w:line="240" w:lineRule="auto"/>
        <w:ind w:firstLine="709"/>
        <w:jc w:val="both"/>
        <w:rPr>
          <w:rFonts w:ascii="Times New Roman" w:hAnsi="Times New Roman" w:cs="Times New Roman"/>
          <w:sz w:val="24"/>
          <w:szCs w:val="28"/>
        </w:rPr>
      </w:pPr>
      <w:proofErr w:type="gramStart"/>
      <w:r w:rsidRPr="00FD7D6E">
        <w:rPr>
          <w:rFonts w:ascii="Times New Roman" w:hAnsi="Times New Roman" w:cs="Times New Roman"/>
          <w:sz w:val="24"/>
          <w:szCs w:val="28"/>
        </w:rPr>
        <w:t>Динамический прогноз показал следующие результаты: 2020 г. – 6067,7 млрд. руб., 2021 г. – 6333,9 млрд. руб., 2022 г. – 6600,2 млрд. руб. Отметим, что м</w:t>
      </w:r>
      <w:r w:rsidR="00FD4844" w:rsidRPr="00FD7D6E">
        <w:rPr>
          <w:rFonts w:ascii="Times New Roman" w:hAnsi="Times New Roman" w:cs="Times New Roman"/>
          <w:sz w:val="24"/>
          <w:szCs w:val="28"/>
        </w:rPr>
        <w:t xml:space="preserve">одель прошла тесты, подтверждающие ее статистическую значимость (на нормальное распределение ошибок, на отсутствие автокорреляции, на отсутствие </w:t>
      </w:r>
      <w:r w:rsidR="00FD4844" w:rsidRPr="00FD7D6E">
        <w:rPr>
          <w:rFonts w:ascii="Times New Roman" w:hAnsi="Times New Roman" w:cs="Times New Roman"/>
          <w:sz w:val="24"/>
          <w:szCs w:val="28"/>
          <w:lang w:val="en-US"/>
        </w:rPr>
        <w:t>ARCH</w:t>
      </w:r>
      <w:r w:rsidR="00FD4844" w:rsidRPr="00FD7D6E">
        <w:rPr>
          <w:rFonts w:ascii="Times New Roman" w:hAnsi="Times New Roman" w:cs="Times New Roman"/>
          <w:sz w:val="24"/>
          <w:szCs w:val="28"/>
        </w:rPr>
        <w:t>-процессов).</w:t>
      </w:r>
      <w:proofErr w:type="gramEnd"/>
      <w:r w:rsidR="00FD4844" w:rsidRPr="00FD7D6E">
        <w:rPr>
          <w:rFonts w:ascii="Times New Roman" w:hAnsi="Times New Roman" w:cs="Times New Roman"/>
          <w:sz w:val="24"/>
          <w:szCs w:val="28"/>
        </w:rPr>
        <w:t xml:space="preserve"> R</w:t>
      </w:r>
      <w:r w:rsidR="00FD4844" w:rsidRPr="00FD7D6E">
        <w:rPr>
          <w:rFonts w:ascii="Times New Roman" w:hAnsi="Times New Roman" w:cs="Times New Roman"/>
          <w:sz w:val="24"/>
          <w:szCs w:val="28"/>
          <w:vertAlign w:val="superscript"/>
        </w:rPr>
        <w:t>2</w:t>
      </w:r>
      <w:r w:rsidR="00FD4844" w:rsidRPr="00FD7D6E">
        <w:rPr>
          <w:rFonts w:ascii="Times New Roman" w:hAnsi="Times New Roman" w:cs="Times New Roman"/>
          <w:sz w:val="24"/>
          <w:szCs w:val="28"/>
        </w:rPr>
        <w:t xml:space="preserve"> = 0,98, что указывает на высокую достоверность прогноза.</w:t>
      </w:r>
      <w:r w:rsidR="00EA60E1" w:rsidRPr="00FD7D6E">
        <w:rPr>
          <w:rFonts w:ascii="Times New Roman" w:hAnsi="Times New Roman" w:cs="Times New Roman"/>
          <w:sz w:val="24"/>
          <w:szCs w:val="28"/>
        </w:rPr>
        <w:t xml:space="preserve"> Таким образом, результаты прогнозирования указывают на рост производства с/х продукции в Нижегородской области в среднесрочной перспективе.</w:t>
      </w:r>
    </w:p>
    <w:p w:rsidR="00E6139F" w:rsidRPr="00FD7D6E" w:rsidRDefault="00E6139F" w:rsidP="00FD4844">
      <w:pPr>
        <w:spacing w:after="0" w:line="240" w:lineRule="auto"/>
        <w:ind w:firstLine="709"/>
        <w:jc w:val="both"/>
        <w:rPr>
          <w:rFonts w:ascii="Times New Roman" w:hAnsi="Times New Roman" w:cs="Times New Roman"/>
          <w:sz w:val="24"/>
          <w:szCs w:val="28"/>
        </w:rPr>
      </w:pPr>
      <w:r w:rsidRPr="00FD7D6E">
        <w:rPr>
          <w:rFonts w:ascii="Times New Roman" w:hAnsi="Times New Roman" w:cs="Times New Roman"/>
          <w:sz w:val="24"/>
          <w:szCs w:val="28"/>
        </w:rPr>
        <w:t>Проведенный корреляционный анализ показал статистические связи стоимости произведенной с/х продукции с факторами, которые могут оказывать влия</w:t>
      </w:r>
      <w:r w:rsidR="0041326A" w:rsidRPr="00FD7D6E">
        <w:rPr>
          <w:rFonts w:ascii="Times New Roman" w:hAnsi="Times New Roman" w:cs="Times New Roman"/>
          <w:sz w:val="24"/>
          <w:szCs w:val="28"/>
        </w:rPr>
        <w:t>ние</w:t>
      </w:r>
      <w:r w:rsidRPr="00FD7D6E">
        <w:rPr>
          <w:rFonts w:ascii="Times New Roman" w:hAnsi="Times New Roman" w:cs="Times New Roman"/>
          <w:sz w:val="24"/>
          <w:szCs w:val="28"/>
        </w:rPr>
        <w:t xml:space="preserve"> </w:t>
      </w:r>
      <w:r w:rsidR="0041326A" w:rsidRPr="00FD7D6E">
        <w:rPr>
          <w:rFonts w:ascii="Times New Roman" w:hAnsi="Times New Roman" w:cs="Times New Roman"/>
          <w:sz w:val="24"/>
          <w:szCs w:val="28"/>
        </w:rPr>
        <w:t>на показатель</w:t>
      </w:r>
      <w:r w:rsidR="00CA78F6">
        <w:rPr>
          <w:rFonts w:ascii="Times New Roman" w:hAnsi="Times New Roman" w:cs="Times New Roman"/>
          <w:sz w:val="24"/>
          <w:szCs w:val="28"/>
        </w:rPr>
        <w:t xml:space="preserve"> [5; 6]</w:t>
      </w:r>
      <w:r w:rsidRPr="00FD7D6E">
        <w:rPr>
          <w:rFonts w:ascii="Times New Roman" w:hAnsi="Times New Roman" w:cs="Times New Roman"/>
          <w:sz w:val="24"/>
          <w:szCs w:val="28"/>
        </w:rPr>
        <w:t>. Рез</w:t>
      </w:r>
      <w:r w:rsidR="005E467A" w:rsidRPr="00FD7D6E">
        <w:rPr>
          <w:rFonts w:ascii="Times New Roman" w:hAnsi="Times New Roman" w:cs="Times New Roman"/>
          <w:sz w:val="24"/>
          <w:szCs w:val="28"/>
        </w:rPr>
        <w:t>ультаты анализа изложены в таблиц</w:t>
      </w:r>
      <w:r w:rsidR="00CB4D22" w:rsidRPr="00FD7D6E">
        <w:rPr>
          <w:rFonts w:ascii="Times New Roman" w:hAnsi="Times New Roman" w:cs="Times New Roman"/>
          <w:sz w:val="24"/>
          <w:szCs w:val="28"/>
        </w:rPr>
        <w:t>е 1</w:t>
      </w:r>
      <w:r w:rsidR="005E467A" w:rsidRPr="00FD7D6E">
        <w:rPr>
          <w:rFonts w:ascii="Times New Roman" w:hAnsi="Times New Roman" w:cs="Times New Roman"/>
          <w:sz w:val="24"/>
          <w:szCs w:val="28"/>
        </w:rPr>
        <w:t>.</w:t>
      </w:r>
    </w:p>
    <w:p w:rsidR="005E467A" w:rsidRPr="00FD7D6E" w:rsidRDefault="005E467A" w:rsidP="00D869C5">
      <w:pPr>
        <w:spacing w:after="0" w:line="240" w:lineRule="auto"/>
        <w:ind w:firstLine="709"/>
        <w:jc w:val="center"/>
        <w:rPr>
          <w:rFonts w:ascii="Times New Roman" w:hAnsi="Times New Roman" w:cs="Times New Roman"/>
          <w:sz w:val="24"/>
          <w:szCs w:val="28"/>
        </w:rPr>
      </w:pPr>
      <w:r w:rsidRPr="00FD7D6E">
        <w:rPr>
          <w:rFonts w:ascii="Times New Roman" w:hAnsi="Times New Roman" w:cs="Times New Roman"/>
          <w:sz w:val="24"/>
          <w:szCs w:val="28"/>
        </w:rPr>
        <w:t>Таблица 1 – результаты корреляционного анализа</w:t>
      </w:r>
      <w:r w:rsidR="00260446" w:rsidRPr="00FD7D6E">
        <w:rPr>
          <w:rFonts w:ascii="Times New Roman" w:hAnsi="Times New Roman" w:cs="Times New Roman"/>
          <w:sz w:val="24"/>
          <w:szCs w:val="28"/>
        </w:rPr>
        <w:t>*</w:t>
      </w:r>
    </w:p>
    <w:tbl>
      <w:tblPr>
        <w:tblStyle w:val="a6"/>
        <w:tblW w:w="0" w:type="auto"/>
        <w:jc w:val="center"/>
        <w:tblInd w:w="-677" w:type="dxa"/>
        <w:tblLook w:val="04A0" w:firstRow="1" w:lastRow="0" w:firstColumn="1" w:lastColumn="0" w:noHBand="0" w:noVBand="1"/>
      </w:tblPr>
      <w:tblGrid>
        <w:gridCol w:w="1504"/>
        <w:gridCol w:w="1446"/>
        <w:gridCol w:w="1417"/>
        <w:gridCol w:w="1418"/>
        <w:gridCol w:w="1559"/>
        <w:gridCol w:w="2141"/>
      </w:tblGrid>
      <w:tr w:rsidR="00260446" w:rsidRPr="00D869C5" w:rsidTr="00C97CF9">
        <w:trPr>
          <w:jc w:val="center"/>
        </w:trPr>
        <w:tc>
          <w:tcPr>
            <w:tcW w:w="1504" w:type="dxa"/>
            <w:vAlign w:val="center"/>
          </w:tcPr>
          <w:p w:rsidR="00260446" w:rsidRPr="00FD7D6E" w:rsidRDefault="00260446" w:rsidP="00D869C5">
            <w:pPr>
              <w:shd w:val="clear" w:color="auto" w:fill="FFFFFF"/>
              <w:spacing w:line="360" w:lineRule="auto"/>
              <w:ind w:left="278" w:hanging="278"/>
              <w:jc w:val="center"/>
              <w:rPr>
                <w:rFonts w:ascii="Arial" w:hAnsi="Arial" w:cs="Arial"/>
                <w:b/>
                <w:bCs/>
                <w:sz w:val="18"/>
                <w:szCs w:val="18"/>
                <w:lang w:bidi="he-IL"/>
              </w:rPr>
            </w:pPr>
            <w:r w:rsidRPr="00FD7D6E">
              <w:rPr>
                <w:rFonts w:ascii="Arial" w:hAnsi="Arial" w:cs="Arial"/>
                <w:b/>
                <w:bCs/>
                <w:i/>
                <w:iCs/>
                <w:sz w:val="18"/>
                <w:szCs w:val="18"/>
                <w:lang w:val="en-US" w:bidi="he-IL"/>
              </w:rPr>
              <w:t>r</w:t>
            </w:r>
            <w:r w:rsidRPr="00FD7D6E">
              <w:rPr>
                <w:rFonts w:ascii="Arial" w:hAnsi="Arial" w:cs="Arial"/>
                <w:b/>
                <w:bCs/>
                <w:i/>
                <w:iCs/>
                <w:sz w:val="18"/>
                <w:szCs w:val="18"/>
                <w:vertAlign w:val="subscript"/>
                <w:lang w:val="en-US" w:bidi="he-IL"/>
              </w:rPr>
              <w:t>yx1</w:t>
            </w:r>
          </w:p>
        </w:tc>
        <w:tc>
          <w:tcPr>
            <w:tcW w:w="1446" w:type="dxa"/>
            <w:vAlign w:val="center"/>
          </w:tcPr>
          <w:p w:rsidR="00260446" w:rsidRPr="00FD7D6E" w:rsidRDefault="00260446" w:rsidP="00D869C5">
            <w:pPr>
              <w:shd w:val="clear" w:color="auto" w:fill="FFFFFF"/>
              <w:spacing w:line="360" w:lineRule="auto"/>
              <w:ind w:left="278" w:hanging="278"/>
              <w:jc w:val="center"/>
              <w:rPr>
                <w:rFonts w:ascii="Arial" w:hAnsi="Arial" w:cs="Arial"/>
                <w:b/>
                <w:bCs/>
                <w:sz w:val="18"/>
                <w:szCs w:val="18"/>
                <w:lang w:bidi="he-IL"/>
              </w:rPr>
            </w:pPr>
            <w:r w:rsidRPr="00FD7D6E">
              <w:rPr>
                <w:rFonts w:ascii="Arial" w:hAnsi="Arial" w:cs="Arial"/>
                <w:b/>
                <w:bCs/>
                <w:i/>
                <w:iCs/>
                <w:sz w:val="18"/>
                <w:szCs w:val="18"/>
                <w:lang w:val="en-US" w:bidi="he-IL"/>
              </w:rPr>
              <w:t>r</w:t>
            </w:r>
            <w:r w:rsidRPr="00FD7D6E">
              <w:rPr>
                <w:rFonts w:ascii="Arial" w:hAnsi="Arial" w:cs="Arial"/>
                <w:b/>
                <w:bCs/>
                <w:i/>
                <w:iCs/>
                <w:sz w:val="18"/>
                <w:szCs w:val="18"/>
                <w:vertAlign w:val="subscript"/>
                <w:lang w:val="en-US" w:bidi="he-IL"/>
              </w:rPr>
              <w:t>yx2</w:t>
            </w:r>
          </w:p>
        </w:tc>
        <w:tc>
          <w:tcPr>
            <w:tcW w:w="1417" w:type="dxa"/>
            <w:vAlign w:val="center"/>
          </w:tcPr>
          <w:p w:rsidR="00260446" w:rsidRPr="00FD7D6E" w:rsidRDefault="00260446" w:rsidP="00D869C5">
            <w:pPr>
              <w:shd w:val="clear" w:color="auto" w:fill="FFFFFF"/>
              <w:spacing w:line="360" w:lineRule="auto"/>
              <w:ind w:left="278" w:hanging="278"/>
              <w:jc w:val="center"/>
              <w:rPr>
                <w:rFonts w:ascii="Arial" w:hAnsi="Arial" w:cs="Arial"/>
                <w:b/>
                <w:bCs/>
                <w:sz w:val="18"/>
                <w:szCs w:val="18"/>
                <w:lang w:bidi="he-IL"/>
              </w:rPr>
            </w:pPr>
            <w:r w:rsidRPr="00FD7D6E">
              <w:rPr>
                <w:rFonts w:ascii="Arial" w:hAnsi="Arial" w:cs="Arial"/>
                <w:b/>
                <w:bCs/>
                <w:i/>
                <w:iCs/>
                <w:sz w:val="18"/>
                <w:szCs w:val="18"/>
                <w:lang w:val="en-US" w:bidi="he-IL"/>
              </w:rPr>
              <w:t>r</w:t>
            </w:r>
            <w:r w:rsidRPr="00FD7D6E">
              <w:rPr>
                <w:rFonts w:ascii="Arial" w:hAnsi="Arial" w:cs="Arial"/>
                <w:b/>
                <w:bCs/>
                <w:i/>
                <w:iCs/>
                <w:sz w:val="18"/>
                <w:szCs w:val="18"/>
                <w:vertAlign w:val="subscript"/>
                <w:lang w:val="en-US" w:bidi="he-IL"/>
              </w:rPr>
              <w:t>yx3</w:t>
            </w:r>
          </w:p>
        </w:tc>
        <w:tc>
          <w:tcPr>
            <w:tcW w:w="1418" w:type="dxa"/>
            <w:vAlign w:val="center"/>
          </w:tcPr>
          <w:p w:rsidR="00260446" w:rsidRPr="00FD7D6E" w:rsidRDefault="00260446" w:rsidP="00D869C5">
            <w:pPr>
              <w:shd w:val="clear" w:color="auto" w:fill="FFFFFF"/>
              <w:spacing w:line="360" w:lineRule="auto"/>
              <w:ind w:left="278" w:hanging="278"/>
              <w:jc w:val="center"/>
              <w:rPr>
                <w:rFonts w:ascii="Arial" w:hAnsi="Arial" w:cs="Arial"/>
                <w:b/>
                <w:bCs/>
                <w:sz w:val="18"/>
                <w:szCs w:val="18"/>
                <w:lang w:bidi="he-IL"/>
              </w:rPr>
            </w:pPr>
            <w:r w:rsidRPr="00FD7D6E">
              <w:rPr>
                <w:rFonts w:ascii="Arial" w:hAnsi="Arial" w:cs="Arial"/>
                <w:b/>
                <w:bCs/>
                <w:i/>
                <w:iCs/>
                <w:sz w:val="18"/>
                <w:szCs w:val="18"/>
                <w:lang w:val="en-US" w:bidi="he-IL"/>
              </w:rPr>
              <w:t>r</w:t>
            </w:r>
            <w:r w:rsidRPr="00FD7D6E">
              <w:rPr>
                <w:rFonts w:ascii="Arial" w:hAnsi="Arial" w:cs="Arial"/>
                <w:b/>
                <w:bCs/>
                <w:i/>
                <w:iCs/>
                <w:sz w:val="18"/>
                <w:szCs w:val="18"/>
                <w:vertAlign w:val="subscript"/>
                <w:lang w:val="en-US" w:bidi="he-IL"/>
              </w:rPr>
              <w:t>yx4</w:t>
            </w:r>
          </w:p>
        </w:tc>
        <w:tc>
          <w:tcPr>
            <w:tcW w:w="1559" w:type="dxa"/>
            <w:vAlign w:val="center"/>
          </w:tcPr>
          <w:p w:rsidR="00260446" w:rsidRPr="00FD7D6E" w:rsidRDefault="00260446" w:rsidP="00D869C5">
            <w:pPr>
              <w:shd w:val="clear" w:color="auto" w:fill="FFFFFF"/>
              <w:spacing w:line="360" w:lineRule="auto"/>
              <w:ind w:left="278" w:hanging="278"/>
              <w:jc w:val="center"/>
              <w:rPr>
                <w:rFonts w:ascii="Arial" w:hAnsi="Arial" w:cs="Arial"/>
                <w:b/>
                <w:bCs/>
                <w:sz w:val="18"/>
                <w:szCs w:val="18"/>
                <w:lang w:bidi="he-IL"/>
              </w:rPr>
            </w:pPr>
            <w:r w:rsidRPr="00FD7D6E">
              <w:rPr>
                <w:rFonts w:ascii="Arial" w:hAnsi="Arial" w:cs="Arial"/>
                <w:b/>
                <w:bCs/>
                <w:i/>
                <w:iCs/>
                <w:sz w:val="18"/>
                <w:szCs w:val="18"/>
                <w:lang w:val="en-US" w:bidi="he-IL"/>
              </w:rPr>
              <w:t>r</w:t>
            </w:r>
            <w:r w:rsidRPr="00FD7D6E">
              <w:rPr>
                <w:rFonts w:ascii="Arial" w:hAnsi="Arial" w:cs="Arial"/>
                <w:b/>
                <w:bCs/>
                <w:i/>
                <w:iCs/>
                <w:sz w:val="18"/>
                <w:szCs w:val="18"/>
                <w:vertAlign w:val="subscript"/>
                <w:lang w:val="en-US" w:bidi="he-IL"/>
              </w:rPr>
              <w:t>yx5</w:t>
            </w:r>
          </w:p>
        </w:tc>
        <w:tc>
          <w:tcPr>
            <w:tcW w:w="2141" w:type="dxa"/>
            <w:vAlign w:val="center"/>
          </w:tcPr>
          <w:p w:rsidR="00260446" w:rsidRPr="00FD7D6E" w:rsidRDefault="00260446" w:rsidP="00D869C5">
            <w:pPr>
              <w:shd w:val="clear" w:color="auto" w:fill="FFFFFF"/>
              <w:spacing w:line="360" w:lineRule="auto"/>
              <w:ind w:left="278" w:hanging="278"/>
              <w:jc w:val="center"/>
              <w:rPr>
                <w:rFonts w:ascii="Arial" w:hAnsi="Arial" w:cs="Arial"/>
                <w:b/>
                <w:bCs/>
                <w:sz w:val="18"/>
                <w:szCs w:val="18"/>
                <w:lang w:bidi="he-IL"/>
              </w:rPr>
            </w:pPr>
            <w:r w:rsidRPr="00FD7D6E">
              <w:rPr>
                <w:rFonts w:ascii="Arial" w:hAnsi="Arial" w:cs="Arial"/>
                <w:b/>
                <w:bCs/>
                <w:i/>
                <w:iCs/>
                <w:sz w:val="18"/>
                <w:szCs w:val="18"/>
                <w:lang w:val="en-US" w:bidi="he-IL"/>
              </w:rPr>
              <w:t>r</w:t>
            </w:r>
            <w:r w:rsidRPr="00FD7D6E">
              <w:rPr>
                <w:rFonts w:ascii="Arial" w:hAnsi="Arial" w:cs="Arial"/>
                <w:b/>
                <w:bCs/>
                <w:i/>
                <w:iCs/>
                <w:sz w:val="18"/>
                <w:szCs w:val="18"/>
                <w:vertAlign w:val="subscript"/>
                <w:lang w:val="en-US" w:bidi="he-IL"/>
              </w:rPr>
              <w:t>yx6</w:t>
            </w:r>
          </w:p>
        </w:tc>
      </w:tr>
      <w:tr w:rsidR="00260446" w:rsidRPr="00D869C5" w:rsidTr="00C97CF9">
        <w:trPr>
          <w:trHeight w:val="207"/>
          <w:jc w:val="center"/>
        </w:trPr>
        <w:tc>
          <w:tcPr>
            <w:tcW w:w="1504" w:type="dxa"/>
            <w:vAlign w:val="center"/>
          </w:tcPr>
          <w:p w:rsidR="00260446" w:rsidRPr="00FD7D6E" w:rsidRDefault="00260446" w:rsidP="00CE0273">
            <w:pPr>
              <w:shd w:val="clear" w:color="auto" w:fill="FFFFFF"/>
              <w:spacing w:line="360" w:lineRule="auto"/>
              <w:ind w:left="278" w:hanging="278"/>
              <w:jc w:val="center"/>
              <w:rPr>
                <w:rFonts w:ascii="Arial" w:hAnsi="Arial" w:cs="Arial"/>
                <w:bCs/>
                <w:iCs/>
                <w:sz w:val="18"/>
                <w:szCs w:val="18"/>
                <w:lang w:bidi="he-IL"/>
              </w:rPr>
            </w:pPr>
            <w:r w:rsidRPr="00FD7D6E">
              <w:rPr>
                <w:rFonts w:ascii="Arial" w:hAnsi="Arial" w:cs="Arial"/>
                <w:bCs/>
                <w:iCs/>
                <w:sz w:val="18"/>
                <w:szCs w:val="18"/>
                <w:lang w:bidi="he-IL"/>
              </w:rPr>
              <w:t>0,67</w:t>
            </w:r>
          </w:p>
        </w:tc>
        <w:tc>
          <w:tcPr>
            <w:tcW w:w="1446" w:type="dxa"/>
          </w:tcPr>
          <w:p w:rsidR="00260446" w:rsidRPr="00FD7D6E" w:rsidRDefault="00260446" w:rsidP="0043309C">
            <w:pPr>
              <w:shd w:val="clear" w:color="auto" w:fill="FFFFFF"/>
              <w:spacing w:line="360" w:lineRule="auto"/>
              <w:ind w:left="278" w:hanging="278"/>
              <w:jc w:val="center"/>
              <w:rPr>
                <w:rFonts w:ascii="Arial" w:hAnsi="Arial" w:cs="Arial"/>
                <w:bCs/>
                <w:iCs/>
                <w:sz w:val="18"/>
                <w:szCs w:val="18"/>
                <w:lang w:bidi="he-IL"/>
              </w:rPr>
            </w:pPr>
            <w:r w:rsidRPr="00FD7D6E">
              <w:rPr>
                <w:rFonts w:ascii="Arial" w:hAnsi="Arial" w:cs="Arial"/>
                <w:bCs/>
                <w:iCs/>
                <w:sz w:val="18"/>
                <w:szCs w:val="18"/>
                <w:lang w:bidi="he-IL"/>
              </w:rPr>
              <w:t>0,22</w:t>
            </w:r>
          </w:p>
        </w:tc>
        <w:tc>
          <w:tcPr>
            <w:tcW w:w="1417" w:type="dxa"/>
          </w:tcPr>
          <w:p w:rsidR="00260446" w:rsidRPr="00FD7D6E" w:rsidRDefault="00260446" w:rsidP="00D869C5">
            <w:pPr>
              <w:shd w:val="clear" w:color="auto" w:fill="FFFFFF"/>
              <w:spacing w:line="360" w:lineRule="auto"/>
              <w:ind w:left="278" w:hanging="278"/>
              <w:jc w:val="center"/>
              <w:rPr>
                <w:rFonts w:ascii="Arial" w:hAnsi="Arial" w:cs="Arial"/>
                <w:bCs/>
                <w:iCs/>
                <w:sz w:val="18"/>
                <w:szCs w:val="18"/>
                <w:lang w:bidi="he-IL"/>
              </w:rPr>
            </w:pPr>
            <w:r w:rsidRPr="00FD7D6E">
              <w:rPr>
                <w:rFonts w:ascii="Arial" w:hAnsi="Arial" w:cs="Arial"/>
                <w:bCs/>
                <w:iCs/>
                <w:sz w:val="18"/>
                <w:szCs w:val="18"/>
                <w:lang w:bidi="he-IL"/>
              </w:rPr>
              <w:t>0,32</w:t>
            </w:r>
          </w:p>
        </w:tc>
        <w:tc>
          <w:tcPr>
            <w:tcW w:w="1418" w:type="dxa"/>
          </w:tcPr>
          <w:p w:rsidR="00260446" w:rsidRPr="00FD7D6E" w:rsidRDefault="00260446" w:rsidP="00D869C5">
            <w:pPr>
              <w:shd w:val="clear" w:color="auto" w:fill="FFFFFF"/>
              <w:spacing w:line="360" w:lineRule="auto"/>
              <w:ind w:left="278" w:hanging="278"/>
              <w:jc w:val="center"/>
              <w:rPr>
                <w:rFonts w:ascii="Arial" w:hAnsi="Arial" w:cs="Arial"/>
                <w:bCs/>
                <w:iCs/>
                <w:sz w:val="18"/>
                <w:szCs w:val="18"/>
                <w:lang w:bidi="he-IL"/>
              </w:rPr>
            </w:pPr>
            <w:r w:rsidRPr="00FD7D6E">
              <w:rPr>
                <w:rFonts w:ascii="Arial" w:hAnsi="Arial" w:cs="Arial"/>
                <w:bCs/>
                <w:iCs/>
                <w:sz w:val="18"/>
                <w:szCs w:val="18"/>
                <w:lang w:bidi="he-IL"/>
              </w:rPr>
              <w:t>0,47</w:t>
            </w:r>
          </w:p>
        </w:tc>
        <w:tc>
          <w:tcPr>
            <w:tcW w:w="1559" w:type="dxa"/>
          </w:tcPr>
          <w:p w:rsidR="00260446" w:rsidRPr="00FD7D6E" w:rsidRDefault="00260446" w:rsidP="00D869C5">
            <w:pPr>
              <w:shd w:val="clear" w:color="auto" w:fill="FFFFFF"/>
              <w:spacing w:line="360" w:lineRule="auto"/>
              <w:ind w:left="278" w:hanging="278"/>
              <w:jc w:val="center"/>
              <w:rPr>
                <w:rFonts w:ascii="Arial" w:hAnsi="Arial" w:cs="Arial"/>
                <w:bCs/>
                <w:iCs/>
                <w:sz w:val="18"/>
                <w:szCs w:val="18"/>
                <w:lang w:bidi="he-IL"/>
              </w:rPr>
            </w:pPr>
            <w:r w:rsidRPr="00FD7D6E">
              <w:rPr>
                <w:rFonts w:ascii="Arial" w:hAnsi="Arial" w:cs="Arial"/>
                <w:bCs/>
                <w:iCs/>
                <w:sz w:val="18"/>
                <w:szCs w:val="18"/>
                <w:lang w:bidi="he-IL"/>
              </w:rPr>
              <w:t>0,97</w:t>
            </w:r>
          </w:p>
        </w:tc>
        <w:tc>
          <w:tcPr>
            <w:tcW w:w="2141" w:type="dxa"/>
          </w:tcPr>
          <w:p w:rsidR="00260446" w:rsidRPr="00FD7D6E" w:rsidRDefault="00260446" w:rsidP="00D869C5">
            <w:pPr>
              <w:shd w:val="clear" w:color="auto" w:fill="FFFFFF"/>
              <w:spacing w:line="360" w:lineRule="auto"/>
              <w:ind w:left="278" w:hanging="278"/>
              <w:jc w:val="center"/>
              <w:rPr>
                <w:rFonts w:ascii="Arial" w:hAnsi="Arial" w:cs="Arial"/>
                <w:bCs/>
                <w:iCs/>
                <w:sz w:val="18"/>
                <w:szCs w:val="18"/>
                <w:lang w:bidi="he-IL"/>
              </w:rPr>
            </w:pPr>
            <w:r w:rsidRPr="00FD7D6E">
              <w:rPr>
                <w:rFonts w:ascii="Arial" w:hAnsi="Arial" w:cs="Arial"/>
                <w:bCs/>
                <w:iCs/>
                <w:sz w:val="18"/>
                <w:szCs w:val="18"/>
                <w:lang w:bidi="he-IL"/>
              </w:rPr>
              <w:t>0,52</w:t>
            </w:r>
          </w:p>
        </w:tc>
      </w:tr>
      <w:tr w:rsidR="00260446" w:rsidRPr="00D869C5" w:rsidTr="00C97CF9">
        <w:trPr>
          <w:trHeight w:val="343"/>
          <w:jc w:val="center"/>
        </w:trPr>
        <w:tc>
          <w:tcPr>
            <w:tcW w:w="9485" w:type="dxa"/>
            <w:gridSpan w:val="6"/>
          </w:tcPr>
          <w:p w:rsidR="00260446" w:rsidRPr="00FD7D6E" w:rsidRDefault="00260446" w:rsidP="00260446">
            <w:pPr>
              <w:shd w:val="clear" w:color="auto" w:fill="FFFFFF"/>
              <w:spacing w:line="360" w:lineRule="auto"/>
              <w:ind w:left="278" w:hanging="278"/>
              <w:jc w:val="center"/>
              <w:rPr>
                <w:rFonts w:ascii="Arial" w:hAnsi="Arial" w:cs="Arial"/>
                <w:b/>
                <w:bCs/>
                <w:sz w:val="18"/>
                <w:szCs w:val="18"/>
                <w:lang w:bidi="he-IL"/>
              </w:rPr>
            </w:pPr>
            <w:r w:rsidRPr="00FD7D6E">
              <w:rPr>
                <w:rFonts w:ascii="Arial" w:hAnsi="Arial" w:cs="Arial"/>
                <w:b/>
                <w:bCs/>
                <w:sz w:val="18"/>
                <w:szCs w:val="18"/>
                <w:lang w:bidi="he-IL"/>
              </w:rPr>
              <w:t>Наименование переменных</w:t>
            </w:r>
          </w:p>
        </w:tc>
      </w:tr>
      <w:tr w:rsidR="00260446" w:rsidRPr="00D869C5" w:rsidTr="00C97CF9">
        <w:trPr>
          <w:trHeight w:val="207"/>
          <w:jc w:val="center"/>
        </w:trPr>
        <w:tc>
          <w:tcPr>
            <w:tcW w:w="9485" w:type="dxa"/>
            <w:gridSpan w:val="6"/>
          </w:tcPr>
          <w:p w:rsidR="00260446" w:rsidRPr="00FD7D6E" w:rsidRDefault="00CB4D22" w:rsidP="00260446">
            <w:pPr>
              <w:jc w:val="both"/>
              <w:rPr>
                <w:rFonts w:ascii="Arial" w:hAnsi="Arial" w:cs="Arial"/>
                <w:sz w:val="18"/>
                <w:szCs w:val="18"/>
              </w:rPr>
            </w:pPr>
            <w:r w:rsidRPr="00FD7D6E">
              <w:rPr>
                <w:rFonts w:ascii="Arial" w:hAnsi="Arial" w:cs="Arial"/>
                <w:i/>
                <w:sz w:val="18"/>
                <w:szCs w:val="18"/>
                <w:lang w:val="en-US"/>
              </w:rPr>
              <w:t>y</w:t>
            </w:r>
            <w:r w:rsidR="00260446" w:rsidRPr="00FD7D6E">
              <w:rPr>
                <w:rFonts w:ascii="Arial" w:hAnsi="Arial" w:cs="Arial"/>
                <w:sz w:val="18"/>
                <w:szCs w:val="18"/>
              </w:rPr>
              <w:t xml:space="preserve"> – стоимость произведенной продукции с/х;</w:t>
            </w:r>
          </w:p>
          <w:p w:rsidR="00260446" w:rsidRPr="00FD7D6E" w:rsidRDefault="00CB4D22" w:rsidP="00260446">
            <w:pPr>
              <w:jc w:val="both"/>
              <w:rPr>
                <w:rFonts w:ascii="Arial" w:hAnsi="Arial" w:cs="Arial"/>
                <w:sz w:val="18"/>
                <w:szCs w:val="18"/>
              </w:rPr>
            </w:pPr>
            <w:r w:rsidRPr="00FD7D6E">
              <w:rPr>
                <w:rFonts w:ascii="Arial" w:hAnsi="Arial" w:cs="Arial"/>
                <w:i/>
                <w:sz w:val="18"/>
                <w:szCs w:val="18"/>
                <w:lang w:val="en-US"/>
              </w:rPr>
              <w:t>x</w:t>
            </w:r>
            <w:r w:rsidRPr="00FD7D6E">
              <w:rPr>
                <w:rFonts w:ascii="Arial" w:hAnsi="Arial" w:cs="Arial"/>
                <w:i/>
                <w:sz w:val="18"/>
                <w:szCs w:val="18"/>
              </w:rPr>
              <w:t>1</w:t>
            </w:r>
            <w:r w:rsidR="00260446" w:rsidRPr="00FD7D6E">
              <w:rPr>
                <w:rFonts w:ascii="Arial" w:hAnsi="Arial" w:cs="Arial"/>
                <w:sz w:val="18"/>
                <w:szCs w:val="18"/>
              </w:rPr>
              <w:t xml:space="preserve"> – площадь сельскохозяйственных угодий;</w:t>
            </w:r>
          </w:p>
          <w:p w:rsidR="00260446" w:rsidRPr="00FD7D6E" w:rsidRDefault="00CB4D22" w:rsidP="00260446">
            <w:pPr>
              <w:jc w:val="both"/>
              <w:rPr>
                <w:rFonts w:ascii="Arial" w:hAnsi="Arial" w:cs="Arial"/>
                <w:sz w:val="18"/>
                <w:szCs w:val="18"/>
              </w:rPr>
            </w:pPr>
            <w:r w:rsidRPr="00FD7D6E">
              <w:rPr>
                <w:rFonts w:ascii="Arial" w:hAnsi="Arial" w:cs="Arial"/>
                <w:i/>
                <w:sz w:val="18"/>
                <w:szCs w:val="18"/>
                <w:lang w:val="en-US"/>
              </w:rPr>
              <w:t>x</w:t>
            </w:r>
            <w:r w:rsidRPr="00FD7D6E">
              <w:rPr>
                <w:rFonts w:ascii="Arial" w:hAnsi="Arial" w:cs="Arial"/>
                <w:i/>
                <w:sz w:val="18"/>
                <w:szCs w:val="18"/>
              </w:rPr>
              <w:t>2</w:t>
            </w:r>
            <w:r w:rsidR="00260446" w:rsidRPr="00FD7D6E">
              <w:rPr>
                <w:rFonts w:ascii="Arial" w:hAnsi="Arial" w:cs="Arial"/>
                <w:sz w:val="18"/>
                <w:szCs w:val="18"/>
              </w:rPr>
              <w:t xml:space="preserve"> – объемы используемой свежей воды в сельском хозяйстве;</w:t>
            </w:r>
          </w:p>
          <w:p w:rsidR="00260446" w:rsidRPr="00FD7D6E" w:rsidRDefault="00CB4D22" w:rsidP="00260446">
            <w:pPr>
              <w:jc w:val="both"/>
              <w:rPr>
                <w:rFonts w:ascii="Arial" w:hAnsi="Arial" w:cs="Arial"/>
                <w:sz w:val="18"/>
                <w:szCs w:val="18"/>
              </w:rPr>
            </w:pPr>
            <w:r w:rsidRPr="00FD7D6E">
              <w:rPr>
                <w:rFonts w:ascii="Arial" w:hAnsi="Arial" w:cs="Arial"/>
                <w:i/>
                <w:sz w:val="18"/>
                <w:szCs w:val="18"/>
              </w:rPr>
              <w:t>x3</w:t>
            </w:r>
            <w:r w:rsidR="00260446" w:rsidRPr="00FD7D6E">
              <w:rPr>
                <w:rFonts w:ascii="Arial" w:hAnsi="Arial" w:cs="Arial"/>
                <w:sz w:val="18"/>
                <w:szCs w:val="18"/>
              </w:rPr>
              <w:t xml:space="preserve"> – внесение минеральных удобрений;</w:t>
            </w:r>
          </w:p>
          <w:p w:rsidR="00260446" w:rsidRPr="00FD7D6E" w:rsidRDefault="00CB4D22" w:rsidP="00260446">
            <w:pPr>
              <w:jc w:val="both"/>
              <w:rPr>
                <w:rFonts w:ascii="Arial" w:hAnsi="Arial" w:cs="Arial"/>
                <w:sz w:val="18"/>
                <w:szCs w:val="18"/>
              </w:rPr>
            </w:pPr>
            <w:r w:rsidRPr="00FD7D6E">
              <w:rPr>
                <w:rFonts w:ascii="Arial" w:hAnsi="Arial" w:cs="Arial"/>
                <w:i/>
                <w:sz w:val="18"/>
                <w:szCs w:val="18"/>
              </w:rPr>
              <w:t>x4</w:t>
            </w:r>
            <w:r w:rsidR="00260446" w:rsidRPr="00FD7D6E">
              <w:rPr>
                <w:rFonts w:ascii="Arial" w:hAnsi="Arial" w:cs="Arial"/>
                <w:sz w:val="18"/>
                <w:szCs w:val="18"/>
              </w:rPr>
              <w:t xml:space="preserve"> – работы по мелиорации почв;</w:t>
            </w:r>
          </w:p>
          <w:p w:rsidR="00260446" w:rsidRPr="00FD7D6E" w:rsidRDefault="00CB4D22" w:rsidP="00260446">
            <w:pPr>
              <w:jc w:val="both"/>
              <w:rPr>
                <w:rFonts w:ascii="Arial" w:hAnsi="Arial" w:cs="Arial"/>
                <w:sz w:val="18"/>
                <w:szCs w:val="18"/>
              </w:rPr>
            </w:pPr>
            <w:r w:rsidRPr="00FD7D6E">
              <w:rPr>
                <w:rFonts w:ascii="Arial" w:hAnsi="Arial" w:cs="Arial"/>
                <w:i/>
                <w:sz w:val="18"/>
                <w:szCs w:val="18"/>
              </w:rPr>
              <w:t>x5</w:t>
            </w:r>
            <w:r w:rsidR="00260446" w:rsidRPr="00FD7D6E">
              <w:rPr>
                <w:rFonts w:ascii="Arial" w:hAnsi="Arial" w:cs="Arial"/>
                <w:sz w:val="18"/>
                <w:szCs w:val="18"/>
              </w:rPr>
              <w:t xml:space="preserve"> – использование энергетических ресурсов в </w:t>
            </w:r>
            <w:r w:rsidR="00260446" w:rsidRPr="00FD7D6E">
              <w:rPr>
                <w:rFonts w:ascii="Arial" w:hAnsi="Arial" w:cs="Arial"/>
                <w:sz w:val="18"/>
                <w:szCs w:val="18"/>
                <w:lang w:val="en-US"/>
              </w:rPr>
              <w:t>c</w:t>
            </w:r>
            <w:r w:rsidR="00260446" w:rsidRPr="00FD7D6E">
              <w:rPr>
                <w:rFonts w:ascii="Arial" w:hAnsi="Arial" w:cs="Arial"/>
                <w:sz w:val="18"/>
                <w:szCs w:val="18"/>
              </w:rPr>
              <w:t>/х;</w:t>
            </w:r>
          </w:p>
          <w:p w:rsidR="00260446" w:rsidRPr="00FD7D6E" w:rsidRDefault="00CB4D22" w:rsidP="00260446">
            <w:pPr>
              <w:shd w:val="clear" w:color="auto" w:fill="FFFFFF"/>
              <w:spacing w:line="360" w:lineRule="auto"/>
              <w:ind w:left="278" w:hanging="278"/>
              <w:rPr>
                <w:rFonts w:ascii="Arial" w:hAnsi="Arial" w:cs="Arial"/>
                <w:bCs/>
                <w:iCs/>
                <w:sz w:val="18"/>
                <w:szCs w:val="18"/>
                <w:lang w:bidi="he-IL"/>
              </w:rPr>
            </w:pPr>
            <w:r w:rsidRPr="00FD7D6E">
              <w:rPr>
                <w:rFonts w:ascii="Arial" w:hAnsi="Arial" w:cs="Arial"/>
                <w:i/>
                <w:sz w:val="18"/>
                <w:szCs w:val="18"/>
              </w:rPr>
              <w:t>x6</w:t>
            </w:r>
            <w:r w:rsidR="00260446" w:rsidRPr="00FD7D6E">
              <w:rPr>
                <w:rFonts w:ascii="Arial" w:hAnsi="Arial" w:cs="Arial"/>
                <w:sz w:val="18"/>
                <w:szCs w:val="18"/>
              </w:rPr>
              <w:t xml:space="preserve"> – расход кормов на 1 голову условного скота</w:t>
            </w:r>
          </w:p>
        </w:tc>
      </w:tr>
    </w:tbl>
    <w:p w:rsidR="00260446" w:rsidRDefault="00260446" w:rsidP="00260446">
      <w:pPr>
        <w:spacing w:after="0" w:line="240" w:lineRule="auto"/>
        <w:jc w:val="both"/>
        <w:rPr>
          <w:rFonts w:ascii="Times New Roman" w:hAnsi="Times New Roman" w:cs="Times New Roman"/>
          <w:sz w:val="24"/>
          <w:szCs w:val="28"/>
        </w:rPr>
      </w:pPr>
      <w:r w:rsidRPr="00ED23ED">
        <w:rPr>
          <w:rFonts w:ascii="Times New Roman" w:eastAsia="Times New Roman" w:hAnsi="Times New Roman" w:cs="Times New Roman"/>
          <w:sz w:val="24"/>
          <w:szCs w:val="24"/>
          <w:lang w:eastAsia="ru-RU"/>
        </w:rPr>
        <w:t xml:space="preserve">Источник: </w:t>
      </w:r>
      <w:r w:rsidRPr="00FB43F3">
        <w:rPr>
          <w:rFonts w:ascii="Times New Roman" w:eastAsia="Times New Roman" w:hAnsi="Times New Roman" w:cs="Times New Roman"/>
          <w:sz w:val="24"/>
          <w:szCs w:val="24"/>
          <w:lang w:eastAsia="ru-RU"/>
        </w:rPr>
        <w:t>составлено автором</w:t>
      </w:r>
      <w:r>
        <w:rPr>
          <w:rFonts w:ascii="Times New Roman" w:eastAsia="Times New Roman" w:hAnsi="Times New Roman" w:cs="Times New Roman"/>
          <w:sz w:val="24"/>
          <w:szCs w:val="24"/>
          <w:lang w:eastAsia="ru-RU"/>
        </w:rPr>
        <w:t xml:space="preserve"> на основе данных </w:t>
      </w:r>
      <w:proofErr w:type="spellStart"/>
      <w:r>
        <w:rPr>
          <w:rFonts w:ascii="Times New Roman" w:eastAsia="Times New Roman" w:hAnsi="Times New Roman" w:cs="Times New Roman"/>
          <w:sz w:val="24"/>
          <w:szCs w:val="24"/>
          <w:lang w:eastAsia="ru-RU"/>
        </w:rPr>
        <w:t>Нижегородстата</w:t>
      </w:r>
      <w:proofErr w:type="spellEnd"/>
    </w:p>
    <w:p w:rsidR="00260446" w:rsidRDefault="00260446" w:rsidP="00D869C5">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показаны значимые коэффициенты парной корреляции между факторами, которые могут оказывать существенное влияние на объемы производства с</w:t>
      </w:r>
      <w:r w:rsidRPr="00260446">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х продукции </w:t>
      </w:r>
    </w:p>
    <w:p w:rsidR="003D146E" w:rsidRDefault="003D146E" w:rsidP="00FD4844">
      <w:pPr>
        <w:spacing w:after="0" w:line="240" w:lineRule="auto"/>
        <w:ind w:firstLine="709"/>
        <w:jc w:val="both"/>
        <w:rPr>
          <w:rFonts w:ascii="Times New Roman" w:hAnsi="Times New Roman" w:cs="Times New Roman"/>
          <w:sz w:val="24"/>
          <w:szCs w:val="28"/>
        </w:rPr>
      </w:pPr>
    </w:p>
    <w:p w:rsidR="004938B6" w:rsidRPr="00FD7D6E" w:rsidRDefault="00260446" w:rsidP="00FD4844">
      <w:pPr>
        <w:spacing w:after="0" w:line="240" w:lineRule="auto"/>
        <w:ind w:firstLine="709"/>
        <w:jc w:val="both"/>
        <w:rPr>
          <w:rFonts w:ascii="Times New Roman" w:hAnsi="Times New Roman" w:cs="Times New Roman"/>
          <w:sz w:val="24"/>
          <w:szCs w:val="28"/>
        </w:rPr>
      </w:pPr>
      <w:r w:rsidRPr="00FD7D6E">
        <w:rPr>
          <w:rFonts w:ascii="Times New Roman" w:hAnsi="Times New Roman" w:cs="Times New Roman"/>
          <w:sz w:val="24"/>
          <w:szCs w:val="28"/>
        </w:rPr>
        <w:t>По результатам корреляционного анализа можно сказать о наличи</w:t>
      </w:r>
      <w:r w:rsidR="00E15086" w:rsidRPr="00FD7D6E">
        <w:rPr>
          <w:rFonts w:ascii="Times New Roman" w:hAnsi="Times New Roman" w:cs="Times New Roman"/>
          <w:sz w:val="24"/>
          <w:szCs w:val="28"/>
        </w:rPr>
        <w:t>и</w:t>
      </w:r>
      <w:r w:rsidRPr="00FD7D6E">
        <w:rPr>
          <w:rFonts w:ascii="Times New Roman" w:hAnsi="Times New Roman" w:cs="Times New Roman"/>
          <w:sz w:val="24"/>
          <w:szCs w:val="28"/>
        </w:rPr>
        <w:t xml:space="preserve"> наиболее сильных статистических связей зависимой переменной Y с факторами, характеризующими площадь сельскохозяйственных угодий</w:t>
      </w:r>
      <w:r w:rsidR="00A24F39" w:rsidRPr="00FD7D6E">
        <w:rPr>
          <w:rFonts w:ascii="Times New Roman" w:hAnsi="Times New Roman" w:cs="Times New Roman"/>
          <w:sz w:val="24"/>
          <w:szCs w:val="28"/>
        </w:rPr>
        <w:t xml:space="preserve">, объемы используемых энергетических ресурсов, расход кормов. </w:t>
      </w:r>
      <w:r w:rsidR="00E15086" w:rsidRPr="00FD7D6E">
        <w:rPr>
          <w:rFonts w:ascii="Times New Roman" w:hAnsi="Times New Roman" w:cs="Times New Roman"/>
          <w:sz w:val="24"/>
          <w:szCs w:val="28"/>
        </w:rPr>
        <w:t xml:space="preserve">Таким образом, перечисленные факторы могут оказывать </w:t>
      </w:r>
      <w:r w:rsidR="0041326A" w:rsidRPr="00FD7D6E">
        <w:rPr>
          <w:rFonts w:ascii="Times New Roman" w:hAnsi="Times New Roman" w:cs="Times New Roman"/>
          <w:sz w:val="24"/>
          <w:szCs w:val="28"/>
        </w:rPr>
        <w:t>значительное</w:t>
      </w:r>
      <w:r w:rsidR="00E15086" w:rsidRPr="00FD7D6E">
        <w:rPr>
          <w:rFonts w:ascii="Times New Roman" w:hAnsi="Times New Roman" w:cs="Times New Roman"/>
          <w:sz w:val="24"/>
          <w:szCs w:val="28"/>
        </w:rPr>
        <w:t xml:space="preserve"> влияние на объемы производства продукции с/х.</w:t>
      </w:r>
    </w:p>
    <w:p w:rsidR="004938B6" w:rsidRPr="00FD7D6E" w:rsidRDefault="004938B6" w:rsidP="00FD4844">
      <w:pPr>
        <w:spacing w:after="0" w:line="240" w:lineRule="auto"/>
        <w:ind w:firstLine="709"/>
        <w:jc w:val="both"/>
        <w:rPr>
          <w:rFonts w:ascii="Times New Roman" w:hAnsi="Times New Roman" w:cs="Times New Roman"/>
          <w:szCs w:val="28"/>
        </w:rPr>
      </w:pPr>
    </w:p>
    <w:p w:rsidR="00A377D8" w:rsidRPr="00A24C0D" w:rsidRDefault="00A377D8" w:rsidP="003D146E">
      <w:pPr>
        <w:spacing w:after="0" w:line="240" w:lineRule="auto"/>
        <w:ind w:firstLine="709"/>
        <w:jc w:val="center"/>
        <w:rPr>
          <w:rFonts w:ascii="Times New Roman" w:hAnsi="Times New Roman" w:cs="Times New Roman"/>
          <w:b/>
          <w:sz w:val="24"/>
          <w:szCs w:val="28"/>
        </w:rPr>
      </w:pPr>
      <w:r w:rsidRPr="00A24C0D">
        <w:rPr>
          <w:rFonts w:ascii="Times New Roman" w:hAnsi="Times New Roman" w:cs="Times New Roman"/>
          <w:b/>
          <w:sz w:val="24"/>
          <w:szCs w:val="28"/>
        </w:rPr>
        <w:t>Список</w:t>
      </w:r>
      <w:r w:rsidR="00A24C0D" w:rsidRPr="00A24C0D">
        <w:rPr>
          <w:rFonts w:ascii="Times New Roman" w:hAnsi="Times New Roman" w:cs="Times New Roman"/>
          <w:b/>
          <w:sz w:val="24"/>
          <w:szCs w:val="28"/>
        </w:rPr>
        <w:t xml:space="preserve"> литературы</w:t>
      </w:r>
    </w:p>
    <w:p w:rsidR="00EA2771" w:rsidRPr="003A523B" w:rsidRDefault="002C5043" w:rsidP="00EA2771">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1. </w:t>
      </w:r>
      <w:r w:rsidR="00EA2771" w:rsidRPr="00EA2771">
        <w:rPr>
          <w:rFonts w:ascii="Times New Roman" w:hAnsi="Times New Roman" w:cs="Times New Roman"/>
          <w:sz w:val="24"/>
          <w:szCs w:val="28"/>
        </w:rPr>
        <w:t xml:space="preserve">Ахмедов А.Э., Шаталов М.А. Барьеры и драйверы развития сельскохозяйственной кооперации // </w:t>
      </w:r>
      <w:r w:rsidR="00EA2771" w:rsidRPr="003A523B">
        <w:rPr>
          <w:rFonts w:ascii="Times New Roman" w:hAnsi="Times New Roman" w:cs="Times New Roman"/>
          <w:sz w:val="24"/>
          <w:szCs w:val="28"/>
        </w:rPr>
        <w:t>Островские чтения. 2019. № 1. С. 201-203.</w:t>
      </w:r>
    </w:p>
    <w:p w:rsidR="002C5043" w:rsidRDefault="002C5043" w:rsidP="002C5043">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2. </w:t>
      </w:r>
      <w:proofErr w:type="spellStart"/>
      <w:r w:rsidRPr="00EA2771">
        <w:rPr>
          <w:rFonts w:ascii="Times New Roman" w:hAnsi="Times New Roman" w:cs="Times New Roman"/>
          <w:sz w:val="24"/>
          <w:szCs w:val="28"/>
        </w:rPr>
        <w:t>Газизьянова</w:t>
      </w:r>
      <w:proofErr w:type="spellEnd"/>
      <w:r w:rsidRPr="00EA2771">
        <w:rPr>
          <w:rFonts w:ascii="Times New Roman" w:hAnsi="Times New Roman" w:cs="Times New Roman"/>
          <w:sz w:val="24"/>
          <w:szCs w:val="28"/>
        </w:rPr>
        <w:t xml:space="preserve"> Ю.Ю.</w:t>
      </w:r>
      <w:r>
        <w:rPr>
          <w:rFonts w:ascii="Times New Roman" w:hAnsi="Times New Roman" w:cs="Times New Roman"/>
          <w:sz w:val="24"/>
          <w:szCs w:val="28"/>
        </w:rPr>
        <w:t xml:space="preserve"> </w:t>
      </w:r>
      <w:r w:rsidRPr="00EA2771">
        <w:rPr>
          <w:rFonts w:ascii="Times New Roman" w:hAnsi="Times New Roman" w:cs="Times New Roman"/>
          <w:sz w:val="24"/>
          <w:szCs w:val="28"/>
        </w:rPr>
        <w:t>Современное состояние сельскохозяйственного производства в Самарской области</w:t>
      </w:r>
      <w:r>
        <w:rPr>
          <w:rFonts w:ascii="Times New Roman" w:hAnsi="Times New Roman" w:cs="Times New Roman"/>
          <w:sz w:val="24"/>
          <w:szCs w:val="28"/>
        </w:rPr>
        <w:t xml:space="preserve"> </w:t>
      </w:r>
      <w:r w:rsidRPr="00EA2771">
        <w:rPr>
          <w:rFonts w:ascii="Times New Roman" w:hAnsi="Times New Roman" w:cs="Times New Roman"/>
          <w:sz w:val="24"/>
          <w:szCs w:val="28"/>
        </w:rPr>
        <w:t>//</w:t>
      </w:r>
      <w:r>
        <w:rPr>
          <w:rFonts w:ascii="Times New Roman" w:hAnsi="Times New Roman" w:cs="Times New Roman"/>
          <w:sz w:val="24"/>
          <w:szCs w:val="28"/>
        </w:rPr>
        <w:t xml:space="preserve"> </w:t>
      </w:r>
      <w:r w:rsidRPr="00EA2771">
        <w:rPr>
          <w:rFonts w:ascii="Times New Roman" w:hAnsi="Times New Roman" w:cs="Times New Roman"/>
          <w:sz w:val="24"/>
          <w:szCs w:val="28"/>
        </w:rPr>
        <w:t>В сборнике: Инновационные достижения науки и техники АПК. Сборник научных трудов Международной научно-практической конференции. 2018. С. 440-444.</w:t>
      </w:r>
    </w:p>
    <w:p w:rsidR="002C5043" w:rsidRDefault="002C5043" w:rsidP="00A377D8">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3. </w:t>
      </w:r>
      <w:r w:rsidRPr="00EA2771">
        <w:rPr>
          <w:rFonts w:ascii="Times New Roman" w:hAnsi="Times New Roman" w:cs="Times New Roman"/>
          <w:sz w:val="24"/>
          <w:szCs w:val="28"/>
        </w:rPr>
        <w:t>Кудряшова Ю.Н.</w:t>
      </w:r>
      <w:r>
        <w:rPr>
          <w:rFonts w:ascii="Times New Roman" w:hAnsi="Times New Roman" w:cs="Times New Roman"/>
          <w:sz w:val="24"/>
          <w:szCs w:val="28"/>
        </w:rPr>
        <w:t xml:space="preserve"> </w:t>
      </w:r>
      <w:r w:rsidRPr="00EA2771">
        <w:rPr>
          <w:rFonts w:ascii="Times New Roman" w:hAnsi="Times New Roman" w:cs="Times New Roman"/>
          <w:sz w:val="24"/>
          <w:szCs w:val="28"/>
        </w:rPr>
        <w:t>Цифровые технологии приходят в сельское хозяйство</w:t>
      </w:r>
      <w:r>
        <w:rPr>
          <w:rFonts w:ascii="Times New Roman" w:hAnsi="Times New Roman" w:cs="Times New Roman"/>
          <w:sz w:val="24"/>
          <w:szCs w:val="28"/>
        </w:rPr>
        <w:t xml:space="preserve"> </w:t>
      </w:r>
      <w:r w:rsidRPr="00EA2771">
        <w:rPr>
          <w:rFonts w:ascii="Times New Roman" w:hAnsi="Times New Roman" w:cs="Times New Roman"/>
          <w:sz w:val="24"/>
          <w:szCs w:val="28"/>
        </w:rPr>
        <w:t>// В сборнике: Развитие агропромышленного комплекса в условиях цифровой экономики. Сборник научных трудов I Национальной научно-практической конференции посвященной 25-летию со дня образования экономического факультета. 2019. С. 41-44.</w:t>
      </w:r>
    </w:p>
    <w:p w:rsidR="00A377D8" w:rsidRDefault="002C5043" w:rsidP="00A377D8">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4. </w:t>
      </w:r>
      <w:r w:rsidR="00A377D8" w:rsidRPr="00FD7D6E">
        <w:rPr>
          <w:rFonts w:ascii="Times New Roman" w:hAnsi="Times New Roman" w:cs="Times New Roman"/>
          <w:sz w:val="24"/>
          <w:szCs w:val="28"/>
        </w:rPr>
        <w:t>Овчаров А.О., Терехов А.М. Периодизация развития сельского хозяйства РФ в контексте влияния экономических кризисов // АПК: Экономика, управление. 2021. № 1. С. 62-70.</w:t>
      </w:r>
    </w:p>
    <w:p w:rsidR="00CA4687" w:rsidRDefault="002C5043" w:rsidP="00CA4687">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lastRenderedPageBreak/>
        <w:t xml:space="preserve">5. </w:t>
      </w:r>
      <w:proofErr w:type="spellStart"/>
      <w:r w:rsidR="00EA2771" w:rsidRPr="00CA4687">
        <w:rPr>
          <w:rFonts w:ascii="Times New Roman" w:hAnsi="Times New Roman" w:cs="Times New Roman"/>
          <w:sz w:val="24"/>
          <w:szCs w:val="28"/>
        </w:rPr>
        <w:t>Хулхачиева</w:t>
      </w:r>
      <w:proofErr w:type="spellEnd"/>
      <w:r w:rsidR="00EA2771" w:rsidRPr="00CA4687">
        <w:rPr>
          <w:rFonts w:ascii="Times New Roman" w:hAnsi="Times New Roman" w:cs="Times New Roman"/>
          <w:sz w:val="24"/>
          <w:szCs w:val="28"/>
        </w:rPr>
        <w:t xml:space="preserve"> Г.Д.</w:t>
      </w:r>
      <w:r w:rsidR="00EA2771">
        <w:rPr>
          <w:rFonts w:ascii="Times New Roman" w:hAnsi="Times New Roman" w:cs="Times New Roman"/>
          <w:sz w:val="24"/>
          <w:szCs w:val="28"/>
        </w:rPr>
        <w:t xml:space="preserve"> </w:t>
      </w:r>
      <w:r w:rsidR="00EA2771" w:rsidRPr="00CA4687">
        <w:rPr>
          <w:rFonts w:ascii="Times New Roman" w:hAnsi="Times New Roman" w:cs="Times New Roman"/>
          <w:sz w:val="24"/>
          <w:szCs w:val="28"/>
        </w:rPr>
        <w:t xml:space="preserve">Выявление </w:t>
      </w:r>
      <w:r w:rsidR="00CA4687" w:rsidRPr="00CA4687">
        <w:rPr>
          <w:rFonts w:ascii="Times New Roman" w:hAnsi="Times New Roman" w:cs="Times New Roman"/>
          <w:sz w:val="24"/>
          <w:szCs w:val="28"/>
        </w:rPr>
        <w:t>факторов, оказывающие воздействие на хозяйственную деятельность сельскохозяйственного предприятия, в рамках проведения ПЭСТ-анализа</w:t>
      </w:r>
      <w:r w:rsidR="00EA2771">
        <w:rPr>
          <w:rFonts w:ascii="Times New Roman" w:hAnsi="Times New Roman" w:cs="Times New Roman"/>
          <w:sz w:val="24"/>
          <w:szCs w:val="28"/>
        </w:rPr>
        <w:t xml:space="preserve"> </w:t>
      </w:r>
      <w:r w:rsidR="00EA2771" w:rsidRPr="00EA2771">
        <w:rPr>
          <w:rFonts w:ascii="Times New Roman" w:hAnsi="Times New Roman" w:cs="Times New Roman"/>
          <w:sz w:val="24"/>
          <w:szCs w:val="28"/>
        </w:rPr>
        <w:t xml:space="preserve">// </w:t>
      </w:r>
      <w:r w:rsidR="00CA4687" w:rsidRPr="00CA4687">
        <w:rPr>
          <w:rFonts w:ascii="Times New Roman" w:hAnsi="Times New Roman" w:cs="Times New Roman"/>
          <w:sz w:val="24"/>
          <w:szCs w:val="28"/>
        </w:rPr>
        <w:t xml:space="preserve">В сборнике: Экономическая безопасность и финансово-кредитные отношения в современных условиях: подходы, проблемы и направления совершенствования. Сборник трудов конференции. Калмыцкий государственный университет им. Б.Б. </w:t>
      </w:r>
      <w:proofErr w:type="spellStart"/>
      <w:r w:rsidR="00CA4687" w:rsidRPr="00CA4687">
        <w:rPr>
          <w:rFonts w:ascii="Times New Roman" w:hAnsi="Times New Roman" w:cs="Times New Roman"/>
          <w:sz w:val="24"/>
          <w:szCs w:val="28"/>
        </w:rPr>
        <w:t>Городовикова</w:t>
      </w:r>
      <w:proofErr w:type="spellEnd"/>
      <w:r w:rsidR="00CA4687" w:rsidRPr="00CA4687">
        <w:rPr>
          <w:rFonts w:ascii="Times New Roman" w:hAnsi="Times New Roman" w:cs="Times New Roman"/>
          <w:sz w:val="24"/>
          <w:szCs w:val="28"/>
        </w:rPr>
        <w:t>. 2016. С. 251-255.</w:t>
      </w:r>
    </w:p>
    <w:p w:rsidR="00EA2771" w:rsidRDefault="002C5043" w:rsidP="00EA2771">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6. </w:t>
      </w:r>
      <w:proofErr w:type="spellStart"/>
      <w:r w:rsidR="00EA2771" w:rsidRPr="00EA2771">
        <w:rPr>
          <w:rFonts w:ascii="Times New Roman" w:hAnsi="Times New Roman" w:cs="Times New Roman"/>
          <w:sz w:val="24"/>
          <w:szCs w:val="28"/>
        </w:rPr>
        <w:t>Хулхачиева</w:t>
      </w:r>
      <w:proofErr w:type="spellEnd"/>
      <w:r w:rsidR="00EA2771" w:rsidRPr="00EA2771">
        <w:rPr>
          <w:rFonts w:ascii="Times New Roman" w:hAnsi="Times New Roman" w:cs="Times New Roman"/>
          <w:sz w:val="24"/>
          <w:szCs w:val="28"/>
        </w:rPr>
        <w:t xml:space="preserve"> Г.Д., Болдырева Е.С., </w:t>
      </w:r>
      <w:proofErr w:type="spellStart"/>
      <w:r w:rsidR="00EA2771" w:rsidRPr="00EA2771">
        <w:rPr>
          <w:rFonts w:ascii="Times New Roman" w:hAnsi="Times New Roman" w:cs="Times New Roman"/>
          <w:sz w:val="24"/>
          <w:szCs w:val="28"/>
        </w:rPr>
        <w:t>Сарунова</w:t>
      </w:r>
      <w:proofErr w:type="spellEnd"/>
      <w:r w:rsidR="00EA2771" w:rsidRPr="00EA2771">
        <w:rPr>
          <w:rFonts w:ascii="Times New Roman" w:hAnsi="Times New Roman" w:cs="Times New Roman"/>
          <w:sz w:val="24"/>
          <w:szCs w:val="28"/>
        </w:rPr>
        <w:t xml:space="preserve"> М.П., </w:t>
      </w:r>
      <w:proofErr w:type="spellStart"/>
      <w:r w:rsidR="00EA2771" w:rsidRPr="00EA2771">
        <w:rPr>
          <w:rFonts w:ascii="Times New Roman" w:hAnsi="Times New Roman" w:cs="Times New Roman"/>
          <w:sz w:val="24"/>
          <w:szCs w:val="28"/>
        </w:rPr>
        <w:t>Алляева</w:t>
      </w:r>
      <w:proofErr w:type="spellEnd"/>
      <w:r w:rsidR="00EA2771" w:rsidRPr="00EA2771">
        <w:rPr>
          <w:rFonts w:ascii="Times New Roman" w:hAnsi="Times New Roman" w:cs="Times New Roman"/>
          <w:sz w:val="24"/>
          <w:szCs w:val="28"/>
        </w:rPr>
        <w:t xml:space="preserve"> Т.В., </w:t>
      </w:r>
      <w:proofErr w:type="spellStart"/>
      <w:r w:rsidR="00EA2771" w:rsidRPr="00EA2771">
        <w:rPr>
          <w:rFonts w:ascii="Times New Roman" w:hAnsi="Times New Roman" w:cs="Times New Roman"/>
          <w:sz w:val="24"/>
          <w:szCs w:val="28"/>
        </w:rPr>
        <w:t>Манджиева</w:t>
      </w:r>
      <w:proofErr w:type="spellEnd"/>
      <w:r w:rsidR="00EA2771" w:rsidRPr="00EA2771">
        <w:rPr>
          <w:rFonts w:ascii="Times New Roman" w:hAnsi="Times New Roman" w:cs="Times New Roman"/>
          <w:sz w:val="24"/>
          <w:szCs w:val="28"/>
        </w:rPr>
        <w:t xml:space="preserve"> Д.В.</w:t>
      </w:r>
      <w:r w:rsidR="00EA2771">
        <w:rPr>
          <w:rFonts w:ascii="Times New Roman" w:hAnsi="Times New Roman" w:cs="Times New Roman"/>
          <w:sz w:val="24"/>
          <w:szCs w:val="28"/>
        </w:rPr>
        <w:t xml:space="preserve"> </w:t>
      </w:r>
      <w:r w:rsidR="00EA2771" w:rsidRPr="00EA2771">
        <w:rPr>
          <w:rFonts w:ascii="Times New Roman" w:hAnsi="Times New Roman" w:cs="Times New Roman"/>
          <w:sz w:val="24"/>
          <w:szCs w:val="28"/>
        </w:rPr>
        <w:t xml:space="preserve">Аналитический обзор современных тенденций сельского хозяйства в </w:t>
      </w:r>
      <w:proofErr w:type="spellStart"/>
      <w:r w:rsidR="00EA2771" w:rsidRPr="00EA2771">
        <w:rPr>
          <w:rFonts w:ascii="Times New Roman" w:hAnsi="Times New Roman" w:cs="Times New Roman"/>
          <w:sz w:val="24"/>
          <w:szCs w:val="28"/>
        </w:rPr>
        <w:t>россии</w:t>
      </w:r>
      <w:proofErr w:type="spellEnd"/>
      <w:r w:rsidR="00EA2771" w:rsidRPr="00EA2771">
        <w:rPr>
          <w:rFonts w:ascii="Times New Roman" w:hAnsi="Times New Roman" w:cs="Times New Roman"/>
          <w:sz w:val="24"/>
          <w:szCs w:val="28"/>
        </w:rPr>
        <w:t xml:space="preserve"> в условиях двухсторонних санкций</w:t>
      </w:r>
      <w:r w:rsidR="00EA2771">
        <w:rPr>
          <w:rFonts w:ascii="Times New Roman" w:hAnsi="Times New Roman" w:cs="Times New Roman"/>
          <w:sz w:val="24"/>
          <w:szCs w:val="28"/>
        </w:rPr>
        <w:t xml:space="preserve"> </w:t>
      </w:r>
      <w:r w:rsidR="00EA2771" w:rsidRPr="00EA2771">
        <w:rPr>
          <w:rFonts w:ascii="Times New Roman" w:hAnsi="Times New Roman" w:cs="Times New Roman"/>
          <w:sz w:val="24"/>
          <w:szCs w:val="28"/>
        </w:rPr>
        <w:t>//</w:t>
      </w:r>
      <w:r w:rsidR="00EA2771">
        <w:rPr>
          <w:rFonts w:ascii="Times New Roman" w:hAnsi="Times New Roman" w:cs="Times New Roman"/>
          <w:sz w:val="24"/>
          <w:szCs w:val="28"/>
        </w:rPr>
        <w:t xml:space="preserve"> </w:t>
      </w:r>
      <w:r w:rsidR="00EA2771" w:rsidRPr="00EA2771">
        <w:rPr>
          <w:rFonts w:ascii="Times New Roman" w:hAnsi="Times New Roman" w:cs="Times New Roman"/>
          <w:sz w:val="24"/>
          <w:szCs w:val="28"/>
        </w:rPr>
        <w:t>В сборнике: Социальные и культурные трансформации в контексте современного глобализма. Сборник научных трудов II Международной научной конференции «Социальные и культурные трансформации в контексте современного глобализма», посвященной 85-летию профессора Х.И. Ибрагимова. 2019. С. 568-573.</w:t>
      </w:r>
    </w:p>
    <w:p w:rsidR="00DB518E" w:rsidRDefault="00DB518E" w:rsidP="00EA2771">
      <w:pPr>
        <w:spacing w:after="0" w:line="240" w:lineRule="auto"/>
        <w:ind w:firstLine="709"/>
        <w:jc w:val="both"/>
        <w:rPr>
          <w:rFonts w:ascii="Times New Roman" w:hAnsi="Times New Roman" w:cs="Times New Roman"/>
          <w:sz w:val="24"/>
          <w:szCs w:val="28"/>
        </w:rPr>
      </w:pPr>
    </w:p>
    <w:p w:rsidR="00DB518E" w:rsidRPr="00E26DFD" w:rsidRDefault="00DB518E" w:rsidP="00DB518E">
      <w:pPr>
        <w:spacing w:after="0" w:line="240" w:lineRule="auto"/>
        <w:ind w:firstLine="567"/>
        <w:jc w:val="center"/>
        <w:rPr>
          <w:rFonts w:ascii="Times New Roman" w:hAnsi="Times New Roman" w:cs="Times New Roman"/>
          <w:b/>
          <w:bCs/>
          <w:color w:val="000000" w:themeColor="text1"/>
          <w:sz w:val="24"/>
          <w:szCs w:val="24"/>
        </w:rPr>
      </w:pPr>
      <w:r w:rsidRPr="00E26DFD">
        <w:rPr>
          <w:rFonts w:ascii="Times New Roman" w:hAnsi="Times New Roman" w:cs="Times New Roman"/>
          <w:b/>
          <w:bCs/>
          <w:color w:val="000000" w:themeColor="text1"/>
          <w:sz w:val="24"/>
          <w:szCs w:val="24"/>
        </w:rPr>
        <w:t>Информация об авторах</w:t>
      </w:r>
    </w:p>
    <w:p w:rsidR="00DB518E" w:rsidRDefault="00DB518E" w:rsidP="00481956">
      <w:pPr>
        <w:spacing w:after="0" w:line="240" w:lineRule="auto"/>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Терехова Юлия Сергее</w:t>
      </w:r>
      <w:r w:rsidR="00EC4033">
        <w:rPr>
          <w:rFonts w:ascii="Times New Roman" w:eastAsia="Calibri" w:hAnsi="Times New Roman" w:cs="Times New Roman"/>
          <w:sz w:val="24"/>
          <w:szCs w:val="24"/>
        </w:rPr>
        <w:t>вна</w:t>
      </w:r>
      <w:r w:rsidRPr="00902F8C">
        <w:rPr>
          <w:rFonts w:ascii="Times New Roman" w:eastAsia="Calibri" w:hAnsi="Times New Roman" w:cs="Times New Roman"/>
          <w:sz w:val="24"/>
          <w:szCs w:val="24"/>
        </w:rPr>
        <w:t xml:space="preserve"> (Россия, Нижний Новгород) – </w:t>
      </w:r>
      <w:r>
        <w:rPr>
          <w:rFonts w:ascii="Times New Roman" w:eastAsia="Calibri" w:hAnsi="Times New Roman" w:cs="Times New Roman"/>
          <w:sz w:val="24"/>
          <w:szCs w:val="24"/>
        </w:rPr>
        <w:t>студент</w:t>
      </w:r>
      <w:r w:rsidRPr="00902F8C">
        <w:rPr>
          <w:rFonts w:ascii="Times New Roman" w:eastAsia="Calibri" w:hAnsi="Times New Roman" w:cs="Times New Roman"/>
          <w:sz w:val="24"/>
          <w:szCs w:val="24"/>
        </w:rPr>
        <w:t xml:space="preserve">, </w:t>
      </w:r>
      <w:r>
        <w:rPr>
          <w:rFonts w:ascii="Times New Roman" w:eastAsia="Calibri" w:hAnsi="Times New Roman" w:cs="Times New Roman"/>
          <w:sz w:val="24"/>
          <w:szCs w:val="24"/>
        </w:rPr>
        <w:t>Г</w:t>
      </w:r>
      <w:r w:rsidRPr="00902F8C">
        <w:rPr>
          <w:rFonts w:ascii="Times New Roman" w:eastAsia="Calibri" w:hAnsi="Times New Roman" w:cs="Times New Roman"/>
          <w:sz w:val="24"/>
          <w:szCs w:val="24"/>
        </w:rPr>
        <w:t>осударственное бюджетное образовательное учреждение высшего образования «</w:t>
      </w:r>
      <w:r w:rsidR="00481956" w:rsidRPr="00481956">
        <w:rPr>
          <w:rFonts w:ascii="Times New Roman" w:eastAsia="Calibri" w:hAnsi="Times New Roman" w:cs="Times New Roman"/>
          <w:sz w:val="24"/>
          <w:szCs w:val="24"/>
        </w:rPr>
        <w:t>Нижегородский государственный</w:t>
      </w:r>
      <w:r w:rsidR="00481956">
        <w:rPr>
          <w:rFonts w:ascii="Times New Roman" w:eastAsia="Calibri" w:hAnsi="Times New Roman" w:cs="Times New Roman"/>
          <w:sz w:val="24"/>
          <w:szCs w:val="24"/>
        </w:rPr>
        <w:t xml:space="preserve"> </w:t>
      </w:r>
      <w:r w:rsidR="00481956" w:rsidRPr="00481956">
        <w:rPr>
          <w:rFonts w:ascii="Times New Roman" w:eastAsia="Calibri" w:hAnsi="Times New Roman" w:cs="Times New Roman"/>
          <w:sz w:val="24"/>
          <w:szCs w:val="24"/>
        </w:rPr>
        <w:t>инженерно-экономический университет</w:t>
      </w:r>
      <w:r w:rsidR="00481956">
        <w:rPr>
          <w:rFonts w:ascii="Times New Roman" w:eastAsia="Calibri" w:hAnsi="Times New Roman" w:cs="Times New Roman"/>
          <w:sz w:val="24"/>
          <w:szCs w:val="24"/>
        </w:rPr>
        <w:t>»</w:t>
      </w:r>
      <w:r w:rsidRPr="00902F8C">
        <w:rPr>
          <w:rFonts w:ascii="Times New Roman" w:eastAsia="Calibri" w:hAnsi="Times New Roman" w:cs="Times New Roman"/>
          <w:sz w:val="24"/>
          <w:szCs w:val="24"/>
        </w:rPr>
        <w:t xml:space="preserve"> (</w:t>
      </w:r>
      <w:r w:rsidR="00481956" w:rsidRPr="00481956">
        <w:rPr>
          <w:rFonts w:ascii="Times New Roman" w:eastAsia="Calibri" w:hAnsi="Times New Roman" w:cs="Times New Roman"/>
          <w:sz w:val="24"/>
          <w:szCs w:val="24"/>
        </w:rPr>
        <w:t xml:space="preserve">606340, Нижегородская область, г. </w:t>
      </w:r>
      <w:proofErr w:type="spellStart"/>
      <w:r w:rsidR="00481956" w:rsidRPr="00481956">
        <w:rPr>
          <w:rFonts w:ascii="Times New Roman" w:eastAsia="Calibri" w:hAnsi="Times New Roman" w:cs="Times New Roman"/>
          <w:sz w:val="24"/>
          <w:szCs w:val="24"/>
        </w:rPr>
        <w:t>Княг</w:t>
      </w:r>
      <w:r w:rsidR="00481956">
        <w:rPr>
          <w:rFonts w:ascii="Times New Roman" w:eastAsia="Calibri" w:hAnsi="Times New Roman" w:cs="Times New Roman"/>
          <w:sz w:val="24"/>
          <w:szCs w:val="24"/>
        </w:rPr>
        <w:t>инино</w:t>
      </w:r>
      <w:proofErr w:type="spellEnd"/>
      <w:r w:rsidR="00481956">
        <w:rPr>
          <w:rFonts w:ascii="Times New Roman" w:eastAsia="Calibri" w:hAnsi="Times New Roman" w:cs="Times New Roman"/>
          <w:sz w:val="24"/>
          <w:szCs w:val="24"/>
        </w:rPr>
        <w:t>, ул. Октябрьская, д. 22 A</w:t>
      </w:r>
      <w:r>
        <w:rPr>
          <w:rFonts w:ascii="Times New Roman" w:eastAsia="Calibri" w:hAnsi="Times New Roman" w:cs="Times New Roman"/>
          <w:sz w:val="24"/>
          <w:szCs w:val="24"/>
        </w:rPr>
        <w:t xml:space="preserve">, </w:t>
      </w:r>
      <w:hyperlink r:id="rId8" w:history="1">
        <w:r w:rsidR="00481956" w:rsidRPr="004B37C3">
          <w:rPr>
            <w:rStyle w:val="a8"/>
            <w:rFonts w:ascii="Times New Roman" w:eastAsia="Calibri" w:hAnsi="Times New Roman" w:cs="Times New Roman"/>
            <w:sz w:val="24"/>
            <w:szCs w:val="24"/>
          </w:rPr>
          <w:t>juliakovaleva2016@yandex.ru</w:t>
        </w:r>
      </w:hyperlink>
      <w:r>
        <w:rPr>
          <w:rFonts w:ascii="Times New Roman" w:eastAsia="Calibri" w:hAnsi="Times New Roman" w:cs="Times New Roman"/>
          <w:sz w:val="24"/>
          <w:szCs w:val="24"/>
        </w:rPr>
        <w:t>)</w:t>
      </w:r>
      <w:r w:rsidRPr="00902F8C">
        <w:rPr>
          <w:rFonts w:ascii="Times New Roman" w:eastAsia="Calibri" w:hAnsi="Times New Roman" w:cs="Times New Roman"/>
          <w:sz w:val="24"/>
          <w:szCs w:val="24"/>
        </w:rPr>
        <w:t>.</w:t>
      </w:r>
      <w:proofErr w:type="gramEnd"/>
    </w:p>
    <w:p w:rsidR="00481956" w:rsidRDefault="00481956" w:rsidP="00481956">
      <w:pPr>
        <w:spacing w:after="0" w:line="240" w:lineRule="auto"/>
        <w:ind w:firstLine="709"/>
        <w:jc w:val="both"/>
        <w:rPr>
          <w:rFonts w:ascii="Times New Roman" w:hAnsi="Times New Roman" w:cs="Times New Roman"/>
          <w:sz w:val="24"/>
          <w:szCs w:val="28"/>
        </w:rPr>
      </w:pPr>
      <w:r w:rsidRPr="00481956">
        <w:rPr>
          <w:rFonts w:ascii="Times New Roman" w:hAnsi="Times New Roman" w:cs="Times New Roman"/>
          <w:sz w:val="24"/>
          <w:szCs w:val="28"/>
        </w:rPr>
        <w:t xml:space="preserve">Терехов Андрей Михайлович (Россия, Нижний Новгород) – кандидат экономических наук, доцент кафедры гуманитарных и социально-экономических дисциплин,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w:t>
      </w:r>
      <w:proofErr w:type="spellStart"/>
      <w:r w:rsidRPr="00481956">
        <w:rPr>
          <w:rFonts w:ascii="Times New Roman" w:hAnsi="Times New Roman" w:cs="Times New Roman"/>
          <w:sz w:val="24"/>
          <w:szCs w:val="28"/>
        </w:rPr>
        <w:t>г</w:t>
      </w:r>
      <w:proofErr w:type="gramStart"/>
      <w:r w:rsidRPr="00481956">
        <w:rPr>
          <w:rFonts w:ascii="Times New Roman" w:hAnsi="Times New Roman" w:cs="Times New Roman"/>
          <w:sz w:val="24"/>
          <w:szCs w:val="28"/>
        </w:rPr>
        <w:t>.Н</w:t>
      </w:r>
      <w:proofErr w:type="gramEnd"/>
      <w:r w:rsidRPr="00481956">
        <w:rPr>
          <w:rFonts w:ascii="Times New Roman" w:hAnsi="Times New Roman" w:cs="Times New Roman"/>
          <w:sz w:val="24"/>
          <w:szCs w:val="28"/>
        </w:rPr>
        <w:t>ижний</w:t>
      </w:r>
      <w:proofErr w:type="spellEnd"/>
      <w:r w:rsidRPr="00481956">
        <w:rPr>
          <w:rFonts w:ascii="Times New Roman" w:hAnsi="Times New Roman" w:cs="Times New Roman"/>
          <w:sz w:val="24"/>
          <w:szCs w:val="28"/>
        </w:rPr>
        <w:t xml:space="preserve"> Новгород, пр. </w:t>
      </w:r>
      <w:proofErr w:type="gramStart"/>
      <w:r w:rsidRPr="00481956">
        <w:rPr>
          <w:rFonts w:ascii="Times New Roman" w:hAnsi="Times New Roman" w:cs="Times New Roman"/>
          <w:sz w:val="24"/>
          <w:szCs w:val="28"/>
        </w:rPr>
        <w:t xml:space="preserve">Гагарина, д.17а, </w:t>
      </w:r>
      <w:hyperlink r:id="rId9" w:history="1">
        <w:r w:rsidRPr="004B37C3">
          <w:rPr>
            <w:rStyle w:val="a8"/>
            <w:rFonts w:ascii="Times New Roman" w:hAnsi="Times New Roman" w:cs="Times New Roman"/>
            <w:sz w:val="24"/>
            <w:szCs w:val="28"/>
          </w:rPr>
          <w:t>terehoff.t@yandex.ru</w:t>
        </w:r>
      </w:hyperlink>
      <w:r w:rsidRPr="00481956">
        <w:rPr>
          <w:rFonts w:ascii="Times New Roman" w:hAnsi="Times New Roman" w:cs="Times New Roman"/>
          <w:sz w:val="24"/>
          <w:szCs w:val="28"/>
        </w:rPr>
        <w:t>).</w:t>
      </w:r>
      <w:proofErr w:type="gramEnd"/>
    </w:p>
    <w:p w:rsidR="00481956" w:rsidRDefault="00481956" w:rsidP="00481956">
      <w:pPr>
        <w:spacing w:after="0" w:line="240" w:lineRule="auto"/>
        <w:ind w:firstLine="709"/>
        <w:jc w:val="both"/>
        <w:rPr>
          <w:rFonts w:ascii="Times New Roman" w:hAnsi="Times New Roman" w:cs="Times New Roman"/>
          <w:sz w:val="24"/>
          <w:szCs w:val="28"/>
        </w:rPr>
      </w:pPr>
    </w:p>
    <w:p w:rsidR="00481956" w:rsidRDefault="00481956" w:rsidP="00481956">
      <w:pPr>
        <w:spacing w:after="0" w:line="240" w:lineRule="auto"/>
        <w:ind w:firstLine="709"/>
        <w:jc w:val="right"/>
        <w:rPr>
          <w:rFonts w:ascii="Times New Roman" w:hAnsi="Times New Roman" w:cs="Times New Roman"/>
          <w:b/>
          <w:sz w:val="24"/>
          <w:szCs w:val="24"/>
        </w:rPr>
      </w:pPr>
      <w:proofErr w:type="spellStart"/>
      <w:r w:rsidRPr="00481956">
        <w:rPr>
          <w:rFonts w:ascii="Times New Roman" w:hAnsi="Times New Roman" w:cs="Times New Roman"/>
          <w:b/>
          <w:sz w:val="24"/>
          <w:szCs w:val="24"/>
          <w:lang w:val="en-US"/>
        </w:rPr>
        <w:t>Terekhova</w:t>
      </w:r>
      <w:proofErr w:type="spellEnd"/>
      <w:r w:rsidRPr="00CC43A8">
        <w:rPr>
          <w:rFonts w:ascii="Times New Roman" w:hAnsi="Times New Roman" w:cs="Times New Roman"/>
          <w:b/>
          <w:sz w:val="24"/>
          <w:szCs w:val="24"/>
        </w:rPr>
        <w:t xml:space="preserve"> </w:t>
      </w:r>
      <w:r w:rsidRPr="00481956">
        <w:rPr>
          <w:rFonts w:ascii="Times New Roman" w:hAnsi="Times New Roman" w:cs="Times New Roman"/>
          <w:b/>
          <w:sz w:val="24"/>
          <w:szCs w:val="24"/>
          <w:lang w:val="en-US"/>
        </w:rPr>
        <w:t>Yu</w:t>
      </w:r>
      <w:r w:rsidRPr="00CC43A8">
        <w:rPr>
          <w:rFonts w:ascii="Times New Roman" w:hAnsi="Times New Roman" w:cs="Times New Roman"/>
          <w:b/>
          <w:sz w:val="24"/>
          <w:szCs w:val="24"/>
        </w:rPr>
        <w:t xml:space="preserve">. </w:t>
      </w:r>
      <w:r w:rsidRPr="00481956">
        <w:rPr>
          <w:rFonts w:ascii="Times New Roman" w:hAnsi="Times New Roman" w:cs="Times New Roman"/>
          <w:b/>
          <w:sz w:val="24"/>
          <w:szCs w:val="24"/>
          <w:lang w:val="en-US"/>
        </w:rPr>
        <w:t>S</w:t>
      </w:r>
      <w:r w:rsidRPr="00CC43A8">
        <w:rPr>
          <w:rFonts w:ascii="Times New Roman" w:hAnsi="Times New Roman" w:cs="Times New Roman"/>
          <w:b/>
          <w:sz w:val="24"/>
          <w:szCs w:val="24"/>
        </w:rPr>
        <w:t xml:space="preserve">., </w:t>
      </w:r>
      <w:proofErr w:type="spellStart"/>
      <w:r w:rsidRPr="00481956">
        <w:rPr>
          <w:rFonts w:ascii="Times New Roman" w:hAnsi="Times New Roman" w:cs="Times New Roman"/>
          <w:b/>
          <w:sz w:val="24"/>
          <w:szCs w:val="24"/>
          <w:lang w:val="en-US"/>
        </w:rPr>
        <w:t>Terekhov</w:t>
      </w:r>
      <w:proofErr w:type="spellEnd"/>
      <w:r w:rsidRPr="00CC43A8">
        <w:rPr>
          <w:rFonts w:ascii="Times New Roman" w:hAnsi="Times New Roman" w:cs="Times New Roman"/>
          <w:b/>
          <w:sz w:val="24"/>
          <w:szCs w:val="24"/>
        </w:rPr>
        <w:t xml:space="preserve"> </w:t>
      </w:r>
      <w:r w:rsidRPr="00481956">
        <w:rPr>
          <w:rFonts w:ascii="Times New Roman" w:hAnsi="Times New Roman" w:cs="Times New Roman"/>
          <w:b/>
          <w:sz w:val="24"/>
          <w:szCs w:val="24"/>
          <w:lang w:val="en-US"/>
        </w:rPr>
        <w:t>A</w:t>
      </w:r>
      <w:r w:rsidRPr="00CC43A8">
        <w:rPr>
          <w:rFonts w:ascii="Times New Roman" w:hAnsi="Times New Roman" w:cs="Times New Roman"/>
          <w:b/>
          <w:sz w:val="24"/>
          <w:szCs w:val="24"/>
        </w:rPr>
        <w:t>.</w:t>
      </w:r>
      <w:r w:rsidRPr="00481956">
        <w:rPr>
          <w:rFonts w:ascii="Times New Roman" w:hAnsi="Times New Roman" w:cs="Times New Roman"/>
          <w:b/>
          <w:sz w:val="24"/>
          <w:szCs w:val="24"/>
          <w:lang w:val="en-US"/>
        </w:rPr>
        <w:t>M</w:t>
      </w:r>
      <w:r w:rsidRPr="00CC43A8">
        <w:rPr>
          <w:rFonts w:ascii="Times New Roman" w:hAnsi="Times New Roman" w:cs="Times New Roman"/>
          <w:b/>
          <w:sz w:val="24"/>
          <w:szCs w:val="24"/>
        </w:rPr>
        <w:t>.</w:t>
      </w:r>
    </w:p>
    <w:p w:rsidR="00481956" w:rsidRPr="00CC43A8" w:rsidRDefault="00481956" w:rsidP="00481956">
      <w:pPr>
        <w:spacing w:after="0" w:line="240" w:lineRule="auto"/>
        <w:ind w:firstLine="709"/>
        <w:jc w:val="center"/>
        <w:rPr>
          <w:rFonts w:ascii="Times New Roman" w:hAnsi="Times New Roman" w:cs="Times New Roman"/>
          <w:b/>
          <w:sz w:val="24"/>
          <w:szCs w:val="28"/>
          <w:lang w:val="en-US"/>
        </w:rPr>
      </w:pPr>
      <w:r w:rsidRPr="00481956">
        <w:rPr>
          <w:rFonts w:ascii="Times New Roman" w:hAnsi="Times New Roman" w:cs="Times New Roman"/>
          <w:b/>
          <w:sz w:val="24"/>
          <w:szCs w:val="28"/>
          <w:lang w:val="en-US"/>
        </w:rPr>
        <w:t>STATE AND PROSPECTS OF AGRICULTURAL PRODUCTION IN THE NIZHNY NOVGOROD REGION</w:t>
      </w:r>
    </w:p>
    <w:p w:rsidR="00481956" w:rsidRPr="00CC43A8" w:rsidRDefault="00481956" w:rsidP="00481956">
      <w:pPr>
        <w:spacing w:after="0" w:line="240" w:lineRule="auto"/>
        <w:ind w:firstLine="709"/>
        <w:jc w:val="center"/>
        <w:rPr>
          <w:rFonts w:ascii="Times New Roman" w:hAnsi="Times New Roman" w:cs="Times New Roman"/>
          <w:b/>
          <w:sz w:val="24"/>
          <w:szCs w:val="28"/>
          <w:lang w:val="en-US"/>
        </w:rPr>
      </w:pPr>
    </w:p>
    <w:p w:rsidR="000A1D00" w:rsidRPr="00CC43A8" w:rsidRDefault="000A1D00" w:rsidP="000A1D00">
      <w:pPr>
        <w:spacing w:after="0" w:line="240" w:lineRule="auto"/>
        <w:ind w:firstLine="709"/>
        <w:jc w:val="both"/>
        <w:rPr>
          <w:rFonts w:ascii="Times New Roman" w:hAnsi="Times New Roman" w:cs="Times New Roman"/>
          <w:sz w:val="24"/>
          <w:szCs w:val="28"/>
          <w:lang w:val="en-US"/>
        </w:rPr>
      </w:pPr>
      <w:proofErr w:type="gramStart"/>
      <w:r w:rsidRPr="00CC43A8">
        <w:rPr>
          <w:rFonts w:ascii="Times New Roman" w:hAnsi="Times New Roman" w:cs="Times New Roman"/>
          <w:b/>
          <w:sz w:val="24"/>
          <w:szCs w:val="28"/>
          <w:lang w:val="en-US"/>
        </w:rPr>
        <w:t>Annotation.</w:t>
      </w:r>
      <w:proofErr w:type="gramEnd"/>
      <w:r w:rsidRPr="00CC43A8">
        <w:rPr>
          <w:rFonts w:ascii="Times New Roman" w:hAnsi="Times New Roman" w:cs="Times New Roman"/>
          <w:sz w:val="24"/>
          <w:szCs w:val="28"/>
          <w:lang w:val="en-US"/>
        </w:rPr>
        <w:t xml:space="preserve"> The article presents the results of the analysis of agricultural production in the Nizhny Novgorod region for the period 2000-2019. The key indicator is the value of agricultural products produced, since it can be used to generalize the volume of all agricultural products produced in the region. Based on the statistics of Nizhny Novgorod State Statistics Service, a brief analysis of the dynamics of the cost of agricultural products, including by crop and animal husbandry, is given. There is a tendency to increase production volumes. The forecast, based on the econometric ARIMA model, established the growth of the indicator for the medium term. The correlation analysis showed statistical relations of factors with the production of agricultural products.</w:t>
      </w:r>
    </w:p>
    <w:p w:rsidR="000A1D00" w:rsidRPr="00CC43A8" w:rsidRDefault="000A1D00" w:rsidP="000A1D00">
      <w:pPr>
        <w:spacing w:after="0" w:line="240" w:lineRule="auto"/>
        <w:ind w:firstLine="709"/>
        <w:jc w:val="both"/>
        <w:rPr>
          <w:rFonts w:ascii="Times New Roman" w:hAnsi="Times New Roman" w:cs="Times New Roman"/>
          <w:sz w:val="24"/>
          <w:szCs w:val="28"/>
          <w:lang w:val="en-US"/>
        </w:rPr>
      </w:pPr>
      <w:r w:rsidRPr="00E26DFD">
        <w:rPr>
          <w:rFonts w:ascii="Times New Roman" w:hAnsi="Times New Roman" w:cs="Times New Roman"/>
          <w:b/>
          <w:sz w:val="24"/>
          <w:szCs w:val="24"/>
          <w:lang w:val="en-US"/>
        </w:rPr>
        <w:t>Key words:</w:t>
      </w:r>
      <w:r w:rsidRPr="000A1D00">
        <w:rPr>
          <w:rFonts w:ascii="Times New Roman" w:hAnsi="Times New Roman" w:cs="Times New Roman"/>
          <w:b/>
          <w:sz w:val="24"/>
          <w:szCs w:val="24"/>
          <w:lang w:val="en-US"/>
        </w:rPr>
        <w:t xml:space="preserve"> </w:t>
      </w:r>
      <w:r w:rsidRPr="00CC43A8">
        <w:rPr>
          <w:rFonts w:ascii="Times New Roman" w:hAnsi="Times New Roman" w:cs="Times New Roman"/>
          <w:sz w:val="24"/>
          <w:szCs w:val="28"/>
          <w:lang w:val="en-US"/>
        </w:rPr>
        <w:t>agricultural products, dynamics of agricultural production, forecast of agricultural production, correlation analysis, modeling of agricultural production volumes.</w:t>
      </w:r>
    </w:p>
    <w:p w:rsidR="000A1D00" w:rsidRPr="00CC43A8" w:rsidRDefault="000A1D00" w:rsidP="000A1D00">
      <w:pPr>
        <w:spacing w:after="0" w:line="240" w:lineRule="auto"/>
        <w:ind w:firstLine="709"/>
        <w:jc w:val="both"/>
        <w:rPr>
          <w:rFonts w:ascii="Times New Roman" w:hAnsi="Times New Roman" w:cs="Times New Roman"/>
          <w:sz w:val="24"/>
          <w:szCs w:val="28"/>
          <w:lang w:val="en-US"/>
        </w:rPr>
      </w:pPr>
    </w:p>
    <w:p w:rsidR="000A1D00" w:rsidRPr="002C5043" w:rsidRDefault="000A1D00" w:rsidP="000A1D00">
      <w:pPr>
        <w:spacing w:after="0" w:line="240" w:lineRule="auto"/>
        <w:ind w:firstLine="709"/>
        <w:jc w:val="center"/>
        <w:rPr>
          <w:rFonts w:ascii="Times New Roman" w:hAnsi="Times New Roman" w:cs="Times New Roman"/>
          <w:b/>
          <w:sz w:val="24"/>
          <w:szCs w:val="24"/>
          <w:lang w:val="en-US"/>
        </w:rPr>
      </w:pPr>
      <w:r w:rsidRPr="00E26DFD">
        <w:rPr>
          <w:rFonts w:ascii="Times New Roman" w:hAnsi="Times New Roman" w:cs="Times New Roman"/>
          <w:b/>
          <w:sz w:val="24"/>
          <w:szCs w:val="24"/>
          <w:lang w:val="en-US"/>
        </w:rPr>
        <w:t>Bibliography</w:t>
      </w:r>
    </w:p>
    <w:p w:rsidR="002C5043" w:rsidRPr="00CC43A8" w:rsidRDefault="001C0C9F" w:rsidP="002C5043">
      <w:pPr>
        <w:spacing w:after="0" w:line="240" w:lineRule="auto"/>
        <w:ind w:firstLine="709"/>
        <w:jc w:val="both"/>
        <w:rPr>
          <w:rFonts w:ascii="Times New Roman" w:hAnsi="Times New Roman" w:cs="Times New Roman"/>
          <w:sz w:val="24"/>
          <w:szCs w:val="28"/>
          <w:lang w:val="en-US"/>
        </w:rPr>
      </w:pPr>
      <w:r w:rsidRPr="001C0C9F">
        <w:rPr>
          <w:rFonts w:ascii="Times New Roman" w:hAnsi="Times New Roman" w:cs="Times New Roman"/>
          <w:sz w:val="24"/>
          <w:szCs w:val="28"/>
          <w:lang w:val="en-US"/>
        </w:rPr>
        <w:t xml:space="preserve">1. </w:t>
      </w:r>
      <w:proofErr w:type="spellStart"/>
      <w:r w:rsidRPr="001C0C9F">
        <w:rPr>
          <w:rFonts w:ascii="Times New Roman" w:hAnsi="Times New Roman" w:cs="Times New Roman"/>
          <w:sz w:val="24"/>
          <w:szCs w:val="28"/>
          <w:lang w:val="en-US"/>
        </w:rPr>
        <w:t>Akhmedov</w:t>
      </w:r>
      <w:proofErr w:type="spellEnd"/>
      <w:r w:rsidRPr="001C0C9F">
        <w:rPr>
          <w:rFonts w:ascii="Times New Roman" w:hAnsi="Times New Roman" w:cs="Times New Roman"/>
          <w:sz w:val="24"/>
          <w:szCs w:val="28"/>
          <w:lang w:val="en-US"/>
        </w:rPr>
        <w:t xml:space="preserve"> A.</w:t>
      </w:r>
      <w:r>
        <w:rPr>
          <w:rFonts w:ascii="Times New Roman" w:hAnsi="Times New Roman" w:cs="Times New Roman"/>
          <w:sz w:val="24"/>
          <w:szCs w:val="28"/>
          <w:lang w:val="en-US"/>
        </w:rPr>
        <w:t xml:space="preserve">E., </w:t>
      </w:r>
      <w:proofErr w:type="spellStart"/>
      <w:r>
        <w:rPr>
          <w:rFonts w:ascii="Times New Roman" w:hAnsi="Times New Roman" w:cs="Times New Roman"/>
          <w:sz w:val="24"/>
          <w:szCs w:val="28"/>
          <w:lang w:val="en-US"/>
        </w:rPr>
        <w:t>Shatalov</w:t>
      </w:r>
      <w:proofErr w:type="spellEnd"/>
      <w:r>
        <w:rPr>
          <w:rFonts w:ascii="Times New Roman" w:hAnsi="Times New Roman" w:cs="Times New Roman"/>
          <w:sz w:val="24"/>
          <w:szCs w:val="28"/>
          <w:lang w:val="en-US"/>
        </w:rPr>
        <w:t xml:space="preserve"> M.</w:t>
      </w:r>
      <w:r w:rsidR="002C5043" w:rsidRPr="001C0C9F">
        <w:rPr>
          <w:rFonts w:ascii="Times New Roman" w:hAnsi="Times New Roman" w:cs="Times New Roman"/>
          <w:sz w:val="24"/>
          <w:szCs w:val="28"/>
          <w:lang w:val="en-US"/>
        </w:rPr>
        <w:t xml:space="preserve">A. Barriers and drivers of agricultural cooperation development // </w:t>
      </w:r>
      <w:proofErr w:type="spellStart"/>
      <w:r w:rsidR="002C5043" w:rsidRPr="001C0C9F">
        <w:rPr>
          <w:rFonts w:ascii="Times New Roman" w:hAnsi="Times New Roman" w:cs="Times New Roman"/>
          <w:sz w:val="24"/>
          <w:szCs w:val="28"/>
          <w:lang w:val="en-US"/>
        </w:rPr>
        <w:t>Ostrovsky</w:t>
      </w:r>
      <w:proofErr w:type="spellEnd"/>
      <w:r w:rsidR="002C5043" w:rsidRPr="001C0C9F">
        <w:rPr>
          <w:rFonts w:ascii="Times New Roman" w:hAnsi="Times New Roman" w:cs="Times New Roman"/>
          <w:sz w:val="24"/>
          <w:szCs w:val="28"/>
          <w:lang w:val="en-US"/>
        </w:rPr>
        <w:t xml:space="preserve"> readings. </w:t>
      </w:r>
      <w:proofErr w:type="gramStart"/>
      <w:r w:rsidR="002C5043" w:rsidRPr="00CC43A8">
        <w:rPr>
          <w:rFonts w:ascii="Times New Roman" w:hAnsi="Times New Roman" w:cs="Times New Roman"/>
          <w:sz w:val="24"/>
          <w:szCs w:val="28"/>
          <w:lang w:val="en-US"/>
        </w:rPr>
        <w:t>2019. No. 1.</w:t>
      </w:r>
      <w:proofErr w:type="gramEnd"/>
      <w:r w:rsidR="002C5043" w:rsidRPr="00CC43A8">
        <w:rPr>
          <w:rFonts w:ascii="Times New Roman" w:hAnsi="Times New Roman" w:cs="Times New Roman"/>
          <w:sz w:val="24"/>
          <w:szCs w:val="28"/>
          <w:lang w:val="en-US"/>
        </w:rPr>
        <w:t xml:space="preserve"> pp. 201-203.</w:t>
      </w:r>
    </w:p>
    <w:p w:rsidR="002C5043" w:rsidRPr="002C5043" w:rsidRDefault="001C0C9F" w:rsidP="002C5043">
      <w:pPr>
        <w:spacing w:after="0" w:line="240" w:lineRule="auto"/>
        <w:ind w:firstLine="709"/>
        <w:jc w:val="both"/>
        <w:rPr>
          <w:rFonts w:ascii="Times New Roman" w:hAnsi="Times New Roman" w:cs="Times New Roman"/>
          <w:sz w:val="24"/>
          <w:szCs w:val="28"/>
        </w:rPr>
      </w:pPr>
      <w:r w:rsidRPr="001C0C9F">
        <w:rPr>
          <w:rFonts w:ascii="Times New Roman" w:hAnsi="Times New Roman" w:cs="Times New Roman"/>
          <w:sz w:val="24"/>
          <w:szCs w:val="28"/>
          <w:lang w:val="en-US"/>
        </w:rPr>
        <w:t xml:space="preserve">2. </w:t>
      </w:r>
      <w:proofErr w:type="spellStart"/>
      <w:r w:rsidRPr="001C0C9F">
        <w:rPr>
          <w:rFonts w:ascii="Times New Roman" w:hAnsi="Times New Roman" w:cs="Times New Roman"/>
          <w:sz w:val="24"/>
          <w:szCs w:val="28"/>
          <w:lang w:val="en-US"/>
        </w:rPr>
        <w:t>Gazizyanova</w:t>
      </w:r>
      <w:proofErr w:type="spellEnd"/>
      <w:r w:rsidRPr="001C0C9F">
        <w:rPr>
          <w:rFonts w:ascii="Times New Roman" w:hAnsi="Times New Roman" w:cs="Times New Roman"/>
          <w:sz w:val="24"/>
          <w:szCs w:val="28"/>
          <w:lang w:val="en-US"/>
        </w:rPr>
        <w:t xml:space="preserve"> </w:t>
      </w:r>
      <w:proofErr w:type="spellStart"/>
      <w:r w:rsidRPr="001C0C9F">
        <w:rPr>
          <w:rFonts w:ascii="Times New Roman" w:hAnsi="Times New Roman" w:cs="Times New Roman"/>
          <w:sz w:val="24"/>
          <w:szCs w:val="28"/>
          <w:lang w:val="en-US"/>
        </w:rPr>
        <w:t>Yu.</w:t>
      </w:r>
      <w:r w:rsidR="002C5043" w:rsidRPr="001C0C9F">
        <w:rPr>
          <w:rFonts w:ascii="Times New Roman" w:hAnsi="Times New Roman" w:cs="Times New Roman"/>
          <w:sz w:val="24"/>
          <w:szCs w:val="28"/>
          <w:lang w:val="en-US"/>
        </w:rPr>
        <w:t>Yu</w:t>
      </w:r>
      <w:proofErr w:type="spellEnd"/>
      <w:r w:rsidR="002C5043" w:rsidRPr="001C0C9F">
        <w:rPr>
          <w:rFonts w:ascii="Times New Roman" w:hAnsi="Times New Roman" w:cs="Times New Roman"/>
          <w:sz w:val="24"/>
          <w:szCs w:val="28"/>
          <w:lang w:val="en-US"/>
        </w:rPr>
        <w:t xml:space="preserve">. The current state of agricultural production in the Samara region // </w:t>
      </w:r>
      <w:proofErr w:type="gramStart"/>
      <w:r w:rsidR="002C5043" w:rsidRPr="001C0C9F">
        <w:rPr>
          <w:rFonts w:ascii="Times New Roman" w:hAnsi="Times New Roman" w:cs="Times New Roman"/>
          <w:sz w:val="24"/>
          <w:szCs w:val="28"/>
          <w:lang w:val="en-US"/>
        </w:rPr>
        <w:t>In</w:t>
      </w:r>
      <w:proofErr w:type="gramEnd"/>
      <w:r w:rsidR="002C5043" w:rsidRPr="001C0C9F">
        <w:rPr>
          <w:rFonts w:ascii="Times New Roman" w:hAnsi="Times New Roman" w:cs="Times New Roman"/>
          <w:sz w:val="24"/>
          <w:szCs w:val="28"/>
          <w:lang w:val="en-US"/>
        </w:rPr>
        <w:t xml:space="preserve"> the collection: Innovative achievements of science and technology of the agro-industrial complex. </w:t>
      </w:r>
      <w:proofErr w:type="gramStart"/>
      <w:r w:rsidR="002C5043" w:rsidRPr="00CC43A8">
        <w:rPr>
          <w:rFonts w:ascii="Times New Roman" w:hAnsi="Times New Roman" w:cs="Times New Roman"/>
          <w:sz w:val="24"/>
          <w:szCs w:val="28"/>
          <w:lang w:val="en-US"/>
        </w:rPr>
        <w:t>Collection of scientific papers of the International Scientific and Practical Conference.</w:t>
      </w:r>
      <w:proofErr w:type="gramEnd"/>
      <w:r w:rsidR="002C5043" w:rsidRPr="00CC43A8">
        <w:rPr>
          <w:rFonts w:ascii="Times New Roman" w:hAnsi="Times New Roman" w:cs="Times New Roman"/>
          <w:sz w:val="24"/>
          <w:szCs w:val="28"/>
          <w:lang w:val="en-US"/>
        </w:rPr>
        <w:t xml:space="preserve"> </w:t>
      </w:r>
      <w:r w:rsidR="002C5043" w:rsidRPr="002C5043">
        <w:rPr>
          <w:rFonts w:ascii="Times New Roman" w:hAnsi="Times New Roman" w:cs="Times New Roman"/>
          <w:sz w:val="24"/>
          <w:szCs w:val="28"/>
        </w:rPr>
        <w:t xml:space="preserve">2018. </w:t>
      </w:r>
      <w:proofErr w:type="spellStart"/>
      <w:r w:rsidR="002C5043" w:rsidRPr="002C5043">
        <w:rPr>
          <w:rFonts w:ascii="Times New Roman" w:hAnsi="Times New Roman" w:cs="Times New Roman"/>
          <w:sz w:val="24"/>
          <w:szCs w:val="28"/>
        </w:rPr>
        <w:t>pp</w:t>
      </w:r>
      <w:proofErr w:type="spellEnd"/>
      <w:r w:rsidR="002C5043" w:rsidRPr="002C5043">
        <w:rPr>
          <w:rFonts w:ascii="Times New Roman" w:hAnsi="Times New Roman" w:cs="Times New Roman"/>
          <w:sz w:val="24"/>
          <w:szCs w:val="28"/>
        </w:rPr>
        <w:t>. 440-444.</w:t>
      </w:r>
    </w:p>
    <w:p w:rsidR="002C5043" w:rsidRPr="002C5043" w:rsidRDefault="001C0C9F" w:rsidP="002C5043">
      <w:pPr>
        <w:spacing w:after="0" w:line="240" w:lineRule="auto"/>
        <w:ind w:firstLine="709"/>
        <w:jc w:val="both"/>
        <w:rPr>
          <w:rFonts w:ascii="Times New Roman" w:hAnsi="Times New Roman" w:cs="Times New Roman"/>
          <w:sz w:val="24"/>
          <w:szCs w:val="28"/>
        </w:rPr>
      </w:pPr>
      <w:r w:rsidRPr="001C0C9F">
        <w:rPr>
          <w:rFonts w:ascii="Times New Roman" w:hAnsi="Times New Roman" w:cs="Times New Roman"/>
          <w:sz w:val="24"/>
          <w:szCs w:val="28"/>
          <w:lang w:val="en-US"/>
        </w:rPr>
        <w:t xml:space="preserve">3. </w:t>
      </w:r>
      <w:proofErr w:type="spellStart"/>
      <w:r w:rsidRPr="001C0C9F">
        <w:rPr>
          <w:rFonts w:ascii="Times New Roman" w:hAnsi="Times New Roman" w:cs="Times New Roman"/>
          <w:sz w:val="24"/>
          <w:szCs w:val="28"/>
          <w:lang w:val="en-US"/>
        </w:rPr>
        <w:t>Kudryashova</w:t>
      </w:r>
      <w:proofErr w:type="spellEnd"/>
      <w:r w:rsidRPr="001C0C9F">
        <w:rPr>
          <w:rFonts w:ascii="Times New Roman" w:hAnsi="Times New Roman" w:cs="Times New Roman"/>
          <w:sz w:val="24"/>
          <w:szCs w:val="28"/>
          <w:lang w:val="en-US"/>
        </w:rPr>
        <w:t xml:space="preserve"> </w:t>
      </w:r>
      <w:proofErr w:type="spellStart"/>
      <w:r w:rsidRPr="001C0C9F">
        <w:rPr>
          <w:rFonts w:ascii="Times New Roman" w:hAnsi="Times New Roman" w:cs="Times New Roman"/>
          <w:sz w:val="24"/>
          <w:szCs w:val="28"/>
          <w:lang w:val="en-US"/>
        </w:rPr>
        <w:t>Yu.</w:t>
      </w:r>
      <w:r w:rsidR="002C5043" w:rsidRPr="001C0C9F">
        <w:rPr>
          <w:rFonts w:ascii="Times New Roman" w:hAnsi="Times New Roman" w:cs="Times New Roman"/>
          <w:sz w:val="24"/>
          <w:szCs w:val="28"/>
          <w:lang w:val="en-US"/>
        </w:rPr>
        <w:t>N</w:t>
      </w:r>
      <w:proofErr w:type="spellEnd"/>
      <w:r w:rsidR="002C5043" w:rsidRPr="001C0C9F">
        <w:rPr>
          <w:rFonts w:ascii="Times New Roman" w:hAnsi="Times New Roman" w:cs="Times New Roman"/>
          <w:sz w:val="24"/>
          <w:szCs w:val="28"/>
          <w:lang w:val="en-US"/>
        </w:rPr>
        <w:t xml:space="preserve">. Digital technologies come to agriculture // </w:t>
      </w:r>
      <w:proofErr w:type="gramStart"/>
      <w:r w:rsidR="002C5043" w:rsidRPr="001C0C9F">
        <w:rPr>
          <w:rFonts w:ascii="Times New Roman" w:hAnsi="Times New Roman" w:cs="Times New Roman"/>
          <w:sz w:val="24"/>
          <w:szCs w:val="28"/>
          <w:lang w:val="en-US"/>
        </w:rPr>
        <w:t>In</w:t>
      </w:r>
      <w:proofErr w:type="gramEnd"/>
      <w:r w:rsidR="002C5043" w:rsidRPr="001C0C9F">
        <w:rPr>
          <w:rFonts w:ascii="Times New Roman" w:hAnsi="Times New Roman" w:cs="Times New Roman"/>
          <w:sz w:val="24"/>
          <w:szCs w:val="28"/>
          <w:lang w:val="en-US"/>
        </w:rPr>
        <w:t xml:space="preserve"> the collection: The development of the agro-industrial complex in the digital economy. </w:t>
      </w:r>
      <w:r w:rsidR="002C5043" w:rsidRPr="00CC43A8">
        <w:rPr>
          <w:rFonts w:ascii="Times New Roman" w:hAnsi="Times New Roman" w:cs="Times New Roman"/>
          <w:sz w:val="24"/>
          <w:szCs w:val="28"/>
          <w:lang w:val="en-US"/>
        </w:rPr>
        <w:t xml:space="preserve">Collection of scientific papers of the I National Scientific and Practical Conference dedicated to the 25th anniversary of the establishment of the Faculty of Economics. </w:t>
      </w:r>
      <w:r w:rsidR="002C5043" w:rsidRPr="002C5043">
        <w:rPr>
          <w:rFonts w:ascii="Times New Roman" w:hAnsi="Times New Roman" w:cs="Times New Roman"/>
          <w:sz w:val="24"/>
          <w:szCs w:val="28"/>
        </w:rPr>
        <w:t xml:space="preserve">2019. </w:t>
      </w:r>
      <w:proofErr w:type="spellStart"/>
      <w:r w:rsidR="002C5043" w:rsidRPr="002C5043">
        <w:rPr>
          <w:rFonts w:ascii="Times New Roman" w:hAnsi="Times New Roman" w:cs="Times New Roman"/>
          <w:sz w:val="24"/>
          <w:szCs w:val="28"/>
        </w:rPr>
        <w:t>pp</w:t>
      </w:r>
      <w:proofErr w:type="spellEnd"/>
      <w:r w:rsidR="002C5043" w:rsidRPr="002C5043">
        <w:rPr>
          <w:rFonts w:ascii="Times New Roman" w:hAnsi="Times New Roman" w:cs="Times New Roman"/>
          <w:sz w:val="24"/>
          <w:szCs w:val="28"/>
        </w:rPr>
        <w:t>. 41-44.</w:t>
      </w:r>
    </w:p>
    <w:p w:rsidR="002C5043" w:rsidRPr="00CC43A8" w:rsidRDefault="001C0C9F" w:rsidP="002C5043">
      <w:pPr>
        <w:spacing w:after="0" w:line="240" w:lineRule="auto"/>
        <w:ind w:firstLine="709"/>
        <w:jc w:val="both"/>
        <w:rPr>
          <w:rFonts w:ascii="Times New Roman" w:hAnsi="Times New Roman" w:cs="Times New Roman"/>
          <w:sz w:val="24"/>
          <w:szCs w:val="28"/>
          <w:lang w:val="en-US"/>
        </w:rPr>
      </w:pPr>
      <w:r w:rsidRPr="001C0C9F">
        <w:rPr>
          <w:rFonts w:ascii="Times New Roman" w:hAnsi="Times New Roman" w:cs="Times New Roman"/>
          <w:sz w:val="24"/>
          <w:szCs w:val="28"/>
          <w:lang w:val="en-US"/>
        </w:rPr>
        <w:lastRenderedPageBreak/>
        <w:t xml:space="preserve">4. </w:t>
      </w:r>
      <w:proofErr w:type="spellStart"/>
      <w:r w:rsidRPr="001C0C9F">
        <w:rPr>
          <w:rFonts w:ascii="Times New Roman" w:hAnsi="Times New Roman" w:cs="Times New Roman"/>
          <w:sz w:val="24"/>
          <w:szCs w:val="28"/>
          <w:lang w:val="en-US"/>
        </w:rPr>
        <w:t>Ovcharov</w:t>
      </w:r>
      <w:proofErr w:type="spellEnd"/>
      <w:r w:rsidRPr="001C0C9F">
        <w:rPr>
          <w:rFonts w:ascii="Times New Roman" w:hAnsi="Times New Roman" w:cs="Times New Roman"/>
          <w:sz w:val="24"/>
          <w:szCs w:val="28"/>
          <w:lang w:val="en-US"/>
        </w:rPr>
        <w:t xml:space="preserve"> A.</w:t>
      </w:r>
      <w:r w:rsidR="002C5043" w:rsidRPr="001C0C9F">
        <w:rPr>
          <w:rFonts w:ascii="Times New Roman" w:hAnsi="Times New Roman" w:cs="Times New Roman"/>
          <w:sz w:val="24"/>
          <w:szCs w:val="28"/>
          <w:lang w:val="en-US"/>
        </w:rPr>
        <w:t xml:space="preserve">O., </w:t>
      </w:r>
      <w:proofErr w:type="spellStart"/>
      <w:r w:rsidR="002C5043" w:rsidRPr="001C0C9F">
        <w:rPr>
          <w:rFonts w:ascii="Times New Roman" w:hAnsi="Times New Roman" w:cs="Times New Roman"/>
          <w:sz w:val="24"/>
          <w:szCs w:val="28"/>
          <w:lang w:val="en-US"/>
        </w:rPr>
        <w:t>Terekhov</w:t>
      </w:r>
      <w:proofErr w:type="spellEnd"/>
      <w:r w:rsidR="002C5043" w:rsidRPr="001C0C9F">
        <w:rPr>
          <w:rFonts w:ascii="Times New Roman" w:hAnsi="Times New Roman" w:cs="Times New Roman"/>
          <w:sz w:val="24"/>
          <w:szCs w:val="28"/>
          <w:lang w:val="en-US"/>
        </w:rPr>
        <w:t xml:space="preserve"> A.M. Periodization of the development of agriculture of the Russian Federation in the context of the influence of economic crises. </w:t>
      </w:r>
      <w:proofErr w:type="gramStart"/>
      <w:r w:rsidR="002C5043" w:rsidRPr="00CC43A8">
        <w:rPr>
          <w:rFonts w:ascii="Times New Roman" w:hAnsi="Times New Roman" w:cs="Times New Roman"/>
          <w:sz w:val="24"/>
          <w:szCs w:val="28"/>
          <w:lang w:val="en-US"/>
        </w:rPr>
        <w:t>2021. No. 1.</w:t>
      </w:r>
      <w:proofErr w:type="gramEnd"/>
      <w:r w:rsidR="002C5043" w:rsidRPr="00CC43A8">
        <w:rPr>
          <w:rFonts w:ascii="Times New Roman" w:hAnsi="Times New Roman" w:cs="Times New Roman"/>
          <w:sz w:val="24"/>
          <w:szCs w:val="28"/>
          <w:lang w:val="en-US"/>
        </w:rPr>
        <w:t xml:space="preserve"> pp. 62-70.</w:t>
      </w:r>
    </w:p>
    <w:p w:rsidR="002C5043" w:rsidRPr="001C0C9F" w:rsidRDefault="001C0C9F" w:rsidP="002C5043">
      <w:pPr>
        <w:spacing w:after="0" w:line="240" w:lineRule="auto"/>
        <w:ind w:firstLine="709"/>
        <w:jc w:val="both"/>
        <w:rPr>
          <w:rFonts w:ascii="Times New Roman" w:hAnsi="Times New Roman" w:cs="Times New Roman"/>
          <w:sz w:val="24"/>
          <w:szCs w:val="28"/>
          <w:lang w:val="en-US"/>
        </w:rPr>
      </w:pPr>
      <w:r w:rsidRPr="001C0C9F">
        <w:rPr>
          <w:rFonts w:ascii="Times New Roman" w:hAnsi="Times New Roman" w:cs="Times New Roman"/>
          <w:sz w:val="24"/>
          <w:szCs w:val="28"/>
          <w:lang w:val="en-US"/>
        </w:rPr>
        <w:t xml:space="preserve">5. </w:t>
      </w:r>
      <w:proofErr w:type="spellStart"/>
      <w:r w:rsidRPr="001C0C9F">
        <w:rPr>
          <w:rFonts w:ascii="Times New Roman" w:hAnsi="Times New Roman" w:cs="Times New Roman"/>
          <w:sz w:val="24"/>
          <w:szCs w:val="28"/>
          <w:lang w:val="en-US"/>
        </w:rPr>
        <w:t>Khulkhachieva</w:t>
      </w:r>
      <w:proofErr w:type="spellEnd"/>
      <w:r w:rsidRPr="001C0C9F">
        <w:rPr>
          <w:rFonts w:ascii="Times New Roman" w:hAnsi="Times New Roman" w:cs="Times New Roman"/>
          <w:sz w:val="24"/>
          <w:szCs w:val="28"/>
          <w:lang w:val="en-US"/>
        </w:rPr>
        <w:t xml:space="preserve"> G.</w:t>
      </w:r>
      <w:r w:rsidR="002C5043" w:rsidRPr="001C0C9F">
        <w:rPr>
          <w:rFonts w:ascii="Times New Roman" w:hAnsi="Times New Roman" w:cs="Times New Roman"/>
          <w:sz w:val="24"/>
          <w:szCs w:val="28"/>
          <w:lang w:val="en-US"/>
        </w:rPr>
        <w:t xml:space="preserve">D. Identification of factors that have an impact on the economic activity of an agricultural enterprise, within the framework of the PEST analysis // </w:t>
      </w:r>
      <w:proofErr w:type="gramStart"/>
      <w:r w:rsidR="002C5043" w:rsidRPr="001C0C9F">
        <w:rPr>
          <w:rFonts w:ascii="Times New Roman" w:hAnsi="Times New Roman" w:cs="Times New Roman"/>
          <w:sz w:val="24"/>
          <w:szCs w:val="28"/>
          <w:lang w:val="en-US"/>
        </w:rPr>
        <w:t>In</w:t>
      </w:r>
      <w:proofErr w:type="gramEnd"/>
      <w:r w:rsidR="002C5043" w:rsidRPr="001C0C9F">
        <w:rPr>
          <w:rFonts w:ascii="Times New Roman" w:hAnsi="Times New Roman" w:cs="Times New Roman"/>
          <w:sz w:val="24"/>
          <w:szCs w:val="28"/>
          <w:lang w:val="en-US"/>
        </w:rPr>
        <w:t xml:space="preserve"> the collection: Economic security and financial and credit relations in modern conditions: approaches, problems and directions of improvement. </w:t>
      </w:r>
      <w:proofErr w:type="gramStart"/>
      <w:r w:rsidR="002C5043" w:rsidRPr="00CC43A8">
        <w:rPr>
          <w:rFonts w:ascii="Times New Roman" w:hAnsi="Times New Roman" w:cs="Times New Roman"/>
          <w:sz w:val="24"/>
          <w:szCs w:val="28"/>
          <w:lang w:val="en-US"/>
        </w:rPr>
        <w:t>Proceedings of the conference.</w:t>
      </w:r>
      <w:proofErr w:type="gramEnd"/>
      <w:r w:rsidR="002C5043" w:rsidRPr="00CC43A8">
        <w:rPr>
          <w:rFonts w:ascii="Times New Roman" w:hAnsi="Times New Roman" w:cs="Times New Roman"/>
          <w:sz w:val="24"/>
          <w:szCs w:val="28"/>
          <w:lang w:val="en-US"/>
        </w:rPr>
        <w:t xml:space="preserve"> Kalmyk State University named after B. B. </w:t>
      </w:r>
      <w:proofErr w:type="spellStart"/>
      <w:r w:rsidR="002C5043" w:rsidRPr="00CC43A8">
        <w:rPr>
          <w:rFonts w:ascii="Times New Roman" w:hAnsi="Times New Roman" w:cs="Times New Roman"/>
          <w:sz w:val="24"/>
          <w:szCs w:val="28"/>
          <w:lang w:val="en-US"/>
        </w:rPr>
        <w:t>Gorodovikov</w:t>
      </w:r>
      <w:proofErr w:type="spellEnd"/>
      <w:r w:rsidR="002C5043" w:rsidRPr="00CC43A8">
        <w:rPr>
          <w:rFonts w:ascii="Times New Roman" w:hAnsi="Times New Roman" w:cs="Times New Roman"/>
          <w:sz w:val="24"/>
          <w:szCs w:val="28"/>
          <w:lang w:val="en-US"/>
        </w:rPr>
        <w:t xml:space="preserve">. </w:t>
      </w:r>
      <w:r w:rsidR="002C5043" w:rsidRPr="001C0C9F">
        <w:rPr>
          <w:rFonts w:ascii="Times New Roman" w:hAnsi="Times New Roman" w:cs="Times New Roman"/>
          <w:sz w:val="24"/>
          <w:szCs w:val="28"/>
          <w:lang w:val="en-US"/>
        </w:rPr>
        <w:t>2016. pp. 251-255.</w:t>
      </w:r>
    </w:p>
    <w:p w:rsidR="000A1D00" w:rsidRPr="00CC43A8" w:rsidRDefault="001C0C9F" w:rsidP="002C5043">
      <w:pPr>
        <w:spacing w:after="0" w:line="240" w:lineRule="auto"/>
        <w:ind w:firstLine="709"/>
        <w:jc w:val="both"/>
        <w:rPr>
          <w:rFonts w:ascii="Times New Roman" w:hAnsi="Times New Roman" w:cs="Times New Roman"/>
          <w:sz w:val="24"/>
          <w:szCs w:val="28"/>
          <w:lang w:val="en-US"/>
        </w:rPr>
      </w:pPr>
      <w:r w:rsidRPr="001C0C9F">
        <w:rPr>
          <w:rFonts w:ascii="Times New Roman" w:hAnsi="Times New Roman" w:cs="Times New Roman"/>
          <w:sz w:val="24"/>
          <w:szCs w:val="28"/>
          <w:lang w:val="en-US"/>
        </w:rPr>
        <w:t xml:space="preserve">6. </w:t>
      </w:r>
      <w:proofErr w:type="spellStart"/>
      <w:r w:rsidRPr="001C0C9F">
        <w:rPr>
          <w:rFonts w:ascii="Times New Roman" w:hAnsi="Times New Roman" w:cs="Times New Roman"/>
          <w:sz w:val="24"/>
          <w:szCs w:val="28"/>
          <w:lang w:val="en-US"/>
        </w:rPr>
        <w:t>Khulkhachieva</w:t>
      </w:r>
      <w:proofErr w:type="spellEnd"/>
      <w:r w:rsidRPr="001C0C9F">
        <w:rPr>
          <w:rFonts w:ascii="Times New Roman" w:hAnsi="Times New Roman" w:cs="Times New Roman"/>
          <w:sz w:val="24"/>
          <w:szCs w:val="28"/>
          <w:lang w:val="en-US"/>
        </w:rPr>
        <w:t xml:space="preserve"> G.</w:t>
      </w:r>
      <w:r>
        <w:rPr>
          <w:rFonts w:ascii="Times New Roman" w:hAnsi="Times New Roman" w:cs="Times New Roman"/>
          <w:sz w:val="24"/>
          <w:szCs w:val="28"/>
          <w:lang w:val="en-US"/>
        </w:rPr>
        <w:t xml:space="preserve">D., </w:t>
      </w:r>
      <w:proofErr w:type="spellStart"/>
      <w:r>
        <w:rPr>
          <w:rFonts w:ascii="Times New Roman" w:hAnsi="Times New Roman" w:cs="Times New Roman"/>
          <w:sz w:val="24"/>
          <w:szCs w:val="28"/>
          <w:lang w:val="en-US"/>
        </w:rPr>
        <w:t>Boldyreva</w:t>
      </w:r>
      <w:proofErr w:type="spellEnd"/>
      <w:r>
        <w:rPr>
          <w:rFonts w:ascii="Times New Roman" w:hAnsi="Times New Roman" w:cs="Times New Roman"/>
          <w:sz w:val="24"/>
          <w:szCs w:val="28"/>
          <w:lang w:val="en-US"/>
        </w:rPr>
        <w:t xml:space="preserve"> E.S., </w:t>
      </w:r>
      <w:proofErr w:type="spellStart"/>
      <w:r>
        <w:rPr>
          <w:rFonts w:ascii="Times New Roman" w:hAnsi="Times New Roman" w:cs="Times New Roman"/>
          <w:sz w:val="24"/>
          <w:szCs w:val="28"/>
          <w:lang w:val="en-US"/>
        </w:rPr>
        <w:t>Sarunova</w:t>
      </w:r>
      <w:proofErr w:type="spellEnd"/>
      <w:r>
        <w:rPr>
          <w:rFonts w:ascii="Times New Roman" w:hAnsi="Times New Roman" w:cs="Times New Roman"/>
          <w:sz w:val="24"/>
          <w:szCs w:val="28"/>
          <w:lang w:val="en-US"/>
        </w:rPr>
        <w:t xml:space="preserve"> M.P., </w:t>
      </w:r>
      <w:proofErr w:type="spellStart"/>
      <w:r>
        <w:rPr>
          <w:rFonts w:ascii="Times New Roman" w:hAnsi="Times New Roman" w:cs="Times New Roman"/>
          <w:sz w:val="24"/>
          <w:szCs w:val="28"/>
          <w:lang w:val="en-US"/>
        </w:rPr>
        <w:t>Allyaeva</w:t>
      </w:r>
      <w:proofErr w:type="spellEnd"/>
      <w:r>
        <w:rPr>
          <w:rFonts w:ascii="Times New Roman" w:hAnsi="Times New Roman" w:cs="Times New Roman"/>
          <w:sz w:val="24"/>
          <w:szCs w:val="28"/>
          <w:lang w:val="en-US"/>
        </w:rPr>
        <w:t xml:space="preserve"> T.V., </w:t>
      </w:r>
      <w:proofErr w:type="spellStart"/>
      <w:r>
        <w:rPr>
          <w:rFonts w:ascii="Times New Roman" w:hAnsi="Times New Roman" w:cs="Times New Roman"/>
          <w:sz w:val="24"/>
          <w:szCs w:val="28"/>
          <w:lang w:val="en-US"/>
        </w:rPr>
        <w:t>Mandzhieva</w:t>
      </w:r>
      <w:proofErr w:type="spellEnd"/>
      <w:r>
        <w:rPr>
          <w:rFonts w:ascii="Times New Roman" w:hAnsi="Times New Roman" w:cs="Times New Roman"/>
          <w:sz w:val="24"/>
          <w:szCs w:val="28"/>
          <w:lang w:val="en-US"/>
        </w:rPr>
        <w:t xml:space="preserve"> D.</w:t>
      </w:r>
      <w:r w:rsidR="002C5043" w:rsidRPr="001C0C9F">
        <w:rPr>
          <w:rFonts w:ascii="Times New Roman" w:hAnsi="Times New Roman" w:cs="Times New Roman"/>
          <w:sz w:val="24"/>
          <w:szCs w:val="28"/>
          <w:lang w:val="en-US"/>
        </w:rPr>
        <w:t xml:space="preserve">V. Analytical review of modern trends in agriculture in Russia in the context of bilateral sanctions // In the collection: Social and cultural transformations in the context of modern globalism. </w:t>
      </w:r>
      <w:r w:rsidR="002C5043" w:rsidRPr="00CC43A8">
        <w:rPr>
          <w:rFonts w:ascii="Times New Roman" w:hAnsi="Times New Roman" w:cs="Times New Roman"/>
          <w:sz w:val="24"/>
          <w:szCs w:val="28"/>
          <w:lang w:val="en-US"/>
        </w:rPr>
        <w:t xml:space="preserve">Collection of scientific papers of the II International Scientific Conference "Social and Cultural Transformations in the context of Modern Globalism", dedicated to the 85th anniversary of Professor </w:t>
      </w:r>
      <w:proofErr w:type="spellStart"/>
      <w:r w:rsidR="002C5043" w:rsidRPr="00CC43A8">
        <w:rPr>
          <w:rFonts w:ascii="Times New Roman" w:hAnsi="Times New Roman" w:cs="Times New Roman"/>
          <w:sz w:val="24"/>
          <w:szCs w:val="28"/>
          <w:lang w:val="en-US"/>
        </w:rPr>
        <w:t>Kh</w:t>
      </w:r>
      <w:proofErr w:type="spellEnd"/>
      <w:r w:rsidR="002C5043" w:rsidRPr="00CC43A8">
        <w:rPr>
          <w:rFonts w:ascii="Times New Roman" w:hAnsi="Times New Roman" w:cs="Times New Roman"/>
          <w:sz w:val="24"/>
          <w:szCs w:val="28"/>
          <w:lang w:val="en-US"/>
        </w:rPr>
        <w:t xml:space="preserve">. I. </w:t>
      </w:r>
      <w:proofErr w:type="spellStart"/>
      <w:r w:rsidR="002C5043" w:rsidRPr="00CC43A8">
        <w:rPr>
          <w:rFonts w:ascii="Times New Roman" w:hAnsi="Times New Roman" w:cs="Times New Roman"/>
          <w:sz w:val="24"/>
          <w:szCs w:val="28"/>
          <w:lang w:val="en-US"/>
        </w:rPr>
        <w:t>Ibragimov</w:t>
      </w:r>
      <w:proofErr w:type="spellEnd"/>
      <w:r w:rsidR="002C5043" w:rsidRPr="00CC43A8">
        <w:rPr>
          <w:rFonts w:ascii="Times New Roman" w:hAnsi="Times New Roman" w:cs="Times New Roman"/>
          <w:sz w:val="24"/>
          <w:szCs w:val="28"/>
          <w:lang w:val="en-US"/>
        </w:rPr>
        <w:t>. 2019. pp. 568-573.</w:t>
      </w:r>
    </w:p>
    <w:p w:rsidR="002C5043" w:rsidRPr="00CC43A8" w:rsidRDefault="002C5043" w:rsidP="002C5043">
      <w:pPr>
        <w:spacing w:after="0" w:line="240" w:lineRule="auto"/>
        <w:ind w:firstLine="709"/>
        <w:jc w:val="both"/>
        <w:rPr>
          <w:rFonts w:ascii="Times New Roman" w:hAnsi="Times New Roman" w:cs="Times New Roman"/>
          <w:b/>
          <w:sz w:val="24"/>
          <w:szCs w:val="24"/>
          <w:lang w:val="en-US"/>
        </w:rPr>
      </w:pPr>
    </w:p>
    <w:p w:rsidR="000A1D00" w:rsidRPr="002C5043" w:rsidRDefault="000A1D00" w:rsidP="000A1D00">
      <w:pPr>
        <w:spacing w:after="0" w:line="240" w:lineRule="auto"/>
        <w:ind w:firstLine="709"/>
        <w:jc w:val="center"/>
        <w:rPr>
          <w:rFonts w:ascii="Times New Roman" w:hAnsi="Times New Roman" w:cs="Times New Roman"/>
          <w:b/>
          <w:sz w:val="24"/>
          <w:szCs w:val="24"/>
          <w:lang w:val="en-US"/>
        </w:rPr>
      </w:pPr>
      <w:r w:rsidRPr="00B82936">
        <w:rPr>
          <w:rFonts w:ascii="Times New Roman" w:hAnsi="Times New Roman" w:cs="Times New Roman"/>
          <w:b/>
          <w:sz w:val="24"/>
          <w:szCs w:val="24"/>
          <w:lang w:val="en-US"/>
        </w:rPr>
        <w:t>Information about authors</w:t>
      </w:r>
    </w:p>
    <w:p w:rsidR="002C5043" w:rsidRPr="002C5043" w:rsidRDefault="002C5043" w:rsidP="002C5043">
      <w:pPr>
        <w:spacing w:after="0" w:line="240" w:lineRule="auto"/>
        <w:ind w:firstLine="709"/>
        <w:jc w:val="both"/>
        <w:rPr>
          <w:rFonts w:ascii="Times New Roman" w:hAnsi="Times New Roman" w:cs="Times New Roman"/>
          <w:sz w:val="24"/>
          <w:szCs w:val="24"/>
          <w:lang w:val="en-US"/>
        </w:rPr>
      </w:pPr>
      <w:proofErr w:type="spellStart"/>
      <w:r w:rsidRPr="002C5043">
        <w:rPr>
          <w:rFonts w:ascii="Times New Roman" w:hAnsi="Times New Roman" w:cs="Times New Roman"/>
          <w:sz w:val="24"/>
          <w:szCs w:val="24"/>
          <w:lang w:val="en-US"/>
        </w:rPr>
        <w:t>Terekhova</w:t>
      </w:r>
      <w:proofErr w:type="spellEnd"/>
      <w:r w:rsidRPr="002C5043">
        <w:rPr>
          <w:rFonts w:ascii="Times New Roman" w:hAnsi="Times New Roman" w:cs="Times New Roman"/>
          <w:sz w:val="24"/>
          <w:szCs w:val="24"/>
          <w:lang w:val="en-US"/>
        </w:rPr>
        <w:t xml:space="preserve"> </w:t>
      </w:r>
      <w:proofErr w:type="spellStart"/>
      <w:r w:rsidRPr="002C5043">
        <w:rPr>
          <w:rFonts w:ascii="Times New Roman" w:hAnsi="Times New Roman" w:cs="Times New Roman"/>
          <w:sz w:val="24"/>
          <w:szCs w:val="24"/>
          <w:lang w:val="en-US"/>
        </w:rPr>
        <w:t>Yulia</w:t>
      </w:r>
      <w:proofErr w:type="spellEnd"/>
      <w:r w:rsidRPr="002C5043">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Sergeevna</w:t>
      </w:r>
      <w:proofErr w:type="spellEnd"/>
      <w:r w:rsidRPr="002C5043">
        <w:rPr>
          <w:rFonts w:ascii="Times New Roman" w:hAnsi="Times New Roman" w:cs="Times New Roman"/>
          <w:sz w:val="24"/>
          <w:szCs w:val="24"/>
          <w:lang w:val="en-US"/>
        </w:rPr>
        <w:t xml:space="preserve"> (Russia, </w:t>
      </w:r>
      <w:r>
        <w:rPr>
          <w:rFonts w:ascii="Times New Roman" w:hAnsi="Times New Roman" w:cs="Times New Roman"/>
          <w:sz w:val="24"/>
          <w:szCs w:val="24"/>
          <w:lang w:val="en-US"/>
        </w:rPr>
        <w:t>Nizhny Novgorod</w:t>
      </w:r>
      <w:r w:rsidRPr="002C5043">
        <w:rPr>
          <w:rFonts w:ascii="Times New Roman" w:hAnsi="Times New Roman" w:cs="Times New Roman"/>
          <w:sz w:val="24"/>
          <w:szCs w:val="24"/>
          <w:lang w:val="en-US"/>
        </w:rPr>
        <w:t xml:space="preserve">) - student, State Budget Educational </w:t>
      </w:r>
      <w:proofErr w:type="spellStart"/>
      <w:r w:rsidRPr="002C5043">
        <w:rPr>
          <w:rFonts w:ascii="Times New Roman" w:hAnsi="Times New Roman" w:cs="Times New Roman"/>
          <w:sz w:val="24"/>
          <w:szCs w:val="24"/>
          <w:lang w:val="en-US"/>
        </w:rPr>
        <w:t>Educational</w:t>
      </w:r>
      <w:proofErr w:type="spellEnd"/>
      <w:r w:rsidRPr="002C5043">
        <w:rPr>
          <w:rFonts w:ascii="Times New Roman" w:hAnsi="Times New Roman" w:cs="Times New Roman"/>
          <w:sz w:val="24"/>
          <w:szCs w:val="24"/>
          <w:lang w:val="en-US"/>
        </w:rPr>
        <w:t xml:space="preserve"> Institution of Higher Education "Nizhny Novgorod State Universit</w:t>
      </w:r>
      <w:r>
        <w:rPr>
          <w:rFonts w:ascii="Times New Roman" w:hAnsi="Times New Roman" w:cs="Times New Roman"/>
          <w:sz w:val="24"/>
          <w:szCs w:val="24"/>
          <w:lang w:val="en-US"/>
        </w:rPr>
        <w:t>y of Engineering and Economics"</w:t>
      </w:r>
      <w:r w:rsidRPr="002C5043">
        <w:rPr>
          <w:rFonts w:ascii="Times New Roman" w:hAnsi="Times New Roman" w:cs="Times New Roman"/>
          <w:sz w:val="24"/>
          <w:szCs w:val="24"/>
          <w:lang w:val="en-US"/>
        </w:rPr>
        <w:t xml:space="preserve"> (Nizhny Novgorod Region, 606340, </w:t>
      </w:r>
      <w:proofErr w:type="spellStart"/>
      <w:r w:rsidRPr="002C5043">
        <w:rPr>
          <w:rFonts w:ascii="Times New Roman" w:hAnsi="Times New Roman" w:cs="Times New Roman"/>
          <w:sz w:val="24"/>
          <w:szCs w:val="24"/>
          <w:lang w:val="en-US"/>
        </w:rPr>
        <w:t>Knyaginino</w:t>
      </w:r>
      <w:proofErr w:type="spellEnd"/>
      <w:r w:rsidRPr="002C5043">
        <w:rPr>
          <w:rFonts w:ascii="Times New Roman" w:hAnsi="Times New Roman" w:cs="Times New Roman"/>
          <w:sz w:val="24"/>
          <w:szCs w:val="24"/>
          <w:lang w:val="en-US"/>
        </w:rPr>
        <w:t xml:space="preserve">, </w:t>
      </w:r>
      <w:proofErr w:type="spellStart"/>
      <w:r w:rsidRPr="002C5043">
        <w:rPr>
          <w:rFonts w:ascii="Times New Roman" w:hAnsi="Times New Roman" w:cs="Times New Roman"/>
          <w:sz w:val="24"/>
          <w:szCs w:val="24"/>
          <w:lang w:val="en-US"/>
        </w:rPr>
        <w:t>Oktyabrskaya</w:t>
      </w:r>
      <w:proofErr w:type="spellEnd"/>
      <w:r w:rsidRPr="002C5043">
        <w:rPr>
          <w:rFonts w:ascii="Times New Roman" w:hAnsi="Times New Roman" w:cs="Times New Roman"/>
          <w:sz w:val="24"/>
          <w:szCs w:val="24"/>
          <w:lang w:val="en-US"/>
        </w:rPr>
        <w:t xml:space="preserve"> str., 22A, juliakovaleva2016@yandex.ru).</w:t>
      </w:r>
    </w:p>
    <w:p w:rsidR="000A1D00" w:rsidRPr="00EC4033" w:rsidRDefault="002C5043" w:rsidP="002C5043">
      <w:pPr>
        <w:spacing w:after="0" w:line="240" w:lineRule="auto"/>
        <w:ind w:firstLine="709"/>
        <w:jc w:val="both"/>
        <w:rPr>
          <w:rFonts w:ascii="Times New Roman" w:hAnsi="Times New Roman" w:cs="Times New Roman"/>
          <w:sz w:val="24"/>
          <w:szCs w:val="28"/>
          <w:lang w:val="en-US"/>
        </w:rPr>
      </w:pPr>
      <w:proofErr w:type="spellStart"/>
      <w:r w:rsidRPr="00E26DFD">
        <w:rPr>
          <w:rFonts w:ascii="Times New Roman" w:hAnsi="Times New Roman" w:cs="Times New Roman"/>
          <w:sz w:val="24"/>
          <w:szCs w:val="24"/>
          <w:lang w:val="en-US"/>
        </w:rPr>
        <w:t>Terekhov</w:t>
      </w:r>
      <w:proofErr w:type="spellEnd"/>
      <w:r w:rsidRPr="00E26DFD">
        <w:rPr>
          <w:rFonts w:ascii="Times New Roman" w:hAnsi="Times New Roman" w:cs="Times New Roman"/>
          <w:sz w:val="24"/>
          <w:szCs w:val="24"/>
          <w:lang w:val="en-US"/>
        </w:rPr>
        <w:t xml:space="preserve"> Andrei Mikhailovich (Russia, Nizhny Novgorod) - candidate of economic sciences, associate professor of the Department of Humanitarian and Socio-Economic Disciplines, Federal State Budget Educational </w:t>
      </w:r>
      <w:proofErr w:type="spellStart"/>
      <w:r w:rsidRPr="00E26DFD">
        <w:rPr>
          <w:rFonts w:ascii="Times New Roman" w:hAnsi="Times New Roman" w:cs="Times New Roman"/>
          <w:sz w:val="24"/>
          <w:szCs w:val="24"/>
          <w:lang w:val="en-US"/>
        </w:rPr>
        <w:t>Educational</w:t>
      </w:r>
      <w:proofErr w:type="spellEnd"/>
      <w:r w:rsidRPr="00E26DFD">
        <w:rPr>
          <w:rFonts w:ascii="Times New Roman" w:hAnsi="Times New Roman" w:cs="Times New Roman"/>
          <w:sz w:val="24"/>
          <w:szCs w:val="24"/>
          <w:lang w:val="en-US"/>
        </w:rPr>
        <w:t xml:space="preserve"> Institution of Higher Education "Russian State University of Justice" (</w:t>
      </w:r>
      <w:proofErr w:type="spellStart"/>
      <w:r w:rsidRPr="00E26DFD">
        <w:rPr>
          <w:rFonts w:ascii="Times New Roman" w:hAnsi="Times New Roman" w:cs="Times New Roman"/>
          <w:sz w:val="24"/>
          <w:szCs w:val="24"/>
          <w:lang w:val="en-US"/>
        </w:rPr>
        <w:t>Privolzhsky</w:t>
      </w:r>
      <w:proofErr w:type="spellEnd"/>
      <w:r w:rsidRPr="00E26DFD">
        <w:rPr>
          <w:rFonts w:ascii="Times New Roman" w:hAnsi="Times New Roman" w:cs="Times New Roman"/>
          <w:sz w:val="24"/>
          <w:szCs w:val="24"/>
          <w:lang w:val="en-US"/>
        </w:rPr>
        <w:t xml:space="preserve"> Branch) (603022, </w:t>
      </w:r>
      <w:r>
        <w:rPr>
          <w:rFonts w:ascii="Times New Roman" w:hAnsi="Times New Roman" w:cs="Times New Roman"/>
          <w:sz w:val="24"/>
          <w:szCs w:val="24"/>
          <w:lang w:val="en-US"/>
        </w:rPr>
        <w:t>Nizhny Novgorod, Gagarin, 17a</w:t>
      </w:r>
      <w:r w:rsidRPr="00122749">
        <w:rPr>
          <w:rFonts w:ascii="Times New Roman" w:hAnsi="Times New Roman" w:cs="Times New Roman"/>
          <w:sz w:val="24"/>
          <w:szCs w:val="24"/>
          <w:lang w:val="en-US"/>
        </w:rPr>
        <w:t xml:space="preserve">, </w:t>
      </w:r>
      <w:r w:rsidRPr="00E26DFD">
        <w:rPr>
          <w:rFonts w:ascii="Times New Roman" w:hAnsi="Times New Roman" w:cs="Times New Roman"/>
          <w:sz w:val="24"/>
          <w:szCs w:val="24"/>
          <w:lang w:val="en-US"/>
        </w:rPr>
        <w:t>terehoff.t@yandex.ru)</w:t>
      </w:r>
      <w:r w:rsidR="00EC4033" w:rsidRPr="00EC4033">
        <w:rPr>
          <w:rFonts w:ascii="Times New Roman" w:hAnsi="Times New Roman" w:cs="Times New Roman"/>
          <w:sz w:val="24"/>
          <w:szCs w:val="24"/>
          <w:lang w:val="en-US"/>
        </w:rPr>
        <w:t>.</w:t>
      </w:r>
    </w:p>
    <w:sectPr w:rsidR="000A1D00" w:rsidRPr="00EC4033" w:rsidSect="00A24C0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694E"/>
    <w:rsid w:val="000234B4"/>
    <w:rsid w:val="000371FE"/>
    <w:rsid w:val="0004555D"/>
    <w:rsid w:val="000468DD"/>
    <w:rsid w:val="00053B03"/>
    <w:rsid w:val="0006253C"/>
    <w:rsid w:val="000949F0"/>
    <w:rsid w:val="000A1D00"/>
    <w:rsid w:val="000A5B98"/>
    <w:rsid w:val="00175652"/>
    <w:rsid w:val="001A5D13"/>
    <w:rsid w:val="001C0C9F"/>
    <w:rsid w:val="001D62A0"/>
    <w:rsid w:val="001F049F"/>
    <w:rsid w:val="002101CC"/>
    <w:rsid w:val="0021250A"/>
    <w:rsid w:val="00224353"/>
    <w:rsid w:val="00260446"/>
    <w:rsid w:val="002B7A92"/>
    <w:rsid w:val="002C5043"/>
    <w:rsid w:val="002D355A"/>
    <w:rsid w:val="003166DE"/>
    <w:rsid w:val="00337EE5"/>
    <w:rsid w:val="003528B7"/>
    <w:rsid w:val="003A523B"/>
    <w:rsid w:val="003B1FE6"/>
    <w:rsid w:val="003D146E"/>
    <w:rsid w:val="003D1562"/>
    <w:rsid w:val="0041326A"/>
    <w:rsid w:val="0043309C"/>
    <w:rsid w:val="00481956"/>
    <w:rsid w:val="00487FC1"/>
    <w:rsid w:val="004938B6"/>
    <w:rsid w:val="0049694E"/>
    <w:rsid w:val="004A1ADA"/>
    <w:rsid w:val="004E4529"/>
    <w:rsid w:val="00586E1C"/>
    <w:rsid w:val="005E467A"/>
    <w:rsid w:val="00610672"/>
    <w:rsid w:val="00666BCE"/>
    <w:rsid w:val="006D413E"/>
    <w:rsid w:val="007666F5"/>
    <w:rsid w:val="007D1EAB"/>
    <w:rsid w:val="007E4807"/>
    <w:rsid w:val="007F0B6A"/>
    <w:rsid w:val="008140E2"/>
    <w:rsid w:val="008A6646"/>
    <w:rsid w:val="00967B4B"/>
    <w:rsid w:val="00991C57"/>
    <w:rsid w:val="009B2455"/>
    <w:rsid w:val="009B62B7"/>
    <w:rsid w:val="00A24C0D"/>
    <w:rsid w:val="00A24F39"/>
    <w:rsid w:val="00A377D8"/>
    <w:rsid w:val="00A52986"/>
    <w:rsid w:val="00A8346A"/>
    <w:rsid w:val="00A95E80"/>
    <w:rsid w:val="00AC5C2F"/>
    <w:rsid w:val="00AF4270"/>
    <w:rsid w:val="00B11BC9"/>
    <w:rsid w:val="00B812FD"/>
    <w:rsid w:val="00BB6AB2"/>
    <w:rsid w:val="00C1400B"/>
    <w:rsid w:val="00C7602E"/>
    <w:rsid w:val="00C97CF9"/>
    <w:rsid w:val="00CA4687"/>
    <w:rsid w:val="00CA78F6"/>
    <w:rsid w:val="00CB4D22"/>
    <w:rsid w:val="00CC43A8"/>
    <w:rsid w:val="00CE0273"/>
    <w:rsid w:val="00CE3536"/>
    <w:rsid w:val="00CE7B98"/>
    <w:rsid w:val="00D869C5"/>
    <w:rsid w:val="00DB1CDE"/>
    <w:rsid w:val="00DB518E"/>
    <w:rsid w:val="00DB5703"/>
    <w:rsid w:val="00E07740"/>
    <w:rsid w:val="00E15086"/>
    <w:rsid w:val="00E334EA"/>
    <w:rsid w:val="00E6139F"/>
    <w:rsid w:val="00E91004"/>
    <w:rsid w:val="00EA2771"/>
    <w:rsid w:val="00EA60E1"/>
    <w:rsid w:val="00EB71F8"/>
    <w:rsid w:val="00EC4033"/>
    <w:rsid w:val="00ED132F"/>
    <w:rsid w:val="00ED2CA8"/>
    <w:rsid w:val="00F33582"/>
    <w:rsid w:val="00F70AF5"/>
    <w:rsid w:val="00F800B7"/>
    <w:rsid w:val="00F979DF"/>
    <w:rsid w:val="00FB19FD"/>
    <w:rsid w:val="00FD4844"/>
    <w:rsid w:val="00FD7D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800B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800B7"/>
    <w:rPr>
      <w:rFonts w:ascii="Tahoma" w:hAnsi="Tahoma" w:cs="Tahoma"/>
      <w:sz w:val="16"/>
      <w:szCs w:val="16"/>
    </w:rPr>
  </w:style>
  <w:style w:type="character" w:styleId="a5">
    <w:name w:val="Placeholder Text"/>
    <w:basedOn w:val="a0"/>
    <w:uiPriority w:val="99"/>
    <w:semiHidden/>
    <w:rsid w:val="00BB6AB2"/>
    <w:rPr>
      <w:color w:val="808080"/>
    </w:rPr>
  </w:style>
  <w:style w:type="table" w:styleId="a6">
    <w:name w:val="Table Grid"/>
    <w:basedOn w:val="a1"/>
    <w:rsid w:val="00D869C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260446"/>
    <w:pPr>
      <w:ind w:left="720"/>
      <w:contextualSpacing/>
    </w:pPr>
  </w:style>
  <w:style w:type="character" w:styleId="a8">
    <w:name w:val="Hyperlink"/>
    <w:basedOn w:val="a0"/>
    <w:uiPriority w:val="99"/>
    <w:unhideWhenUsed/>
    <w:rsid w:val="0048195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800B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800B7"/>
    <w:rPr>
      <w:rFonts w:ascii="Tahoma" w:hAnsi="Tahoma" w:cs="Tahoma"/>
      <w:sz w:val="16"/>
      <w:szCs w:val="16"/>
    </w:rPr>
  </w:style>
  <w:style w:type="character" w:styleId="a5">
    <w:name w:val="Placeholder Text"/>
    <w:basedOn w:val="a0"/>
    <w:uiPriority w:val="99"/>
    <w:semiHidden/>
    <w:rsid w:val="00BB6AB2"/>
    <w:rPr>
      <w:color w:val="808080"/>
    </w:rPr>
  </w:style>
  <w:style w:type="table" w:styleId="a6">
    <w:name w:val="Table Grid"/>
    <w:basedOn w:val="a1"/>
    <w:rsid w:val="00D869C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260446"/>
    <w:pPr>
      <w:ind w:left="720"/>
      <w:contextualSpacing/>
    </w:pPr>
  </w:style>
  <w:style w:type="character" w:styleId="a8">
    <w:name w:val="Hyperlink"/>
    <w:basedOn w:val="a0"/>
    <w:uiPriority w:val="99"/>
    <w:unhideWhenUsed/>
    <w:rsid w:val="0048195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09460">
      <w:bodyDiv w:val="1"/>
      <w:marLeft w:val="0"/>
      <w:marRight w:val="0"/>
      <w:marTop w:val="0"/>
      <w:marBottom w:val="0"/>
      <w:divBdr>
        <w:top w:val="none" w:sz="0" w:space="0" w:color="auto"/>
        <w:left w:val="none" w:sz="0" w:space="0" w:color="auto"/>
        <w:bottom w:val="none" w:sz="0" w:space="0" w:color="auto"/>
        <w:right w:val="none" w:sz="0" w:space="0" w:color="auto"/>
      </w:divBdr>
    </w:div>
    <w:div w:id="131752273">
      <w:bodyDiv w:val="1"/>
      <w:marLeft w:val="0"/>
      <w:marRight w:val="0"/>
      <w:marTop w:val="0"/>
      <w:marBottom w:val="0"/>
      <w:divBdr>
        <w:top w:val="none" w:sz="0" w:space="0" w:color="auto"/>
        <w:left w:val="none" w:sz="0" w:space="0" w:color="auto"/>
        <w:bottom w:val="none" w:sz="0" w:space="0" w:color="auto"/>
        <w:right w:val="none" w:sz="0" w:space="0" w:color="auto"/>
      </w:divBdr>
    </w:div>
    <w:div w:id="313338642">
      <w:bodyDiv w:val="1"/>
      <w:marLeft w:val="0"/>
      <w:marRight w:val="0"/>
      <w:marTop w:val="0"/>
      <w:marBottom w:val="0"/>
      <w:divBdr>
        <w:top w:val="none" w:sz="0" w:space="0" w:color="auto"/>
        <w:left w:val="none" w:sz="0" w:space="0" w:color="auto"/>
        <w:bottom w:val="none" w:sz="0" w:space="0" w:color="auto"/>
        <w:right w:val="none" w:sz="0" w:space="0" w:color="auto"/>
      </w:divBdr>
    </w:div>
    <w:div w:id="334187057">
      <w:bodyDiv w:val="1"/>
      <w:marLeft w:val="0"/>
      <w:marRight w:val="0"/>
      <w:marTop w:val="0"/>
      <w:marBottom w:val="0"/>
      <w:divBdr>
        <w:top w:val="none" w:sz="0" w:space="0" w:color="auto"/>
        <w:left w:val="none" w:sz="0" w:space="0" w:color="auto"/>
        <w:bottom w:val="none" w:sz="0" w:space="0" w:color="auto"/>
        <w:right w:val="none" w:sz="0" w:space="0" w:color="auto"/>
      </w:divBdr>
    </w:div>
    <w:div w:id="408041770">
      <w:bodyDiv w:val="1"/>
      <w:marLeft w:val="0"/>
      <w:marRight w:val="0"/>
      <w:marTop w:val="0"/>
      <w:marBottom w:val="0"/>
      <w:divBdr>
        <w:top w:val="none" w:sz="0" w:space="0" w:color="auto"/>
        <w:left w:val="none" w:sz="0" w:space="0" w:color="auto"/>
        <w:bottom w:val="none" w:sz="0" w:space="0" w:color="auto"/>
        <w:right w:val="none" w:sz="0" w:space="0" w:color="auto"/>
      </w:divBdr>
    </w:div>
    <w:div w:id="427895052">
      <w:bodyDiv w:val="1"/>
      <w:marLeft w:val="0"/>
      <w:marRight w:val="0"/>
      <w:marTop w:val="0"/>
      <w:marBottom w:val="0"/>
      <w:divBdr>
        <w:top w:val="none" w:sz="0" w:space="0" w:color="auto"/>
        <w:left w:val="none" w:sz="0" w:space="0" w:color="auto"/>
        <w:bottom w:val="none" w:sz="0" w:space="0" w:color="auto"/>
        <w:right w:val="none" w:sz="0" w:space="0" w:color="auto"/>
      </w:divBdr>
    </w:div>
    <w:div w:id="517276954">
      <w:bodyDiv w:val="1"/>
      <w:marLeft w:val="0"/>
      <w:marRight w:val="0"/>
      <w:marTop w:val="0"/>
      <w:marBottom w:val="0"/>
      <w:divBdr>
        <w:top w:val="none" w:sz="0" w:space="0" w:color="auto"/>
        <w:left w:val="none" w:sz="0" w:space="0" w:color="auto"/>
        <w:bottom w:val="none" w:sz="0" w:space="0" w:color="auto"/>
        <w:right w:val="none" w:sz="0" w:space="0" w:color="auto"/>
      </w:divBdr>
    </w:div>
    <w:div w:id="990131940">
      <w:bodyDiv w:val="1"/>
      <w:marLeft w:val="0"/>
      <w:marRight w:val="0"/>
      <w:marTop w:val="0"/>
      <w:marBottom w:val="0"/>
      <w:divBdr>
        <w:top w:val="none" w:sz="0" w:space="0" w:color="auto"/>
        <w:left w:val="none" w:sz="0" w:space="0" w:color="auto"/>
        <w:bottom w:val="none" w:sz="0" w:space="0" w:color="auto"/>
        <w:right w:val="none" w:sz="0" w:space="0" w:color="auto"/>
      </w:divBdr>
    </w:div>
    <w:div w:id="1183787600">
      <w:bodyDiv w:val="1"/>
      <w:marLeft w:val="0"/>
      <w:marRight w:val="0"/>
      <w:marTop w:val="0"/>
      <w:marBottom w:val="0"/>
      <w:divBdr>
        <w:top w:val="none" w:sz="0" w:space="0" w:color="auto"/>
        <w:left w:val="none" w:sz="0" w:space="0" w:color="auto"/>
        <w:bottom w:val="none" w:sz="0" w:space="0" w:color="auto"/>
        <w:right w:val="none" w:sz="0" w:space="0" w:color="auto"/>
      </w:divBdr>
    </w:div>
    <w:div w:id="1226336880">
      <w:bodyDiv w:val="1"/>
      <w:marLeft w:val="0"/>
      <w:marRight w:val="0"/>
      <w:marTop w:val="0"/>
      <w:marBottom w:val="0"/>
      <w:divBdr>
        <w:top w:val="none" w:sz="0" w:space="0" w:color="auto"/>
        <w:left w:val="none" w:sz="0" w:space="0" w:color="auto"/>
        <w:bottom w:val="none" w:sz="0" w:space="0" w:color="auto"/>
        <w:right w:val="none" w:sz="0" w:space="0" w:color="auto"/>
      </w:divBdr>
    </w:div>
    <w:div w:id="1254433062">
      <w:bodyDiv w:val="1"/>
      <w:marLeft w:val="0"/>
      <w:marRight w:val="0"/>
      <w:marTop w:val="0"/>
      <w:marBottom w:val="0"/>
      <w:divBdr>
        <w:top w:val="none" w:sz="0" w:space="0" w:color="auto"/>
        <w:left w:val="none" w:sz="0" w:space="0" w:color="auto"/>
        <w:bottom w:val="none" w:sz="0" w:space="0" w:color="auto"/>
        <w:right w:val="none" w:sz="0" w:space="0" w:color="auto"/>
      </w:divBdr>
    </w:div>
    <w:div w:id="1772781165">
      <w:bodyDiv w:val="1"/>
      <w:marLeft w:val="0"/>
      <w:marRight w:val="0"/>
      <w:marTop w:val="0"/>
      <w:marBottom w:val="0"/>
      <w:divBdr>
        <w:top w:val="none" w:sz="0" w:space="0" w:color="auto"/>
        <w:left w:val="none" w:sz="0" w:space="0" w:color="auto"/>
        <w:bottom w:val="none" w:sz="0" w:space="0" w:color="auto"/>
        <w:right w:val="none" w:sz="0" w:space="0" w:color="auto"/>
      </w:divBdr>
    </w:div>
    <w:div w:id="187388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uliakovaleva2016@yandex.ru" TargetMode="External"/><Relationship Id="rId3" Type="http://schemas.microsoft.com/office/2007/relationships/stylesWithEffects" Target="stylesWithEffects.xml"/><Relationship Id="rId7" Type="http://schemas.openxmlformats.org/officeDocument/2006/relationships/chart" Target="charts/chart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terehoff.t@yandex.r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Лист1!$B$1</c:f>
              <c:strCache>
                <c:ptCount val="1"/>
                <c:pt idx="0">
                  <c:v>Произведено продукции с/х в текущих ценах</c:v>
                </c:pt>
              </c:strCache>
            </c:strRef>
          </c:tx>
          <c:spPr>
            <a:ln>
              <a:solidFill>
                <a:schemeClr val="tx1"/>
              </a:solidFill>
              <a:prstDash val="dash"/>
            </a:ln>
          </c:spPr>
          <c:marker>
            <c:symbol val="none"/>
          </c:marker>
          <c:cat>
            <c:numRef>
              <c:f>Лист1!$A$2:$A$21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Лист1!$B$2:$B$21</c:f>
              <c:numCache>
                <c:formatCode>General</c:formatCode>
                <c:ptCount val="20"/>
                <c:pt idx="0">
                  <c:v>742.4</c:v>
                </c:pt>
                <c:pt idx="1">
                  <c:v>918.2</c:v>
                </c:pt>
                <c:pt idx="2">
                  <c:v>968.2</c:v>
                </c:pt>
                <c:pt idx="3">
                  <c:v>1076.4000000000001</c:v>
                </c:pt>
                <c:pt idx="4">
                  <c:v>1253.2</c:v>
                </c:pt>
                <c:pt idx="5">
                  <c:v>1380.9</c:v>
                </c:pt>
                <c:pt idx="6">
                  <c:v>1570.6</c:v>
                </c:pt>
                <c:pt idx="7">
                  <c:v>1861</c:v>
                </c:pt>
                <c:pt idx="8">
                  <c:v>2354.5</c:v>
                </c:pt>
                <c:pt idx="9">
                  <c:v>2390.1</c:v>
                </c:pt>
                <c:pt idx="10">
                  <c:v>2462.1999999999998</c:v>
                </c:pt>
                <c:pt idx="11">
                  <c:v>3098.7</c:v>
                </c:pt>
                <c:pt idx="12">
                  <c:v>3160.3</c:v>
                </c:pt>
                <c:pt idx="13">
                  <c:v>3458.3</c:v>
                </c:pt>
                <c:pt idx="14">
                  <c:v>4031.1</c:v>
                </c:pt>
                <c:pt idx="15">
                  <c:v>4794.6000000000004</c:v>
                </c:pt>
                <c:pt idx="16">
                  <c:v>5112.3</c:v>
                </c:pt>
                <c:pt idx="17">
                  <c:v>5109.5</c:v>
                </c:pt>
                <c:pt idx="18">
                  <c:v>5348.8</c:v>
                </c:pt>
                <c:pt idx="19">
                  <c:v>5801.4</c:v>
                </c:pt>
              </c:numCache>
            </c:numRef>
          </c:val>
          <c:smooth val="0"/>
        </c:ser>
        <c:ser>
          <c:idx val="1"/>
          <c:order val="1"/>
          <c:tx>
            <c:strRef>
              <c:f>Лист1!$C$1</c:f>
              <c:strCache>
                <c:ptCount val="1"/>
                <c:pt idx="0">
                  <c:v>Произведено продукции с/х в ценах 2000 года (с учетом накопленной инфляции)</c:v>
                </c:pt>
              </c:strCache>
            </c:strRef>
          </c:tx>
          <c:spPr>
            <a:ln>
              <a:solidFill>
                <a:schemeClr val="tx1"/>
              </a:solidFill>
              <a:prstDash val="lgDashDot"/>
            </a:ln>
          </c:spPr>
          <c:marker>
            <c:symbol val="none"/>
          </c:marker>
          <c:cat>
            <c:numRef>
              <c:f>Лист1!$A$2:$A$21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Лист1!$C$2:$C$21</c:f>
              <c:numCache>
                <c:formatCode>General</c:formatCode>
                <c:ptCount val="20"/>
                <c:pt idx="0">
                  <c:v>742.4</c:v>
                </c:pt>
                <c:pt idx="1">
                  <c:v>784.11609999999996</c:v>
                </c:pt>
                <c:pt idx="2">
                  <c:v>744.87810000000002</c:v>
                </c:pt>
                <c:pt idx="3">
                  <c:v>751.471</c:v>
                </c:pt>
                <c:pt idx="4">
                  <c:v>779.07479999999998</c:v>
                </c:pt>
                <c:pt idx="5">
                  <c:v>783.2681</c:v>
                </c:pt>
                <c:pt idx="6">
                  <c:v>819.56659999999999</c:v>
                </c:pt>
                <c:pt idx="7">
                  <c:v>840.05399999999997</c:v>
                </c:pt>
                <c:pt idx="8">
                  <c:v>912.29150000000004</c:v>
                </c:pt>
                <c:pt idx="9">
                  <c:v>873.00649999999996</c:v>
                </c:pt>
                <c:pt idx="10">
                  <c:v>796.58259999999996</c:v>
                </c:pt>
                <c:pt idx="11">
                  <c:v>964.8759</c:v>
                </c:pt>
                <c:pt idx="12">
                  <c:v>915.57209999999998</c:v>
                </c:pt>
                <c:pt idx="13">
                  <c:v>933.74270000000001</c:v>
                </c:pt>
                <c:pt idx="14">
                  <c:v>943.15329999999994</c:v>
                </c:pt>
                <c:pt idx="15">
                  <c:v>984.02530000000002</c:v>
                </c:pt>
                <c:pt idx="16">
                  <c:v>1003.375</c:v>
                </c:pt>
                <c:pt idx="17">
                  <c:v>991.91399999999999</c:v>
                </c:pt>
                <c:pt idx="18">
                  <c:v>992.13610000000006</c:v>
                </c:pt>
                <c:pt idx="19">
                  <c:v>1048.818</c:v>
                </c:pt>
              </c:numCache>
            </c:numRef>
          </c:val>
          <c:smooth val="0"/>
        </c:ser>
        <c:dLbls>
          <c:showLegendKey val="0"/>
          <c:showVal val="0"/>
          <c:showCatName val="0"/>
          <c:showSerName val="0"/>
          <c:showPercent val="0"/>
          <c:showBubbleSize val="0"/>
        </c:dLbls>
        <c:marker val="1"/>
        <c:smooth val="0"/>
        <c:axId val="79468544"/>
        <c:axId val="99263616"/>
      </c:lineChart>
      <c:catAx>
        <c:axId val="79468544"/>
        <c:scaling>
          <c:orientation val="minMax"/>
        </c:scaling>
        <c:delete val="0"/>
        <c:axPos val="b"/>
        <c:numFmt formatCode="General" sourceLinked="1"/>
        <c:majorTickMark val="out"/>
        <c:minorTickMark val="none"/>
        <c:tickLblPos val="nextTo"/>
        <c:txPr>
          <a:bodyPr/>
          <a:lstStyle/>
          <a:p>
            <a:pPr>
              <a:defRPr sz="1200"/>
            </a:pPr>
            <a:endParaRPr lang="ru-RU"/>
          </a:p>
        </c:txPr>
        <c:crossAx val="99263616"/>
        <c:crosses val="autoZero"/>
        <c:auto val="1"/>
        <c:lblAlgn val="ctr"/>
        <c:lblOffset val="100"/>
        <c:noMultiLvlLbl val="0"/>
      </c:catAx>
      <c:valAx>
        <c:axId val="99263616"/>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79468544"/>
        <c:crosses val="autoZero"/>
        <c:crossBetween val="between"/>
      </c:valAx>
    </c:plotArea>
    <c:legend>
      <c:legendPos val="b"/>
      <c:layout>
        <c:manualLayout>
          <c:xMode val="edge"/>
          <c:yMode val="edge"/>
          <c:x val="1.0498687664041995E-2"/>
          <c:y val="0.77675697317496328"/>
          <c:w val="0.98682414698162735"/>
          <c:h val="0.22324302682503669"/>
        </c:manualLayout>
      </c:layout>
      <c:overlay val="0"/>
      <c:txPr>
        <a:bodyPr/>
        <a:lstStyle/>
        <a:p>
          <a:pPr>
            <a:defRPr sz="1200"/>
          </a:pPr>
          <a:endParaRPr lang="ru-RU"/>
        </a:p>
      </c:txPr>
    </c:legend>
    <c:plotVisOnly val="1"/>
    <c:dispBlanksAs val="gap"/>
    <c:showDLblsOverMax val="0"/>
  </c:chart>
  <c:spPr>
    <a:ln>
      <a:noFill/>
    </a:ln>
  </c:spPr>
  <c:txPr>
    <a:bodyPr/>
    <a:lstStyle/>
    <a:p>
      <a:pPr>
        <a:defRPr sz="105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Лист1!$B$1</c:f>
              <c:strCache>
                <c:ptCount val="1"/>
                <c:pt idx="0">
                  <c:v>Произведено продукции растениеводства в текущих ценах</c:v>
                </c:pt>
              </c:strCache>
            </c:strRef>
          </c:tx>
          <c:spPr>
            <a:ln>
              <a:solidFill>
                <a:schemeClr val="tx1"/>
              </a:solidFill>
              <a:prstDash val="sysDot"/>
            </a:ln>
          </c:spPr>
          <c:marker>
            <c:symbol val="none"/>
          </c:marker>
          <c:cat>
            <c:numRef>
              <c:f>Лист1!$A$2:$A$13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Лист1!$B$2:$B$13</c:f>
              <c:numCache>
                <c:formatCode>General</c:formatCode>
                <c:ptCount val="12"/>
                <c:pt idx="0">
                  <c:v>394.7</c:v>
                </c:pt>
                <c:pt idx="1">
                  <c:v>466.1</c:v>
                </c:pt>
                <c:pt idx="2">
                  <c:v>480.7</c:v>
                </c:pt>
                <c:pt idx="3">
                  <c:v>557.20000000000005</c:v>
                </c:pt>
                <c:pt idx="4">
                  <c:v>650.6</c:v>
                </c:pt>
                <c:pt idx="5">
                  <c:v>669.8</c:v>
                </c:pt>
                <c:pt idx="6">
                  <c:v>764.8</c:v>
                </c:pt>
                <c:pt idx="7">
                  <c:v>962.2</c:v>
                </c:pt>
                <c:pt idx="8">
                  <c:v>1236.8</c:v>
                </c:pt>
                <c:pt idx="9">
                  <c:v>1159.5999999999999</c:v>
                </c:pt>
                <c:pt idx="10">
                  <c:v>1090.2</c:v>
                </c:pt>
                <c:pt idx="11">
                  <c:v>1566.7</c:v>
                </c:pt>
              </c:numCache>
            </c:numRef>
          </c:val>
          <c:smooth val="0"/>
        </c:ser>
        <c:ser>
          <c:idx val="1"/>
          <c:order val="1"/>
          <c:tx>
            <c:strRef>
              <c:f>Лист1!$C$1</c:f>
              <c:strCache>
                <c:ptCount val="1"/>
                <c:pt idx="0">
                  <c:v>Произведено продукции животноводства в текущих ценах</c:v>
                </c:pt>
              </c:strCache>
            </c:strRef>
          </c:tx>
          <c:spPr>
            <a:ln>
              <a:solidFill>
                <a:schemeClr val="tx1"/>
              </a:solidFill>
              <a:prstDash val="dash"/>
            </a:ln>
          </c:spPr>
          <c:marker>
            <c:symbol val="none"/>
          </c:marker>
          <c:cat>
            <c:numRef>
              <c:f>Лист1!$A$2:$A$13</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Лист1!$C$2:$C$13</c:f>
              <c:numCache>
                <c:formatCode>General</c:formatCode>
                <c:ptCount val="12"/>
                <c:pt idx="0">
                  <c:v>347.7</c:v>
                </c:pt>
                <c:pt idx="1">
                  <c:v>452.1</c:v>
                </c:pt>
                <c:pt idx="2">
                  <c:v>487.5</c:v>
                </c:pt>
                <c:pt idx="3">
                  <c:v>519.20000000000005</c:v>
                </c:pt>
                <c:pt idx="4">
                  <c:v>602.6</c:v>
                </c:pt>
                <c:pt idx="5">
                  <c:v>711.1</c:v>
                </c:pt>
                <c:pt idx="6">
                  <c:v>805.8</c:v>
                </c:pt>
                <c:pt idx="7">
                  <c:v>898.8</c:v>
                </c:pt>
                <c:pt idx="8">
                  <c:v>1117.7</c:v>
                </c:pt>
                <c:pt idx="9">
                  <c:v>1230.5</c:v>
                </c:pt>
                <c:pt idx="10">
                  <c:v>1372</c:v>
                </c:pt>
                <c:pt idx="11">
                  <c:v>1532</c:v>
                </c:pt>
              </c:numCache>
            </c:numRef>
          </c:val>
          <c:smooth val="0"/>
        </c:ser>
        <c:dLbls>
          <c:showLegendKey val="0"/>
          <c:showVal val="0"/>
          <c:showCatName val="0"/>
          <c:showSerName val="0"/>
          <c:showPercent val="0"/>
          <c:showBubbleSize val="0"/>
        </c:dLbls>
        <c:marker val="1"/>
        <c:smooth val="0"/>
        <c:axId val="79470080"/>
        <c:axId val="99265344"/>
      </c:lineChart>
      <c:catAx>
        <c:axId val="79470080"/>
        <c:scaling>
          <c:orientation val="minMax"/>
        </c:scaling>
        <c:delete val="0"/>
        <c:axPos val="b"/>
        <c:numFmt formatCode="General" sourceLinked="1"/>
        <c:majorTickMark val="out"/>
        <c:minorTickMark val="none"/>
        <c:tickLblPos val="nextTo"/>
        <c:crossAx val="99265344"/>
        <c:crosses val="autoZero"/>
        <c:auto val="1"/>
        <c:lblAlgn val="ctr"/>
        <c:lblOffset val="100"/>
        <c:noMultiLvlLbl val="0"/>
      </c:catAx>
      <c:valAx>
        <c:axId val="99265344"/>
        <c:scaling>
          <c:orientation val="minMax"/>
        </c:scaling>
        <c:delete val="0"/>
        <c:axPos val="l"/>
        <c:majorGridlines/>
        <c:numFmt formatCode="General" sourceLinked="1"/>
        <c:majorTickMark val="out"/>
        <c:minorTickMark val="none"/>
        <c:tickLblPos val="nextTo"/>
        <c:crossAx val="79470080"/>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57E749-4D71-4F24-92D1-A9825362E5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536</TotalTime>
  <Pages>5</Pages>
  <Words>1940</Words>
  <Characters>11062</Characters>
  <Application>Microsoft Office Word</Application>
  <DocSecurity>0</DocSecurity>
  <Lines>92</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dc:creator>
  <cp:keywords/>
  <dc:description/>
  <cp:lastModifiedBy>Андрей</cp:lastModifiedBy>
  <cp:revision>57</cp:revision>
  <dcterms:created xsi:type="dcterms:W3CDTF">2021-04-29T08:14:00Z</dcterms:created>
  <dcterms:modified xsi:type="dcterms:W3CDTF">2021-05-06T08:58:00Z</dcterms:modified>
</cp:coreProperties>
</file>