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428C19" w14:textId="6723BC6C" w:rsidR="003C0ABB" w:rsidRDefault="003C0ABB" w:rsidP="003C0ABB">
      <w:pPr>
        <w:spacing w:after="0" w:line="240" w:lineRule="auto"/>
        <w:rPr>
          <w:rFonts w:ascii="Times New Roman" w:hAnsi="Times New Roman" w:cs="Times New Roman"/>
          <w:b/>
          <w:sz w:val="24"/>
          <w:szCs w:val="24"/>
        </w:rPr>
      </w:pPr>
      <w:r w:rsidRPr="003C0ABB">
        <w:rPr>
          <w:rFonts w:ascii="Times New Roman" w:hAnsi="Times New Roman" w:cs="Times New Roman"/>
          <w:b/>
          <w:sz w:val="24"/>
          <w:szCs w:val="24"/>
        </w:rPr>
        <w:t>УДК/ББК 332.14:001.76/65.207.1</w:t>
      </w:r>
    </w:p>
    <w:p w14:paraId="61005BBE" w14:textId="77777777" w:rsidR="003C0ABB" w:rsidRPr="003C0ABB" w:rsidRDefault="003C0ABB" w:rsidP="003C0ABB">
      <w:pPr>
        <w:spacing w:after="0" w:line="240" w:lineRule="auto"/>
        <w:rPr>
          <w:rFonts w:ascii="Times New Roman" w:hAnsi="Times New Roman" w:cs="Times New Roman"/>
          <w:b/>
          <w:sz w:val="24"/>
          <w:szCs w:val="24"/>
        </w:rPr>
      </w:pPr>
    </w:p>
    <w:p w14:paraId="799EB5C8" w14:textId="231F8C51" w:rsidR="003C0ABB" w:rsidRPr="003C0ABB" w:rsidRDefault="003C0ABB" w:rsidP="003C0ABB">
      <w:pPr>
        <w:spacing w:after="0" w:line="240" w:lineRule="auto"/>
        <w:jc w:val="right"/>
        <w:rPr>
          <w:rFonts w:ascii="Times New Roman" w:hAnsi="Times New Roman" w:cs="Times New Roman"/>
          <w:b/>
          <w:sz w:val="24"/>
          <w:szCs w:val="24"/>
        </w:rPr>
      </w:pPr>
      <w:r w:rsidRPr="003C0ABB">
        <w:rPr>
          <w:rFonts w:ascii="Times New Roman" w:hAnsi="Times New Roman" w:cs="Times New Roman"/>
          <w:b/>
          <w:sz w:val="24"/>
          <w:szCs w:val="24"/>
        </w:rPr>
        <w:t xml:space="preserve">Румянцев А.А. </w:t>
      </w:r>
    </w:p>
    <w:p w14:paraId="4B0539DA" w14:textId="0C56B71A" w:rsidR="00621D7B" w:rsidRPr="003C0ABB" w:rsidRDefault="003C0ABB" w:rsidP="003C0ABB">
      <w:pPr>
        <w:spacing w:after="0" w:line="240" w:lineRule="auto"/>
        <w:jc w:val="center"/>
        <w:rPr>
          <w:rFonts w:ascii="Times New Roman" w:hAnsi="Times New Roman" w:cs="Times New Roman"/>
          <w:b/>
          <w:caps/>
          <w:sz w:val="24"/>
          <w:szCs w:val="24"/>
        </w:rPr>
      </w:pPr>
      <w:r w:rsidRPr="003C0ABB">
        <w:rPr>
          <w:rFonts w:ascii="Times New Roman" w:hAnsi="Times New Roman" w:cs="Times New Roman"/>
          <w:b/>
          <w:caps/>
          <w:sz w:val="24"/>
          <w:szCs w:val="24"/>
        </w:rPr>
        <w:t>Инновационная деятельность в усилении устойчивости экономики региона</w:t>
      </w:r>
    </w:p>
    <w:p w14:paraId="169008E7" w14:textId="77777777" w:rsidR="003C0ABB" w:rsidRDefault="003C0ABB" w:rsidP="003C0ABB">
      <w:pPr>
        <w:spacing w:after="0" w:line="240" w:lineRule="auto"/>
        <w:rPr>
          <w:rFonts w:ascii="Times New Roman" w:hAnsi="Times New Roman" w:cs="Times New Roman"/>
          <w:sz w:val="24"/>
          <w:szCs w:val="24"/>
        </w:rPr>
      </w:pPr>
    </w:p>
    <w:p w14:paraId="1CBFAD28" w14:textId="77DC2EA3" w:rsidR="00AA1354" w:rsidRDefault="003C0ABB" w:rsidP="00BA190F">
      <w:pPr>
        <w:spacing w:after="0" w:line="240" w:lineRule="auto"/>
        <w:ind w:firstLine="709"/>
        <w:jc w:val="both"/>
        <w:rPr>
          <w:rFonts w:ascii="Times New Roman" w:hAnsi="Times New Roman" w:cs="Times New Roman"/>
          <w:i/>
          <w:sz w:val="24"/>
          <w:szCs w:val="24"/>
        </w:rPr>
      </w:pPr>
      <w:r w:rsidRPr="003C0ABB">
        <w:rPr>
          <w:rFonts w:ascii="Times New Roman" w:hAnsi="Times New Roman" w:cs="Times New Roman"/>
          <w:b/>
          <w:sz w:val="24"/>
          <w:szCs w:val="24"/>
        </w:rPr>
        <w:t>Аннотация.</w:t>
      </w:r>
      <w:r w:rsidRPr="003C0ABB">
        <w:rPr>
          <w:rFonts w:ascii="Times New Roman" w:hAnsi="Times New Roman" w:cs="Times New Roman"/>
          <w:sz w:val="24"/>
          <w:szCs w:val="24"/>
        </w:rPr>
        <w:t xml:space="preserve"> </w:t>
      </w:r>
      <w:r w:rsidRPr="003C0ABB">
        <w:rPr>
          <w:rFonts w:ascii="Times New Roman" w:hAnsi="Times New Roman" w:cs="Times New Roman"/>
          <w:i/>
          <w:sz w:val="24"/>
          <w:szCs w:val="24"/>
        </w:rPr>
        <w:t>Статья посвящена</w:t>
      </w:r>
      <w:r>
        <w:rPr>
          <w:rFonts w:ascii="Times New Roman" w:hAnsi="Times New Roman" w:cs="Times New Roman"/>
          <w:i/>
          <w:sz w:val="24"/>
          <w:szCs w:val="24"/>
        </w:rPr>
        <w:t xml:space="preserve"> интенсификации инновационной деятельности в регионах. Основное внимание уделено формам связи вузов </w:t>
      </w:r>
      <w:r w:rsidR="00D671D7">
        <w:rPr>
          <w:rFonts w:ascii="Times New Roman" w:hAnsi="Times New Roman" w:cs="Times New Roman"/>
          <w:i/>
          <w:sz w:val="24"/>
          <w:szCs w:val="24"/>
        </w:rPr>
        <w:t>с</w:t>
      </w:r>
      <w:r>
        <w:rPr>
          <w:rFonts w:ascii="Times New Roman" w:hAnsi="Times New Roman" w:cs="Times New Roman"/>
          <w:i/>
          <w:sz w:val="24"/>
          <w:szCs w:val="24"/>
        </w:rPr>
        <w:t xml:space="preserve"> предприятиями. </w:t>
      </w:r>
      <w:r w:rsidR="00961CB6">
        <w:rPr>
          <w:rFonts w:ascii="Times New Roman" w:hAnsi="Times New Roman" w:cs="Times New Roman"/>
          <w:i/>
          <w:sz w:val="24"/>
          <w:szCs w:val="24"/>
        </w:rPr>
        <w:t>Отмечена положительная роль кластеризации и необходимость усиления содействия инновационной деятельности со стороны региональных органов управления</w:t>
      </w:r>
      <w:r w:rsidR="00AA1354">
        <w:rPr>
          <w:rFonts w:ascii="Times New Roman" w:hAnsi="Times New Roman" w:cs="Times New Roman"/>
          <w:i/>
          <w:sz w:val="24"/>
          <w:szCs w:val="24"/>
        </w:rPr>
        <w:t>.</w:t>
      </w:r>
    </w:p>
    <w:p w14:paraId="193346B8" w14:textId="54F62B82" w:rsidR="00961CB6" w:rsidRDefault="00961CB6" w:rsidP="00BA190F">
      <w:pPr>
        <w:spacing w:after="0" w:line="240" w:lineRule="auto"/>
        <w:ind w:firstLine="709"/>
        <w:jc w:val="both"/>
        <w:rPr>
          <w:rFonts w:ascii="Times New Roman" w:hAnsi="Times New Roman" w:cs="Times New Roman"/>
          <w:i/>
          <w:sz w:val="24"/>
          <w:szCs w:val="24"/>
        </w:rPr>
      </w:pPr>
      <w:r w:rsidRPr="00961CB6">
        <w:rPr>
          <w:rFonts w:ascii="Times New Roman" w:hAnsi="Times New Roman" w:cs="Times New Roman"/>
          <w:b/>
          <w:sz w:val="24"/>
          <w:szCs w:val="24"/>
        </w:rPr>
        <w:t>Ключевые слова:</w:t>
      </w:r>
      <w:r>
        <w:rPr>
          <w:rFonts w:ascii="Times New Roman" w:hAnsi="Times New Roman" w:cs="Times New Roman"/>
          <w:i/>
          <w:sz w:val="24"/>
          <w:szCs w:val="24"/>
        </w:rPr>
        <w:t xml:space="preserve"> регион, инновационная деятельность, вузы</w:t>
      </w:r>
      <w:r w:rsidR="00D671D7">
        <w:rPr>
          <w:rFonts w:ascii="Times New Roman" w:hAnsi="Times New Roman" w:cs="Times New Roman"/>
          <w:i/>
          <w:sz w:val="24"/>
          <w:szCs w:val="24"/>
        </w:rPr>
        <w:t>,</w:t>
      </w:r>
      <w:r>
        <w:rPr>
          <w:rFonts w:ascii="Times New Roman" w:hAnsi="Times New Roman" w:cs="Times New Roman"/>
          <w:i/>
          <w:sz w:val="24"/>
          <w:szCs w:val="24"/>
        </w:rPr>
        <w:t xml:space="preserve"> предприятия, формы сотрудничества. </w:t>
      </w:r>
    </w:p>
    <w:p w14:paraId="6AF16FF5" w14:textId="4B60EE1C" w:rsidR="003C0ABB" w:rsidRPr="003C0ABB" w:rsidRDefault="003C0ABB" w:rsidP="00BA190F">
      <w:pPr>
        <w:spacing w:after="0" w:line="240" w:lineRule="auto"/>
        <w:ind w:firstLine="709"/>
        <w:rPr>
          <w:rFonts w:ascii="Times New Roman" w:hAnsi="Times New Roman" w:cs="Times New Roman"/>
          <w:sz w:val="24"/>
          <w:szCs w:val="24"/>
        </w:rPr>
      </w:pPr>
    </w:p>
    <w:p w14:paraId="1B8FFC7E" w14:textId="7F8E891B" w:rsidR="00BA190F" w:rsidRDefault="003C0ABB" w:rsidP="00BA190F">
      <w:pPr>
        <w:spacing w:after="0" w:line="240" w:lineRule="auto"/>
        <w:ind w:firstLine="709"/>
        <w:jc w:val="both"/>
        <w:rPr>
          <w:rFonts w:ascii="Times New Roman" w:hAnsi="Times New Roman" w:cs="Times New Roman"/>
          <w:sz w:val="24"/>
          <w:szCs w:val="24"/>
        </w:rPr>
      </w:pPr>
      <w:r w:rsidRPr="003C0ABB">
        <w:rPr>
          <w:rFonts w:ascii="Times New Roman" w:hAnsi="Times New Roman" w:cs="Times New Roman"/>
          <w:sz w:val="24"/>
          <w:szCs w:val="24"/>
        </w:rPr>
        <w:t>Уровень инновационной</w:t>
      </w:r>
      <w:r w:rsidR="00961CB6">
        <w:rPr>
          <w:rFonts w:ascii="Times New Roman" w:hAnsi="Times New Roman" w:cs="Times New Roman"/>
          <w:sz w:val="24"/>
          <w:szCs w:val="24"/>
        </w:rPr>
        <w:t xml:space="preserve"> деятельности в регионах СЗФО нельзя признать достаточным с точки зрения требований экономического развития. Удельный вес инновационной продукции колеблется в диапазоне 10%</w:t>
      </w:r>
      <w:r w:rsidR="00BA190F">
        <w:rPr>
          <w:rFonts w:ascii="Times New Roman" w:hAnsi="Times New Roman" w:cs="Times New Roman"/>
          <w:sz w:val="24"/>
          <w:szCs w:val="24"/>
        </w:rPr>
        <w:t xml:space="preserve"> (т</w:t>
      </w:r>
      <w:r w:rsidR="00961CB6">
        <w:rPr>
          <w:rFonts w:ascii="Times New Roman" w:hAnsi="Times New Roman" w:cs="Times New Roman"/>
          <w:sz w:val="24"/>
          <w:szCs w:val="24"/>
        </w:rPr>
        <w:t>абл.</w:t>
      </w:r>
      <w:r w:rsidR="00D671D7">
        <w:rPr>
          <w:rFonts w:ascii="Times New Roman" w:hAnsi="Times New Roman" w:cs="Times New Roman"/>
          <w:sz w:val="24"/>
          <w:szCs w:val="24"/>
        </w:rPr>
        <w:t xml:space="preserve"> 1</w:t>
      </w:r>
      <w:r w:rsidR="00BA190F">
        <w:rPr>
          <w:rFonts w:ascii="Times New Roman" w:hAnsi="Times New Roman" w:cs="Times New Roman"/>
          <w:sz w:val="24"/>
          <w:szCs w:val="24"/>
        </w:rPr>
        <w:t>).</w:t>
      </w:r>
      <w:r w:rsidR="00961CB6">
        <w:rPr>
          <w:rFonts w:ascii="Times New Roman" w:hAnsi="Times New Roman" w:cs="Times New Roman"/>
          <w:sz w:val="24"/>
          <w:szCs w:val="24"/>
        </w:rPr>
        <w:t xml:space="preserve"> </w:t>
      </w:r>
      <w:r w:rsidR="00BA190F">
        <w:rPr>
          <w:rFonts w:ascii="Times New Roman" w:hAnsi="Times New Roman" w:cs="Times New Roman"/>
          <w:sz w:val="24"/>
          <w:szCs w:val="24"/>
        </w:rPr>
        <w:t>И</w:t>
      </w:r>
      <w:r w:rsidR="00961CB6">
        <w:rPr>
          <w:rFonts w:ascii="Times New Roman" w:hAnsi="Times New Roman" w:cs="Times New Roman"/>
          <w:sz w:val="24"/>
          <w:szCs w:val="24"/>
        </w:rPr>
        <w:t xml:space="preserve">нновационная деятельность не </w:t>
      </w:r>
      <w:r w:rsidR="00BA190F">
        <w:rPr>
          <w:rFonts w:ascii="Times New Roman" w:hAnsi="Times New Roman" w:cs="Times New Roman"/>
          <w:sz w:val="24"/>
          <w:szCs w:val="24"/>
        </w:rPr>
        <w:t xml:space="preserve">соответствует тому научно-технологическому потенциалу, который создан в регионах </w:t>
      </w:r>
      <w:r w:rsidR="00BA190F" w:rsidRPr="00BA190F">
        <w:rPr>
          <w:rFonts w:ascii="Times New Roman" w:hAnsi="Times New Roman" w:cs="Times New Roman"/>
          <w:sz w:val="24"/>
          <w:szCs w:val="24"/>
        </w:rPr>
        <w:t>[</w:t>
      </w:r>
      <w:r w:rsidR="00D671D7">
        <w:rPr>
          <w:rFonts w:ascii="Times New Roman" w:hAnsi="Times New Roman" w:cs="Times New Roman"/>
          <w:sz w:val="24"/>
          <w:szCs w:val="24"/>
        </w:rPr>
        <w:t>3</w:t>
      </w:r>
      <w:r w:rsidR="00BA190F" w:rsidRPr="00BA190F">
        <w:rPr>
          <w:rFonts w:ascii="Times New Roman" w:hAnsi="Times New Roman" w:cs="Times New Roman"/>
          <w:sz w:val="24"/>
          <w:szCs w:val="24"/>
        </w:rPr>
        <w:t xml:space="preserve">]. </w:t>
      </w:r>
    </w:p>
    <w:p w14:paraId="42CE3726" w14:textId="77777777" w:rsidR="00BA190F" w:rsidRDefault="00BA190F" w:rsidP="00BA190F">
      <w:pPr>
        <w:spacing w:after="0" w:line="240" w:lineRule="auto"/>
        <w:ind w:firstLine="709"/>
        <w:jc w:val="both"/>
        <w:rPr>
          <w:rFonts w:ascii="Times New Roman" w:hAnsi="Times New Roman" w:cs="Times New Roman"/>
          <w:sz w:val="24"/>
          <w:szCs w:val="24"/>
        </w:rPr>
      </w:pPr>
    </w:p>
    <w:p w14:paraId="2BD2B97E" w14:textId="12D2BDDE" w:rsidR="00BA190F" w:rsidRDefault="00BA190F" w:rsidP="00BA190F">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w:t>
      </w:r>
      <w:r w:rsidR="00D671D7">
        <w:rPr>
          <w:rFonts w:ascii="Times New Roman" w:hAnsi="Times New Roman" w:cs="Times New Roman"/>
          <w:sz w:val="24"/>
          <w:szCs w:val="24"/>
        </w:rPr>
        <w:t xml:space="preserve">1 </w:t>
      </w:r>
      <w:r>
        <w:rPr>
          <w:rFonts w:ascii="Times New Roman" w:hAnsi="Times New Roman" w:cs="Times New Roman"/>
          <w:sz w:val="24"/>
          <w:szCs w:val="24"/>
        </w:rPr>
        <w:t>– Объем инновационных товаров, работ и услуг в % по СЗФО за 2018 г.</w:t>
      </w:r>
    </w:p>
    <w:tbl>
      <w:tblPr>
        <w:tblStyle w:val="a3"/>
        <w:tblW w:w="6804" w:type="dxa"/>
        <w:jc w:val="center"/>
        <w:tblLook w:val="04A0" w:firstRow="1" w:lastRow="0" w:firstColumn="1" w:lastColumn="0" w:noHBand="0" w:noVBand="1"/>
      </w:tblPr>
      <w:tblGrid>
        <w:gridCol w:w="4957"/>
        <w:gridCol w:w="1847"/>
      </w:tblGrid>
      <w:tr w:rsidR="00BA190F" w:rsidRPr="00BA190F" w14:paraId="77AB8BDD" w14:textId="77777777" w:rsidTr="00185641">
        <w:trPr>
          <w:jc w:val="center"/>
        </w:trPr>
        <w:tc>
          <w:tcPr>
            <w:tcW w:w="4957" w:type="dxa"/>
          </w:tcPr>
          <w:p w14:paraId="32B61BFF" w14:textId="4A483804" w:rsidR="00BA190F" w:rsidRPr="00BA190F" w:rsidRDefault="00BA190F" w:rsidP="00BA190F">
            <w:pPr>
              <w:jc w:val="center"/>
              <w:rPr>
                <w:rFonts w:ascii="Arial" w:hAnsi="Arial" w:cs="Arial"/>
                <w:sz w:val="18"/>
                <w:szCs w:val="18"/>
              </w:rPr>
            </w:pPr>
            <w:r w:rsidRPr="00BA190F">
              <w:rPr>
                <w:rFonts w:ascii="Arial" w:hAnsi="Arial" w:cs="Arial"/>
                <w:sz w:val="18"/>
                <w:szCs w:val="18"/>
              </w:rPr>
              <w:t>Регион</w:t>
            </w:r>
          </w:p>
        </w:tc>
        <w:tc>
          <w:tcPr>
            <w:tcW w:w="1847" w:type="dxa"/>
          </w:tcPr>
          <w:p w14:paraId="0F5CD6DD" w14:textId="5BB04F58" w:rsidR="00BA190F" w:rsidRPr="00BA190F" w:rsidRDefault="00BA190F" w:rsidP="00BA190F">
            <w:pPr>
              <w:jc w:val="center"/>
              <w:rPr>
                <w:rFonts w:ascii="Arial" w:hAnsi="Arial" w:cs="Arial"/>
                <w:sz w:val="18"/>
                <w:szCs w:val="18"/>
              </w:rPr>
            </w:pPr>
            <w:r w:rsidRPr="00BA190F">
              <w:rPr>
                <w:rFonts w:ascii="Arial" w:hAnsi="Arial" w:cs="Arial"/>
                <w:sz w:val="18"/>
                <w:szCs w:val="18"/>
              </w:rPr>
              <w:t>2018</w:t>
            </w:r>
          </w:p>
        </w:tc>
      </w:tr>
      <w:tr w:rsidR="00BA190F" w:rsidRPr="00BA190F" w14:paraId="2B15D79C" w14:textId="77777777" w:rsidTr="00185641">
        <w:trPr>
          <w:jc w:val="center"/>
        </w:trPr>
        <w:tc>
          <w:tcPr>
            <w:tcW w:w="4957" w:type="dxa"/>
          </w:tcPr>
          <w:p w14:paraId="0B21843D" w14:textId="5F2D749D" w:rsidR="00BA190F" w:rsidRPr="00BA190F" w:rsidRDefault="00BA190F" w:rsidP="00BA190F">
            <w:pPr>
              <w:jc w:val="both"/>
              <w:rPr>
                <w:rFonts w:ascii="Arial" w:hAnsi="Arial" w:cs="Arial"/>
                <w:sz w:val="18"/>
                <w:szCs w:val="18"/>
              </w:rPr>
            </w:pPr>
            <w:r w:rsidRPr="00BA190F">
              <w:rPr>
                <w:rFonts w:ascii="Arial" w:hAnsi="Arial" w:cs="Arial"/>
                <w:sz w:val="18"/>
                <w:szCs w:val="18"/>
              </w:rPr>
              <w:t>Республика Карелия</w:t>
            </w:r>
          </w:p>
        </w:tc>
        <w:tc>
          <w:tcPr>
            <w:tcW w:w="1847" w:type="dxa"/>
          </w:tcPr>
          <w:p w14:paraId="1FDAE1D1" w14:textId="0BE988FC" w:rsidR="00BA190F" w:rsidRPr="00BA190F" w:rsidRDefault="00647091" w:rsidP="00185641">
            <w:pPr>
              <w:jc w:val="center"/>
              <w:rPr>
                <w:rFonts w:ascii="Arial" w:hAnsi="Arial" w:cs="Arial"/>
                <w:sz w:val="18"/>
                <w:szCs w:val="18"/>
              </w:rPr>
            </w:pPr>
            <w:r>
              <w:rPr>
                <w:rFonts w:ascii="Arial" w:hAnsi="Arial" w:cs="Arial"/>
                <w:sz w:val="18"/>
                <w:szCs w:val="18"/>
              </w:rPr>
              <w:t>2,6</w:t>
            </w:r>
          </w:p>
        </w:tc>
      </w:tr>
      <w:tr w:rsidR="00BA190F" w:rsidRPr="00BA190F" w14:paraId="61BC28FE" w14:textId="77777777" w:rsidTr="00185641">
        <w:trPr>
          <w:jc w:val="center"/>
        </w:trPr>
        <w:tc>
          <w:tcPr>
            <w:tcW w:w="4957" w:type="dxa"/>
          </w:tcPr>
          <w:p w14:paraId="7FFD367D" w14:textId="6A2370E2" w:rsidR="00BA190F" w:rsidRPr="00BA190F" w:rsidRDefault="00BA190F" w:rsidP="00BA190F">
            <w:pPr>
              <w:jc w:val="both"/>
              <w:rPr>
                <w:rFonts w:ascii="Arial" w:hAnsi="Arial" w:cs="Arial"/>
                <w:sz w:val="18"/>
                <w:szCs w:val="18"/>
              </w:rPr>
            </w:pPr>
            <w:r w:rsidRPr="00BA190F">
              <w:rPr>
                <w:rFonts w:ascii="Arial" w:hAnsi="Arial" w:cs="Arial"/>
                <w:sz w:val="18"/>
                <w:szCs w:val="18"/>
              </w:rPr>
              <w:t>Республика Коми</w:t>
            </w:r>
          </w:p>
        </w:tc>
        <w:tc>
          <w:tcPr>
            <w:tcW w:w="1847" w:type="dxa"/>
          </w:tcPr>
          <w:p w14:paraId="302049CE" w14:textId="44ACEA50" w:rsidR="00BA190F" w:rsidRPr="00BA190F" w:rsidRDefault="00647091" w:rsidP="00185641">
            <w:pPr>
              <w:jc w:val="center"/>
              <w:rPr>
                <w:rFonts w:ascii="Arial" w:hAnsi="Arial" w:cs="Arial"/>
                <w:sz w:val="18"/>
                <w:szCs w:val="18"/>
              </w:rPr>
            </w:pPr>
            <w:r>
              <w:rPr>
                <w:rFonts w:ascii="Arial" w:hAnsi="Arial" w:cs="Arial"/>
                <w:sz w:val="18"/>
                <w:szCs w:val="18"/>
              </w:rPr>
              <w:t>1,2</w:t>
            </w:r>
          </w:p>
        </w:tc>
      </w:tr>
      <w:tr w:rsidR="00BA190F" w:rsidRPr="00BA190F" w14:paraId="325A2004" w14:textId="77777777" w:rsidTr="00185641">
        <w:trPr>
          <w:jc w:val="center"/>
        </w:trPr>
        <w:tc>
          <w:tcPr>
            <w:tcW w:w="4957" w:type="dxa"/>
          </w:tcPr>
          <w:p w14:paraId="0A7D8B38" w14:textId="7318E579"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Архангельская область </w:t>
            </w:r>
          </w:p>
        </w:tc>
        <w:tc>
          <w:tcPr>
            <w:tcW w:w="1847" w:type="dxa"/>
          </w:tcPr>
          <w:p w14:paraId="0D5288E3" w14:textId="5F8CDACA" w:rsidR="00BA190F" w:rsidRPr="00BA190F" w:rsidRDefault="00647091" w:rsidP="00185641">
            <w:pPr>
              <w:jc w:val="center"/>
              <w:rPr>
                <w:rFonts w:ascii="Arial" w:hAnsi="Arial" w:cs="Arial"/>
                <w:sz w:val="18"/>
                <w:szCs w:val="18"/>
              </w:rPr>
            </w:pPr>
            <w:r>
              <w:rPr>
                <w:rFonts w:ascii="Arial" w:hAnsi="Arial" w:cs="Arial"/>
                <w:sz w:val="18"/>
                <w:szCs w:val="18"/>
              </w:rPr>
              <w:t>5,6</w:t>
            </w:r>
          </w:p>
        </w:tc>
      </w:tr>
      <w:tr w:rsidR="00BA190F" w:rsidRPr="00BA190F" w14:paraId="5DD37382" w14:textId="77777777" w:rsidTr="00185641">
        <w:trPr>
          <w:jc w:val="center"/>
        </w:trPr>
        <w:tc>
          <w:tcPr>
            <w:tcW w:w="4957" w:type="dxa"/>
          </w:tcPr>
          <w:p w14:paraId="468B1218" w14:textId="1D9EDA59" w:rsidR="00BA190F" w:rsidRPr="00BA190F" w:rsidRDefault="00A10BAC" w:rsidP="00BA190F">
            <w:pPr>
              <w:jc w:val="both"/>
              <w:rPr>
                <w:rFonts w:ascii="Arial" w:hAnsi="Arial" w:cs="Arial"/>
                <w:sz w:val="18"/>
                <w:szCs w:val="18"/>
              </w:rPr>
            </w:pPr>
            <w:r>
              <w:rPr>
                <w:rFonts w:ascii="Arial" w:hAnsi="Arial" w:cs="Arial"/>
                <w:sz w:val="18"/>
                <w:szCs w:val="18"/>
              </w:rPr>
              <w:t xml:space="preserve">  в том числе Ненецкий автономный округ </w:t>
            </w:r>
          </w:p>
        </w:tc>
        <w:tc>
          <w:tcPr>
            <w:tcW w:w="1847" w:type="dxa"/>
          </w:tcPr>
          <w:p w14:paraId="6041F7FC" w14:textId="722B452C" w:rsidR="00BA190F" w:rsidRPr="00BA190F" w:rsidRDefault="00A10BAC" w:rsidP="00185641">
            <w:pPr>
              <w:jc w:val="center"/>
              <w:rPr>
                <w:rFonts w:ascii="Arial" w:hAnsi="Arial" w:cs="Arial"/>
                <w:sz w:val="18"/>
                <w:szCs w:val="18"/>
              </w:rPr>
            </w:pPr>
            <w:r>
              <w:rPr>
                <w:rFonts w:ascii="Arial" w:hAnsi="Arial" w:cs="Arial"/>
                <w:sz w:val="18"/>
                <w:szCs w:val="18"/>
              </w:rPr>
              <w:t>-</w:t>
            </w:r>
          </w:p>
        </w:tc>
      </w:tr>
      <w:tr w:rsidR="00BA190F" w:rsidRPr="00BA190F" w14:paraId="6FDDB6EF" w14:textId="77777777" w:rsidTr="00185641">
        <w:trPr>
          <w:jc w:val="center"/>
        </w:trPr>
        <w:tc>
          <w:tcPr>
            <w:tcW w:w="4957" w:type="dxa"/>
          </w:tcPr>
          <w:p w14:paraId="140330D3" w14:textId="2BAA1390"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Вологодская область </w:t>
            </w:r>
          </w:p>
        </w:tc>
        <w:tc>
          <w:tcPr>
            <w:tcW w:w="1847" w:type="dxa"/>
          </w:tcPr>
          <w:p w14:paraId="5974C606" w14:textId="63F31F83" w:rsidR="00BA190F" w:rsidRPr="00BA190F" w:rsidRDefault="00A10BAC" w:rsidP="00185641">
            <w:pPr>
              <w:jc w:val="center"/>
              <w:rPr>
                <w:rFonts w:ascii="Arial" w:hAnsi="Arial" w:cs="Arial"/>
                <w:sz w:val="18"/>
                <w:szCs w:val="18"/>
              </w:rPr>
            </w:pPr>
            <w:r>
              <w:rPr>
                <w:rFonts w:ascii="Arial" w:hAnsi="Arial" w:cs="Arial"/>
                <w:sz w:val="18"/>
                <w:szCs w:val="18"/>
              </w:rPr>
              <w:t>2,0</w:t>
            </w:r>
          </w:p>
        </w:tc>
      </w:tr>
      <w:tr w:rsidR="00BA190F" w:rsidRPr="00BA190F" w14:paraId="6810B1B2" w14:textId="77777777" w:rsidTr="00185641">
        <w:trPr>
          <w:jc w:val="center"/>
        </w:trPr>
        <w:tc>
          <w:tcPr>
            <w:tcW w:w="4957" w:type="dxa"/>
          </w:tcPr>
          <w:p w14:paraId="27BFD81A" w14:textId="6CAF2E3C"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Калининградская область </w:t>
            </w:r>
          </w:p>
        </w:tc>
        <w:tc>
          <w:tcPr>
            <w:tcW w:w="1847" w:type="dxa"/>
          </w:tcPr>
          <w:p w14:paraId="05D218DE" w14:textId="1466D4F7" w:rsidR="00BA190F" w:rsidRPr="00BA190F" w:rsidRDefault="00A10BAC" w:rsidP="00185641">
            <w:pPr>
              <w:jc w:val="center"/>
              <w:rPr>
                <w:rFonts w:ascii="Arial" w:hAnsi="Arial" w:cs="Arial"/>
                <w:sz w:val="18"/>
                <w:szCs w:val="18"/>
              </w:rPr>
            </w:pPr>
            <w:r>
              <w:rPr>
                <w:rFonts w:ascii="Arial" w:hAnsi="Arial" w:cs="Arial"/>
                <w:sz w:val="18"/>
                <w:szCs w:val="18"/>
              </w:rPr>
              <w:t>0,3</w:t>
            </w:r>
          </w:p>
        </w:tc>
      </w:tr>
      <w:tr w:rsidR="00BA190F" w:rsidRPr="00BA190F" w14:paraId="57BC407B" w14:textId="77777777" w:rsidTr="00185641">
        <w:trPr>
          <w:jc w:val="center"/>
        </w:trPr>
        <w:tc>
          <w:tcPr>
            <w:tcW w:w="4957" w:type="dxa"/>
          </w:tcPr>
          <w:p w14:paraId="637DEA94" w14:textId="3C457E42"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Ленинградская область </w:t>
            </w:r>
          </w:p>
        </w:tc>
        <w:tc>
          <w:tcPr>
            <w:tcW w:w="1847" w:type="dxa"/>
          </w:tcPr>
          <w:p w14:paraId="709D25B3" w14:textId="22BC040B" w:rsidR="00BA190F" w:rsidRPr="00BA190F" w:rsidRDefault="00A10BAC" w:rsidP="00185641">
            <w:pPr>
              <w:jc w:val="center"/>
              <w:rPr>
                <w:rFonts w:ascii="Arial" w:hAnsi="Arial" w:cs="Arial"/>
                <w:sz w:val="18"/>
                <w:szCs w:val="18"/>
              </w:rPr>
            </w:pPr>
            <w:r>
              <w:rPr>
                <w:rFonts w:ascii="Arial" w:hAnsi="Arial" w:cs="Arial"/>
                <w:sz w:val="18"/>
                <w:szCs w:val="18"/>
              </w:rPr>
              <w:t>2,7</w:t>
            </w:r>
          </w:p>
        </w:tc>
      </w:tr>
      <w:tr w:rsidR="00BA190F" w:rsidRPr="00BA190F" w14:paraId="72B817FB" w14:textId="77777777" w:rsidTr="00185641">
        <w:trPr>
          <w:jc w:val="center"/>
        </w:trPr>
        <w:tc>
          <w:tcPr>
            <w:tcW w:w="4957" w:type="dxa"/>
          </w:tcPr>
          <w:p w14:paraId="5B6A3405" w14:textId="23E590FC"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Мурманская область </w:t>
            </w:r>
          </w:p>
        </w:tc>
        <w:tc>
          <w:tcPr>
            <w:tcW w:w="1847" w:type="dxa"/>
          </w:tcPr>
          <w:p w14:paraId="145A994F" w14:textId="18F11094" w:rsidR="00BA190F" w:rsidRPr="00BA190F" w:rsidRDefault="00A10BAC" w:rsidP="00185641">
            <w:pPr>
              <w:jc w:val="center"/>
              <w:rPr>
                <w:rFonts w:ascii="Arial" w:hAnsi="Arial" w:cs="Arial"/>
                <w:sz w:val="18"/>
                <w:szCs w:val="18"/>
              </w:rPr>
            </w:pPr>
            <w:r>
              <w:rPr>
                <w:rFonts w:ascii="Arial" w:hAnsi="Arial" w:cs="Arial"/>
                <w:sz w:val="18"/>
                <w:szCs w:val="18"/>
              </w:rPr>
              <w:t>0,8</w:t>
            </w:r>
          </w:p>
        </w:tc>
      </w:tr>
      <w:tr w:rsidR="00BA190F" w:rsidRPr="00BA190F" w14:paraId="5052D2E3" w14:textId="77777777" w:rsidTr="00185641">
        <w:trPr>
          <w:jc w:val="center"/>
        </w:trPr>
        <w:tc>
          <w:tcPr>
            <w:tcW w:w="4957" w:type="dxa"/>
          </w:tcPr>
          <w:p w14:paraId="47EA8DE5" w14:textId="66FB3E00"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Новгородская область </w:t>
            </w:r>
          </w:p>
        </w:tc>
        <w:tc>
          <w:tcPr>
            <w:tcW w:w="1847" w:type="dxa"/>
          </w:tcPr>
          <w:p w14:paraId="0C526755" w14:textId="03421507" w:rsidR="00BA190F" w:rsidRPr="00BA190F" w:rsidRDefault="00A10BAC" w:rsidP="00185641">
            <w:pPr>
              <w:jc w:val="center"/>
              <w:rPr>
                <w:rFonts w:ascii="Arial" w:hAnsi="Arial" w:cs="Arial"/>
                <w:sz w:val="18"/>
                <w:szCs w:val="18"/>
              </w:rPr>
            </w:pPr>
            <w:r>
              <w:rPr>
                <w:rFonts w:ascii="Arial" w:hAnsi="Arial" w:cs="Arial"/>
                <w:sz w:val="18"/>
                <w:szCs w:val="18"/>
              </w:rPr>
              <w:t>2,0</w:t>
            </w:r>
          </w:p>
        </w:tc>
      </w:tr>
      <w:tr w:rsidR="00BA190F" w:rsidRPr="00BA190F" w14:paraId="664D6647" w14:textId="77777777" w:rsidTr="00185641">
        <w:trPr>
          <w:jc w:val="center"/>
        </w:trPr>
        <w:tc>
          <w:tcPr>
            <w:tcW w:w="4957" w:type="dxa"/>
          </w:tcPr>
          <w:p w14:paraId="5B7E068E" w14:textId="1429BEA8"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Псковская область </w:t>
            </w:r>
          </w:p>
        </w:tc>
        <w:tc>
          <w:tcPr>
            <w:tcW w:w="1847" w:type="dxa"/>
          </w:tcPr>
          <w:p w14:paraId="0CCE6D8D" w14:textId="185B0E8C" w:rsidR="00BA190F" w:rsidRPr="00BA190F" w:rsidRDefault="00A10BAC" w:rsidP="00185641">
            <w:pPr>
              <w:jc w:val="center"/>
              <w:rPr>
                <w:rFonts w:ascii="Arial" w:hAnsi="Arial" w:cs="Arial"/>
                <w:sz w:val="18"/>
                <w:szCs w:val="18"/>
              </w:rPr>
            </w:pPr>
            <w:r>
              <w:rPr>
                <w:rFonts w:ascii="Arial" w:hAnsi="Arial" w:cs="Arial"/>
                <w:sz w:val="18"/>
                <w:szCs w:val="18"/>
              </w:rPr>
              <w:t>3,1</w:t>
            </w:r>
          </w:p>
        </w:tc>
      </w:tr>
      <w:tr w:rsidR="00BA190F" w:rsidRPr="00BA190F" w14:paraId="60EA19E8" w14:textId="77777777" w:rsidTr="00185641">
        <w:trPr>
          <w:jc w:val="center"/>
        </w:trPr>
        <w:tc>
          <w:tcPr>
            <w:tcW w:w="4957" w:type="dxa"/>
          </w:tcPr>
          <w:p w14:paraId="15028D9B" w14:textId="72DC8E3F"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г. Санкт-Петербург </w:t>
            </w:r>
          </w:p>
        </w:tc>
        <w:tc>
          <w:tcPr>
            <w:tcW w:w="1847" w:type="dxa"/>
          </w:tcPr>
          <w:p w14:paraId="1DFF298F" w14:textId="6D156A4F" w:rsidR="00BA190F" w:rsidRPr="00BA190F" w:rsidRDefault="00A10BAC" w:rsidP="00185641">
            <w:pPr>
              <w:jc w:val="center"/>
              <w:rPr>
                <w:rFonts w:ascii="Arial" w:hAnsi="Arial" w:cs="Arial"/>
                <w:sz w:val="18"/>
                <w:szCs w:val="18"/>
              </w:rPr>
            </w:pPr>
            <w:r>
              <w:rPr>
                <w:rFonts w:ascii="Arial" w:hAnsi="Arial" w:cs="Arial"/>
                <w:sz w:val="18"/>
                <w:szCs w:val="18"/>
              </w:rPr>
              <w:t>9,9</w:t>
            </w:r>
          </w:p>
        </w:tc>
      </w:tr>
      <w:tr w:rsidR="00BA190F" w:rsidRPr="00BA190F" w14:paraId="3B3B8B8D" w14:textId="77777777" w:rsidTr="00185641">
        <w:trPr>
          <w:jc w:val="center"/>
        </w:trPr>
        <w:tc>
          <w:tcPr>
            <w:tcW w:w="4957" w:type="dxa"/>
          </w:tcPr>
          <w:p w14:paraId="7D23E7A8" w14:textId="05D0E487"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Северо-Западный федеральный округ </w:t>
            </w:r>
          </w:p>
        </w:tc>
        <w:tc>
          <w:tcPr>
            <w:tcW w:w="1847" w:type="dxa"/>
          </w:tcPr>
          <w:p w14:paraId="657B0354" w14:textId="47E86E57" w:rsidR="00BA190F" w:rsidRPr="00BA190F" w:rsidRDefault="00A10BAC" w:rsidP="00185641">
            <w:pPr>
              <w:jc w:val="center"/>
              <w:rPr>
                <w:rFonts w:ascii="Arial" w:hAnsi="Arial" w:cs="Arial"/>
                <w:sz w:val="18"/>
                <w:szCs w:val="18"/>
              </w:rPr>
            </w:pPr>
            <w:r>
              <w:rPr>
                <w:rFonts w:ascii="Arial" w:hAnsi="Arial" w:cs="Arial"/>
                <w:sz w:val="18"/>
                <w:szCs w:val="18"/>
              </w:rPr>
              <w:t>5,8</w:t>
            </w:r>
          </w:p>
        </w:tc>
      </w:tr>
      <w:tr w:rsidR="00BA190F" w:rsidRPr="00BA190F" w14:paraId="5F6C9388" w14:textId="77777777" w:rsidTr="00185641">
        <w:trPr>
          <w:jc w:val="center"/>
        </w:trPr>
        <w:tc>
          <w:tcPr>
            <w:tcW w:w="4957" w:type="dxa"/>
          </w:tcPr>
          <w:p w14:paraId="5E542321" w14:textId="560ABC2F" w:rsidR="00BA190F" w:rsidRPr="00BA190F" w:rsidRDefault="00BA190F" w:rsidP="00BA190F">
            <w:pPr>
              <w:jc w:val="both"/>
              <w:rPr>
                <w:rFonts w:ascii="Arial" w:hAnsi="Arial" w:cs="Arial"/>
                <w:sz w:val="18"/>
                <w:szCs w:val="18"/>
              </w:rPr>
            </w:pPr>
            <w:r w:rsidRPr="00BA190F">
              <w:rPr>
                <w:rFonts w:ascii="Arial" w:hAnsi="Arial" w:cs="Arial"/>
                <w:sz w:val="18"/>
                <w:szCs w:val="18"/>
              </w:rPr>
              <w:t xml:space="preserve">Российская Федерация </w:t>
            </w:r>
          </w:p>
        </w:tc>
        <w:tc>
          <w:tcPr>
            <w:tcW w:w="1847" w:type="dxa"/>
          </w:tcPr>
          <w:p w14:paraId="5CD4812D" w14:textId="06F35329" w:rsidR="00BA190F" w:rsidRPr="00BA190F" w:rsidRDefault="00A10BAC" w:rsidP="00185641">
            <w:pPr>
              <w:jc w:val="center"/>
              <w:rPr>
                <w:rFonts w:ascii="Arial" w:hAnsi="Arial" w:cs="Arial"/>
                <w:sz w:val="18"/>
                <w:szCs w:val="18"/>
              </w:rPr>
            </w:pPr>
            <w:r>
              <w:rPr>
                <w:rFonts w:ascii="Arial" w:hAnsi="Arial" w:cs="Arial"/>
                <w:sz w:val="18"/>
                <w:szCs w:val="18"/>
              </w:rPr>
              <w:t>6,5</w:t>
            </w:r>
          </w:p>
        </w:tc>
      </w:tr>
      <w:tr w:rsidR="00D671D7" w:rsidRPr="00BA190F" w14:paraId="5523BF4B" w14:textId="77777777" w:rsidTr="00A7139B">
        <w:trPr>
          <w:jc w:val="center"/>
        </w:trPr>
        <w:tc>
          <w:tcPr>
            <w:tcW w:w="6804" w:type="dxa"/>
            <w:gridSpan w:val="2"/>
          </w:tcPr>
          <w:p w14:paraId="3267DA05" w14:textId="6A448F5F" w:rsidR="00D671D7" w:rsidRPr="00D671D7" w:rsidRDefault="00D671D7" w:rsidP="00D671D7">
            <w:pPr>
              <w:jc w:val="both"/>
              <w:rPr>
                <w:rFonts w:ascii="Times New Roman" w:hAnsi="Times New Roman" w:cs="Times New Roman"/>
                <w:sz w:val="24"/>
                <w:szCs w:val="24"/>
              </w:rPr>
            </w:pPr>
            <w:r>
              <w:rPr>
                <w:rFonts w:ascii="Times New Roman" w:hAnsi="Times New Roman" w:cs="Times New Roman"/>
                <w:sz w:val="24"/>
                <w:szCs w:val="24"/>
              </w:rPr>
              <w:t xml:space="preserve">Источник: </w:t>
            </w:r>
            <w:r w:rsidRPr="00DB426E">
              <w:rPr>
                <w:rFonts w:ascii="Times New Roman" w:hAnsi="Times New Roman" w:cs="Times New Roman"/>
                <w:sz w:val="24"/>
                <w:szCs w:val="24"/>
              </w:rPr>
              <w:t>Регионы России. Социально-экономические показатели</w:t>
            </w:r>
            <w:r>
              <w:rPr>
                <w:rFonts w:ascii="Times New Roman" w:hAnsi="Times New Roman" w:cs="Times New Roman"/>
                <w:sz w:val="24"/>
                <w:szCs w:val="24"/>
              </w:rPr>
              <w:t xml:space="preserve"> – 2019 г. </w:t>
            </w:r>
            <w:r w:rsidRPr="00DB426E">
              <w:rPr>
                <w:rFonts w:ascii="Times New Roman" w:hAnsi="Times New Roman" w:cs="Times New Roman"/>
                <w:sz w:val="24"/>
                <w:szCs w:val="24"/>
              </w:rPr>
              <w:t>Стат. сб.</w:t>
            </w:r>
            <w:r>
              <w:rPr>
                <w:rFonts w:ascii="Times New Roman" w:hAnsi="Times New Roman" w:cs="Times New Roman"/>
                <w:sz w:val="24"/>
                <w:szCs w:val="24"/>
              </w:rPr>
              <w:t>/Росстат –</w:t>
            </w:r>
            <w:r w:rsidRPr="00DB426E">
              <w:rPr>
                <w:rFonts w:ascii="Times New Roman" w:hAnsi="Times New Roman" w:cs="Times New Roman"/>
                <w:sz w:val="24"/>
                <w:szCs w:val="24"/>
              </w:rPr>
              <w:t xml:space="preserve"> М.</w:t>
            </w:r>
            <w:r>
              <w:rPr>
                <w:rFonts w:ascii="Times New Roman" w:hAnsi="Times New Roman" w:cs="Times New Roman"/>
                <w:sz w:val="24"/>
                <w:szCs w:val="24"/>
              </w:rPr>
              <w:t>, 2019</w:t>
            </w:r>
            <w:r w:rsidRPr="00DB426E">
              <w:rPr>
                <w:rFonts w:ascii="Times New Roman" w:hAnsi="Times New Roman" w:cs="Times New Roman"/>
                <w:sz w:val="24"/>
                <w:szCs w:val="24"/>
              </w:rPr>
              <w:t xml:space="preserve">.   </w:t>
            </w:r>
          </w:p>
        </w:tc>
      </w:tr>
    </w:tbl>
    <w:p w14:paraId="1A749C3D" w14:textId="069AA26F" w:rsidR="00BA190F" w:rsidRDefault="00BA190F" w:rsidP="00DB426E">
      <w:pPr>
        <w:spacing w:after="0" w:line="240" w:lineRule="auto"/>
        <w:ind w:firstLine="709"/>
        <w:jc w:val="both"/>
        <w:rPr>
          <w:rFonts w:ascii="Times New Roman" w:hAnsi="Times New Roman" w:cs="Times New Roman"/>
          <w:sz w:val="24"/>
          <w:szCs w:val="24"/>
        </w:rPr>
      </w:pPr>
    </w:p>
    <w:p w14:paraId="6D18DBF1" w14:textId="77777777" w:rsidR="00D671D7" w:rsidRDefault="00D671D7"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Усиление тенденции возрастания полицентрической структуры научной деятельности в регионах Северо-Запада России характеризуется образованием в них научно-образовательных комплексов </w:t>
      </w:r>
      <w:r w:rsidRPr="00D671D7">
        <w:rPr>
          <w:rFonts w:ascii="Times New Roman" w:hAnsi="Times New Roman" w:cs="Times New Roman"/>
          <w:sz w:val="24"/>
          <w:szCs w:val="24"/>
        </w:rPr>
        <w:t>(</w:t>
      </w:r>
      <w:r>
        <w:rPr>
          <w:rFonts w:ascii="Times New Roman" w:hAnsi="Times New Roman" w:cs="Times New Roman"/>
          <w:sz w:val="24"/>
          <w:szCs w:val="24"/>
        </w:rPr>
        <w:t>табл. 2</w:t>
      </w:r>
      <w:r w:rsidRPr="00D671D7">
        <w:rPr>
          <w:rFonts w:ascii="Times New Roman" w:hAnsi="Times New Roman" w:cs="Times New Roman"/>
          <w:sz w:val="24"/>
          <w:szCs w:val="24"/>
        </w:rPr>
        <w:t>)</w:t>
      </w:r>
      <w:r>
        <w:rPr>
          <w:rFonts w:ascii="Times New Roman" w:hAnsi="Times New Roman" w:cs="Times New Roman"/>
          <w:sz w:val="24"/>
          <w:szCs w:val="24"/>
        </w:rPr>
        <w:t xml:space="preserve">. </w:t>
      </w:r>
    </w:p>
    <w:p w14:paraId="7B7DF4B6" w14:textId="77777777" w:rsidR="00D671D7" w:rsidRDefault="00D671D7" w:rsidP="00D671D7">
      <w:pPr>
        <w:spacing w:after="0" w:line="240" w:lineRule="auto"/>
        <w:ind w:firstLine="709"/>
        <w:jc w:val="center"/>
        <w:rPr>
          <w:rFonts w:ascii="Times New Roman" w:hAnsi="Times New Roman" w:cs="Times New Roman"/>
          <w:sz w:val="24"/>
          <w:szCs w:val="24"/>
        </w:rPr>
      </w:pPr>
    </w:p>
    <w:p w14:paraId="292BE11B" w14:textId="095131F5" w:rsidR="00D671D7" w:rsidRDefault="00D671D7" w:rsidP="00D671D7">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Таблица 2 – Количество научных организаций, вузов и филиалов вузов в регионах Северо-Запада России</w:t>
      </w:r>
    </w:p>
    <w:tbl>
      <w:tblPr>
        <w:tblStyle w:val="a3"/>
        <w:tblW w:w="9628" w:type="dxa"/>
        <w:jc w:val="center"/>
        <w:tblLook w:val="04A0" w:firstRow="1" w:lastRow="0" w:firstColumn="1" w:lastColumn="0" w:noHBand="0" w:noVBand="1"/>
      </w:tblPr>
      <w:tblGrid>
        <w:gridCol w:w="1777"/>
        <w:gridCol w:w="1269"/>
        <w:gridCol w:w="953"/>
        <w:gridCol w:w="942"/>
        <w:gridCol w:w="791"/>
        <w:gridCol w:w="1189"/>
        <w:gridCol w:w="953"/>
        <w:gridCol w:w="942"/>
        <w:gridCol w:w="812"/>
      </w:tblGrid>
      <w:tr w:rsidR="002B45E7" w:rsidRPr="00BA190F" w14:paraId="140AE310" w14:textId="77777777" w:rsidTr="002B45E7">
        <w:trPr>
          <w:jc w:val="center"/>
        </w:trPr>
        <w:tc>
          <w:tcPr>
            <w:tcW w:w="1777" w:type="dxa"/>
            <w:vMerge w:val="restart"/>
          </w:tcPr>
          <w:p w14:paraId="13678E32" w14:textId="1D587856" w:rsidR="002B45E7" w:rsidRPr="00BA190F" w:rsidRDefault="002B45E7" w:rsidP="00080DDD">
            <w:pPr>
              <w:jc w:val="center"/>
              <w:rPr>
                <w:rFonts w:ascii="Arial" w:hAnsi="Arial" w:cs="Arial"/>
                <w:sz w:val="18"/>
                <w:szCs w:val="18"/>
              </w:rPr>
            </w:pPr>
            <w:r w:rsidRPr="00BA190F">
              <w:rPr>
                <w:rFonts w:ascii="Arial" w:hAnsi="Arial" w:cs="Arial"/>
                <w:sz w:val="18"/>
                <w:szCs w:val="18"/>
              </w:rPr>
              <w:t>Регион</w:t>
            </w:r>
          </w:p>
        </w:tc>
        <w:tc>
          <w:tcPr>
            <w:tcW w:w="1269" w:type="dxa"/>
            <w:vMerge w:val="restart"/>
          </w:tcPr>
          <w:p w14:paraId="154EC6F6" w14:textId="6C70AD96" w:rsidR="002B45E7" w:rsidRPr="00BA190F" w:rsidRDefault="002B45E7" w:rsidP="00080DDD">
            <w:pPr>
              <w:jc w:val="center"/>
              <w:rPr>
                <w:rFonts w:ascii="Arial" w:hAnsi="Arial" w:cs="Arial"/>
                <w:sz w:val="18"/>
                <w:szCs w:val="18"/>
              </w:rPr>
            </w:pPr>
            <w:r>
              <w:rPr>
                <w:rFonts w:ascii="Arial" w:hAnsi="Arial" w:cs="Arial"/>
                <w:sz w:val="18"/>
                <w:szCs w:val="18"/>
              </w:rPr>
              <w:t>Количество научных организаций</w:t>
            </w:r>
          </w:p>
        </w:tc>
        <w:tc>
          <w:tcPr>
            <w:tcW w:w="2686" w:type="dxa"/>
            <w:gridSpan w:val="3"/>
          </w:tcPr>
          <w:p w14:paraId="42D38A4F" w14:textId="1BD97179" w:rsidR="002B45E7" w:rsidRPr="00BA190F" w:rsidRDefault="002B45E7" w:rsidP="00080DDD">
            <w:pPr>
              <w:jc w:val="center"/>
              <w:rPr>
                <w:rFonts w:ascii="Arial" w:hAnsi="Arial" w:cs="Arial"/>
                <w:sz w:val="18"/>
                <w:szCs w:val="18"/>
              </w:rPr>
            </w:pPr>
            <w:r>
              <w:rPr>
                <w:rFonts w:ascii="Arial" w:hAnsi="Arial" w:cs="Arial"/>
                <w:sz w:val="18"/>
                <w:szCs w:val="18"/>
              </w:rPr>
              <w:t xml:space="preserve">В том числе в городах </w:t>
            </w:r>
          </w:p>
        </w:tc>
        <w:tc>
          <w:tcPr>
            <w:tcW w:w="1189" w:type="dxa"/>
            <w:vMerge w:val="restart"/>
          </w:tcPr>
          <w:p w14:paraId="019ABCF0" w14:textId="49B49570" w:rsidR="002B45E7" w:rsidRPr="00BA190F" w:rsidRDefault="002B45E7" w:rsidP="00080DDD">
            <w:pPr>
              <w:jc w:val="center"/>
              <w:rPr>
                <w:rFonts w:ascii="Arial" w:hAnsi="Arial" w:cs="Arial"/>
                <w:sz w:val="18"/>
                <w:szCs w:val="18"/>
              </w:rPr>
            </w:pPr>
            <w:r>
              <w:rPr>
                <w:rFonts w:ascii="Arial" w:hAnsi="Arial" w:cs="Arial"/>
                <w:sz w:val="18"/>
                <w:szCs w:val="18"/>
              </w:rPr>
              <w:t xml:space="preserve">Количество вузов и филиалов </w:t>
            </w:r>
          </w:p>
        </w:tc>
        <w:tc>
          <w:tcPr>
            <w:tcW w:w="2707" w:type="dxa"/>
            <w:gridSpan w:val="3"/>
          </w:tcPr>
          <w:p w14:paraId="06C6CF49" w14:textId="581CC683" w:rsidR="002B45E7" w:rsidRPr="00BA190F" w:rsidRDefault="002B45E7" w:rsidP="00080DDD">
            <w:pPr>
              <w:jc w:val="center"/>
              <w:rPr>
                <w:rFonts w:ascii="Arial" w:hAnsi="Arial" w:cs="Arial"/>
                <w:sz w:val="18"/>
                <w:szCs w:val="18"/>
              </w:rPr>
            </w:pPr>
            <w:r>
              <w:rPr>
                <w:rFonts w:ascii="Arial" w:hAnsi="Arial" w:cs="Arial"/>
                <w:sz w:val="18"/>
                <w:szCs w:val="18"/>
              </w:rPr>
              <w:t>В том числе в городах</w:t>
            </w:r>
          </w:p>
        </w:tc>
      </w:tr>
      <w:tr w:rsidR="002B45E7" w:rsidRPr="00BA190F" w14:paraId="4ECCCE60" w14:textId="77777777" w:rsidTr="002B45E7">
        <w:trPr>
          <w:jc w:val="center"/>
        </w:trPr>
        <w:tc>
          <w:tcPr>
            <w:tcW w:w="1777" w:type="dxa"/>
            <w:vMerge/>
          </w:tcPr>
          <w:p w14:paraId="600998E4" w14:textId="2D0B1605" w:rsidR="002B45E7" w:rsidRPr="00BA190F" w:rsidRDefault="002B45E7" w:rsidP="00080DDD">
            <w:pPr>
              <w:jc w:val="center"/>
              <w:rPr>
                <w:rFonts w:ascii="Arial" w:hAnsi="Arial" w:cs="Arial"/>
                <w:sz w:val="18"/>
                <w:szCs w:val="18"/>
              </w:rPr>
            </w:pPr>
          </w:p>
        </w:tc>
        <w:tc>
          <w:tcPr>
            <w:tcW w:w="1269" w:type="dxa"/>
            <w:vMerge/>
          </w:tcPr>
          <w:p w14:paraId="6B3B5923" w14:textId="45691C54" w:rsidR="002B45E7" w:rsidRDefault="002B45E7" w:rsidP="00080DDD">
            <w:pPr>
              <w:jc w:val="center"/>
              <w:rPr>
                <w:rFonts w:ascii="Arial" w:hAnsi="Arial" w:cs="Arial"/>
                <w:sz w:val="18"/>
                <w:szCs w:val="18"/>
              </w:rPr>
            </w:pPr>
          </w:p>
        </w:tc>
        <w:tc>
          <w:tcPr>
            <w:tcW w:w="953" w:type="dxa"/>
          </w:tcPr>
          <w:p w14:paraId="0F5320A7" w14:textId="3DCFC7C6" w:rsidR="002B45E7" w:rsidRPr="00BA190F" w:rsidRDefault="002B45E7" w:rsidP="00080DDD">
            <w:pPr>
              <w:jc w:val="center"/>
              <w:rPr>
                <w:rFonts w:ascii="Arial" w:hAnsi="Arial" w:cs="Arial"/>
                <w:sz w:val="18"/>
                <w:szCs w:val="18"/>
              </w:rPr>
            </w:pPr>
            <w:r>
              <w:rPr>
                <w:rFonts w:ascii="Arial" w:hAnsi="Arial" w:cs="Arial"/>
                <w:sz w:val="18"/>
                <w:szCs w:val="18"/>
              </w:rPr>
              <w:t xml:space="preserve">Крупных и больших </w:t>
            </w:r>
          </w:p>
        </w:tc>
        <w:tc>
          <w:tcPr>
            <w:tcW w:w="942" w:type="dxa"/>
          </w:tcPr>
          <w:p w14:paraId="03186F21" w14:textId="347AFEBE" w:rsidR="002B45E7" w:rsidRPr="00BA190F" w:rsidRDefault="002B45E7" w:rsidP="00080DDD">
            <w:pPr>
              <w:jc w:val="center"/>
              <w:rPr>
                <w:rFonts w:ascii="Arial" w:hAnsi="Arial" w:cs="Arial"/>
                <w:sz w:val="18"/>
                <w:szCs w:val="18"/>
              </w:rPr>
            </w:pPr>
            <w:r>
              <w:rPr>
                <w:rFonts w:ascii="Arial" w:hAnsi="Arial" w:cs="Arial"/>
                <w:sz w:val="18"/>
                <w:szCs w:val="18"/>
              </w:rPr>
              <w:t xml:space="preserve">Средних </w:t>
            </w:r>
          </w:p>
        </w:tc>
        <w:tc>
          <w:tcPr>
            <w:tcW w:w="791" w:type="dxa"/>
          </w:tcPr>
          <w:p w14:paraId="5ED78CA6" w14:textId="4EBE8FE8" w:rsidR="002B45E7" w:rsidRPr="00BA190F" w:rsidRDefault="002B45E7" w:rsidP="00080DDD">
            <w:pPr>
              <w:jc w:val="center"/>
              <w:rPr>
                <w:rFonts w:ascii="Arial" w:hAnsi="Arial" w:cs="Arial"/>
                <w:sz w:val="18"/>
                <w:szCs w:val="18"/>
              </w:rPr>
            </w:pPr>
            <w:r>
              <w:rPr>
                <w:rFonts w:ascii="Arial" w:hAnsi="Arial" w:cs="Arial"/>
                <w:sz w:val="18"/>
                <w:szCs w:val="18"/>
              </w:rPr>
              <w:t xml:space="preserve">Малых </w:t>
            </w:r>
          </w:p>
        </w:tc>
        <w:tc>
          <w:tcPr>
            <w:tcW w:w="1189" w:type="dxa"/>
            <w:vMerge/>
          </w:tcPr>
          <w:p w14:paraId="0E3B9CBE" w14:textId="77777777" w:rsidR="002B45E7" w:rsidRPr="00BA190F" w:rsidRDefault="002B45E7" w:rsidP="00080DDD">
            <w:pPr>
              <w:jc w:val="center"/>
              <w:rPr>
                <w:rFonts w:ascii="Arial" w:hAnsi="Arial" w:cs="Arial"/>
                <w:sz w:val="18"/>
                <w:szCs w:val="18"/>
              </w:rPr>
            </w:pPr>
          </w:p>
        </w:tc>
        <w:tc>
          <w:tcPr>
            <w:tcW w:w="953" w:type="dxa"/>
          </w:tcPr>
          <w:p w14:paraId="1FF8CFBC" w14:textId="22666189" w:rsidR="002B45E7" w:rsidRPr="00BA190F" w:rsidRDefault="002B45E7" w:rsidP="00080DDD">
            <w:pPr>
              <w:jc w:val="center"/>
              <w:rPr>
                <w:rFonts w:ascii="Arial" w:hAnsi="Arial" w:cs="Arial"/>
                <w:sz w:val="18"/>
                <w:szCs w:val="18"/>
              </w:rPr>
            </w:pPr>
            <w:r>
              <w:rPr>
                <w:rFonts w:ascii="Arial" w:hAnsi="Arial" w:cs="Arial"/>
                <w:sz w:val="18"/>
                <w:szCs w:val="18"/>
              </w:rPr>
              <w:t>Крупных и больших</w:t>
            </w:r>
          </w:p>
        </w:tc>
        <w:tc>
          <w:tcPr>
            <w:tcW w:w="942" w:type="dxa"/>
          </w:tcPr>
          <w:p w14:paraId="2746274E" w14:textId="779220CA" w:rsidR="002B45E7" w:rsidRPr="00BA190F" w:rsidRDefault="002B45E7" w:rsidP="00080DDD">
            <w:pPr>
              <w:jc w:val="center"/>
              <w:rPr>
                <w:rFonts w:ascii="Arial" w:hAnsi="Arial" w:cs="Arial"/>
                <w:sz w:val="18"/>
                <w:szCs w:val="18"/>
              </w:rPr>
            </w:pPr>
            <w:r>
              <w:rPr>
                <w:rFonts w:ascii="Arial" w:hAnsi="Arial" w:cs="Arial"/>
                <w:sz w:val="18"/>
                <w:szCs w:val="18"/>
              </w:rPr>
              <w:t>Средних</w:t>
            </w:r>
          </w:p>
        </w:tc>
        <w:tc>
          <w:tcPr>
            <w:tcW w:w="812" w:type="dxa"/>
          </w:tcPr>
          <w:p w14:paraId="495EA42A" w14:textId="279F95CA" w:rsidR="002B45E7" w:rsidRPr="00BA190F" w:rsidRDefault="002B45E7" w:rsidP="00080DDD">
            <w:pPr>
              <w:jc w:val="center"/>
              <w:rPr>
                <w:rFonts w:ascii="Arial" w:hAnsi="Arial" w:cs="Arial"/>
                <w:sz w:val="18"/>
                <w:szCs w:val="18"/>
              </w:rPr>
            </w:pPr>
            <w:r>
              <w:rPr>
                <w:rFonts w:ascii="Arial" w:hAnsi="Arial" w:cs="Arial"/>
                <w:sz w:val="18"/>
                <w:szCs w:val="18"/>
              </w:rPr>
              <w:t>Малых</w:t>
            </w:r>
          </w:p>
        </w:tc>
      </w:tr>
      <w:tr w:rsidR="002B45E7" w:rsidRPr="00BA190F" w14:paraId="6D86173A" w14:textId="77777777" w:rsidTr="002B45E7">
        <w:trPr>
          <w:jc w:val="center"/>
        </w:trPr>
        <w:tc>
          <w:tcPr>
            <w:tcW w:w="1777" w:type="dxa"/>
          </w:tcPr>
          <w:p w14:paraId="00B5917E" w14:textId="77777777" w:rsidR="00D671D7" w:rsidRPr="00BA190F" w:rsidRDefault="00D671D7" w:rsidP="002B45E7">
            <w:pPr>
              <w:rPr>
                <w:rFonts w:ascii="Arial" w:hAnsi="Arial" w:cs="Arial"/>
                <w:sz w:val="18"/>
                <w:szCs w:val="18"/>
              </w:rPr>
            </w:pPr>
            <w:r w:rsidRPr="00BA190F">
              <w:rPr>
                <w:rFonts w:ascii="Arial" w:hAnsi="Arial" w:cs="Arial"/>
                <w:sz w:val="18"/>
                <w:szCs w:val="18"/>
              </w:rPr>
              <w:t>Республика Карелия</w:t>
            </w:r>
          </w:p>
        </w:tc>
        <w:tc>
          <w:tcPr>
            <w:tcW w:w="1269" w:type="dxa"/>
          </w:tcPr>
          <w:p w14:paraId="73F21D82" w14:textId="77DD656E" w:rsidR="00D671D7" w:rsidRDefault="002B45E7" w:rsidP="00080DDD">
            <w:pPr>
              <w:jc w:val="center"/>
              <w:rPr>
                <w:rFonts w:ascii="Arial" w:hAnsi="Arial" w:cs="Arial"/>
                <w:sz w:val="18"/>
                <w:szCs w:val="18"/>
              </w:rPr>
            </w:pPr>
            <w:r>
              <w:rPr>
                <w:rFonts w:ascii="Arial" w:hAnsi="Arial" w:cs="Arial"/>
                <w:sz w:val="18"/>
                <w:szCs w:val="18"/>
              </w:rPr>
              <w:t>19</w:t>
            </w:r>
          </w:p>
        </w:tc>
        <w:tc>
          <w:tcPr>
            <w:tcW w:w="953" w:type="dxa"/>
          </w:tcPr>
          <w:p w14:paraId="4063EAEA" w14:textId="3DC21698" w:rsidR="00D671D7" w:rsidRDefault="002B45E7" w:rsidP="00080DDD">
            <w:pPr>
              <w:jc w:val="center"/>
              <w:rPr>
                <w:rFonts w:ascii="Arial" w:hAnsi="Arial" w:cs="Arial"/>
                <w:sz w:val="18"/>
                <w:szCs w:val="18"/>
              </w:rPr>
            </w:pPr>
            <w:r>
              <w:rPr>
                <w:rFonts w:ascii="Arial" w:hAnsi="Arial" w:cs="Arial"/>
                <w:sz w:val="18"/>
                <w:szCs w:val="18"/>
              </w:rPr>
              <w:t>19</w:t>
            </w:r>
          </w:p>
        </w:tc>
        <w:tc>
          <w:tcPr>
            <w:tcW w:w="942" w:type="dxa"/>
          </w:tcPr>
          <w:p w14:paraId="265BF4F8" w14:textId="59E9A846" w:rsidR="00D671D7" w:rsidRDefault="002B45E7" w:rsidP="00080DDD">
            <w:pPr>
              <w:jc w:val="center"/>
              <w:rPr>
                <w:rFonts w:ascii="Arial" w:hAnsi="Arial" w:cs="Arial"/>
                <w:sz w:val="18"/>
                <w:szCs w:val="18"/>
              </w:rPr>
            </w:pPr>
            <w:r>
              <w:rPr>
                <w:rFonts w:ascii="Arial" w:hAnsi="Arial" w:cs="Arial"/>
                <w:sz w:val="18"/>
                <w:szCs w:val="18"/>
              </w:rPr>
              <w:t>-</w:t>
            </w:r>
          </w:p>
        </w:tc>
        <w:tc>
          <w:tcPr>
            <w:tcW w:w="791" w:type="dxa"/>
          </w:tcPr>
          <w:p w14:paraId="3832C9CE" w14:textId="73E96436" w:rsidR="00D671D7" w:rsidRDefault="002B45E7" w:rsidP="00080DDD">
            <w:pPr>
              <w:jc w:val="center"/>
              <w:rPr>
                <w:rFonts w:ascii="Arial" w:hAnsi="Arial" w:cs="Arial"/>
                <w:sz w:val="18"/>
                <w:szCs w:val="18"/>
              </w:rPr>
            </w:pPr>
            <w:r>
              <w:rPr>
                <w:rFonts w:ascii="Arial" w:hAnsi="Arial" w:cs="Arial"/>
                <w:sz w:val="18"/>
                <w:szCs w:val="18"/>
              </w:rPr>
              <w:t>-</w:t>
            </w:r>
          </w:p>
        </w:tc>
        <w:tc>
          <w:tcPr>
            <w:tcW w:w="1189" w:type="dxa"/>
          </w:tcPr>
          <w:p w14:paraId="77C9EFE5" w14:textId="7F0897D4" w:rsidR="00D671D7" w:rsidRDefault="002B45E7" w:rsidP="00080DDD">
            <w:pPr>
              <w:jc w:val="center"/>
              <w:rPr>
                <w:rFonts w:ascii="Arial" w:hAnsi="Arial" w:cs="Arial"/>
                <w:sz w:val="18"/>
                <w:szCs w:val="18"/>
              </w:rPr>
            </w:pPr>
            <w:r>
              <w:rPr>
                <w:rFonts w:ascii="Arial" w:hAnsi="Arial" w:cs="Arial"/>
                <w:sz w:val="18"/>
                <w:szCs w:val="18"/>
              </w:rPr>
              <w:t>14</w:t>
            </w:r>
          </w:p>
        </w:tc>
        <w:tc>
          <w:tcPr>
            <w:tcW w:w="953" w:type="dxa"/>
          </w:tcPr>
          <w:p w14:paraId="1A6D3986" w14:textId="5FC75F88" w:rsidR="00D671D7" w:rsidRDefault="002B45E7" w:rsidP="00080DDD">
            <w:pPr>
              <w:jc w:val="center"/>
              <w:rPr>
                <w:rFonts w:ascii="Arial" w:hAnsi="Arial" w:cs="Arial"/>
                <w:sz w:val="18"/>
                <w:szCs w:val="18"/>
              </w:rPr>
            </w:pPr>
            <w:r>
              <w:rPr>
                <w:rFonts w:ascii="Arial" w:hAnsi="Arial" w:cs="Arial"/>
                <w:sz w:val="18"/>
                <w:szCs w:val="18"/>
              </w:rPr>
              <w:t>14</w:t>
            </w:r>
          </w:p>
        </w:tc>
        <w:tc>
          <w:tcPr>
            <w:tcW w:w="942" w:type="dxa"/>
          </w:tcPr>
          <w:p w14:paraId="02B0D9C3" w14:textId="7EA8D372" w:rsidR="00D671D7" w:rsidRDefault="002B45E7" w:rsidP="00080DDD">
            <w:pPr>
              <w:jc w:val="center"/>
              <w:rPr>
                <w:rFonts w:ascii="Arial" w:hAnsi="Arial" w:cs="Arial"/>
                <w:sz w:val="18"/>
                <w:szCs w:val="18"/>
              </w:rPr>
            </w:pPr>
            <w:r>
              <w:rPr>
                <w:rFonts w:ascii="Arial" w:hAnsi="Arial" w:cs="Arial"/>
                <w:sz w:val="18"/>
                <w:szCs w:val="18"/>
              </w:rPr>
              <w:t>-</w:t>
            </w:r>
          </w:p>
        </w:tc>
        <w:tc>
          <w:tcPr>
            <w:tcW w:w="812" w:type="dxa"/>
          </w:tcPr>
          <w:p w14:paraId="509B367C" w14:textId="2DC4C3F6" w:rsidR="00D671D7" w:rsidRPr="00BA190F" w:rsidRDefault="002B45E7" w:rsidP="00080DDD">
            <w:pPr>
              <w:jc w:val="center"/>
              <w:rPr>
                <w:rFonts w:ascii="Arial" w:hAnsi="Arial" w:cs="Arial"/>
                <w:sz w:val="18"/>
                <w:szCs w:val="18"/>
              </w:rPr>
            </w:pPr>
            <w:r>
              <w:rPr>
                <w:rFonts w:ascii="Arial" w:hAnsi="Arial" w:cs="Arial"/>
                <w:sz w:val="18"/>
                <w:szCs w:val="18"/>
              </w:rPr>
              <w:t>-</w:t>
            </w:r>
          </w:p>
        </w:tc>
      </w:tr>
      <w:tr w:rsidR="002B45E7" w:rsidRPr="00BA190F" w14:paraId="26313929" w14:textId="77777777" w:rsidTr="002B45E7">
        <w:trPr>
          <w:jc w:val="center"/>
        </w:trPr>
        <w:tc>
          <w:tcPr>
            <w:tcW w:w="1777" w:type="dxa"/>
          </w:tcPr>
          <w:p w14:paraId="4C35EBC1" w14:textId="77777777" w:rsidR="00D671D7" w:rsidRPr="00BA190F" w:rsidRDefault="00D671D7" w:rsidP="002B45E7">
            <w:pPr>
              <w:rPr>
                <w:rFonts w:ascii="Arial" w:hAnsi="Arial" w:cs="Arial"/>
                <w:sz w:val="18"/>
                <w:szCs w:val="18"/>
              </w:rPr>
            </w:pPr>
            <w:r w:rsidRPr="00BA190F">
              <w:rPr>
                <w:rFonts w:ascii="Arial" w:hAnsi="Arial" w:cs="Arial"/>
                <w:sz w:val="18"/>
                <w:szCs w:val="18"/>
              </w:rPr>
              <w:t>Республика Коми</w:t>
            </w:r>
          </w:p>
        </w:tc>
        <w:tc>
          <w:tcPr>
            <w:tcW w:w="1269" w:type="dxa"/>
          </w:tcPr>
          <w:p w14:paraId="34519A43" w14:textId="0B66B416" w:rsidR="00D671D7" w:rsidRDefault="002B45E7" w:rsidP="00080DDD">
            <w:pPr>
              <w:jc w:val="center"/>
              <w:rPr>
                <w:rFonts w:ascii="Arial" w:hAnsi="Arial" w:cs="Arial"/>
                <w:sz w:val="18"/>
                <w:szCs w:val="18"/>
              </w:rPr>
            </w:pPr>
            <w:r>
              <w:rPr>
                <w:rFonts w:ascii="Arial" w:hAnsi="Arial" w:cs="Arial"/>
                <w:sz w:val="18"/>
                <w:szCs w:val="18"/>
              </w:rPr>
              <w:t>21</w:t>
            </w:r>
          </w:p>
        </w:tc>
        <w:tc>
          <w:tcPr>
            <w:tcW w:w="953" w:type="dxa"/>
          </w:tcPr>
          <w:p w14:paraId="02605D2B" w14:textId="7E177872" w:rsidR="00D671D7" w:rsidRDefault="002B45E7" w:rsidP="00080DDD">
            <w:pPr>
              <w:jc w:val="center"/>
              <w:rPr>
                <w:rFonts w:ascii="Arial" w:hAnsi="Arial" w:cs="Arial"/>
                <w:sz w:val="18"/>
                <w:szCs w:val="18"/>
              </w:rPr>
            </w:pPr>
            <w:r>
              <w:rPr>
                <w:rFonts w:ascii="Arial" w:hAnsi="Arial" w:cs="Arial"/>
                <w:sz w:val="18"/>
                <w:szCs w:val="18"/>
              </w:rPr>
              <w:t>5</w:t>
            </w:r>
          </w:p>
        </w:tc>
        <w:tc>
          <w:tcPr>
            <w:tcW w:w="942" w:type="dxa"/>
          </w:tcPr>
          <w:p w14:paraId="70C36B71" w14:textId="462D0FA1" w:rsidR="00D671D7" w:rsidRDefault="002B45E7" w:rsidP="00080DDD">
            <w:pPr>
              <w:jc w:val="center"/>
              <w:rPr>
                <w:rFonts w:ascii="Arial" w:hAnsi="Arial" w:cs="Arial"/>
                <w:sz w:val="18"/>
                <w:szCs w:val="18"/>
              </w:rPr>
            </w:pPr>
            <w:r>
              <w:rPr>
                <w:rFonts w:ascii="Arial" w:hAnsi="Arial" w:cs="Arial"/>
                <w:sz w:val="18"/>
                <w:szCs w:val="18"/>
              </w:rPr>
              <w:t>15</w:t>
            </w:r>
          </w:p>
        </w:tc>
        <w:tc>
          <w:tcPr>
            <w:tcW w:w="791" w:type="dxa"/>
          </w:tcPr>
          <w:p w14:paraId="0C8C284D" w14:textId="49BD6576" w:rsidR="00D671D7" w:rsidRDefault="002B45E7" w:rsidP="00080DDD">
            <w:pPr>
              <w:jc w:val="center"/>
              <w:rPr>
                <w:rFonts w:ascii="Arial" w:hAnsi="Arial" w:cs="Arial"/>
                <w:sz w:val="18"/>
                <w:szCs w:val="18"/>
              </w:rPr>
            </w:pPr>
            <w:r>
              <w:rPr>
                <w:rFonts w:ascii="Arial" w:hAnsi="Arial" w:cs="Arial"/>
                <w:sz w:val="18"/>
                <w:szCs w:val="18"/>
              </w:rPr>
              <w:t>1</w:t>
            </w:r>
          </w:p>
        </w:tc>
        <w:tc>
          <w:tcPr>
            <w:tcW w:w="1189" w:type="dxa"/>
          </w:tcPr>
          <w:p w14:paraId="735C6F0A" w14:textId="1010F950" w:rsidR="00D671D7" w:rsidRDefault="002B45E7" w:rsidP="00080DDD">
            <w:pPr>
              <w:jc w:val="center"/>
              <w:rPr>
                <w:rFonts w:ascii="Arial" w:hAnsi="Arial" w:cs="Arial"/>
                <w:sz w:val="18"/>
                <w:szCs w:val="18"/>
              </w:rPr>
            </w:pPr>
            <w:r>
              <w:rPr>
                <w:rFonts w:ascii="Arial" w:hAnsi="Arial" w:cs="Arial"/>
                <w:sz w:val="18"/>
                <w:szCs w:val="18"/>
              </w:rPr>
              <w:t>24</w:t>
            </w:r>
          </w:p>
        </w:tc>
        <w:tc>
          <w:tcPr>
            <w:tcW w:w="953" w:type="dxa"/>
          </w:tcPr>
          <w:p w14:paraId="418A2AC6" w14:textId="077F1D8A" w:rsidR="00D671D7" w:rsidRDefault="002B45E7" w:rsidP="00080DDD">
            <w:pPr>
              <w:jc w:val="center"/>
              <w:rPr>
                <w:rFonts w:ascii="Arial" w:hAnsi="Arial" w:cs="Arial"/>
                <w:sz w:val="18"/>
                <w:szCs w:val="18"/>
              </w:rPr>
            </w:pPr>
            <w:r>
              <w:rPr>
                <w:rFonts w:ascii="Arial" w:hAnsi="Arial" w:cs="Arial"/>
                <w:sz w:val="18"/>
                <w:szCs w:val="18"/>
              </w:rPr>
              <w:t>12</w:t>
            </w:r>
          </w:p>
        </w:tc>
        <w:tc>
          <w:tcPr>
            <w:tcW w:w="942" w:type="dxa"/>
          </w:tcPr>
          <w:p w14:paraId="475F671B" w14:textId="47BC0189" w:rsidR="00D671D7" w:rsidRDefault="002B45E7" w:rsidP="00080DDD">
            <w:pPr>
              <w:jc w:val="center"/>
              <w:rPr>
                <w:rFonts w:ascii="Arial" w:hAnsi="Arial" w:cs="Arial"/>
                <w:sz w:val="18"/>
                <w:szCs w:val="18"/>
              </w:rPr>
            </w:pPr>
            <w:r>
              <w:rPr>
                <w:rFonts w:ascii="Arial" w:hAnsi="Arial" w:cs="Arial"/>
                <w:sz w:val="18"/>
                <w:szCs w:val="18"/>
              </w:rPr>
              <w:t>11</w:t>
            </w:r>
          </w:p>
        </w:tc>
        <w:tc>
          <w:tcPr>
            <w:tcW w:w="812" w:type="dxa"/>
          </w:tcPr>
          <w:p w14:paraId="4BA2234E" w14:textId="1293BC83" w:rsidR="00D671D7" w:rsidRPr="00BA190F" w:rsidRDefault="002B45E7" w:rsidP="00080DDD">
            <w:pPr>
              <w:jc w:val="center"/>
              <w:rPr>
                <w:rFonts w:ascii="Arial" w:hAnsi="Arial" w:cs="Arial"/>
                <w:sz w:val="18"/>
                <w:szCs w:val="18"/>
              </w:rPr>
            </w:pPr>
            <w:r>
              <w:rPr>
                <w:rFonts w:ascii="Arial" w:hAnsi="Arial" w:cs="Arial"/>
                <w:sz w:val="18"/>
                <w:szCs w:val="18"/>
              </w:rPr>
              <w:t>1</w:t>
            </w:r>
          </w:p>
        </w:tc>
      </w:tr>
      <w:tr w:rsidR="002B45E7" w:rsidRPr="00BA190F" w14:paraId="034023C9" w14:textId="77777777" w:rsidTr="002B45E7">
        <w:trPr>
          <w:jc w:val="center"/>
        </w:trPr>
        <w:tc>
          <w:tcPr>
            <w:tcW w:w="1777" w:type="dxa"/>
          </w:tcPr>
          <w:p w14:paraId="496A9ADB" w14:textId="77777777" w:rsidR="00D671D7" w:rsidRPr="00BA190F" w:rsidRDefault="00D671D7" w:rsidP="002B45E7">
            <w:pPr>
              <w:rPr>
                <w:rFonts w:ascii="Arial" w:hAnsi="Arial" w:cs="Arial"/>
                <w:sz w:val="18"/>
                <w:szCs w:val="18"/>
              </w:rPr>
            </w:pPr>
            <w:r w:rsidRPr="00BA190F">
              <w:rPr>
                <w:rFonts w:ascii="Arial" w:hAnsi="Arial" w:cs="Arial"/>
                <w:sz w:val="18"/>
                <w:szCs w:val="18"/>
              </w:rPr>
              <w:t xml:space="preserve">Архангельская область </w:t>
            </w:r>
          </w:p>
        </w:tc>
        <w:tc>
          <w:tcPr>
            <w:tcW w:w="1269" w:type="dxa"/>
          </w:tcPr>
          <w:p w14:paraId="103A1D4F" w14:textId="323ECC6C" w:rsidR="00D671D7" w:rsidRDefault="002B45E7" w:rsidP="00080DDD">
            <w:pPr>
              <w:jc w:val="center"/>
              <w:rPr>
                <w:rFonts w:ascii="Arial" w:hAnsi="Arial" w:cs="Arial"/>
                <w:sz w:val="18"/>
                <w:szCs w:val="18"/>
              </w:rPr>
            </w:pPr>
            <w:r>
              <w:rPr>
                <w:rFonts w:ascii="Arial" w:hAnsi="Arial" w:cs="Arial"/>
                <w:sz w:val="18"/>
                <w:szCs w:val="18"/>
              </w:rPr>
              <w:t>30</w:t>
            </w:r>
          </w:p>
        </w:tc>
        <w:tc>
          <w:tcPr>
            <w:tcW w:w="953" w:type="dxa"/>
          </w:tcPr>
          <w:p w14:paraId="2F59154C" w14:textId="448C21BA" w:rsidR="00D671D7" w:rsidRDefault="002B45E7" w:rsidP="00080DDD">
            <w:pPr>
              <w:jc w:val="center"/>
              <w:rPr>
                <w:rFonts w:ascii="Arial" w:hAnsi="Arial" w:cs="Arial"/>
                <w:sz w:val="18"/>
                <w:szCs w:val="18"/>
              </w:rPr>
            </w:pPr>
            <w:r>
              <w:rPr>
                <w:rFonts w:ascii="Arial" w:hAnsi="Arial" w:cs="Arial"/>
                <w:sz w:val="18"/>
                <w:szCs w:val="18"/>
              </w:rPr>
              <w:t>24</w:t>
            </w:r>
          </w:p>
        </w:tc>
        <w:tc>
          <w:tcPr>
            <w:tcW w:w="942" w:type="dxa"/>
          </w:tcPr>
          <w:p w14:paraId="07AB2A4C" w14:textId="4EF6AA0C" w:rsidR="00D671D7" w:rsidRDefault="002B45E7" w:rsidP="00080DDD">
            <w:pPr>
              <w:jc w:val="center"/>
              <w:rPr>
                <w:rFonts w:ascii="Arial" w:hAnsi="Arial" w:cs="Arial"/>
                <w:sz w:val="18"/>
                <w:szCs w:val="18"/>
              </w:rPr>
            </w:pPr>
            <w:r>
              <w:rPr>
                <w:rFonts w:ascii="Arial" w:hAnsi="Arial" w:cs="Arial"/>
                <w:sz w:val="18"/>
                <w:szCs w:val="18"/>
              </w:rPr>
              <w:t>1</w:t>
            </w:r>
          </w:p>
        </w:tc>
        <w:tc>
          <w:tcPr>
            <w:tcW w:w="791" w:type="dxa"/>
          </w:tcPr>
          <w:p w14:paraId="357136C3" w14:textId="67E66127" w:rsidR="00D671D7" w:rsidRDefault="002B45E7" w:rsidP="00080DDD">
            <w:pPr>
              <w:jc w:val="center"/>
              <w:rPr>
                <w:rFonts w:ascii="Arial" w:hAnsi="Arial" w:cs="Arial"/>
                <w:sz w:val="18"/>
                <w:szCs w:val="18"/>
              </w:rPr>
            </w:pPr>
            <w:r>
              <w:rPr>
                <w:rFonts w:ascii="Arial" w:hAnsi="Arial" w:cs="Arial"/>
                <w:sz w:val="18"/>
                <w:szCs w:val="18"/>
              </w:rPr>
              <w:t>5</w:t>
            </w:r>
          </w:p>
        </w:tc>
        <w:tc>
          <w:tcPr>
            <w:tcW w:w="1189" w:type="dxa"/>
          </w:tcPr>
          <w:p w14:paraId="38D9CD2D" w14:textId="43DC2232" w:rsidR="00D671D7" w:rsidRDefault="002B45E7" w:rsidP="00080DDD">
            <w:pPr>
              <w:jc w:val="center"/>
              <w:rPr>
                <w:rFonts w:ascii="Arial" w:hAnsi="Arial" w:cs="Arial"/>
                <w:sz w:val="18"/>
                <w:szCs w:val="18"/>
              </w:rPr>
            </w:pPr>
            <w:r>
              <w:rPr>
                <w:rFonts w:ascii="Arial" w:hAnsi="Arial" w:cs="Arial"/>
                <w:sz w:val="18"/>
                <w:szCs w:val="18"/>
              </w:rPr>
              <w:t>23</w:t>
            </w:r>
          </w:p>
        </w:tc>
        <w:tc>
          <w:tcPr>
            <w:tcW w:w="953" w:type="dxa"/>
          </w:tcPr>
          <w:p w14:paraId="184A460C" w14:textId="202CD0A7" w:rsidR="00D671D7" w:rsidRDefault="002B45E7" w:rsidP="00080DDD">
            <w:pPr>
              <w:jc w:val="center"/>
              <w:rPr>
                <w:rFonts w:ascii="Arial" w:hAnsi="Arial" w:cs="Arial"/>
                <w:sz w:val="18"/>
                <w:szCs w:val="18"/>
              </w:rPr>
            </w:pPr>
            <w:r>
              <w:rPr>
                <w:rFonts w:ascii="Arial" w:hAnsi="Arial" w:cs="Arial"/>
                <w:sz w:val="18"/>
                <w:szCs w:val="18"/>
              </w:rPr>
              <w:t>16</w:t>
            </w:r>
          </w:p>
        </w:tc>
        <w:tc>
          <w:tcPr>
            <w:tcW w:w="942" w:type="dxa"/>
          </w:tcPr>
          <w:p w14:paraId="46DA63B7" w14:textId="724D4F16" w:rsidR="00D671D7" w:rsidRDefault="002B45E7" w:rsidP="00080DDD">
            <w:pPr>
              <w:jc w:val="center"/>
              <w:rPr>
                <w:rFonts w:ascii="Arial" w:hAnsi="Arial" w:cs="Arial"/>
                <w:sz w:val="18"/>
                <w:szCs w:val="18"/>
              </w:rPr>
            </w:pPr>
            <w:r>
              <w:rPr>
                <w:rFonts w:ascii="Arial" w:hAnsi="Arial" w:cs="Arial"/>
                <w:sz w:val="18"/>
                <w:szCs w:val="18"/>
              </w:rPr>
              <w:t>2</w:t>
            </w:r>
          </w:p>
        </w:tc>
        <w:tc>
          <w:tcPr>
            <w:tcW w:w="812" w:type="dxa"/>
          </w:tcPr>
          <w:p w14:paraId="19C3AFE8" w14:textId="1ADFF695" w:rsidR="00D671D7" w:rsidRPr="00BA190F" w:rsidRDefault="002B45E7" w:rsidP="00080DDD">
            <w:pPr>
              <w:jc w:val="center"/>
              <w:rPr>
                <w:rFonts w:ascii="Arial" w:hAnsi="Arial" w:cs="Arial"/>
                <w:sz w:val="18"/>
                <w:szCs w:val="18"/>
              </w:rPr>
            </w:pPr>
            <w:r>
              <w:rPr>
                <w:rFonts w:ascii="Arial" w:hAnsi="Arial" w:cs="Arial"/>
                <w:sz w:val="18"/>
                <w:szCs w:val="18"/>
              </w:rPr>
              <w:t>5</w:t>
            </w:r>
          </w:p>
        </w:tc>
      </w:tr>
      <w:tr w:rsidR="002B45E7" w:rsidRPr="00BA190F" w14:paraId="68E1B74F" w14:textId="77777777" w:rsidTr="00065ACD">
        <w:trPr>
          <w:jc w:val="center"/>
        </w:trPr>
        <w:tc>
          <w:tcPr>
            <w:tcW w:w="1777" w:type="dxa"/>
          </w:tcPr>
          <w:p w14:paraId="6B170CBA" w14:textId="77777777" w:rsidR="002B45E7" w:rsidRPr="00BA190F" w:rsidRDefault="002B45E7" w:rsidP="00065ACD">
            <w:pPr>
              <w:jc w:val="both"/>
              <w:rPr>
                <w:rFonts w:ascii="Arial" w:hAnsi="Arial" w:cs="Arial"/>
                <w:sz w:val="18"/>
                <w:szCs w:val="18"/>
              </w:rPr>
            </w:pPr>
            <w:r w:rsidRPr="00BA190F">
              <w:rPr>
                <w:rFonts w:ascii="Arial" w:hAnsi="Arial" w:cs="Arial"/>
                <w:sz w:val="18"/>
                <w:szCs w:val="18"/>
              </w:rPr>
              <w:t xml:space="preserve">Мурманская область </w:t>
            </w:r>
          </w:p>
        </w:tc>
        <w:tc>
          <w:tcPr>
            <w:tcW w:w="1269" w:type="dxa"/>
          </w:tcPr>
          <w:p w14:paraId="6E501D59" w14:textId="25088DBC" w:rsidR="002B45E7" w:rsidRDefault="002B45E7" w:rsidP="00065ACD">
            <w:pPr>
              <w:jc w:val="center"/>
              <w:rPr>
                <w:rFonts w:ascii="Arial" w:hAnsi="Arial" w:cs="Arial"/>
                <w:sz w:val="18"/>
                <w:szCs w:val="18"/>
              </w:rPr>
            </w:pPr>
            <w:r>
              <w:rPr>
                <w:rFonts w:ascii="Arial" w:hAnsi="Arial" w:cs="Arial"/>
                <w:sz w:val="18"/>
                <w:szCs w:val="18"/>
              </w:rPr>
              <w:t>27</w:t>
            </w:r>
          </w:p>
        </w:tc>
        <w:tc>
          <w:tcPr>
            <w:tcW w:w="953" w:type="dxa"/>
          </w:tcPr>
          <w:p w14:paraId="1282E130" w14:textId="25934010" w:rsidR="002B45E7" w:rsidRDefault="002B45E7" w:rsidP="00065ACD">
            <w:pPr>
              <w:jc w:val="center"/>
              <w:rPr>
                <w:rFonts w:ascii="Arial" w:hAnsi="Arial" w:cs="Arial"/>
                <w:sz w:val="18"/>
                <w:szCs w:val="18"/>
              </w:rPr>
            </w:pPr>
            <w:r>
              <w:rPr>
                <w:rFonts w:ascii="Arial" w:hAnsi="Arial" w:cs="Arial"/>
                <w:sz w:val="18"/>
                <w:szCs w:val="18"/>
              </w:rPr>
              <w:t>16</w:t>
            </w:r>
          </w:p>
        </w:tc>
        <w:tc>
          <w:tcPr>
            <w:tcW w:w="942" w:type="dxa"/>
          </w:tcPr>
          <w:p w14:paraId="420599AC" w14:textId="271E1B6A" w:rsidR="002B45E7" w:rsidRDefault="002B45E7" w:rsidP="00065ACD">
            <w:pPr>
              <w:jc w:val="center"/>
              <w:rPr>
                <w:rFonts w:ascii="Arial" w:hAnsi="Arial" w:cs="Arial"/>
                <w:sz w:val="18"/>
                <w:szCs w:val="18"/>
              </w:rPr>
            </w:pPr>
            <w:r>
              <w:rPr>
                <w:rFonts w:ascii="Arial" w:hAnsi="Arial" w:cs="Arial"/>
                <w:sz w:val="18"/>
                <w:szCs w:val="18"/>
              </w:rPr>
              <w:t>11</w:t>
            </w:r>
          </w:p>
        </w:tc>
        <w:tc>
          <w:tcPr>
            <w:tcW w:w="791" w:type="dxa"/>
          </w:tcPr>
          <w:p w14:paraId="6BE52DE7" w14:textId="490E7D1C" w:rsidR="002B45E7" w:rsidRDefault="002B45E7" w:rsidP="00065ACD">
            <w:pPr>
              <w:jc w:val="center"/>
              <w:rPr>
                <w:rFonts w:ascii="Arial" w:hAnsi="Arial" w:cs="Arial"/>
                <w:sz w:val="18"/>
                <w:szCs w:val="18"/>
              </w:rPr>
            </w:pPr>
            <w:r>
              <w:rPr>
                <w:rFonts w:ascii="Arial" w:hAnsi="Arial" w:cs="Arial"/>
                <w:sz w:val="18"/>
                <w:szCs w:val="18"/>
              </w:rPr>
              <w:t>-</w:t>
            </w:r>
          </w:p>
        </w:tc>
        <w:tc>
          <w:tcPr>
            <w:tcW w:w="1189" w:type="dxa"/>
          </w:tcPr>
          <w:p w14:paraId="521EEFA0" w14:textId="4B451387" w:rsidR="002B45E7" w:rsidRDefault="002B45E7" w:rsidP="00065ACD">
            <w:pPr>
              <w:jc w:val="center"/>
              <w:rPr>
                <w:rFonts w:ascii="Arial" w:hAnsi="Arial" w:cs="Arial"/>
                <w:sz w:val="18"/>
                <w:szCs w:val="18"/>
              </w:rPr>
            </w:pPr>
            <w:r>
              <w:rPr>
                <w:rFonts w:ascii="Arial" w:hAnsi="Arial" w:cs="Arial"/>
                <w:sz w:val="18"/>
                <w:szCs w:val="18"/>
              </w:rPr>
              <w:t>20</w:t>
            </w:r>
          </w:p>
        </w:tc>
        <w:tc>
          <w:tcPr>
            <w:tcW w:w="953" w:type="dxa"/>
          </w:tcPr>
          <w:p w14:paraId="07DBBEF2" w14:textId="23850940" w:rsidR="002B45E7" w:rsidRDefault="002B45E7" w:rsidP="00065ACD">
            <w:pPr>
              <w:jc w:val="center"/>
              <w:rPr>
                <w:rFonts w:ascii="Arial" w:hAnsi="Arial" w:cs="Arial"/>
                <w:sz w:val="18"/>
                <w:szCs w:val="18"/>
              </w:rPr>
            </w:pPr>
            <w:r>
              <w:rPr>
                <w:rFonts w:ascii="Arial" w:hAnsi="Arial" w:cs="Arial"/>
                <w:sz w:val="18"/>
                <w:szCs w:val="18"/>
              </w:rPr>
              <w:t>17</w:t>
            </w:r>
          </w:p>
        </w:tc>
        <w:tc>
          <w:tcPr>
            <w:tcW w:w="942" w:type="dxa"/>
          </w:tcPr>
          <w:p w14:paraId="1438FA05" w14:textId="41C0AA2D" w:rsidR="002B45E7" w:rsidRDefault="002B45E7" w:rsidP="00065ACD">
            <w:pPr>
              <w:jc w:val="center"/>
              <w:rPr>
                <w:rFonts w:ascii="Arial" w:hAnsi="Arial" w:cs="Arial"/>
                <w:sz w:val="18"/>
                <w:szCs w:val="18"/>
              </w:rPr>
            </w:pPr>
            <w:r>
              <w:rPr>
                <w:rFonts w:ascii="Arial" w:hAnsi="Arial" w:cs="Arial"/>
                <w:sz w:val="18"/>
                <w:szCs w:val="18"/>
              </w:rPr>
              <w:t>3</w:t>
            </w:r>
          </w:p>
        </w:tc>
        <w:tc>
          <w:tcPr>
            <w:tcW w:w="812" w:type="dxa"/>
          </w:tcPr>
          <w:p w14:paraId="68DC5CD1" w14:textId="174D5698" w:rsidR="002B45E7" w:rsidRPr="00BA190F" w:rsidRDefault="002B45E7" w:rsidP="00065ACD">
            <w:pPr>
              <w:jc w:val="center"/>
              <w:rPr>
                <w:rFonts w:ascii="Arial" w:hAnsi="Arial" w:cs="Arial"/>
                <w:sz w:val="18"/>
                <w:szCs w:val="18"/>
              </w:rPr>
            </w:pPr>
            <w:r>
              <w:rPr>
                <w:rFonts w:ascii="Arial" w:hAnsi="Arial" w:cs="Arial"/>
                <w:sz w:val="18"/>
                <w:szCs w:val="18"/>
              </w:rPr>
              <w:t>-</w:t>
            </w:r>
          </w:p>
        </w:tc>
      </w:tr>
      <w:tr w:rsidR="002B45E7" w:rsidRPr="00BA190F" w14:paraId="3E329707" w14:textId="77777777" w:rsidTr="002B45E7">
        <w:trPr>
          <w:jc w:val="center"/>
        </w:trPr>
        <w:tc>
          <w:tcPr>
            <w:tcW w:w="1777" w:type="dxa"/>
          </w:tcPr>
          <w:p w14:paraId="1E7C9AA0" w14:textId="77777777" w:rsidR="00D671D7" w:rsidRPr="00BA190F" w:rsidRDefault="00D671D7" w:rsidP="002B45E7">
            <w:pPr>
              <w:rPr>
                <w:rFonts w:ascii="Arial" w:hAnsi="Arial" w:cs="Arial"/>
                <w:sz w:val="18"/>
                <w:szCs w:val="18"/>
              </w:rPr>
            </w:pPr>
            <w:r w:rsidRPr="00BA190F">
              <w:rPr>
                <w:rFonts w:ascii="Arial" w:hAnsi="Arial" w:cs="Arial"/>
                <w:sz w:val="18"/>
                <w:szCs w:val="18"/>
              </w:rPr>
              <w:t xml:space="preserve">Вологодская область </w:t>
            </w:r>
          </w:p>
        </w:tc>
        <w:tc>
          <w:tcPr>
            <w:tcW w:w="1269" w:type="dxa"/>
          </w:tcPr>
          <w:p w14:paraId="6DEAFD0B" w14:textId="49C1F1CF" w:rsidR="00D671D7" w:rsidRDefault="002B45E7" w:rsidP="00080DDD">
            <w:pPr>
              <w:jc w:val="center"/>
              <w:rPr>
                <w:rFonts w:ascii="Arial" w:hAnsi="Arial" w:cs="Arial"/>
                <w:sz w:val="18"/>
                <w:szCs w:val="18"/>
              </w:rPr>
            </w:pPr>
            <w:r>
              <w:rPr>
                <w:rFonts w:ascii="Arial" w:hAnsi="Arial" w:cs="Arial"/>
                <w:sz w:val="18"/>
                <w:szCs w:val="18"/>
              </w:rPr>
              <w:t>18</w:t>
            </w:r>
          </w:p>
        </w:tc>
        <w:tc>
          <w:tcPr>
            <w:tcW w:w="953" w:type="dxa"/>
          </w:tcPr>
          <w:p w14:paraId="07BC34C6" w14:textId="659BDE2C" w:rsidR="00D671D7" w:rsidRDefault="002B45E7" w:rsidP="00080DDD">
            <w:pPr>
              <w:jc w:val="center"/>
              <w:rPr>
                <w:rFonts w:ascii="Arial" w:hAnsi="Arial" w:cs="Arial"/>
                <w:sz w:val="18"/>
                <w:szCs w:val="18"/>
              </w:rPr>
            </w:pPr>
            <w:r>
              <w:rPr>
                <w:rFonts w:ascii="Arial" w:hAnsi="Arial" w:cs="Arial"/>
                <w:sz w:val="18"/>
                <w:szCs w:val="18"/>
              </w:rPr>
              <w:t>18</w:t>
            </w:r>
          </w:p>
        </w:tc>
        <w:tc>
          <w:tcPr>
            <w:tcW w:w="942" w:type="dxa"/>
          </w:tcPr>
          <w:p w14:paraId="6762D595" w14:textId="27A727EF" w:rsidR="00D671D7" w:rsidRDefault="002B45E7" w:rsidP="00080DDD">
            <w:pPr>
              <w:jc w:val="center"/>
              <w:rPr>
                <w:rFonts w:ascii="Arial" w:hAnsi="Arial" w:cs="Arial"/>
                <w:sz w:val="18"/>
                <w:szCs w:val="18"/>
              </w:rPr>
            </w:pPr>
            <w:r>
              <w:rPr>
                <w:rFonts w:ascii="Arial" w:hAnsi="Arial" w:cs="Arial"/>
                <w:sz w:val="18"/>
                <w:szCs w:val="18"/>
              </w:rPr>
              <w:t>-</w:t>
            </w:r>
          </w:p>
        </w:tc>
        <w:tc>
          <w:tcPr>
            <w:tcW w:w="791" w:type="dxa"/>
          </w:tcPr>
          <w:p w14:paraId="74C6B276" w14:textId="52B3CF85" w:rsidR="00D671D7" w:rsidRDefault="002B45E7" w:rsidP="00080DDD">
            <w:pPr>
              <w:jc w:val="center"/>
              <w:rPr>
                <w:rFonts w:ascii="Arial" w:hAnsi="Arial" w:cs="Arial"/>
                <w:sz w:val="18"/>
                <w:szCs w:val="18"/>
              </w:rPr>
            </w:pPr>
            <w:r>
              <w:rPr>
                <w:rFonts w:ascii="Arial" w:hAnsi="Arial" w:cs="Arial"/>
                <w:sz w:val="18"/>
                <w:szCs w:val="18"/>
              </w:rPr>
              <w:t>-</w:t>
            </w:r>
          </w:p>
        </w:tc>
        <w:tc>
          <w:tcPr>
            <w:tcW w:w="1189" w:type="dxa"/>
          </w:tcPr>
          <w:p w14:paraId="38C8C494" w14:textId="730DE650" w:rsidR="00D671D7" w:rsidRDefault="002B45E7" w:rsidP="00080DDD">
            <w:pPr>
              <w:jc w:val="center"/>
              <w:rPr>
                <w:rFonts w:ascii="Arial" w:hAnsi="Arial" w:cs="Arial"/>
                <w:sz w:val="18"/>
                <w:szCs w:val="18"/>
              </w:rPr>
            </w:pPr>
            <w:r>
              <w:rPr>
                <w:rFonts w:ascii="Arial" w:hAnsi="Arial" w:cs="Arial"/>
                <w:sz w:val="18"/>
                <w:szCs w:val="18"/>
              </w:rPr>
              <w:t>22</w:t>
            </w:r>
          </w:p>
        </w:tc>
        <w:tc>
          <w:tcPr>
            <w:tcW w:w="953" w:type="dxa"/>
          </w:tcPr>
          <w:p w14:paraId="50954BBA" w14:textId="5AD82861" w:rsidR="00D671D7" w:rsidRDefault="002B45E7" w:rsidP="00080DDD">
            <w:pPr>
              <w:jc w:val="center"/>
              <w:rPr>
                <w:rFonts w:ascii="Arial" w:hAnsi="Arial" w:cs="Arial"/>
                <w:sz w:val="18"/>
                <w:szCs w:val="18"/>
              </w:rPr>
            </w:pPr>
            <w:r>
              <w:rPr>
                <w:rFonts w:ascii="Arial" w:hAnsi="Arial" w:cs="Arial"/>
                <w:sz w:val="18"/>
                <w:szCs w:val="18"/>
              </w:rPr>
              <w:t>22</w:t>
            </w:r>
          </w:p>
        </w:tc>
        <w:tc>
          <w:tcPr>
            <w:tcW w:w="942" w:type="dxa"/>
          </w:tcPr>
          <w:p w14:paraId="3DF4AECB" w14:textId="3191ECE0" w:rsidR="00D671D7" w:rsidRDefault="002B45E7" w:rsidP="00080DDD">
            <w:pPr>
              <w:jc w:val="center"/>
              <w:rPr>
                <w:rFonts w:ascii="Arial" w:hAnsi="Arial" w:cs="Arial"/>
                <w:sz w:val="18"/>
                <w:szCs w:val="18"/>
              </w:rPr>
            </w:pPr>
            <w:r>
              <w:rPr>
                <w:rFonts w:ascii="Arial" w:hAnsi="Arial" w:cs="Arial"/>
                <w:sz w:val="18"/>
                <w:szCs w:val="18"/>
              </w:rPr>
              <w:t>-</w:t>
            </w:r>
          </w:p>
        </w:tc>
        <w:tc>
          <w:tcPr>
            <w:tcW w:w="812" w:type="dxa"/>
          </w:tcPr>
          <w:p w14:paraId="2D44A9CB" w14:textId="46392CD5" w:rsidR="00D671D7" w:rsidRPr="00BA190F" w:rsidRDefault="002B45E7" w:rsidP="00080DDD">
            <w:pPr>
              <w:jc w:val="center"/>
              <w:rPr>
                <w:rFonts w:ascii="Arial" w:hAnsi="Arial" w:cs="Arial"/>
                <w:sz w:val="18"/>
                <w:szCs w:val="18"/>
              </w:rPr>
            </w:pPr>
            <w:r>
              <w:rPr>
                <w:rFonts w:ascii="Arial" w:hAnsi="Arial" w:cs="Arial"/>
                <w:sz w:val="18"/>
                <w:szCs w:val="18"/>
              </w:rPr>
              <w:t>-</w:t>
            </w:r>
          </w:p>
        </w:tc>
      </w:tr>
      <w:tr w:rsidR="002B45E7" w:rsidRPr="00BA190F" w14:paraId="6743FB9B" w14:textId="77777777" w:rsidTr="002B45E7">
        <w:trPr>
          <w:jc w:val="center"/>
        </w:trPr>
        <w:tc>
          <w:tcPr>
            <w:tcW w:w="1777" w:type="dxa"/>
          </w:tcPr>
          <w:p w14:paraId="35D8CFEB" w14:textId="77777777" w:rsidR="00D671D7" w:rsidRPr="00BA190F" w:rsidRDefault="00D671D7" w:rsidP="002B45E7">
            <w:pPr>
              <w:rPr>
                <w:rFonts w:ascii="Arial" w:hAnsi="Arial" w:cs="Arial"/>
                <w:sz w:val="18"/>
                <w:szCs w:val="18"/>
              </w:rPr>
            </w:pPr>
            <w:r w:rsidRPr="00BA190F">
              <w:rPr>
                <w:rFonts w:ascii="Arial" w:hAnsi="Arial" w:cs="Arial"/>
                <w:sz w:val="18"/>
                <w:szCs w:val="18"/>
              </w:rPr>
              <w:t xml:space="preserve">Калининградская область </w:t>
            </w:r>
          </w:p>
        </w:tc>
        <w:tc>
          <w:tcPr>
            <w:tcW w:w="1269" w:type="dxa"/>
          </w:tcPr>
          <w:p w14:paraId="2843557D" w14:textId="4E51F7DB" w:rsidR="00D671D7" w:rsidRDefault="002B45E7" w:rsidP="00080DDD">
            <w:pPr>
              <w:jc w:val="center"/>
              <w:rPr>
                <w:rFonts w:ascii="Arial" w:hAnsi="Arial" w:cs="Arial"/>
                <w:sz w:val="18"/>
                <w:szCs w:val="18"/>
              </w:rPr>
            </w:pPr>
            <w:r>
              <w:rPr>
                <w:rFonts w:ascii="Arial" w:hAnsi="Arial" w:cs="Arial"/>
                <w:sz w:val="18"/>
                <w:szCs w:val="18"/>
              </w:rPr>
              <w:t>11</w:t>
            </w:r>
          </w:p>
        </w:tc>
        <w:tc>
          <w:tcPr>
            <w:tcW w:w="953" w:type="dxa"/>
          </w:tcPr>
          <w:p w14:paraId="126DD95B" w14:textId="0F438C47" w:rsidR="00D671D7" w:rsidRDefault="002B45E7" w:rsidP="00080DDD">
            <w:pPr>
              <w:jc w:val="center"/>
              <w:rPr>
                <w:rFonts w:ascii="Arial" w:hAnsi="Arial" w:cs="Arial"/>
                <w:sz w:val="18"/>
                <w:szCs w:val="18"/>
              </w:rPr>
            </w:pPr>
            <w:r>
              <w:rPr>
                <w:rFonts w:ascii="Arial" w:hAnsi="Arial" w:cs="Arial"/>
                <w:sz w:val="18"/>
                <w:szCs w:val="18"/>
              </w:rPr>
              <w:t>11</w:t>
            </w:r>
          </w:p>
        </w:tc>
        <w:tc>
          <w:tcPr>
            <w:tcW w:w="942" w:type="dxa"/>
          </w:tcPr>
          <w:p w14:paraId="3F9E24F6" w14:textId="2D6940E8" w:rsidR="00D671D7" w:rsidRDefault="002B45E7" w:rsidP="00080DDD">
            <w:pPr>
              <w:jc w:val="center"/>
              <w:rPr>
                <w:rFonts w:ascii="Arial" w:hAnsi="Arial" w:cs="Arial"/>
                <w:sz w:val="18"/>
                <w:szCs w:val="18"/>
              </w:rPr>
            </w:pPr>
            <w:r>
              <w:rPr>
                <w:rFonts w:ascii="Arial" w:hAnsi="Arial" w:cs="Arial"/>
                <w:sz w:val="18"/>
                <w:szCs w:val="18"/>
              </w:rPr>
              <w:t>-</w:t>
            </w:r>
          </w:p>
        </w:tc>
        <w:tc>
          <w:tcPr>
            <w:tcW w:w="791" w:type="dxa"/>
          </w:tcPr>
          <w:p w14:paraId="3192652F" w14:textId="39EBD834" w:rsidR="00D671D7" w:rsidRDefault="002B45E7" w:rsidP="00080DDD">
            <w:pPr>
              <w:jc w:val="center"/>
              <w:rPr>
                <w:rFonts w:ascii="Arial" w:hAnsi="Arial" w:cs="Arial"/>
                <w:sz w:val="18"/>
                <w:szCs w:val="18"/>
              </w:rPr>
            </w:pPr>
            <w:r>
              <w:rPr>
                <w:rFonts w:ascii="Arial" w:hAnsi="Arial" w:cs="Arial"/>
                <w:sz w:val="18"/>
                <w:szCs w:val="18"/>
              </w:rPr>
              <w:t>-</w:t>
            </w:r>
          </w:p>
        </w:tc>
        <w:tc>
          <w:tcPr>
            <w:tcW w:w="1189" w:type="dxa"/>
          </w:tcPr>
          <w:p w14:paraId="35B60A0A" w14:textId="3F6928DA" w:rsidR="00D671D7" w:rsidRDefault="002B45E7" w:rsidP="00080DDD">
            <w:pPr>
              <w:jc w:val="center"/>
              <w:rPr>
                <w:rFonts w:ascii="Arial" w:hAnsi="Arial" w:cs="Arial"/>
                <w:sz w:val="18"/>
                <w:szCs w:val="18"/>
              </w:rPr>
            </w:pPr>
            <w:r>
              <w:rPr>
                <w:rFonts w:ascii="Arial" w:hAnsi="Arial" w:cs="Arial"/>
                <w:sz w:val="18"/>
                <w:szCs w:val="18"/>
              </w:rPr>
              <w:t>20</w:t>
            </w:r>
          </w:p>
        </w:tc>
        <w:tc>
          <w:tcPr>
            <w:tcW w:w="953" w:type="dxa"/>
          </w:tcPr>
          <w:p w14:paraId="7A7B3D34" w14:textId="0000A8DC" w:rsidR="00D671D7" w:rsidRDefault="002B45E7" w:rsidP="00080DDD">
            <w:pPr>
              <w:jc w:val="center"/>
              <w:rPr>
                <w:rFonts w:ascii="Arial" w:hAnsi="Arial" w:cs="Arial"/>
                <w:sz w:val="18"/>
                <w:szCs w:val="18"/>
              </w:rPr>
            </w:pPr>
            <w:r>
              <w:rPr>
                <w:rFonts w:ascii="Arial" w:hAnsi="Arial" w:cs="Arial"/>
                <w:sz w:val="18"/>
                <w:szCs w:val="18"/>
              </w:rPr>
              <w:t>20</w:t>
            </w:r>
          </w:p>
        </w:tc>
        <w:tc>
          <w:tcPr>
            <w:tcW w:w="942" w:type="dxa"/>
          </w:tcPr>
          <w:p w14:paraId="7F6D1507" w14:textId="345AB619" w:rsidR="00D671D7" w:rsidRDefault="002B45E7" w:rsidP="00080DDD">
            <w:pPr>
              <w:jc w:val="center"/>
              <w:rPr>
                <w:rFonts w:ascii="Arial" w:hAnsi="Arial" w:cs="Arial"/>
                <w:sz w:val="18"/>
                <w:szCs w:val="18"/>
              </w:rPr>
            </w:pPr>
            <w:r>
              <w:rPr>
                <w:rFonts w:ascii="Arial" w:hAnsi="Arial" w:cs="Arial"/>
                <w:sz w:val="18"/>
                <w:szCs w:val="18"/>
              </w:rPr>
              <w:t>-</w:t>
            </w:r>
          </w:p>
        </w:tc>
        <w:tc>
          <w:tcPr>
            <w:tcW w:w="812" w:type="dxa"/>
          </w:tcPr>
          <w:p w14:paraId="59AD452F" w14:textId="17089D13" w:rsidR="00D671D7" w:rsidRPr="00BA190F" w:rsidRDefault="002B45E7" w:rsidP="00080DDD">
            <w:pPr>
              <w:jc w:val="center"/>
              <w:rPr>
                <w:rFonts w:ascii="Arial" w:hAnsi="Arial" w:cs="Arial"/>
                <w:sz w:val="18"/>
                <w:szCs w:val="18"/>
              </w:rPr>
            </w:pPr>
            <w:r>
              <w:rPr>
                <w:rFonts w:ascii="Arial" w:hAnsi="Arial" w:cs="Arial"/>
                <w:sz w:val="18"/>
                <w:szCs w:val="18"/>
              </w:rPr>
              <w:t>-</w:t>
            </w:r>
          </w:p>
        </w:tc>
      </w:tr>
      <w:tr w:rsidR="002B45E7" w:rsidRPr="00BA190F" w14:paraId="1525A895" w14:textId="77777777" w:rsidTr="002B45E7">
        <w:trPr>
          <w:jc w:val="center"/>
        </w:trPr>
        <w:tc>
          <w:tcPr>
            <w:tcW w:w="1777" w:type="dxa"/>
          </w:tcPr>
          <w:p w14:paraId="361859DA" w14:textId="77777777" w:rsidR="00D671D7" w:rsidRPr="00BA190F" w:rsidRDefault="00D671D7" w:rsidP="00080DDD">
            <w:pPr>
              <w:jc w:val="both"/>
              <w:rPr>
                <w:rFonts w:ascii="Arial" w:hAnsi="Arial" w:cs="Arial"/>
                <w:sz w:val="18"/>
                <w:szCs w:val="18"/>
              </w:rPr>
            </w:pPr>
            <w:r w:rsidRPr="00BA190F">
              <w:rPr>
                <w:rFonts w:ascii="Arial" w:hAnsi="Arial" w:cs="Arial"/>
                <w:sz w:val="18"/>
                <w:szCs w:val="18"/>
              </w:rPr>
              <w:t xml:space="preserve">Ленинградская область </w:t>
            </w:r>
          </w:p>
        </w:tc>
        <w:tc>
          <w:tcPr>
            <w:tcW w:w="1269" w:type="dxa"/>
          </w:tcPr>
          <w:p w14:paraId="5EABFC34" w14:textId="55F89C18" w:rsidR="00D671D7" w:rsidRDefault="002B45E7" w:rsidP="00080DDD">
            <w:pPr>
              <w:jc w:val="center"/>
              <w:rPr>
                <w:rFonts w:ascii="Arial" w:hAnsi="Arial" w:cs="Arial"/>
                <w:sz w:val="18"/>
                <w:szCs w:val="18"/>
              </w:rPr>
            </w:pPr>
            <w:r>
              <w:rPr>
                <w:rFonts w:ascii="Arial" w:hAnsi="Arial" w:cs="Arial"/>
                <w:sz w:val="18"/>
                <w:szCs w:val="18"/>
              </w:rPr>
              <w:t>14</w:t>
            </w:r>
          </w:p>
        </w:tc>
        <w:tc>
          <w:tcPr>
            <w:tcW w:w="953" w:type="dxa"/>
          </w:tcPr>
          <w:p w14:paraId="56D3A274" w14:textId="3D893423" w:rsidR="00D671D7" w:rsidRDefault="002B45E7" w:rsidP="00080DDD">
            <w:pPr>
              <w:jc w:val="center"/>
              <w:rPr>
                <w:rFonts w:ascii="Arial" w:hAnsi="Arial" w:cs="Arial"/>
                <w:sz w:val="18"/>
                <w:szCs w:val="18"/>
              </w:rPr>
            </w:pPr>
            <w:r>
              <w:rPr>
                <w:rFonts w:ascii="Arial" w:hAnsi="Arial" w:cs="Arial"/>
                <w:sz w:val="18"/>
                <w:szCs w:val="18"/>
              </w:rPr>
              <w:t>-</w:t>
            </w:r>
          </w:p>
        </w:tc>
        <w:tc>
          <w:tcPr>
            <w:tcW w:w="942" w:type="dxa"/>
          </w:tcPr>
          <w:p w14:paraId="6F14CA84" w14:textId="53A20060" w:rsidR="00D671D7" w:rsidRDefault="002B45E7" w:rsidP="00080DDD">
            <w:pPr>
              <w:jc w:val="center"/>
              <w:rPr>
                <w:rFonts w:ascii="Arial" w:hAnsi="Arial" w:cs="Arial"/>
                <w:sz w:val="18"/>
                <w:szCs w:val="18"/>
              </w:rPr>
            </w:pPr>
            <w:r>
              <w:rPr>
                <w:rFonts w:ascii="Arial" w:hAnsi="Arial" w:cs="Arial"/>
                <w:sz w:val="18"/>
                <w:szCs w:val="18"/>
              </w:rPr>
              <w:t>7</w:t>
            </w:r>
          </w:p>
        </w:tc>
        <w:tc>
          <w:tcPr>
            <w:tcW w:w="791" w:type="dxa"/>
          </w:tcPr>
          <w:p w14:paraId="4111A030" w14:textId="08F53EAA" w:rsidR="00D671D7" w:rsidRDefault="002B45E7" w:rsidP="00080DDD">
            <w:pPr>
              <w:jc w:val="center"/>
              <w:rPr>
                <w:rFonts w:ascii="Arial" w:hAnsi="Arial" w:cs="Arial"/>
                <w:sz w:val="18"/>
                <w:szCs w:val="18"/>
              </w:rPr>
            </w:pPr>
            <w:r>
              <w:rPr>
                <w:rFonts w:ascii="Arial" w:hAnsi="Arial" w:cs="Arial"/>
                <w:sz w:val="18"/>
                <w:szCs w:val="18"/>
              </w:rPr>
              <w:t>7</w:t>
            </w:r>
          </w:p>
        </w:tc>
        <w:tc>
          <w:tcPr>
            <w:tcW w:w="1189" w:type="dxa"/>
          </w:tcPr>
          <w:p w14:paraId="175F8831" w14:textId="62AE60D8" w:rsidR="00D671D7" w:rsidRDefault="002B45E7" w:rsidP="00080DDD">
            <w:pPr>
              <w:jc w:val="center"/>
              <w:rPr>
                <w:rFonts w:ascii="Arial" w:hAnsi="Arial" w:cs="Arial"/>
                <w:sz w:val="18"/>
                <w:szCs w:val="18"/>
              </w:rPr>
            </w:pPr>
            <w:r>
              <w:rPr>
                <w:rFonts w:ascii="Arial" w:hAnsi="Arial" w:cs="Arial"/>
                <w:sz w:val="18"/>
                <w:szCs w:val="18"/>
              </w:rPr>
              <w:t>11</w:t>
            </w:r>
          </w:p>
        </w:tc>
        <w:tc>
          <w:tcPr>
            <w:tcW w:w="953" w:type="dxa"/>
          </w:tcPr>
          <w:p w14:paraId="33077D65" w14:textId="56C619BB" w:rsidR="00D671D7" w:rsidRDefault="002B45E7" w:rsidP="00080DDD">
            <w:pPr>
              <w:jc w:val="center"/>
              <w:rPr>
                <w:rFonts w:ascii="Arial" w:hAnsi="Arial" w:cs="Arial"/>
                <w:sz w:val="18"/>
                <w:szCs w:val="18"/>
              </w:rPr>
            </w:pPr>
            <w:r>
              <w:rPr>
                <w:rFonts w:ascii="Arial" w:hAnsi="Arial" w:cs="Arial"/>
                <w:sz w:val="18"/>
                <w:szCs w:val="18"/>
              </w:rPr>
              <w:t>-</w:t>
            </w:r>
          </w:p>
        </w:tc>
        <w:tc>
          <w:tcPr>
            <w:tcW w:w="942" w:type="dxa"/>
          </w:tcPr>
          <w:p w14:paraId="422FECCB" w14:textId="08D5FDEB" w:rsidR="00D671D7" w:rsidRDefault="002B45E7" w:rsidP="00080DDD">
            <w:pPr>
              <w:jc w:val="center"/>
              <w:rPr>
                <w:rFonts w:ascii="Arial" w:hAnsi="Arial" w:cs="Arial"/>
                <w:sz w:val="18"/>
                <w:szCs w:val="18"/>
              </w:rPr>
            </w:pPr>
            <w:r>
              <w:rPr>
                <w:rFonts w:ascii="Arial" w:hAnsi="Arial" w:cs="Arial"/>
                <w:sz w:val="18"/>
                <w:szCs w:val="18"/>
              </w:rPr>
              <w:t>8</w:t>
            </w:r>
          </w:p>
        </w:tc>
        <w:tc>
          <w:tcPr>
            <w:tcW w:w="812" w:type="dxa"/>
          </w:tcPr>
          <w:p w14:paraId="5F3BD34A" w14:textId="147AD1D4" w:rsidR="00D671D7" w:rsidRPr="00BA190F" w:rsidRDefault="002B45E7" w:rsidP="00080DDD">
            <w:pPr>
              <w:jc w:val="center"/>
              <w:rPr>
                <w:rFonts w:ascii="Arial" w:hAnsi="Arial" w:cs="Arial"/>
                <w:sz w:val="18"/>
                <w:szCs w:val="18"/>
              </w:rPr>
            </w:pPr>
            <w:r>
              <w:rPr>
                <w:rFonts w:ascii="Arial" w:hAnsi="Arial" w:cs="Arial"/>
                <w:sz w:val="18"/>
                <w:szCs w:val="18"/>
              </w:rPr>
              <w:t>3</w:t>
            </w:r>
          </w:p>
        </w:tc>
      </w:tr>
    </w:tbl>
    <w:p w14:paraId="1737FA6A" w14:textId="357CF123" w:rsidR="002B45E7" w:rsidRDefault="00091F17" w:rsidP="00091F17">
      <w:pPr>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 xml:space="preserve">Продолжение табл. 2. </w:t>
      </w:r>
    </w:p>
    <w:tbl>
      <w:tblPr>
        <w:tblStyle w:val="a3"/>
        <w:tblW w:w="9628" w:type="dxa"/>
        <w:jc w:val="center"/>
        <w:tblLook w:val="04A0" w:firstRow="1" w:lastRow="0" w:firstColumn="1" w:lastColumn="0" w:noHBand="0" w:noVBand="1"/>
      </w:tblPr>
      <w:tblGrid>
        <w:gridCol w:w="1777"/>
        <w:gridCol w:w="1269"/>
        <w:gridCol w:w="953"/>
        <w:gridCol w:w="942"/>
        <w:gridCol w:w="791"/>
        <w:gridCol w:w="1189"/>
        <w:gridCol w:w="953"/>
        <w:gridCol w:w="942"/>
        <w:gridCol w:w="812"/>
      </w:tblGrid>
      <w:tr w:rsidR="00091F17" w:rsidRPr="00BA190F" w14:paraId="24304177" w14:textId="77777777" w:rsidTr="00080DDD">
        <w:trPr>
          <w:jc w:val="center"/>
        </w:trPr>
        <w:tc>
          <w:tcPr>
            <w:tcW w:w="1777" w:type="dxa"/>
          </w:tcPr>
          <w:p w14:paraId="5B8D42C9"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Новгородская область </w:t>
            </w:r>
          </w:p>
        </w:tc>
        <w:tc>
          <w:tcPr>
            <w:tcW w:w="1269" w:type="dxa"/>
          </w:tcPr>
          <w:p w14:paraId="55480BE2" w14:textId="77777777" w:rsidR="00091F17" w:rsidRDefault="00091F17" w:rsidP="00080DDD">
            <w:pPr>
              <w:jc w:val="center"/>
              <w:rPr>
                <w:rFonts w:ascii="Arial" w:hAnsi="Arial" w:cs="Arial"/>
                <w:sz w:val="18"/>
                <w:szCs w:val="18"/>
              </w:rPr>
            </w:pPr>
            <w:r>
              <w:rPr>
                <w:rFonts w:ascii="Arial" w:hAnsi="Arial" w:cs="Arial"/>
                <w:sz w:val="18"/>
                <w:szCs w:val="18"/>
              </w:rPr>
              <w:t>13</w:t>
            </w:r>
          </w:p>
        </w:tc>
        <w:tc>
          <w:tcPr>
            <w:tcW w:w="953" w:type="dxa"/>
          </w:tcPr>
          <w:p w14:paraId="47FCC866" w14:textId="77777777" w:rsidR="00091F17" w:rsidRDefault="00091F17" w:rsidP="00080DDD">
            <w:pPr>
              <w:jc w:val="center"/>
              <w:rPr>
                <w:rFonts w:ascii="Arial" w:hAnsi="Arial" w:cs="Arial"/>
                <w:sz w:val="18"/>
                <w:szCs w:val="18"/>
              </w:rPr>
            </w:pPr>
            <w:r>
              <w:rPr>
                <w:rFonts w:ascii="Arial" w:hAnsi="Arial" w:cs="Arial"/>
                <w:sz w:val="18"/>
                <w:szCs w:val="18"/>
              </w:rPr>
              <w:t>12</w:t>
            </w:r>
          </w:p>
        </w:tc>
        <w:tc>
          <w:tcPr>
            <w:tcW w:w="942" w:type="dxa"/>
          </w:tcPr>
          <w:p w14:paraId="47A0CF17" w14:textId="77777777" w:rsidR="00091F17" w:rsidRDefault="00091F17" w:rsidP="00080DDD">
            <w:pPr>
              <w:jc w:val="center"/>
              <w:rPr>
                <w:rFonts w:ascii="Arial" w:hAnsi="Arial" w:cs="Arial"/>
                <w:sz w:val="18"/>
                <w:szCs w:val="18"/>
              </w:rPr>
            </w:pPr>
            <w:r>
              <w:rPr>
                <w:rFonts w:ascii="Arial" w:hAnsi="Arial" w:cs="Arial"/>
                <w:sz w:val="18"/>
                <w:szCs w:val="18"/>
              </w:rPr>
              <w:t>-</w:t>
            </w:r>
          </w:p>
        </w:tc>
        <w:tc>
          <w:tcPr>
            <w:tcW w:w="791" w:type="dxa"/>
          </w:tcPr>
          <w:p w14:paraId="7F357D9E" w14:textId="77777777" w:rsidR="00091F17" w:rsidRDefault="00091F17" w:rsidP="00080DDD">
            <w:pPr>
              <w:jc w:val="center"/>
              <w:rPr>
                <w:rFonts w:ascii="Arial" w:hAnsi="Arial" w:cs="Arial"/>
                <w:sz w:val="18"/>
                <w:szCs w:val="18"/>
              </w:rPr>
            </w:pPr>
            <w:r>
              <w:rPr>
                <w:rFonts w:ascii="Arial" w:hAnsi="Arial" w:cs="Arial"/>
                <w:sz w:val="18"/>
                <w:szCs w:val="18"/>
              </w:rPr>
              <w:t>1</w:t>
            </w:r>
          </w:p>
        </w:tc>
        <w:tc>
          <w:tcPr>
            <w:tcW w:w="1189" w:type="dxa"/>
          </w:tcPr>
          <w:p w14:paraId="4221158D" w14:textId="77777777" w:rsidR="00091F17" w:rsidRDefault="00091F17" w:rsidP="00080DDD">
            <w:pPr>
              <w:jc w:val="center"/>
              <w:rPr>
                <w:rFonts w:ascii="Arial" w:hAnsi="Arial" w:cs="Arial"/>
                <w:sz w:val="18"/>
                <w:szCs w:val="18"/>
              </w:rPr>
            </w:pPr>
            <w:r>
              <w:rPr>
                <w:rFonts w:ascii="Arial" w:hAnsi="Arial" w:cs="Arial"/>
                <w:sz w:val="18"/>
                <w:szCs w:val="18"/>
              </w:rPr>
              <w:t>13</w:t>
            </w:r>
          </w:p>
        </w:tc>
        <w:tc>
          <w:tcPr>
            <w:tcW w:w="953" w:type="dxa"/>
          </w:tcPr>
          <w:p w14:paraId="0A44A582" w14:textId="77777777" w:rsidR="00091F17" w:rsidRDefault="00091F17" w:rsidP="00080DDD">
            <w:pPr>
              <w:jc w:val="center"/>
              <w:rPr>
                <w:rFonts w:ascii="Arial" w:hAnsi="Arial" w:cs="Arial"/>
                <w:sz w:val="18"/>
                <w:szCs w:val="18"/>
              </w:rPr>
            </w:pPr>
            <w:r>
              <w:rPr>
                <w:rFonts w:ascii="Arial" w:hAnsi="Arial" w:cs="Arial"/>
                <w:sz w:val="18"/>
                <w:szCs w:val="18"/>
              </w:rPr>
              <w:t>10</w:t>
            </w:r>
          </w:p>
        </w:tc>
        <w:tc>
          <w:tcPr>
            <w:tcW w:w="942" w:type="dxa"/>
          </w:tcPr>
          <w:p w14:paraId="068E1331" w14:textId="77777777" w:rsidR="00091F17" w:rsidRDefault="00091F17" w:rsidP="00080DDD">
            <w:pPr>
              <w:jc w:val="center"/>
              <w:rPr>
                <w:rFonts w:ascii="Arial" w:hAnsi="Arial" w:cs="Arial"/>
                <w:sz w:val="18"/>
                <w:szCs w:val="18"/>
              </w:rPr>
            </w:pPr>
            <w:r>
              <w:rPr>
                <w:rFonts w:ascii="Arial" w:hAnsi="Arial" w:cs="Arial"/>
                <w:sz w:val="18"/>
                <w:szCs w:val="18"/>
              </w:rPr>
              <w:t>1</w:t>
            </w:r>
          </w:p>
        </w:tc>
        <w:tc>
          <w:tcPr>
            <w:tcW w:w="812" w:type="dxa"/>
          </w:tcPr>
          <w:p w14:paraId="138303AA" w14:textId="77777777" w:rsidR="00091F17" w:rsidRPr="00BA190F" w:rsidRDefault="00091F17" w:rsidP="00080DDD">
            <w:pPr>
              <w:jc w:val="center"/>
              <w:rPr>
                <w:rFonts w:ascii="Arial" w:hAnsi="Arial" w:cs="Arial"/>
                <w:sz w:val="18"/>
                <w:szCs w:val="18"/>
              </w:rPr>
            </w:pPr>
            <w:r>
              <w:rPr>
                <w:rFonts w:ascii="Arial" w:hAnsi="Arial" w:cs="Arial"/>
                <w:sz w:val="18"/>
                <w:szCs w:val="18"/>
              </w:rPr>
              <w:t>2</w:t>
            </w:r>
          </w:p>
        </w:tc>
      </w:tr>
      <w:tr w:rsidR="00091F17" w:rsidRPr="00BA190F" w14:paraId="42685E38" w14:textId="77777777" w:rsidTr="00080DDD">
        <w:trPr>
          <w:jc w:val="center"/>
        </w:trPr>
        <w:tc>
          <w:tcPr>
            <w:tcW w:w="1777" w:type="dxa"/>
          </w:tcPr>
          <w:p w14:paraId="6A4C2840" w14:textId="77777777" w:rsidR="00091F17" w:rsidRPr="00BA190F" w:rsidRDefault="00091F17" w:rsidP="00080DDD">
            <w:pPr>
              <w:rPr>
                <w:rFonts w:ascii="Arial" w:hAnsi="Arial" w:cs="Arial"/>
                <w:sz w:val="18"/>
                <w:szCs w:val="18"/>
              </w:rPr>
            </w:pPr>
            <w:r w:rsidRPr="00BA190F">
              <w:rPr>
                <w:rFonts w:ascii="Arial" w:hAnsi="Arial" w:cs="Arial"/>
                <w:sz w:val="18"/>
                <w:szCs w:val="18"/>
              </w:rPr>
              <w:t xml:space="preserve">Псковская область </w:t>
            </w:r>
          </w:p>
        </w:tc>
        <w:tc>
          <w:tcPr>
            <w:tcW w:w="1269" w:type="dxa"/>
          </w:tcPr>
          <w:p w14:paraId="06B11E08" w14:textId="77777777" w:rsidR="00091F17" w:rsidRDefault="00091F17" w:rsidP="00080DDD">
            <w:pPr>
              <w:jc w:val="center"/>
              <w:rPr>
                <w:rFonts w:ascii="Arial" w:hAnsi="Arial" w:cs="Arial"/>
                <w:sz w:val="18"/>
                <w:szCs w:val="18"/>
              </w:rPr>
            </w:pPr>
            <w:r>
              <w:rPr>
                <w:rFonts w:ascii="Arial" w:hAnsi="Arial" w:cs="Arial"/>
                <w:sz w:val="18"/>
                <w:szCs w:val="18"/>
              </w:rPr>
              <w:t>13</w:t>
            </w:r>
          </w:p>
        </w:tc>
        <w:tc>
          <w:tcPr>
            <w:tcW w:w="953" w:type="dxa"/>
          </w:tcPr>
          <w:p w14:paraId="53D9D945" w14:textId="77777777" w:rsidR="00091F17" w:rsidRDefault="00091F17" w:rsidP="00080DDD">
            <w:pPr>
              <w:jc w:val="center"/>
              <w:rPr>
                <w:rFonts w:ascii="Arial" w:hAnsi="Arial" w:cs="Arial"/>
                <w:sz w:val="18"/>
                <w:szCs w:val="18"/>
              </w:rPr>
            </w:pPr>
            <w:r>
              <w:rPr>
                <w:rFonts w:ascii="Arial" w:hAnsi="Arial" w:cs="Arial"/>
                <w:sz w:val="18"/>
                <w:szCs w:val="18"/>
              </w:rPr>
              <w:t>11</w:t>
            </w:r>
          </w:p>
        </w:tc>
        <w:tc>
          <w:tcPr>
            <w:tcW w:w="942" w:type="dxa"/>
          </w:tcPr>
          <w:p w14:paraId="67710707" w14:textId="77777777" w:rsidR="00091F17" w:rsidRDefault="00091F17" w:rsidP="00080DDD">
            <w:pPr>
              <w:jc w:val="center"/>
              <w:rPr>
                <w:rFonts w:ascii="Arial" w:hAnsi="Arial" w:cs="Arial"/>
                <w:sz w:val="18"/>
                <w:szCs w:val="18"/>
              </w:rPr>
            </w:pPr>
            <w:r>
              <w:rPr>
                <w:rFonts w:ascii="Arial" w:hAnsi="Arial" w:cs="Arial"/>
                <w:sz w:val="18"/>
                <w:szCs w:val="18"/>
              </w:rPr>
              <w:t>2</w:t>
            </w:r>
          </w:p>
        </w:tc>
        <w:tc>
          <w:tcPr>
            <w:tcW w:w="791" w:type="dxa"/>
          </w:tcPr>
          <w:p w14:paraId="76278503" w14:textId="77777777" w:rsidR="00091F17" w:rsidRDefault="00091F17" w:rsidP="00080DDD">
            <w:pPr>
              <w:jc w:val="center"/>
              <w:rPr>
                <w:rFonts w:ascii="Arial" w:hAnsi="Arial" w:cs="Arial"/>
                <w:sz w:val="18"/>
                <w:szCs w:val="18"/>
              </w:rPr>
            </w:pPr>
            <w:r>
              <w:rPr>
                <w:rFonts w:ascii="Arial" w:hAnsi="Arial" w:cs="Arial"/>
                <w:sz w:val="18"/>
                <w:szCs w:val="18"/>
              </w:rPr>
              <w:t>-</w:t>
            </w:r>
          </w:p>
        </w:tc>
        <w:tc>
          <w:tcPr>
            <w:tcW w:w="1189" w:type="dxa"/>
          </w:tcPr>
          <w:p w14:paraId="6526AC63" w14:textId="77777777" w:rsidR="00091F17" w:rsidRDefault="00091F17" w:rsidP="00080DDD">
            <w:pPr>
              <w:jc w:val="center"/>
              <w:rPr>
                <w:rFonts w:ascii="Arial" w:hAnsi="Arial" w:cs="Arial"/>
                <w:sz w:val="18"/>
                <w:szCs w:val="18"/>
              </w:rPr>
            </w:pPr>
            <w:r>
              <w:rPr>
                <w:rFonts w:ascii="Arial" w:hAnsi="Arial" w:cs="Arial"/>
                <w:sz w:val="18"/>
                <w:szCs w:val="18"/>
              </w:rPr>
              <w:t>15</w:t>
            </w:r>
          </w:p>
        </w:tc>
        <w:tc>
          <w:tcPr>
            <w:tcW w:w="953" w:type="dxa"/>
          </w:tcPr>
          <w:p w14:paraId="17B04C2D" w14:textId="77777777" w:rsidR="00091F17" w:rsidRDefault="00091F17" w:rsidP="00080DDD">
            <w:pPr>
              <w:jc w:val="center"/>
              <w:rPr>
                <w:rFonts w:ascii="Arial" w:hAnsi="Arial" w:cs="Arial"/>
                <w:sz w:val="18"/>
                <w:szCs w:val="18"/>
              </w:rPr>
            </w:pPr>
            <w:r>
              <w:rPr>
                <w:rFonts w:ascii="Arial" w:hAnsi="Arial" w:cs="Arial"/>
                <w:sz w:val="18"/>
                <w:szCs w:val="18"/>
              </w:rPr>
              <w:t>10</w:t>
            </w:r>
          </w:p>
        </w:tc>
        <w:tc>
          <w:tcPr>
            <w:tcW w:w="942" w:type="dxa"/>
          </w:tcPr>
          <w:p w14:paraId="616717A3" w14:textId="77777777" w:rsidR="00091F17" w:rsidRDefault="00091F17" w:rsidP="00080DDD">
            <w:pPr>
              <w:jc w:val="center"/>
              <w:rPr>
                <w:rFonts w:ascii="Arial" w:hAnsi="Arial" w:cs="Arial"/>
                <w:sz w:val="18"/>
                <w:szCs w:val="18"/>
              </w:rPr>
            </w:pPr>
            <w:r>
              <w:rPr>
                <w:rFonts w:ascii="Arial" w:hAnsi="Arial" w:cs="Arial"/>
                <w:sz w:val="18"/>
                <w:szCs w:val="18"/>
              </w:rPr>
              <w:t>5</w:t>
            </w:r>
          </w:p>
        </w:tc>
        <w:tc>
          <w:tcPr>
            <w:tcW w:w="812" w:type="dxa"/>
          </w:tcPr>
          <w:p w14:paraId="4B02B862" w14:textId="77777777" w:rsidR="00091F17" w:rsidRPr="00BA190F" w:rsidRDefault="00091F17" w:rsidP="00080DDD">
            <w:pPr>
              <w:jc w:val="center"/>
              <w:rPr>
                <w:rFonts w:ascii="Arial" w:hAnsi="Arial" w:cs="Arial"/>
                <w:sz w:val="18"/>
                <w:szCs w:val="18"/>
              </w:rPr>
            </w:pPr>
            <w:r>
              <w:rPr>
                <w:rFonts w:ascii="Arial" w:hAnsi="Arial" w:cs="Arial"/>
                <w:sz w:val="18"/>
                <w:szCs w:val="18"/>
              </w:rPr>
              <w:t>-</w:t>
            </w:r>
          </w:p>
        </w:tc>
      </w:tr>
      <w:tr w:rsidR="00091F17" w:rsidRPr="00BA190F" w14:paraId="6C34B24C" w14:textId="77777777" w:rsidTr="00080DDD">
        <w:trPr>
          <w:jc w:val="center"/>
        </w:trPr>
        <w:tc>
          <w:tcPr>
            <w:tcW w:w="9628" w:type="dxa"/>
            <w:gridSpan w:val="9"/>
          </w:tcPr>
          <w:p w14:paraId="38F36349" w14:textId="77777777" w:rsidR="00091F17" w:rsidRPr="00BA190F" w:rsidRDefault="00091F17" w:rsidP="00080DDD">
            <w:pPr>
              <w:jc w:val="both"/>
              <w:rPr>
                <w:rFonts w:ascii="Arial" w:hAnsi="Arial" w:cs="Arial"/>
                <w:sz w:val="18"/>
                <w:szCs w:val="18"/>
              </w:rPr>
            </w:pPr>
            <w:r>
              <w:rPr>
                <w:rFonts w:ascii="Times New Roman" w:hAnsi="Times New Roman" w:cs="Times New Roman"/>
                <w:sz w:val="24"/>
                <w:szCs w:val="24"/>
              </w:rPr>
              <w:t xml:space="preserve">Источник: интернет-ресурсы по регионам. </w:t>
            </w:r>
            <w:r w:rsidRPr="00DB426E">
              <w:rPr>
                <w:rFonts w:ascii="Times New Roman" w:hAnsi="Times New Roman" w:cs="Times New Roman"/>
                <w:sz w:val="24"/>
                <w:szCs w:val="24"/>
              </w:rPr>
              <w:t xml:space="preserve">   </w:t>
            </w:r>
          </w:p>
        </w:tc>
      </w:tr>
    </w:tbl>
    <w:p w14:paraId="3CA8F217" w14:textId="77777777" w:rsidR="00091F17" w:rsidRPr="002B45E7" w:rsidRDefault="00091F17" w:rsidP="00091F17">
      <w:pPr>
        <w:spacing w:before="60" w:after="0" w:line="240" w:lineRule="auto"/>
        <w:jc w:val="both"/>
        <w:rPr>
          <w:rFonts w:ascii="Times New Roman" w:hAnsi="Times New Roman" w:cs="Times New Roman"/>
          <w:sz w:val="16"/>
          <w:szCs w:val="16"/>
        </w:rPr>
      </w:pPr>
      <w:r w:rsidRPr="002B45E7">
        <w:rPr>
          <w:rFonts w:ascii="Times New Roman" w:hAnsi="Times New Roman" w:cs="Times New Roman"/>
          <w:sz w:val="16"/>
          <w:szCs w:val="16"/>
        </w:rPr>
        <w:t xml:space="preserve">Примечание: крупный город имеет население от 250 до 500 тыс. жителей, большой – от 100 до 250 тыс. жителей, средний – от 50-100 тыс. жителей, малый – менее 50 тыс. жителей. </w:t>
      </w:r>
    </w:p>
    <w:p w14:paraId="7E995636" w14:textId="77777777" w:rsidR="00091F17" w:rsidRDefault="00091F17" w:rsidP="002B45E7">
      <w:pPr>
        <w:spacing w:after="0" w:line="240" w:lineRule="auto"/>
        <w:jc w:val="both"/>
        <w:rPr>
          <w:rFonts w:ascii="Times New Roman" w:hAnsi="Times New Roman" w:cs="Times New Roman"/>
          <w:sz w:val="24"/>
          <w:szCs w:val="24"/>
        </w:rPr>
      </w:pPr>
    </w:p>
    <w:p w14:paraId="7C09CD5D" w14:textId="75887C1D" w:rsidR="002B45E7" w:rsidRDefault="002B45E7"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Как видно из табл. 2 не только в крупных городах, но и в средних, а в ряде регион</w:t>
      </w:r>
      <w:r w:rsidR="00091F17">
        <w:rPr>
          <w:rFonts w:ascii="Times New Roman" w:hAnsi="Times New Roman" w:cs="Times New Roman"/>
          <w:sz w:val="24"/>
          <w:szCs w:val="24"/>
        </w:rPr>
        <w:t>ах</w:t>
      </w:r>
      <w:r>
        <w:rPr>
          <w:rFonts w:ascii="Times New Roman" w:hAnsi="Times New Roman" w:cs="Times New Roman"/>
          <w:sz w:val="24"/>
          <w:szCs w:val="24"/>
        </w:rPr>
        <w:t xml:space="preserve"> </w:t>
      </w:r>
      <w:r w:rsidR="00091F17">
        <w:rPr>
          <w:rFonts w:ascii="Times New Roman" w:hAnsi="Times New Roman" w:cs="Times New Roman"/>
          <w:sz w:val="24"/>
          <w:szCs w:val="24"/>
        </w:rPr>
        <w:t xml:space="preserve">и в малых имеются научные организации, вузы и филиалы вузов, в которых решаются не только общенаучные проблемы, но и задачи по использованию местных ресурсов </w:t>
      </w:r>
      <w:r w:rsidR="00091F17" w:rsidRPr="00091F17">
        <w:rPr>
          <w:rFonts w:ascii="Times New Roman" w:hAnsi="Times New Roman" w:cs="Times New Roman"/>
          <w:sz w:val="24"/>
          <w:szCs w:val="24"/>
        </w:rPr>
        <w:t>(</w:t>
      </w:r>
      <w:r w:rsidR="00091F17">
        <w:rPr>
          <w:rFonts w:ascii="Times New Roman" w:hAnsi="Times New Roman" w:cs="Times New Roman"/>
          <w:sz w:val="24"/>
          <w:szCs w:val="24"/>
        </w:rPr>
        <w:t xml:space="preserve">табл. </w:t>
      </w:r>
      <w:r w:rsidR="00091F17" w:rsidRPr="00091F17">
        <w:rPr>
          <w:rFonts w:ascii="Times New Roman" w:hAnsi="Times New Roman" w:cs="Times New Roman"/>
          <w:sz w:val="24"/>
          <w:szCs w:val="24"/>
        </w:rPr>
        <w:t>3)</w:t>
      </w:r>
      <w:r w:rsidR="00091F17">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0677E3F9" w14:textId="77777777" w:rsidR="002B45E7" w:rsidRDefault="002B45E7" w:rsidP="00DB426E">
      <w:pPr>
        <w:spacing w:after="0" w:line="240" w:lineRule="auto"/>
        <w:ind w:firstLine="709"/>
        <w:jc w:val="both"/>
        <w:rPr>
          <w:rFonts w:ascii="Times New Roman" w:hAnsi="Times New Roman" w:cs="Times New Roman"/>
          <w:sz w:val="24"/>
          <w:szCs w:val="24"/>
        </w:rPr>
      </w:pPr>
    </w:p>
    <w:p w14:paraId="1E05F924" w14:textId="2D70911E" w:rsidR="00091F17" w:rsidRDefault="00091F17" w:rsidP="00091F17">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Таблица 3 – Основные направления научно-инновационной деятельности по решению местных задач в регионах Северо-Запада России</w:t>
      </w:r>
    </w:p>
    <w:tbl>
      <w:tblPr>
        <w:tblStyle w:val="a3"/>
        <w:tblW w:w="9628" w:type="dxa"/>
        <w:jc w:val="center"/>
        <w:tblLook w:val="04A0" w:firstRow="1" w:lastRow="0" w:firstColumn="1" w:lastColumn="0" w:noHBand="0" w:noVBand="1"/>
      </w:tblPr>
      <w:tblGrid>
        <w:gridCol w:w="1951"/>
        <w:gridCol w:w="1168"/>
        <w:gridCol w:w="1055"/>
        <w:gridCol w:w="1055"/>
        <w:gridCol w:w="1055"/>
        <w:gridCol w:w="1292"/>
        <w:gridCol w:w="945"/>
        <w:gridCol w:w="1107"/>
      </w:tblGrid>
      <w:tr w:rsidR="00091F17" w:rsidRPr="00BA190F" w14:paraId="4D0D4E45" w14:textId="77777777" w:rsidTr="00091F17">
        <w:trPr>
          <w:jc w:val="center"/>
        </w:trPr>
        <w:tc>
          <w:tcPr>
            <w:tcW w:w="1951" w:type="dxa"/>
          </w:tcPr>
          <w:p w14:paraId="6633A59B" w14:textId="77777777" w:rsidR="00091F17" w:rsidRPr="00BA190F" w:rsidRDefault="00091F17" w:rsidP="00080DDD">
            <w:pPr>
              <w:jc w:val="center"/>
              <w:rPr>
                <w:rFonts w:ascii="Arial" w:hAnsi="Arial" w:cs="Arial"/>
                <w:sz w:val="18"/>
                <w:szCs w:val="18"/>
              </w:rPr>
            </w:pPr>
            <w:r w:rsidRPr="00BA190F">
              <w:rPr>
                <w:rFonts w:ascii="Arial" w:hAnsi="Arial" w:cs="Arial"/>
                <w:sz w:val="18"/>
                <w:szCs w:val="18"/>
              </w:rPr>
              <w:t>Регион</w:t>
            </w:r>
          </w:p>
        </w:tc>
        <w:tc>
          <w:tcPr>
            <w:tcW w:w="1168" w:type="dxa"/>
          </w:tcPr>
          <w:p w14:paraId="547DFA0C" w14:textId="7261A604" w:rsidR="00091F17" w:rsidRPr="00BA190F" w:rsidRDefault="00091F17" w:rsidP="00080DDD">
            <w:pPr>
              <w:jc w:val="center"/>
              <w:rPr>
                <w:rFonts w:ascii="Arial" w:hAnsi="Arial" w:cs="Arial"/>
                <w:sz w:val="18"/>
                <w:szCs w:val="18"/>
              </w:rPr>
            </w:pPr>
            <w:proofErr w:type="spellStart"/>
            <w:r>
              <w:rPr>
                <w:rFonts w:ascii="Arial" w:hAnsi="Arial" w:cs="Arial"/>
                <w:sz w:val="18"/>
                <w:szCs w:val="18"/>
              </w:rPr>
              <w:t>Проектиро-вание</w:t>
            </w:r>
            <w:proofErr w:type="spellEnd"/>
          </w:p>
        </w:tc>
        <w:tc>
          <w:tcPr>
            <w:tcW w:w="1055" w:type="dxa"/>
          </w:tcPr>
          <w:p w14:paraId="552EFCFF" w14:textId="3D5BD2F1" w:rsidR="00091F17" w:rsidRPr="00BA190F" w:rsidRDefault="00091F17" w:rsidP="00080DDD">
            <w:pPr>
              <w:jc w:val="center"/>
              <w:rPr>
                <w:rFonts w:ascii="Arial" w:hAnsi="Arial" w:cs="Arial"/>
                <w:sz w:val="18"/>
                <w:szCs w:val="18"/>
              </w:rPr>
            </w:pPr>
            <w:r>
              <w:rPr>
                <w:rFonts w:ascii="Arial" w:hAnsi="Arial" w:cs="Arial"/>
                <w:sz w:val="18"/>
                <w:szCs w:val="18"/>
              </w:rPr>
              <w:t>Лесное хозяйство</w:t>
            </w:r>
          </w:p>
        </w:tc>
        <w:tc>
          <w:tcPr>
            <w:tcW w:w="1055" w:type="dxa"/>
          </w:tcPr>
          <w:p w14:paraId="63764BFD" w14:textId="050493D9" w:rsidR="00091F17" w:rsidRPr="00BA190F" w:rsidRDefault="00091F17" w:rsidP="00080DDD">
            <w:pPr>
              <w:jc w:val="center"/>
              <w:rPr>
                <w:rFonts w:ascii="Arial" w:hAnsi="Arial" w:cs="Arial"/>
                <w:sz w:val="18"/>
                <w:szCs w:val="18"/>
              </w:rPr>
            </w:pPr>
            <w:r>
              <w:rPr>
                <w:rFonts w:ascii="Arial" w:hAnsi="Arial" w:cs="Arial"/>
                <w:sz w:val="18"/>
                <w:szCs w:val="18"/>
              </w:rPr>
              <w:t>Сельское хозяйство</w:t>
            </w:r>
          </w:p>
        </w:tc>
        <w:tc>
          <w:tcPr>
            <w:tcW w:w="1055" w:type="dxa"/>
          </w:tcPr>
          <w:p w14:paraId="59B767FC" w14:textId="2AD6933C" w:rsidR="00091F17" w:rsidRPr="00BA190F" w:rsidRDefault="00091F17" w:rsidP="00080DDD">
            <w:pPr>
              <w:jc w:val="center"/>
              <w:rPr>
                <w:rFonts w:ascii="Arial" w:hAnsi="Arial" w:cs="Arial"/>
                <w:sz w:val="18"/>
                <w:szCs w:val="18"/>
              </w:rPr>
            </w:pPr>
            <w:r>
              <w:rPr>
                <w:rFonts w:ascii="Arial" w:hAnsi="Arial" w:cs="Arial"/>
                <w:sz w:val="18"/>
                <w:szCs w:val="18"/>
              </w:rPr>
              <w:t>Рыбное хозяйство</w:t>
            </w:r>
          </w:p>
        </w:tc>
        <w:tc>
          <w:tcPr>
            <w:tcW w:w="1292" w:type="dxa"/>
          </w:tcPr>
          <w:p w14:paraId="243FEA76" w14:textId="1DA2E366" w:rsidR="00091F17" w:rsidRPr="00BA190F" w:rsidRDefault="00091F17" w:rsidP="00080DDD">
            <w:pPr>
              <w:jc w:val="center"/>
              <w:rPr>
                <w:rFonts w:ascii="Arial" w:hAnsi="Arial" w:cs="Arial"/>
                <w:sz w:val="18"/>
                <w:szCs w:val="18"/>
              </w:rPr>
            </w:pPr>
            <w:proofErr w:type="spellStart"/>
            <w:r>
              <w:rPr>
                <w:rFonts w:ascii="Arial" w:hAnsi="Arial" w:cs="Arial"/>
                <w:sz w:val="18"/>
                <w:szCs w:val="18"/>
              </w:rPr>
              <w:t>Экономичес</w:t>
            </w:r>
            <w:proofErr w:type="spellEnd"/>
            <w:r>
              <w:rPr>
                <w:rFonts w:ascii="Arial" w:hAnsi="Arial" w:cs="Arial"/>
                <w:sz w:val="18"/>
                <w:szCs w:val="18"/>
              </w:rPr>
              <w:t xml:space="preserve">-кие </w:t>
            </w:r>
            <w:proofErr w:type="spellStart"/>
            <w:r>
              <w:rPr>
                <w:rFonts w:ascii="Arial" w:hAnsi="Arial" w:cs="Arial"/>
                <w:sz w:val="18"/>
                <w:szCs w:val="18"/>
              </w:rPr>
              <w:t>иссле-дования</w:t>
            </w:r>
            <w:proofErr w:type="spellEnd"/>
          </w:p>
        </w:tc>
        <w:tc>
          <w:tcPr>
            <w:tcW w:w="945" w:type="dxa"/>
          </w:tcPr>
          <w:p w14:paraId="7E1519EB" w14:textId="12C58907" w:rsidR="00091F17" w:rsidRPr="00BA190F" w:rsidRDefault="00091F17" w:rsidP="00080DDD">
            <w:pPr>
              <w:jc w:val="center"/>
              <w:rPr>
                <w:rFonts w:ascii="Arial" w:hAnsi="Arial" w:cs="Arial"/>
                <w:sz w:val="18"/>
                <w:szCs w:val="18"/>
              </w:rPr>
            </w:pPr>
            <w:r>
              <w:rPr>
                <w:rFonts w:ascii="Arial" w:hAnsi="Arial" w:cs="Arial"/>
                <w:sz w:val="18"/>
                <w:szCs w:val="18"/>
              </w:rPr>
              <w:t>Ресурсы янтаря</w:t>
            </w:r>
          </w:p>
        </w:tc>
        <w:tc>
          <w:tcPr>
            <w:tcW w:w="1107" w:type="dxa"/>
          </w:tcPr>
          <w:p w14:paraId="666508BE" w14:textId="094A947D" w:rsidR="00091F17" w:rsidRPr="00BA190F" w:rsidRDefault="00091F17" w:rsidP="00080DDD">
            <w:pPr>
              <w:jc w:val="center"/>
              <w:rPr>
                <w:rFonts w:ascii="Arial" w:hAnsi="Arial" w:cs="Arial"/>
                <w:sz w:val="18"/>
                <w:szCs w:val="18"/>
              </w:rPr>
            </w:pPr>
            <w:r>
              <w:rPr>
                <w:rFonts w:ascii="Arial" w:hAnsi="Arial" w:cs="Arial"/>
                <w:sz w:val="18"/>
                <w:szCs w:val="18"/>
              </w:rPr>
              <w:t>Проблемы Севера</w:t>
            </w:r>
          </w:p>
        </w:tc>
      </w:tr>
      <w:tr w:rsidR="00091F17" w:rsidRPr="00BA190F" w14:paraId="63C82E6E" w14:textId="77777777" w:rsidTr="00091F17">
        <w:trPr>
          <w:jc w:val="center"/>
        </w:trPr>
        <w:tc>
          <w:tcPr>
            <w:tcW w:w="1951" w:type="dxa"/>
          </w:tcPr>
          <w:p w14:paraId="12808077"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Республика Карелия</w:t>
            </w:r>
          </w:p>
        </w:tc>
        <w:tc>
          <w:tcPr>
            <w:tcW w:w="1168" w:type="dxa"/>
          </w:tcPr>
          <w:p w14:paraId="795B1BA5" w14:textId="0CFA79E7"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2657ED5E" w14:textId="44EDAB8C"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67E35063" w14:textId="77777777" w:rsidR="00091F17" w:rsidRPr="00BA190F" w:rsidRDefault="00091F17" w:rsidP="00080DDD">
            <w:pPr>
              <w:jc w:val="center"/>
              <w:rPr>
                <w:rFonts w:ascii="Arial" w:hAnsi="Arial" w:cs="Arial"/>
                <w:sz w:val="18"/>
                <w:szCs w:val="18"/>
              </w:rPr>
            </w:pPr>
          </w:p>
        </w:tc>
        <w:tc>
          <w:tcPr>
            <w:tcW w:w="1055" w:type="dxa"/>
          </w:tcPr>
          <w:p w14:paraId="3427897D" w14:textId="5BBEAB57"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292" w:type="dxa"/>
          </w:tcPr>
          <w:p w14:paraId="357AA04E" w14:textId="7422F18E" w:rsidR="00091F17" w:rsidRPr="00BA190F" w:rsidRDefault="00CF6D4A" w:rsidP="00080DDD">
            <w:pPr>
              <w:jc w:val="center"/>
              <w:rPr>
                <w:rFonts w:ascii="Arial" w:hAnsi="Arial" w:cs="Arial"/>
                <w:sz w:val="18"/>
                <w:szCs w:val="18"/>
              </w:rPr>
            </w:pPr>
            <w:r>
              <w:rPr>
                <w:rFonts w:ascii="Arial" w:hAnsi="Arial" w:cs="Arial"/>
                <w:sz w:val="18"/>
                <w:szCs w:val="18"/>
              </w:rPr>
              <w:t>+</w:t>
            </w:r>
          </w:p>
        </w:tc>
        <w:tc>
          <w:tcPr>
            <w:tcW w:w="945" w:type="dxa"/>
          </w:tcPr>
          <w:p w14:paraId="59C89853" w14:textId="431270B5" w:rsidR="00091F17" w:rsidRPr="00BA190F" w:rsidRDefault="00091F17" w:rsidP="00080DDD">
            <w:pPr>
              <w:jc w:val="center"/>
              <w:rPr>
                <w:rFonts w:ascii="Arial" w:hAnsi="Arial" w:cs="Arial"/>
                <w:sz w:val="18"/>
                <w:szCs w:val="18"/>
              </w:rPr>
            </w:pPr>
          </w:p>
        </w:tc>
        <w:tc>
          <w:tcPr>
            <w:tcW w:w="1107" w:type="dxa"/>
          </w:tcPr>
          <w:p w14:paraId="66CD0F13" w14:textId="0A903832" w:rsidR="00091F17" w:rsidRPr="00BA190F" w:rsidRDefault="00091F17" w:rsidP="00080DDD">
            <w:pPr>
              <w:jc w:val="center"/>
              <w:rPr>
                <w:rFonts w:ascii="Arial" w:hAnsi="Arial" w:cs="Arial"/>
                <w:sz w:val="18"/>
                <w:szCs w:val="18"/>
              </w:rPr>
            </w:pPr>
          </w:p>
        </w:tc>
      </w:tr>
      <w:tr w:rsidR="00091F17" w:rsidRPr="00BA190F" w14:paraId="28C0BFD5" w14:textId="77777777" w:rsidTr="00091F17">
        <w:trPr>
          <w:jc w:val="center"/>
        </w:trPr>
        <w:tc>
          <w:tcPr>
            <w:tcW w:w="1951" w:type="dxa"/>
          </w:tcPr>
          <w:p w14:paraId="11AA2CB2"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Республика Коми</w:t>
            </w:r>
          </w:p>
        </w:tc>
        <w:tc>
          <w:tcPr>
            <w:tcW w:w="1168" w:type="dxa"/>
          </w:tcPr>
          <w:p w14:paraId="42CB9753" w14:textId="72C25E7D"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465BBE6D" w14:textId="77777777" w:rsidR="00091F17" w:rsidRPr="00BA190F" w:rsidRDefault="00091F17" w:rsidP="00080DDD">
            <w:pPr>
              <w:jc w:val="center"/>
              <w:rPr>
                <w:rFonts w:ascii="Arial" w:hAnsi="Arial" w:cs="Arial"/>
                <w:sz w:val="18"/>
                <w:szCs w:val="18"/>
              </w:rPr>
            </w:pPr>
          </w:p>
        </w:tc>
        <w:tc>
          <w:tcPr>
            <w:tcW w:w="1055" w:type="dxa"/>
          </w:tcPr>
          <w:p w14:paraId="247BCAF9" w14:textId="2736E687"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7BD80938" w14:textId="77777777" w:rsidR="00091F17" w:rsidRPr="00BA190F" w:rsidRDefault="00091F17" w:rsidP="00080DDD">
            <w:pPr>
              <w:jc w:val="center"/>
              <w:rPr>
                <w:rFonts w:ascii="Arial" w:hAnsi="Arial" w:cs="Arial"/>
                <w:sz w:val="18"/>
                <w:szCs w:val="18"/>
              </w:rPr>
            </w:pPr>
          </w:p>
        </w:tc>
        <w:tc>
          <w:tcPr>
            <w:tcW w:w="1292" w:type="dxa"/>
          </w:tcPr>
          <w:p w14:paraId="78A5A2C6" w14:textId="7B99C965" w:rsidR="00091F17" w:rsidRPr="00BA190F" w:rsidRDefault="00CF6D4A" w:rsidP="00080DDD">
            <w:pPr>
              <w:jc w:val="center"/>
              <w:rPr>
                <w:rFonts w:ascii="Arial" w:hAnsi="Arial" w:cs="Arial"/>
                <w:sz w:val="18"/>
                <w:szCs w:val="18"/>
              </w:rPr>
            </w:pPr>
            <w:r>
              <w:rPr>
                <w:rFonts w:ascii="Arial" w:hAnsi="Arial" w:cs="Arial"/>
                <w:sz w:val="18"/>
                <w:szCs w:val="18"/>
              </w:rPr>
              <w:t>+</w:t>
            </w:r>
          </w:p>
        </w:tc>
        <w:tc>
          <w:tcPr>
            <w:tcW w:w="945" w:type="dxa"/>
          </w:tcPr>
          <w:p w14:paraId="352BC536" w14:textId="3C648DED" w:rsidR="00091F17" w:rsidRPr="00BA190F" w:rsidRDefault="00091F17" w:rsidP="00080DDD">
            <w:pPr>
              <w:jc w:val="center"/>
              <w:rPr>
                <w:rFonts w:ascii="Arial" w:hAnsi="Arial" w:cs="Arial"/>
                <w:sz w:val="18"/>
                <w:szCs w:val="18"/>
              </w:rPr>
            </w:pPr>
          </w:p>
        </w:tc>
        <w:tc>
          <w:tcPr>
            <w:tcW w:w="1107" w:type="dxa"/>
          </w:tcPr>
          <w:p w14:paraId="4881705F" w14:textId="3B8BB9CE" w:rsidR="00091F17" w:rsidRPr="00BA190F" w:rsidRDefault="00CF6D4A" w:rsidP="00080DDD">
            <w:pPr>
              <w:jc w:val="center"/>
              <w:rPr>
                <w:rFonts w:ascii="Arial" w:hAnsi="Arial" w:cs="Arial"/>
                <w:sz w:val="18"/>
                <w:szCs w:val="18"/>
              </w:rPr>
            </w:pPr>
            <w:r>
              <w:rPr>
                <w:rFonts w:ascii="Arial" w:hAnsi="Arial" w:cs="Arial"/>
                <w:sz w:val="18"/>
                <w:szCs w:val="18"/>
              </w:rPr>
              <w:t>+</w:t>
            </w:r>
          </w:p>
        </w:tc>
      </w:tr>
      <w:tr w:rsidR="00091F17" w:rsidRPr="00BA190F" w14:paraId="522629B7" w14:textId="77777777" w:rsidTr="00091F17">
        <w:trPr>
          <w:jc w:val="center"/>
        </w:trPr>
        <w:tc>
          <w:tcPr>
            <w:tcW w:w="1951" w:type="dxa"/>
          </w:tcPr>
          <w:p w14:paraId="058C279F"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Архангельская область </w:t>
            </w:r>
          </w:p>
        </w:tc>
        <w:tc>
          <w:tcPr>
            <w:tcW w:w="1168" w:type="dxa"/>
          </w:tcPr>
          <w:p w14:paraId="1E648C40" w14:textId="25AFE97B"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04398449" w14:textId="6CDAF6B1"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2D4B9802" w14:textId="00369733"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0DD2D657" w14:textId="3CC01720"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292" w:type="dxa"/>
          </w:tcPr>
          <w:p w14:paraId="2CCC9A0A" w14:textId="55D02EC9" w:rsidR="00091F17" w:rsidRPr="00BA190F" w:rsidRDefault="00CF6D4A" w:rsidP="00080DDD">
            <w:pPr>
              <w:jc w:val="center"/>
              <w:rPr>
                <w:rFonts w:ascii="Arial" w:hAnsi="Arial" w:cs="Arial"/>
                <w:sz w:val="18"/>
                <w:szCs w:val="18"/>
              </w:rPr>
            </w:pPr>
            <w:r>
              <w:rPr>
                <w:rFonts w:ascii="Arial" w:hAnsi="Arial" w:cs="Arial"/>
                <w:sz w:val="18"/>
                <w:szCs w:val="18"/>
              </w:rPr>
              <w:t>+</w:t>
            </w:r>
          </w:p>
        </w:tc>
        <w:tc>
          <w:tcPr>
            <w:tcW w:w="945" w:type="dxa"/>
          </w:tcPr>
          <w:p w14:paraId="16156DC9" w14:textId="0562726E" w:rsidR="00091F17" w:rsidRPr="00BA190F" w:rsidRDefault="00091F17" w:rsidP="00080DDD">
            <w:pPr>
              <w:jc w:val="center"/>
              <w:rPr>
                <w:rFonts w:ascii="Arial" w:hAnsi="Arial" w:cs="Arial"/>
                <w:sz w:val="18"/>
                <w:szCs w:val="18"/>
              </w:rPr>
            </w:pPr>
          </w:p>
        </w:tc>
        <w:tc>
          <w:tcPr>
            <w:tcW w:w="1107" w:type="dxa"/>
          </w:tcPr>
          <w:p w14:paraId="6CD8BF0C" w14:textId="6B39739E" w:rsidR="00091F17" w:rsidRPr="00BA190F" w:rsidRDefault="00091F17" w:rsidP="00080DDD">
            <w:pPr>
              <w:jc w:val="center"/>
              <w:rPr>
                <w:rFonts w:ascii="Arial" w:hAnsi="Arial" w:cs="Arial"/>
                <w:sz w:val="18"/>
                <w:szCs w:val="18"/>
              </w:rPr>
            </w:pPr>
          </w:p>
        </w:tc>
      </w:tr>
      <w:tr w:rsidR="00091F17" w:rsidRPr="00BA190F" w14:paraId="182472BA" w14:textId="77777777" w:rsidTr="00520CD7">
        <w:trPr>
          <w:jc w:val="center"/>
        </w:trPr>
        <w:tc>
          <w:tcPr>
            <w:tcW w:w="1951" w:type="dxa"/>
          </w:tcPr>
          <w:p w14:paraId="2A6D6AE3" w14:textId="77777777" w:rsidR="00091F17" w:rsidRPr="00BA190F" w:rsidRDefault="00091F17" w:rsidP="00520CD7">
            <w:pPr>
              <w:jc w:val="both"/>
              <w:rPr>
                <w:rFonts w:ascii="Arial" w:hAnsi="Arial" w:cs="Arial"/>
                <w:sz w:val="18"/>
                <w:szCs w:val="18"/>
              </w:rPr>
            </w:pPr>
            <w:r w:rsidRPr="00BA190F">
              <w:rPr>
                <w:rFonts w:ascii="Arial" w:hAnsi="Arial" w:cs="Arial"/>
                <w:sz w:val="18"/>
                <w:szCs w:val="18"/>
              </w:rPr>
              <w:t xml:space="preserve">Мурманская область </w:t>
            </w:r>
          </w:p>
        </w:tc>
        <w:tc>
          <w:tcPr>
            <w:tcW w:w="1168" w:type="dxa"/>
          </w:tcPr>
          <w:p w14:paraId="42AA54B1" w14:textId="495202D1" w:rsidR="00091F17" w:rsidRPr="00BA190F" w:rsidRDefault="00091F17" w:rsidP="00520CD7">
            <w:pPr>
              <w:jc w:val="center"/>
              <w:rPr>
                <w:rFonts w:ascii="Arial" w:hAnsi="Arial" w:cs="Arial"/>
                <w:sz w:val="18"/>
                <w:szCs w:val="18"/>
              </w:rPr>
            </w:pPr>
            <w:r>
              <w:rPr>
                <w:rFonts w:ascii="Arial" w:hAnsi="Arial" w:cs="Arial"/>
                <w:sz w:val="18"/>
                <w:szCs w:val="18"/>
              </w:rPr>
              <w:t>+</w:t>
            </w:r>
          </w:p>
        </w:tc>
        <w:tc>
          <w:tcPr>
            <w:tcW w:w="1055" w:type="dxa"/>
          </w:tcPr>
          <w:p w14:paraId="1B7FD60E" w14:textId="77777777" w:rsidR="00091F17" w:rsidRPr="00BA190F" w:rsidRDefault="00091F17" w:rsidP="00520CD7">
            <w:pPr>
              <w:jc w:val="center"/>
              <w:rPr>
                <w:rFonts w:ascii="Arial" w:hAnsi="Arial" w:cs="Arial"/>
                <w:sz w:val="18"/>
                <w:szCs w:val="18"/>
              </w:rPr>
            </w:pPr>
          </w:p>
        </w:tc>
        <w:tc>
          <w:tcPr>
            <w:tcW w:w="1055" w:type="dxa"/>
          </w:tcPr>
          <w:p w14:paraId="1243A311" w14:textId="77777777" w:rsidR="00091F17" w:rsidRPr="00BA190F" w:rsidRDefault="00091F17" w:rsidP="00520CD7">
            <w:pPr>
              <w:jc w:val="center"/>
              <w:rPr>
                <w:rFonts w:ascii="Arial" w:hAnsi="Arial" w:cs="Arial"/>
                <w:sz w:val="18"/>
                <w:szCs w:val="18"/>
              </w:rPr>
            </w:pPr>
          </w:p>
        </w:tc>
        <w:tc>
          <w:tcPr>
            <w:tcW w:w="1055" w:type="dxa"/>
          </w:tcPr>
          <w:p w14:paraId="47D37DB2" w14:textId="3043FD65" w:rsidR="00091F17" w:rsidRPr="00BA190F" w:rsidRDefault="00091F17" w:rsidP="00520CD7">
            <w:pPr>
              <w:jc w:val="center"/>
              <w:rPr>
                <w:rFonts w:ascii="Arial" w:hAnsi="Arial" w:cs="Arial"/>
                <w:sz w:val="18"/>
                <w:szCs w:val="18"/>
              </w:rPr>
            </w:pPr>
            <w:r>
              <w:rPr>
                <w:rFonts w:ascii="Arial" w:hAnsi="Arial" w:cs="Arial"/>
                <w:sz w:val="18"/>
                <w:szCs w:val="18"/>
              </w:rPr>
              <w:t>+</w:t>
            </w:r>
          </w:p>
        </w:tc>
        <w:tc>
          <w:tcPr>
            <w:tcW w:w="1292" w:type="dxa"/>
          </w:tcPr>
          <w:p w14:paraId="1789EA30" w14:textId="2E9FC20B" w:rsidR="00091F17" w:rsidRPr="00BA190F" w:rsidRDefault="00CF6D4A" w:rsidP="00520CD7">
            <w:pPr>
              <w:jc w:val="center"/>
              <w:rPr>
                <w:rFonts w:ascii="Arial" w:hAnsi="Arial" w:cs="Arial"/>
                <w:sz w:val="18"/>
                <w:szCs w:val="18"/>
              </w:rPr>
            </w:pPr>
            <w:r>
              <w:rPr>
                <w:rFonts w:ascii="Arial" w:hAnsi="Arial" w:cs="Arial"/>
                <w:sz w:val="18"/>
                <w:szCs w:val="18"/>
              </w:rPr>
              <w:t>+</w:t>
            </w:r>
          </w:p>
        </w:tc>
        <w:tc>
          <w:tcPr>
            <w:tcW w:w="945" w:type="dxa"/>
          </w:tcPr>
          <w:p w14:paraId="20E9E2B8" w14:textId="77777777" w:rsidR="00091F17" w:rsidRPr="00BA190F" w:rsidRDefault="00091F17" w:rsidP="00520CD7">
            <w:pPr>
              <w:jc w:val="center"/>
              <w:rPr>
                <w:rFonts w:ascii="Arial" w:hAnsi="Arial" w:cs="Arial"/>
                <w:sz w:val="18"/>
                <w:szCs w:val="18"/>
              </w:rPr>
            </w:pPr>
          </w:p>
        </w:tc>
        <w:tc>
          <w:tcPr>
            <w:tcW w:w="1107" w:type="dxa"/>
          </w:tcPr>
          <w:p w14:paraId="47AB77EC" w14:textId="7A63F2C4" w:rsidR="00091F17" w:rsidRPr="00BA190F" w:rsidRDefault="00CF6D4A" w:rsidP="00520CD7">
            <w:pPr>
              <w:jc w:val="center"/>
              <w:rPr>
                <w:rFonts w:ascii="Arial" w:hAnsi="Arial" w:cs="Arial"/>
                <w:sz w:val="18"/>
                <w:szCs w:val="18"/>
              </w:rPr>
            </w:pPr>
            <w:r>
              <w:rPr>
                <w:rFonts w:ascii="Arial" w:hAnsi="Arial" w:cs="Arial"/>
                <w:sz w:val="18"/>
                <w:szCs w:val="18"/>
              </w:rPr>
              <w:t>+</w:t>
            </w:r>
          </w:p>
        </w:tc>
      </w:tr>
      <w:tr w:rsidR="00091F17" w:rsidRPr="00BA190F" w14:paraId="7616642A" w14:textId="77777777" w:rsidTr="00091F17">
        <w:trPr>
          <w:jc w:val="center"/>
        </w:trPr>
        <w:tc>
          <w:tcPr>
            <w:tcW w:w="1951" w:type="dxa"/>
          </w:tcPr>
          <w:p w14:paraId="46EEC4AE"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Вологодская область </w:t>
            </w:r>
          </w:p>
        </w:tc>
        <w:tc>
          <w:tcPr>
            <w:tcW w:w="1168" w:type="dxa"/>
          </w:tcPr>
          <w:p w14:paraId="68475622" w14:textId="6A42DD12"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301CA526" w14:textId="77777777" w:rsidR="00091F17" w:rsidRPr="00BA190F" w:rsidRDefault="00091F17" w:rsidP="00080DDD">
            <w:pPr>
              <w:jc w:val="center"/>
              <w:rPr>
                <w:rFonts w:ascii="Arial" w:hAnsi="Arial" w:cs="Arial"/>
                <w:sz w:val="18"/>
                <w:szCs w:val="18"/>
              </w:rPr>
            </w:pPr>
          </w:p>
        </w:tc>
        <w:tc>
          <w:tcPr>
            <w:tcW w:w="1055" w:type="dxa"/>
          </w:tcPr>
          <w:p w14:paraId="4EF6103A" w14:textId="49531DF3"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0AC33981" w14:textId="77777777" w:rsidR="00091F17" w:rsidRPr="00BA190F" w:rsidRDefault="00091F17" w:rsidP="00080DDD">
            <w:pPr>
              <w:jc w:val="center"/>
              <w:rPr>
                <w:rFonts w:ascii="Arial" w:hAnsi="Arial" w:cs="Arial"/>
                <w:sz w:val="18"/>
                <w:szCs w:val="18"/>
              </w:rPr>
            </w:pPr>
          </w:p>
        </w:tc>
        <w:tc>
          <w:tcPr>
            <w:tcW w:w="1292" w:type="dxa"/>
          </w:tcPr>
          <w:p w14:paraId="20205E17" w14:textId="41E3DE7D" w:rsidR="00091F17" w:rsidRPr="00BA190F" w:rsidRDefault="00CF6D4A" w:rsidP="00080DDD">
            <w:pPr>
              <w:jc w:val="center"/>
              <w:rPr>
                <w:rFonts w:ascii="Arial" w:hAnsi="Arial" w:cs="Arial"/>
                <w:sz w:val="18"/>
                <w:szCs w:val="18"/>
              </w:rPr>
            </w:pPr>
            <w:r>
              <w:rPr>
                <w:rFonts w:ascii="Arial" w:hAnsi="Arial" w:cs="Arial"/>
                <w:sz w:val="18"/>
                <w:szCs w:val="18"/>
              </w:rPr>
              <w:t>+</w:t>
            </w:r>
          </w:p>
        </w:tc>
        <w:tc>
          <w:tcPr>
            <w:tcW w:w="945" w:type="dxa"/>
          </w:tcPr>
          <w:p w14:paraId="3ED5E7D9" w14:textId="5FBE3C68" w:rsidR="00091F17" w:rsidRPr="00BA190F" w:rsidRDefault="00091F17" w:rsidP="00080DDD">
            <w:pPr>
              <w:jc w:val="center"/>
              <w:rPr>
                <w:rFonts w:ascii="Arial" w:hAnsi="Arial" w:cs="Arial"/>
                <w:sz w:val="18"/>
                <w:szCs w:val="18"/>
              </w:rPr>
            </w:pPr>
          </w:p>
        </w:tc>
        <w:tc>
          <w:tcPr>
            <w:tcW w:w="1107" w:type="dxa"/>
          </w:tcPr>
          <w:p w14:paraId="50FC31FC" w14:textId="2E7E5028" w:rsidR="00091F17" w:rsidRPr="00BA190F" w:rsidRDefault="00091F17" w:rsidP="00080DDD">
            <w:pPr>
              <w:jc w:val="center"/>
              <w:rPr>
                <w:rFonts w:ascii="Arial" w:hAnsi="Arial" w:cs="Arial"/>
                <w:sz w:val="18"/>
                <w:szCs w:val="18"/>
              </w:rPr>
            </w:pPr>
          </w:p>
        </w:tc>
      </w:tr>
      <w:tr w:rsidR="00091F17" w:rsidRPr="00BA190F" w14:paraId="69988693" w14:textId="77777777" w:rsidTr="00091F17">
        <w:trPr>
          <w:jc w:val="center"/>
        </w:trPr>
        <w:tc>
          <w:tcPr>
            <w:tcW w:w="1951" w:type="dxa"/>
          </w:tcPr>
          <w:p w14:paraId="540D945F"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Калининградская область </w:t>
            </w:r>
          </w:p>
        </w:tc>
        <w:tc>
          <w:tcPr>
            <w:tcW w:w="1168" w:type="dxa"/>
          </w:tcPr>
          <w:p w14:paraId="53E24179" w14:textId="2227F0E1"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37C183E6" w14:textId="77777777" w:rsidR="00091F17" w:rsidRPr="00BA190F" w:rsidRDefault="00091F17" w:rsidP="00080DDD">
            <w:pPr>
              <w:jc w:val="center"/>
              <w:rPr>
                <w:rFonts w:ascii="Arial" w:hAnsi="Arial" w:cs="Arial"/>
                <w:sz w:val="18"/>
                <w:szCs w:val="18"/>
              </w:rPr>
            </w:pPr>
          </w:p>
        </w:tc>
        <w:tc>
          <w:tcPr>
            <w:tcW w:w="1055" w:type="dxa"/>
          </w:tcPr>
          <w:p w14:paraId="413603A4" w14:textId="77777777" w:rsidR="00091F17" w:rsidRPr="00BA190F" w:rsidRDefault="00091F17" w:rsidP="00080DDD">
            <w:pPr>
              <w:jc w:val="center"/>
              <w:rPr>
                <w:rFonts w:ascii="Arial" w:hAnsi="Arial" w:cs="Arial"/>
                <w:sz w:val="18"/>
                <w:szCs w:val="18"/>
              </w:rPr>
            </w:pPr>
          </w:p>
        </w:tc>
        <w:tc>
          <w:tcPr>
            <w:tcW w:w="1055" w:type="dxa"/>
          </w:tcPr>
          <w:p w14:paraId="5171EDFA" w14:textId="77777777" w:rsidR="00091F17" w:rsidRPr="00BA190F" w:rsidRDefault="00091F17" w:rsidP="00080DDD">
            <w:pPr>
              <w:jc w:val="center"/>
              <w:rPr>
                <w:rFonts w:ascii="Arial" w:hAnsi="Arial" w:cs="Arial"/>
                <w:sz w:val="18"/>
                <w:szCs w:val="18"/>
              </w:rPr>
            </w:pPr>
          </w:p>
        </w:tc>
        <w:tc>
          <w:tcPr>
            <w:tcW w:w="1292" w:type="dxa"/>
          </w:tcPr>
          <w:p w14:paraId="184F056C" w14:textId="7E81B7B7" w:rsidR="00091F17" w:rsidRPr="00BA190F" w:rsidRDefault="00091F17" w:rsidP="00080DDD">
            <w:pPr>
              <w:jc w:val="center"/>
              <w:rPr>
                <w:rFonts w:ascii="Arial" w:hAnsi="Arial" w:cs="Arial"/>
                <w:sz w:val="18"/>
                <w:szCs w:val="18"/>
              </w:rPr>
            </w:pPr>
          </w:p>
        </w:tc>
        <w:tc>
          <w:tcPr>
            <w:tcW w:w="945" w:type="dxa"/>
          </w:tcPr>
          <w:p w14:paraId="4E4A3D3A" w14:textId="5DDB279E" w:rsidR="00091F17" w:rsidRPr="00BA190F" w:rsidRDefault="00CF6D4A" w:rsidP="00080DDD">
            <w:pPr>
              <w:jc w:val="center"/>
              <w:rPr>
                <w:rFonts w:ascii="Arial" w:hAnsi="Arial" w:cs="Arial"/>
                <w:sz w:val="18"/>
                <w:szCs w:val="18"/>
              </w:rPr>
            </w:pPr>
            <w:r>
              <w:rPr>
                <w:rFonts w:ascii="Arial" w:hAnsi="Arial" w:cs="Arial"/>
                <w:sz w:val="18"/>
                <w:szCs w:val="18"/>
              </w:rPr>
              <w:t>+</w:t>
            </w:r>
          </w:p>
        </w:tc>
        <w:tc>
          <w:tcPr>
            <w:tcW w:w="1107" w:type="dxa"/>
          </w:tcPr>
          <w:p w14:paraId="2801D6C2" w14:textId="2F2C3717" w:rsidR="00091F17" w:rsidRPr="00BA190F" w:rsidRDefault="00091F17" w:rsidP="00080DDD">
            <w:pPr>
              <w:jc w:val="center"/>
              <w:rPr>
                <w:rFonts w:ascii="Arial" w:hAnsi="Arial" w:cs="Arial"/>
                <w:sz w:val="18"/>
                <w:szCs w:val="18"/>
              </w:rPr>
            </w:pPr>
          </w:p>
        </w:tc>
      </w:tr>
      <w:tr w:rsidR="00091F17" w:rsidRPr="00BA190F" w14:paraId="32C96677" w14:textId="77777777" w:rsidTr="00091F17">
        <w:trPr>
          <w:jc w:val="center"/>
        </w:trPr>
        <w:tc>
          <w:tcPr>
            <w:tcW w:w="1951" w:type="dxa"/>
          </w:tcPr>
          <w:p w14:paraId="1B6F94CA"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Ленинградская область </w:t>
            </w:r>
          </w:p>
        </w:tc>
        <w:tc>
          <w:tcPr>
            <w:tcW w:w="1168" w:type="dxa"/>
          </w:tcPr>
          <w:p w14:paraId="770B1C5A" w14:textId="7150AC72"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6415CF8F" w14:textId="77777777" w:rsidR="00091F17" w:rsidRPr="00BA190F" w:rsidRDefault="00091F17" w:rsidP="00080DDD">
            <w:pPr>
              <w:jc w:val="center"/>
              <w:rPr>
                <w:rFonts w:ascii="Arial" w:hAnsi="Arial" w:cs="Arial"/>
                <w:sz w:val="18"/>
                <w:szCs w:val="18"/>
              </w:rPr>
            </w:pPr>
          </w:p>
        </w:tc>
        <w:tc>
          <w:tcPr>
            <w:tcW w:w="1055" w:type="dxa"/>
          </w:tcPr>
          <w:p w14:paraId="53DC6D10" w14:textId="14B0C361"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55FE46F6" w14:textId="3B5CCC35"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292" w:type="dxa"/>
          </w:tcPr>
          <w:p w14:paraId="6704F23E" w14:textId="1AC36B76" w:rsidR="00091F17" w:rsidRPr="00BA190F" w:rsidRDefault="00091F17" w:rsidP="00080DDD">
            <w:pPr>
              <w:jc w:val="center"/>
              <w:rPr>
                <w:rFonts w:ascii="Arial" w:hAnsi="Arial" w:cs="Arial"/>
                <w:sz w:val="18"/>
                <w:szCs w:val="18"/>
              </w:rPr>
            </w:pPr>
          </w:p>
        </w:tc>
        <w:tc>
          <w:tcPr>
            <w:tcW w:w="945" w:type="dxa"/>
          </w:tcPr>
          <w:p w14:paraId="726F59AC" w14:textId="2A8FBAFB" w:rsidR="00091F17" w:rsidRPr="00BA190F" w:rsidRDefault="00091F17" w:rsidP="00080DDD">
            <w:pPr>
              <w:jc w:val="center"/>
              <w:rPr>
                <w:rFonts w:ascii="Arial" w:hAnsi="Arial" w:cs="Arial"/>
                <w:sz w:val="18"/>
                <w:szCs w:val="18"/>
              </w:rPr>
            </w:pPr>
          </w:p>
        </w:tc>
        <w:tc>
          <w:tcPr>
            <w:tcW w:w="1107" w:type="dxa"/>
          </w:tcPr>
          <w:p w14:paraId="22ABC5A1" w14:textId="111BCC0A" w:rsidR="00091F17" w:rsidRPr="00BA190F" w:rsidRDefault="00091F17" w:rsidP="00080DDD">
            <w:pPr>
              <w:jc w:val="center"/>
              <w:rPr>
                <w:rFonts w:ascii="Arial" w:hAnsi="Arial" w:cs="Arial"/>
                <w:sz w:val="18"/>
                <w:szCs w:val="18"/>
              </w:rPr>
            </w:pPr>
          </w:p>
        </w:tc>
      </w:tr>
      <w:tr w:rsidR="00091F17" w:rsidRPr="00BA190F" w14:paraId="2CC4E7A9" w14:textId="77777777" w:rsidTr="00091F17">
        <w:trPr>
          <w:jc w:val="center"/>
        </w:trPr>
        <w:tc>
          <w:tcPr>
            <w:tcW w:w="1951" w:type="dxa"/>
          </w:tcPr>
          <w:p w14:paraId="6552D099"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Новгородская область </w:t>
            </w:r>
          </w:p>
        </w:tc>
        <w:tc>
          <w:tcPr>
            <w:tcW w:w="1168" w:type="dxa"/>
          </w:tcPr>
          <w:p w14:paraId="2E96CA84" w14:textId="3EF480E8"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7A78263E" w14:textId="77777777" w:rsidR="00091F17" w:rsidRPr="00BA190F" w:rsidRDefault="00091F17" w:rsidP="00080DDD">
            <w:pPr>
              <w:jc w:val="center"/>
              <w:rPr>
                <w:rFonts w:ascii="Arial" w:hAnsi="Arial" w:cs="Arial"/>
                <w:sz w:val="18"/>
                <w:szCs w:val="18"/>
              </w:rPr>
            </w:pPr>
          </w:p>
        </w:tc>
        <w:tc>
          <w:tcPr>
            <w:tcW w:w="1055" w:type="dxa"/>
          </w:tcPr>
          <w:p w14:paraId="16877225" w14:textId="77777777" w:rsidR="00091F17" w:rsidRPr="00BA190F" w:rsidRDefault="00091F17" w:rsidP="00080DDD">
            <w:pPr>
              <w:jc w:val="center"/>
              <w:rPr>
                <w:rFonts w:ascii="Arial" w:hAnsi="Arial" w:cs="Arial"/>
                <w:sz w:val="18"/>
                <w:szCs w:val="18"/>
              </w:rPr>
            </w:pPr>
          </w:p>
        </w:tc>
        <w:tc>
          <w:tcPr>
            <w:tcW w:w="1055" w:type="dxa"/>
          </w:tcPr>
          <w:p w14:paraId="29512838" w14:textId="7212CFCA"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292" w:type="dxa"/>
          </w:tcPr>
          <w:p w14:paraId="16D2566D" w14:textId="1A14C187" w:rsidR="00091F17" w:rsidRPr="00BA190F" w:rsidRDefault="00091F17" w:rsidP="00080DDD">
            <w:pPr>
              <w:jc w:val="center"/>
              <w:rPr>
                <w:rFonts w:ascii="Arial" w:hAnsi="Arial" w:cs="Arial"/>
                <w:sz w:val="18"/>
                <w:szCs w:val="18"/>
              </w:rPr>
            </w:pPr>
          </w:p>
        </w:tc>
        <w:tc>
          <w:tcPr>
            <w:tcW w:w="945" w:type="dxa"/>
          </w:tcPr>
          <w:p w14:paraId="7C653179" w14:textId="15A5DB14" w:rsidR="00091F17" w:rsidRPr="00BA190F" w:rsidRDefault="00091F17" w:rsidP="00080DDD">
            <w:pPr>
              <w:jc w:val="center"/>
              <w:rPr>
                <w:rFonts w:ascii="Arial" w:hAnsi="Arial" w:cs="Arial"/>
                <w:sz w:val="18"/>
                <w:szCs w:val="18"/>
              </w:rPr>
            </w:pPr>
          </w:p>
        </w:tc>
        <w:tc>
          <w:tcPr>
            <w:tcW w:w="1107" w:type="dxa"/>
          </w:tcPr>
          <w:p w14:paraId="351975B1" w14:textId="5D46B39B" w:rsidR="00091F17" w:rsidRPr="00BA190F" w:rsidRDefault="00091F17" w:rsidP="00080DDD">
            <w:pPr>
              <w:jc w:val="center"/>
              <w:rPr>
                <w:rFonts w:ascii="Arial" w:hAnsi="Arial" w:cs="Arial"/>
                <w:sz w:val="18"/>
                <w:szCs w:val="18"/>
              </w:rPr>
            </w:pPr>
          </w:p>
        </w:tc>
      </w:tr>
      <w:tr w:rsidR="00091F17" w:rsidRPr="00BA190F" w14:paraId="658502F1" w14:textId="77777777" w:rsidTr="00091F17">
        <w:trPr>
          <w:jc w:val="center"/>
        </w:trPr>
        <w:tc>
          <w:tcPr>
            <w:tcW w:w="1951" w:type="dxa"/>
          </w:tcPr>
          <w:p w14:paraId="18F80880" w14:textId="77777777" w:rsidR="00091F17" w:rsidRPr="00BA190F" w:rsidRDefault="00091F17" w:rsidP="00080DDD">
            <w:pPr>
              <w:jc w:val="both"/>
              <w:rPr>
                <w:rFonts w:ascii="Arial" w:hAnsi="Arial" w:cs="Arial"/>
                <w:sz w:val="18"/>
                <w:szCs w:val="18"/>
              </w:rPr>
            </w:pPr>
            <w:r w:rsidRPr="00BA190F">
              <w:rPr>
                <w:rFonts w:ascii="Arial" w:hAnsi="Arial" w:cs="Arial"/>
                <w:sz w:val="18"/>
                <w:szCs w:val="18"/>
              </w:rPr>
              <w:t xml:space="preserve">Псковская область </w:t>
            </w:r>
          </w:p>
        </w:tc>
        <w:tc>
          <w:tcPr>
            <w:tcW w:w="1168" w:type="dxa"/>
          </w:tcPr>
          <w:p w14:paraId="6B023976" w14:textId="450228E9"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77BB4813" w14:textId="77777777" w:rsidR="00091F17" w:rsidRPr="00BA190F" w:rsidRDefault="00091F17" w:rsidP="00080DDD">
            <w:pPr>
              <w:jc w:val="center"/>
              <w:rPr>
                <w:rFonts w:ascii="Arial" w:hAnsi="Arial" w:cs="Arial"/>
                <w:sz w:val="18"/>
                <w:szCs w:val="18"/>
              </w:rPr>
            </w:pPr>
          </w:p>
        </w:tc>
        <w:tc>
          <w:tcPr>
            <w:tcW w:w="1055" w:type="dxa"/>
          </w:tcPr>
          <w:p w14:paraId="6752A554" w14:textId="5C4428C4" w:rsidR="00091F17" w:rsidRPr="00BA190F" w:rsidRDefault="00091F17" w:rsidP="00080DDD">
            <w:pPr>
              <w:jc w:val="center"/>
              <w:rPr>
                <w:rFonts w:ascii="Arial" w:hAnsi="Arial" w:cs="Arial"/>
                <w:sz w:val="18"/>
                <w:szCs w:val="18"/>
              </w:rPr>
            </w:pPr>
            <w:r>
              <w:rPr>
                <w:rFonts w:ascii="Arial" w:hAnsi="Arial" w:cs="Arial"/>
                <w:sz w:val="18"/>
                <w:szCs w:val="18"/>
              </w:rPr>
              <w:t>+</w:t>
            </w:r>
          </w:p>
        </w:tc>
        <w:tc>
          <w:tcPr>
            <w:tcW w:w="1055" w:type="dxa"/>
          </w:tcPr>
          <w:p w14:paraId="488B356C" w14:textId="77777777" w:rsidR="00091F17" w:rsidRPr="00BA190F" w:rsidRDefault="00091F17" w:rsidP="00080DDD">
            <w:pPr>
              <w:jc w:val="center"/>
              <w:rPr>
                <w:rFonts w:ascii="Arial" w:hAnsi="Arial" w:cs="Arial"/>
                <w:sz w:val="18"/>
                <w:szCs w:val="18"/>
              </w:rPr>
            </w:pPr>
          </w:p>
        </w:tc>
        <w:tc>
          <w:tcPr>
            <w:tcW w:w="1292" w:type="dxa"/>
          </w:tcPr>
          <w:p w14:paraId="221F9AE1" w14:textId="2980AD75" w:rsidR="00091F17" w:rsidRPr="00BA190F" w:rsidRDefault="00091F17" w:rsidP="00080DDD">
            <w:pPr>
              <w:jc w:val="center"/>
              <w:rPr>
                <w:rFonts w:ascii="Arial" w:hAnsi="Arial" w:cs="Arial"/>
                <w:sz w:val="18"/>
                <w:szCs w:val="18"/>
              </w:rPr>
            </w:pPr>
          </w:p>
        </w:tc>
        <w:tc>
          <w:tcPr>
            <w:tcW w:w="945" w:type="dxa"/>
          </w:tcPr>
          <w:p w14:paraId="03932F22" w14:textId="1E4A4401" w:rsidR="00091F17" w:rsidRPr="00BA190F" w:rsidRDefault="00091F17" w:rsidP="00080DDD">
            <w:pPr>
              <w:jc w:val="center"/>
              <w:rPr>
                <w:rFonts w:ascii="Arial" w:hAnsi="Arial" w:cs="Arial"/>
                <w:sz w:val="18"/>
                <w:szCs w:val="18"/>
              </w:rPr>
            </w:pPr>
          </w:p>
        </w:tc>
        <w:tc>
          <w:tcPr>
            <w:tcW w:w="1107" w:type="dxa"/>
          </w:tcPr>
          <w:p w14:paraId="7E6AE2A0" w14:textId="5127EBF0" w:rsidR="00091F17" w:rsidRPr="00BA190F" w:rsidRDefault="00091F17" w:rsidP="00080DDD">
            <w:pPr>
              <w:jc w:val="center"/>
              <w:rPr>
                <w:rFonts w:ascii="Arial" w:hAnsi="Arial" w:cs="Arial"/>
                <w:sz w:val="18"/>
                <w:szCs w:val="18"/>
              </w:rPr>
            </w:pPr>
          </w:p>
        </w:tc>
      </w:tr>
      <w:tr w:rsidR="00091F17" w:rsidRPr="00BA190F" w14:paraId="570FB718" w14:textId="77777777" w:rsidTr="00947059">
        <w:trPr>
          <w:jc w:val="center"/>
        </w:trPr>
        <w:tc>
          <w:tcPr>
            <w:tcW w:w="9628" w:type="dxa"/>
            <w:gridSpan w:val="8"/>
          </w:tcPr>
          <w:p w14:paraId="7BFDEA3A" w14:textId="1FB02E51" w:rsidR="00091F17" w:rsidRPr="00D671D7" w:rsidRDefault="00091F17" w:rsidP="00080DDD">
            <w:pPr>
              <w:jc w:val="both"/>
              <w:rPr>
                <w:rFonts w:ascii="Times New Roman" w:hAnsi="Times New Roman" w:cs="Times New Roman"/>
                <w:sz w:val="24"/>
                <w:szCs w:val="24"/>
              </w:rPr>
            </w:pPr>
            <w:r>
              <w:rPr>
                <w:rFonts w:ascii="Times New Roman" w:hAnsi="Times New Roman" w:cs="Times New Roman"/>
                <w:sz w:val="24"/>
                <w:szCs w:val="24"/>
              </w:rPr>
              <w:t xml:space="preserve">Источник: интернет-ресурсы по регионам. </w:t>
            </w:r>
            <w:r w:rsidRPr="00DB426E">
              <w:rPr>
                <w:rFonts w:ascii="Times New Roman" w:hAnsi="Times New Roman" w:cs="Times New Roman"/>
                <w:sz w:val="24"/>
                <w:szCs w:val="24"/>
              </w:rPr>
              <w:t xml:space="preserve">   </w:t>
            </w:r>
          </w:p>
        </w:tc>
      </w:tr>
    </w:tbl>
    <w:p w14:paraId="10EFEFA9" w14:textId="67654EB9" w:rsidR="00091F17" w:rsidRDefault="00091F17" w:rsidP="00091F17">
      <w:pPr>
        <w:spacing w:after="0" w:line="240" w:lineRule="auto"/>
        <w:ind w:firstLine="709"/>
        <w:jc w:val="both"/>
        <w:rPr>
          <w:rFonts w:ascii="Times New Roman" w:hAnsi="Times New Roman" w:cs="Times New Roman"/>
          <w:sz w:val="24"/>
          <w:szCs w:val="24"/>
        </w:rPr>
      </w:pPr>
    </w:p>
    <w:p w14:paraId="217E0A8D" w14:textId="7B69C573" w:rsidR="00DB426E" w:rsidRDefault="00CF6D4A"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Созданные в регионах научно-образовательные комплексы являются базой активизации инновационной деятельности. </w:t>
      </w:r>
      <w:r w:rsidR="00537C10">
        <w:rPr>
          <w:rFonts w:ascii="Times New Roman" w:hAnsi="Times New Roman" w:cs="Times New Roman"/>
          <w:sz w:val="24"/>
          <w:szCs w:val="24"/>
        </w:rPr>
        <w:t>Исследования, выполненные по заказам предприятий и региональных органов управления</w:t>
      </w:r>
      <w:r w:rsidR="00737A5D">
        <w:rPr>
          <w:rFonts w:ascii="Times New Roman" w:hAnsi="Times New Roman" w:cs="Times New Roman"/>
          <w:sz w:val="24"/>
          <w:szCs w:val="24"/>
        </w:rPr>
        <w:t>, как правило, внедряются в общественную практику, а реализация результатов инициативных исследований нередко оказывается проблематичной. Поэтому п</w:t>
      </w:r>
      <w:r w:rsidR="00DB426E">
        <w:rPr>
          <w:rFonts w:ascii="Times New Roman" w:hAnsi="Times New Roman" w:cs="Times New Roman"/>
          <w:sz w:val="24"/>
          <w:szCs w:val="24"/>
        </w:rPr>
        <w:t>ерманентн</w:t>
      </w:r>
      <w:r w:rsidR="00737A5D">
        <w:rPr>
          <w:rFonts w:ascii="Times New Roman" w:hAnsi="Times New Roman" w:cs="Times New Roman"/>
          <w:sz w:val="24"/>
          <w:szCs w:val="24"/>
        </w:rPr>
        <w:t>ой остается</w:t>
      </w:r>
      <w:r w:rsidR="00DB426E">
        <w:rPr>
          <w:rFonts w:ascii="Times New Roman" w:hAnsi="Times New Roman" w:cs="Times New Roman"/>
          <w:sz w:val="24"/>
          <w:szCs w:val="24"/>
        </w:rPr>
        <w:t xml:space="preserve"> задача – как повысить инновационную отдачу созданного в регионах научно-инновационного потенциала. Коммерциализация научных результатов за редким исключением затруднена из-за различий направленности деятельности научных учреждений, ориентированных на получение новых знаний, и озабоченности предприятия по решению конкретной технологической задачи. Считается, что «важнейшими детерминантами инновационных процессов и технологических сдвигов в экономиках становится взаимодействие, кооперация и партнерство различных </w:t>
      </w:r>
      <w:proofErr w:type="spellStart"/>
      <w:r w:rsidR="00DB426E">
        <w:rPr>
          <w:rFonts w:ascii="Times New Roman" w:hAnsi="Times New Roman" w:cs="Times New Roman"/>
          <w:sz w:val="24"/>
          <w:szCs w:val="24"/>
        </w:rPr>
        <w:t>акторов</w:t>
      </w:r>
      <w:proofErr w:type="spellEnd"/>
      <w:r w:rsidR="00DB426E">
        <w:rPr>
          <w:rFonts w:ascii="Times New Roman" w:hAnsi="Times New Roman" w:cs="Times New Roman"/>
          <w:sz w:val="24"/>
          <w:szCs w:val="24"/>
        </w:rPr>
        <w:t xml:space="preserve">» </w:t>
      </w:r>
      <w:r w:rsidR="00DB426E" w:rsidRPr="00DB426E">
        <w:rPr>
          <w:rFonts w:ascii="Times New Roman" w:hAnsi="Times New Roman" w:cs="Times New Roman"/>
          <w:sz w:val="24"/>
          <w:szCs w:val="24"/>
        </w:rPr>
        <w:t>[</w:t>
      </w:r>
      <w:r w:rsidR="00737A5D">
        <w:rPr>
          <w:rFonts w:ascii="Times New Roman" w:hAnsi="Times New Roman" w:cs="Times New Roman"/>
          <w:sz w:val="24"/>
          <w:szCs w:val="24"/>
        </w:rPr>
        <w:t>4</w:t>
      </w:r>
      <w:r w:rsidR="00DB426E">
        <w:rPr>
          <w:rFonts w:ascii="Times New Roman" w:hAnsi="Times New Roman" w:cs="Times New Roman"/>
          <w:sz w:val="24"/>
          <w:szCs w:val="24"/>
        </w:rPr>
        <w:t>, с. 4</w:t>
      </w:r>
      <w:r w:rsidR="00DB426E" w:rsidRPr="00DB426E">
        <w:rPr>
          <w:rFonts w:ascii="Times New Roman" w:hAnsi="Times New Roman" w:cs="Times New Roman"/>
          <w:sz w:val="24"/>
          <w:szCs w:val="24"/>
        </w:rPr>
        <w:t>]</w:t>
      </w:r>
      <w:r w:rsidR="00DB426E">
        <w:rPr>
          <w:rFonts w:ascii="Times New Roman" w:hAnsi="Times New Roman" w:cs="Times New Roman"/>
          <w:sz w:val="24"/>
          <w:szCs w:val="24"/>
        </w:rPr>
        <w:t>.</w:t>
      </w:r>
    </w:p>
    <w:p w14:paraId="0D35EC53" w14:textId="6A487F93" w:rsidR="00DB426E" w:rsidRDefault="00DB426E"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Опыт свидетельствует, что соединение науки с производством возможно на </w:t>
      </w:r>
      <w:r w:rsidR="0024554A">
        <w:rPr>
          <w:rFonts w:ascii="Times New Roman" w:hAnsi="Times New Roman" w:cs="Times New Roman"/>
          <w:sz w:val="24"/>
          <w:szCs w:val="24"/>
        </w:rPr>
        <w:t>пути поиска форм сотрудничества и</w:t>
      </w:r>
      <w:r>
        <w:rPr>
          <w:rFonts w:ascii="Times New Roman" w:hAnsi="Times New Roman" w:cs="Times New Roman"/>
          <w:sz w:val="24"/>
          <w:szCs w:val="24"/>
        </w:rPr>
        <w:t xml:space="preserve"> совместной деятельности в достижении общей цели при решении проблем «недостаточной координации между агентами, неразвитости институтов совместного создания и распространения знаний» </w:t>
      </w:r>
      <w:r w:rsidRPr="00DB426E">
        <w:rPr>
          <w:rFonts w:ascii="Times New Roman" w:hAnsi="Times New Roman" w:cs="Times New Roman"/>
          <w:sz w:val="24"/>
          <w:szCs w:val="24"/>
        </w:rPr>
        <w:t>[</w:t>
      </w:r>
      <w:r w:rsidR="00737A5D">
        <w:rPr>
          <w:rFonts w:ascii="Times New Roman" w:hAnsi="Times New Roman" w:cs="Times New Roman"/>
          <w:sz w:val="24"/>
          <w:szCs w:val="24"/>
        </w:rPr>
        <w:t>4</w:t>
      </w:r>
      <w:r>
        <w:rPr>
          <w:rFonts w:ascii="Times New Roman" w:hAnsi="Times New Roman" w:cs="Times New Roman"/>
          <w:sz w:val="24"/>
          <w:szCs w:val="24"/>
        </w:rPr>
        <w:t>, с. 5</w:t>
      </w:r>
      <w:r w:rsidRPr="00DB426E">
        <w:rPr>
          <w:rFonts w:ascii="Times New Roman" w:hAnsi="Times New Roman" w:cs="Times New Roman"/>
          <w:sz w:val="24"/>
          <w:szCs w:val="24"/>
        </w:rPr>
        <w:t>].</w:t>
      </w:r>
    </w:p>
    <w:p w14:paraId="786CA3FB" w14:textId="21B73348" w:rsidR="00562615" w:rsidRDefault="00DB426E"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 перспективным видам интеграции науки и бизнеса можно отнести организационные </w:t>
      </w:r>
      <w:r w:rsidR="004A328A">
        <w:rPr>
          <w:rFonts w:ascii="Times New Roman" w:hAnsi="Times New Roman" w:cs="Times New Roman"/>
          <w:sz w:val="24"/>
          <w:szCs w:val="24"/>
        </w:rPr>
        <w:t>формы сотрудничества и совместное выполнение работ. Так, в Политехническом университете Петра Великого создан проектный консорциум</w:t>
      </w:r>
      <w:r w:rsidR="00737A5D">
        <w:rPr>
          <w:rFonts w:ascii="Times New Roman" w:hAnsi="Times New Roman" w:cs="Times New Roman"/>
          <w:sz w:val="24"/>
          <w:szCs w:val="24"/>
        </w:rPr>
        <w:t xml:space="preserve"> в</w:t>
      </w:r>
      <w:r w:rsidR="004A328A">
        <w:rPr>
          <w:rFonts w:ascii="Times New Roman" w:hAnsi="Times New Roman" w:cs="Times New Roman"/>
          <w:sz w:val="24"/>
          <w:szCs w:val="24"/>
        </w:rPr>
        <w:t xml:space="preserve"> области новых производственных технологий, объединяющий 50 организаций, включая 4 госкорпорации, 16 ведущих университетов, 3 крупнейшие научные организации. На базе ООО «НПО по переработке пластмасс им. Комсомольской правды» (Санкт-Петербург) создан научно-</w:t>
      </w:r>
      <w:r w:rsidR="004A328A">
        <w:rPr>
          <w:rFonts w:ascii="Times New Roman" w:hAnsi="Times New Roman" w:cs="Times New Roman"/>
          <w:sz w:val="24"/>
          <w:szCs w:val="24"/>
        </w:rPr>
        <w:lastRenderedPageBreak/>
        <w:t>производственный консорциум для выполнения сложного, нетипового проекта для Арктики и Антарктиды. Консорциум создавался без образования юридического лица. В нем задействовано 35 предприятий: научные институты, высшие учебные</w:t>
      </w:r>
      <w:r w:rsidR="00562615">
        <w:rPr>
          <w:rFonts w:ascii="Times New Roman" w:hAnsi="Times New Roman" w:cs="Times New Roman"/>
          <w:sz w:val="24"/>
          <w:szCs w:val="24"/>
        </w:rPr>
        <w:t xml:space="preserve"> заведения, малые, средние и крупные компании, государственные и частные организации. Консорциум возглавили два системных интегратора: НПО и производственное предприятие</w:t>
      </w:r>
      <w:r w:rsidR="00562615" w:rsidRPr="00647091">
        <w:rPr>
          <w:rFonts w:ascii="Times New Roman" w:hAnsi="Times New Roman" w:cs="Times New Roman"/>
          <w:sz w:val="24"/>
          <w:szCs w:val="24"/>
        </w:rPr>
        <w:t xml:space="preserve"> [</w:t>
      </w:r>
      <w:r w:rsidR="00737A5D">
        <w:rPr>
          <w:rFonts w:ascii="Times New Roman" w:hAnsi="Times New Roman" w:cs="Times New Roman"/>
          <w:sz w:val="24"/>
          <w:szCs w:val="24"/>
        </w:rPr>
        <w:t>7</w:t>
      </w:r>
      <w:r w:rsidR="00562615" w:rsidRPr="00647091">
        <w:rPr>
          <w:rFonts w:ascii="Times New Roman" w:hAnsi="Times New Roman" w:cs="Times New Roman"/>
          <w:sz w:val="24"/>
          <w:szCs w:val="24"/>
        </w:rPr>
        <w:t>].</w:t>
      </w:r>
      <w:r w:rsidR="00562615">
        <w:rPr>
          <w:rFonts w:ascii="Times New Roman" w:hAnsi="Times New Roman" w:cs="Times New Roman"/>
          <w:sz w:val="24"/>
          <w:szCs w:val="24"/>
        </w:rPr>
        <w:t xml:space="preserve"> </w:t>
      </w:r>
    </w:p>
    <w:p w14:paraId="7BE96CD5" w14:textId="6022BD0F" w:rsidR="00EF480F" w:rsidRDefault="00562615"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Можно также отметить такую форму </w:t>
      </w:r>
      <w:r w:rsidR="00737A5D">
        <w:rPr>
          <w:rFonts w:ascii="Times New Roman" w:hAnsi="Times New Roman" w:cs="Times New Roman"/>
          <w:sz w:val="24"/>
          <w:szCs w:val="24"/>
        </w:rPr>
        <w:t xml:space="preserve">сотрудничества </w:t>
      </w:r>
      <w:r>
        <w:rPr>
          <w:rFonts w:ascii="Times New Roman" w:hAnsi="Times New Roman" w:cs="Times New Roman"/>
          <w:sz w:val="24"/>
          <w:szCs w:val="24"/>
        </w:rPr>
        <w:t>как образование предпринимательского университета</w:t>
      </w:r>
      <w:r w:rsidR="00737A5D">
        <w:rPr>
          <w:rFonts w:ascii="Times New Roman" w:hAnsi="Times New Roman" w:cs="Times New Roman"/>
          <w:sz w:val="24"/>
          <w:szCs w:val="24"/>
        </w:rPr>
        <w:t xml:space="preserve"> н</w:t>
      </w:r>
      <w:r>
        <w:rPr>
          <w:rFonts w:ascii="Times New Roman" w:hAnsi="Times New Roman" w:cs="Times New Roman"/>
          <w:sz w:val="24"/>
          <w:szCs w:val="24"/>
        </w:rPr>
        <w:t xml:space="preserve">а примере Томского государственного университета систем управления и радиоэлектроники, где практико-ориентированная подготовка специалистов тесно связана с </w:t>
      </w:r>
      <w:r w:rsidR="00EF480F">
        <w:rPr>
          <w:rFonts w:ascii="Times New Roman" w:hAnsi="Times New Roman" w:cs="Times New Roman"/>
          <w:sz w:val="24"/>
          <w:szCs w:val="24"/>
        </w:rPr>
        <w:t xml:space="preserve">реальными исследованиями </w:t>
      </w:r>
      <w:r w:rsidR="00EF480F" w:rsidRPr="00EF480F">
        <w:rPr>
          <w:rFonts w:ascii="Times New Roman" w:hAnsi="Times New Roman" w:cs="Times New Roman"/>
          <w:sz w:val="24"/>
          <w:szCs w:val="24"/>
        </w:rPr>
        <w:t>[</w:t>
      </w:r>
      <w:r w:rsidR="00737A5D">
        <w:rPr>
          <w:rFonts w:ascii="Times New Roman" w:hAnsi="Times New Roman" w:cs="Times New Roman"/>
          <w:sz w:val="24"/>
          <w:szCs w:val="24"/>
        </w:rPr>
        <w:t>2</w:t>
      </w:r>
      <w:r w:rsidR="00EF480F" w:rsidRPr="00EF480F">
        <w:rPr>
          <w:rFonts w:ascii="Times New Roman" w:hAnsi="Times New Roman" w:cs="Times New Roman"/>
          <w:sz w:val="24"/>
          <w:szCs w:val="24"/>
        </w:rPr>
        <w:t>]</w:t>
      </w:r>
      <w:r w:rsidR="00EF480F">
        <w:rPr>
          <w:rFonts w:ascii="Times New Roman" w:hAnsi="Times New Roman" w:cs="Times New Roman"/>
          <w:sz w:val="24"/>
          <w:szCs w:val="24"/>
        </w:rPr>
        <w:t xml:space="preserve">. На Северо-Западе России к опорным университетам сочетания системы высшего образования и инновационной деятельности периферийных регионов относят Мурманский арктический государственный университет, Череповецкий государственный университет, Сыктывкарский государственный университет имени Питирима Сорокина, Псковский государственный университет, Петрозаводский государственный университет, Новгородский государственный университет имени Ярослава Мудрого. </w:t>
      </w:r>
    </w:p>
    <w:p w14:paraId="119866FF" w14:textId="77777777" w:rsidR="00A10BAC" w:rsidRDefault="00EF480F"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Большой потенциал</w:t>
      </w:r>
      <w:r w:rsidR="00A10BAC">
        <w:rPr>
          <w:rFonts w:ascii="Times New Roman" w:hAnsi="Times New Roman" w:cs="Times New Roman"/>
          <w:sz w:val="24"/>
          <w:szCs w:val="24"/>
        </w:rPr>
        <w:t xml:space="preserve"> совместной деятельности сосредоточен в вузах регионов. Преподавательский состав, имея тесные связи с предприятиями в процессе подготовки специалистов, нередко свою научно-исследовательскую деятельность ориентирует на решение конкретных производственных проблем. Так, </w:t>
      </w:r>
      <w:proofErr w:type="spellStart"/>
      <w:r w:rsidR="00A10BAC">
        <w:rPr>
          <w:rFonts w:ascii="Times New Roman" w:hAnsi="Times New Roman" w:cs="Times New Roman"/>
          <w:sz w:val="24"/>
          <w:szCs w:val="24"/>
        </w:rPr>
        <w:t>СПбГЭТУ</w:t>
      </w:r>
      <w:proofErr w:type="spellEnd"/>
      <w:r w:rsidR="00A10BAC">
        <w:rPr>
          <w:rFonts w:ascii="Times New Roman" w:hAnsi="Times New Roman" w:cs="Times New Roman"/>
          <w:sz w:val="24"/>
          <w:szCs w:val="24"/>
        </w:rPr>
        <w:t xml:space="preserve"> «ЛЭТИ» для ОАО «ЛОМО» разработал универсальный оптико-цифровой диагностический комплекс, Политехнический университет Петра Великого разработал цифровой двойник двигателя ТВ7-117СТ-01, 15-19, предназначенного для регионального пассажирского самолета Ил-114-300. </w:t>
      </w:r>
    </w:p>
    <w:p w14:paraId="68276DA2" w14:textId="291D26E8" w:rsidR="00A10BAC" w:rsidRDefault="00A10BAC"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Объединение усилий участников инновационного процесса в совместной работе по достижению общей цели может быть реализован в формате целевой программы </w:t>
      </w:r>
      <w:r w:rsidRPr="00A10BAC">
        <w:rPr>
          <w:rFonts w:ascii="Times New Roman" w:hAnsi="Times New Roman" w:cs="Times New Roman"/>
          <w:sz w:val="24"/>
          <w:szCs w:val="24"/>
        </w:rPr>
        <w:t>[</w:t>
      </w:r>
      <w:r w:rsidR="00737A5D">
        <w:rPr>
          <w:rFonts w:ascii="Times New Roman" w:hAnsi="Times New Roman" w:cs="Times New Roman"/>
          <w:sz w:val="24"/>
          <w:szCs w:val="24"/>
        </w:rPr>
        <w:t>6</w:t>
      </w:r>
      <w:r>
        <w:rPr>
          <w:rFonts w:ascii="Times New Roman" w:hAnsi="Times New Roman" w:cs="Times New Roman"/>
          <w:sz w:val="24"/>
          <w:szCs w:val="24"/>
        </w:rPr>
        <w:t>, с. 113</w:t>
      </w:r>
      <w:r w:rsidRPr="00A10BAC">
        <w:rPr>
          <w:rFonts w:ascii="Times New Roman" w:hAnsi="Times New Roman" w:cs="Times New Roman"/>
          <w:sz w:val="24"/>
          <w:szCs w:val="24"/>
        </w:rPr>
        <w:t>].</w:t>
      </w:r>
      <w:r>
        <w:rPr>
          <w:rFonts w:ascii="Times New Roman" w:hAnsi="Times New Roman" w:cs="Times New Roman"/>
          <w:sz w:val="24"/>
          <w:szCs w:val="24"/>
        </w:rPr>
        <w:t xml:space="preserve"> </w:t>
      </w:r>
      <w:r w:rsidR="00737A5D">
        <w:rPr>
          <w:rFonts w:ascii="Times New Roman" w:hAnsi="Times New Roman" w:cs="Times New Roman"/>
          <w:sz w:val="24"/>
          <w:szCs w:val="24"/>
        </w:rPr>
        <w:t>По значимому конкретному научному результату или их совокупности для предприятия, группы предприятий, отрасли, региона может быть разработана научно-производственная программа с условиями, привлекательными для бизнес-структур: разделение риска, привлечение различных источников финансирования, стимулирующих мер, достижения равновесия между спросом и предложением инноваций. Главным условием принятия решений о разработке целевой научно-производственной программы является выявление потенциального внутреннего и внешнего рынка новой продукции, технологии, областей коммерциализации научными организациями совместно с бизнесом при содействии региональных органов управления. Экономическая и социальная значимость реализации крупных научных результатов программным методом может служить основанием для привлечения финансовых средств из федеральных фондов, институтов развития. При разработке программы необходима</w:t>
      </w:r>
      <w:r w:rsidR="00700004">
        <w:rPr>
          <w:rFonts w:ascii="Times New Roman" w:hAnsi="Times New Roman" w:cs="Times New Roman"/>
          <w:sz w:val="24"/>
          <w:szCs w:val="24"/>
        </w:rPr>
        <w:t xml:space="preserve"> кропотливая работа по ограничению бюджетных средств и мобилизации частных ресурсов, созданию разного рода поощрительных стимулов – от субсидий процентных ставок до предоставления государственных гарантий страхования рисков </w:t>
      </w:r>
      <w:r w:rsidR="00700004" w:rsidRPr="00700004">
        <w:rPr>
          <w:rFonts w:ascii="Times New Roman" w:hAnsi="Times New Roman" w:cs="Times New Roman"/>
          <w:sz w:val="24"/>
          <w:szCs w:val="24"/>
        </w:rPr>
        <w:t>[1].</w:t>
      </w:r>
      <w:r w:rsidR="00700004">
        <w:rPr>
          <w:rFonts w:ascii="Times New Roman" w:hAnsi="Times New Roman" w:cs="Times New Roman"/>
          <w:sz w:val="24"/>
          <w:szCs w:val="24"/>
        </w:rPr>
        <w:t xml:space="preserve"> Наряду с финансовыми, могут быть использованы нефинансовые меры и инструменты (регулирование госзакупок промышленных предприятий, защита интересов отечественных производителей за рубежом, развитие инжиниринговых услуг и др.). </w:t>
      </w:r>
      <w:r w:rsidR="00737A5D">
        <w:rPr>
          <w:rFonts w:ascii="Times New Roman" w:hAnsi="Times New Roman" w:cs="Times New Roman"/>
          <w:sz w:val="24"/>
          <w:szCs w:val="24"/>
        </w:rPr>
        <w:t xml:space="preserve">   </w:t>
      </w:r>
    </w:p>
    <w:p w14:paraId="52413DFD" w14:textId="77777777" w:rsidR="006016B9" w:rsidRDefault="0084729A"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Развернувшееся во многих регионах Северо-Запада России </w:t>
      </w:r>
      <w:proofErr w:type="spellStart"/>
      <w:r>
        <w:rPr>
          <w:rFonts w:ascii="Times New Roman" w:hAnsi="Times New Roman" w:cs="Times New Roman"/>
          <w:sz w:val="24"/>
          <w:szCs w:val="24"/>
        </w:rPr>
        <w:t>класт</w:t>
      </w:r>
      <w:r w:rsidR="006016B9">
        <w:rPr>
          <w:rFonts w:ascii="Times New Roman" w:hAnsi="Times New Roman" w:cs="Times New Roman"/>
          <w:sz w:val="24"/>
          <w:szCs w:val="24"/>
        </w:rPr>
        <w:t>е</w:t>
      </w:r>
      <w:r>
        <w:rPr>
          <w:rFonts w:ascii="Times New Roman" w:hAnsi="Times New Roman" w:cs="Times New Roman"/>
          <w:sz w:val="24"/>
          <w:szCs w:val="24"/>
        </w:rPr>
        <w:t>образование</w:t>
      </w:r>
      <w:proofErr w:type="spellEnd"/>
      <w:r w:rsidR="006016B9">
        <w:rPr>
          <w:rFonts w:ascii="Times New Roman" w:hAnsi="Times New Roman" w:cs="Times New Roman"/>
          <w:sz w:val="24"/>
          <w:szCs w:val="24"/>
        </w:rPr>
        <w:t xml:space="preserve"> предприятий разных отраслей промышленности нацелено на развитие кооперационных связей, проведение единой научно-технической политики. Так, в Санкт-Петербурге создано 12 кластеров: автомобильный кластер, кластер радиоэлектроники, кластер фармацевтической и медицинской промышленности, судостроительный кластер, ИТ-кластер, кластер высоких технологий и инжиниринга, полимерный кластер, кластер </w:t>
      </w:r>
      <w:proofErr w:type="spellStart"/>
      <w:r w:rsidR="006016B9">
        <w:rPr>
          <w:rFonts w:ascii="Times New Roman" w:hAnsi="Times New Roman" w:cs="Times New Roman"/>
          <w:sz w:val="24"/>
          <w:szCs w:val="24"/>
        </w:rPr>
        <w:t>станкоинструментальной</w:t>
      </w:r>
      <w:proofErr w:type="spellEnd"/>
      <w:r w:rsidR="006016B9">
        <w:rPr>
          <w:rFonts w:ascii="Times New Roman" w:hAnsi="Times New Roman" w:cs="Times New Roman"/>
          <w:sz w:val="24"/>
          <w:szCs w:val="24"/>
        </w:rPr>
        <w:t xml:space="preserve"> промышленности, кластер специального машиностроения и электроники, научно-производственный арктический кластер Санкт-Петербурга, промышленный кластер «Кластер высокотехнологичных решений для освоения ресурсов Мирового океана и Арктики», </w:t>
      </w:r>
      <w:proofErr w:type="spellStart"/>
      <w:r w:rsidR="006016B9">
        <w:rPr>
          <w:rFonts w:ascii="Times New Roman" w:hAnsi="Times New Roman" w:cs="Times New Roman"/>
          <w:sz w:val="24"/>
          <w:szCs w:val="24"/>
        </w:rPr>
        <w:t>протокластер</w:t>
      </w:r>
      <w:proofErr w:type="spellEnd"/>
      <w:r w:rsidR="006016B9">
        <w:rPr>
          <w:rFonts w:ascii="Times New Roman" w:hAnsi="Times New Roman" w:cs="Times New Roman"/>
          <w:sz w:val="24"/>
          <w:szCs w:val="24"/>
        </w:rPr>
        <w:t xml:space="preserve"> «Арктический инновационный кластер Северо-Западного Федерального округа». </w:t>
      </w:r>
    </w:p>
    <w:p w14:paraId="4A0B0791" w14:textId="323604C8" w:rsidR="006016B9" w:rsidRDefault="006016B9"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Обзор связей образовательных учреждений и производственных предприятий приведен в </w:t>
      </w:r>
      <w:r w:rsidRPr="006016B9">
        <w:rPr>
          <w:rFonts w:ascii="Times New Roman" w:hAnsi="Times New Roman" w:cs="Times New Roman"/>
          <w:sz w:val="24"/>
          <w:szCs w:val="24"/>
        </w:rPr>
        <w:t>[</w:t>
      </w:r>
      <w:r w:rsidR="00700004">
        <w:rPr>
          <w:rFonts w:ascii="Times New Roman" w:hAnsi="Times New Roman" w:cs="Times New Roman"/>
          <w:sz w:val="24"/>
          <w:szCs w:val="24"/>
        </w:rPr>
        <w:t>5</w:t>
      </w:r>
      <w:r w:rsidRPr="006016B9">
        <w:rPr>
          <w:rFonts w:ascii="Times New Roman" w:hAnsi="Times New Roman" w:cs="Times New Roman"/>
          <w:sz w:val="24"/>
          <w:szCs w:val="24"/>
        </w:rPr>
        <w:t>].</w:t>
      </w:r>
    </w:p>
    <w:p w14:paraId="33A67285" w14:textId="77777777" w:rsidR="00D57D3D" w:rsidRDefault="00D57D3D"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 реализации инновационного потенциала образовательных учреждений могут подключиться региональные органы управления, участие которых может не ограничиваться только в разработке стратегических документов, но и усилении в оперативном регулировании инновационной деятельности, не дожидаясь указания вышестоящего органа управления, а проявлять инициативу. Особенно это важно в посткризисных условиях после пандемии </w:t>
      </w:r>
      <w:r>
        <w:rPr>
          <w:rFonts w:ascii="Times New Roman" w:hAnsi="Times New Roman" w:cs="Times New Roman"/>
          <w:sz w:val="24"/>
          <w:szCs w:val="24"/>
          <w:lang w:val="en-US"/>
        </w:rPr>
        <w:t>Covid</w:t>
      </w:r>
      <w:r>
        <w:rPr>
          <w:rFonts w:ascii="Times New Roman" w:hAnsi="Times New Roman" w:cs="Times New Roman"/>
          <w:sz w:val="24"/>
          <w:szCs w:val="24"/>
        </w:rPr>
        <w:t xml:space="preserve">-19. Первоочередность поддержки может быть оказана предприятиям, поставляющим продукцию на мировой рынок, в сохранении инженерных школ, которые создавались в течение десятилетий деятельности предприятия. </w:t>
      </w:r>
    </w:p>
    <w:p w14:paraId="3BB12531" w14:textId="77777777" w:rsidR="00D57D3D" w:rsidRDefault="00D57D3D"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Развитие форм сотрудничества вузов с производственными предприятиями при содействии региональных органов управления может стать одним из ресурсов роста, экономики региона, усиления ее устойчивости. </w:t>
      </w:r>
    </w:p>
    <w:p w14:paraId="46AFF2E8" w14:textId="77777777" w:rsidR="00B07EBA" w:rsidRDefault="00B07EBA" w:rsidP="00DB426E">
      <w:pPr>
        <w:spacing w:after="0" w:line="240" w:lineRule="auto"/>
        <w:ind w:firstLine="709"/>
        <w:jc w:val="both"/>
        <w:rPr>
          <w:rFonts w:ascii="Times New Roman" w:hAnsi="Times New Roman" w:cs="Times New Roman"/>
          <w:sz w:val="24"/>
          <w:szCs w:val="24"/>
        </w:rPr>
      </w:pPr>
    </w:p>
    <w:p w14:paraId="0099FAA1" w14:textId="67068725" w:rsidR="00D57D3D" w:rsidRPr="00B07EBA" w:rsidRDefault="00D57D3D" w:rsidP="00B07EBA">
      <w:pPr>
        <w:spacing w:after="0" w:line="240" w:lineRule="auto"/>
        <w:ind w:firstLine="709"/>
        <w:jc w:val="center"/>
        <w:rPr>
          <w:rFonts w:ascii="Times New Roman" w:hAnsi="Times New Roman" w:cs="Times New Roman"/>
          <w:b/>
          <w:sz w:val="24"/>
          <w:szCs w:val="24"/>
        </w:rPr>
      </w:pPr>
      <w:r w:rsidRPr="00B07EBA">
        <w:rPr>
          <w:rFonts w:ascii="Times New Roman" w:hAnsi="Times New Roman" w:cs="Times New Roman"/>
          <w:b/>
          <w:sz w:val="24"/>
          <w:szCs w:val="24"/>
        </w:rPr>
        <w:t>Список литературы</w:t>
      </w:r>
    </w:p>
    <w:p w14:paraId="1D23543A" w14:textId="4EC5E88A" w:rsidR="00700004" w:rsidRDefault="00811B21" w:rsidP="00811B21">
      <w:pPr>
        <w:spacing w:after="0" w:line="240" w:lineRule="auto"/>
        <w:ind w:firstLine="709"/>
        <w:jc w:val="both"/>
        <w:rPr>
          <w:rFonts w:ascii="Times New Roman" w:hAnsi="Times New Roman" w:cs="Times New Roman"/>
          <w:sz w:val="24"/>
          <w:szCs w:val="24"/>
        </w:rPr>
      </w:pPr>
      <w:r w:rsidRPr="00811B21">
        <w:rPr>
          <w:rFonts w:ascii="Times New Roman" w:hAnsi="Times New Roman" w:cs="Times New Roman"/>
          <w:sz w:val="24"/>
          <w:szCs w:val="24"/>
        </w:rPr>
        <w:t>1.</w:t>
      </w:r>
      <w:r>
        <w:rPr>
          <w:rFonts w:ascii="Times New Roman" w:hAnsi="Times New Roman" w:cs="Times New Roman"/>
          <w:sz w:val="24"/>
          <w:szCs w:val="24"/>
        </w:rPr>
        <w:t xml:space="preserve"> </w:t>
      </w:r>
      <w:r w:rsidR="00700004">
        <w:rPr>
          <w:rFonts w:ascii="Times New Roman" w:hAnsi="Times New Roman" w:cs="Times New Roman"/>
          <w:sz w:val="24"/>
          <w:szCs w:val="24"/>
        </w:rPr>
        <w:t>Дементьев В. О характере «догоняющей модернизации» и ее институциональном обеспечении//Российск</w:t>
      </w:r>
      <w:r w:rsidR="000818BD">
        <w:rPr>
          <w:rFonts w:ascii="Times New Roman" w:hAnsi="Times New Roman" w:cs="Times New Roman"/>
          <w:sz w:val="24"/>
          <w:szCs w:val="24"/>
        </w:rPr>
        <w:t>и</w:t>
      </w:r>
      <w:r w:rsidR="00700004">
        <w:rPr>
          <w:rFonts w:ascii="Times New Roman" w:hAnsi="Times New Roman" w:cs="Times New Roman"/>
          <w:sz w:val="24"/>
          <w:szCs w:val="24"/>
        </w:rPr>
        <w:t xml:space="preserve">й </w:t>
      </w:r>
      <w:r w:rsidR="000818BD">
        <w:rPr>
          <w:rFonts w:ascii="Times New Roman" w:hAnsi="Times New Roman" w:cs="Times New Roman"/>
          <w:sz w:val="24"/>
          <w:szCs w:val="24"/>
        </w:rPr>
        <w:t xml:space="preserve">экономический журнал. 2005. №2. С. 21-29.  </w:t>
      </w:r>
    </w:p>
    <w:p w14:paraId="373D53F0" w14:textId="62FC31F5" w:rsidR="00811B21" w:rsidRPr="00811B21" w:rsidRDefault="00700004" w:rsidP="00811B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D57D3D" w:rsidRPr="00811B21">
        <w:rPr>
          <w:rFonts w:ascii="Times New Roman" w:hAnsi="Times New Roman" w:cs="Times New Roman"/>
          <w:sz w:val="24"/>
          <w:szCs w:val="24"/>
        </w:rPr>
        <w:t>Нариманова</w:t>
      </w:r>
      <w:proofErr w:type="spellEnd"/>
      <w:r w:rsidR="00D57D3D" w:rsidRPr="00811B21">
        <w:rPr>
          <w:rFonts w:ascii="Times New Roman" w:hAnsi="Times New Roman" w:cs="Times New Roman"/>
          <w:sz w:val="24"/>
          <w:szCs w:val="24"/>
        </w:rPr>
        <w:t xml:space="preserve"> Г.Н., </w:t>
      </w:r>
      <w:proofErr w:type="spellStart"/>
      <w:r w:rsidR="00811B21" w:rsidRPr="00811B21">
        <w:rPr>
          <w:rFonts w:ascii="Times New Roman" w:hAnsi="Times New Roman" w:cs="Times New Roman"/>
          <w:sz w:val="24"/>
          <w:szCs w:val="24"/>
        </w:rPr>
        <w:t>Арцемович</w:t>
      </w:r>
      <w:proofErr w:type="spellEnd"/>
      <w:r w:rsidR="00811B21" w:rsidRPr="00811B21">
        <w:rPr>
          <w:rFonts w:ascii="Times New Roman" w:hAnsi="Times New Roman" w:cs="Times New Roman"/>
          <w:sz w:val="24"/>
          <w:szCs w:val="24"/>
        </w:rPr>
        <w:t xml:space="preserve"> Н.Н. Предпринимательский университет «ТУСУР»: передовой опыт интеграции науки и бизнеса//Инновации. 2020. №11. С. 15-19. </w:t>
      </w:r>
    </w:p>
    <w:p w14:paraId="4A7677E5" w14:textId="4FE60BD2" w:rsidR="00811B21" w:rsidRDefault="00700004"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811B21">
        <w:rPr>
          <w:rFonts w:ascii="Times New Roman" w:hAnsi="Times New Roman" w:cs="Times New Roman"/>
          <w:sz w:val="24"/>
          <w:szCs w:val="24"/>
        </w:rPr>
        <w:t xml:space="preserve">. </w:t>
      </w:r>
      <w:r w:rsidR="00811B21" w:rsidRPr="00811B21">
        <w:rPr>
          <w:rFonts w:ascii="Times New Roman" w:hAnsi="Times New Roman" w:cs="Times New Roman"/>
          <w:sz w:val="24"/>
          <w:szCs w:val="24"/>
        </w:rPr>
        <w:t xml:space="preserve">Румянцев А.А. Научно-инновационное пространство макрорегиона: перспективы инновационного развития территории//Проблемы прогнозирования. 2015. №4. С. 85-95. </w:t>
      </w:r>
    </w:p>
    <w:p w14:paraId="0E4F75A6" w14:textId="7E20D49C" w:rsidR="00811B21" w:rsidRDefault="000818BD"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811B21">
        <w:rPr>
          <w:rFonts w:ascii="Times New Roman" w:hAnsi="Times New Roman" w:cs="Times New Roman"/>
          <w:sz w:val="24"/>
          <w:szCs w:val="24"/>
        </w:rPr>
        <w:t xml:space="preserve">. Симачев Ю., </w:t>
      </w:r>
      <w:proofErr w:type="spellStart"/>
      <w:r w:rsidR="00811B21">
        <w:rPr>
          <w:rFonts w:ascii="Times New Roman" w:hAnsi="Times New Roman" w:cs="Times New Roman"/>
          <w:sz w:val="24"/>
          <w:szCs w:val="24"/>
        </w:rPr>
        <w:t>Кузык</w:t>
      </w:r>
      <w:proofErr w:type="spellEnd"/>
      <w:r w:rsidR="00811B21">
        <w:rPr>
          <w:rFonts w:ascii="Times New Roman" w:hAnsi="Times New Roman" w:cs="Times New Roman"/>
          <w:sz w:val="24"/>
          <w:szCs w:val="24"/>
        </w:rPr>
        <w:t xml:space="preserve"> М., </w:t>
      </w:r>
      <w:proofErr w:type="spellStart"/>
      <w:r w:rsidR="00811B21">
        <w:rPr>
          <w:rFonts w:ascii="Times New Roman" w:hAnsi="Times New Roman" w:cs="Times New Roman"/>
          <w:sz w:val="24"/>
          <w:szCs w:val="24"/>
        </w:rPr>
        <w:t>Фейгина</w:t>
      </w:r>
      <w:proofErr w:type="spellEnd"/>
      <w:r w:rsidR="00811B21">
        <w:rPr>
          <w:rFonts w:ascii="Times New Roman" w:hAnsi="Times New Roman" w:cs="Times New Roman"/>
          <w:sz w:val="24"/>
          <w:szCs w:val="24"/>
        </w:rPr>
        <w:t xml:space="preserve"> В. Взаимодействие российских компаний и исследовательских организаций в проведении НИОКР: третий не лишний//Вопросы экономики. 2014.  №7. С. 4-34. </w:t>
      </w:r>
    </w:p>
    <w:p w14:paraId="7B23A3DB" w14:textId="4B661459" w:rsidR="00B07EBA" w:rsidRPr="00B07EBA" w:rsidRDefault="000818BD" w:rsidP="00DB42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811B21">
        <w:rPr>
          <w:rFonts w:ascii="Times New Roman" w:hAnsi="Times New Roman" w:cs="Times New Roman"/>
          <w:sz w:val="24"/>
          <w:szCs w:val="24"/>
        </w:rPr>
        <w:t>. Тихонова А.Д. Сотрудничество вузов и промышленных предприятий для обеспечения регионального развития//</w:t>
      </w:r>
      <w:r w:rsidR="00811B21" w:rsidRPr="00B07EBA">
        <w:rPr>
          <w:rFonts w:ascii="Times New Roman" w:hAnsi="Times New Roman" w:cs="Times New Roman"/>
          <w:sz w:val="24"/>
          <w:szCs w:val="24"/>
        </w:rPr>
        <w:t>Journal</w:t>
      </w:r>
      <w:r w:rsidR="00811B21" w:rsidRPr="00811B21">
        <w:rPr>
          <w:rFonts w:ascii="Times New Roman" w:hAnsi="Times New Roman" w:cs="Times New Roman"/>
          <w:sz w:val="24"/>
          <w:szCs w:val="24"/>
        </w:rPr>
        <w:t xml:space="preserve"> </w:t>
      </w:r>
      <w:r w:rsidR="00DE6104" w:rsidRPr="00B07EBA">
        <w:rPr>
          <w:rFonts w:ascii="Times New Roman" w:hAnsi="Times New Roman" w:cs="Times New Roman"/>
          <w:sz w:val="24"/>
          <w:szCs w:val="24"/>
        </w:rPr>
        <w:t>of</w:t>
      </w:r>
      <w:r w:rsidR="00DE6104" w:rsidRPr="00DE6104">
        <w:rPr>
          <w:rFonts w:ascii="Times New Roman" w:hAnsi="Times New Roman" w:cs="Times New Roman"/>
          <w:sz w:val="24"/>
          <w:szCs w:val="24"/>
        </w:rPr>
        <w:t xml:space="preserve"> </w:t>
      </w:r>
      <w:r w:rsidR="00DE6104" w:rsidRPr="00B07EBA">
        <w:rPr>
          <w:rFonts w:ascii="Times New Roman" w:hAnsi="Times New Roman" w:cs="Times New Roman"/>
          <w:sz w:val="24"/>
          <w:szCs w:val="24"/>
        </w:rPr>
        <w:t>Economic</w:t>
      </w:r>
      <w:r w:rsidR="00DE6104" w:rsidRPr="00DE6104">
        <w:rPr>
          <w:rFonts w:ascii="Times New Roman" w:hAnsi="Times New Roman" w:cs="Times New Roman"/>
          <w:sz w:val="24"/>
          <w:szCs w:val="24"/>
        </w:rPr>
        <w:t xml:space="preserve"> </w:t>
      </w:r>
      <w:r w:rsidR="00B07EBA" w:rsidRPr="00B07EBA">
        <w:rPr>
          <w:rFonts w:ascii="Times New Roman" w:hAnsi="Times New Roman" w:cs="Times New Roman"/>
          <w:sz w:val="24"/>
          <w:szCs w:val="24"/>
        </w:rPr>
        <w:t xml:space="preserve">Regulation </w:t>
      </w:r>
      <w:r w:rsidR="00B07EBA">
        <w:rPr>
          <w:rFonts w:ascii="Times New Roman" w:hAnsi="Times New Roman" w:cs="Times New Roman"/>
          <w:sz w:val="24"/>
          <w:szCs w:val="24"/>
        </w:rPr>
        <w:t xml:space="preserve">(Вопросы регулирования экономики). </w:t>
      </w:r>
      <w:proofErr w:type="spellStart"/>
      <w:r w:rsidR="00B07EBA" w:rsidRPr="00B07EBA">
        <w:rPr>
          <w:rFonts w:ascii="Times New Roman" w:hAnsi="Times New Roman" w:cs="Times New Roman"/>
          <w:sz w:val="24"/>
          <w:szCs w:val="24"/>
        </w:rPr>
        <w:t>Vol</w:t>
      </w:r>
      <w:proofErr w:type="spellEnd"/>
      <w:r w:rsidR="00B07EBA" w:rsidRPr="00B07EBA">
        <w:rPr>
          <w:rFonts w:ascii="Times New Roman" w:hAnsi="Times New Roman" w:cs="Times New Roman"/>
          <w:sz w:val="24"/>
          <w:szCs w:val="24"/>
        </w:rPr>
        <w:t xml:space="preserve">. 7, </w:t>
      </w:r>
      <w:proofErr w:type="spellStart"/>
      <w:r w:rsidR="00B07EBA" w:rsidRPr="00B07EBA">
        <w:rPr>
          <w:rFonts w:ascii="Times New Roman" w:hAnsi="Times New Roman" w:cs="Times New Roman"/>
          <w:sz w:val="24"/>
          <w:szCs w:val="24"/>
        </w:rPr>
        <w:t>no</w:t>
      </w:r>
      <w:proofErr w:type="spellEnd"/>
      <w:r w:rsidR="00B07EBA" w:rsidRPr="00B07EBA">
        <w:rPr>
          <w:rFonts w:ascii="Times New Roman" w:hAnsi="Times New Roman" w:cs="Times New Roman"/>
          <w:sz w:val="24"/>
          <w:szCs w:val="24"/>
        </w:rPr>
        <w:t xml:space="preserve"> 4. 2016. P. 117-129.</w:t>
      </w:r>
    </w:p>
    <w:p w14:paraId="3B9BCF4D" w14:textId="5532D00A" w:rsidR="00B07EBA" w:rsidRPr="00B07EBA" w:rsidRDefault="000818BD" w:rsidP="00B07E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00B07EBA" w:rsidRPr="00B07EBA">
        <w:rPr>
          <w:rFonts w:ascii="Times New Roman" w:hAnsi="Times New Roman" w:cs="Times New Roman"/>
          <w:sz w:val="24"/>
          <w:szCs w:val="24"/>
        </w:rPr>
        <w:t>. Тишков С.В. Совершенствование региональной политики в сфере развития инновационных процессов в Республике Карелия//Экономика: вчера, сегодня, завтра. 2013.</w:t>
      </w:r>
      <w:r w:rsidR="00B07EBA">
        <w:rPr>
          <w:rFonts w:ascii="Times New Roman" w:hAnsi="Times New Roman" w:cs="Times New Roman"/>
          <w:sz w:val="24"/>
          <w:szCs w:val="24"/>
        </w:rPr>
        <w:t xml:space="preserve"> </w:t>
      </w:r>
      <w:r w:rsidR="00B07EBA" w:rsidRPr="00B07EBA">
        <w:rPr>
          <w:rFonts w:ascii="Times New Roman" w:hAnsi="Times New Roman" w:cs="Times New Roman"/>
          <w:sz w:val="24"/>
          <w:szCs w:val="24"/>
        </w:rPr>
        <w:t xml:space="preserve">№1-2. С. 106-119. </w:t>
      </w:r>
    </w:p>
    <w:p w14:paraId="247B0B98" w14:textId="2B3C9EE5" w:rsidR="00B07EBA" w:rsidRDefault="000818BD" w:rsidP="00B07E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B07EBA" w:rsidRPr="00B07EBA">
        <w:rPr>
          <w:rFonts w:ascii="Times New Roman" w:hAnsi="Times New Roman" w:cs="Times New Roman"/>
          <w:sz w:val="24"/>
          <w:szCs w:val="24"/>
        </w:rPr>
        <w:t xml:space="preserve">. </w:t>
      </w:r>
      <w:proofErr w:type="spellStart"/>
      <w:r w:rsidR="00B07EBA" w:rsidRPr="00B07EBA">
        <w:rPr>
          <w:rFonts w:ascii="Times New Roman" w:hAnsi="Times New Roman" w:cs="Times New Roman"/>
          <w:sz w:val="24"/>
          <w:szCs w:val="24"/>
        </w:rPr>
        <w:t>Цибуков</w:t>
      </w:r>
      <w:proofErr w:type="spellEnd"/>
      <w:r w:rsidR="00B07EBA" w:rsidRPr="00B07EBA">
        <w:rPr>
          <w:rFonts w:ascii="Times New Roman" w:hAnsi="Times New Roman" w:cs="Times New Roman"/>
          <w:sz w:val="24"/>
          <w:szCs w:val="24"/>
        </w:rPr>
        <w:t xml:space="preserve"> С.И., Козлова С.П., Дынина А.В.</w:t>
      </w:r>
      <w:r w:rsidR="00B07EBA">
        <w:rPr>
          <w:rFonts w:ascii="Times New Roman" w:hAnsi="Times New Roman" w:cs="Times New Roman"/>
          <w:sz w:val="24"/>
          <w:szCs w:val="24"/>
        </w:rPr>
        <w:t xml:space="preserve"> и др.</w:t>
      </w:r>
      <w:r w:rsidR="00B07EBA" w:rsidRPr="00B07EBA">
        <w:rPr>
          <w:rFonts w:ascii="Times New Roman" w:hAnsi="Times New Roman" w:cs="Times New Roman"/>
          <w:sz w:val="24"/>
          <w:szCs w:val="24"/>
        </w:rPr>
        <w:t xml:space="preserve"> Реализация инжиниринговых проектов на базе научно-производственного консорциума. Пример проекта «Сани» – от идеи до изделия за четыре месяца//Инновации. 2018. №11</w:t>
      </w:r>
      <w:r w:rsidR="00B07EBA">
        <w:rPr>
          <w:rFonts w:ascii="Times New Roman" w:hAnsi="Times New Roman" w:cs="Times New Roman"/>
          <w:sz w:val="24"/>
          <w:szCs w:val="24"/>
        </w:rPr>
        <w:t xml:space="preserve">. </w:t>
      </w:r>
      <w:r w:rsidR="00B07EBA" w:rsidRPr="00B07EBA">
        <w:rPr>
          <w:rFonts w:ascii="Times New Roman" w:hAnsi="Times New Roman" w:cs="Times New Roman"/>
          <w:sz w:val="24"/>
          <w:szCs w:val="24"/>
        </w:rPr>
        <w:t xml:space="preserve">С. 3-7. </w:t>
      </w:r>
    </w:p>
    <w:p w14:paraId="78D984B5" w14:textId="665E0CDA" w:rsidR="00B07EBA" w:rsidRDefault="00B07EBA" w:rsidP="00B07EBA">
      <w:pPr>
        <w:spacing w:after="0" w:line="240" w:lineRule="auto"/>
        <w:ind w:firstLine="709"/>
        <w:jc w:val="both"/>
        <w:rPr>
          <w:rFonts w:ascii="Times New Roman" w:hAnsi="Times New Roman" w:cs="Times New Roman"/>
          <w:sz w:val="24"/>
          <w:szCs w:val="24"/>
        </w:rPr>
      </w:pPr>
    </w:p>
    <w:p w14:paraId="5556AF6B" w14:textId="77777777" w:rsidR="00B07EBA" w:rsidRPr="00B07EBA" w:rsidRDefault="00B07EBA" w:rsidP="00B07EBA">
      <w:pPr>
        <w:spacing w:after="0" w:line="240" w:lineRule="auto"/>
        <w:ind w:firstLine="709"/>
        <w:jc w:val="center"/>
        <w:rPr>
          <w:rFonts w:ascii="Times New Roman" w:hAnsi="Times New Roman" w:cs="Times New Roman"/>
          <w:b/>
          <w:sz w:val="24"/>
          <w:szCs w:val="24"/>
        </w:rPr>
      </w:pPr>
      <w:r w:rsidRPr="00B07EBA">
        <w:rPr>
          <w:rFonts w:ascii="Times New Roman" w:hAnsi="Times New Roman" w:cs="Times New Roman"/>
          <w:b/>
          <w:sz w:val="24"/>
          <w:szCs w:val="24"/>
        </w:rPr>
        <w:t>Информация об авторе</w:t>
      </w:r>
    </w:p>
    <w:p w14:paraId="7BE5B511" w14:textId="096F5F84" w:rsidR="00B07EBA" w:rsidRPr="00D671D7" w:rsidRDefault="00B07EBA" w:rsidP="00B07EBA">
      <w:pPr>
        <w:spacing w:after="0" w:line="240" w:lineRule="auto"/>
        <w:ind w:firstLine="709"/>
        <w:jc w:val="both"/>
        <w:rPr>
          <w:rFonts w:ascii="Times New Roman" w:hAnsi="Times New Roman" w:cs="Times New Roman"/>
          <w:sz w:val="24"/>
          <w:szCs w:val="24"/>
          <w:lang w:val="en-US"/>
        </w:rPr>
      </w:pPr>
      <w:r w:rsidRPr="00B07EBA">
        <w:rPr>
          <w:rFonts w:ascii="Times New Roman" w:hAnsi="Times New Roman" w:cs="Times New Roman"/>
          <w:sz w:val="24"/>
          <w:szCs w:val="24"/>
        </w:rPr>
        <w:t>Румянцев Алексей Александрович (</w:t>
      </w:r>
      <w:r>
        <w:rPr>
          <w:rFonts w:ascii="Times New Roman" w:hAnsi="Times New Roman" w:cs="Times New Roman"/>
          <w:sz w:val="24"/>
          <w:szCs w:val="24"/>
        </w:rPr>
        <w:t xml:space="preserve">Россия, </w:t>
      </w:r>
      <w:r w:rsidRPr="00B07EBA">
        <w:rPr>
          <w:rFonts w:ascii="Times New Roman" w:hAnsi="Times New Roman" w:cs="Times New Roman"/>
          <w:sz w:val="24"/>
          <w:szCs w:val="24"/>
        </w:rPr>
        <w:t>Санкт-Петербург)</w:t>
      </w:r>
      <w:r>
        <w:rPr>
          <w:rFonts w:ascii="Times New Roman" w:hAnsi="Times New Roman" w:cs="Times New Roman"/>
          <w:sz w:val="24"/>
          <w:szCs w:val="24"/>
        </w:rPr>
        <w:t xml:space="preserve"> </w:t>
      </w:r>
      <w:r w:rsidRPr="00B07EBA">
        <w:rPr>
          <w:rFonts w:ascii="Times New Roman" w:hAnsi="Times New Roman" w:cs="Times New Roman"/>
          <w:sz w:val="24"/>
          <w:szCs w:val="24"/>
        </w:rPr>
        <w:t>– доктор экономических наук, главный научный сотрудник, Институт проблем региональной экономики РАН (190013, Российская Федерация, г. Санкт-Петербург, ул. Серпуховская</w:t>
      </w:r>
      <w:r w:rsidRPr="00D671D7">
        <w:rPr>
          <w:rFonts w:ascii="Times New Roman" w:hAnsi="Times New Roman" w:cs="Times New Roman"/>
          <w:sz w:val="24"/>
          <w:szCs w:val="24"/>
          <w:lang w:val="en-US"/>
        </w:rPr>
        <w:t xml:space="preserve">, </w:t>
      </w:r>
      <w:r w:rsidRPr="00B07EBA">
        <w:rPr>
          <w:rFonts w:ascii="Times New Roman" w:hAnsi="Times New Roman" w:cs="Times New Roman"/>
          <w:sz w:val="24"/>
          <w:szCs w:val="24"/>
        </w:rPr>
        <w:t>д</w:t>
      </w:r>
      <w:r w:rsidRPr="00D671D7">
        <w:rPr>
          <w:rFonts w:ascii="Times New Roman" w:hAnsi="Times New Roman" w:cs="Times New Roman"/>
          <w:sz w:val="24"/>
          <w:szCs w:val="24"/>
          <w:lang w:val="en-US"/>
        </w:rPr>
        <w:t>.</w:t>
      </w:r>
      <w:r w:rsidR="00185641" w:rsidRPr="00D671D7">
        <w:rPr>
          <w:rFonts w:ascii="Times New Roman" w:hAnsi="Times New Roman" w:cs="Times New Roman"/>
          <w:sz w:val="24"/>
          <w:szCs w:val="24"/>
          <w:lang w:val="en-US"/>
        </w:rPr>
        <w:t xml:space="preserve"> </w:t>
      </w:r>
      <w:r w:rsidRPr="00D671D7">
        <w:rPr>
          <w:rFonts w:ascii="Times New Roman" w:hAnsi="Times New Roman" w:cs="Times New Roman"/>
          <w:sz w:val="24"/>
          <w:szCs w:val="24"/>
          <w:lang w:val="en-US"/>
        </w:rPr>
        <w:t xml:space="preserve">38; e-mail: </w:t>
      </w:r>
      <w:hyperlink r:id="rId7" w:history="1">
        <w:r w:rsidRPr="00D671D7">
          <w:rPr>
            <w:rStyle w:val="a5"/>
            <w:rFonts w:ascii="Times New Roman" w:hAnsi="Times New Roman"/>
            <w:sz w:val="24"/>
            <w:szCs w:val="24"/>
            <w:lang w:val="en-US"/>
          </w:rPr>
          <w:t>aarum1@yandex.r</w:t>
        </w:r>
        <w:r w:rsidRPr="00E3304E">
          <w:rPr>
            <w:rStyle w:val="a5"/>
            <w:rFonts w:ascii="Times New Roman" w:hAnsi="Times New Roman"/>
            <w:sz w:val="24"/>
            <w:szCs w:val="24"/>
            <w:lang w:val="en-US"/>
          </w:rPr>
          <w:t>u</w:t>
        </w:r>
      </w:hyperlink>
      <w:r w:rsidRPr="00D671D7">
        <w:rPr>
          <w:rFonts w:ascii="Times New Roman" w:hAnsi="Times New Roman" w:cs="Times New Roman"/>
          <w:sz w:val="24"/>
          <w:szCs w:val="24"/>
          <w:lang w:val="en-US"/>
        </w:rPr>
        <w:t>).</w:t>
      </w:r>
    </w:p>
    <w:p w14:paraId="259FA717" w14:textId="10B00B18" w:rsidR="00B07EBA" w:rsidRPr="00D671D7" w:rsidRDefault="00B07EBA" w:rsidP="00DB426E">
      <w:pPr>
        <w:spacing w:after="0" w:line="240" w:lineRule="auto"/>
        <w:ind w:firstLine="709"/>
        <w:jc w:val="both"/>
        <w:rPr>
          <w:rFonts w:ascii="Times New Roman" w:hAnsi="Times New Roman" w:cs="Times New Roman"/>
          <w:sz w:val="24"/>
          <w:szCs w:val="24"/>
          <w:lang w:val="en-US"/>
        </w:rPr>
      </w:pPr>
    </w:p>
    <w:p w14:paraId="19857822" w14:textId="405C501D" w:rsidR="00185641" w:rsidRPr="00185641" w:rsidRDefault="00185641" w:rsidP="00185641">
      <w:pPr>
        <w:spacing w:after="0" w:line="240" w:lineRule="auto"/>
        <w:ind w:firstLine="709"/>
        <w:jc w:val="right"/>
        <w:rPr>
          <w:rFonts w:ascii="Times New Roman" w:hAnsi="Times New Roman" w:cs="Times New Roman"/>
          <w:b/>
          <w:sz w:val="24"/>
          <w:szCs w:val="24"/>
          <w:lang w:val="en-US"/>
        </w:rPr>
      </w:pPr>
      <w:proofErr w:type="spellStart"/>
      <w:r w:rsidRPr="00185641">
        <w:rPr>
          <w:rFonts w:ascii="Times New Roman" w:hAnsi="Times New Roman" w:cs="Times New Roman"/>
          <w:b/>
          <w:sz w:val="24"/>
          <w:szCs w:val="24"/>
          <w:lang w:val="en-US"/>
        </w:rPr>
        <w:t>Rumyantsev</w:t>
      </w:r>
      <w:proofErr w:type="spellEnd"/>
      <w:r w:rsidRPr="00185641">
        <w:rPr>
          <w:rFonts w:ascii="Times New Roman" w:hAnsi="Times New Roman" w:cs="Times New Roman"/>
          <w:b/>
          <w:sz w:val="24"/>
          <w:szCs w:val="24"/>
          <w:lang w:val="en-US"/>
        </w:rPr>
        <w:t xml:space="preserve"> A.A.</w:t>
      </w:r>
    </w:p>
    <w:p w14:paraId="305E6DA5" w14:textId="77777777" w:rsidR="00185641" w:rsidRPr="00185641" w:rsidRDefault="00185641" w:rsidP="00185641">
      <w:pPr>
        <w:spacing w:after="0" w:line="360" w:lineRule="auto"/>
        <w:ind w:firstLine="709"/>
        <w:jc w:val="center"/>
        <w:rPr>
          <w:rFonts w:ascii="Times New Roman" w:hAnsi="Times New Roman" w:cs="Times New Roman"/>
          <w:b/>
          <w:sz w:val="24"/>
          <w:szCs w:val="24"/>
          <w:lang w:val="en-US"/>
        </w:rPr>
      </w:pPr>
      <w:r w:rsidRPr="00185641">
        <w:rPr>
          <w:rFonts w:ascii="Times New Roman" w:hAnsi="Times New Roman" w:cs="Times New Roman"/>
          <w:b/>
          <w:sz w:val="24"/>
          <w:szCs w:val="24"/>
          <w:lang w:val="en-US"/>
        </w:rPr>
        <w:t>INNOVATIVE ACTIVITY IN STRENGTHENING THE STABILITY OF THE REGIONAL ECONOMY</w:t>
      </w:r>
    </w:p>
    <w:p w14:paraId="291B88CE" w14:textId="77777777" w:rsidR="000818BD" w:rsidRDefault="000818BD" w:rsidP="000818BD">
      <w:pPr>
        <w:spacing w:after="0" w:line="240" w:lineRule="auto"/>
        <w:ind w:firstLine="709"/>
        <w:jc w:val="both"/>
        <w:rPr>
          <w:rFonts w:ascii="Times New Roman" w:hAnsi="Times New Roman" w:cs="Times New Roman"/>
          <w:b/>
          <w:i/>
          <w:sz w:val="24"/>
          <w:szCs w:val="24"/>
          <w:lang w:val="en-US"/>
        </w:rPr>
      </w:pPr>
    </w:p>
    <w:p w14:paraId="68157B25" w14:textId="354F12E5" w:rsidR="000818BD" w:rsidRPr="000818BD" w:rsidRDefault="00185641" w:rsidP="000818BD">
      <w:pPr>
        <w:spacing w:after="0" w:line="360" w:lineRule="auto"/>
        <w:ind w:firstLine="709"/>
        <w:jc w:val="both"/>
        <w:rPr>
          <w:rFonts w:ascii="Times New Roman" w:hAnsi="Times New Roman" w:cs="Times New Roman"/>
          <w:i/>
          <w:sz w:val="24"/>
          <w:szCs w:val="24"/>
          <w:lang w:val="en-US"/>
        </w:rPr>
      </w:pPr>
      <w:r w:rsidRPr="00185641">
        <w:rPr>
          <w:rFonts w:ascii="Times New Roman" w:hAnsi="Times New Roman" w:cs="Times New Roman"/>
          <w:b/>
          <w:i/>
          <w:sz w:val="24"/>
          <w:szCs w:val="24"/>
          <w:lang w:val="en-US"/>
        </w:rPr>
        <w:t>A</w:t>
      </w:r>
      <w:r w:rsidR="00AA1354">
        <w:rPr>
          <w:rFonts w:ascii="Times New Roman" w:hAnsi="Times New Roman" w:cs="Times New Roman"/>
          <w:b/>
          <w:i/>
          <w:sz w:val="24"/>
          <w:szCs w:val="24"/>
          <w:lang w:val="en-US"/>
        </w:rPr>
        <w:t>bstract</w:t>
      </w:r>
      <w:r w:rsidRPr="00185641">
        <w:rPr>
          <w:rFonts w:ascii="Times New Roman" w:hAnsi="Times New Roman" w:cs="Times New Roman"/>
          <w:b/>
          <w:i/>
          <w:sz w:val="24"/>
          <w:szCs w:val="24"/>
          <w:lang w:val="en-US"/>
        </w:rPr>
        <w:t>.</w:t>
      </w:r>
      <w:r w:rsidRPr="00185641">
        <w:rPr>
          <w:rFonts w:ascii="Times New Roman" w:hAnsi="Times New Roman" w:cs="Times New Roman"/>
          <w:i/>
          <w:sz w:val="24"/>
          <w:szCs w:val="24"/>
          <w:lang w:val="en-US"/>
        </w:rPr>
        <w:t xml:space="preserve"> </w:t>
      </w:r>
      <w:r w:rsidR="000818BD" w:rsidRPr="000818BD">
        <w:rPr>
          <w:rFonts w:ascii="Times New Roman" w:hAnsi="Times New Roman" w:cs="Times New Roman"/>
          <w:i/>
          <w:sz w:val="24"/>
          <w:szCs w:val="24"/>
          <w:lang w:val="en-US"/>
        </w:rPr>
        <w:t xml:space="preserve">The article is devoted to the intensification of innovation activity in the regions. The main attention is paid to the forms of communication between universities and enterprises. The positive role of </w:t>
      </w:r>
      <w:proofErr w:type="spellStart"/>
      <w:r w:rsidR="000818BD" w:rsidRPr="000818BD">
        <w:rPr>
          <w:rFonts w:ascii="Times New Roman" w:hAnsi="Times New Roman" w:cs="Times New Roman"/>
          <w:i/>
          <w:sz w:val="24"/>
          <w:szCs w:val="24"/>
          <w:lang w:val="en-US"/>
        </w:rPr>
        <w:t>clusterization</w:t>
      </w:r>
      <w:proofErr w:type="spellEnd"/>
      <w:r w:rsidR="000818BD" w:rsidRPr="000818BD">
        <w:rPr>
          <w:rFonts w:ascii="Times New Roman" w:hAnsi="Times New Roman" w:cs="Times New Roman"/>
          <w:i/>
          <w:sz w:val="24"/>
          <w:szCs w:val="24"/>
          <w:lang w:val="en-US"/>
        </w:rPr>
        <w:t xml:space="preserve"> and the need to strengthen the promotion of innovation activities on the part of regional government bodies are noted.</w:t>
      </w:r>
    </w:p>
    <w:p w14:paraId="4CA65DC7" w14:textId="2F9CE799" w:rsidR="00185641" w:rsidRDefault="00185641" w:rsidP="00185641">
      <w:pPr>
        <w:spacing w:after="0" w:line="360" w:lineRule="auto"/>
        <w:ind w:firstLine="709"/>
        <w:jc w:val="both"/>
        <w:rPr>
          <w:rFonts w:ascii="Times New Roman" w:hAnsi="Times New Roman" w:cs="Times New Roman"/>
          <w:i/>
          <w:sz w:val="24"/>
          <w:szCs w:val="24"/>
          <w:lang w:val="en-US"/>
        </w:rPr>
      </w:pPr>
      <w:r w:rsidRPr="00AA1354">
        <w:rPr>
          <w:rFonts w:ascii="Times New Roman" w:hAnsi="Times New Roman" w:cs="Times New Roman"/>
          <w:b/>
          <w:i/>
          <w:sz w:val="24"/>
          <w:szCs w:val="24"/>
          <w:lang w:val="en-US"/>
        </w:rPr>
        <w:t>Keywords:</w:t>
      </w:r>
      <w:r w:rsidRPr="00185641">
        <w:rPr>
          <w:rFonts w:ascii="Times New Roman" w:hAnsi="Times New Roman" w:cs="Times New Roman"/>
          <w:i/>
          <w:sz w:val="24"/>
          <w:szCs w:val="24"/>
          <w:lang w:val="en-US"/>
        </w:rPr>
        <w:t xml:space="preserve"> region, innovation activity, universities, enterprises, forms of cooperation.</w:t>
      </w:r>
      <w:r w:rsidR="000818BD" w:rsidRPr="000818BD">
        <w:rPr>
          <w:lang w:val="en-US"/>
        </w:rPr>
        <w:t xml:space="preserve"> </w:t>
      </w:r>
    </w:p>
    <w:p w14:paraId="640D88C3" w14:textId="764484F1" w:rsidR="00AA1354" w:rsidRDefault="00AA1354" w:rsidP="006C17E6">
      <w:pPr>
        <w:spacing w:after="0" w:line="240" w:lineRule="auto"/>
        <w:ind w:firstLine="709"/>
        <w:jc w:val="both"/>
        <w:rPr>
          <w:rFonts w:ascii="Times New Roman" w:hAnsi="Times New Roman" w:cs="Times New Roman"/>
          <w:i/>
          <w:sz w:val="24"/>
          <w:szCs w:val="24"/>
          <w:lang w:val="en-US"/>
        </w:rPr>
      </w:pPr>
    </w:p>
    <w:p w14:paraId="453427FC" w14:textId="7BA02A8C" w:rsidR="00AA1354" w:rsidRPr="00AA1354" w:rsidRDefault="00AA1354" w:rsidP="00AA1354">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w:t>
      </w:r>
      <w:r w:rsidRPr="00AA1354">
        <w:rPr>
          <w:rFonts w:ascii="Times New Roman" w:hAnsi="Times New Roman" w:cs="Times New Roman"/>
          <w:b/>
          <w:sz w:val="24"/>
          <w:szCs w:val="24"/>
          <w:lang w:val="en-US"/>
        </w:rPr>
        <w:t>eference</w:t>
      </w:r>
      <w:r w:rsidR="005470AF">
        <w:rPr>
          <w:rFonts w:ascii="Times New Roman" w:hAnsi="Times New Roman" w:cs="Times New Roman"/>
          <w:b/>
          <w:sz w:val="24"/>
          <w:szCs w:val="24"/>
          <w:lang w:val="en-US"/>
        </w:rPr>
        <w:t>s</w:t>
      </w:r>
      <w:bookmarkStart w:id="0" w:name="_GoBack"/>
      <w:bookmarkEnd w:id="0"/>
    </w:p>
    <w:p w14:paraId="58E12537" w14:textId="3D56429E" w:rsidR="000818BD" w:rsidRDefault="00AA1354" w:rsidP="006C17E6">
      <w:pPr>
        <w:spacing w:after="0" w:line="360" w:lineRule="auto"/>
        <w:ind w:firstLine="709"/>
        <w:jc w:val="both"/>
        <w:rPr>
          <w:rFonts w:ascii="Times New Roman" w:hAnsi="Times New Roman" w:cs="Times New Roman"/>
          <w:sz w:val="24"/>
          <w:szCs w:val="24"/>
          <w:lang w:val="en-US"/>
        </w:rPr>
      </w:pPr>
      <w:r w:rsidRPr="00AA1354">
        <w:rPr>
          <w:rFonts w:ascii="Times New Roman" w:hAnsi="Times New Roman" w:cs="Times New Roman"/>
          <w:sz w:val="24"/>
          <w:szCs w:val="24"/>
          <w:lang w:val="en-US"/>
        </w:rPr>
        <w:t xml:space="preserve">1. </w:t>
      </w:r>
      <w:proofErr w:type="spellStart"/>
      <w:r w:rsidR="000818BD" w:rsidRPr="000818BD">
        <w:rPr>
          <w:rFonts w:ascii="Times New Roman" w:hAnsi="Times New Roman" w:cs="Times New Roman"/>
          <w:sz w:val="24"/>
          <w:szCs w:val="24"/>
          <w:lang w:val="en-US"/>
        </w:rPr>
        <w:t>Dementyev</w:t>
      </w:r>
      <w:proofErr w:type="spellEnd"/>
      <w:r w:rsidR="000818BD" w:rsidRPr="000818BD">
        <w:rPr>
          <w:rFonts w:ascii="Times New Roman" w:hAnsi="Times New Roman" w:cs="Times New Roman"/>
          <w:sz w:val="24"/>
          <w:szCs w:val="24"/>
          <w:lang w:val="en-US"/>
        </w:rPr>
        <w:t xml:space="preserve"> V. On the nature of «catch-up modernization» and its institutional support//Russian Economic Journal. 2005. No. 2. </w:t>
      </w:r>
      <w:r w:rsidR="000818BD">
        <w:rPr>
          <w:rFonts w:ascii="Times New Roman" w:hAnsi="Times New Roman" w:cs="Times New Roman"/>
          <w:sz w:val="24"/>
          <w:szCs w:val="24"/>
          <w:lang w:val="en-US"/>
        </w:rPr>
        <w:t>P</w:t>
      </w:r>
      <w:r w:rsidR="000818BD" w:rsidRPr="000818BD">
        <w:rPr>
          <w:rFonts w:ascii="Times New Roman" w:hAnsi="Times New Roman" w:cs="Times New Roman"/>
          <w:sz w:val="24"/>
          <w:szCs w:val="24"/>
          <w:lang w:val="en-US"/>
        </w:rPr>
        <w:t>. 21-29.</w:t>
      </w:r>
    </w:p>
    <w:p w14:paraId="7CEED472" w14:textId="5E169973" w:rsidR="00AA1354" w:rsidRPr="00AA1354" w:rsidRDefault="000818BD" w:rsidP="006C17E6">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sidR="00AA1354" w:rsidRPr="00AA1354">
        <w:rPr>
          <w:rFonts w:ascii="Times New Roman" w:hAnsi="Times New Roman" w:cs="Times New Roman"/>
          <w:sz w:val="24"/>
          <w:szCs w:val="24"/>
          <w:lang w:val="en-US"/>
        </w:rPr>
        <w:t>Narimanova</w:t>
      </w:r>
      <w:proofErr w:type="spellEnd"/>
      <w:r w:rsidR="00AA1354" w:rsidRPr="00AA1354">
        <w:rPr>
          <w:rFonts w:ascii="Times New Roman" w:hAnsi="Times New Roman" w:cs="Times New Roman"/>
          <w:sz w:val="24"/>
          <w:szCs w:val="24"/>
          <w:lang w:val="en-US"/>
        </w:rPr>
        <w:t xml:space="preserve"> G.N., </w:t>
      </w:r>
      <w:proofErr w:type="spellStart"/>
      <w:r w:rsidR="00AA1354" w:rsidRPr="00AA1354">
        <w:rPr>
          <w:rFonts w:ascii="Times New Roman" w:hAnsi="Times New Roman" w:cs="Times New Roman"/>
          <w:sz w:val="24"/>
          <w:szCs w:val="24"/>
          <w:lang w:val="en-US"/>
        </w:rPr>
        <w:t>Artsemovich</w:t>
      </w:r>
      <w:proofErr w:type="spellEnd"/>
      <w:r w:rsidR="00AA1354" w:rsidRPr="00AA1354">
        <w:rPr>
          <w:rFonts w:ascii="Times New Roman" w:hAnsi="Times New Roman" w:cs="Times New Roman"/>
          <w:sz w:val="24"/>
          <w:szCs w:val="24"/>
          <w:lang w:val="en-US"/>
        </w:rPr>
        <w:t xml:space="preserve"> N.N. Entrepreneurial University "TUSUR": advanced experience of integration of science and business//Innovation. 2020. No. 11. </w:t>
      </w:r>
      <w:r>
        <w:rPr>
          <w:rFonts w:ascii="Times New Roman" w:hAnsi="Times New Roman" w:cs="Times New Roman"/>
          <w:sz w:val="24"/>
          <w:szCs w:val="24"/>
          <w:lang w:val="en-US"/>
        </w:rPr>
        <w:t>P</w:t>
      </w:r>
      <w:r w:rsidR="00AA1354" w:rsidRPr="00AA1354">
        <w:rPr>
          <w:rFonts w:ascii="Times New Roman" w:hAnsi="Times New Roman" w:cs="Times New Roman"/>
          <w:sz w:val="24"/>
          <w:szCs w:val="24"/>
          <w:lang w:val="en-US"/>
        </w:rPr>
        <w:t>. 15-19.</w:t>
      </w:r>
    </w:p>
    <w:p w14:paraId="71591AD0" w14:textId="23F14968" w:rsidR="00AA1354" w:rsidRPr="00AA1354" w:rsidRDefault="000818BD" w:rsidP="006C17E6">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AA1354" w:rsidRPr="00AA1354">
        <w:rPr>
          <w:rFonts w:ascii="Times New Roman" w:hAnsi="Times New Roman" w:cs="Times New Roman"/>
          <w:sz w:val="24"/>
          <w:szCs w:val="24"/>
          <w:lang w:val="en-US"/>
        </w:rPr>
        <w:t xml:space="preserve">. </w:t>
      </w:r>
      <w:proofErr w:type="spellStart"/>
      <w:r w:rsidR="00AA1354" w:rsidRPr="00AA1354">
        <w:rPr>
          <w:rFonts w:ascii="Times New Roman" w:hAnsi="Times New Roman" w:cs="Times New Roman"/>
          <w:sz w:val="24"/>
          <w:szCs w:val="24"/>
          <w:lang w:val="en-US"/>
        </w:rPr>
        <w:t>Rumyantsev</w:t>
      </w:r>
      <w:proofErr w:type="spellEnd"/>
      <w:r w:rsidR="00AA1354" w:rsidRPr="00AA1354">
        <w:rPr>
          <w:rFonts w:ascii="Times New Roman" w:hAnsi="Times New Roman" w:cs="Times New Roman"/>
          <w:sz w:val="24"/>
          <w:szCs w:val="24"/>
          <w:lang w:val="en-US"/>
        </w:rPr>
        <w:t xml:space="preserve"> A.A. Scientific and innovative space of the </w:t>
      </w:r>
      <w:proofErr w:type="spellStart"/>
      <w:r w:rsidR="00AA1354" w:rsidRPr="00AA1354">
        <w:rPr>
          <w:rFonts w:ascii="Times New Roman" w:hAnsi="Times New Roman" w:cs="Times New Roman"/>
          <w:sz w:val="24"/>
          <w:szCs w:val="24"/>
          <w:lang w:val="en-US"/>
        </w:rPr>
        <w:t>macroregion</w:t>
      </w:r>
      <w:proofErr w:type="spellEnd"/>
      <w:r w:rsidR="00AA1354" w:rsidRPr="00AA1354">
        <w:rPr>
          <w:rFonts w:ascii="Times New Roman" w:hAnsi="Times New Roman" w:cs="Times New Roman"/>
          <w:sz w:val="24"/>
          <w:szCs w:val="24"/>
          <w:lang w:val="en-US"/>
        </w:rPr>
        <w:t xml:space="preserve">: prospects for innovative development of the territory//Forecasting problems. 2015. No. 4. </w:t>
      </w:r>
      <w:r>
        <w:rPr>
          <w:rFonts w:ascii="Times New Roman" w:hAnsi="Times New Roman" w:cs="Times New Roman"/>
          <w:sz w:val="24"/>
          <w:szCs w:val="24"/>
          <w:lang w:val="en-US"/>
        </w:rPr>
        <w:t>P</w:t>
      </w:r>
      <w:r w:rsidR="00AA1354" w:rsidRPr="00AA1354">
        <w:rPr>
          <w:rFonts w:ascii="Times New Roman" w:hAnsi="Times New Roman" w:cs="Times New Roman"/>
          <w:sz w:val="24"/>
          <w:szCs w:val="24"/>
          <w:lang w:val="en-US"/>
        </w:rPr>
        <w:t>. 85-95.</w:t>
      </w:r>
    </w:p>
    <w:p w14:paraId="02669215" w14:textId="7B7055CA" w:rsidR="00AA1354" w:rsidRPr="00AA1354" w:rsidRDefault="000818BD" w:rsidP="006C17E6">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AA1354" w:rsidRPr="00AA1354">
        <w:rPr>
          <w:rFonts w:ascii="Times New Roman" w:hAnsi="Times New Roman" w:cs="Times New Roman"/>
          <w:sz w:val="24"/>
          <w:szCs w:val="24"/>
          <w:lang w:val="en-US"/>
        </w:rPr>
        <w:t xml:space="preserve">. </w:t>
      </w:r>
      <w:proofErr w:type="spellStart"/>
      <w:r w:rsidR="00AA1354" w:rsidRPr="00AA1354">
        <w:rPr>
          <w:rFonts w:ascii="Times New Roman" w:hAnsi="Times New Roman" w:cs="Times New Roman"/>
          <w:sz w:val="24"/>
          <w:szCs w:val="24"/>
          <w:lang w:val="en-US"/>
        </w:rPr>
        <w:t>Simachev</w:t>
      </w:r>
      <w:proofErr w:type="spellEnd"/>
      <w:r w:rsidR="00AA1354" w:rsidRPr="00AA1354">
        <w:rPr>
          <w:rFonts w:ascii="Times New Roman" w:hAnsi="Times New Roman" w:cs="Times New Roman"/>
          <w:sz w:val="24"/>
          <w:szCs w:val="24"/>
          <w:lang w:val="en-US"/>
        </w:rPr>
        <w:t xml:space="preserve"> Yu., </w:t>
      </w:r>
      <w:proofErr w:type="spellStart"/>
      <w:r w:rsidR="00AA1354" w:rsidRPr="00AA1354">
        <w:rPr>
          <w:rFonts w:ascii="Times New Roman" w:hAnsi="Times New Roman" w:cs="Times New Roman"/>
          <w:sz w:val="24"/>
          <w:szCs w:val="24"/>
          <w:lang w:val="en-US"/>
        </w:rPr>
        <w:t>Kuzyk</w:t>
      </w:r>
      <w:proofErr w:type="spellEnd"/>
      <w:r w:rsidR="00AA1354" w:rsidRPr="00AA1354">
        <w:rPr>
          <w:rFonts w:ascii="Times New Roman" w:hAnsi="Times New Roman" w:cs="Times New Roman"/>
          <w:sz w:val="24"/>
          <w:szCs w:val="24"/>
          <w:lang w:val="en-US"/>
        </w:rPr>
        <w:t xml:space="preserve"> M., </w:t>
      </w:r>
      <w:proofErr w:type="spellStart"/>
      <w:r w:rsidR="00AA1354" w:rsidRPr="00AA1354">
        <w:rPr>
          <w:rFonts w:ascii="Times New Roman" w:hAnsi="Times New Roman" w:cs="Times New Roman"/>
          <w:sz w:val="24"/>
          <w:szCs w:val="24"/>
          <w:lang w:val="en-US"/>
        </w:rPr>
        <w:t>Feigina</w:t>
      </w:r>
      <w:proofErr w:type="spellEnd"/>
      <w:r w:rsidR="00AA1354" w:rsidRPr="00AA1354">
        <w:rPr>
          <w:rFonts w:ascii="Times New Roman" w:hAnsi="Times New Roman" w:cs="Times New Roman"/>
          <w:sz w:val="24"/>
          <w:szCs w:val="24"/>
          <w:lang w:val="en-US"/>
        </w:rPr>
        <w:t xml:space="preserve"> V. Interaction of Russian companies and research organizations in conducting R &amp; D: the third is not superfluous//Economic issues. 2014. No. 7. </w:t>
      </w:r>
      <w:r>
        <w:rPr>
          <w:rFonts w:ascii="Times New Roman" w:hAnsi="Times New Roman" w:cs="Times New Roman"/>
          <w:sz w:val="24"/>
          <w:szCs w:val="24"/>
          <w:lang w:val="en-US"/>
        </w:rPr>
        <w:t>P</w:t>
      </w:r>
      <w:r w:rsidR="00AA1354" w:rsidRPr="00AA1354">
        <w:rPr>
          <w:rFonts w:ascii="Times New Roman" w:hAnsi="Times New Roman" w:cs="Times New Roman"/>
          <w:sz w:val="24"/>
          <w:szCs w:val="24"/>
          <w:lang w:val="en-US"/>
        </w:rPr>
        <w:t>. 4-34.</w:t>
      </w:r>
    </w:p>
    <w:p w14:paraId="33FECE20" w14:textId="2A1BA51B" w:rsidR="00AA1354" w:rsidRPr="00AA1354" w:rsidRDefault="000818BD" w:rsidP="006C17E6">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00AA1354" w:rsidRPr="00AA1354">
        <w:rPr>
          <w:rFonts w:ascii="Times New Roman" w:hAnsi="Times New Roman" w:cs="Times New Roman"/>
          <w:sz w:val="24"/>
          <w:szCs w:val="24"/>
          <w:lang w:val="en-US"/>
        </w:rPr>
        <w:t>. Tikhonova A.D. Cooperation of universities and industrial enterprises for ensuring regional development//Journal of Economic Regulation (Economic regulation issues). Vol. 7, no. 4. 2016. P. 117-129.</w:t>
      </w:r>
    </w:p>
    <w:p w14:paraId="513678B1" w14:textId="01294564" w:rsidR="00AA1354" w:rsidRPr="00AA1354" w:rsidRDefault="000818BD" w:rsidP="006C17E6">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6</w:t>
      </w:r>
      <w:r w:rsidR="00AA1354" w:rsidRPr="00AA1354">
        <w:rPr>
          <w:rFonts w:ascii="Times New Roman" w:hAnsi="Times New Roman" w:cs="Times New Roman"/>
          <w:sz w:val="24"/>
          <w:szCs w:val="24"/>
          <w:lang w:val="en-US"/>
        </w:rPr>
        <w:t xml:space="preserve">. </w:t>
      </w:r>
      <w:proofErr w:type="spellStart"/>
      <w:r w:rsidR="00AA1354" w:rsidRPr="00AA1354">
        <w:rPr>
          <w:rFonts w:ascii="Times New Roman" w:hAnsi="Times New Roman" w:cs="Times New Roman"/>
          <w:sz w:val="24"/>
          <w:szCs w:val="24"/>
          <w:lang w:val="en-US"/>
        </w:rPr>
        <w:t>Tishkov</w:t>
      </w:r>
      <w:proofErr w:type="spellEnd"/>
      <w:r w:rsidR="00AA1354" w:rsidRPr="00AA1354">
        <w:rPr>
          <w:rFonts w:ascii="Times New Roman" w:hAnsi="Times New Roman" w:cs="Times New Roman"/>
          <w:sz w:val="24"/>
          <w:szCs w:val="24"/>
          <w:lang w:val="en-US"/>
        </w:rPr>
        <w:t xml:space="preserve"> S.V. Improvement of regional policy in the sphere of development of innovative processes in the Republic of Karelia//Economy: yesterday, today, tomorrow. 2013. No. 1-2. </w:t>
      </w:r>
      <w:r>
        <w:rPr>
          <w:rFonts w:ascii="Times New Roman" w:hAnsi="Times New Roman" w:cs="Times New Roman"/>
          <w:sz w:val="24"/>
          <w:szCs w:val="24"/>
          <w:lang w:val="en-US"/>
        </w:rPr>
        <w:t>P</w:t>
      </w:r>
      <w:r w:rsidR="00AA1354" w:rsidRPr="00AA1354">
        <w:rPr>
          <w:rFonts w:ascii="Times New Roman" w:hAnsi="Times New Roman" w:cs="Times New Roman"/>
          <w:sz w:val="24"/>
          <w:szCs w:val="24"/>
          <w:lang w:val="en-US"/>
        </w:rPr>
        <w:t>. 106-119.</w:t>
      </w:r>
    </w:p>
    <w:p w14:paraId="3DAD138D" w14:textId="66D43BD7" w:rsidR="00AA1354" w:rsidRPr="00AA1354" w:rsidRDefault="000818BD" w:rsidP="006C17E6">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7</w:t>
      </w:r>
      <w:r w:rsidR="00AA1354" w:rsidRPr="00AA1354">
        <w:rPr>
          <w:rFonts w:ascii="Times New Roman" w:hAnsi="Times New Roman" w:cs="Times New Roman"/>
          <w:sz w:val="24"/>
          <w:szCs w:val="24"/>
          <w:lang w:val="en-US"/>
        </w:rPr>
        <w:t xml:space="preserve">. </w:t>
      </w:r>
      <w:proofErr w:type="spellStart"/>
      <w:r w:rsidR="00AA1354" w:rsidRPr="00AA1354">
        <w:rPr>
          <w:rFonts w:ascii="Times New Roman" w:hAnsi="Times New Roman" w:cs="Times New Roman"/>
          <w:sz w:val="24"/>
          <w:szCs w:val="24"/>
          <w:lang w:val="en-US"/>
        </w:rPr>
        <w:t>Tsibukov</w:t>
      </w:r>
      <w:proofErr w:type="spellEnd"/>
      <w:r w:rsidR="00AA1354" w:rsidRPr="00AA1354">
        <w:rPr>
          <w:rFonts w:ascii="Times New Roman" w:hAnsi="Times New Roman" w:cs="Times New Roman"/>
          <w:sz w:val="24"/>
          <w:szCs w:val="24"/>
          <w:lang w:val="en-US"/>
        </w:rPr>
        <w:t xml:space="preserve"> S.I., </w:t>
      </w:r>
      <w:proofErr w:type="spellStart"/>
      <w:r w:rsidR="00AA1354" w:rsidRPr="00AA1354">
        <w:rPr>
          <w:rFonts w:ascii="Times New Roman" w:hAnsi="Times New Roman" w:cs="Times New Roman"/>
          <w:sz w:val="24"/>
          <w:szCs w:val="24"/>
          <w:lang w:val="en-US"/>
        </w:rPr>
        <w:t>Kozlova</w:t>
      </w:r>
      <w:proofErr w:type="spellEnd"/>
      <w:r w:rsidR="00AA1354" w:rsidRPr="00AA1354">
        <w:rPr>
          <w:rFonts w:ascii="Times New Roman" w:hAnsi="Times New Roman" w:cs="Times New Roman"/>
          <w:sz w:val="24"/>
          <w:szCs w:val="24"/>
          <w:lang w:val="en-US"/>
        </w:rPr>
        <w:t xml:space="preserve"> S.P., </w:t>
      </w:r>
      <w:proofErr w:type="spellStart"/>
      <w:r w:rsidR="00AA1354" w:rsidRPr="00AA1354">
        <w:rPr>
          <w:rFonts w:ascii="Times New Roman" w:hAnsi="Times New Roman" w:cs="Times New Roman"/>
          <w:sz w:val="24"/>
          <w:szCs w:val="24"/>
          <w:lang w:val="en-US"/>
        </w:rPr>
        <w:t>Dynina</w:t>
      </w:r>
      <w:proofErr w:type="spellEnd"/>
      <w:r w:rsidR="00AA1354" w:rsidRPr="00AA1354">
        <w:rPr>
          <w:rFonts w:ascii="Times New Roman" w:hAnsi="Times New Roman" w:cs="Times New Roman"/>
          <w:sz w:val="24"/>
          <w:szCs w:val="24"/>
          <w:lang w:val="en-US"/>
        </w:rPr>
        <w:t xml:space="preserve"> A.V., et al. Implementation of engineering projects on the basis of a research and production consortium. Example of the project </w:t>
      </w:r>
      <w:r w:rsidRPr="000818BD">
        <w:rPr>
          <w:rFonts w:ascii="Times New Roman" w:hAnsi="Times New Roman" w:cs="Times New Roman"/>
          <w:sz w:val="24"/>
          <w:szCs w:val="24"/>
          <w:lang w:val="en-US"/>
        </w:rPr>
        <w:t>«</w:t>
      </w:r>
      <w:r w:rsidR="00AA1354" w:rsidRPr="00AA1354">
        <w:rPr>
          <w:rFonts w:ascii="Times New Roman" w:hAnsi="Times New Roman" w:cs="Times New Roman"/>
          <w:sz w:val="24"/>
          <w:szCs w:val="24"/>
          <w:lang w:val="en-US"/>
        </w:rPr>
        <w:t>Sani</w:t>
      </w:r>
      <w:r w:rsidRPr="0024554A">
        <w:rPr>
          <w:rFonts w:ascii="Times New Roman" w:hAnsi="Times New Roman" w:cs="Times New Roman"/>
          <w:sz w:val="24"/>
          <w:szCs w:val="24"/>
          <w:lang w:val="en-US"/>
        </w:rPr>
        <w:t>»</w:t>
      </w:r>
      <w:r w:rsidR="00AA1354" w:rsidRPr="00AA1354">
        <w:rPr>
          <w:rFonts w:ascii="Times New Roman" w:hAnsi="Times New Roman" w:cs="Times New Roman"/>
          <w:sz w:val="24"/>
          <w:szCs w:val="24"/>
          <w:lang w:val="en-US"/>
        </w:rPr>
        <w:t xml:space="preserve"> </w:t>
      </w:r>
      <w:r w:rsidR="00A95D11">
        <w:rPr>
          <w:rFonts w:ascii="Times New Roman" w:hAnsi="Times New Roman" w:cs="Times New Roman"/>
          <w:sz w:val="24"/>
          <w:szCs w:val="24"/>
          <w:lang w:val="en-US"/>
        </w:rPr>
        <w:t>–</w:t>
      </w:r>
      <w:r w:rsidR="00AA1354" w:rsidRPr="00AA1354">
        <w:rPr>
          <w:rFonts w:ascii="Times New Roman" w:hAnsi="Times New Roman" w:cs="Times New Roman"/>
          <w:sz w:val="24"/>
          <w:szCs w:val="24"/>
          <w:lang w:val="en-US"/>
        </w:rPr>
        <w:t xml:space="preserve"> from idea to product in four months//Innovation. 2018. No. 11. </w:t>
      </w:r>
      <w:r>
        <w:rPr>
          <w:rFonts w:ascii="Times New Roman" w:hAnsi="Times New Roman" w:cs="Times New Roman"/>
          <w:sz w:val="24"/>
          <w:szCs w:val="24"/>
          <w:lang w:val="en-US"/>
        </w:rPr>
        <w:t>P</w:t>
      </w:r>
      <w:r w:rsidR="00AA1354" w:rsidRPr="00AA1354">
        <w:rPr>
          <w:rFonts w:ascii="Times New Roman" w:hAnsi="Times New Roman" w:cs="Times New Roman"/>
          <w:sz w:val="24"/>
          <w:szCs w:val="24"/>
          <w:lang w:val="en-US"/>
        </w:rPr>
        <w:t>. 3-7.</w:t>
      </w:r>
    </w:p>
    <w:p w14:paraId="419E7939" w14:textId="77777777" w:rsidR="006C17E6" w:rsidRDefault="006C17E6" w:rsidP="006C17E6">
      <w:pPr>
        <w:spacing w:after="0" w:line="240" w:lineRule="auto"/>
        <w:ind w:firstLine="709"/>
        <w:jc w:val="both"/>
        <w:rPr>
          <w:rFonts w:ascii="Times New Roman" w:hAnsi="Times New Roman" w:cs="Times New Roman"/>
          <w:sz w:val="24"/>
          <w:szCs w:val="24"/>
          <w:lang w:val="en-US"/>
        </w:rPr>
      </w:pPr>
    </w:p>
    <w:p w14:paraId="4A787CD8" w14:textId="114E545A" w:rsidR="006C17E6" w:rsidRPr="0024554A" w:rsidRDefault="000818BD" w:rsidP="006C17E6">
      <w:pPr>
        <w:spacing w:after="0" w:line="240" w:lineRule="auto"/>
        <w:ind w:firstLine="709"/>
        <w:jc w:val="center"/>
        <w:rPr>
          <w:rFonts w:ascii="Times New Roman" w:hAnsi="Times New Roman" w:cs="Times New Roman"/>
          <w:b/>
          <w:sz w:val="24"/>
          <w:szCs w:val="24"/>
          <w:lang w:val="en-US"/>
        </w:rPr>
      </w:pPr>
      <w:r w:rsidRPr="006C17E6">
        <w:rPr>
          <w:rFonts w:ascii="Times New Roman" w:hAnsi="Times New Roman" w:cs="Times New Roman"/>
          <w:b/>
          <w:sz w:val="24"/>
          <w:szCs w:val="24"/>
          <w:lang w:val="en-US"/>
        </w:rPr>
        <w:t>A</w:t>
      </w:r>
      <w:r w:rsidR="006C17E6" w:rsidRPr="006C17E6">
        <w:rPr>
          <w:rFonts w:ascii="Times New Roman" w:hAnsi="Times New Roman" w:cs="Times New Roman"/>
          <w:b/>
          <w:sz w:val="24"/>
          <w:szCs w:val="24"/>
          <w:lang w:val="en-US"/>
        </w:rPr>
        <w:t>uthor</w:t>
      </w:r>
    </w:p>
    <w:p w14:paraId="755640BB" w14:textId="7534D4C2" w:rsidR="00BA190F" w:rsidRPr="00185641" w:rsidRDefault="006C17E6" w:rsidP="006C17E6">
      <w:pPr>
        <w:spacing w:after="0" w:line="240" w:lineRule="auto"/>
        <w:ind w:firstLine="709"/>
        <w:jc w:val="both"/>
        <w:rPr>
          <w:rFonts w:ascii="Times New Roman" w:hAnsi="Times New Roman" w:cs="Times New Roman"/>
          <w:sz w:val="24"/>
          <w:szCs w:val="24"/>
          <w:lang w:val="en-US"/>
        </w:rPr>
      </w:pPr>
      <w:proofErr w:type="spellStart"/>
      <w:r w:rsidRPr="006C17E6">
        <w:rPr>
          <w:rFonts w:ascii="Times New Roman" w:hAnsi="Times New Roman" w:cs="Times New Roman"/>
          <w:sz w:val="24"/>
          <w:szCs w:val="24"/>
          <w:lang w:val="en-US"/>
        </w:rPr>
        <w:t>Rumyantsev</w:t>
      </w:r>
      <w:proofErr w:type="spellEnd"/>
      <w:r w:rsidRPr="006C17E6">
        <w:rPr>
          <w:rFonts w:ascii="Times New Roman" w:hAnsi="Times New Roman" w:cs="Times New Roman"/>
          <w:sz w:val="24"/>
          <w:szCs w:val="24"/>
          <w:lang w:val="en-US"/>
        </w:rPr>
        <w:t xml:space="preserve"> Alexey </w:t>
      </w:r>
      <w:proofErr w:type="spellStart"/>
      <w:r w:rsidRPr="006C17E6">
        <w:rPr>
          <w:rFonts w:ascii="Times New Roman" w:hAnsi="Times New Roman" w:cs="Times New Roman"/>
          <w:sz w:val="24"/>
          <w:szCs w:val="24"/>
          <w:lang w:val="en-US"/>
        </w:rPr>
        <w:t>Alexandrovich</w:t>
      </w:r>
      <w:proofErr w:type="spellEnd"/>
      <w:r>
        <w:rPr>
          <w:rFonts w:ascii="Times New Roman" w:hAnsi="Times New Roman" w:cs="Times New Roman"/>
          <w:sz w:val="24"/>
          <w:szCs w:val="24"/>
          <w:lang w:val="en-US"/>
        </w:rPr>
        <w:t xml:space="preserve"> </w:t>
      </w:r>
      <w:r w:rsidRPr="006C17E6">
        <w:rPr>
          <w:rFonts w:ascii="Times New Roman" w:hAnsi="Times New Roman" w:cs="Times New Roman"/>
          <w:sz w:val="24"/>
          <w:szCs w:val="24"/>
          <w:lang w:val="en-US"/>
        </w:rPr>
        <w:t>(Russia</w:t>
      </w:r>
      <w:r>
        <w:rPr>
          <w:rFonts w:ascii="Times New Roman" w:hAnsi="Times New Roman" w:cs="Times New Roman"/>
          <w:sz w:val="24"/>
          <w:szCs w:val="24"/>
          <w:lang w:val="en-US"/>
        </w:rPr>
        <w:t>,</w:t>
      </w:r>
      <w:r w:rsidRPr="006C17E6">
        <w:rPr>
          <w:rFonts w:ascii="Times New Roman" w:hAnsi="Times New Roman" w:cs="Times New Roman"/>
          <w:sz w:val="24"/>
          <w:szCs w:val="24"/>
          <w:lang w:val="en-US"/>
        </w:rPr>
        <w:t xml:space="preserve"> Saint</w:t>
      </w:r>
      <w:r>
        <w:rPr>
          <w:rFonts w:ascii="Times New Roman" w:hAnsi="Times New Roman" w:cs="Times New Roman"/>
          <w:sz w:val="24"/>
          <w:szCs w:val="24"/>
          <w:lang w:val="en-US"/>
        </w:rPr>
        <w:t>-</w:t>
      </w:r>
      <w:r w:rsidRPr="006C17E6">
        <w:rPr>
          <w:rFonts w:ascii="Times New Roman" w:hAnsi="Times New Roman" w:cs="Times New Roman"/>
          <w:sz w:val="24"/>
          <w:szCs w:val="24"/>
          <w:lang w:val="en-US"/>
        </w:rPr>
        <w:t>Petersburg)</w:t>
      </w:r>
      <w:r>
        <w:rPr>
          <w:rFonts w:ascii="Times New Roman" w:hAnsi="Times New Roman" w:cs="Times New Roman"/>
          <w:sz w:val="24"/>
          <w:szCs w:val="24"/>
          <w:lang w:val="en-US"/>
        </w:rPr>
        <w:t xml:space="preserve"> – </w:t>
      </w:r>
      <w:r w:rsidRPr="006C17E6">
        <w:rPr>
          <w:rFonts w:ascii="Times New Roman" w:hAnsi="Times New Roman" w:cs="Times New Roman"/>
          <w:sz w:val="24"/>
          <w:szCs w:val="24"/>
          <w:lang w:val="en-US"/>
        </w:rPr>
        <w:t xml:space="preserve">Doctor of Economics, Chief Researcher, Institute </w:t>
      </w:r>
      <w:r w:rsidR="000818BD">
        <w:rPr>
          <w:rFonts w:ascii="Times New Roman" w:hAnsi="Times New Roman" w:cs="Times New Roman"/>
          <w:sz w:val="24"/>
          <w:szCs w:val="24"/>
          <w:lang w:val="en-US"/>
        </w:rPr>
        <w:t>for</w:t>
      </w:r>
      <w:r w:rsidRPr="006C17E6">
        <w:rPr>
          <w:rFonts w:ascii="Times New Roman" w:hAnsi="Times New Roman" w:cs="Times New Roman"/>
          <w:sz w:val="24"/>
          <w:szCs w:val="24"/>
          <w:lang w:val="en-US"/>
        </w:rPr>
        <w:t xml:space="preserve"> Regional Economic</w:t>
      </w:r>
      <w:r w:rsidR="000818BD">
        <w:rPr>
          <w:rFonts w:ascii="Times New Roman" w:hAnsi="Times New Roman" w:cs="Times New Roman"/>
          <w:sz w:val="24"/>
          <w:szCs w:val="24"/>
          <w:lang w:val="en-US"/>
        </w:rPr>
        <w:t xml:space="preserve"> studies</w:t>
      </w:r>
      <w:r w:rsidRPr="006C17E6">
        <w:rPr>
          <w:rFonts w:ascii="Times New Roman" w:hAnsi="Times New Roman" w:cs="Times New Roman"/>
          <w:sz w:val="24"/>
          <w:szCs w:val="24"/>
          <w:lang w:val="en-US"/>
        </w:rPr>
        <w:t xml:space="preserve"> Russian Academy of Sciences (190013, Russian Federation</w:t>
      </w:r>
      <w:r>
        <w:rPr>
          <w:rFonts w:ascii="Times New Roman" w:hAnsi="Times New Roman" w:cs="Times New Roman"/>
          <w:sz w:val="24"/>
          <w:szCs w:val="24"/>
          <w:lang w:val="en-US"/>
        </w:rPr>
        <w:t>,</w:t>
      </w:r>
      <w:r w:rsidRPr="006C17E6">
        <w:rPr>
          <w:rFonts w:ascii="Times New Roman" w:hAnsi="Times New Roman" w:cs="Times New Roman"/>
          <w:sz w:val="24"/>
          <w:szCs w:val="24"/>
          <w:lang w:val="en-US"/>
        </w:rPr>
        <w:t xml:space="preserve"> Saint</w:t>
      </w:r>
      <w:r>
        <w:rPr>
          <w:rFonts w:ascii="Times New Roman" w:hAnsi="Times New Roman" w:cs="Times New Roman"/>
          <w:sz w:val="24"/>
          <w:szCs w:val="24"/>
          <w:lang w:val="en-US"/>
        </w:rPr>
        <w:t>-</w:t>
      </w:r>
      <w:r w:rsidRPr="006C17E6">
        <w:rPr>
          <w:rFonts w:ascii="Times New Roman" w:hAnsi="Times New Roman" w:cs="Times New Roman"/>
          <w:sz w:val="24"/>
          <w:szCs w:val="24"/>
          <w:lang w:val="en-US"/>
        </w:rPr>
        <w:t xml:space="preserve">Petersburg, </w:t>
      </w:r>
      <w:proofErr w:type="spellStart"/>
      <w:r w:rsidRPr="006C17E6">
        <w:rPr>
          <w:rFonts w:ascii="Times New Roman" w:hAnsi="Times New Roman" w:cs="Times New Roman"/>
          <w:sz w:val="24"/>
          <w:szCs w:val="24"/>
          <w:lang w:val="en-US"/>
        </w:rPr>
        <w:t>Serpukhovskaya</w:t>
      </w:r>
      <w:proofErr w:type="spellEnd"/>
      <w:r w:rsidRPr="006C17E6">
        <w:rPr>
          <w:rFonts w:ascii="Times New Roman" w:hAnsi="Times New Roman" w:cs="Times New Roman"/>
          <w:sz w:val="24"/>
          <w:szCs w:val="24"/>
          <w:lang w:val="en-US"/>
        </w:rPr>
        <w:t xml:space="preserve"> str., 38</w:t>
      </w:r>
      <w:r>
        <w:rPr>
          <w:rFonts w:ascii="Times New Roman" w:hAnsi="Times New Roman" w:cs="Times New Roman"/>
          <w:sz w:val="24"/>
          <w:szCs w:val="24"/>
          <w:lang w:val="en-US"/>
        </w:rPr>
        <w:t xml:space="preserve">, </w:t>
      </w:r>
      <w:r w:rsidRPr="006C17E6">
        <w:rPr>
          <w:rFonts w:ascii="Times New Roman" w:hAnsi="Times New Roman" w:cs="Times New Roman"/>
          <w:sz w:val="24"/>
          <w:szCs w:val="24"/>
          <w:lang w:val="en-US"/>
        </w:rPr>
        <w:t xml:space="preserve">e-mail: </w:t>
      </w:r>
      <w:hyperlink r:id="rId8" w:history="1">
        <w:r w:rsidRPr="007A5886">
          <w:rPr>
            <w:rStyle w:val="a5"/>
            <w:rFonts w:ascii="Times New Roman" w:hAnsi="Times New Roman"/>
            <w:sz w:val="24"/>
            <w:szCs w:val="24"/>
            <w:lang w:val="en-US"/>
          </w:rPr>
          <w:t>aarum1@yandex.ru</w:t>
        </w:r>
      </w:hyperlink>
      <w:r w:rsidRPr="006C17E6">
        <w:rPr>
          <w:rFonts w:ascii="Times New Roman" w:hAnsi="Times New Roman" w:cs="Times New Roman"/>
          <w:sz w:val="24"/>
          <w:szCs w:val="24"/>
          <w:lang w:val="en-US"/>
        </w:rPr>
        <w:t>).</w:t>
      </w:r>
    </w:p>
    <w:sectPr w:rsidR="00BA190F" w:rsidRPr="00185641" w:rsidSect="00AA1354">
      <w:headerReference w:type="default" r:id="rId9"/>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DCC30" w14:textId="77777777" w:rsidR="008F277A" w:rsidRDefault="008F277A" w:rsidP="00AA1354">
      <w:pPr>
        <w:spacing w:after="0" w:line="240" w:lineRule="auto"/>
      </w:pPr>
      <w:r>
        <w:separator/>
      </w:r>
    </w:p>
  </w:endnote>
  <w:endnote w:type="continuationSeparator" w:id="0">
    <w:p w14:paraId="01BFC099" w14:textId="77777777" w:rsidR="008F277A" w:rsidRDefault="008F277A" w:rsidP="00AA1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D9C31B" w14:textId="77777777" w:rsidR="008F277A" w:rsidRDefault="008F277A" w:rsidP="00AA1354">
      <w:pPr>
        <w:spacing w:after="0" w:line="240" w:lineRule="auto"/>
      </w:pPr>
      <w:r>
        <w:separator/>
      </w:r>
    </w:p>
  </w:footnote>
  <w:footnote w:type="continuationSeparator" w:id="0">
    <w:p w14:paraId="0CBFC5F1" w14:textId="77777777" w:rsidR="008F277A" w:rsidRDefault="008F277A" w:rsidP="00AA13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187075"/>
      <w:docPartObj>
        <w:docPartGallery w:val="Page Numbers (Top of Page)"/>
        <w:docPartUnique/>
      </w:docPartObj>
    </w:sdtPr>
    <w:sdtEndPr/>
    <w:sdtContent>
      <w:p w14:paraId="22B09887" w14:textId="49516355" w:rsidR="00AA1354" w:rsidRDefault="00AA1354">
        <w:pPr>
          <w:pStyle w:val="a6"/>
          <w:jc w:val="center"/>
        </w:pPr>
        <w:r>
          <w:fldChar w:fldCharType="begin"/>
        </w:r>
        <w:r>
          <w:instrText>PAGE   \* MERGEFORMAT</w:instrText>
        </w:r>
        <w:r>
          <w:fldChar w:fldCharType="separate"/>
        </w:r>
        <w:r w:rsidR="005470AF">
          <w:rPr>
            <w:noProof/>
          </w:rPr>
          <w:t>5</w:t>
        </w:r>
        <w:r>
          <w:fldChar w:fldCharType="end"/>
        </w:r>
      </w:p>
    </w:sdtContent>
  </w:sdt>
  <w:p w14:paraId="667645F7" w14:textId="77777777" w:rsidR="00AA1354" w:rsidRDefault="00AA135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02DB7"/>
    <w:multiLevelType w:val="hybridMultilevel"/>
    <w:tmpl w:val="31AE52FE"/>
    <w:lvl w:ilvl="0" w:tplc="BC8827F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4E747683"/>
    <w:multiLevelType w:val="hybridMultilevel"/>
    <w:tmpl w:val="3186500C"/>
    <w:lvl w:ilvl="0" w:tplc="CE144B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602"/>
    <w:rsid w:val="00070598"/>
    <w:rsid w:val="000818BD"/>
    <w:rsid w:val="00091F17"/>
    <w:rsid w:val="00185641"/>
    <w:rsid w:val="001D1BB4"/>
    <w:rsid w:val="0024554A"/>
    <w:rsid w:val="002B45E7"/>
    <w:rsid w:val="003C0ABB"/>
    <w:rsid w:val="004A328A"/>
    <w:rsid w:val="00537C10"/>
    <w:rsid w:val="005470AF"/>
    <w:rsid w:val="00562615"/>
    <w:rsid w:val="006016B9"/>
    <w:rsid w:val="00621D7B"/>
    <w:rsid w:val="00647091"/>
    <w:rsid w:val="006C17E6"/>
    <w:rsid w:val="00700004"/>
    <w:rsid w:val="00737A5D"/>
    <w:rsid w:val="00811B21"/>
    <w:rsid w:val="0084729A"/>
    <w:rsid w:val="0086238A"/>
    <w:rsid w:val="00880602"/>
    <w:rsid w:val="008F277A"/>
    <w:rsid w:val="00961CB6"/>
    <w:rsid w:val="00A10BAC"/>
    <w:rsid w:val="00A36332"/>
    <w:rsid w:val="00A95D11"/>
    <w:rsid w:val="00AA1354"/>
    <w:rsid w:val="00B07EBA"/>
    <w:rsid w:val="00BA190F"/>
    <w:rsid w:val="00CF6D4A"/>
    <w:rsid w:val="00D57D3D"/>
    <w:rsid w:val="00D671D7"/>
    <w:rsid w:val="00DB426E"/>
    <w:rsid w:val="00DE6104"/>
    <w:rsid w:val="00E44073"/>
    <w:rsid w:val="00EF48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DEFCC"/>
  <w15:chartTrackingRefBased/>
  <w15:docId w15:val="{6C67B36D-E2A3-47E9-9A9A-8A13B1477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A19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11B21"/>
    <w:pPr>
      <w:ind w:left="720"/>
      <w:contextualSpacing/>
    </w:pPr>
  </w:style>
  <w:style w:type="character" w:styleId="a5">
    <w:name w:val="Hyperlink"/>
    <w:basedOn w:val="a0"/>
    <w:uiPriority w:val="99"/>
    <w:unhideWhenUsed/>
    <w:rsid w:val="00B07EBA"/>
    <w:rPr>
      <w:rFonts w:cs="Times New Roman"/>
      <w:color w:val="0000FF"/>
      <w:u w:val="single"/>
    </w:rPr>
  </w:style>
  <w:style w:type="character" w:customStyle="1" w:styleId="UnresolvedMention">
    <w:name w:val="Unresolved Mention"/>
    <w:basedOn w:val="a0"/>
    <w:uiPriority w:val="99"/>
    <w:semiHidden/>
    <w:unhideWhenUsed/>
    <w:rsid w:val="00B07EBA"/>
    <w:rPr>
      <w:color w:val="605E5C"/>
      <w:shd w:val="clear" w:color="auto" w:fill="E1DFDD"/>
    </w:rPr>
  </w:style>
  <w:style w:type="paragraph" w:styleId="a6">
    <w:name w:val="header"/>
    <w:basedOn w:val="a"/>
    <w:link w:val="a7"/>
    <w:uiPriority w:val="99"/>
    <w:unhideWhenUsed/>
    <w:rsid w:val="00AA135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A1354"/>
  </w:style>
  <w:style w:type="paragraph" w:styleId="a8">
    <w:name w:val="footer"/>
    <w:basedOn w:val="a"/>
    <w:link w:val="a9"/>
    <w:uiPriority w:val="99"/>
    <w:unhideWhenUsed/>
    <w:rsid w:val="00AA135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A13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arum1@yandex.ru" TargetMode="External"/><Relationship Id="rId3" Type="http://schemas.openxmlformats.org/officeDocument/2006/relationships/settings" Target="settings.xml"/><Relationship Id="rId7" Type="http://schemas.openxmlformats.org/officeDocument/2006/relationships/hyperlink" Target="mailto:aarum1@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267</TotalTime>
  <Pages>5</Pages>
  <Words>2043</Words>
  <Characters>11651</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13</cp:revision>
  <dcterms:created xsi:type="dcterms:W3CDTF">2021-04-30T15:38:00Z</dcterms:created>
  <dcterms:modified xsi:type="dcterms:W3CDTF">2021-05-09T11:39:00Z</dcterms:modified>
</cp:coreProperties>
</file>