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428C19" w14:textId="6723BC6C" w:rsidR="003C0ABB" w:rsidRDefault="003C0ABB" w:rsidP="003C0ABB">
      <w:pPr>
        <w:spacing w:after="0" w:line="240" w:lineRule="auto"/>
        <w:rPr>
          <w:rFonts w:ascii="Times New Roman" w:hAnsi="Times New Roman" w:cs="Times New Roman"/>
          <w:b/>
          <w:sz w:val="24"/>
          <w:szCs w:val="24"/>
        </w:rPr>
      </w:pPr>
      <w:r w:rsidRPr="003C0ABB">
        <w:rPr>
          <w:rFonts w:ascii="Times New Roman" w:hAnsi="Times New Roman" w:cs="Times New Roman"/>
          <w:b/>
          <w:sz w:val="24"/>
          <w:szCs w:val="24"/>
        </w:rPr>
        <w:t>УДК/ББК 332.14:001.76/65.207.1</w:t>
      </w:r>
    </w:p>
    <w:p w14:paraId="61005BBE" w14:textId="77777777" w:rsidR="003C0ABB" w:rsidRPr="003C0ABB" w:rsidRDefault="003C0ABB" w:rsidP="003C0ABB">
      <w:pPr>
        <w:spacing w:after="0" w:line="240" w:lineRule="auto"/>
        <w:rPr>
          <w:rFonts w:ascii="Times New Roman" w:hAnsi="Times New Roman" w:cs="Times New Roman"/>
          <w:b/>
          <w:sz w:val="24"/>
          <w:szCs w:val="24"/>
        </w:rPr>
      </w:pPr>
    </w:p>
    <w:p w14:paraId="799EB5C8" w14:textId="231F8C51" w:rsidR="003C0ABB" w:rsidRPr="003C0ABB" w:rsidRDefault="003C0ABB" w:rsidP="003C0ABB">
      <w:pPr>
        <w:spacing w:after="0" w:line="240" w:lineRule="auto"/>
        <w:jc w:val="right"/>
        <w:rPr>
          <w:rFonts w:ascii="Times New Roman" w:hAnsi="Times New Roman" w:cs="Times New Roman"/>
          <w:b/>
          <w:sz w:val="24"/>
          <w:szCs w:val="24"/>
        </w:rPr>
      </w:pPr>
      <w:r w:rsidRPr="003C0ABB">
        <w:rPr>
          <w:rFonts w:ascii="Times New Roman" w:hAnsi="Times New Roman" w:cs="Times New Roman"/>
          <w:b/>
          <w:sz w:val="24"/>
          <w:szCs w:val="24"/>
        </w:rPr>
        <w:t xml:space="preserve">Румянцев А.А. </w:t>
      </w:r>
    </w:p>
    <w:p w14:paraId="4B0539DA" w14:textId="0C56B71A" w:rsidR="00621D7B" w:rsidRPr="003C0ABB" w:rsidRDefault="003C0ABB" w:rsidP="003C0ABB">
      <w:pPr>
        <w:spacing w:after="0" w:line="240" w:lineRule="auto"/>
        <w:jc w:val="center"/>
        <w:rPr>
          <w:rFonts w:ascii="Times New Roman" w:hAnsi="Times New Roman" w:cs="Times New Roman"/>
          <w:b/>
          <w:caps/>
          <w:sz w:val="24"/>
          <w:szCs w:val="24"/>
        </w:rPr>
      </w:pPr>
      <w:r w:rsidRPr="003C0ABB">
        <w:rPr>
          <w:rFonts w:ascii="Times New Roman" w:hAnsi="Times New Roman" w:cs="Times New Roman"/>
          <w:b/>
          <w:caps/>
          <w:sz w:val="24"/>
          <w:szCs w:val="24"/>
        </w:rPr>
        <w:t>Инновационная деятельность в усилении устойчивости экономики региона</w:t>
      </w:r>
    </w:p>
    <w:p w14:paraId="169008E7" w14:textId="77777777" w:rsidR="003C0ABB" w:rsidRDefault="003C0ABB" w:rsidP="003C0ABB">
      <w:pPr>
        <w:spacing w:after="0" w:line="240" w:lineRule="auto"/>
        <w:rPr>
          <w:rFonts w:ascii="Times New Roman" w:hAnsi="Times New Roman" w:cs="Times New Roman"/>
          <w:sz w:val="24"/>
          <w:szCs w:val="24"/>
        </w:rPr>
      </w:pPr>
    </w:p>
    <w:p w14:paraId="1CBFAD28" w14:textId="77DC2EA3" w:rsidR="00AA1354" w:rsidRDefault="003C0ABB" w:rsidP="00BA190F">
      <w:pPr>
        <w:spacing w:after="0" w:line="240" w:lineRule="auto"/>
        <w:ind w:firstLine="709"/>
        <w:jc w:val="both"/>
        <w:rPr>
          <w:rFonts w:ascii="Times New Roman" w:hAnsi="Times New Roman" w:cs="Times New Roman"/>
          <w:i/>
          <w:sz w:val="24"/>
          <w:szCs w:val="24"/>
        </w:rPr>
      </w:pPr>
      <w:r w:rsidRPr="003C0ABB">
        <w:rPr>
          <w:rFonts w:ascii="Times New Roman" w:hAnsi="Times New Roman" w:cs="Times New Roman"/>
          <w:b/>
          <w:sz w:val="24"/>
          <w:szCs w:val="24"/>
        </w:rPr>
        <w:t>Аннотация.</w:t>
      </w:r>
      <w:r w:rsidRPr="003C0ABB">
        <w:rPr>
          <w:rFonts w:ascii="Times New Roman" w:hAnsi="Times New Roman" w:cs="Times New Roman"/>
          <w:sz w:val="24"/>
          <w:szCs w:val="24"/>
        </w:rPr>
        <w:t xml:space="preserve"> </w:t>
      </w:r>
      <w:r w:rsidRPr="003C0ABB">
        <w:rPr>
          <w:rFonts w:ascii="Times New Roman" w:hAnsi="Times New Roman" w:cs="Times New Roman"/>
          <w:i/>
          <w:sz w:val="24"/>
          <w:szCs w:val="24"/>
        </w:rPr>
        <w:t>Статья посвящена</w:t>
      </w:r>
      <w:r>
        <w:rPr>
          <w:rFonts w:ascii="Times New Roman" w:hAnsi="Times New Roman" w:cs="Times New Roman"/>
          <w:i/>
          <w:sz w:val="24"/>
          <w:szCs w:val="24"/>
        </w:rPr>
        <w:t xml:space="preserve"> интенсификации инновационной деятельности в регионах. Основное внимание уделено формам связи вузов </w:t>
      </w:r>
      <w:r w:rsidR="00D671D7">
        <w:rPr>
          <w:rFonts w:ascii="Times New Roman" w:hAnsi="Times New Roman" w:cs="Times New Roman"/>
          <w:i/>
          <w:sz w:val="24"/>
          <w:szCs w:val="24"/>
        </w:rPr>
        <w:t>с</w:t>
      </w:r>
      <w:r>
        <w:rPr>
          <w:rFonts w:ascii="Times New Roman" w:hAnsi="Times New Roman" w:cs="Times New Roman"/>
          <w:i/>
          <w:sz w:val="24"/>
          <w:szCs w:val="24"/>
        </w:rPr>
        <w:t xml:space="preserve"> предприятиями. </w:t>
      </w:r>
      <w:r w:rsidR="00961CB6">
        <w:rPr>
          <w:rFonts w:ascii="Times New Roman" w:hAnsi="Times New Roman" w:cs="Times New Roman"/>
          <w:i/>
          <w:sz w:val="24"/>
          <w:szCs w:val="24"/>
        </w:rPr>
        <w:t>Отмечена положительная роль кластеризации и необходимость усиления содействия инновационной деятельности со стороны региональных органов управления</w:t>
      </w:r>
      <w:r w:rsidR="00AA1354">
        <w:rPr>
          <w:rFonts w:ascii="Times New Roman" w:hAnsi="Times New Roman" w:cs="Times New Roman"/>
          <w:i/>
          <w:sz w:val="24"/>
          <w:szCs w:val="24"/>
        </w:rPr>
        <w:t>.</w:t>
      </w:r>
    </w:p>
    <w:p w14:paraId="193346B8" w14:textId="54F62B82" w:rsidR="00961CB6" w:rsidRDefault="00961CB6" w:rsidP="00BA190F">
      <w:pPr>
        <w:spacing w:after="0" w:line="240" w:lineRule="auto"/>
        <w:ind w:firstLine="709"/>
        <w:jc w:val="both"/>
        <w:rPr>
          <w:rFonts w:ascii="Times New Roman" w:hAnsi="Times New Roman" w:cs="Times New Roman"/>
          <w:i/>
          <w:sz w:val="24"/>
          <w:szCs w:val="24"/>
        </w:rPr>
      </w:pPr>
      <w:r w:rsidRPr="00961CB6">
        <w:rPr>
          <w:rFonts w:ascii="Times New Roman" w:hAnsi="Times New Roman" w:cs="Times New Roman"/>
          <w:b/>
          <w:sz w:val="24"/>
          <w:szCs w:val="24"/>
        </w:rPr>
        <w:t>Ключевые слова:</w:t>
      </w:r>
      <w:r>
        <w:rPr>
          <w:rFonts w:ascii="Times New Roman" w:hAnsi="Times New Roman" w:cs="Times New Roman"/>
          <w:i/>
          <w:sz w:val="24"/>
          <w:szCs w:val="24"/>
        </w:rPr>
        <w:t xml:space="preserve"> регион, инновационная деятельность, вузы</w:t>
      </w:r>
      <w:r w:rsidR="00D671D7">
        <w:rPr>
          <w:rFonts w:ascii="Times New Roman" w:hAnsi="Times New Roman" w:cs="Times New Roman"/>
          <w:i/>
          <w:sz w:val="24"/>
          <w:szCs w:val="24"/>
        </w:rPr>
        <w:t>,</w:t>
      </w:r>
      <w:r>
        <w:rPr>
          <w:rFonts w:ascii="Times New Roman" w:hAnsi="Times New Roman" w:cs="Times New Roman"/>
          <w:i/>
          <w:sz w:val="24"/>
          <w:szCs w:val="24"/>
        </w:rPr>
        <w:t xml:space="preserve"> предприятия, формы сотрудничества. </w:t>
      </w:r>
    </w:p>
    <w:p w14:paraId="6AF16FF5" w14:textId="4B60EE1C" w:rsidR="003C0ABB" w:rsidRPr="003C0ABB" w:rsidRDefault="003C0ABB" w:rsidP="00BA190F">
      <w:pPr>
        <w:spacing w:after="0" w:line="240" w:lineRule="auto"/>
        <w:ind w:firstLine="709"/>
        <w:rPr>
          <w:rFonts w:ascii="Times New Roman" w:hAnsi="Times New Roman" w:cs="Times New Roman"/>
          <w:sz w:val="24"/>
          <w:szCs w:val="24"/>
        </w:rPr>
      </w:pPr>
    </w:p>
    <w:p w14:paraId="1B8FFC7E" w14:textId="7F8E891B" w:rsidR="00BA190F" w:rsidRDefault="003C0ABB" w:rsidP="00BA190F">
      <w:pPr>
        <w:spacing w:after="0" w:line="240" w:lineRule="auto"/>
        <w:ind w:firstLine="709"/>
        <w:jc w:val="both"/>
        <w:rPr>
          <w:rFonts w:ascii="Times New Roman" w:hAnsi="Times New Roman" w:cs="Times New Roman"/>
          <w:sz w:val="24"/>
          <w:szCs w:val="24"/>
        </w:rPr>
      </w:pPr>
      <w:r w:rsidRPr="003C0ABB">
        <w:rPr>
          <w:rFonts w:ascii="Times New Roman" w:hAnsi="Times New Roman" w:cs="Times New Roman"/>
          <w:sz w:val="24"/>
          <w:szCs w:val="24"/>
        </w:rPr>
        <w:t>Уровень инновационной</w:t>
      </w:r>
      <w:r w:rsidR="00961CB6">
        <w:rPr>
          <w:rFonts w:ascii="Times New Roman" w:hAnsi="Times New Roman" w:cs="Times New Roman"/>
          <w:sz w:val="24"/>
          <w:szCs w:val="24"/>
        </w:rPr>
        <w:t xml:space="preserve"> деятельности в регионах СЗФО нельзя признать достаточным с точки зрения требований экономического развития. Удельный вес инновационной продукции колеблется в диапазоне 10%</w:t>
      </w:r>
      <w:r w:rsidR="00BA190F">
        <w:rPr>
          <w:rFonts w:ascii="Times New Roman" w:hAnsi="Times New Roman" w:cs="Times New Roman"/>
          <w:sz w:val="24"/>
          <w:szCs w:val="24"/>
        </w:rPr>
        <w:t xml:space="preserve"> (т</w:t>
      </w:r>
      <w:r w:rsidR="00961CB6">
        <w:rPr>
          <w:rFonts w:ascii="Times New Roman" w:hAnsi="Times New Roman" w:cs="Times New Roman"/>
          <w:sz w:val="24"/>
          <w:szCs w:val="24"/>
        </w:rPr>
        <w:t>абл.</w:t>
      </w:r>
      <w:r w:rsidR="00D671D7">
        <w:rPr>
          <w:rFonts w:ascii="Times New Roman" w:hAnsi="Times New Roman" w:cs="Times New Roman"/>
          <w:sz w:val="24"/>
          <w:szCs w:val="24"/>
        </w:rPr>
        <w:t xml:space="preserve"> 1</w:t>
      </w:r>
      <w:r w:rsidR="00BA190F">
        <w:rPr>
          <w:rFonts w:ascii="Times New Roman" w:hAnsi="Times New Roman" w:cs="Times New Roman"/>
          <w:sz w:val="24"/>
          <w:szCs w:val="24"/>
        </w:rPr>
        <w:t>).</w:t>
      </w:r>
      <w:r w:rsidR="00961CB6">
        <w:rPr>
          <w:rFonts w:ascii="Times New Roman" w:hAnsi="Times New Roman" w:cs="Times New Roman"/>
          <w:sz w:val="24"/>
          <w:szCs w:val="24"/>
        </w:rPr>
        <w:t xml:space="preserve"> </w:t>
      </w:r>
      <w:r w:rsidR="00BA190F">
        <w:rPr>
          <w:rFonts w:ascii="Times New Roman" w:hAnsi="Times New Roman" w:cs="Times New Roman"/>
          <w:sz w:val="24"/>
          <w:szCs w:val="24"/>
        </w:rPr>
        <w:t>И</w:t>
      </w:r>
      <w:r w:rsidR="00961CB6">
        <w:rPr>
          <w:rFonts w:ascii="Times New Roman" w:hAnsi="Times New Roman" w:cs="Times New Roman"/>
          <w:sz w:val="24"/>
          <w:szCs w:val="24"/>
        </w:rPr>
        <w:t xml:space="preserve">нновационная деятельность не </w:t>
      </w:r>
      <w:r w:rsidR="00BA190F">
        <w:rPr>
          <w:rFonts w:ascii="Times New Roman" w:hAnsi="Times New Roman" w:cs="Times New Roman"/>
          <w:sz w:val="24"/>
          <w:szCs w:val="24"/>
        </w:rPr>
        <w:t xml:space="preserve">соответствует тому научно-технологическому потенциалу, который создан в регионах </w:t>
      </w:r>
      <w:r w:rsidR="00BA190F" w:rsidRPr="00BA190F">
        <w:rPr>
          <w:rFonts w:ascii="Times New Roman" w:hAnsi="Times New Roman" w:cs="Times New Roman"/>
          <w:sz w:val="24"/>
          <w:szCs w:val="24"/>
        </w:rPr>
        <w:t>[</w:t>
      </w:r>
      <w:r w:rsidR="00D671D7">
        <w:rPr>
          <w:rFonts w:ascii="Times New Roman" w:hAnsi="Times New Roman" w:cs="Times New Roman"/>
          <w:sz w:val="24"/>
          <w:szCs w:val="24"/>
        </w:rPr>
        <w:t>3</w:t>
      </w:r>
      <w:r w:rsidR="00BA190F" w:rsidRPr="00BA190F">
        <w:rPr>
          <w:rFonts w:ascii="Times New Roman" w:hAnsi="Times New Roman" w:cs="Times New Roman"/>
          <w:sz w:val="24"/>
          <w:szCs w:val="24"/>
        </w:rPr>
        <w:t xml:space="preserve">]. </w:t>
      </w:r>
    </w:p>
    <w:p w14:paraId="42CE3726" w14:textId="77777777" w:rsidR="00BA190F" w:rsidRDefault="00BA190F" w:rsidP="00BA190F">
      <w:pPr>
        <w:spacing w:after="0" w:line="240" w:lineRule="auto"/>
        <w:ind w:firstLine="709"/>
        <w:jc w:val="both"/>
        <w:rPr>
          <w:rFonts w:ascii="Times New Roman" w:hAnsi="Times New Roman" w:cs="Times New Roman"/>
          <w:sz w:val="24"/>
          <w:szCs w:val="24"/>
        </w:rPr>
      </w:pPr>
    </w:p>
    <w:p w14:paraId="2BD2B97E" w14:textId="12D2BDDE" w:rsidR="00BA190F" w:rsidRDefault="00BA190F" w:rsidP="00BA190F">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Таблица </w:t>
      </w:r>
      <w:r w:rsidR="00D671D7">
        <w:rPr>
          <w:rFonts w:ascii="Times New Roman" w:hAnsi="Times New Roman" w:cs="Times New Roman"/>
          <w:sz w:val="24"/>
          <w:szCs w:val="24"/>
        </w:rPr>
        <w:t xml:space="preserve">1 </w:t>
      </w:r>
      <w:r>
        <w:rPr>
          <w:rFonts w:ascii="Times New Roman" w:hAnsi="Times New Roman" w:cs="Times New Roman"/>
          <w:sz w:val="24"/>
          <w:szCs w:val="24"/>
        </w:rPr>
        <w:t>– Объем инновационных товаров, работ и услуг в % по СЗФО за 2018 г.</w:t>
      </w:r>
    </w:p>
    <w:tbl>
      <w:tblPr>
        <w:tblStyle w:val="a3"/>
        <w:tblW w:w="6804" w:type="dxa"/>
        <w:jc w:val="center"/>
        <w:tblLook w:val="04A0" w:firstRow="1" w:lastRow="0" w:firstColumn="1" w:lastColumn="0" w:noHBand="0" w:noVBand="1"/>
      </w:tblPr>
      <w:tblGrid>
        <w:gridCol w:w="4957"/>
        <w:gridCol w:w="1847"/>
      </w:tblGrid>
      <w:tr w:rsidR="00BA190F" w:rsidRPr="00BA190F" w14:paraId="77AB8BDD" w14:textId="77777777" w:rsidTr="00185641">
        <w:trPr>
          <w:jc w:val="center"/>
        </w:trPr>
        <w:tc>
          <w:tcPr>
            <w:tcW w:w="4957" w:type="dxa"/>
          </w:tcPr>
          <w:p w14:paraId="32B61BFF" w14:textId="4A483804" w:rsidR="00BA190F" w:rsidRPr="00BA190F" w:rsidRDefault="00BA190F" w:rsidP="00BA190F">
            <w:pPr>
              <w:jc w:val="center"/>
              <w:rPr>
                <w:rFonts w:ascii="Arial" w:hAnsi="Arial" w:cs="Arial"/>
                <w:sz w:val="18"/>
                <w:szCs w:val="18"/>
              </w:rPr>
            </w:pPr>
            <w:r w:rsidRPr="00BA190F">
              <w:rPr>
                <w:rFonts w:ascii="Arial" w:hAnsi="Arial" w:cs="Arial"/>
                <w:sz w:val="18"/>
                <w:szCs w:val="18"/>
              </w:rPr>
              <w:t>Регион</w:t>
            </w:r>
          </w:p>
        </w:tc>
        <w:tc>
          <w:tcPr>
            <w:tcW w:w="1847" w:type="dxa"/>
          </w:tcPr>
          <w:p w14:paraId="0F5CD6DD" w14:textId="5BB04F58" w:rsidR="00BA190F" w:rsidRPr="00BA190F" w:rsidRDefault="00BA190F" w:rsidP="00BA190F">
            <w:pPr>
              <w:jc w:val="center"/>
              <w:rPr>
                <w:rFonts w:ascii="Arial" w:hAnsi="Arial" w:cs="Arial"/>
                <w:sz w:val="18"/>
                <w:szCs w:val="18"/>
              </w:rPr>
            </w:pPr>
            <w:r w:rsidRPr="00BA190F">
              <w:rPr>
                <w:rFonts w:ascii="Arial" w:hAnsi="Arial" w:cs="Arial"/>
                <w:sz w:val="18"/>
                <w:szCs w:val="18"/>
              </w:rPr>
              <w:t>2018</w:t>
            </w:r>
          </w:p>
        </w:tc>
      </w:tr>
      <w:tr w:rsidR="00BA190F" w:rsidRPr="00BA190F" w14:paraId="2B15D79C" w14:textId="77777777" w:rsidTr="00185641">
        <w:trPr>
          <w:jc w:val="center"/>
        </w:trPr>
        <w:tc>
          <w:tcPr>
            <w:tcW w:w="4957" w:type="dxa"/>
          </w:tcPr>
          <w:p w14:paraId="0B21843D" w14:textId="5F2D749D" w:rsidR="00BA190F" w:rsidRPr="00BA190F" w:rsidRDefault="00BA190F" w:rsidP="00BA190F">
            <w:pPr>
              <w:jc w:val="both"/>
              <w:rPr>
                <w:rFonts w:ascii="Arial" w:hAnsi="Arial" w:cs="Arial"/>
                <w:sz w:val="18"/>
                <w:szCs w:val="18"/>
              </w:rPr>
            </w:pPr>
            <w:r w:rsidRPr="00BA190F">
              <w:rPr>
                <w:rFonts w:ascii="Arial" w:hAnsi="Arial" w:cs="Arial"/>
                <w:sz w:val="18"/>
                <w:szCs w:val="18"/>
              </w:rPr>
              <w:t>Республика Карелия</w:t>
            </w:r>
          </w:p>
        </w:tc>
        <w:tc>
          <w:tcPr>
            <w:tcW w:w="1847" w:type="dxa"/>
          </w:tcPr>
          <w:p w14:paraId="1FDAE1D1" w14:textId="0BE988FC" w:rsidR="00BA190F" w:rsidRPr="00BA190F" w:rsidRDefault="00647091" w:rsidP="00185641">
            <w:pPr>
              <w:jc w:val="center"/>
              <w:rPr>
                <w:rFonts w:ascii="Arial" w:hAnsi="Arial" w:cs="Arial"/>
                <w:sz w:val="18"/>
                <w:szCs w:val="18"/>
              </w:rPr>
            </w:pPr>
            <w:r>
              <w:rPr>
                <w:rFonts w:ascii="Arial" w:hAnsi="Arial" w:cs="Arial"/>
                <w:sz w:val="18"/>
                <w:szCs w:val="18"/>
              </w:rPr>
              <w:t>2,6</w:t>
            </w:r>
          </w:p>
        </w:tc>
      </w:tr>
      <w:tr w:rsidR="00BA190F" w:rsidRPr="00BA190F" w14:paraId="61BC28FE" w14:textId="77777777" w:rsidTr="00185641">
        <w:trPr>
          <w:jc w:val="center"/>
        </w:trPr>
        <w:tc>
          <w:tcPr>
            <w:tcW w:w="4957" w:type="dxa"/>
          </w:tcPr>
          <w:p w14:paraId="7FFD367D" w14:textId="6A2370E2" w:rsidR="00BA190F" w:rsidRPr="00BA190F" w:rsidRDefault="00BA190F" w:rsidP="00BA190F">
            <w:pPr>
              <w:jc w:val="both"/>
              <w:rPr>
                <w:rFonts w:ascii="Arial" w:hAnsi="Arial" w:cs="Arial"/>
                <w:sz w:val="18"/>
                <w:szCs w:val="18"/>
              </w:rPr>
            </w:pPr>
            <w:r w:rsidRPr="00BA190F">
              <w:rPr>
                <w:rFonts w:ascii="Arial" w:hAnsi="Arial" w:cs="Arial"/>
                <w:sz w:val="18"/>
                <w:szCs w:val="18"/>
              </w:rPr>
              <w:t>Республика Коми</w:t>
            </w:r>
          </w:p>
        </w:tc>
        <w:tc>
          <w:tcPr>
            <w:tcW w:w="1847" w:type="dxa"/>
          </w:tcPr>
          <w:p w14:paraId="302049CE" w14:textId="44ACEA50" w:rsidR="00BA190F" w:rsidRPr="00BA190F" w:rsidRDefault="00647091" w:rsidP="00185641">
            <w:pPr>
              <w:jc w:val="center"/>
              <w:rPr>
                <w:rFonts w:ascii="Arial" w:hAnsi="Arial" w:cs="Arial"/>
                <w:sz w:val="18"/>
                <w:szCs w:val="18"/>
              </w:rPr>
            </w:pPr>
            <w:r>
              <w:rPr>
                <w:rFonts w:ascii="Arial" w:hAnsi="Arial" w:cs="Arial"/>
                <w:sz w:val="18"/>
                <w:szCs w:val="18"/>
              </w:rPr>
              <w:t>1,2</w:t>
            </w:r>
          </w:p>
        </w:tc>
      </w:tr>
      <w:tr w:rsidR="00BA190F" w:rsidRPr="00BA190F" w14:paraId="325A2004" w14:textId="77777777" w:rsidTr="00185641">
        <w:trPr>
          <w:jc w:val="center"/>
        </w:trPr>
        <w:tc>
          <w:tcPr>
            <w:tcW w:w="4957" w:type="dxa"/>
          </w:tcPr>
          <w:p w14:paraId="0A7D8B38" w14:textId="7318E579" w:rsidR="00BA190F" w:rsidRPr="00BA190F" w:rsidRDefault="00BA190F" w:rsidP="00BA190F">
            <w:pPr>
              <w:jc w:val="both"/>
              <w:rPr>
                <w:rFonts w:ascii="Arial" w:hAnsi="Arial" w:cs="Arial"/>
                <w:sz w:val="18"/>
                <w:szCs w:val="18"/>
              </w:rPr>
            </w:pPr>
            <w:r w:rsidRPr="00BA190F">
              <w:rPr>
                <w:rFonts w:ascii="Arial" w:hAnsi="Arial" w:cs="Arial"/>
                <w:sz w:val="18"/>
                <w:szCs w:val="18"/>
              </w:rPr>
              <w:t xml:space="preserve">Архангельская область </w:t>
            </w:r>
          </w:p>
        </w:tc>
        <w:tc>
          <w:tcPr>
            <w:tcW w:w="1847" w:type="dxa"/>
          </w:tcPr>
          <w:p w14:paraId="0D5288E3" w14:textId="5F8CDACA" w:rsidR="00BA190F" w:rsidRPr="00BA190F" w:rsidRDefault="00647091" w:rsidP="00185641">
            <w:pPr>
              <w:jc w:val="center"/>
              <w:rPr>
                <w:rFonts w:ascii="Arial" w:hAnsi="Arial" w:cs="Arial"/>
                <w:sz w:val="18"/>
                <w:szCs w:val="18"/>
              </w:rPr>
            </w:pPr>
            <w:r>
              <w:rPr>
                <w:rFonts w:ascii="Arial" w:hAnsi="Arial" w:cs="Arial"/>
                <w:sz w:val="18"/>
                <w:szCs w:val="18"/>
              </w:rPr>
              <w:t>5,6</w:t>
            </w:r>
          </w:p>
        </w:tc>
      </w:tr>
      <w:tr w:rsidR="00BA190F" w:rsidRPr="00BA190F" w14:paraId="5DD37382" w14:textId="77777777" w:rsidTr="00185641">
        <w:trPr>
          <w:jc w:val="center"/>
        </w:trPr>
        <w:tc>
          <w:tcPr>
            <w:tcW w:w="4957" w:type="dxa"/>
          </w:tcPr>
          <w:p w14:paraId="468B1218" w14:textId="1D9EDA59" w:rsidR="00BA190F" w:rsidRPr="00BA190F" w:rsidRDefault="00A10BAC" w:rsidP="00BA190F">
            <w:pPr>
              <w:jc w:val="both"/>
              <w:rPr>
                <w:rFonts w:ascii="Arial" w:hAnsi="Arial" w:cs="Arial"/>
                <w:sz w:val="18"/>
                <w:szCs w:val="18"/>
              </w:rPr>
            </w:pPr>
            <w:r>
              <w:rPr>
                <w:rFonts w:ascii="Arial" w:hAnsi="Arial" w:cs="Arial"/>
                <w:sz w:val="18"/>
                <w:szCs w:val="18"/>
              </w:rPr>
              <w:t xml:space="preserve">  в том числе Ненецкий автономный округ </w:t>
            </w:r>
          </w:p>
        </w:tc>
        <w:tc>
          <w:tcPr>
            <w:tcW w:w="1847" w:type="dxa"/>
          </w:tcPr>
          <w:p w14:paraId="6041F7FC" w14:textId="722B452C" w:rsidR="00BA190F" w:rsidRPr="00BA190F" w:rsidRDefault="00A10BAC" w:rsidP="00185641">
            <w:pPr>
              <w:jc w:val="center"/>
              <w:rPr>
                <w:rFonts w:ascii="Arial" w:hAnsi="Arial" w:cs="Arial"/>
                <w:sz w:val="18"/>
                <w:szCs w:val="18"/>
              </w:rPr>
            </w:pPr>
            <w:r>
              <w:rPr>
                <w:rFonts w:ascii="Arial" w:hAnsi="Arial" w:cs="Arial"/>
                <w:sz w:val="18"/>
                <w:szCs w:val="18"/>
              </w:rPr>
              <w:t>-</w:t>
            </w:r>
          </w:p>
        </w:tc>
      </w:tr>
      <w:tr w:rsidR="00BA190F" w:rsidRPr="00BA190F" w14:paraId="6FDDB6EF" w14:textId="77777777" w:rsidTr="00185641">
        <w:trPr>
          <w:jc w:val="center"/>
        </w:trPr>
        <w:tc>
          <w:tcPr>
            <w:tcW w:w="4957" w:type="dxa"/>
          </w:tcPr>
          <w:p w14:paraId="140330D3" w14:textId="2BAA1390" w:rsidR="00BA190F" w:rsidRPr="00BA190F" w:rsidRDefault="00BA190F" w:rsidP="00BA190F">
            <w:pPr>
              <w:jc w:val="both"/>
              <w:rPr>
                <w:rFonts w:ascii="Arial" w:hAnsi="Arial" w:cs="Arial"/>
                <w:sz w:val="18"/>
                <w:szCs w:val="18"/>
              </w:rPr>
            </w:pPr>
            <w:r w:rsidRPr="00BA190F">
              <w:rPr>
                <w:rFonts w:ascii="Arial" w:hAnsi="Arial" w:cs="Arial"/>
                <w:sz w:val="18"/>
                <w:szCs w:val="18"/>
              </w:rPr>
              <w:t xml:space="preserve">Вологодская область </w:t>
            </w:r>
          </w:p>
        </w:tc>
        <w:tc>
          <w:tcPr>
            <w:tcW w:w="1847" w:type="dxa"/>
          </w:tcPr>
          <w:p w14:paraId="5974C606" w14:textId="63F31F83" w:rsidR="00BA190F" w:rsidRPr="00BA190F" w:rsidRDefault="00A10BAC" w:rsidP="00185641">
            <w:pPr>
              <w:jc w:val="center"/>
              <w:rPr>
                <w:rFonts w:ascii="Arial" w:hAnsi="Arial" w:cs="Arial"/>
                <w:sz w:val="18"/>
                <w:szCs w:val="18"/>
              </w:rPr>
            </w:pPr>
            <w:r>
              <w:rPr>
                <w:rFonts w:ascii="Arial" w:hAnsi="Arial" w:cs="Arial"/>
                <w:sz w:val="18"/>
                <w:szCs w:val="18"/>
              </w:rPr>
              <w:t>2,0</w:t>
            </w:r>
          </w:p>
        </w:tc>
      </w:tr>
      <w:tr w:rsidR="00BA190F" w:rsidRPr="00BA190F" w14:paraId="6810B1B2" w14:textId="77777777" w:rsidTr="00185641">
        <w:trPr>
          <w:jc w:val="center"/>
        </w:trPr>
        <w:tc>
          <w:tcPr>
            <w:tcW w:w="4957" w:type="dxa"/>
          </w:tcPr>
          <w:p w14:paraId="27BFD81A" w14:textId="6CAF2E3C" w:rsidR="00BA190F" w:rsidRPr="00BA190F" w:rsidRDefault="00BA190F" w:rsidP="00BA190F">
            <w:pPr>
              <w:jc w:val="both"/>
              <w:rPr>
                <w:rFonts w:ascii="Arial" w:hAnsi="Arial" w:cs="Arial"/>
                <w:sz w:val="18"/>
                <w:szCs w:val="18"/>
              </w:rPr>
            </w:pPr>
            <w:r w:rsidRPr="00BA190F">
              <w:rPr>
                <w:rFonts w:ascii="Arial" w:hAnsi="Arial" w:cs="Arial"/>
                <w:sz w:val="18"/>
                <w:szCs w:val="18"/>
              </w:rPr>
              <w:t xml:space="preserve">Калининградская область </w:t>
            </w:r>
          </w:p>
        </w:tc>
        <w:tc>
          <w:tcPr>
            <w:tcW w:w="1847" w:type="dxa"/>
          </w:tcPr>
          <w:p w14:paraId="05D218DE" w14:textId="1466D4F7" w:rsidR="00BA190F" w:rsidRPr="00BA190F" w:rsidRDefault="00A10BAC" w:rsidP="00185641">
            <w:pPr>
              <w:jc w:val="center"/>
              <w:rPr>
                <w:rFonts w:ascii="Arial" w:hAnsi="Arial" w:cs="Arial"/>
                <w:sz w:val="18"/>
                <w:szCs w:val="18"/>
              </w:rPr>
            </w:pPr>
            <w:r>
              <w:rPr>
                <w:rFonts w:ascii="Arial" w:hAnsi="Arial" w:cs="Arial"/>
                <w:sz w:val="18"/>
                <w:szCs w:val="18"/>
              </w:rPr>
              <w:t>0,3</w:t>
            </w:r>
          </w:p>
        </w:tc>
      </w:tr>
      <w:tr w:rsidR="00BA190F" w:rsidRPr="00BA190F" w14:paraId="57BC407B" w14:textId="77777777" w:rsidTr="00185641">
        <w:trPr>
          <w:jc w:val="center"/>
        </w:trPr>
        <w:tc>
          <w:tcPr>
            <w:tcW w:w="4957" w:type="dxa"/>
          </w:tcPr>
          <w:p w14:paraId="637DEA94" w14:textId="3C457E42" w:rsidR="00BA190F" w:rsidRPr="00BA190F" w:rsidRDefault="00BA190F" w:rsidP="00BA190F">
            <w:pPr>
              <w:jc w:val="both"/>
              <w:rPr>
                <w:rFonts w:ascii="Arial" w:hAnsi="Arial" w:cs="Arial"/>
                <w:sz w:val="18"/>
                <w:szCs w:val="18"/>
              </w:rPr>
            </w:pPr>
            <w:r w:rsidRPr="00BA190F">
              <w:rPr>
                <w:rFonts w:ascii="Arial" w:hAnsi="Arial" w:cs="Arial"/>
                <w:sz w:val="18"/>
                <w:szCs w:val="18"/>
              </w:rPr>
              <w:t xml:space="preserve">Ленинградская область </w:t>
            </w:r>
          </w:p>
        </w:tc>
        <w:tc>
          <w:tcPr>
            <w:tcW w:w="1847" w:type="dxa"/>
          </w:tcPr>
          <w:p w14:paraId="709D25B3" w14:textId="22BC040B" w:rsidR="00BA190F" w:rsidRPr="00BA190F" w:rsidRDefault="00A10BAC" w:rsidP="00185641">
            <w:pPr>
              <w:jc w:val="center"/>
              <w:rPr>
                <w:rFonts w:ascii="Arial" w:hAnsi="Arial" w:cs="Arial"/>
                <w:sz w:val="18"/>
                <w:szCs w:val="18"/>
              </w:rPr>
            </w:pPr>
            <w:r>
              <w:rPr>
                <w:rFonts w:ascii="Arial" w:hAnsi="Arial" w:cs="Arial"/>
                <w:sz w:val="18"/>
                <w:szCs w:val="18"/>
              </w:rPr>
              <w:t>2,7</w:t>
            </w:r>
          </w:p>
        </w:tc>
      </w:tr>
      <w:tr w:rsidR="00BA190F" w:rsidRPr="00BA190F" w14:paraId="72B817FB" w14:textId="77777777" w:rsidTr="00185641">
        <w:trPr>
          <w:jc w:val="center"/>
        </w:trPr>
        <w:tc>
          <w:tcPr>
            <w:tcW w:w="4957" w:type="dxa"/>
          </w:tcPr>
          <w:p w14:paraId="5B6A3405" w14:textId="23E590FC" w:rsidR="00BA190F" w:rsidRPr="00BA190F" w:rsidRDefault="00BA190F" w:rsidP="00BA190F">
            <w:pPr>
              <w:jc w:val="both"/>
              <w:rPr>
                <w:rFonts w:ascii="Arial" w:hAnsi="Arial" w:cs="Arial"/>
                <w:sz w:val="18"/>
                <w:szCs w:val="18"/>
              </w:rPr>
            </w:pPr>
            <w:r w:rsidRPr="00BA190F">
              <w:rPr>
                <w:rFonts w:ascii="Arial" w:hAnsi="Arial" w:cs="Arial"/>
                <w:sz w:val="18"/>
                <w:szCs w:val="18"/>
              </w:rPr>
              <w:t xml:space="preserve">Мурманская область </w:t>
            </w:r>
          </w:p>
        </w:tc>
        <w:tc>
          <w:tcPr>
            <w:tcW w:w="1847" w:type="dxa"/>
          </w:tcPr>
          <w:p w14:paraId="145A994F" w14:textId="18F11094" w:rsidR="00BA190F" w:rsidRPr="00BA190F" w:rsidRDefault="00A10BAC" w:rsidP="00185641">
            <w:pPr>
              <w:jc w:val="center"/>
              <w:rPr>
                <w:rFonts w:ascii="Arial" w:hAnsi="Arial" w:cs="Arial"/>
                <w:sz w:val="18"/>
                <w:szCs w:val="18"/>
              </w:rPr>
            </w:pPr>
            <w:r>
              <w:rPr>
                <w:rFonts w:ascii="Arial" w:hAnsi="Arial" w:cs="Arial"/>
                <w:sz w:val="18"/>
                <w:szCs w:val="18"/>
              </w:rPr>
              <w:t>0,8</w:t>
            </w:r>
          </w:p>
        </w:tc>
      </w:tr>
      <w:tr w:rsidR="00BA190F" w:rsidRPr="00BA190F" w14:paraId="5052D2E3" w14:textId="77777777" w:rsidTr="00185641">
        <w:trPr>
          <w:jc w:val="center"/>
        </w:trPr>
        <w:tc>
          <w:tcPr>
            <w:tcW w:w="4957" w:type="dxa"/>
          </w:tcPr>
          <w:p w14:paraId="47EA8DE5" w14:textId="66FB3E00" w:rsidR="00BA190F" w:rsidRPr="00BA190F" w:rsidRDefault="00BA190F" w:rsidP="00BA190F">
            <w:pPr>
              <w:jc w:val="both"/>
              <w:rPr>
                <w:rFonts w:ascii="Arial" w:hAnsi="Arial" w:cs="Arial"/>
                <w:sz w:val="18"/>
                <w:szCs w:val="18"/>
              </w:rPr>
            </w:pPr>
            <w:r w:rsidRPr="00BA190F">
              <w:rPr>
                <w:rFonts w:ascii="Arial" w:hAnsi="Arial" w:cs="Arial"/>
                <w:sz w:val="18"/>
                <w:szCs w:val="18"/>
              </w:rPr>
              <w:t xml:space="preserve">Новгородская область </w:t>
            </w:r>
          </w:p>
        </w:tc>
        <w:tc>
          <w:tcPr>
            <w:tcW w:w="1847" w:type="dxa"/>
          </w:tcPr>
          <w:p w14:paraId="0C526755" w14:textId="03421507" w:rsidR="00BA190F" w:rsidRPr="00BA190F" w:rsidRDefault="00A10BAC" w:rsidP="00185641">
            <w:pPr>
              <w:jc w:val="center"/>
              <w:rPr>
                <w:rFonts w:ascii="Arial" w:hAnsi="Arial" w:cs="Arial"/>
                <w:sz w:val="18"/>
                <w:szCs w:val="18"/>
              </w:rPr>
            </w:pPr>
            <w:r>
              <w:rPr>
                <w:rFonts w:ascii="Arial" w:hAnsi="Arial" w:cs="Arial"/>
                <w:sz w:val="18"/>
                <w:szCs w:val="18"/>
              </w:rPr>
              <w:t>2,0</w:t>
            </w:r>
          </w:p>
        </w:tc>
      </w:tr>
      <w:tr w:rsidR="00BA190F" w:rsidRPr="00BA190F" w14:paraId="664D6647" w14:textId="77777777" w:rsidTr="00185641">
        <w:trPr>
          <w:jc w:val="center"/>
        </w:trPr>
        <w:tc>
          <w:tcPr>
            <w:tcW w:w="4957" w:type="dxa"/>
          </w:tcPr>
          <w:p w14:paraId="5B7E068E" w14:textId="1429BEA8" w:rsidR="00BA190F" w:rsidRPr="00BA190F" w:rsidRDefault="00BA190F" w:rsidP="00BA190F">
            <w:pPr>
              <w:jc w:val="both"/>
              <w:rPr>
                <w:rFonts w:ascii="Arial" w:hAnsi="Arial" w:cs="Arial"/>
                <w:sz w:val="18"/>
                <w:szCs w:val="18"/>
              </w:rPr>
            </w:pPr>
            <w:r w:rsidRPr="00BA190F">
              <w:rPr>
                <w:rFonts w:ascii="Arial" w:hAnsi="Arial" w:cs="Arial"/>
                <w:sz w:val="18"/>
                <w:szCs w:val="18"/>
              </w:rPr>
              <w:t xml:space="preserve">Псковская область </w:t>
            </w:r>
          </w:p>
        </w:tc>
        <w:tc>
          <w:tcPr>
            <w:tcW w:w="1847" w:type="dxa"/>
          </w:tcPr>
          <w:p w14:paraId="0CCE6D8D" w14:textId="185B0E8C" w:rsidR="00BA190F" w:rsidRPr="00BA190F" w:rsidRDefault="00A10BAC" w:rsidP="00185641">
            <w:pPr>
              <w:jc w:val="center"/>
              <w:rPr>
                <w:rFonts w:ascii="Arial" w:hAnsi="Arial" w:cs="Arial"/>
                <w:sz w:val="18"/>
                <w:szCs w:val="18"/>
              </w:rPr>
            </w:pPr>
            <w:r>
              <w:rPr>
                <w:rFonts w:ascii="Arial" w:hAnsi="Arial" w:cs="Arial"/>
                <w:sz w:val="18"/>
                <w:szCs w:val="18"/>
              </w:rPr>
              <w:t>3,1</w:t>
            </w:r>
          </w:p>
        </w:tc>
      </w:tr>
      <w:tr w:rsidR="00BA190F" w:rsidRPr="00BA190F" w14:paraId="60EA19E8" w14:textId="77777777" w:rsidTr="00185641">
        <w:trPr>
          <w:jc w:val="center"/>
        </w:trPr>
        <w:tc>
          <w:tcPr>
            <w:tcW w:w="4957" w:type="dxa"/>
          </w:tcPr>
          <w:p w14:paraId="15028D9B" w14:textId="72DC8E3F" w:rsidR="00BA190F" w:rsidRPr="00BA190F" w:rsidRDefault="00BA190F" w:rsidP="00BA190F">
            <w:pPr>
              <w:jc w:val="both"/>
              <w:rPr>
                <w:rFonts w:ascii="Arial" w:hAnsi="Arial" w:cs="Arial"/>
                <w:sz w:val="18"/>
                <w:szCs w:val="18"/>
              </w:rPr>
            </w:pPr>
            <w:r w:rsidRPr="00BA190F">
              <w:rPr>
                <w:rFonts w:ascii="Arial" w:hAnsi="Arial" w:cs="Arial"/>
                <w:sz w:val="18"/>
                <w:szCs w:val="18"/>
              </w:rPr>
              <w:t xml:space="preserve">г. Санкт-Петербург </w:t>
            </w:r>
          </w:p>
        </w:tc>
        <w:tc>
          <w:tcPr>
            <w:tcW w:w="1847" w:type="dxa"/>
          </w:tcPr>
          <w:p w14:paraId="1DFF298F" w14:textId="6D156A4F" w:rsidR="00BA190F" w:rsidRPr="00BA190F" w:rsidRDefault="00A10BAC" w:rsidP="00185641">
            <w:pPr>
              <w:jc w:val="center"/>
              <w:rPr>
                <w:rFonts w:ascii="Arial" w:hAnsi="Arial" w:cs="Arial"/>
                <w:sz w:val="18"/>
                <w:szCs w:val="18"/>
              </w:rPr>
            </w:pPr>
            <w:r>
              <w:rPr>
                <w:rFonts w:ascii="Arial" w:hAnsi="Arial" w:cs="Arial"/>
                <w:sz w:val="18"/>
                <w:szCs w:val="18"/>
              </w:rPr>
              <w:t>9,9</w:t>
            </w:r>
          </w:p>
        </w:tc>
      </w:tr>
      <w:tr w:rsidR="00BA190F" w:rsidRPr="00BA190F" w14:paraId="3B3B8B8D" w14:textId="77777777" w:rsidTr="00185641">
        <w:trPr>
          <w:jc w:val="center"/>
        </w:trPr>
        <w:tc>
          <w:tcPr>
            <w:tcW w:w="4957" w:type="dxa"/>
          </w:tcPr>
          <w:p w14:paraId="7D23E7A8" w14:textId="05D0E487" w:rsidR="00BA190F" w:rsidRPr="00BA190F" w:rsidRDefault="00BA190F" w:rsidP="00BA190F">
            <w:pPr>
              <w:jc w:val="both"/>
              <w:rPr>
                <w:rFonts w:ascii="Arial" w:hAnsi="Arial" w:cs="Arial"/>
                <w:sz w:val="18"/>
                <w:szCs w:val="18"/>
              </w:rPr>
            </w:pPr>
            <w:r w:rsidRPr="00BA190F">
              <w:rPr>
                <w:rFonts w:ascii="Arial" w:hAnsi="Arial" w:cs="Arial"/>
                <w:sz w:val="18"/>
                <w:szCs w:val="18"/>
              </w:rPr>
              <w:t xml:space="preserve">Северо-Западный федеральный округ </w:t>
            </w:r>
          </w:p>
        </w:tc>
        <w:tc>
          <w:tcPr>
            <w:tcW w:w="1847" w:type="dxa"/>
          </w:tcPr>
          <w:p w14:paraId="657B0354" w14:textId="47E86E57" w:rsidR="00BA190F" w:rsidRPr="00BA190F" w:rsidRDefault="00A10BAC" w:rsidP="00185641">
            <w:pPr>
              <w:jc w:val="center"/>
              <w:rPr>
                <w:rFonts w:ascii="Arial" w:hAnsi="Arial" w:cs="Arial"/>
                <w:sz w:val="18"/>
                <w:szCs w:val="18"/>
              </w:rPr>
            </w:pPr>
            <w:r>
              <w:rPr>
                <w:rFonts w:ascii="Arial" w:hAnsi="Arial" w:cs="Arial"/>
                <w:sz w:val="18"/>
                <w:szCs w:val="18"/>
              </w:rPr>
              <w:t>5,8</w:t>
            </w:r>
          </w:p>
        </w:tc>
      </w:tr>
      <w:tr w:rsidR="00BA190F" w:rsidRPr="00BA190F" w14:paraId="5F6C9388" w14:textId="77777777" w:rsidTr="00185641">
        <w:trPr>
          <w:jc w:val="center"/>
        </w:trPr>
        <w:tc>
          <w:tcPr>
            <w:tcW w:w="4957" w:type="dxa"/>
          </w:tcPr>
          <w:p w14:paraId="5E542321" w14:textId="560ABC2F" w:rsidR="00BA190F" w:rsidRPr="00BA190F" w:rsidRDefault="00BA190F" w:rsidP="00BA190F">
            <w:pPr>
              <w:jc w:val="both"/>
              <w:rPr>
                <w:rFonts w:ascii="Arial" w:hAnsi="Arial" w:cs="Arial"/>
                <w:sz w:val="18"/>
                <w:szCs w:val="18"/>
              </w:rPr>
            </w:pPr>
            <w:r w:rsidRPr="00BA190F">
              <w:rPr>
                <w:rFonts w:ascii="Arial" w:hAnsi="Arial" w:cs="Arial"/>
                <w:sz w:val="18"/>
                <w:szCs w:val="18"/>
              </w:rPr>
              <w:t xml:space="preserve">Российская Федерация </w:t>
            </w:r>
          </w:p>
        </w:tc>
        <w:tc>
          <w:tcPr>
            <w:tcW w:w="1847" w:type="dxa"/>
          </w:tcPr>
          <w:p w14:paraId="5CD4812D" w14:textId="06F35329" w:rsidR="00BA190F" w:rsidRPr="00BA190F" w:rsidRDefault="00A10BAC" w:rsidP="00185641">
            <w:pPr>
              <w:jc w:val="center"/>
              <w:rPr>
                <w:rFonts w:ascii="Arial" w:hAnsi="Arial" w:cs="Arial"/>
                <w:sz w:val="18"/>
                <w:szCs w:val="18"/>
              </w:rPr>
            </w:pPr>
            <w:r>
              <w:rPr>
                <w:rFonts w:ascii="Arial" w:hAnsi="Arial" w:cs="Arial"/>
                <w:sz w:val="18"/>
                <w:szCs w:val="18"/>
              </w:rPr>
              <w:t>6,5</w:t>
            </w:r>
          </w:p>
        </w:tc>
      </w:tr>
      <w:tr w:rsidR="00D671D7" w:rsidRPr="00BA190F" w14:paraId="5523BF4B" w14:textId="77777777" w:rsidTr="00A7139B">
        <w:trPr>
          <w:jc w:val="center"/>
        </w:trPr>
        <w:tc>
          <w:tcPr>
            <w:tcW w:w="6804" w:type="dxa"/>
            <w:gridSpan w:val="2"/>
          </w:tcPr>
          <w:p w14:paraId="3267DA05" w14:textId="6A448F5F" w:rsidR="00D671D7" w:rsidRPr="00D671D7" w:rsidRDefault="00D671D7" w:rsidP="00D671D7">
            <w:pPr>
              <w:jc w:val="both"/>
              <w:rPr>
                <w:rFonts w:ascii="Times New Roman" w:hAnsi="Times New Roman" w:cs="Times New Roman"/>
                <w:sz w:val="24"/>
                <w:szCs w:val="24"/>
              </w:rPr>
            </w:pPr>
            <w:r>
              <w:rPr>
                <w:rFonts w:ascii="Times New Roman" w:hAnsi="Times New Roman" w:cs="Times New Roman"/>
                <w:sz w:val="24"/>
                <w:szCs w:val="24"/>
              </w:rPr>
              <w:t xml:space="preserve">Источник: </w:t>
            </w:r>
            <w:r w:rsidRPr="00DB426E">
              <w:rPr>
                <w:rFonts w:ascii="Times New Roman" w:hAnsi="Times New Roman" w:cs="Times New Roman"/>
                <w:sz w:val="24"/>
                <w:szCs w:val="24"/>
              </w:rPr>
              <w:t>Регионы России. Социально-экономические показатели</w:t>
            </w:r>
            <w:r>
              <w:rPr>
                <w:rFonts w:ascii="Times New Roman" w:hAnsi="Times New Roman" w:cs="Times New Roman"/>
                <w:sz w:val="24"/>
                <w:szCs w:val="24"/>
              </w:rPr>
              <w:t xml:space="preserve"> – 2019 г. </w:t>
            </w:r>
            <w:r w:rsidRPr="00DB426E">
              <w:rPr>
                <w:rFonts w:ascii="Times New Roman" w:hAnsi="Times New Roman" w:cs="Times New Roman"/>
                <w:sz w:val="24"/>
                <w:szCs w:val="24"/>
              </w:rPr>
              <w:t>Стат. сб.</w:t>
            </w:r>
            <w:r>
              <w:rPr>
                <w:rFonts w:ascii="Times New Roman" w:hAnsi="Times New Roman" w:cs="Times New Roman"/>
                <w:sz w:val="24"/>
                <w:szCs w:val="24"/>
              </w:rPr>
              <w:t>/Росстат –</w:t>
            </w:r>
            <w:r w:rsidRPr="00DB426E">
              <w:rPr>
                <w:rFonts w:ascii="Times New Roman" w:hAnsi="Times New Roman" w:cs="Times New Roman"/>
                <w:sz w:val="24"/>
                <w:szCs w:val="24"/>
              </w:rPr>
              <w:t xml:space="preserve"> М.</w:t>
            </w:r>
            <w:r>
              <w:rPr>
                <w:rFonts w:ascii="Times New Roman" w:hAnsi="Times New Roman" w:cs="Times New Roman"/>
                <w:sz w:val="24"/>
                <w:szCs w:val="24"/>
              </w:rPr>
              <w:t>, 2019</w:t>
            </w:r>
            <w:r w:rsidRPr="00DB426E">
              <w:rPr>
                <w:rFonts w:ascii="Times New Roman" w:hAnsi="Times New Roman" w:cs="Times New Roman"/>
                <w:sz w:val="24"/>
                <w:szCs w:val="24"/>
              </w:rPr>
              <w:t xml:space="preserve">.   </w:t>
            </w:r>
          </w:p>
        </w:tc>
      </w:tr>
    </w:tbl>
    <w:p w14:paraId="1A749C3D" w14:textId="069AA26F" w:rsidR="00BA190F" w:rsidRDefault="00BA190F" w:rsidP="00DB426E">
      <w:pPr>
        <w:spacing w:after="0" w:line="240" w:lineRule="auto"/>
        <w:ind w:firstLine="709"/>
        <w:jc w:val="both"/>
        <w:rPr>
          <w:rFonts w:ascii="Times New Roman" w:hAnsi="Times New Roman" w:cs="Times New Roman"/>
          <w:sz w:val="24"/>
          <w:szCs w:val="24"/>
        </w:rPr>
      </w:pPr>
    </w:p>
    <w:p w14:paraId="6D18DBF1" w14:textId="77777777" w:rsidR="00D671D7" w:rsidRDefault="00D671D7" w:rsidP="00DB426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Усиление тенденции возрастания полицентрической структуры научной деятельности в регионах Северо-Запада России характеризуется образованием в них научно-образовательных комплексов </w:t>
      </w:r>
      <w:r w:rsidRPr="00D671D7">
        <w:rPr>
          <w:rFonts w:ascii="Times New Roman" w:hAnsi="Times New Roman" w:cs="Times New Roman"/>
          <w:sz w:val="24"/>
          <w:szCs w:val="24"/>
        </w:rPr>
        <w:t>(</w:t>
      </w:r>
      <w:r>
        <w:rPr>
          <w:rFonts w:ascii="Times New Roman" w:hAnsi="Times New Roman" w:cs="Times New Roman"/>
          <w:sz w:val="24"/>
          <w:szCs w:val="24"/>
        </w:rPr>
        <w:t>табл. 2</w:t>
      </w:r>
      <w:r w:rsidRPr="00D671D7">
        <w:rPr>
          <w:rFonts w:ascii="Times New Roman" w:hAnsi="Times New Roman" w:cs="Times New Roman"/>
          <w:sz w:val="24"/>
          <w:szCs w:val="24"/>
        </w:rPr>
        <w:t>)</w:t>
      </w:r>
      <w:r>
        <w:rPr>
          <w:rFonts w:ascii="Times New Roman" w:hAnsi="Times New Roman" w:cs="Times New Roman"/>
          <w:sz w:val="24"/>
          <w:szCs w:val="24"/>
        </w:rPr>
        <w:t xml:space="preserve">. </w:t>
      </w:r>
    </w:p>
    <w:p w14:paraId="7B7DF4B6" w14:textId="77777777" w:rsidR="00D671D7" w:rsidRDefault="00D671D7" w:rsidP="00D671D7">
      <w:pPr>
        <w:spacing w:after="0" w:line="240" w:lineRule="auto"/>
        <w:ind w:firstLine="709"/>
        <w:jc w:val="center"/>
        <w:rPr>
          <w:rFonts w:ascii="Times New Roman" w:hAnsi="Times New Roman" w:cs="Times New Roman"/>
          <w:sz w:val="24"/>
          <w:szCs w:val="24"/>
        </w:rPr>
      </w:pPr>
    </w:p>
    <w:p w14:paraId="292BE11B" w14:textId="095131F5" w:rsidR="00D671D7" w:rsidRDefault="00D671D7" w:rsidP="00D671D7">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Таблица 2 – Количество научных организаций, вузов и филиалов вузов в регионах Северо-Запада России</w:t>
      </w:r>
    </w:p>
    <w:tbl>
      <w:tblPr>
        <w:tblStyle w:val="a3"/>
        <w:tblW w:w="9628" w:type="dxa"/>
        <w:jc w:val="center"/>
        <w:tblLook w:val="04A0" w:firstRow="1" w:lastRow="0" w:firstColumn="1" w:lastColumn="0" w:noHBand="0" w:noVBand="1"/>
      </w:tblPr>
      <w:tblGrid>
        <w:gridCol w:w="1777"/>
        <w:gridCol w:w="1269"/>
        <w:gridCol w:w="953"/>
        <w:gridCol w:w="942"/>
        <w:gridCol w:w="791"/>
        <w:gridCol w:w="1189"/>
        <w:gridCol w:w="953"/>
        <w:gridCol w:w="942"/>
        <w:gridCol w:w="812"/>
      </w:tblGrid>
      <w:tr w:rsidR="002B45E7" w:rsidRPr="00BA190F" w14:paraId="140AE310" w14:textId="77777777" w:rsidTr="002B45E7">
        <w:trPr>
          <w:jc w:val="center"/>
        </w:trPr>
        <w:tc>
          <w:tcPr>
            <w:tcW w:w="1777" w:type="dxa"/>
            <w:vMerge w:val="restart"/>
          </w:tcPr>
          <w:p w14:paraId="13678E32" w14:textId="1D587856" w:rsidR="002B45E7" w:rsidRPr="00BA190F" w:rsidRDefault="002B45E7" w:rsidP="00080DDD">
            <w:pPr>
              <w:jc w:val="center"/>
              <w:rPr>
                <w:rFonts w:ascii="Arial" w:hAnsi="Arial" w:cs="Arial"/>
                <w:sz w:val="18"/>
                <w:szCs w:val="18"/>
              </w:rPr>
            </w:pPr>
            <w:r w:rsidRPr="00BA190F">
              <w:rPr>
                <w:rFonts w:ascii="Arial" w:hAnsi="Arial" w:cs="Arial"/>
                <w:sz w:val="18"/>
                <w:szCs w:val="18"/>
              </w:rPr>
              <w:t>Регион</w:t>
            </w:r>
          </w:p>
        </w:tc>
        <w:tc>
          <w:tcPr>
            <w:tcW w:w="1269" w:type="dxa"/>
            <w:vMerge w:val="restart"/>
          </w:tcPr>
          <w:p w14:paraId="154EC6F6" w14:textId="6C70AD96" w:rsidR="002B45E7" w:rsidRPr="00BA190F" w:rsidRDefault="002B45E7" w:rsidP="00080DDD">
            <w:pPr>
              <w:jc w:val="center"/>
              <w:rPr>
                <w:rFonts w:ascii="Arial" w:hAnsi="Arial" w:cs="Arial"/>
                <w:sz w:val="18"/>
                <w:szCs w:val="18"/>
              </w:rPr>
            </w:pPr>
            <w:r>
              <w:rPr>
                <w:rFonts w:ascii="Arial" w:hAnsi="Arial" w:cs="Arial"/>
                <w:sz w:val="18"/>
                <w:szCs w:val="18"/>
              </w:rPr>
              <w:t>Количество научных организаций</w:t>
            </w:r>
          </w:p>
        </w:tc>
        <w:tc>
          <w:tcPr>
            <w:tcW w:w="2686" w:type="dxa"/>
            <w:gridSpan w:val="3"/>
          </w:tcPr>
          <w:p w14:paraId="42D38A4F" w14:textId="1BD97179" w:rsidR="002B45E7" w:rsidRPr="00BA190F" w:rsidRDefault="002B45E7" w:rsidP="00080DDD">
            <w:pPr>
              <w:jc w:val="center"/>
              <w:rPr>
                <w:rFonts w:ascii="Arial" w:hAnsi="Arial" w:cs="Arial"/>
                <w:sz w:val="18"/>
                <w:szCs w:val="18"/>
              </w:rPr>
            </w:pPr>
            <w:r>
              <w:rPr>
                <w:rFonts w:ascii="Arial" w:hAnsi="Arial" w:cs="Arial"/>
                <w:sz w:val="18"/>
                <w:szCs w:val="18"/>
              </w:rPr>
              <w:t xml:space="preserve">В том числе в городах </w:t>
            </w:r>
          </w:p>
        </w:tc>
        <w:tc>
          <w:tcPr>
            <w:tcW w:w="1189" w:type="dxa"/>
            <w:vMerge w:val="restart"/>
          </w:tcPr>
          <w:p w14:paraId="019ABCF0" w14:textId="49B49570" w:rsidR="002B45E7" w:rsidRPr="00BA190F" w:rsidRDefault="002B45E7" w:rsidP="00080DDD">
            <w:pPr>
              <w:jc w:val="center"/>
              <w:rPr>
                <w:rFonts w:ascii="Arial" w:hAnsi="Arial" w:cs="Arial"/>
                <w:sz w:val="18"/>
                <w:szCs w:val="18"/>
              </w:rPr>
            </w:pPr>
            <w:r>
              <w:rPr>
                <w:rFonts w:ascii="Arial" w:hAnsi="Arial" w:cs="Arial"/>
                <w:sz w:val="18"/>
                <w:szCs w:val="18"/>
              </w:rPr>
              <w:t xml:space="preserve">Количество вузов и филиалов </w:t>
            </w:r>
          </w:p>
        </w:tc>
        <w:tc>
          <w:tcPr>
            <w:tcW w:w="2707" w:type="dxa"/>
            <w:gridSpan w:val="3"/>
          </w:tcPr>
          <w:p w14:paraId="06C6CF49" w14:textId="581CC683" w:rsidR="002B45E7" w:rsidRPr="00BA190F" w:rsidRDefault="002B45E7" w:rsidP="00080DDD">
            <w:pPr>
              <w:jc w:val="center"/>
              <w:rPr>
                <w:rFonts w:ascii="Arial" w:hAnsi="Arial" w:cs="Arial"/>
                <w:sz w:val="18"/>
                <w:szCs w:val="18"/>
              </w:rPr>
            </w:pPr>
            <w:r>
              <w:rPr>
                <w:rFonts w:ascii="Arial" w:hAnsi="Arial" w:cs="Arial"/>
                <w:sz w:val="18"/>
                <w:szCs w:val="18"/>
              </w:rPr>
              <w:t>В том числе в городах</w:t>
            </w:r>
          </w:p>
        </w:tc>
      </w:tr>
      <w:tr w:rsidR="002B45E7" w:rsidRPr="00BA190F" w14:paraId="4ECCCE60" w14:textId="77777777" w:rsidTr="002B45E7">
        <w:trPr>
          <w:jc w:val="center"/>
        </w:trPr>
        <w:tc>
          <w:tcPr>
            <w:tcW w:w="1777" w:type="dxa"/>
            <w:vMerge/>
          </w:tcPr>
          <w:p w14:paraId="600998E4" w14:textId="2D0B1605" w:rsidR="002B45E7" w:rsidRPr="00BA190F" w:rsidRDefault="002B45E7" w:rsidP="00080DDD">
            <w:pPr>
              <w:jc w:val="center"/>
              <w:rPr>
                <w:rFonts w:ascii="Arial" w:hAnsi="Arial" w:cs="Arial"/>
                <w:sz w:val="18"/>
                <w:szCs w:val="18"/>
              </w:rPr>
            </w:pPr>
          </w:p>
        </w:tc>
        <w:tc>
          <w:tcPr>
            <w:tcW w:w="1269" w:type="dxa"/>
            <w:vMerge/>
          </w:tcPr>
          <w:p w14:paraId="6B3B5923" w14:textId="45691C54" w:rsidR="002B45E7" w:rsidRDefault="002B45E7" w:rsidP="00080DDD">
            <w:pPr>
              <w:jc w:val="center"/>
              <w:rPr>
                <w:rFonts w:ascii="Arial" w:hAnsi="Arial" w:cs="Arial"/>
                <w:sz w:val="18"/>
                <w:szCs w:val="18"/>
              </w:rPr>
            </w:pPr>
          </w:p>
        </w:tc>
        <w:tc>
          <w:tcPr>
            <w:tcW w:w="953" w:type="dxa"/>
          </w:tcPr>
          <w:p w14:paraId="0F5320A7" w14:textId="3DCFC7C6" w:rsidR="002B45E7" w:rsidRPr="00BA190F" w:rsidRDefault="002B45E7" w:rsidP="00080DDD">
            <w:pPr>
              <w:jc w:val="center"/>
              <w:rPr>
                <w:rFonts w:ascii="Arial" w:hAnsi="Arial" w:cs="Arial"/>
                <w:sz w:val="18"/>
                <w:szCs w:val="18"/>
              </w:rPr>
            </w:pPr>
            <w:r>
              <w:rPr>
                <w:rFonts w:ascii="Arial" w:hAnsi="Arial" w:cs="Arial"/>
                <w:sz w:val="18"/>
                <w:szCs w:val="18"/>
              </w:rPr>
              <w:t xml:space="preserve">Крупных и больших </w:t>
            </w:r>
          </w:p>
        </w:tc>
        <w:tc>
          <w:tcPr>
            <w:tcW w:w="942" w:type="dxa"/>
          </w:tcPr>
          <w:p w14:paraId="03186F21" w14:textId="347AFEBE" w:rsidR="002B45E7" w:rsidRPr="00BA190F" w:rsidRDefault="002B45E7" w:rsidP="00080DDD">
            <w:pPr>
              <w:jc w:val="center"/>
              <w:rPr>
                <w:rFonts w:ascii="Arial" w:hAnsi="Arial" w:cs="Arial"/>
                <w:sz w:val="18"/>
                <w:szCs w:val="18"/>
              </w:rPr>
            </w:pPr>
            <w:r>
              <w:rPr>
                <w:rFonts w:ascii="Arial" w:hAnsi="Arial" w:cs="Arial"/>
                <w:sz w:val="18"/>
                <w:szCs w:val="18"/>
              </w:rPr>
              <w:t xml:space="preserve">Средних </w:t>
            </w:r>
          </w:p>
        </w:tc>
        <w:tc>
          <w:tcPr>
            <w:tcW w:w="791" w:type="dxa"/>
          </w:tcPr>
          <w:p w14:paraId="5ED78CA6" w14:textId="4EBE8FE8" w:rsidR="002B45E7" w:rsidRPr="00BA190F" w:rsidRDefault="002B45E7" w:rsidP="00080DDD">
            <w:pPr>
              <w:jc w:val="center"/>
              <w:rPr>
                <w:rFonts w:ascii="Arial" w:hAnsi="Arial" w:cs="Arial"/>
                <w:sz w:val="18"/>
                <w:szCs w:val="18"/>
              </w:rPr>
            </w:pPr>
            <w:r>
              <w:rPr>
                <w:rFonts w:ascii="Arial" w:hAnsi="Arial" w:cs="Arial"/>
                <w:sz w:val="18"/>
                <w:szCs w:val="18"/>
              </w:rPr>
              <w:t xml:space="preserve">Малых </w:t>
            </w:r>
          </w:p>
        </w:tc>
        <w:tc>
          <w:tcPr>
            <w:tcW w:w="1189" w:type="dxa"/>
            <w:vMerge/>
          </w:tcPr>
          <w:p w14:paraId="0E3B9CBE" w14:textId="77777777" w:rsidR="002B45E7" w:rsidRPr="00BA190F" w:rsidRDefault="002B45E7" w:rsidP="00080DDD">
            <w:pPr>
              <w:jc w:val="center"/>
              <w:rPr>
                <w:rFonts w:ascii="Arial" w:hAnsi="Arial" w:cs="Arial"/>
                <w:sz w:val="18"/>
                <w:szCs w:val="18"/>
              </w:rPr>
            </w:pPr>
          </w:p>
        </w:tc>
        <w:tc>
          <w:tcPr>
            <w:tcW w:w="953" w:type="dxa"/>
          </w:tcPr>
          <w:p w14:paraId="1FF8CFBC" w14:textId="22666189" w:rsidR="002B45E7" w:rsidRPr="00BA190F" w:rsidRDefault="002B45E7" w:rsidP="00080DDD">
            <w:pPr>
              <w:jc w:val="center"/>
              <w:rPr>
                <w:rFonts w:ascii="Arial" w:hAnsi="Arial" w:cs="Arial"/>
                <w:sz w:val="18"/>
                <w:szCs w:val="18"/>
              </w:rPr>
            </w:pPr>
            <w:r>
              <w:rPr>
                <w:rFonts w:ascii="Arial" w:hAnsi="Arial" w:cs="Arial"/>
                <w:sz w:val="18"/>
                <w:szCs w:val="18"/>
              </w:rPr>
              <w:t>Крупных и больших</w:t>
            </w:r>
          </w:p>
        </w:tc>
        <w:tc>
          <w:tcPr>
            <w:tcW w:w="942" w:type="dxa"/>
          </w:tcPr>
          <w:p w14:paraId="2746274E" w14:textId="779220CA" w:rsidR="002B45E7" w:rsidRPr="00BA190F" w:rsidRDefault="002B45E7" w:rsidP="00080DDD">
            <w:pPr>
              <w:jc w:val="center"/>
              <w:rPr>
                <w:rFonts w:ascii="Arial" w:hAnsi="Arial" w:cs="Arial"/>
                <w:sz w:val="18"/>
                <w:szCs w:val="18"/>
              </w:rPr>
            </w:pPr>
            <w:r>
              <w:rPr>
                <w:rFonts w:ascii="Arial" w:hAnsi="Arial" w:cs="Arial"/>
                <w:sz w:val="18"/>
                <w:szCs w:val="18"/>
              </w:rPr>
              <w:t>Средних</w:t>
            </w:r>
          </w:p>
        </w:tc>
        <w:tc>
          <w:tcPr>
            <w:tcW w:w="812" w:type="dxa"/>
          </w:tcPr>
          <w:p w14:paraId="495EA42A" w14:textId="279F95CA" w:rsidR="002B45E7" w:rsidRPr="00BA190F" w:rsidRDefault="002B45E7" w:rsidP="00080DDD">
            <w:pPr>
              <w:jc w:val="center"/>
              <w:rPr>
                <w:rFonts w:ascii="Arial" w:hAnsi="Arial" w:cs="Arial"/>
                <w:sz w:val="18"/>
                <w:szCs w:val="18"/>
              </w:rPr>
            </w:pPr>
            <w:r>
              <w:rPr>
                <w:rFonts w:ascii="Arial" w:hAnsi="Arial" w:cs="Arial"/>
                <w:sz w:val="18"/>
                <w:szCs w:val="18"/>
              </w:rPr>
              <w:t>Малых</w:t>
            </w:r>
          </w:p>
        </w:tc>
      </w:tr>
      <w:tr w:rsidR="002B45E7" w:rsidRPr="00BA190F" w14:paraId="6D86173A" w14:textId="77777777" w:rsidTr="002B45E7">
        <w:trPr>
          <w:jc w:val="center"/>
        </w:trPr>
        <w:tc>
          <w:tcPr>
            <w:tcW w:w="1777" w:type="dxa"/>
          </w:tcPr>
          <w:p w14:paraId="00B5917E" w14:textId="77777777" w:rsidR="00D671D7" w:rsidRPr="00BA190F" w:rsidRDefault="00D671D7" w:rsidP="002B45E7">
            <w:pPr>
              <w:rPr>
                <w:rFonts w:ascii="Arial" w:hAnsi="Arial" w:cs="Arial"/>
                <w:sz w:val="18"/>
                <w:szCs w:val="18"/>
              </w:rPr>
            </w:pPr>
            <w:r w:rsidRPr="00BA190F">
              <w:rPr>
                <w:rFonts w:ascii="Arial" w:hAnsi="Arial" w:cs="Arial"/>
                <w:sz w:val="18"/>
                <w:szCs w:val="18"/>
              </w:rPr>
              <w:t>Республика Карелия</w:t>
            </w:r>
          </w:p>
        </w:tc>
        <w:tc>
          <w:tcPr>
            <w:tcW w:w="1269" w:type="dxa"/>
          </w:tcPr>
          <w:p w14:paraId="73F21D82" w14:textId="77DD656E" w:rsidR="00D671D7" w:rsidRDefault="002B45E7" w:rsidP="00080DDD">
            <w:pPr>
              <w:jc w:val="center"/>
              <w:rPr>
                <w:rFonts w:ascii="Arial" w:hAnsi="Arial" w:cs="Arial"/>
                <w:sz w:val="18"/>
                <w:szCs w:val="18"/>
              </w:rPr>
            </w:pPr>
            <w:r>
              <w:rPr>
                <w:rFonts w:ascii="Arial" w:hAnsi="Arial" w:cs="Arial"/>
                <w:sz w:val="18"/>
                <w:szCs w:val="18"/>
              </w:rPr>
              <w:t>19</w:t>
            </w:r>
          </w:p>
        </w:tc>
        <w:tc>
          <w:tcPr>
            <w:tcW w:w="953" w:type="dxa"/>
          </w:tcPr>
          <w:p w14:paraId="4063EAEA" w14:textId="3DC21698" w:rsidR="00D671D7" w:rsidRDefault="002B45E7" w:rsidP="00080DDD">
            <w:pPr>
              <w:jc w:val="center"/>
              <w:rPr>
                <w:rFonts w:ascii="Arial" w:hAnsi="Arial" w:cs="Arial"/>
                <w:sz w:val="18"/>
                <w:szCs w:val="18"/>
              </w:rPr>
            </w:pPr>
            <w:r>
              <w:rPr>
                <w:rFonts w:ascii="Arial" w:hAnsi="Arial" w:cs="Arial"/>
                <w:sz w:val="18"/>
                <w:szCs w:val="18"/>
              </w:rPr>
              <w:t>19</w:t>
            </w:r>
          </w:p>
        </w:tc>
        <w:tc>
          <w:tcPr>
            <w:tcW w:w="942" w:type="dxa"/>
          </w:tcPr>
          <w:p w14:paraId="265BF4F8" w14:textId="59E9A846" w:rsidR="00D671D7" w:rsidRDefault="002B45E7" w:rsidP="00080DDD">
            <w:pPr>
              <w:jc w:val="center"/>
              <w:rPr>
                <w:rFonts w:ascii="Arial" w:hAnsi="Arial" w:cs="Arial"/>
                <w:sz w:val="18"/>
                <w:szCs w:val="18"/>
              </w:rPr>
            </w:pPr>
            <w:r>
              <w:rPr>
                <w:rFonts w:ascii="Arial" w:hAnsi="Arial" w:cs="Arial"/>
                <w:sz w:val="18"/>
                <w:szCs w:val="18"/>
              </w:rPr>
              <w:t>-</w:t>
            </w:r>
          </w:p>
        </w:tc>
        <w:tc>
          <w:tcPr>
            <w:tcW w:w="791" w:type="dxa"/>
          </w:tcPr>
          <w:p w14:paraId="3832C9CE" w14:textId="73E96436" w:rsidR="00D671D7" w:rsidRDefault="002B45E7" w:rsidP="00080DDD">
            <w:pPr>
              <w:jc w:val="center"/>
              <w:rPr>
                <w:rFonts w:ascii="Arial" w:hAnsi="Arial" w:cs="Arial"/>
                <w:sz w:val="18"/>
                <w:szCs w:val="18"/>
              </w:rPr>
            </w:pPr>
            <w:r>
              <w:rPr>
                <w:rFonts w:ascii="Arial" w:hAnsi="Arial" w:cs="Arial"/>
                <w:sz w:val="18"/>
                <w:szCs w:val="18"/>
              </w:rPr>
              <w:t>-</w:t>
            </w:r>
          </w:p>
        </w:tc>
        <w:tc>
          <w:tcPr>
            <w:tcW w:w="1189" w:type="dxa"/>
          </w:tcPr>
          <w:p w14:paraId="77C9EFE5" w14:textId="7F0897D4" w:rsidR="00D671D7" w:rsidRDefault="002B45E7" w:rsidP="00080DDD">
            <w:pPr>
              <w:jc w:val="center"/>
              <w:rPr>
                <w:rFonts w:ascii="Arial" w:hAnsi="Arial" w:cs="Arial"/>
                <w:sz w:val="18"/>
                <w:szCs w:val="18"/>
              </w:rPr>
            </w:pPr>
            <w:r>
              <w:rPr>
                <w:rFonts w:ascii="Arial" w:hAnsi="Arial" w:cs="Arial"/>
                <w:sz w:val="18"/>
                <w:szCs w:val="18"/>
              </w:rPr>
              <w:t>14</w:t>
            </w:r>
          </w:p>
        </w:tc>
        <w:tc>
          <w:tcPr>
            <w:tcW w:w="953" w:type="dxa"/>
          </w:tcPr>
          <w:p w14:paraId="1A6D3986" w14:textId="5FC75F88" w:rsidR="00D671D7" w:rsidRDefault="002B45E7" w:rsidP="00080DDD">
            <w:pPr>
              <w:jc w:val="center"/>
              <w:rPr>
                <w:rFonts w:ascii="Arial" w:hAnsi="Arial" w:cs="Arial"/>
                <w:sz w:val="18"/>
                <w:szCs w:val="18"/>
              </w:rPr>
            </w:pPr>
            <w:r>
              <w:rPr>
                <w:rFonts w:ascii="Arial" w:hAnsi="Arial" w:cs="Arial"/>
                <w:sz w:val="18"/>
                <w:szCs w:val="18"/>
              </w:rPr>
              <w:t>14</w:t>
            </w:r>
          </w:p>
        </w:tc>
        <w:tc>
          <w:tcPr>
            <w:tcW w:w="942" w:type="dxa"/>
          </w:tcPr>
          <w:p w14:paraId="02B0D9C3" w14:textId="7EA8D372" w:rsidR="00D671D7" w:rsidRDefault="002B45E7" w:rsidP="00080DDD">
            <w:pPr>
              <w:jc w:val="center"/>
              <w:rPr>
                <w:rFonts w:ascii="Arial" w:hAnsi="Arial" w:cs="Arial"/>
                <w:sz w:val="18"/>
                <w:szCs w:val="18"/>
              </w:rPr>
            </w:pPr>
            <w:r>
              <w:rPr>
                <w:rFonts w:ascii="Arial" w:hAnsi="Arial" w:cs="Arial"/>
                <w:sz w:val="18"/>
                <w:szCs w:val="18"/>
              </w:rPr>
              <w:t>-</w:t>
            </w:r>
          </w:p>
        </w:tc>
        <w:tc>
          <w:tcPr>
            <w:tcW w:w="812" w:type="dxa"/>
          </w:tcPr>
          <w:p w14:paraId="509B367C" w14:textId="2DC4C3F6" w:rsidR="00D671D7" w:rsidRPr="00BA190F" w:rsidRDefault="002B45E7" w:rsidP="00080DDD">
            <w:pPr>
              <w:jc w:val="center"/>
              <w:rPr>
                <w:rFonts w:ascii="Arial" w:hAnsi="Arial" w:cs="Arial"/>
                <w:sz w:val="18"/>
                <w:szCs w:val="18"/>
              </w:rPr>
            </w:pPr>
            <w:r>
              <w:rPr>
                <w:rFonts w:ascii="Arial" w:hAnsi="Arial" w:cs="Arial"/>
                <w:sz w:val="18"/>
                <w:szCs w:val="18"/>
              </w:rPr>
              <w:t>-</w:t>
            </w:r>
          </w:p>
        </w:tc>
      </w:tr>
      <w:tr w:rsidR="002B45E7" w:rsidRPr="00BA190F" w14:paraId="26313929" w14:textId="77777777" w:rsidTr="002B45E7">
        <w:trPr>
          <w:jc w:val="center"/>
        </w:trPr>
        <w:tc>
          <w:tcPr>
            <w:tcW w:w="1777" w:type="dxa"/>
          </w:tcPr>
          <w:p w14:paraId="4C35EBC1" w14:textId="77777777" w:rsidR="00D671D7" w:rsidRPr="00BA190F" w:rsidRDefault="00D671D7" w:rsidP="002B45E7">
            <w:pPr>
              <w:rPr>
                <w:rFonts w:ascii="Arial" w:hAnsi="Arial" w:cs="Arial"/>
                <w:sz w:val="18"/>
                <w:szCs w:val="18"/>
              </w:rPr>
            </w:pPr>
            <w:r w:rsidRPr="00BA190F">
              <w:rPr>
                <w:rFonts w:ascii="Arial" w:hAnsi="Arial" w:cs="Arial"/>
                <w:sz w:val="18"/>
                <w:szCs w:val="18"/>
              </w:rPr>
              <w:t>Республика Коми</w:t>
            </w:r>
          </w:p>
        </w:tc>
        <w:tc>
          <w:tcPr>
            <w:tcW w:w="1269" w:type="dxa"/>
          </w:tcPr>
          <w:p w14:paraId="34519A43" w14:textId="0B66B416" w:rsidR="00D671D7" w:rsidRDefault="002B45E7" w:rsidP="00080DDD">
            <w:pPr>
              <w:jc w:val="center"/>
              <w:rPr>
                <w:rFonts w:ascii="Arial" w:hAnsi="Arial" w:cs="Arial"/>
                <w:sz w:val="18"/>
                <w:szCs w:val="18"/>
              </w:rPr>
            </w:pPr>
            <w:r>
              <w:rPr>
                <w:rFonts w:ascii="Arial" w:hAnsi="Arial" w:cs="Arial"/>
                <w:sz w:val="18"/>
                <w:szCs w:val="18"/>
              </w:rPr>
              <w:t>21</w:t>
            </w:r>
          </w:p>
        </w:tc>
        <w:tc>
          <w:tcPr>
            <w:tcW w:w="953" w:type="dxa"/>
          </w:tcPr>
          <w:p w14:paraId="02605D2B" w14:textId="7E177872" w:rsidR="00D671D7" w:rsidRDefault="002B45E7" w:rsidP="00080DDD">
            <w:pPr>
              <w:jc w:val="center"/>
              <w:rPr>
                <w:rFonts w:ascii="Arial" w:hAnsi="Arial" w:cs="Arial"/>
                <w:sz w:val="18"/>
                <w:szCs w:val="18"/>
              </w:rPr>
            </w:pPr>
            <w:r>
              <w:rPr>
                <w:rFonts w:ascii="Arial" w:hAnsi="Arial" w:cs="Arial"/>
                <w:sz w:val="18"/>
                <w:szCs w:val="18"/>
              </w:rPr>
              <w:t>5</w:t>
            </w:r>
          </w:p>
        </w:tc>
        <w:tc>
          <w:tcPr>
            <w:tcW w:w="942" w:type="dxa"/>
          </w:tcPr>
          <w:p w14:paraId="70C36B71" w14:textId="462D0FA1" w:rsidR="00D671D7" w:rsidRDefault="002B45E7" w:rsidP="00080DDD">
            <w:pPr>
              <w:jc w:val="center"/>
              <w:rPr>
                <w:rFonts w:ascii="Arial" w:hAnsi="Arial" w:cs="Arial"/>
                <w:sz w:val="18"/>
                <w:szCs w:val="18"/>
              </w:rPr>
            </w:pPr>
            <w:r>
              <w:rPr>
                <w:rFonts w:ascii="Arial" w:hAnsi="Arial" w:cs="Arial"/>
                <w:sz w:val="18"/>
                <w:szCs w:val="18"/>
              </w:rPr>
              <w:t>15</w:t>
            </w:r>
          </w:p>
        </w:tc>
        <w:tc>
          <w:tcPr>
            <w:tcW w:w="791" w:type="dxa"/>
          </w:tcPr>
          <w:p w14:paraId="0C8C284D" w14:textId="49BD6576" w:rsidR="00D671D7" w:rsidRDefault="002B45E7" w:rsidP="00080DDD">
            <w:pPr>
              <w:jc w:val="center"/>
              <w:rPr>
                <w:rFonts w:ascii="Arial" w:hAnsi="Arial" w:cs="Arial"/>
                <w:sz w:val="18"/>
                <w:szCs w:val="18"/>
              </w:rPr>
            </w:pPr>
            <w:r>
              <w:rPr>
                <w:rFonts w:ascii="Arial" w:hAnsi="Arial" w:cs="Arial"/>
                <w:sz w:val="18"/>
                <w:szCs w:val="18"/>
              </w:rPr>
              <w:t>1</w:t>
            </w:r>
          </w:p>
        </w:tc>
        <w:tc>
          <w:tcPr>
            <w:tcW w:w="1189" w:type="dxa"/>
          </w:tcPr>
          <w:p w14:paraId="735C6F0A" w14:textId="1010F950" w:rsidR="00D671D7" w:rsidRDefault="002B45E7" w:rsidP="00080DDD">
            <w:pPr>
              <w:jc w:val="center"/>
              <w:rPr>
                <w:rFonts w:ascii="Arial" w:hAnsi="Arial" w:cs="Arial"/>
                <w:sz w:val="18"/>
                <w:szCs w:val="18"/>
              </w:rPr>
            </w:pPr>
            <w:r>
              <w:rPr>
                <w:rFonts w:ascii="Arial" w:hAnsi="Arial" w:cs="Arial"/>
                <w:sz w:val="18"/>
                <w:szCs w:val="18"/>
              </w:rPr>
              <w:t>24</w:t>
            </w:r>
          </w:p>
        </w:tc>
        <w:tc>
          <w:tcPr>
            <w:tcW w:w="953" w:type="dxa"/>
          </w:tcPr>
          <w:p w14:paraId="418A2AC6" w14:textId="077F1D8A" w:rsidR="00D671D7" w:rsidRDefault="002B45E7" w:rsidP="00080DDD">
            <w:pPr>
              <w:jc w:val="center"/>
              <w:rPr>
                <w:rFonts w:ascii="Arial" w:hAnsi="Arial" w:cs="Arial"/>
                <w:sz w:val="18"/>
                <w:szCs w:val="18"/>
              </w:rPr>
            </w:pPr>
            <w:r>
              <w:rPr>
                <w:rFonts w:ascii="Arial" w:hAnsi="Arial" w:cs="Arial"/>
                <w:sz w:val="18"/>
                <w:szCs w:val="18"/>
              </w:rPr>
              <w:t>12</w:t>
            </w:r>
          </w:p>
        </w:tc>
        <w:tc>
          <w:tcPr>
            <w:tcW w:w="942" w:type="dxa"/>
          </w:tcPr>
          <w:p w14:paraId="475F671B" w14:textId="47BC0189" w:rsidR="00D671D7" w:rsidRDefault="002B45E7" w:rsidP="00080DDD">
            <w:pPr>
              <w:jc w:val="center"/>
              <w:rPr>
                <w:rFonts w:ascii="Arial" w:hAnsi="Arial" w:cs="Arial"/>
                <w:sz w:val="18"/>
                <w:szCs w:val="18"/>
              </w:rPr>
            </w:pPr>
            <w:r>
              <w:rPr>
                <w:rFonts w:ascii="Arial" w:hAnsi="Arial" w:cs="Arial"/>
                <w:sz w:val="18"/>
                <w:szCs w:val="18"/>
              </w:rPr>
              <w:t>11</w:t>
            </w:r>
          </w:p>
        </w:tc>
        <w:tc>
          <w:tcPr>
            <w:tcW w:w="812" w:type="dxa"/>
          </w:tcPr>
          <w:p w14:paraId="4BA2234E" w14:textId="1293BC83" w:rsidR="00D671D7" w:rsidRPr="00BA190F" w:rsidRDefault="002B45E7" w:rsidP="00080DDD">
            <w:pPr>
              <w:jc w:val="center"/>
              <w:rPr>
                <w:rFonts w:ascii="Arial" w:hAnsi="Arial" w:cs="Arial"/>
                <w:sz w:val="18"/>
                <w:szCs w:val="18"/>
              </w:rPr>
            </w:pPr>
            <w:r>
              <w:rPr>
                <w:rFonts w:ascii="Arial" w:hAnsi="Arial" w:cs="Arial"/>
                <w:sz w:val="18"/>
                <w:szCs w:val="18"/>
              </w:rPr>
              <w:t>1</w:t>
            </w:r>
          </w:p>
        </w:tc>
      </w:tr>
      <w:tr w:rsidR="002B45E7" w:rsidRPr="00BA190F" w14:paraId="034023C9" w14:textId="77777777" w:rsidTr="002B45E7">
        <w:trPr>
          <w:jc w:val="center"/>
        </w:trPr>
        <w:tc>
          <w:tcPr>
            <w:tcW w:w="1777" w:type="dxa"/>
          </w:tcPr>
          <w:p w14:paraId="496A9ADB" w14:textId="77777777" w:rsidR="00D671D7" w:rsidRPr="00BA190F" w:rsidRDefault="00D671D7" w:rsidP="002B45E7">
            <w:pPr>
              <w:rPr>
                <w:rFonts w:ascii="Arial" w:hAnsi="Arial" w:cs="Arial"/>
                <w:sz w:val="18"/>
                <w:szCs w:val="18"/>
              </w:rPr>
            </w:pPr>
            <w:r w:rsidRPr="00BA190F">
              <w:rPr>
                <w:rFonts w:ascii="Arial" w:hAnsi="Arial" w:cs="Arial"/>
                <w:sz w:val="18"/>
                <w:szCs w:val="18"/>
              </w:rPr>
              <w:t xml:space="preserve">Архангельская область </w:t>
            </w:r>
          </w:p>
        </w:tc>
        <w:tc>
          <w:tcPr>
            <w:tcW w:w="1269" w:type="dxa"/>
          </w:tcPr>
          <w:p w14:paraId="103A1D4F" w14:textId="323ECC6C" w:rsidR="00D671D7" w:rsidRDefault="002B45E7" w:rsidP="00080DDD">
            <w:pPr>
              <w:jc w:val="center"/>
              <w:rPr>
                <w:rFonts w:ascii="Arial" w:hAnsi="Arial" w:cs="Arial"/>
                <w:sz w:val="18"/>
                <w:szCs w:val="18"/>
              </w:rPr>
            </w:pPr>
            <w:r>
              <w:rPr>
                <w:rFonts w:ascii="Arial" w:hAnsi="Arial" w:cs="Arial"/>
                <w:sz w:val="18"/>
                <w:szCs w:val="18"/>
              </w:rPr>
              <w:t>30</w:t>
            </w:r>
          </w:p>
        </w:tc>
        <w:tc>
          <w:tcPr>
            <w:tcW w:w="953" w:type="dxa"/>
          </w:tcPr>
          <w:p w14:paraId="2F59154C" w14:textId="448C21BA" w:rsidR="00D671D7" w:rsidRDefault="002B45E7" w:rsidP="00080DDD">
            <w:pPr>
              <w:jc w:val="center"/>
              <w:rPr>
                <w:rFonts w:ascii="Arial" w:hAnsi="Arial" w:cs="Arial"/>
                <w:sz w:val="18"/>
                <w:szCs w:val="18"/>
              </w:rPr>
            </w:pPr>
            <w:r>
              <w:rPr>
                <w:rFonts w:ascii="Arial" w:hAnsi="Arial" w:cs="Arial"/>
                <w:sz w:val="18"/>
                <w:szCs w:val="18"/>
              </w:rPr>
              <w:t>24</w:t>
            </w:r>
          </w:p>
        </w:tc>
        <w:tc>
          <w:tcPr>
            <w:tcW w:w="942" w:type="dxa"/>
          </w:tcPr>
          <w:p w14:paraId="07AB2A4C" w14:textId="4EF6AA0C" w:rsidR="00D671D7" w:rsidRDefault="002B45E7" w:rsidP="00080DDD">
            <w:pPr>
              <w:jc w:val="center"/>
              <w:rPr>
                <w:rFonts w:ascii="Arial" w:hAnsi="Arial" w:cs="Arial"/>
                <w:sz w:val="18"/>
                <w:szCs w:val="18"/>
              </w:rPr>
            </w:pPr>
            <w:r>
              <w:rPr>
                <w:rFonts w:ascii="Arial" w:hAnsi="Arial" w:cs="Arial"/>
                <w:sz w:val="18"/>
                <w:szCs w:val="18"/>
              </w:rPr>
              <w:t>1</w:t>
            </w:r>
          </w:p>
        </w:tc>
        <w:tc>
          <w:tcPr>
            <w:tcW w:w="791" w:type="dxa"/>
          </w:tcPr>
          <w:p w14:paraId="357136C3" w14:textId="67E66127" w:rsidR="00D671D7" w:rsidRDefault="002B45E7" w:rsidP="00080DDD">
            <w:pPr>
              <w:jc w:val="center"/>
              <w:rPr>
                <w:rFonts w:ascii="Arial" w:hAnsi="Arial" w:cs="Arial"/>
                <w:sz w:val="18"/>
                <w:szCs w:val="18"/>
              </w:rPr>
            </w:pPr>
            <w:r>
              <w:rPr>
                <w:rFonts w:ascii="Arial" w:hAnsi="Arial" w:cs="Arial"/>
                <w:sz w:val="18"/>
                <w:szCs w:val="18"/>
              </w:rPr>
              <w:t>5</w:t>
            </w:r>
          </w:p>
        </w:tc>
        <w:tc>
          <w:tcPr>
            <w:tcW w:w="1189" w:type="dxa"/>
          </w:tcPr>
          <w:p w14:paraId="38D9CD2D" w14:textId="43DC2232" w:rsidR="00D671D7" w:rsidRDefault="002B45E7" w:rsidP="00080DDD">
            <w:pPr>
              <w:jc w:val="center"/>
              <w:rPr>
                <w:rFonts w:ascii="Arial" w:hAnsi="Arial" w:cs="Arial"/>
                <w:sz w:val="18"/>
                <w:szCs w:val="18"/>
              </w:rPr>
            </w:pPr>
            <w:r>
              <w:rPr>
                <w:rFonts w:ascii="Arial" w:hAnsi="Arial" w:cs="Arial"/>
                <w:sz w:val="18"/>
                <w:szCs w:val="18"/>
              </w:rPr>
              <w:t>23</w:t>
            </w:r>
          </w:p>
        </w:tc>
        <w:tc>
          <w:tcPr>
            <w:tcW w:w="953" w:type="dxa"/>
          </w:tcPr>
          <w:p w14:paraId="184A460C" w14:textId="202CD0A7" w:rsidR="00D671D7" w:rsidRDefault="002B45E7" w:rsidP="00080DDD">
            <w:pPr>
              <w:jc w:val="center"/>
              <w:rPr>
                <w:rFonts w:ascii="Arial" w:hAnsi="Arial" w:cs="Arial"/>
                <w:sz w:val="18"/>
                <w:szCs w:val="18"/>
              </w:rPr>
            </w:pPr>
            <w:r>
              <w:rPr>
                <w:rFonts w:ascii="Arial" w:hAnsi="Arial" w:cs="Arial"/>
                <w:sz w:val="18"/>
                <w:szCs w:val="18"/>
              </w:rPr>
              <w:t>16</w:t>
            </w:r>
          </w:p>
        </w:tc>
        <w:tc>
          <w:tcPr>
            <w:tcW w:w="942" w:type="dxa"/>
          </w:tcPr>
          <w:p w14:paraId="46DA63B7" w14:textId="724D4F16" w:rsidR="00D671D7" w:rsidRDefault="002B45E7" w:rsidP="00080DDD">
            <w:pPr>
              <w:jc w:val="center"/>
              <w:rPr>
                <w:rFonts w:ascii="Arial" w:hAnsi="Arial" w:cs="Arial"/>
                <w:sz w:val="18"/>
                <w:szCs w:val="18"/>
              </w:rPr>
            </w:pPr>
            <w:r>
              <w:rPr>
                <w:rFonts w:ascii="Arial" w:hAnsi="Arial" w:cs="Arial"/>
                <w:sz w:val="18"/>
                <w:szCs w:val="18"/>
              </w:rPr>
              <w:t>2</w:t>
            </w:r>
          </w:p>
        </w:tc>
        <w:tc>
          <w:tcPr>
            <w:tcW w:w="812" w:type="dxa"/>
          </w:tcPr>
          <w:p w14:paraId="19C3AFE8" w14:textId="1ADFF695" w:rsidR="00D671D7" w:rsidRPr="00BA190F" w:rsidRDefault="002B45E7" w:rsidP="00080DDD">
            <w:pPr>
              <w:jc w:val="center"/>
              <w:rPr>
                <w:rFonts w:ascii="Arial" w:hAnsi="Arial" w:cs="Arial"/>
                <w:sz w:val="18"/>
                <w:szCs w:val="18"/>
              </w:rPr>
            </w:pPr>
            <w:r>
              <w:rPr>
                <w:rFonts w:ascii="Arial" w:hAnsi="Arial" w:cs="Arial"/>
                <w:sz w:val="18"/>
                <w:szCs w:val="18"/>
              </w:rPr>
              <w:t>5</w:t>
            </w:r>
          </w:p>
        </w:tc>
      </w:tr>
      <w:tr w:rsidR="002B45E7" w:rsidRPr="00BA190F" w14:paraId="68E1B74F" w14:textId="77777777" w:rsidTr="00065ACD">
        <w:trPr>
          <w:jc w:val="center"/>
        </w:trPr>
        <w:tc>
          <w:tcPr>
            <w:tcW w:w="1777" w:type="dxa"/>
          </w:tcPr>
          <w:p w14:paraId="6B170CBA" w14:textId="77777777" w:rsidR="002B45E7" w:rsidRPr="00BA190F" w:rsidRDefault="002B45E7" w:rsidP="00065ACD">
            <w:pPr>
              <w:jc w:val="both"/>
              <w:rPr>
                <w:rFonts w:ascii="Arial" w:hAnsi="Arial" w:cs="Arial"/>
                <w:sz w:val="18"/>
                <w:szCs w:val="18"/>
              </w:rPr>
            </w:pPr>
            <w:r w:rsidRPr="00BA190F">
              <w:rPr>
                <w:rFonts w:ascii="Arial" w:hAnsi="Arial" w:cs="Arial"/>
                <w:sz w:val="18"/>
                <w:szCs w:val="18"/>
              </w:rPr>
              <w:t xml:space="preserve">Мурманская область </w:t>
            </w:r>
          </w:p>
        </w:tc>
        <w:tc>
          <w:tcPr>
            <w:tcW w:w="1269" w:type="dxa"/>
          </w:tcPr>
          <w:p w14:paraId="6E501D59" w14:textId="25088DBC" w:rsidR="002B45E7" w:rsidRDefault="002B45E7" w:rsidP="00065ACD">
            <w:pPr>
              <w:jc w:val="center"/>
              <w:rPr>
                <w:rFonts w:ascii="Arial" w:hAnsi="Arial" w:cs="Arial"/>
                <w:sz w:val="18"/>
                <w:szCs w:val="18"/>
              </w:rPr>
            </w:pPr>
            <w:r>
              <w:rPr>
                <w:rFonts w:ascii="Arial" w:hAnsi="Arial" w:cs="Arial"/>
                <w:sz w:val="18"/>
                <w:szCs w:val="18"/>
              </w:rPr>
              <w:t>27</w:t>
            </w:r>
          </w:p>
        </w:tc>
        <w:tc>
          <w:tcPr>
            <w:tcW w:w="953" w:type="dxa"/>
          </w:tcPr>
          <w:p w14:paraId="1282E130" w14:textId="25934010" w:rsidR="002B45E7" w:rsidRDefault="002B45E7" w:rsidP="00065ACD">
            <w:pPr>
              <w:jc w:val="center"/>
              <w:rPr>
                <w:rFonts w:ascii="Arial" w:hAnsi="Arial" w:cs="Arial"/>
                <w:sz w:val="18"/>
                <w:szCs w:val="18"/>
              </w:rPr>
            </w:pPr>
            <w:r>
              <w:rPr>
                <w:rFonts w:ascii="Arial" w:hAnsi="Arial" w:cs="Arial"/>
                <w:sz w:val="18"/>
                <w:szCs w:val="18"/>
              </w:rPr>
              <w:t>16</w:t>
            </w:r>
          </w:p>
        </w:tc>
        <w:tc>
          <w:tcPr>
            <w:tcW w:w="942" w:type="dxa"/>
          </w:tcPr>
          <w:p w14:paraId="420599AC" w14:textId="271E1B6A" w:rsidR="002B45E7" w:rsidRDefault="002B45E7" w:rsidP="00065ACD">
            <w:pPr>
              <w:jc w:val="center"/>
              <w:rPr>
                <w:rFonts w:ascii="Arial" w:hAnsi="Arial" w:cs="Arial"/>
                <w:sz w:val="18"/>
                <w:szCs w:val="18"/>
              </w:rPr>
            </w:pPr>
            <w:r>
              <w:rPr>
                <w:rFonts w:ascii="Arial" w:hAnsi="Arial" w:cs="Arial"/>
                <w:sz w:val="18"/>
                <w:szCs w:val="18"/>
              </w:rPr>
              <w:t>11</w:t>
            </w:r>
          </w:p>
        </w:tc>
        <w:tc>
          <w:tcPr>
            <w:tcW w:w="791" w:type="dxa"/>
          </w:tcPr>
          <w:p w14:paraId="6BE52DE7" w14:textId="490E7D1C" w:rsidR="002B45E7" w:rsidRDefault="002B45E7" w:rsidP="00065ACD">
            <w:pPr>
              <w:jc w:val="center"/>
              <w:rPr>
                <w:rFonts w:ascii="Arial" w:hAnsi="Arial" w:cs="Arial"/>
                <w:sz w:val="18"/>
                <w:szCs w:val="18"/>
              </w:rPr>
            </w:pPr>
            <w:r>
              <w:rPr>
                <w:rFonts w:ascii="Arial" w:hAnsi="Arial" w:cs="Arial"/>
                <w:sz w:val="18"/>
                <w:szCs w:val="18"/>
              </w:rPr>
              <w:t>-</w:t>
            </w:r>
          </w:p>
        </w:tc>
        <w:tc>
          <w:tcPr>
            <w:tcW w:w="1189" w:type="dxa"/>
          </w:tcPr>
          <w:p w14:paraId="521EEFA0" w14:textId="4B451387" w:rsidR="002B45E7" w:rsidRDefault="002B45E7" w:rsidP="00065ACD">
            <w:pPr>
              <w:jc w:val="center"/>
              <w:rPr>
                <w:rFonts w:ascii="Arial" w:hAnsi="Arial" w:cs="Arial"/>
                <w:sz w:val="18"/>
                <w:szCs w:val="18"/>
              </w:rPr>
            </w:pPr>
            <w:r>
              <w:rPr>
                <w:rFonts w:ascii="Arial" w:hAnsi="Arial" w:cs="Arial"/>
                <w:sz w:val="18"/>
                <w:szCs w:val="18"/>
              </w:rPr>
              <w:t>20</w:t>
            </w:r>
          </w:p>
        </w:tc>
        <w:tc>
          <w:tcPr>
            <w:tcW w:w="953" w:type="dxa"/>
          </w:tcPr>
          <w:p w14:paraId="07DBBEF2" w14:textId="23850940" w:rsidR="002B45E7" w:rsidRDefault="002B45E7" w:rsidP="00065ACD">
            <w:pPr>
              <w:jc w:val="center"/>
              <w:rPr>
                <w:rFonts w:ascii="Arial" w:hAnsi="Arial" w:cs="Arial"/>
                <w:sz w:val="18"/>
                <w:szCs w:val="18"/>
              </w:rPr>
            </w:pPr>
            <w:r>
              <w:rPr>
                <w:rFonts w:ascii="Arial" w:hAnsi="Arial" w:cs="Arial"/>
                <w:sz w:val="18"/>
                <w:szCs w:val="18"/>
              </w:rPr>
              <w:t>17</w:t>
            </w:r>
          </w:p>
        </w:tc>
        <w:tc>
          <w:tcPr>
            <w:tcW w:w="942" w:type="dxa"/>
          </w:tcPr>
          <w:p w14:paraId="1438FA05" w14:textId="41C0AA2D" w:rsidR="002B45E7" w:rsidRDefault="002B45E7" w:rsidP="00065ACD">
            <w:pPr>
              <w:jc w:val="center"/>
              <w:rPr>
                <w:rFonts w:ascii="Arial" w:hAnsi="Arial" w:cs="Arial"/>
                <w:sz w:val="18"/>
                <w:szCs w:val="18"/>
              </w:rPr>
            </w:pPr>
            <w:r>
              <w:rPr>
                <w:rFonts w:ascii="Arial" w:hAnsi="Arial" w:cs="Arial"/>
                <w:sz w:val="18"/>
                <w:szCs w:val="18"/>
              </w:rPr>
              <w:t>3</w:t>
            </w:r>
          </w:p>
        </w:tc>
        <w:tc>
          <w:tcPr>
            <w:tcW w:w="812" w:type="dxa"/>
          </w:tcPr>
          <w:p w14:paraId="68DC5CD1" w14:textId="174D5698" w:rsidR="002B45E7" w:rsidRPr="00BA190F" w:rsidRDefault="002B45E7" w:rsidP="00065ACD">
            <w:pPr>
              <w:jc w:val="center"/>
              <w:rPr>
                <w:rFonts w:ascii="Arial" w:hAnsi="Arial" w:cs="Arial"/>
                <w:sz w:val="18"/>
                <w:szCs w:val="18"/>
              </w:rPr>
            </w:pPr>
            <w:r>
              <w:rPr>
                <w:rFonts w:ascii="Arial" w:hAnsi="Arial" w:cs="Arial"/>
                <w:sz w:val="18"/>
                <w:szCs w:val="18"/>
              </w:rPr>
              <w:t>-</w:t>
            </w:r>
          </w:p>
        </w:tc>
      </w:tr>
      <w:tr w:rsidR="002B45E7" w:rsidRPr="00BA190F" w14:paraId="3E329707" w14:textId="77777777" w:rsidTr="002B45E7">
        <w:trPr>
          <w:jc w:val="center"/>
        </w:trPr>
        <w:tc>
          <w:tcPr>
            <w:tcW w:w="1777" w:type="dxa"/>
          </w:tcPr>
          <w:p w14:paraId="1E7C9AA0" w14:textId="77777777" w:rsidR="00D671D7" w:rsidRPr="00BA190F" w:rsidRDefault="00D671D7" w:rsidP="002B45E7">
            <w:pPr>
              <w:rPr>
                <w:rFonts w:ascii="Arial" w:hAnsi="Arial" w:cs="Arial"/>
                <w:sz w:val="18"/>
                <w:szCs w:val="18"/>
              </w:rPr>
            </w:pPr>
            <w:r w:rsidRPr="00BA190F">
              <w:rPr>
                <w:rFonts w:ascii="Arial" w:hAnsi="Arial" w:cs="Arial"/>
                <w:sz w:val="18"/>
                <w:szCs w:val="18"/>
              </w:rPr>
              <w:t xml:space="preserve">Вологодская область </w:t>
            </w:r>
          </w:p>
        </w:tc>
        <w:tc>
          <w:tcPr>
            <w:tcW w:w="1269" w:type="dxa"/>
          </w:tcPr>
          <w:p w14:paraId="6DEAFD0B" w14:textId="49C1F1CF" w:rsidR="00D671D7" w:rsidRDefault="002B45E7" w:rsidP="00080DDD">
            <w:pPr>
              <w:jc w:val="center"/>
              <w:rPr>
                <w:rFonts w:ascii="Arial" w:hAnsi="Arial" w:cs="Arial"/>
                <w:sz w:val="18"/>
                <w:szCs w:val="18"/>
              </w:rPr>
            </w:pPr>
            <w:r>
              <w:rPr>
                <w:rFonts w:ascii="Arial" w:hAnsi="Arial" w:cs="Arial"/>
                <w:sz w:val="18"/>
                <w:szCs w:val="18"/>
              </w:rPr>
              <w:t>18</w:t>
            </w:r>
          </w:p>
        </w:tc>
        <w:tc>
          <w:tcPr>
            <w:tcW w:w="953" w:type="dxa"/>
          </w:tcPr>
          <w:p w14:paraId="07BC34C6" w14:textId="659BDE2C" w:rsidR="00D671D7" w:rsidRDefault="002B45E7" w:rsidP="00080DDD">
            <w:pPr>
              <w:jc w:val="center"/>
              <w:rPr>
                <w:rFonts w:ascii="Arial" w:hAnsi="Arial" w:cs="Arial"/>
                <w:sz w:val="18"/>
                <w:szCs w:val="18"/>
              </w:rPr>
            </w:pPr>
            <w:r>
              <w:rPr>
                <w:rFonts w:ascii="Arial" w:hAnsi="Arial" w:cs="Arial"/>
                <w:sz w:val="18"/>
                <w:szCs w:val="18"/>
              </w:rPr>
              <w:t>18</w:t>
            </w:r>
          </w:p>
        </w:tc>
        <w:tc>
          <w:tcPr>
            <w:tcW w:w="942" w:type="dxa"/>
          </w:tcPr>
          <w:p w14:paraId="6762D595" w14:textId="27A727EF" w:rsidR="00D671D7" w:rsidRDefault="002B45E7" w:rsidP="00080DDD">
            <w:pPr>
              <w:jc w:val="center"/>
              <w:rPr>
                <w:rFonts w:ascii="Arial" w:hAnsi="Arial" w:cs="Arial"/>
                <w:sz w:val="18"/>
                <w:szCs w:val="18"/>
              </w:rPr>
            </w:pPr>
            <w:r>
              <w:rPr>
                <w:rFonts w:ascii="Arial" w:hAnsi="Arial" w:cs="Arial"/>
                <w:sz w:val="18"/>
                <w:szCs w:val="18"/>
              </w:rPr>
              <w:t>-</w:t>
            </w:r>
          </w:p>
        </w:tc>
        <w:tc>
          <w:tcPr>
            <w:tcW w:w="791" w:type="dxa"/>
          </w:tcPr>
          <w:p w14:paraId="74C6B276" w14:textId="52B3CF85" w:rsidR="00D671D7" w:rsidRDefault="002B45E7" w:rsidP="00080DDD">
            <w:pPr>
              <w:jc w:val="center"/>
              <w:rPr>
                <w:rFonts w:ascii="Arial" w:hAnsi="Arial" w:cs="Arial"/>
                <w:sz w:val="18"/>
                <w:szCs w:val="18"/>
              </w:rPr>
            </w:pPr>
            <w:r>
              <w:rPr>
                <w:rFonts w:ascii="Arial" w:hAnsi="Arial" w:cs="Arial"/>
                <w:sz w:val="18"/>
                <w:szCs w:val="18"/>
              </w:rPr>
              <w:t>-</w:t>
            </w:r>
          </w:p>
        </w:tc>
        <w:tc>
          <w:tcPr>
            <w:tcW w:w="1189" w:type="dxa"/>
          </w:tcPr>
          <w:p w14:paraId="38C8C494" w14:textId="730DE650" w:rsidR="00D671D7" w:rsidRDefault="002B45E7" w:rsidP="00080DDD">
            <w:pPr>
              <w:jc w:val="center"/>
              <w:rPr>
                <w:rFonts w:ascii="Arial" w:hAnsi="Arial" w:cs="Arial"/>
                <w:sz w:val="18"/>
                <w:szCs w:val="18"/>
              </w:rPr>
            </w:pPr>
            <w:r>
              <w:rPr>
                <w:rFonts w:ascii="Arial" w:hAnsi="Arial" w:cs="Arial"/>
                <w:sz w:val="18"/>
                <w:szCs w:val="18"/>
              </w:rPr>
              <w:t>22</w:t>
            </w:r>
          </w:p>
        </w:tc>
        <w:tc>
          <w:tcPr>
            <w:tcW w:w="953" w:type="dxa"/>
          </w:tcPr>
          <w:p w14:paraId="50954BBA" w14:textId="5AD82861" w:rsidR="00D671D7" w:rsidRDefault="002B45E7" w:rsidP="00080DDD">
            <w:pPr>
              <w:jc w:val="center"/>
              <w:rPr>
                <w:rFonts w:ascii="Arial" w:hAnsi="Arial" w:cs="Arial"/>
                <w:sz w:val="18"/>
                <w:szCs w:val="18"/>
              </w:rPr>
            </w:pPr>
            <w:r>
              <w:rPr>
                <w:rFonts w:ascii="Arial" w:hAnsi="Arial" w:cs="Arial"/>
                <w:sz w:val="18"/>
                <w:szCs w:val="18"/>
              </w:rPr>
              <w:t>22</w:t>
            </w:r>
          </w:p>
        </w:tc>
        <w:tc>
          <w:tcPr>
            <w:tcW w:w="942" w:type="dxa"/>
          </w:tcPr>
          <w:p w14:paraId="3DF4AECB" w14:textId="3191ECE0" w:rsidR="00D671D7" w:rsidRDefault="002B45E7" w:rsidP="00080DDD">
            <w:pPr>
              <w:jc w:val="center"/>
              <w:rPr>
                <w:rFonts w:ascii="Arial" w:hAnsi="Arial" w:cs="Arial"/>
                <w:sz w:val="18"/>
                <w:szCs w:val="18"/>
              </w:rPr>
            </w:pPr>
            <w:r>
              <w:rPr>
                <w:rFonts w:ascii="Arial" w:hAnsi="Arial" w:cs="Arial"/>
                <w:sz w:val="18"/>
                <w:szCs w:val="18"/>
              </w:rPr>
              <w:t>-</w:t>
            </w:r>
          </w:p>
        </w:tc>
        <w:tc>
          <w:tcPr>
            <w:tcW w:w="812" w:type="dxa"/>
          </w:tcPr>
          <w:p w14:paraId="2D44A9CB" w14:textId="46392CD5" w:rsidR="00D671D7" w:rsidRPr="00BA190F" w:rsidRDefault="002B45E7" w:rsidP="00080DDD">
            <w:pPr>
              <w:jc w:val="center"/>
              <w:rPr>
                <w:rFonts w:ascii="Arial" w:hAnsi="Arial" w:cs="Arial"/>
                <w:sz w:val="18"/>
                <w:szCs w:val="18"/>
              </w:rPr>
            </w:pPr>
            <w:r>
              <w:rPr>
                <w:rFonts w:ascii="Arial" w:hAnsi="Arial" w:cs="Arial"/>
                <w:sz w:val="18"/>
                <w:szCs w:val="18"/>
              </w:rPr>
              <w:t>-</w:t>
            </w:r>
          </w:p>
        </w:tc>
      </w:tr>
      <w:tr w:rsidR="002B45E7" w:rsidRPr="00BA190F" w14:paraId="6743FB9B" w14:textId="77777777" w:rsidTr="002B45E7">
        <w:trPr>
          <w:jc w:val="center"/>
        </w:trPr>
        <w:tc>
          <w:tcPr>
            <w:tcW w:w="1777" w:type="dxa"/>
          </w:tcPr>
          <w:p w14:paraId="35D8CFEB" w14:textId="77777777" w:rsidR="00D671D7" w:rsidRPr="00BA190F" w:rsidRDefault="00D671D7" w:rsidP="002B45E7">
            <w:pPr>
              <w:rPr>
                <w:rFonts w:ascii="Arial" w:hAnsi="Arial" w:cs="Arial"/>
                <w:sz w:val="18"/>
                <w:szCs w:val="18"/>
              </w:rPr>
            </w:pPr>
            <w:r w:rsidRPr="00BA190F">
              <w:rPr>
                <w:rFonts w:ascii="Arial" w:hAnsi="Arial" w:cs="Arial"/>
                <w:sz w:val="18"/>
                <w:szCs w:val="18"/>
              </w:rPr>
              <w:t xml:space="preserve">Калининградская область </w:t>
            </w:r>
          </w:p>
        </w:tc>
        <w:tc>
          <w:tcPr>
            <w:tcW w:w="1269" w:type="dxa"/>
          </w:tcPr>
          <w:p w14:paraId="2843557D" w14:textId="4E51F7DB" w:rsidR="00D671D7" w:rsidRDefault="002B45E7" w:rsidP="00080DDD">
            <w:pPr>
              <w:jc w:val="center"/>
              <w:rPr>
                <w:rFonts w:ascii="Arial" w:hAnsi="Arial" w:cs="Arial"/>
                <w:sz w:val="18"/>
                <w:szCs w:val="18"/>
              </w:rPr>
            </w:pPr>
            <w:r>
              <w:rPr>
                <w:rFonts w:ascii="Arial" w:hAnsi="Arial" w:cs="Arial"/>
                <w:sz w:val="18"/>
                <w:szCs w:val="18"/>
              </w:rPr>
              <w:t>11</w:t>
            </w:r>
          </w:p>
        </w:tc>
        <w:tc>
          <w:tcPr>
            <w:tcW w:w="953" w:type="dxa"/>
          </w:tcPr>
          <w:p w14:paraId="126DD95B" w14:textId="0F438C47" w:rsidR="00D671D7" w:rsidRDefault="002B45E7" w:rsidP="00080DDD">
            <w:pPr>
              <w:jc w:val="center"/>
              <w:rPr>
                <w:rFonts w:ascii="Arial" w:hAnsi="Arial" w:cs="Arial"/>
                <w:sz w:val="18"/>
                <w:szCs w:val="18"/>
              </w:rPr>
            </w:pPr>
            <w:r>
              <w:rPr>
                <w:rFonts w:ascii="Arial" w:hAnsi="Arial" w:cs="Arial"/>
                <w:sz w:val="18"/>
                <w:szCs w:val="18"/>
              </w:rPr>
              <w:t>11</w:t>
            </w:r>
          </w:p>
        </w:tc>
        <w:tc>
          <w:tcPr>
            <w:tcW w:w="942" w:type="dxa"/>
          </w:tcPr>
          <w:p w14:paraId="3F9E24F6" w14:textId="2D6940E8" w:rsidR="00D671D7" w:rsidRDefault="002B45E7" w:rsidP="00080DDD">
            <w:pPr>
              <w:jc w:val="center"/>
              <w:rPr>
                <w:rFonts w:ascii="Arial" w:hAnsi="Arial" w:cs="Arial"/>
                <w:sz w:val="18"/>
                <w:szCs w:val="18"/>
              </w:rPr>
            </w:pPr>
            <w:r>
              <w:rPr>
                <w:rFonts w:ascii="Arial" w:hAnsi="Arial" w:cs="Arial"/>
                <w:sz w:val="18"/>
                <w:szCs w:val="18"/>
              </w:rPr>
              <w:t>-</w:t>
            </w:r>
          </w:p>
        </w:tc>
        <w:tc>
          <w:tcPr>
            <w:tcW w:w="791" w:type="dxa"/>
          </w:tcPr>
          <w:p w14:paraId="3192652F" w14:textId="39EBD834" w:rsidR="00D671D7" w:rsidRDefault="002B45E7" w:rsidP="00080DDD">
            <w:pPr>
              <w:jc w:val="center"/>
              <w:rPr>
                <w:rFonts w:ascii="Arial" w:hAnsi="Arial" w:cs="Arial"/>
                <w:sz w:val="18"/>
                <w:szCs w:val="18"/>
              </w:rPr>
            </w:pPr>
            <w:r>
              <w:rPr>
                <w:rFonts w:ascii="Arial" w:hAnsi="Arial" w:cs="Arial"/>
                <w:sz w:val="18"/>
                <w:szCs w:val="18"/>
              </w:rPr>
              <w:t>-</w:t>
            </w:r>
          </w:p>
        </w:tc>
        <w:tc>
          <w:tcPr>
            <w:tcW w:w="1189" w:type="dxa"/>
          </w:tcPr>
          <w:p w14:paraId="35B60A0A" w14:textId="3F6928DA" w:rsidR="00D671D7" w:rsidRDefault="002B45E7" w:rsidP="00080DDD">
            <w:pPr>
              <w:jc w:val="center"/>
              <w:rPr>
                <w:rFonts w:ascii="Arial" w:hAnsi="Arial" w:cs="Arial"/>
                <w:sz w:val="18"/>
                <w:szCs w:val="18"/>
              </w:rPr>
            </w:pPr>
            <w:r>
              <w:rPr>
                <w:rFonts w:ascii="Arial" w:hAnsi="Arial" w:cs="Arial"/>
                <w:sz w:val="18"/>
                <w:szCs w:val="18"/>
              </w:rPr>
              <w:t>20</w:t>
            </w:r>
          </w:p>
        </w:tc>
        <w:tc>
          <w:tcPr>
            <w:tcW w:w="953" w:type="dxa"/>
          </w:tcPr>
          <w:p w14:paraId="7A7B3D34" w14:textId="0000A8DC" w:rsidR="00D671D7" w:rsidRDefault="002B45E7" w:rsidP="00080DDD">
            <w:pPr>
              <w:jc w:val="center"/>
              <w:rPr>
                <w:rFonts w:ascii="Arial" w:hAnsi="Arial" w:cs="Arial"/>
                <w:sz w:val="18"/>
                <w:szCs w:val="18"/>
              </w:rPr>
            </w:pPr>
            <w:r>
              <w:rPr>
                <w:rFonts w:ascii="Arial" w:hAnsi="Arial" w:cs="Arial"/>
                <w:sz w:val="18"/>
                <w:szCs w:val="18"/>
              </w:rPr>
              <w:t>20</w:t>
            </w:r>
          </w:p>
        </w:tc>
        <w:tc>
          <w:tcPr>
            <w:tcW w:w="942" w:type="dxa"/>
          </w:tcPr>
          <w:p w14:paraId="7F6D1507" w14:textId="345AB619" w:rsidR="00D671D7" w:rsidRDefault="002B45E7" w:rsidP="00080DDD">
            <w:pPr>
              <w:jc w:val="center"/>
              <w:rPr>
                <w:rFonts w:ascii="Arial" w:hAnsi="Arial" w:cs="Arial"/>
                <w:sz w:val="18"/>
                <w:szCs w:val="18"/>
              </w:rPr>
            </w:pPr>
            <w:r>
              <w:rPr>
                <w:rFonts w:ascii="Arial" w:hAnsi="Arial" w:cs="Arial"/>
                <w:sz w:val="18"/>
                <w:szCs w:val="18"/>
              </w:rPr>
              <w:t>-</w:t>
            </w:r>
          </w:p>
        </w:tc>
        <w:tc>
          <w:tcPr>
            <w:tcW w:w="812" w:type="dxa"/>
          </w:tcPr>
          <w:p w14:paraId="59AD452F" w14:textId="17089D13" w:rsidR="00D671D7" w:rsidRPr="00BA190F" w:rsidRDefault="002B45E7" w:rsidP="00080DDD">
            <w:pPr>
              <w:jc w:val="center"/>
              <w:rPr>
                <w:rFonts w:ascii="Arial" w:hAnsi="Arial" w:cs="Arial"/>
                <w:sz w:val="18"/>
                <w:szCs w:val="18"/>
              </w:rPr>
            </w:pPr>
            <w:r>
              <w:rPr>
                <w:rFonts w:ascii="Arial" w:hAnsi="Arial" w:cs="Arial"/>
                <w:sz w:val="18"/>
                <w:szCs w:val="18"/>
              </w:rPr>
              <w:t>-</w:t>
            </w:r>
          </w:p>
        </w:tc>
      </w:tr>
      <w:tr w:rsidR="002B45E7" w:rsidRPr="00BA190F" w14:paraId="1525A895" w14:textId="77777777" w:rsidTr="002B45E7">
        <w:trPr>
          <w:jc w:val="center"/>
        </w:trPr>
        <w:tc>
          <w:tcPr>
            <w:tcW w:w="1777" w:type="dxa"/>
          </w:tcPr>
          <w:p w14:paraId="361859DA" w14:textId="77777777" w:rsidR="00D671D7" w:rsidRPr="00BA190F" w:rsidRDefault="00D671D7" w:rsidP="00080DDD">
            <w:pPr>
              <w:jc w:val="both"/>
              <w:rPr>
                <w:rFonts w:ascii="Arial" w:hAnsi="Arial" w:cs="Arial"/>
                <w:sz w:val="18"/>
                <w:szCs w:val="18"/>
              </w:rPr>
            </w:pPr>
            <w:r w:rsidRPr="00BA190F">
              <w:rPr>
                <w:rFonts w:ascii="Arial" w:hAnsi="Arial" w:cs="Arial"/>
                <w:sz w:val="18"/>
                <w:szCs w:val="18"/>
              </w:rPr>
              <w:t xml:space="preserve">Ленинградская область </w:t>
            </w:r>
          </w:p>
        </w:tc>
        <w:tc>
          <w:tcPr>
            <w:tcW w:w="1269" w:type="dxa"/>
          </w:tcPr>
          <w:p w14:paraId="5EABFC34" w14:textId="55F89C18" w:rsidR="00D671D7" w:rsidRDefault="002B45E7" w:rsidP="00080DDD">
            <w:pPr>
              <w:jc w:val="center"/>
              <w:rPr>
                <w:rFonts w:ascii="Arial" w:hAnsi="Arial" w:cs="Arial"/>
                <w:sz w:val="18"/>
                <w:szCs w:val="18"/>
              </w:rPr>
            </w:pPr>
            <w:r>
              <w:rPr>
                <w:rFonts w:ascii="Arial" w:hAnsi="Arial" w:cs="Arial"/>
                <w:sz w:val="18"/>
                <w:szCs w:val="18"/>
              </w:rPr>
              <w:t>14</w:t>
            </w:r>
          </w:p>
        </w:tc>
        <w:tc>
          <w:tcPr>
            <w:tcW w:w="953" w:type="dxa"/>
          </w:tcPr>
          <w:p w14:paraId="56D3A274" w14:textId="3D893423" w:rsidR="00D671D7" w:rsidRDefault="002B45E7" w:rsidP="00080DDD">
            <w:pPr>
              <w:jc w:val="center"/>
              <w:rPr>
                <w:rFonts w:ascii="Arial" w:hAnsi="Arial" w:cs="Arial"/>
                <w:sz w:val="18"/>
                <w:szCs w:val="18"/>
              </w:rPr>
            </w:pPr>
            <w:r>
              <w:rPr>
                <w:rFonts w:ascii="Arial" w:hAnsi="Arial" w:cs="Arial"/>
                <w:sz w:val="18"/>
                <w:szCs w:val="18"/>
              </w:rPr>
              <w:t>-</w:t>
            </w:r>
          </w:p>
        </w:tc>
        <w:tc>
          <w:tcPr>
            <w:tcW w:w="942" w:type="dxa"/>
          </w:tcPr>
          <w:p w14:paraId="6F14CA84" w14:textId="53A20060" w:rsidR="00D671D7" w:rsidRDefault="002B45E7" w:rsidP="00080DDD">
            <w:pPr>
              <w:jc w:val="center"/>
              <w:rPr>
                <w:rFonts w:ascii="Arial" w:hAnsi="Arial" w:cs="Arial"/>
                <w:sz w:val="18"/>
                <w:szCs w:val="18"/>
              </w:rPr>
            </w:pPr>
            <w:r>
              <w:rPr>
                <w:rFonts w:ascii="Arial" w:hAnsi="Arial" w:cs="Arial"/>
                <w:sz w:val="18"/>
                <w:szCs w:val="18"/>
              </w:rPr>
              <w:t>7</w:t>
            </w:r>
          </w:p>
        </w:tc>
        <w:tc>
          <w:tcPr>
            <w:tcW w:w="791" w:type="dxa"/>
          </w:tcPr>
          <w:p w14:paraId="4111A030" w14:textId="08F53EAA" w:rsidR="00D671D7" w:rsidRDefault="002B45E7" w:rsidP="00080DDD">
            <w:pPr>
              <w:jc w:val="center"/>
              <w:rPr>
                <w:rFonts w:ascii="Arial" w:hAnsi="Arial" w:cs="Arial"/>
                <w:sz w:val="18"/>
                <w:szCs w:val="18"/>
              </w:rPr>
            </w:pPr>
            <w:r>
              <w:rPr>
                <w:rFonts w:ascii="Arial" w:hAnsi="Arial" w:cs="Arial"/>
                <w:sz w:val="18"/>
                <w:szCs w:val="18"/>
              </w:rPr>
              <w:t>7</w:t>
            </w:r>
          </w:p>
        </w:tc>
        <w:tc>
          <w:tcPr>
            <w:tcW w:w="1189" w:type="dxa"/>
          </w:tcPr>
          <w:p w14:paraId="175F8831" w14:textId="62AE60D8" w:rsidR="00D671D7" w:rsidRDefault="002B45E7" w:rsidP="00080DDD">
            <w:pPr>
              <w:jc w:val="center"/>
              <w:rPr>
                <w:rFonts w:ascii="Arial" w:hAnsi="Arial" w:cs="Arial"/>
                <w:sz w:val="18"/>
                <w:szCs w:val="18"/>
              </w:rPr>
            </w:pPr>
            <w:r>
              <w:rPr>
                <w:rFonts w:ascii="Arial" w:hAnsi="Arial" w:cs="Arial"/>
                <w:sz w:val="18"/>
                <w:szCs w:val="18"/>
              </w:rPr>
              <w:t>11</w:t>
            </w:r>
          </w:p>
        </w:tc>
        <w:tc>
          <w:tcPr>
            <w:tcW w:w="953" w:type="dxa"/>
          </w:tcPr>
          <w:p w14:paraId="33077D65" w14:textId="56C619BB" w:rsidR="00D671D7" w:rsidRDefault="002B45E7" w:rsidP="00080DDD">
            <w:pPr>
              <w:jc w:val="center"/>
              <w:rPr>
                <w:rFonts w:ascii="Arial" w:hAnsi="Arial" w:cs="Arial"/>
                <w:sz w:val="18"/>
                <w:szCs w:val="18"/>
              </w:rPr>
            </w:pPr>
            <w:r>
              <w:rPr>
                <w:rFonts w:ascii="Arial" w:hAnsi="Arial" w:cs="Arial"/>
                <w:sz w:val="18"/>
                <w:szCs w:val="18"/>
              </w:rPr>
              <w:t>-</w:t>
            </w:r>
          </w:p>
        </w:tc>
        <w:tc>
          <w:tcPr>
            <w:tcW w:w="942" w:type="dxa"/>
          </w:tcPr>
          <w:p w14:paraId="422FECCB" w14:textId="08D5FDEB" w:rsidR="00D671D7" w:rsidRDefault="002B45E7" w:rsidP="00080DDD">
            <w:pPr>
              <w:jc w:val="center"/>
              <w:rPr>
                <w:rFonts w:ascii="Arial" w:hAnsi="Arial" w:cs="Arial"/>
                <w:sz w:val="18"/>
                <w:szCs w:val="18"/>
              </w:rPr>
            </w:pPr>
            <w:r>
              <w:rPr>
                <w:rFonts w:ascii="Arial" w:hAnsi="Arial" w:cs="Arial"/>
                <w:sz w:val="18"/>
                <w:szCs w:val="18"/>
              </w:rPr>
              <w:t>8</w:t>
            </w:r>
          </w:p>
        </w:tc>
        <w:tc>
          <w:tcPr>
            <w:tcW w:w="812" w:type="dxa"/>
          </w:tcPr>
          <w:p w14:paraId="5F3BD34A" w14:textId="147AD1D4" w:rsidR="00D671D7" w:rsidRPr="00BA190F" w:rsidRDefault="002B45E7" w:rsidP="00080DDD">
            <w:pPr>
              <w:jc w:val="center"/>
              <w:rPr>
                <w:rFonts w:ascii="Arial" w:hAnsi="Arial" w:cs="Arial"/>
                <w:sz w:val="18"/>
                <w:szCs w:val="18"/>
              </w:rPr>
            </w:pPr>
            <w:r>
              <w:rPr>
                <w:rFonts w:ascii="Arial" w:hAnsi="Arial" w:cs="Arial"/>
                <w:sz w:val="18"/>
                <w:szCs w:val="18"/>
              </w:rPr>
              <w:t>3</w:t>
            </w:r>
          </w:p>
        </w:tc>
      </w:tr>
    </w:tbl>
    <w:p w14:paraId="1737FA6A" w14:textId="357CF123" w:rsidR="002B45E7" w:rsidRDefault="00091F17" w:rsidP="00091F17">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Продолжение табл. 2. </w:t>
      </w:r>
    </w:p>
    <w:tbl>
      <w:tblPr>
        <w:tblStyle w:val="a3"/>
        <w:tblW w:w="9628" w:type="dxa"/>
        <w:jc w:val="center"/>
        <w:tblLook w:val="04A0" w:firstRow="1" w:lastRow="0" w:firstColumn="1" w:lastColumn="0" w:noHBand="0" w:noVBand="1"/>
      </w:tblPr>
      <w:tblGrid>
        <w:gridCol w:w="1777"/>
        <w:gridCol w:w="1269"/>
        <w:gridCol w:w="953"/>
        <w:gridCol w:w="942"/>
        <w:gridCol w:w="791"/>
        <w:gridCol w:w="1189"/>
        <w:gridCol w:w="953"/>
        <w:gridCol w:w="942"/>
        <w:gridCol w:w="812"/>
      </w:tblGrid>
      <w:tr w:rsidR="00091F17" w:rsidRPr="00BA190F" w14:paraId="24304177" w14:textId="77777777" w:rsidTr="00080DDD">
        <w:trPr>
          <w:jc w:val="center"/>
        </w:trPr>
        <w:tc>
          <w:tcPr>
            <w:tcW w:w="1777" w:type="dxa"/>
          </w:tcPr>
          <w:p w14:paraId="5B8D42C9" w14:textId="77777777" w:rsidR="00091F17" w:rsidRPr="00BA190F" w:rsidRDefault="00091F17" w:rsidP="00080DDD">
            <w:pPr>
              <w:jc w:val="both"/>
              <w:rPr>
                <w:rFonts w:ascii="Arial" w:hAnsi="Arial" w:cs="Arial"/>
                <w:sz w:val="18"/>
                <w:szCs w:val="18"/>
              </w:rPr>
            </w:pPr>
            <w:r w:rsidRPr="00BA190F">
              <w:rPr>
                <w:rFonts w:ascii="Arial" w:hAnsi="Arial" w:cs="Arial"/>
                <w:sz w:val="18"/>
                <w:szCs w:val="18"/>
              </w:rPr>
              <w:t xml:space="preserve">Новгородская область </w:t>
            </w:r>
          </w:p>
        </w:tc>
        <w:tc>
          <w:tcPr>
            <w:tcW w:w="1269" w:type="dxa"/>
          </w:tcPr>
          <w:p w14:paraId="55480BE2" w14:textId="77777777" w:rsidR="00091F17" w:rsidRDefault="00091F17" w:rsidP="00080DDD">
            <w:pPr>
              <w:jc w:val="center"/>
              <w:rPr>
                <w:rFonts w:ascii="Arial" w:hAnsi="Arial" w:cs="Arial"/>
                <w:sz w:val="18"/>
                <w:szCs w:val="18"/>
              </w:rPr>
            </w:pPr>
            <w:r>
              <w:rPr>
                <w:rFonts w:ascii="Arial" w:hAnsi="Arial" w:cs="Arial"/>
                <w:sz w:val="18"/>
                <w:szCs w:val="18"/>
              </w:rPr>
              <w:t>13</w:t>
            </w:r>
          </w:p>
        </w:tc>
        <w:tc>
          <w:tcPr>
            <w:tcW w:w="953" w:type="dxa"/>
          </w:tcPr>
          <w:p w14:paraId="47FCC866" w14:textId="77777777" w:rsidR="00091F17" w:rsidRDefault="00091F17" w:rsidP="00080DDD">
            <w:pPr>
              <w:jc w:val="center"/>
              <w:rPr>
                <w:rFonts w:ascii="Arial" w:hAnsi="Arial" w:cs="Arial"/>
                <w:sz w:val="18"/>
                <w:szCs w:val="18"/>
              </w:rPr>
            </w:pPr>
            <w:r>
              <w:rPr>
                <w:rFonts w:ascii="Arial" w:hAnsi="Arial" w:cs="Arial"/>
                <w:sz w:val="18"/>
                <w:szCs w:val="18"/>
              </w:rPr>
              <w:t>12</w:t>
            </w:r>
          </w:p>
        </w:tc>
        <w:tc>
          <w:tcPr>
            <w:tcW w:w="942" w:type="dxa"/>
          </w:tcPr>
          <w:p w14:paraId="47A0CF17" w14:textId="77777777" w:rsidR="00091F17" w:rsidRDefault="00091F17" w:rsidP="00080DDD">
            <w:pPr>
              <w:jc w:val="center"/>
              <w:rPr>
                <w:rFonts w:ascii="Arial" w:hAnsi="Arial" w:cs="Arial"/>
                <w:sz w:val="18"/>
                <w:szCs w:val="18"/>
              </w:rPr>
            </w:pPr>
            <w:r>
              <w:rPr>
                <w:rFonts w:ascii="Arial" w:hAnsi="Arial" w:cs="Arial"/>
                <w:sz w:val="18"/>
                <w:szCs w:val="18"/>
              </w:rPr>
              <w:t>-</w:t>
            </w:r>
          </w:p>
        </w:tc>
        <w:tc>
          <w:tcPr>
            <w:tcW w:w="791" w:type="dxa"/>
          </w:tcPr>
          <w:p w14:paraId="7F357D9E" w14:textId="77777777" w:rsidR="00091F17" w:rsidRDefault="00091F17" w:rsidP="00080DDD">
            <w:pPr>
              <w:jc w:val="center"/>
              <w:rPr>
                <w:rFonts w:ascii="Arial" w:hAnsi="Arial" w:cs="Arial"/>
                <w:sz w:val="18"/>
                <w:szCs w:val="18"/>
              </w:rPr>
            </w:pPr>
            <w:r>
              <w:rPr>
                <w:rFonts w:ascii="Arial" w:hAnsi="Arial" w:cs="Arial"/>
                <w:sz w:val="18"/>
                <w:szCs w:val="18"/>
              </w:rPr>
              <w:t>1</w:t>
            </w:r>
          </w:p>
        </w:tc>
        <w:tc>
          <w:tcPr>
            <w:tcW w:w="1189" w:type="dxa"/>
          </w:tcPr>
          <w:p w14:paraId="4221158D" w14:textId="77777777" w:rsidR="00091F17" w:rsidRDefault="00091F17" w:rsidP="00080DDD">
            <w:pPr>
              <w:jc w:val="center"/>
              <w:rPr>
                <w:rFonts w:ascii="Arial" w:hAnsi="Arial" w:cs="Arial"/>
                <w:sz w:val="18"/>
                <w:szCs w:val="18"/>
              </w:rPr>
            </w:pPr>
            <w:r>
              <w:rPr>
                <w:rFonts w:ascii="Arial" w:hAnsi="Arial" w:cs="Arial"/>
                <w:sz w:val="18"/>
                <w:szCs w:val="18"/>
              </w:rPr>
              <w:t>13</w:t>
            </w:r>
          </w:p>
        </w:tc>
        <w:tc>
          <w:tcPr>
            <w:tcW w:w="953" w:type="dxa"/>
          </w:tcPr>
          <w:p w14:paraId="0A44A582" w14:textId="77777777" w:rsidR="00091F17" w:rsidRDefault="00091F17" w:rsidP="00080DDD">
            <w:pPr>
              <w:jc w:val="center"/>
              <w:rPr>
                <w:rFonts w:ascii="Arial" w:hAnsi="Arial" w:cs="Arial"/>
                <w:sz w:val="18"/>
                <w:szCs w:val="18"/>
              </w:rPr>
            </w:pPr>
            <w:r>
              <w:rPr>
                <w:rFonts w:ascii="Arial" w:hAnsi="Arial" w:cs="Arial"/>
                <w:sz w:val="18"/>
                <w:szCs w:val="18"/>
              </w:rPr>
              <w:t>10</w:t>
            </w:r>
          </w:p>
        </w:tc>
        <w:tc>
          <w:tcPr>
            <w:tcW w:w="942" w:type="dxa"/>
          </w:tcPr>
          <w:p w14:paraId="068E1331" w14:textId="77777777" w:rsidR="00091F17" w:rsidRDefault="00091F17" w:rsidP="00080DDD">
            <w:pPr>
              <w:jc w:val="center"/>
              <w:rPr>
                <w:rFonts w:ascii="Arial" w:hAnsi="Arial" w:cs="Arial"/>
                <w:sz w:val="18"/>
                <w:szCs w:val="18"/>
              </w:rPr>
            </w:pPr>
            <w:r>
              <w:rPr>
                <w:rFonts w:ascii="Arial" w:hAnsi="Arial" w:cs="Arial"/>
                <w:sz w:val="18"/>
                <w:szCs w:val="18"/>
              </w:rPr>
              <w:t>1</w:t>
            </w:r>
          </w:p>
        </w:tc>
        <w:tc>
          <w:tcPr>
            <w:tcW w:w="812" w:type="dxa"/>
          </w:tcPr>
          <w:p w14:paraId="138303AA" w14:textId="77777777" w:rsidR="00091F17" w:rsidRPr="00BA190F" w:rsidRDefault="00091F17" w:rsidP="00080DDD">
            <w:pPr>
              <w:jc w:val="center"/>
              <w:rPr>
                <w:rFonts w:ascii="Arial" w:hAnsi="Arial" w:cs="Arial"/>
                <w:sz w:val="18"/>
                <w:szCs w:val="18"/>
              </w:rPr>
            </w:pPr>
            <w:r>
              <w:rPr>
                <w:rFonts w:ascii="Arial" w:hAnsi="Arial" w:cs="Arial"/>
                <w:sz w:val="18"/>
                <w:szCs w:val="18"/>
              </w:rPr>
              <w:t>2</w:t>
            </w:r>
          </w:p>
        </w:tc>
      </w:tr>
      <w:tr w:rsidR="00091F17" w:rsidRPr="00BA190F" w14:paraId="42685E38" w14:textId="77777777" w:rsidTr="00080DDD">
        <w:trPr>
          <w:jc w:val="center"/>
        </w:trPr>
        <w:tc>
          <w:tcPr>
            <w:tcW w:w="1777" w:type="dxa"/>
          </w:tcPr>
          <w:p w14:paraId="6A4C2840" w14:textId="77777777" w:rsidR="00091F17" w:rsidRPr="00BA190F" w:rsidRDefault="00091F17" w:rsidP="00080DDD">
            <w:pPr>
              <w:rPr>
                <w:rFonts w:ascii="Arial" w:hAnsi="Arial" w:cs="Arial"/>
                <w:sz w:val="18"/>
                <w:szCs w:val="18"/>
              </w:rPr>
            </w:pPr>
            <w:r w:rsidRPr="00BA190F">
              <w:rPr>
                <w:rFonts w:ascii="Arial" w:hAnsi="Arial" w:cs="Arial"/>
                <w:sz w:val="18"/>
                <w:szCs w:val="18"/>
              </w:rPr>
              <w:t xml:space="preserve">Псковская область </w:t>
            </w:r>
          </w:p>
        </w:tc>
        <w:tc>
          <w:tcPr>
            <w:tcW w:w="1269" w:type="dxa"/>
          </w:tcPr>
          <w:p w14:paraId="06B11E08" w14:textId="77777777" w:rsidR="00091F17" w:rsidRDefault="00091F17" w:rsidP="00080DDD">
            <w:pPr>
              <w:jc w:val="center"/>
              <w:rPr>
                <w:rFonts w:ascii="Arial" w:hAnsi="Arial" w:cs="Arial"/>
                <w:sz w:val="18"/>
                <w:szCs w:val="18"/>
              </w:rPr>
            </w:pPr>
            <w:r>
              <w:rPr>
                <w:rFonts w:ascii="Arial" w:hAnsi="Arial" w:cs="Arial"/>
                <w:sz w:val="18"/>
                <w:szCs w:val="18"/>
              </w:rPr>
              <w:t>13</w:t>
            </w:r>
          </w:p>
        </w:tc>
        <w:tc>
          <w:tcPr>
            <w:tcW w:w="953" w:type="dxa"/>
          </w:tcPr>
          <w:p w14:paraId="53D9D945" w14:textId="77777777" w:rsidR="00091F17" w:rsidRDefault="00091F17" w:rsidP="00080DDD">
            <w:pPr>
              <w:jc w:val="center"/>
              <w:rPr>
                <w:rFonts w:ascii="Arial" w:hAnsi="Arial" w:cs="Arial"/>
                <w:sz w:val="18"/>
                <w:szCs w:val="18"/>
              </w:rPr>
            </w:pPr>
            <w:r>
              <w:rPr>
                <w:rFonts w:ascii="Arial" w:hAnsi="Arial" w:cs="Arial"/>
                <w:sz w:val="18"/>
                <w:szCs w:val="18"/>
              </w:rPr>
              <w:t>11</w:t>
            </w:r>
          </w:p>
        </w:tc>
        <w:tc>
          <w:tcPr>
            <w:tcW w:w="942" w:type="dxa"/>
          </w:tcPr>
          <w:p w14:paraId="67710707" w14:textId="77777777" w:rsidR="00091F17" w:rsidRDefault="00091F17" w:rsidP="00080DDD">
            <w:pPr>
              <w:jc w:val="center"/>
              <w:rPr>
                <w:rFonts w:ascii="Arial" w:hAnsi="Arial" w:cs="Arial"/>
                <w:sz w:val="18"/>
                <w:szCs w:val="18"/>
              </w:rPr>
            </w:pPr>
            <w:r>
              <w:rPr>
                <w:rFonts w:ascii="Arial" w:hAnsi="Arial" w:cs="Arial"/>
                <w:sz w:val="18"/>
                <w:szCs w:val="18"/>
              </w:rPr>
              <w:t>2</w:t>
            </w:r>
          </w:p>
        </w:tc>
        <w:tc>
          <w:tcPr>
            <w:tcW w:w="791" w:type="dxa"/>
          </w:tcPr>
          <w:p w14:paraId="76278503" w14:textId="77777777" w:rsidR="00091F17" w:rsidRDefault="00091F17" w:rsidP="00080DDD">
            <w:pPr>
              <w:jc w:val="center"/>
              <w:rPr>
                <w:rFonts w:ascii="Arial" w:hAnsi="Arial" w:cs="Arial"/>
                <w:sz w:val="18"/>
                <w:szCs w:val="18"/>
              </w:rPr>
            </w:pPr>
            <w:r>
              <w:rPr>
                <w:rFonts w:ascii="Arial" w:hAnsi="Arial" w:cs="Arial"/>
                <w:sz w:val="18"/>
                <w:szCs w:val="18"/>
              </w:rPr>
              <w:t>-</w:t>
            </w:r>
          </w:p>
        </w:tc>
        <w:tc>
          <w:tcPr>
            <w:tcW w:w="1189" w:type="dxa"/>
          </w:tcPr>
          <w:p w14:paraId="6526AC63" w14:textId="77777777" w:rsidR="00091F17" w:rsidRDefault="00091F17" w:rsidP="00080DDD">
            <w:pPr>
              <w:jc w:val="center"/>
              <w:rPr>
                <w:rFonts w:ascii="Arial" w:hAnsi="Arial" w:cs="Arial"/>
                <w:sz w:val="18"/>
                <w:szCs w:val="18"/>
              </w:rPr>
            </w:pPr>
            <w:r>
              <w:rPr>
                <w:rFonts w:ascii="Arial" w:hAnsi="Arial" w:cs="Arial"/>
                <w:sz w:val="18"/>
                <w:szCs w:val="18"/>
              </w:rPr>
              <w:t>15</w:t>
            </w:r>
          </w:p>
        </w:tc>
        <w:tc>
          <w:tcPr>
            <w:tcW w:w="953" w:type="dxa"/>
          </w:tcPr>
          <w:p w14:paraId="17B04C2D" w14:textId="77777777" w:rsidR="00091F17" w:rsidRDefault="00091F17" w:rsidP="00080DDD">
            <w:pPr>
              <w:jc w:val="center"/>
              <w:rPr>
                <w:rFonts w:ascii="Arial" w:hAnsi="Arial" w:cs="Arial"/>
                <w:sz w:val="18"/>
                <w:szCs w:val="18"/>
              </w:rPr>
            </w:pPr>
            <w:r>
              <w:rPr>
                <w:rFonts w:ascii="Arial" w:hAnsi="Arial" w:cs="Arial"/>
                <w:sz w:val="18"/>
                <w:szCs w:val="18"/>
              </w:rPr>
              <w:t>10</w:t>
            </w:r>
          </w:p>
        </w:tc>
        <w:tc>
          <w:tcPr>
            <w:tcW w:w="942" w:type="dxa"/>
          </w:tcPr>
          <w:p w14:paraId="616717A3" w14:textId="77777777" w:rsidR="00091F17" w:rsidRDefault="00091F17" w:rsidP="00080DDD">
            <w:pPr>
              <w:jc w:val="center"/>
              <w:rPr>
                <w:rFonts w:ascii="Arial" w:hAnsi="Arial" w:cs="Arial"/>
                <w:sz w:val="18"/>
                <w:szCs w:val="18"/>
              </w:rPr>
            </w:pPr>
            <w:r>
              <w:rPr>
                <w:rFonts w:ascii="Arial" w:hAnsi="Arial" w:cs="Arial"/>
                <w:sz w:val="18"/>
                <w:szCs w:val="18"/>
              </w:rPr>
              <w:t>5</w:t>
            </w:r>
          </w:p>
        </w:tc>
        <w:tc>
          <w:tcPr>
            <w:tcW w:w="812" w:type="dxa"/>
          </w:tcPr>
          <w:p w14:paraId="4B02B862" w14:textId="77777777" w:rsidR="00091F17" w:rsidRPr="00BA190F" w:rsidRDefault="00091F17" w:rsidP="00080DDD">
            <w:pPr>
              <w:jc w:val="center"/>
              <w:rPr>
                <w:rFonts w:ascii="Arial" w:hAnsi="Arial" w:cs="Arial"/>
                <w:sz w:val="18"/>
                <w:szCs w:val="18"/>
              </w:rPr>
            </w:pPr>
            <w:r>
              <w:rPr>
                <w:rFonts w:ascii="Arial" w:hAnsi="Arial" w:cs="Arial"/>
                <w:sz w:val="18"/>
                <w:szCs w:val="18"/>
              </w:rPr>
              <w:t>-</w:t>
            </w:r>
          </w:p>
        </w:tc>
      </w:tr>
      <w:tr w:rsidR="00091F17" w:rsidRPr="00BA190F" w14:paraId="6C34B24C" w14:textId="77777777" w:rsidTr="00080DDD">
        <w:trPr>
          <w:jc w:val="center"/>
        </w:trPr>
        <w:tc>
          <w:tcPr>
            <w:tcW w:w="9628" w:type="dxa"/>
            <w:gridSpan w:val="9"/>
          </w:tcPr>
          <w:p w14:paraId="38F36349" w14:textId="77777777" w:rsidR="00091F17" w:rsidRPr="00BA190F" w:rsidRDefault="00091F17" w:rsidP="00080DDD">
            <w:pPr>
              <w:jc w:val="both"/>
              <w:rPr>
                <w:rFonts w:ascii="Arial" w:hAnsi="Arial" w:cs="Arial"/>
                <w:sz w:val="18"/>
                <w:szCs w:val="18"/>
              </w:rPr>
            </w:pPr>
            <w:r>
              <w:rPr>
                <w:rFonts w:ascii="Times New Roman" w:hAnsi="Times New Roman" w:cs="Times New Roman"/>
                <w:sz w:val="24"/>
                <w:szCs w:val="24"/>
              </w:rPr>
              <w:t xml:space="preserve">Источник: интернет-ресурсы по регионам. </w:t>
            </w:r>
            <w:r w:rsidRPr="00DB426E">
              <w:rPr>
                <w:rFonts w:ascii="Times New Roman" w:hAnsi="Times New Roman" w:cs="Times New Roman"/>
                <w:sz w:val="24"/>
                <w:szCs w:val="24"/>
              </w:rPr>
              <w:t xml:space="preserve">   </w:t>
            </w:r>
          </w:p>
        </w:tc>
      </w:tr>
    </w:tbl>
    <w:p w14:paraId="3CA8F217" w14:textId="77777777" w:rsidR="00091F17" w:rsidRPr="002B45E7" w:rsidRDefault="00091F17" w:rsidP="00091F17">
      <w:pPr>
        <w:spacing w:before="60" w:after="0" w:line="240" w:lineRule="auto"/>
        <w:jc w:val="both"/>
        <w:rPr>
          <w:rFonts w:ascii="Times New Roman" w:hAnsi="Times New Roman" w:cs="Times New Roman"/>
          <w:sz w:val="16"/>
          <w:szCs w:val="16"/>
        </w:rPr>
      </w:pPr>
      <w:r w:rsidRPr="002B45E7">
        <w:rPr>
          <w:rFonts w:ascii="Times New Roman" w:hAnsi="Times New Roman" w:cs="Times New Roman"/>
          <w:sz w:val="16"/>
          <w:szCs w:val="16"/>
        </w:rPr>
        <w:t xml:space="preserve">Примечание: крупный город имеет население от 250 до 500 тыс. жителей, большой – от 100 до 250 тыс. жителей, средний – от 50-100 тыс. жителей, малый – менее 50 тыс. жителей. </w:t>
      </w:r>
    </w:p>
    <w:p w14:paraId="7E995636" w14:textId="77777777" w:rsidR="00091F17" w:rsidRDefault="00091F17" w:rsidP="002B45E7">
      <w:pPr>
        <w:spacing w:after="0" w:line="240" w:lineRule="auto"/>
        <w:jc w:val="both"/>
        <w:rPr>
          <w:rFonts w:ascii="Times New Roman" w:hAnsi="Times New Roman" w:cs="Times New Roman"/>
          <w:sz w:val="24"/>
          <w:szCs w:val="24"/>
        </w:rPr>
      </w:pPr>
    </w:p>
    <w:p w14:paraId="7C09CD5D" w14:textId="75887C1D" w:rsidR="002B45E7" w:rsidRDefault="002B45E7" w:rsidP="00DB426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Как видно из табл. 2 не только в крупных городах, но и в средних, а в ряде регион</w:t>
      </w:r>
      <w:r w:rsidR="00091F17">
        <w:rPr>
          <w:rFonts w:ascii="Times New Roman" w:hAnsi="Times New Roman" w:cs="Times New Roman"/>
          <w:sz w:val="24"/>
          <w:szCs w:val="24"/>
        </w:rPr>
        <w:t>ах</w:t>
      </w:r>
      <w:r>
        <w:rPr>
          <w:rFonts w:ascii="Times New Roman" w:hAnsi="Times New Roman" w:cs="Times New Roman"/>
          <w:sz w:val="24"/>
          <w:szCs w:val="24"/>
        </w:rPr>
        <w:t xml:space="preserve"> </w:t>
      </w:r>
      <w:r w:rsidR="00091F17">
        <w:rPr>
          <w:rFonts w:ascii="Times New Roman" w:hAnsi="Times New Roman" w:cs="Times New Roman"/>
          <w:sz w:val="24"/>
          <w:szCs w:val="24"/>
        </w:rPr>
        <w:t xml:space="preserve">и в малых имеются научные организации, вузы и филиалы вузов, в которых решаются не только общенаучные проблемы, но и задачи по использованию местных ресурсов </w:t>
      </w:r>
      <w:r w:rsidR="00091F17" w:rsidRPr="00091F17">
        <w:rPr>
          <w:rFonts w:ascii="Times New Roman" w:hAnsi="Times New Roman" w:cs="Times New Roman"/>
          <w:sz w:val="24"/>
          <w:szCs w:val="24"/>
        </w:rPr>
        <w:t>(</w:t>
      </w:r>
      <w:r w:rsidR="00091F17">
        <w:rPr>
          <w:rFonts w:ascii="Times New Roman" w:hAnsi="Times New Roman" w:cs="Times New Roman"/>
          <w:sz w:val="24"/>
          <w:szCs w:val="24"/>
        </w:rPr>
        <w:t xml:space="preserve">табл. </w:t>
      </w:r>
      <w:r w:rsidR="00091F17" w:rsidRPr="00091F17">
        <w:rPr>
          <w:rFonts w:ascii="Times New Roman" w:hAnsi="Times New Roman" w:cs="Times New Roman"/>
          <w:sz w:val="24"/>
          <w:szCs w:val="24"/>
        </w:rPr>
        <w:t>3)</w:t>
      </w:r>
      <w:r w:rsidR="00091F17">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0677E3F9" w14:textId="77777777" w:rsidR="002B45E7" w:rsidRDefault="002B45E7" w:rsidP="00DB426E">
      <w:pPr>
        <w:spacing w:after="0" w:line="240" w:lineRule="auto"/>
        <w:ind w:firstLine="709"/>
        <w:jc w:val="both"/>
        <w:rPr>
          <w:rFonts w:ascii="Times New Roman" w:hAnsi="Times New Roman" w:cs="Times New Roman"/>
          <w:sz w:val="24"/>
          <w:szCs w:val="24"/>
        </w:rPr>
      </w:pPr>
    </w:p>
    <w:p w14:paraId="1E05F924" w14:textId="2D70911E" w:rsidR="00091F17" w:rsidRDefault="00091F17" w:rsidP="00091F17">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Таблица 3 – Основные направления научно-инновационной деятельности по решению местных задач в регионах Северо-Запада России</w:t>
      </w:r>
    </w:p>
    <w:tbl>
      <w:tblPr>
        <w:tblStyle w:val="a3"/>
        <w:tblW w:w="9628" w:type="dxa"/>
        <w:jc w:val="center"/>
        <w:tblLook w:val="04A0" w:firstRow="1" w:lastRow="0" w:firstColumn="1" w:lastColumn="0" w:noHBand="0" w:noVBand="1"/>
      </w:tblPr>
      <w:tblGrid>
        <w:gridCol w:w="1951"/>
        <w:gridCol w:w="1168"/>
        <w:gridCol w:w="1055"/>
        <w:gridCol w:w="1055"/>
        <w:gridCol w:w="1055"/>
        <w:gridCol w:w="1292"/>
        <w:gridCol w:w="945"/>
        <w:gridCol w:w="1107"/>
      </w:tblGrid>
      <w:tr w:rsidR="00091F17" w:rsidRPr="00BA190F" w14:paraId="4D0D4E45" w14:textId="77777777" w:rsidTr="00091F17">
        <w:trPr>
          <w:jc w:val="center"/>
        </w:trPr>
        <w:tc>
          <w:tcPr>
            <w:tcW w:w="1951" w:type="dxa"/>
          </w:tcPr>
          <w:p w14:paraId="6633A59B" w14:textId="77777777" w:rsidR="00091F17" w:rsidRPr="00BA190F" w:rsidRDefault="00091F17" w:rsidP="00080DDD">
            <w:pPr>
              <w:jc w:val="center"/>
              <w:rPr>
                <w:rFonts w:ascii="Arial" w:hAnsi="Arial" w:cs="Arial"/>
                <w:sz w:val="18"/>
                <w:szCs w:val="18"/>
              </w:rPr>
            </w:pPr>
            <w:r w:rsidRPr="00BA190F">
              <w:rPr>
                <w:rFonts w:ascii="Arial" w:hAnsi="Arial" w:cs="Arial"/>
                <w:sz w:val="18"/>
                <w:szCs w:val="18"/>
              </w:rPr>
              <w:t>Регион</w:t>
            </w:r>
          </w:p>
        </w:tc>
        <w:tc>
          <w:tcPr>
            <w:tcW w:w="1168" w:type="dxa"/>
          </w:tcPr>
          <w:p w14:paraId="547DFA0C" w14:textId="7261A604" w:rsidR="00091F17" w:rsidRPr="00BA190F" w:rsidRDefault="00091F17" w:rsidP="00080DDD">
            <w:pPr>
              <w:jc w:val="center"/>
              <w:rPr>
                <w:rFonts w:ascii="Arial" w:hAnsi="Arial" w:cs="Arial"/>
                <w:sz w:val="18"/>
                <w:szCs w:val="18"/>
              </w:rPr>
            </w:pPr>
            <w:proofErr w:type="spellStart"/>
            <w:r>
              <w:rPr>
                <w:rFonts w:ascii="Arial" w:hAnsi="Arial" w:cs="Arial"/>
                <w:sz w:val="18"/>
                <w:szCs w:val="18"/>
              </w:rPr>
              <w:t>Проектиро-вание</w:t>
            </w:r>
            <w:proofErr w:type="spellEnd"/>
          </w:p>
        </w:tc>
        <w:tc>
          <w:tcPr>
            <w:tcW w:w="1055" w:type="dxa"/>
          </w:tcPr>
          <w:p w14:paraId="552EFCFF" w14:textId="3D5BD2F1" w:rsidR="00091F17" w:rsidRPr="00BA190F" w:rsidRDefault="00091F17" w:rsidP="00080DDD">
            <w:pPr>
              <w:jc w:val="center"/>
              <w:rPr>
                <w:rFonts w:ascii="Arial" w:hAnsi="Arial" w:cs="Arial"/>
                <w:sz w:val="18"/>
                <w:szCs w:val="18"/>
              </w:rPr>
            </w:pPr>
            <w:r>
              <w:rPr>
                <w:rFonts w:ascii="Arial" w:hAnsi="Arial" w:cs="Arial"/>
                <w:sz w:val="18"/>
                <w:szCs w:val="18"/>
              </w:rPr>
              <w:t>Лесное хозяйство</w:t>
            </w:r>
          </w:p>
        </w:tc>
        <w:tc>
          <w:tcPr>
            <w:tcW w:w="1055" w:type="dxa"/>
          </w:tcPr>
          <w:p w14:paraId="63764BFD" w14:textId="050493D9" w:rsidR="00091F17" w:rsidRPr="00BA190F" w:rsidRDefault="00091F17" w:rsidP="00080DDD">
            <w:pPr>
              <w:jc w:val="center"/>
              <w:rPr>
                <w:rFonts w:ascii="Arial" w:hAnsi="Arial" w:cs="Arial"/>
                <w:sz w:val="18"/>
                <w:szCs w:val="18"/>
              </w:rPr>
            </w:pPr>
            <w:r>
              <w:rPr>
                <w:rFonts w:ascii="Arial" w:hAnsi="Arial" w:cs="Arial"/>
                <w:sz w:val="18"/>
                <w:szCs w:val="18"/>
              </w:rPr>
              <w:t>Сельское хозяйство</w:t>
            </w:r>
          </w:p>
        </w:tc>
        <w:tc>
          <w:tcPr>
            <w:tcW w:w="1055" w:type="dxa"/>
          </w:tcPr>
          <w:p w14:paraId="59B767FC" w14:textId="2AD6933C" w:rsidR="00091F17" w:rsidRPr="00BA190F" w:rsidRDefault="00091F17" w:rsidP="00080DDD">
            <w:pPr>
              <w:jc w:val="center"/>
              <w:rPr>
                <w:rFonts w:ascii="Arial" w:hAnsi="Arial" w:cs="Arial"/>
                <w:sz w:val="18"/>
                <w:szCs w:val="18"/>
              </w:rPr>
            </w:pPr>
            <w:r>
              <w:rPr>
                <w:rFonts w:ascii="Arial" w:hAnsi="Arial" w:cs="Arial"/>
                <w:sz w:val="18"/>
                <w:szCs w:val="18"/>
              </w:rPr>
              <w:t>Рыбное хозяйство</w:t>
            </w:r>
          </w:p>
        </w:tc>
        <w:tc>
          <w:tcPr>
            <w:tcW w:w="1292" w:type="dxa"/>
          </w:tcPr>
          <w:p w14:paraId="243FEA76" w14:textId="1DA2E366" w:rsidR="00091F17" w:rsidRPr="00BA190F" w:rsidRDefault="00091F17" w:rsidP="00080DDD">
            <w:pPr>
              <w:jc w:val="center"/>
              <w:rPr>
                <w:rFonts w:ascii="Arial" w:hAnsi="Arial" w:cs="Arial"/>
                <w:sz w:val="18"/>
                <w:szCs w:val="18"/>
              </w:rPr>
            </w:pPr>
            <w:proofErr w:type="spellStart"/>
            <w:r>
              <w:rPr>
                <w:rFonts w:ascii="Arial" w:hAnsi="Arial" w:cs="Arial"/>
                <w:sz w:val="18"/>
                <w:szCs w:val="18"/>
              </w:rPr>
              <w:t>Экономичес</w:t>
            </w:r>
            <w:proofErr w:type="spellEnd"/>
            <w:r>
              <w:rPr>
                <w:rFonts w:ascii="Arial" w:hAnsi="Arial" w:cs="Arial"/>
                <w:sz w:val="18"/>
                <w:szCs w:val="18"/>
              </w:rPr>
              <w:t xml:space="preserve">-кие </w:t>
            </w:r>
            <w:proofErr w:type="spellStart"/>
            <w:r>
              <w:rPr>
                <w:rFonts w:ascii="Arial" w:hAnsi="Arial" w:cs="Arial"/>
                <w:sz w:val="18"/>
                <w:szCs w:val="18"/>
              </w:rPr>
              <w:t>иссле-дования</w:t>
            </w:r>
            <w:proofErr w:type="spellEnd"/>
          </w:p>
        </w:tc>
        <w:tc>
          <w:tcPr>
            <w:tcW w:w="945" w:type="dxa"/>
          </w:tcPr>
          <w:p w14:paraId="7E1519EB" w14:textId="12C58907" w:rsidR="00091F17" w:rsidRPr="00BA190F" w:rsidRDefault="00091F17" w:rsidP="00080DDD">
            <w:pPr>
              <w:jc w:val="center"/>
              <w:rPr>
                <w:rFonts w:ascii="Arial" w:hAnsi="Arial" w:cs="Arial"/>
                <w:sz w:val="18"/>
                <w:szCs w:val="18"/>
              </w:rPr>
            </w:pPr>
            <w:r>
              <w:rPr>
                <w:rFonts w:ascii="Arial" w:hAnsi="Arial" w:cs="Arial"/>
                <w:sz w:val="18"/>
                <w:szCs w:val="18"/>
              </w:rPr>
              <w:t>Ресурсы янтаря</w:t>
            </w:r>
          </w:p>
        </w:tc>
        <w:tc>
          <w:tcPr>
            <w:tcW w:w="1107" w:type="dxa"/>
          </w:tcPr>
          <w:p w14:paraId="666508BE" w14:textId="094A947D" w:rsidR="00091F17" w:rsidRPr="00BA190F" w:rsidRDefault="00091F17" w:rsidP="00080DDD">
            <w:pPr>
              <w:jc w:val="center"/>
              <w:rPr>
                <w:rFonts w:ascii="Arial" w:hAnsi="Arial" w:cs="Arial"/>
                <w:sz w:val="18"/>
                <w:szCs w:val="18"/>
              </w:rPr>
            </w:pPr>
            <w:r>
              <w:rPr>
                <w:rFonts w:ascii="Arial" w:hAnsi="Arial" w:cs="Arial"/>
                <w:sz w:val="18"/>
                <w:szCs w:val="18"/>
              </w:rPr>
              <w:t>Проблемы Севера</w:t>
            </w:r>
          </w:p>
        </w:tc>
      </w:tr>
      <w:tr w:rsidR="00091F17" w:rsidRPr="00BA190F" w14:paraId="63C82E6E" w14:textId="77777777" w:rsidTr="00091F17">
        <w:trPr>
          <w:jc w:val="center"/>
        </w:trPr>
        <w:tc>
          <w:tcPr>
            <w:tcW w:w="1951" w:type="dxa"/>
          </w:tcPr>
          <w:p w14:paraId="12808077" w14:textId="77777777" w:rsidR="00091F17" w:rsidRPr="00BA190F" w:rsidRDefault="00091F17" w:rsidP="00080DDD">
            <w:pPr>
              <w:jc w:val="both"/>
              <w:rPr>
                <w:rFonts w:ascii="Arial" w:hAnsi="Arial" w:cs="Arial"/>
                <w:sz w:val="18"/>
                <w:szCs w:val="18"/>
              </w:rPr>
            </w:pPr>
            <w:r w:rsidRPr="00BA190F">
              <w:rPr>
                <w:rFonts w:ascii="Arial" w:hAnsi="Arial" w:cs="Arial"/>
                <w:sz w:val="18"/>
                <w:szCs w:val="18"/>
              </w:rPr>
              <w:t>Республика Карелия</w:t>
            </w:r>
          </w:p>
        </w:tc>
        <w:tc>
          <w:tcPr>
            <w:tcW w:w="1168" w:type="dxa"/>
          </w:tcPr>
          <w:p w14:paraId="795B1BA5" w14:textId="0CFA79E7" w:rsidR="00091F17" w:rsidRPr="00BA190F" w:rsidRDefault="00091F17" w:rsidP="00080DDD">
            <w:pPr>
              <w:jc w:val="center"/>
              <w:rPr>
                <w:rFonts w:ascii="Arial" w:hAnsi="Arial" w:cs="Arial"/>
                <w:sz w:val="18"/>
                <w:szCs w:val="18"/>
              </w:rPr>
            </w:pPr>
            <w:r>
              <w:rPr>
                <w:rFonts w:ascii="Arial" w:hAnsi="Arial" w:cs="Arial"/>
                <w:sz w:val="18"/>
                <w:szCs w:val="18"/>
              </w:rPr>
              <w:t>+</w:t>
            </w:r>
          </w:p>
        </w:tc>
        <w:tc>
          <w:tcPr>
            <w:tcW w:w="1055" w:type="dxa"/>
          </w:tcPr>
          <w:p w14:paraId="2657ED5E" w14:textId="44EDAB8C" w:rsidR="00091F17" w:rsidRPr="00BA190F" w:rsidRDefault="00091F17" w:rsidP="00080DDD">
            <w:pPr>
              <w:jc w:val="center"/>
              <w:rPr>
                <w:rFonts w:ascii="Arial" w:hAnsi="Arial" w:cs="Arial"/>
                <w:sz w:val="18"/>
                <w:szCs w:val="18"/>
              </w:rPr>
            </w:pPr>
            <w:r>
              <w:rPr>
                <w:rFonts w:ascii="Arial" w:hAnsi="Arial" w:cs="Arial"/>
                <w:sz w:val="18"/>
                <w:szCs w:val="18"/>
              </w:rPr>
              <w:t>+</w:t>
            </w:r>
          </w:p>
        </w:tc>
        <w:tc>
          <w:tcPr>
            <w:tcW w:w="1055" w:type="dxa"/>
          </w:tcPr>
          <w:p w14:paraId="67E35063" w14:textId="77777777" w:rsidR="00091F17" w:rsidRPr="00BA190F" w:rsidRDefault="00091F17" w:rsidP="00080DDD">
            <w:pPr>
              <w:jc w:val="center"/>
              <w:rPr>
                <w:rFonts w:ascii="Arial" w:hAnsi="Arial" w:cs="Arial"/>
                <w:sz w:val="18"/>
                <w:szCs w:val="18"/>
              </w:rPr>
            </w:pPr>
          </w:p>
        </w:tc>
        <w:tc>
          <w:tcPr>
            <w:tcW w:w="1055" w:type="dxa"/>
          </w:tcPr>
          <w:p w14:paraId="3427897D" w14:textId="5BBEAB57" w:rsidR="00091F17" w:rsidRPr="00BA190F" w:rsidRDefault="00091F17" w:rsidP="00080DDD">
            <w:pPr>
              <w:jc w:val="center"/>
              <w:rPr>
                <w:rFonts w:ascii="Arial" w:hAnsi="Arial" w:cs="Arial"/>
                <w:sz w:val="18"/>
                <w:szCs w:val="18"/>
              </w:rPr>
            </w:pPr>
            <w:r>
              <w:rPr>
                <w:rFonts w:ascii="Arial" w:hAnsi="Arial" w:cs="Arial"/>
                <w:sz w:val="18"/>
                <w:szCs w:val="18"/>
              </w:rPr>
              <w:t>+</w:t>
            </w:r>
          </w:p>
        </w:tc>
        <w:tc>
          <w:tcPr>
            <w:tcW w:w="1292" w:type="dxa"/>
          </w:tcPr>
          <w:p w14:paraId="357AA04E" w14:textId="7422F18E" w:rsidR="00091F17" w:rsidRPr="00BA190F" w:rsidRDefault="00CF6D4A" w:rsidP="00080DDD">
            <w:pPr>
              <w:jc w:val="center"/>
              <w:rPr>
                <w:rFonts w:ascii="Arial" w:hAnsi="Arial" w:cs="Arial"/>
                <w:sz w:val="18"/>
                <w:szCs w:val="18"/>
              </w:rPr>
            </w:pPr>
            <w:r>
              <w:rPr>
                <w:rFonts w:ascii="Arial" w:hAnsi="Arial" w:cs="Arial"/>
                <w:sz w:val="18"/>
                <w:szCs w:val="18"/>
              </w:rPr>
              <w:t>+</w:t>
            </w:r>
          </w:p>
        </w:tc>
        <w:tc>
          <w:tcPr>
            <w:tcW w:w="945" w:type="dxa"/>
          </w:tcPr>
          <w:p w14:paraId="59C89853" w14:textId="431270B5" w:rsidR="00091F17" w:rsidRPr="00BA190F" w:rsidRDefault="00091F17" w:rsidP="00080DDD">
            <w:pPr>
              <w:jc w:val="center"/>
              <w:rPr>
                <w:rFonts w:ascii="Arial" w:hAnsi="Arial" w:cs="Arial"/>
                <w:sz w:val="18"/>
                <w:szCs w:val="18"/>
              </w:rPr>
            </w:pPr>
          </w:p>
        </w:tc>
        <w:tc>
          <w:tcPr>
            <w:tcW w:w="1107" w:type="dxa"/>
          </w:tcPr>
          <w:p w14:paraId="66CD0F13" w14:textId="0A903832" w:rsidR="00091F17" w:rsidRPr="00BA190F" w:rsidRDefault="00091F17" w:rsidP="00080DDD">
            <w:pPr>
              <w:jc w:val="center"/>
              <w:rPr>
                <w:rFonts w:ascii="Arial" w:hAnsi="Arial" w:cs="Arial"/>
                <w:sz w:val="18"/>
                <w:szCs w:val="18"/>
              </w:rPr>
            </w:pPr>
          </w:p>
        </w:tc>
      </w:tr>
      <w:tr w:rsidR="00091F17" w:rsidRPr="00BA190F" w14:paraId="28C0BFD5" w14:textId="77777777" w:rsidTr="00091F17">
        <w:trPr>
          <w:jc w:val="center"/>
        </w:trPr>
        <w:tc>
          <w:tcPr>
            <w:tcW w:w="1951" w:type="dxa"/>
          </w:tcPr>
          <w:p w14:paraId="11AA2CB2" w14:textId="77777777" w:rsidR="00091F17" w:rsidRPr="00BA190F" w:rsidRDefault="00091F17" w:rsidP="00080DDD">
            <w:pPr>
              <w:jc w:val="both"/>
              <w:rPr>
                <w:rFonts w:ascii="Arial" w:hAnsi="Arial" w:cs="Arial"/>
                <w:sz w:val="18"/>
                <w:szCs w:val="18"/>
              </w:rPr>
            </w:pPr>
            <w:r w:rsidRPr="00BA190F">
              <w:rPr>
                <w:rFonts w:ascii="Arial" w:hAnsi="Arial" w:cs="Arial"/>
                <w:sz w:val="18"/>
                <w:szCs w:val="18"/>
              </w:rPr>
              <w:t>Республика Коми</w:t>
            </w:r>
          </w:p>
        </w:tc>
        <w:tc>
          <w:tcPr>
            <w:tcW w:w="1168" w:type="dxa"/>
          </w:tcPr>
          <w:p w14:paraId="42CB9753" w14:textId="72C25E7D" w:rsidR="00091F17" w:rsidRPr="00BA190F" w:rsidRDefault="00091F17" w:rsidP="00080DDD">
            <w:pPr>
              <w:jc w:val="center"/>
              <w:rPr>
                <w:rFonts w:ascii="Arial" w:hAnsi="Arial" w:cs="Arial"/>
                <w:sz w:val="18"/>
                <w:szCs w:val="18"/>
              </w:rPr>
            </w:pPr>
            <w:r>
              <w:rPr>
                <w:rFonts w:ascii="Arial" w:hAnsi="Arial" w:cs="Arial"/>
                <w:sz w:val="18"/>
                <w:szCs w:val="18"/>
              </w:rPr>
              <w:t>+</w:t>
            </w:r>
          </w:p>
        </w:tc>
        <w:tc>
          <w:tcPr>
            <w:tcW w:w="1055" w:type="dxa"/>
          </w:tcPr>
          <w:p w14:paraId="465BBE6D" w14:textId="77777777" w:rsidR="00091F17" w:rsidRPr="00BA190F" w:rsidRDefault="00091F17" w:rsidP="00080DDD">
            <w:pPr>
              <w:jc w:val="center"/>
              <w:rPr>
                <w:rFonts w:ascii="Arial" w:hAnsi="Arial" w:cs="Arial"/>
                <w:sz w:val="18"/>
                <w:szCs w:val="18"/>
              </w:rPr>
            </w:pPr>
          </w:p>
        </w:tc>
        <w:tc>
          <w:tcPr>
            <w:tcW w:w="1055" w:type="dxa"/>
          </w:tcPr>
          <w:p w14:paraId="247BCAF9" w14:textId="2736E687" w:rsidR="00091F17" w:rsidRPr="00BA190F" w:rsidRDefault="00091F17" w:rsidP="00080DDD">
            <w:pPr>
              <w:jc w:val="center"/>
              <w:rPr>
                <w:rFonts w:ascii="Arial" w:hAnsi="Arial" w:cs="Arial"/>
                <w:sz w:val="18"/>
                <w:szCs w:val="18"/>
              </w:rPr>
            </w:pPr>
            <w:r>
              <w:rPr>
                <w:rFonts w:ascii="Arial" w:hAnsi="Arial" w:cs="Arial"/>
                <w:sz w:val="18"/>
                <w:szCs w:val="18"/>
              </w:rPr>
              <w:t>+</w:t>
            </w:r>
          </w:p>
        </w:tc>
        <w:tc>
          <w:tcPr>
            <w:tcW w:w="1055" w:type="dxa"/>
          </w:tcPr>
          <w:p w14:paraId="7BD80938" w14:textId="77777777" w:rsidR="00091F17" w:rsidRPr="00BA190F" w:rsidRDefault="00091F17" w:rsidP="00080DDD">
            <w:pPr>
              <w:jc w:val="center"/>
              <w:rPr>
                <w:rFonts w:ascii="Arial" w:hAnsi="Arial" w:cs="Arial"/>
                <w:sz w:val="18"/>
                <w:szCs w:val="18"/>
              </w:rPr>
            </w:pPr>
          </w:p>
        </w:tc>
        <w:tc>
          <w:tcPr>
            <w:tcW w:w="1292" w:type="dxa"/>
          </w:tcPr>
          <w:p w14:paraId="78A5A2C6" w14:textId="7B99C965" w:rsidR="00091F17" w:rsidRPr="00BA190F" w:rsidRDefault="00CF6D4A" w:rsidP="00080DDD">
            <w:pPr>
              <w:jc w:val="center"/>
              <w:rPr>
                <w:rFonts w:ascii="Arial" w:hAnsi="Arial" w:cs="Arial"/>
                <w:sz w:val="18"/>
                <w:szCs w:val="18"/>
              </w:rPr>
            </w:pPr>
            <w:r>
              <w:rPr>
                <w:rFonts w:ascii="Arial" w:hAnsi="Arial" w:cs="Arial"/>
                <w:sz w:val="18"/>
                <w:szCs w:val="18"/>
              </w:rPr>
              <w:t>+</w:t>
            </w:r>
          </w:p>
        </w:tc>
        <w:tc>
          <w:tcPr>
            <w:tcW w:w="945" w:type="dxa"/>
          </w:tcPr>
          <w:p w14:paraId="352BC536" w14:textId="3C648DED" w:rsidR="00091F17" w:rsidRPr="00BA190F" w:rsidRDefault="00091F17" w:rsidP="00080DDD">
            <w:pPr>
              <w:jc w:val="center"/>
              <w:rPr>
                <w:rFonts w:ascii="Arial" w:hAnsi="Arial" w:cs="Arial"/>
                <w:sz w:val="18"/>
                <w:szCs w:val="18"/>
              </w:rPr>
            </w:pPr>
          </w:p>
        </w:tc>
        <w:tc>
          <w:tcPr>
            <w:tcW w:w="1107" w:type="dxa"/>
          </w:tcPr>
          <w:p w14:paraId="4881705F" w14:textId="3B8BB9CE" w:rsidR="00091F17" w:rsidRPr="00BA190F" w:rsidRDefault="00CF6D4A" w:rsidP="00080DDD">
            <w:pPr>
              <w:jc w:val="center"/>
              <w:rPr>
                <w:rFonts w:ascii="Arial" w:hAnsi="Arial" w:cs="Arial"/>
                <w:sz w:val="18"/>
                <w:szCs w:val="18"/>
              </w:rPr>
            </w:pPr>
            <w:r>
              <w:rPr>
                <w:rFonts w:ascii="Arial" w:hAnsi="Arial" w:cs="Arial"/>
                <w:sz w:val="18"/>
                <w:szCs w:val="18"/>
              </w:rPr>
              <w:t>+</w:t>
            </w:r>
          </w:p>
        </w:tc>
      </w:tr>
      <w:tr w:rsidR="00091F17" w:rsidRPr="00BA190F" w14:paraId="522629B7" w14:textId="77777777" w:rsidTr="00091F17">
        <w:trPr>
          <w:jc w:val="center"/>
        </w:trPr>
        <w:tc>
          <w:tcPr>
            <w:tcW w:w="1951" w:type="dxa"/>
          </w:tcPr>
          <w:p w14:paraId="058C279F" w14:textId="77777777" w:rsidR="00091F17" w:rsidRPr="00BA190F" w:rsidRDefault="00091F17" w:rsidP="00080DDD">
            <w:pPr>
              <w:jc w:val="both"/>
              <w:rPr>
                <w:rFonts w:ascii="Arial" w:hAnsi="Arial" w:cs="Arial"/>
                <w:sz w:val="18"/>
                <w:szCs w:val="18"/>
              </w:rPr>
            </w:pPr>
            <w:r w:rsidRPr="00BA190F">
              <w:rPr>
                <w:rFonts w:ascii="Arial" w:hAnsi="Arial" w:cs="Arial"/>
                <w:sz w:val="18"/>
                <w:szCs w:val="18"/>
              </w:rPr>
              <w:t xml:space="preserve">Архангельская область </w:t>
            </w:r>
          </w:p>
        </w:tc>
        <w:tc>
          <w:tcPr>
            <w:tcW w:w="1168" w:type="dxa"/>
          </w:tcPr>
          <w:p w14:paraId="1E648C40" w14:textId="25AFE97B" w:rsidR="00091F17" w:rsidRPr="00BA190F" w:rsidRDefault="00091F17" w:rsidP="00080DDD">
            <w:pPr>
              <w:jc w:val="center"/>
              <w:rPr>
                <w:rFonts w:ascii="Arial" w:hAnsi="Arial" w:cs="Arial"/>
                <w:sz w:val="18"/>
                <w:szCs w:val="18"/>
              </w:rPr>
            </w:pPr>
            <w:r>
              <w:rPr>
                <w:rFonts w:ascii="Arial" w:hAnsi="Arial" w:cs="Arial"/>
                <w:sz w:val="18"/>
                <w:szCs w:val="18"/>
              </w:rPr>
              <w:t>+</w:t>
            </w:r>
          </w:p>
        </w:tc>
        <w:tc>
          <w:tcPr>
            <w:tcW w:w="1055" w:type="dxa"/>
          </w:tcPr>
          <w:p w14:paraId="04398449" w14:textId="6CDAF6B1" w:rsidR="00091F17" w:rsidRPr="00BA190F" w:rsidRDefault="00091F17" w:rsidP="00080DDD">
            <w:pPr>
              <w:jc w:val="center"/>
              <w:rPr>
                <w:rFonts w:ascii="Arial" w:hAnsi="Arial" w:cs="Arial"/>
                <w:sz w:val="18"/>
                <w:szCs w:val="18"/>
              </w:rPr>
            </w:pPr>
            <w:r>
              <w:rPr>
                <w:rFonts w:ascii="Arial" w:hAnsi="Arial" w:cs="Arial"/>
                <w:sz w:val="18"/>
                <w:szCs w:val="18"/>
              </w:rPr>
              <w:t>+</w:t>
            </w:r>
          </w:p>
        </w:tc>
        <w:tc>
          <w:tcPr>
            <w:tcW w:w="1055" w:type="dxa"/>
          </w:tcPr>
          <w:p w14:paraId="2D4B9802" w14:textId="00369733" w:rsidR="00091F17" w:rsidRPr="00BA190F" w:rsidRDefault="00091F17" w:rsidP="00080DDD">
            <w:pPr>
              <w:jc w:val="center"/>
              <w:rPr>
                <w:rFonts w:ascii="Arial" w:hAnsi="Arial" w:cs="Arial"/>
                <w:sz w:val="18"/>
                <w:szCs w:val="18"/>
              </w:rPr>
            </w:pPr>
            <w:r>
              <w:rPr>
                <w:rFonts w:ascii="Arial" w:hAnsi="Arial" w:cs="Arial"/>
                <w:sz w:val="18"/>
                <w:szCs w:val="18"/>
              </w:rPr>
              <w:t>+</w:t>
            </w:r>
          </w:p>
        </w:tc>
        <w:tc>
          <w:tcPr>
            <w:tcW w:w="1055" w:type="dxa"/>
          </w:tcPr>
          <w:p w14:paraId="0DD2D657" w14:textId="3CC01720" w:rsidR="00091F17" w:rsidRPr="00BA190F" w:rsidRDefault="00091F17" w:rsidP="00080DDD">
            <w:pPr>
              <w:jc w:val="center"/>
              <w:rPr>
                <w:rFonts w:ascii="Arial" w:hAnsi="Arial" w:cs="Arial"/>
                <w:sz w:val="18"/>
                <w:szCs w:val="18"/>
              </w:rPr>
            </w:pPr>
            <w:r>
              <w:rPr>
                <w:rFonts w:ascii="Arial" w:hAnsi="Arial" w:cs="Arial"/>
                <w:sz w:val="18"/>
                <w:szCs w:val="18"/>
              </w:rPr>
              <w:t>+</w:t>
            </w:r>
          </w:p>
        </w:tc>
        <w:tc>
          <w:tcPr>
            <w:tcW w:w="1292" w:type="dxa"/>
          </w:tcPr>
          <w:p w14:paraId="2CCC9A0A" w14:textId="55D02EC9" w:rsidR="00091F17" w:rsidRPr="00BA190F" w:rsidRDefault="00CF6D4A" w:rsidP="00080DDD">
            <w:pPr>
              <w:jc w:val="center"/>
              <w:rPr>
                <w:rFonts w:ascii="Arial" w:hAnsi="Arial" w:cs="Arial"/>
                <w:sz w:val="18"/>
                <w:szCs w:val="18"/>
              </w:rPr>
            </w:pPr>
            <w:r>
              <w:rPr>
                <w:rFonts w:ascii="Arial" w:hAnsi="Arial" w:cs="Arial"/>
                <w:sz w:val="18"/>
                <w:szCs w:val="18"/>
              </w:rPr>
              <w:t>+</w:t>
            </w:r>
          </w:p>
        </w:tc>
        <w:tc>
          <w:tcPr>
            <w:tcW w:w="945" w:type="dxa"/>
          </w:tcPr>
          <w:p w14:paraId="16156DC9" w14:textId="0562726E" w:rsidR="00091F17" w:rsidRPr="00BA190F" w:rsidRDefault="00091F17" w:rsidP="00080DDD">
            <w:pPr>
              <w:jc w:val="center"/>
              <w:rPr>
                <w:rFonts w:ascii="Arial" w:hAnsi="Arial" w:cs="Arial"/>
                <w:sz w:val="18"/>
                <w:szCs w:val="18"/>
              </w:rPr>
            </w:pPr>
          </w:p>
        </w:tc>
        <w:tc>
          <w:tcPr>
            <w:tcW w:w="1107" w:type="dxa"/>
          </w:tcPr>
          <w:p w14:paraId="6CD8BF0C" w14:textId="6B39739E" w:rsidR="00091F17" w:rsidRPr="00BA190F" w:rsidRDefault="00091F17" w:rsidP="00080DDD">
            <w:pPr>
              <w:jc w:val="center"/>
              <w:rPr>
                <w:rFonts w:ascii="Arial" w:hAnsi="Arial" w:cs="Arial"/>
                <w:sz w:val="18"/>
                <w:szCs w:val="18"/>
              </w:rPr>
            </w:pPr>
          </w:p>
        </w:tc>
      </w:tr>
      <w:tr w:rsidR="00091F17" w:rsidRPr="00BA190F" w14:paraId="182472BA" w14:textId="77777777" w:rsidTr="00520CD7">
        <w:trPr>
          <w:jc w:val="center"/>
        </w:trPr>
        <w:tc>
          <w:tcPr>
            <w:tcW w:w="1951" w:type="dxa"/>
          </w:tcPr>
          <w:p w14:paraId="2A6D6AE3" w14:textId="77777777" w:rsidR="00091F17" w:rsidRPr="00BA190F" w:rsidRDefault="00091F17" w:rsidP="00520CD7">
            <w:pPr>
              <w:jc w:val="both"/>
              <w:rPr>
                <w:rFonts w:ascii="Arial" w:hAnsi="Arial" w:cs="Arial"/>
                <w:sz w:val="18"/>
                <w:szCs w:val="18"/>
              </w:rPr>
            </w:pPr>
            <w:r w:rsidRPr="00BA190F">
              <w:rPr>
                <w:rFonts w:ascii="Arial" w:hAnsi="Arial" w:cs="Arial"/>
                <w:sz w:val="18"/>
                <w:szCs w:val="18"/>
              </w:rPr>
              <w:t xml:space="preserve">Мурманская область </w:t>
            </w:r>
          </w:p>
        </w:tc>
        <w:tc>
          <w:tcPr>
            <w:tcW w:w="1168" w:type="dxa"/>
          </w:tcPr>
          <w:p w14:paraId="42AA54B1" w14:textId="495202D1" w:rsidR="00091F17" w:rsidRPr="00BA190F" w:rsidRDefault="00091F17" w:rsidP="00520CD7">
            <w:pPr>
              <w:jc w:val="center"/>
              <w:rPr>
                <w:rFonts w:ascii="Arial" w:hAnsi="Arial" w:cs="Arial"/>
                <w:sz w:val="18"/>
                <w:szCs w:val="18"/>
              </w:rPr>
            </w:pPr>
            <w:r>
              <w:rPr>
                <w:rFonts w:ascii="Arial" w:hAnsi="Arial" w:cs="Arial"/>
                <w:sz w:val="18"/>
                <w:szCs w:val="18"/>
              </w:rPr>
              <w:t>+</w:t>
            </w:r>
          </w:p>
        </w:tc>
        <w:tc>
          <w:tcPr>
            <w:tcW w:w="1055" w:type="dxa"/>
          </w:tcPr>
          <w:p w14:paraId="1B7FD60E" w14:textId="77777777" w:rsidR="00091F17" w:rsidRPr="00BA190F" w:rsidRDefault="00091F17" w:rsidP="00520CD7">
            <w:pPr>
              <w:jc w:val="center"/>
              <w:rPr>
                <w:rFonts w:ascii="Arial" w:hAnsi="Arial" w:cs="Arial"/>
                <w:sz w:val="18"/>
                <w:szCs w:val="18"/>
              </w:rPr>
            </w:pPr>
          </w:p>
        </w:tc>
        <w:tc>
          <w:tcPr>
            <w:tcW w:w="1055" w:type="dxa"/>
          </w:tcPr>
          <w:p w14:paraId="1243A311" w14:textId="77777777" w:rsidR="00091F17" w:rsidRPr="00BA190F" w:rsidRDefault="00091F17" w:rsidP="00520CD7">
            <w:pPr>
              <w:jc w:val="center"/>
              <w:rPr>
                <w:rFonts w:ascii="Arial" w:hAnsi="Arial" w:cs="Arial"/>
                <w:sz w:val="18"/>
                <w:szCs w:val="18"/>
              </w:rPr>
            </w:pPr>
          </w:p>
        </w:tc>
        <w:tc>
          <w:tcPr>
            <w:tcW w:w="1055" w:type="dxa"/>
          </w:tcPr>
          <w:p w14:paraId="47D37DB2" w14:textId="3043FD65" w:rsidR="00091F17" w:rsidRPr="00BA190F" w:rsidRDefault="00091F17" w:rsidP="00520CD7">
            <w:pPr>
              <w:jc w:val="center"/>
              <w:rPr>
                <w:rFonts w:ascii="Arial" w:hAnsi="Arial" w:cs="Arial"/>
                <w:sz w:val="18"/>
                <w:szCs w:val="18"/>
              </w:rPr>
            </w:pPr>
            <w:r>
              <w:rPr>
                <w:rFonts w:ascii="Arial" w:hAnsi="Arial" w:cs="Arial"/>
                <w:sz w:val="18"/>
                <w:szCs w:val="18"/>
              </w:rPr>
              <w:t>+</w:t>
            </w:r>
          </w:p>
        </w:tc>
        <w:tc>
          <w:tcPr>
            <w:tcW w:w="1292" w:type="dxa"/>
          </w:tcPr>
          <w:p w14:paraId="1789EA30" w14:textId="2E9FC20B" w:rsidR="00091F17" w:rsidRPr="00BA190F" w:rsidRDefault="00CF6D4A" w:rsidP="00520CD7">
            <w:pPr>
              <w:jc w:val="center"/>
              <w:rPr>
                <w:rFonts w:ascii="Arial" w:hAnsi="Arial" w:cs="Arial"/>
                <w:sz w:val="18"/>
                <w:szCs w:val="18"/>
              </w:rPr>
            </w:pPr>
            <w:r>
              <w:rPr>
                <w:rFonts w:ascii="Arial" w:hAnsi="Arial" w:cs="Arial"/>
                <w:sz w:val="18"/>
                <w:szCs w:val="18"/>
              </w:rPr>
              <w:t>+</w:t>
            </w:r>
          </w:p>
        </w:tc>
        <w:tc>
          <w:tcPr>
            <w:tcW w:w="945" w:type="dxa"/>
          </w:tcPr>
          <w:p w14:paraId="20E9E2B8" w14:textId="77777777" w:rsidR="00091F17" w:rsidRPr="00BA190F" w:rsidRDefault="00091F17" w:rsidP="00520CD7">
            <w:pPr>
              <w:jc w:val="center"/>
              <w:rPr>
                <w:rFonts w:ascii="Arial" w:hAnsi="Arial" w:cs="Arial"/>
                <w:sz w:val="18"/>
                <w:szCs w:val="18"/>
              </w:rPr>
            </w:pPr>
          </w:p>
        </w:tc>
        <w:tc>
          <w:tcPr>
            <w:tcW w:w="1107" w:type="dxa"/>
          </w:tcPr>
          <w:p w14:paraId="47AB77EC" w14:textId="7A63F2C4" w:rsidR="00091F17" w:rsidRPr="00BA190F" w:rsidRDefault="00CF6D4A" w:rsidP="00520CD7">
            <w:pPr>
              <w:jc w:val="center"/>
              <w:rPr>
                <w:rFonts w:ascii="Arial" w:hAnsi="Arial" w:cs="Arial"/>
                <w:sz w:val="18"/>
                <w:szCs w:val="18"/>
              </w:rPr>
            </w:pPr>
            <w:r>
              <w:rPr>
                <w:rFonts w:ascii="Arial" w:hAnsi="Arial" w:cs="Arial"/>
                <w:sz w:val="18"/>
                <w:szCs w:val="18"/>
              </w:rPr>
              <w:t>+</w:t>
            </w:r>
          </w:p>
        </w:tc>
      </w:tr>
      <w:tr w:rsidR="00091F17" w:rsidRPr="00BA190F" w14:paraId="7616642A" w14:textId="77777777" w:rsidTr="00091F17">
        <w:trPr>
          <w:jc w:val="center"/>
        </w:trPr>
        <w:tc>
          <w:tcPr>
            <w:tcW w:w="1951" w:type="dxa"/>
          </w:tcPr>
          <w:p w14:paraId="46EEC4AE" w14:textId="77777777" w:rsidR="00091F17" w:rsidRPr="00BA190F" w:rsidRDefault="00091F17" w:rsidP="00080DDD">
            <w:pPr>
              <w:jc w:val="both"/>
              <w:rPr>
                <w:rFonts w:ascii="Arial" w:hAnsi="Arial" w:cs="Arial"/>
                <w:sz w:val="18"/>
                <w:szCs w:val="18"/>
              </w:rPr>
            </w:pPr>
            <w:r w:rsidRPr="00BA190F">
              <w:rPr>
                <w:rFonts w:ascii="Arial" w:hAnsi="Arial" w:cs="Arial"/>
                <w:sz w:val="18"/>
                <w:szCs w:val="18"/>
              </w:rPr>
              <w:t xml:space="preserve">Вологодская область </w:t>
            </w:r>
          </w:p>
        </w:tc>
        <w:tc>
          <w:tcPr>
            <w:tcW w:w="1168" w:type="dxa"/>
          </w:tcPr>
          <w:p w14:paraId="68475622" w14:textId="6A42DD12" w:rsidR="00091F17" w:rsidRPr="00BA190F" w:rsidRDefault="00091F17" w:rsidP="00080DDD">
            <w:pPr>
              <w:jc w:val="center"/>
              <w:rPr>
                <w:rFonts w:ascii="Arial" w:hAnsi="Arial" w:cs="Arial"/>
                <w:sz w:val="18"/>
                <w:szCs w:val="18"/>
              </w:rPr>
            </w:pPr>
            <w:r>
              <w:rPr>
                <w:rFonts w:ascii="Arial" w:hAnsi="Arial" w:cs="Arial"/>
                <w:sz w:val="18"/>
                <w:szCs w:val="18"/>
              </w:rPr>
              <w:t>+</w:t>
            </w:r>
          </w:p>
        </w:tc>
        <w:tc>
          <w:tcPr>
            <w:tcW w:w="1055" w:type="dxa"/>
          </w:tcPr>
          <w:p w14:paraId="301CA526" w14:textId="77777777" w:rsidR="00091F17" w:rsidRPr="00BA190F" w:rsidRDefault="00091F17" w:rsidP="00080DDD">
            <w:pPr>
              <w:jc w:val="center"/>
              <w:rPr>
                <w:rFonts w:ascii="Arial" w:hAnsi="Arial" w:cs="Arial"/>
                <w:sz w:val="18"/>
                <w:szCs w:val="18"/>
              </w:rPr>
            </w:pPr>
          </w:p>
        </w:tc>
        <w:tc>
          <w:tcPr>
            <w:tcW w:w="1055" w:type="dxa"/>
          </w:tcPr>
          <w:p w14:paraId="4EF6103A" w14:textId="49531DF3" w:rsidR="00091F17" w:rsidRPr="00BA190F" w:rsidRDefault="00091F17" w:rsidP="00080DDD">
            <w:pPr>
              <w:jc w:val="center"/>
              <w:rPr>
                <w:rFonts w:ascii="Arial" w:hAnsi="Arial" w:cs="Arial"/>
                <w:sz w:val="18"/>
                <w:szCs w:val="18"/>
              </w:rPr>
            </w:pPr>
            <w:r>
              <w:rPr>
                <w:rFonts w:ascii="Arial" w:hAnsi="Arial" w:cs="Arial"/>
                <w:sz w:val="18"/>
                <w:szCs w:val="18"/>
              </w:rPr>
              <w:t>+</w:t>
            </w:r>
          </w:p>
        </w:tc>
        <w:tc>
          <w:tcPr>
            <w:tcW w:w="1055" w:type="dxa"/>
          </w:tcPr>
          <w:p w14:paraId="0AC33981" w14:textId="77777777" w:rsidR="00091F17" w:rsidRPr="00BA190F" w:rsidRDefault="00091F17" w:rsidP="00080DDD">
            <w:pPr>
              <w:jc w:val="center"/>
              <w:rPr>
                <w:rFonts w:ascii="Arial" w:hAnsi="Arial" w:cs="Arial"/>
                <w:sz w:val="18"/>
                <w:szCs w:val="18"/>
              </w:rPr>
            </w:pPr>
          </w:p>
        </w:tc>
        <w:tc>
          <w:tcPr>
            <w:tcW w:w="1292" w:type="dxa"/>
          </w:tcPr>
          <w:p w14:paraId="20205E17" w14:textId="41E3DE7D" w:rsidR="00091F17" w:rsidRPr="00BA190F" w:rsidRDefault="00CF6D4A" w:rsidP="00080DDD">
            <w:pPr>
              <w:jc w:val="center"/>
              <w:rPr>
                <w:rFonts w:ascii="Arial" w:hAnsi="Arial" w:cs="Arial"/>
                <w:sz w:val="18"/>
                <w:szCs w:val="18"/>
              </w:rPr>
            </w:pPr>
            <w:r>
              <w:rPr>
                <w:rFonts w:ascii="Arial" w:hAnsi="Arial" w:cs="Arial"/>
                <w:sz w:val="18"/>
                <w:szCs w:val="18"/>
              </w:rPr>
              <w:t>+</w:t>
            </w:r>
          </w:p>
        </w:tc>
        <w:tc>
          <w:tcPr>
            <w:tcW w:w="945" w:type="dxa"/>
          </w:tcPr>
          <w:p w14:paraId="3ED5E7D9" w14:textId="5FBE3C68" w:rsidR="00091F17" w:rsidRPr="00BA190F" w:rsidRDefault="00091F17" w:rsidP="00080DDD">
            <w:pPr>
              <w:jc w:val="center"/>
              <w:rPr>
                <w:rFonts w:ascii="Arial" w:hAnsi="Arial" w:cs="Arial"/>
                <w:sz w:val="18"/>
                <w:szCs w:val="18"/>
              </w:rPr>
            </w:pPr>
          </w:p>
        </w:tc>
        <w:tc>
          <w:tcPr>
            <w:tcW w:w="1107" w:type="dxa"/>
          </w:tcPr>
          <w:p w14:paraId="50FC31FC" w14:textId="2E7E5028" w:rsidR="00091F17" w:rsidRPr="00BA190F" w:rsidRDefault="00091F17" w:rsidP="00080DDD">
            <w:pPr>
              <w:jc w:val="center"/>
              <w:rPr>
                <w:rFonts w:ascii="Arial" w:hAnsi="Arial" w:cs="Arial"/>
                <w:sz w:val="18"/>
                <w:szCs w:val="18"/>
              </w:rPr>
            </w:pPr>
          </w:p>
        </w:tc>
      </w:tr>
      <w:tr w:rsidR="00091F17" w:rsidRPr="00BA190F" w14:paraId="69988693" w14:textId="77777777" w:rsidTr="00091F17">
        <w:trPr>
          <w:jc w:val="center"/>
        </w:trPr>
        <w:tc>
          <w:tcPr>
            <w:tcW w:w="1951" w:type="dxa"/>
          </w:tcPr>
          <w:p w14:paraId="540D945F" w14:textId="77777777" w:rsidR="00091F17" w:rsidRPr="00BA190F" w:rsidRDefault="00091F17" w:rsidP="00080DDD">
            <w:pPr>
              <w:jc w:val="both"/>
              <w:rPr>
                <w:rFonts w:ascii="Arial" w:hAnsi="Arial" w:cs="Arial"/>
                <w:sz w:val="18"/>
                <w:szCs w:val="18"/>
              </w:rPr>
            </w:pPr>
            <w:r w:rsidRPr="00BA190F">
              <w:rPr>
                <w:rFonts w:ascii="Arial" w:hAnsi="Arial" w:cs="Arial"/>
                <w:sz w:val="18"/>
                <w:szCs w:val="18"/>
              </w:rPr>
              <w:t xml:space="preserve">Калининградская область </w:t>
            </w:r>
          </w:p>
        </w:tc>
        <w:tc>
          <w:tcPr>
            <w:tcW w:w="1168" w:type="dxa"/>
          </w:tcPr>
          <w:p w14:paraId="53E24179" w14:textId="2227F0E1" w:rsidR="00091F17" w:rsidRPr="00BA190F" w:rsidRDefault="00091F17" w:rsidP="00080DDD">
            <w:pPr>
              <w:jc w:val="center"/>
              <w:rPr>
                <w:rFonts w:ascii="Arial" w:hAnsi="Arial" w:cs="Arial"/>
                <w:sz w:val="18"/>
                <w:szCs w:val="18"/>
              </w:rPr>
            </w:pPr>
            <w:r>
              <w:rPr>
                <w:rFonts w:ascii="Arial" w:hAnsi="Arial" w:cs="Arial"/>
                <w:sz w:val="18"/>
                <w:szCs w:val="18"/>
              </w:rPr>
              <w:t>+</w:t>
            </w:r>
          </w:p>
        </w:tc>
        <w:tc>
          <w:tcPr>
            <w:tcW w:w="1055" w:type="dxa"/>
          </w:tcPr>
          <w:p w14:paraId="37C183E6" w14:textId="77777777" w:rsidR="00091F17" w:rsidRPr="00BA190F" w:rsidRDefault="00091F17" w:rsidP="00080DDD">
            <w:pPr>
              <w:jc w:val="center"/>
              <w:rPr>
                <w:rFonts w:ascii="Arial" w:hAnsi="Arial" w:cs="Arial"/>
                <w:sz w:val="18"/>
                <w:szCs w:val="18"/>
              </w:rPr>
            </w:pPr>
          </w:p>
        </w:tc>
        <w:tc>
          <w:tcPr>
            <w:tcW w:w="1055" w:type="dxa"/>
          </w:tcPr>
          <w:p w14:paraId="413603A4" w14:textId="77777777" w:rsidR="00091F17" w:rsidRPr="00BA190F" w:rsidRDefault="00091F17" w:rsidP="00080DDD">
            <w:pPr>
              <w:jc w:val="center"/>
              <w:rPr>
                <w:rFonts w:ascii="Arial" w:hAnsi="Arial" w:cs="Arial"/>
                <w:sz w:val="18"/>
                <w:szCs w:val="18"/>
              </w:rPr>
            </w:pPr>
          </w:p>
        </w:tc>
        <w:tc>
          <w:tcPr>
            <w:tcW w:w="1055" w:type="dxa"/>
          </w:tcPr>
          <w:p w14:paraId="5171EDFA" w14:textId="77777777" w:rsidR="00091F17" w:rsidRPr="00BA190F" w:rsidRDefault="00091F17" w:rsidP="00080DDD">
            <w:pPr>
              <w:jc w:val="center"/>
              <w:rPr>
                <w:rFonts w:ascii="Arial" w:hAnsi="Arial" w:cs="Arial"/>
                <w:sz w:val="18"/>
                <w:szCs w:val="18"/>
              </w:rPr>
            </w:pPr>
          </w:p>
        </w:tc>
        <w:tc>
          <w:tcPr>
            <w:tcW w:w="1292" w:type="dxa"/>
          </w:tcPr>
          <w:p w14:paraId="184F056C" w14:textId="7E81B7B7" w:rsidR="00091F17" w:rsidRPr="00BA190F" w:rsidRDefault="00091F17" w:rsidP="00080DDD">
            <w:pPr>
              <w:jc w:val="center"/>
              <w:rPr>
                <w:rFonts w:ascii="Arial" w:hAnsi="Arial" w:cs="Arial"/>
                <w:sz w:val="18"/>
                <w:szCs w:val="18"/>
              </w:rPr>
            </w:pPr>
          </w:p>
        </w:tc>
        <w:tc>
          <w:tcPr>
            <w:tcW w:w="945" w:type="dxa"/>
          </w:tcPr>
          <w:p w14:paraId="4E4A3D3A" w14:textId="5DDB279E" w:rsidR="00091F17" w:rsidRPr="00BA190F" w:rsidRDefault="00CF6D4A" w:rsidP="00080DDD">
            <w:pPr>
              <w:jc w:val="center"/>
              <w:rPr>
                <w:rFonts w:ascii="Arial" w:hAnsi="Arial" w:cs="Arial"/>
                <w:sz w:val="18"/>
                <w:szCs w:val="18"/>
              </w:rPr>
            </w:pPr>
            <w:r>
              <w:rPr>
                <w:rFonts w:ascii="Arial" w:hAnsi="Arial" w:cs="Arial"/>
                <w:sz w:val="18"/>
                <w:szCs w:val="18"/>
              </w:rPr>
              <w:t>+</w:t>
            </w:r>
          </w:p>
        </w:tc>
        <w:tc>
          <w:tcPr>
            <w:tcW w:w="1107" w:type="dxa"/>
          </w:tcPr>
          <w:p w14:paraId="2801D6C2" w14:textId="2F2C3717" w:rsidR="00091F17" w:rsidRPr="00BA190F" w:rsidRDefault="00091F17" w:rsidP="00080DDD">
            <w:pPr>
              <w:jc w:val="center"/>
              <w:rPr>
                <w:rFonts w:ascii="Arial" w:hAnsi="Arial" w:cs="Arial"/>
                <w:sz w:val="18"/>
                <w:szCs w:val="18"/>
              </w:rPr>
            </w:pPr>
          </w:p>
        </w:tc>
      </w:tr>
      <w:tr w:rsidR="00091F17" w:rsidRPr="00BA190F" w14:paraId="32C96677" w14:textId="77777777" w:rsidTr="00091F17">
        <w:trPr>
          <w:jc w:val="center"/>
        </w:trPr>
        <w:tc>
          <w:tcPr>
            <w:tcW w:w="1951" w:type="dxa"/>
          </w:tcPr>
          <w:p w14:paraId="1B6F94CA" w14:textId="77777777" w:rsidR="00091F17" w:rsidRPr="00BA190F" w:rsidRDefault="00091F17" w:rsidP="00080DDD">
            <w:pPr>
              <w:jc w:val="both"/>
              <w:rPr>
                <w:rFonts w:ascii="Arial" w:hAnsi="Arial" w:cs="Arial"/>
                <w:sz w:val="18"/>
                <w:szCs w:val="18"/>
              </w:rPr>
            </w:pPr>
            <w:r w:rsidRPr="00BA190F">
              <w:rPr>
                <w:rFonts w:ascii="Arial" w:hAnsi="Arial" w:cs="Arial"/>
                <w:sz w:val="18"/>
                <w:szCs w:val="18"/>
              </w:rPr>
              <w:t xml:space="preserve">Ленинградская область </w:t>
            </w:r>
          </w:p>
        </w:tc>
        <w:tc>
          <w:tcPr>
            <w:tcW w:w="1168" w:type="dxa"/>
          </w:tcPr>
          <w:p w14:paraId="770B1C5A" w14:textId="7150AC72" w:rsidR="00091F17" w:rsidRPr="00BA190F" w:rsidRDefault="00091F17" w:rsidP="00080DDD">
            <w:pPr>
              <w:jc w:val="center"/>
              <w:rPr>
                <w:rFonts w:ascii="Arial" w:hAnsi="Arial" w:cs="Arial"/>
                <w:sz w:val="18"/>
                <w:szCs w:val="18"/>
              </w:rPr>
            </w:pPr>
            <w:r>
              <w:rPr>
                <w:rFonts w:ascii="Arial" w:hAnsi="Arial" w:cs="Arial"/>
                <w:sz w:val="18"/>
                <w:szCs w:val="18"/>
              </w:rPr>
              <w:t>+</w:t>
            </w:r>
          </w:p>
        </w:tc>
        <w:tc>
          <w:tcPr>
            <w:tcW w:w="1055" w:type="dxa"/>
          </w:tcPr>
          <w:p w14:paraId="6415CF8F" w14:textId="77777777" w:rsidR="00091F17" w:rsidRPr="00BA190F" w:rsidRDefault="00091F17" w:rsidP="00080DDD">
            <w:pPr>
              <w:jc w:val="center"/>
              <w:rPr>
                <w:rFonts w:ascii="Arial" w:hAnsi="Arial" w:cs="Arial"/>
                <w:sz w:val="18"/>
                <w:szCs w:val="18"/>
              </w:rPr>
            </w:pPr>
          </w:p>
        </w:tc>
        <w:tc>
          <w:tcPr>
            <w:tcW w:w="1055" w:type="dxa"/>
          </w:tcPr>
          <w:p w14:paraId="53DC6D10" w14:textId="14B0C361" w:rsidR="00091F17" w:rsidRPr="00BA190F" w:rsidRDefault="00091F17" w:rsidP="00080DDD">
            <w:pPr>
              <w:jc w:val="center"/>
              <w:rPr>
                <w:rFonts w:ascii="Arial" w:hAnsi="Arial" w:cs="Arial"/>
                <w:sz w:val="18"/>
                <w:szCs w:val="18"/>
              </w:rPr>
            </w:pPr>
            <w:r>
              <w:rPr>
                <w:rFonts w:ascii="Arial" w:hAnsi="Arial" w:cs="Arial"/>
                <w:sz w:val="18"/>
                <w:szCs w:val="18"/>
              </w:rPr>
              <w:t>+</w:t>
            </w:r>
          </w:p>
        </w:tc>
        <w:tc>
          <w:tcPr>
            <w:tcW w:w="1055" w:type="dxa"/>
          </w:tcPr>
          <w:p w14:paraId="55FE46F6" w14:textId="3B5CCC35" w:rsidR="00091F17" w:rsidRPr="00BA190F" w:rsidRDefault="00091F17" w:rsidP="00080DDD">
            <w:pPr>
              <w:jc w:val="center"/>
              <w:rPr>
                <w:rFonts w:ascii="Arial" w:hAnsi="Arial" w:cs="Arial"/>
                <w:sz w:val="18"/>
                <w:szCs w:val="18"/>
              </w:rPr>
            </w:pPr>
            <w:r>
              <w:rPr>
                <w:rFonts w:ascii="Arial" w:hAnsi="Arial" w:cs="Arial"/>
                <w:sz w:val="18"/>
                <w:szCs w:val="18"/>
              </w:rPr>
              <w:t>+</w:t>
            </w:r>
          </w:p>
        </w:tc>
        <w:tc>
          <w:tcPr>
            <w:tcW w:w="1292" w:type="dxa"/>
          </w:tcPr>
          <w:p w14:paraId="6704F23E" w14:textId="1AC36B76" w:rsidR="00091F17" w:rsidRPr="00BA190F" w:rsidRDefault="00091F17" w:rsidP="00080DDD">
            <w:pPr>
              <w:jc w:val="center"/>
              <w:rPr>
                <w:rFonts w:ascii="Arial" w:hAnsi="Arial" w:cs="Arial"/>
                <w:sz w:val="18"/>
                <w:szCs w:val="18"/>
              </w:rPr>
            </w:pPr>
          </w:p>
        </w:tc>
        <w:tc>
          <w:tcPr>
            <w:tcW w:w="945" w:type="dxa"/>
          </w:tcPr>
          <w:p w14:paraId="726F59AC" w14:textId="2A8FBAFB" w:rsidR="00091F17" w:rsidRPr="00BA190F" w:rsidRDefault="00091F17" w:rsidP="00080DDD">
            <w:pPr>
              <w:jc w:val="center"/>
              <w:rPr>
                <w:rFonts w:ascii="Arial" w:hAnsi="Arial" w:cs="Arial"/>
                <w:sz w:val="18"/>
                <w:szCs w:val="18"/>
              </w:rPr>
            </w:pPr>
          </w:p>
        </w:tc>
        <w:tc>
          <w:tcPr>
            <w:tcW w:w="1107" w:type="dxa"/>
          </w:tcPr>
          <w:p w14:paraId="22ABC5A1" w14:textId="111BCC0A" w:rsidR="00091F17" w:rsidRPr="00BA190F" w:rsidRDefault="00091F17" w:rsidP="00080DDD">
            <w:pPr>
              <w:jc w:val="center"/>
              <w:rPr>
                <w:rFonts w:ascii="Arial" w:hAnsi="Arial" w:cs="Arial"/>
                <w:sz w:val="18"/>
                <w:szCs w:val="18"/>
              </w:rPr>
            </w:pPr>
          </w:p>
        </w:tc>
      </w:tr>
      <w:tr w:rsidR="00091F17" w:rsidRPr="00BA190F" w14:paraId="2CC4E7A9" w14:textId="77777777" w:rsidTr="00091F17">
        <w:trPr>
          <w:jc w:val="center"/>
        </w:trPr>
        <w:tc>
          <w:tcPr>
            <w:tcW w:w="1951" w:type="dxa"/>
          </w:tcPr>
          <w:p w14:paraId="6552D099" w14:textId="77777777" w:rsidR="00091F17" w:rsidRPr="00BA190F" w:rsidRDefault="00091F17" w:rsidP="00080DDD">
            <w:pPr>
              <w:jc w:val="both"/>
              <w:rPr>
                <w:rFonts w:ascii="Arial" w:hAnsi="Arial" w:cs="Arial"/>
                <w:sz w:val="18"/>
                <w:szCs w:val="18"/>
              </w:rPr>
            </w:pPr>
            <w:r w:rsidRPr="00BA190F">
              <w:rPr>
                <w:rFonts w:ascii="Arial" w:hAnsi="Arial" w:cs="Arial"/>
                <w:sz w:val="18"/>
                <w:szCs w:val="18"/>
              </w:rPr>
              <w:t xml:space="preserve">Новгородская область </w:t>
            </w:r>
          </w:p>
        </w:tc>
        <w:tc>
          <w:tcPr>
            <w:tcW w:w="1168" w:type="dxa"/>
          </w:tcPr>
          <w:p w14:paraId="2E96CA84" w14:textId="3EF480E8" w:rsidR="00091F17" w:rsidRPr="00BA190F" w:rsidRDefault="00091F17" w:rsidP="00080DDD">
            <w:pPr>
              <w:jc w:val="center"/>
              <w:rPr>
                <w:rFonts w:ascii="Arial" w:hAnsi="Arial" w:cs="Arial"/>
                <w:sz w:val="18"/>
                <w:szCs w:val="18"/>
              </w:rPr>
            </w:pPr>
            <w:r>
              <w:rPr>
                <w:rFonts w:ascii="Arial" w:hAnsi="Arial" w:cs="Arial"/>
                <w:sz w:val="18"/>
                <w:szCs w:val="18"/>
              </w:rPr>
              <w:t>+</w:t>
            </w:r>
          </w:p>
        </w:tc>
        <w:tc>
          <w:tcPr>
            <w:tcW w:w="1055" w:type="dxa"/>
          </w:tcPr>
          <w:p w14:paraId="7A78263E" w14:textId="77777777" w:rsidR="00091F17" w:rsidRPr="00BA190F" w:rsidRDefault="00091F17" w:rsidP="00080DDD">
            <w:pPr>
              <w:jc w:val="center"/>
              <w:rPr>
                <w:rFonts w:ascii="Arial" w:hAnsi="Arial" w:cs="Arial"/>
                <w:sz w:val="18"/>
                <w:szCs w:val="18"/>
              </w:rPr>
            </w:pPr>
          </w:p>
        </w:tc>
        <w:tc>
          <w:tcPr>
            <w:tcW w:w="1055" w:type="dxa"/>
          </w:tcPr>
          <w:p w14:paraId="16877225" w14:textId="77777777" w:rsidR="00091F17" w:rsidRPr="00BA190F" w:rsidRDefault="00091F17" w:rsidP="00080DDD">
            <w:pPr>
              <w:jc w:val="center"/>
              <w:rPr>
                <w:rFonts w:ascii="Arial" w:hAnsi="Arial" w:cs="Arial"/>
                <w:sz w:val="18"/>
                <w:szCs w:val="18"/>
              </w:rPr>
            </w:pPr>
          </w:p>
        </w:tc>
        <w:tc>
          <w:tcPr>
            <w:tcW w:w="1055" w:type="dxa"/>
          </w:tcPr>
          <w:p w14:paraId="29512838" w14:textId="7212CFCA" w:rsidR="00091F17" w:rsidRPr="00BA190F" w:rsidRDefault="00091F17" w:rsidP="00080DDD">
            <w:pPr>
              <w:jc w:val="center"/>
              <w:rPr>
                <w:rFonts w:ascii="Arial" w:hAnsi="Arial" w:cs="Arial"/>
                <w:sz w:val="18"/>
                <w:szCs w:val="18"/>
              </w:rPr>
            </w:pPr>
            <w:r>
              <w:rPr>
                <w:rFonts w:ascii="Arial" w:hAnsi="Arial" w:cs="Arial"/>
                <w:sz w:val="18"/>
                <w:szCs w:val="18"/>
              </w:rPr>
              <w:t>+</w:t>
            </w:r>
          </w:p>
        </w:tc>
        <w:tc>
          <w:tcPr>
            <w:tcW w:w="1292" w:type="dxa"/>
          </w:tcPr>
          <w:p w14:paraId="16D2566D" w14:textId="1A14C187" w:rsidR="00091F17" w:rsidRPr="00BA190F" w:rsidRDefault="00091F17" w:rsidP="00080DDD">
            <w:pPr>
              <w:jc w:val="center"/>
              <w:rPr>
                <w:rFonts w:ascii="Arial" w:hAnsi="Arial" w:cs="Arial"/>
                <w:sz w:val="18"/>
                <w:szCs w:val="18"/>
              </w:rPr>
            </w:pPr>
          </w:p>
        </w:tc>
        <w:tc>
          <w:tcPr>
            <w:tcW w:w="945" w:type="dxa"/>
          </w:tcPr>
          <w:p w14:paraId="7C653179" w14:textId="15A5DB14" w:rsidR="00091F17" w:rsidRPr="00BA190F" w:rsidRDefault="00091F17" w:rsidP="00080DDD">
            <w:pPr>
              <w:jc w:val="center"/>
              <w:rPr>
                <w:rFonts w:ascii="Arial" w:hAnsi="Arial" w:cs="Arial"/>
                <w:sz w:val="18"/>
                <w:szCs w:val="18"/>
              </w:rPr>
            </w:pPr>
          </w:p>
        </w:tc>
        <w:tc>
          <w:tcPr>
            <w:tcW w:w="1107" w:type="dxa"/>
          </w:tcPr>
          <w:p w14:paraId="351975B1" w14:textId="5D46B39B" w:rsidR="00091F17" w:rsidRPr="00BA190F" w:rsidRDefault="00091F17" w:rsidP="00080DDD">
            <w:pPr>
              <w:jc w:val="center"/>
              <w:rPr>
                <w:rFonts w:ascii="Arial" w:hAnsi="Arial" w:cs="Arial"/>
                <w:sz w:val="18"/>
                <w:szCs w:val="18"/>
              </w:rPr>
            </w:pPr>
          </w:p>
        </w:tc>
      </w:tr>
      <w:tr w:rsidR="00091F17" w:rsidRPr="00BA190F" w14:paraId="658502F1" w14:textId="77777777" w:rsidTr="00091F17">
        <w:trPr>
          <w:jc w:val="center"/>
        </w:trPr>
        <w:tc>
          <w:tcPr>
            <w:tcW w:w="1951" w:type="dxa"/>
          </w:tcPr>
          <w:p w14:paraId="18F80880" w14:textId="77777777" w:rsidR="00091F17" w:rsidRPr="00BA190F" w:rsidRDefault="00091F17" w:rsidP="00080DDD">
            <w:pPr>
              <w:jc w:val="both"/>
              <w:rPr>
                <w:rFonts w:ascii="Arial" w:hAnsi="Arial" w:cs="Arial"/>
                <w:sz w:val="18"/>
                <w:szCs w:val="18"/>
              </w:rPr>
            </w:pPr>
            <w:r w:rsidRPr="00BA190F">
              <w:rPr>
                <w:rFonts w:ascii="Arial" w:hAnsi="Arial" w:cs="Arial"/>
                <w:sz w:val="18"/>
                <w:szCs w:val="18"/>
              </w:rPr>
              <w:t xml:space="preserve">Псковская область </w:t>
            </w:r>
          </w:p>
        </w:tc>
        <w:tc>
          <w:tcPr>
            <w:tcW w:w="1168" w:type="dxa"/>
          </w:tcPr>
          <w:p w14:paraId="6B023976" w14:textId="450228E9" w:rsidR="00091F17" w:rsidRPr="00BA190F" w:rsidRDefault="00091F17" w:rsidP="00080DDD">
            <w:pPr>
              <w:jc w:val="center"/>
              <w:rPr>
                <w:rFonts w:ascii="Arial" w:hAnsi="Arial" w:cs="Arial"/>
                <w:sz w:val="18"/>
                <w:szCs w:val="18"/>
              </w:rPr>
            </w:pPr>
            <w:r>
              <w:rPr>
                <w:rFonts w:ascii="Arial" w:hAnsi="Arial" w:cs="Arial"/>
                <w:sz w:val="18"/>
                <w:szCs w:val="18"/>
              </w:rPr>
              <w:t>+</w:t>
            </w:r>
          </w:p>
        </w:tc>
        <w:tc>
          <w:tcPr>
            <w:tcW w:w="1055" w:type="dxa"/>
          </w:tcPr>
          <w:p w14:paraId="77BB4813" w14:textId="77777777" w:rsidR="00091F17" w:rsidRPr="00BA190F" w:rsidRDefault="00091F17" w:rsidP="00080DDD">
            <w:pPr>
              <w:jc w:val="center"/>
              <w:rPr>
                <w:rFonts w:ascii="Arial" w:hAnsi="Arial" w:cs="Arial"/>
                <w:sz w:val="18"/>
                <w:szCs w:val="18"/>
              </w:rPr>
            </w:pPr>
          </w:p>
        </w:tc>
        <w:tc>
          <w:tcPr>
            <w:tcW w:w="1055" w:type="dxa"/>
          </w:tcPr>
          <w:p w14:paraId="6752A554" w14:textId="5C4428C4" w:rsidR="00091F17" w:rsidRPr="00BA190F" w:rsidRDefault="00091F17" w:rsidP="00080DDD">
            <w:pPr>
              <w:jc w:val="center"/>
              <w:rPr>
                <w:rFonts w:ascii="Arial" w:hAnsi="Arial" w:cs="Arial"/>
                <w:sz w:val="18"/>
                <w:szCs w:val="18"/>
              </w:rPr>
            </w:pPr>
            <w:r>
              <w:rPr>
                <w:rFonts w:ascii="Arial" w:hAnsi="Arial" w:cs="Arial"/>
                <w:sz w:val="18"/>
                <w:szCs w:val="18"/>
              </w:rPr>
              <w:t>+</w:t>
            </w:r>
          </w:p>
        </w:tc>
        <w:tc>
          <w:tcPr>
            <w:tcW w:w="1055" w:type="dxa"/>
          </w:tcPr>
          <w:p w14:paraId="488B356C" w14:textId="77777777" w:rsidR="00091F17" w:rsidRPr="00BA190F" w:rsidRDefault="00091F17" w:rsidP="00080DDD">
            <w:pPr>
              <w:jc w:val="center"/>
              <w:rPr>
                <w:rFonts w:ascii="Arial" w:hAnsi="Arial" w:cs="Arial"/>
                <w:sz w:val="18"/>
                <w:szCs w:val="18"/>
              </w:rPr>
            </w:pPr>
          </w:p>
        </w:tc>
        <w:tc>
          <w:tcPr>
            <w:tcW w:w="1292" w:type="dxa"/>
          </w:tcPr>
          <w:p w14:paraId="221F9AE1" w14:textId="2980AD75" w:rsidR="00091F17" w:rsidRPr="00BA190F" w:rsidRDefault="00091F17" w:rsidP="00080DDD">
            <w:pPr>
              <w:jc w:val="center"/>
              <w:rPr>
                <w:rFonts w:ascii="Arial" w:hAnsi="Arial" w:cs="Arial"/>
                <w:sz w:val="18"/>
                <w:szCs w:val="18"/>
              </w:rPr>
            </w:pPr>
          </w:p>
        </w:tc>
        <w:tc>
          <w:tcPr>
            <w:tcW w:w="945" w:type="dxa"/>
          </w:tcPr>
          <w:p w14:paraId="03932F22" w14:textId="1E4A4401" w:rsidR="00091F17" w:rsidRPr="00BA190F" w:rsidRDefault="00091F17" w:rsidP="00080DDD">
            <w:pPr>
              <w:jc w:val="center"/>
              <w:rPr>
                <w:rFonts w:ascii="Arial" w:hAnsi="Arial" w:cs="Arial"/>
                <w:sz w:val="18"/>
                <w:szCs w:val="18"/>
              </w:rPr>
            </w:pPr>
          </w:p>
        </w:tc>
        <w:tc>
          <w:tcPr>
            <w:tcW w:w="1107" w:type="dxa"/>
          </w:tcPr>
          <w:p w14:paraId="7E6AE2A0" w14:textId="5127EBF0" w:rsidR="00091F17" w:rsidRPr="00BA190F" w:rsidRDefault="00091F17" w:rsidP="00080DDD">
            <w:pPr>
              <w:jc w:val="center"/>
              <w:rPr>
                <w:rFonts w:ascii="Arial" w:hAnsi="Arial" w:cs="Arial"/>
                <w:sz w:val="18"/>
                <w:szCs w:val="18"/>
              </w:rPr>
            </w:pPr>
          </w:p>
        </w:tc>
      </w:tr>
      <w:tr w:rsidR="00091F17" w:rsidRPr="00BA190F" w14:paraId="570FB718" w14:textId="77777777" w:rsidTr="00947059">
        <w:trPr>
          <w:jc w:val="center"/>
        </w:trPr>
        <w:tc>
          <w:tcPr>
            <w:tcW w:w="9628" w:type="dxa"/>
            <w:gridSpan w:val="8"/>
          </w:tcPr>
          <w:p w14:paraId="7BFDEA3A" w14:textId="1FB02E51" w:rsidR="00091F17" w:rsidRPr="00D671D7" w:rsidRDefault="00091F17" w:rsidP="00080DDD">
            <w:pPr>
              <w:jc w:val="both"/>
              <w:rPr>
                <w:rFonts w:ascii="Times New Roman" w:hAnsi="Times New Roman" w:cs="Times New Roman"/>
                <w:sz w:val="24"/>
                <w:szCs w:val="24"/>
              </w:rPr>
            </w:pPr>
            <w:r>
              <w:rPr>
                <w:rFonts w:ascii="Times New Roman" w:hAnsi="Times New Roman" w:cs="Times New Roman"/>
                <w:sz w:val="24"/>
                <w:szCs w:val="24"/>
              </w:rPr>
              <w:t xml:space="preserve">Источник: интернет-ресурсы по регионам. </w:t>
            </w:r>
            <w:r w:rsidRPr="00DB426E">
              <w:rPr>
                <w:rFonts w:ascii="Times New Roman" w:hAnsi="Times New Roman" w:cs="Times New Roman"/>
                <w:sz w:val="24"/>
                <w:szCs w:val="24"/>
              </w:rPr>
              <w:t xml:space="preserve">   </w:t>
            </w:r>
          </w:p>
        </w:tc>
      </w:tr>
    </w:tbl>
    <w:p w14:paraId="10EFEFA9" w14:textId="67654EB9" w:rsidR="00091F17" w:rsidRDefault="00091F17" w:rsidP="00091F17">
      <w:pPr>
        <w:spacing w:after="0" w:line="240" w:lineRule="auto"/>
        <w:ind w:firstLine="709"/>
        <w:jc w:val="both"/>
        <w:rPr>
          <w:rFonts w:ascii="Times New Roman" w:hAnsi="Times New Roman" w:cs="Times New Roman"/>
          <w:sz w:val="24"/>
          <w:szCs w:val="24"/>
        </w:rPr>
      </w:pPr>
    </w:p>
    <w:p w14:paraId="217E0A8D" w14:textId="7B69C573" w:rsidR="00DB426E" w:rsidRDefault="00CF6D4A" w:rsidP="00DB426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Созданные в регионах научно-образовательные комплексы являются базой активизации инновационной деятельности. </w:t>
      </w:r>
      <w:r w:rsidR="00537C10">
        <w:rPr>
          <w:rFonts w:ascii="Times New Roman" w:hAnsi="Times New Roman" w:cs="Times New Roman"/>
          <w:sz w:val="24"/>
          <w:szCs w:val="24"/>
        </w:rPr>
        <w:t>Исследования, выполненные по заказам предприятий и региональных органов управления</w:t>
      </w:r>
      <w:r w:rsidR="00737A5D">
        <w:rPr>
          <w:rFonts w:ascii="Times New Roman" w:hAnsi="Times New Roman" w:cs="Times New Roman"/>
          <w:sz w:val="24"/>
          <w:szCs w:val="24"/>
        </w:rPr>
        <w:t>, как правило, внедряются в общественную практику, а реализация результатов инициативных исследований нередко оказывается проблематичной. Поэтому п</w:t>
      </w:r>
      <w:r w:rsidR="00DB426E">
        <w:rPr>
          <w:rFonts w:ascii="Times New Roman" w:hAnsi="Times New Roman" w:cs="Times New Roman"/>
          <w:sz w:val="24"/>
          <w:szCs w:val="24"/>
        </w:rPr>
        <w:t>ерманентн</w:t>
      </w:r>
      <w:r w:rsidR="00737A5D">
        <w:rPr>
          <w:rFonts w:ascii="Times New Roman" w:hAnsi="Times New Roman" w:cs="Times New Roman"/>
          <w:sz w:val="24"/>
          <w:szCs w:val="24"/>
        </w:rPr>
        <w:t>ой остается</w:t>
      </w:r>
      <w:r w:rsidR="00DB426E">
        <w:rPr>
          <w:rFonts w:ascii="Times New Roman" w:hAnsi="Times New Roman" w:cs="Times New Roman"/>
          <w:sz w:val="24"/>
          <w:szCs w:val="24"/>
        </w:rPr>
        <w:t xml:space="preserve"> задача – как повысить инновационную отдачу созданного в регионах научно-инновационного потенциала. Коммерциализация научных результатов за редким исключением затруднена из-за различий направленности деятельности научных учреждений, ориентированных на получение новых знаний, и озабоченности предприятия по решению конкретной технологической задачи. Считается, что «важнейшими детерминантами инновационных процессов и технологических сдвигов в экономиках становится взаимодействие, кооперация и партнерство различных </w:t>
      </w:r>
      <w:proofErr w:type="spellStart"/>
      <w:r w:rsidR="00DB426E">
        <w:rPr>
          <w:rFonts w:ascii="Times New Roman" w:hAnsi="Times New Roman" w:cs="Times New Roman"/>
          <w:sz w:val="24"/>
          <w:szCs w:val="24"/>
        </w:rPr>
        <w:t>акторов</w:t>
      </w:r>
      <w:proofErr w:type="spellEnd"/>
      <w:r w:rsidR="00DB426E">
        <w:rPr>
          <w:rFonts w:ascii="Times New Roman" w:hAnsi="Times New Roman" w:cs="Times New Roman"/>
          <w:sz w:val="24"/>
          <w:szCs w:val="24"/>
        </w:rPr>
        <w:t xml:space="preserve">» </w:t>
      </w:r>
      <w:r w:rsidR="00DB426E" w:rsidRPr="00DB426E">
        <w:rPr>
          <w:rFonts w:ascii="Times New Roman" w:hAnsi="Times New Roman" w:cs="Times New Roman"/>
          <w:sz w:val="24"/>
          <w:szCs w:val="24"/>
        </w:rPr>
        <w:t>[</w:t>
      </w:r>
      <w:r w:rsidR="00737A5D">
        <w:rPr>
          <w:rFonts w:ascii="Times New Roman" w:hAnsi="Times New Roman" w:cs="Times New Roman"/>
          <w:sz w:val="24"/>
          <w:szCs w:val="24"/>
        </w:rPr>
        <w:t>4</w:t>
      </w:r>
      <w:r w:rsidR="00DB426E">
        <w:rPr>
          <w:rFonts w:ascii="Times New Roman" w:hAnsi="Times New Roman" w:cs="Times New Roman"/>
          <w:sz w:val="24"/>
          <w:szCs w:val="24"/>
        </w:rPr>
        <w:t>, с. 4</w:t>
      </w:r>
      <w:r w:rsidR="00DB426E" w:rsidRPr="00DB426E">
        <w:rPr>
          <w:rFonts w:ascii="Times New Roman" w:hAnsi="Times New Roman" w:cs="Times New Roman"/>
          <w:sz w:val="24"/>
          <w:szCs w:val="24"/>
        </w:rPr>
        <w:t>]</w:t>
      </w:r>
      <w:r w:rsidR="00DB426E">
        <w:rPr>
          <w:rFonts w:ascii="Times New Roman" w:hAnsi="Times New Roman" w:cs="Times New Roman"/>
          <w:sz w:val="24"/>
          <w:szCs w:val="24"/>
        </w:rPr>
        <w:t>.</w:t>
      </w:r>
    </w:p>
    <w:p w14:paraId="0D35EC53" w14:textId="6A487F93" w:rsidR="00DB426E" w:rsidRDefault="00DB426E" w:rsidP="00DB426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Опыт свидетельствует, что соединение науки с производством возможно на </w:t>
      </w:r>
      <w:r w:rsidR="0024554A">
        <w:rPr>
          <w:rFonts w:ascii="Times New Roman" w:hAnsi="Times New Roman" w:cs="Times New Roman"/>
          <w:sz w:val="24"/>
          <w:szCs w:val="24"/>
        </w:rPr>
        <w:t>пути поиска форм сотрудничества и</w:t>
      </w:r>
      <w:r>
        <w:rPr>
          <w:rFonts w:ascii="Times New Roman" w:hAnsi="Times New Roman" w:cs="Times New Roman"/>
          <w:sz w:val="24"/>
          <w:szCs w:val="24"/>
        </w:rPr>
        <w:t xml:space="preserve"> совместной деятельности в достижении общей цели при решении проблем «недостаточной координации между агентами, неразвитости институтов совместного создания и распространения знаний» </w:t>
      </w:r>
      <w:r w:rsidRPr="00DB426E">
        <w:rPr>
          <w:rFonts w:ascii="Times New Roman" w:hAnsi="Times New Roman" w:cs="Times New Roman"/>
          <w:sz w:val="24"/>
          <w:szCs w:val="24"/>
        </w:rPr>
        <w:t>[</w:t>
      </w:r>
      <w:r w:rsidR="00737A5D">
        <w:rPr>
          <w:rFonts w:ascii="Times New Roman" w:hAnsi="Times New Roman" w:cs="Times New Roman"/>
          <w:sz w:val="24"/>
          <w:szCs w:val="24"/>
        </w:rPr>
        <w:t>4</w:t>
      </w:r>
      <w:r>
        <w:rPr>
          <w:rFonts w:ascii="Times New Roman" w:hAnsi="Times New Roman" w:cs="Times New Roman"/>
          <w:sz w:val="24"/>
          <w:szCs w:val="24"/>
        </w:rPr>
        <w:t>, с. 5</w:t>
      </w:r>
      <w:r w:rsidRPr="00DB426E">
        <w:rPr>
          <w:rFonts w:ascii="Times New Roman" w:hAnsi="Times New Roman" w:cs="Times New Roman"/>
          <w:sz w:val="24"/>
          <w:szCs w:val="24"/>
        </w:rPr>
        <w:t>].</w:t>
      </w:r>
    </w:p>
    <w:p w14:paraId="786CA3FB" w14:textId="21B73348" w:rsidR="00562615" w:rsidRDefault="00DB426E" w:rsidP="00DB426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К перспективным видам интеграции науки и бизнеса можно отнести организационные </w:t>
      </w:r>
      <w:r w:rsidR="004A328A">
        <w:rPr>
          <w:rFonts w:ascii="Times New Roman" w:hAnsi="Times New Roman" w:cs="Times New Roman"/>
          <w:sz w:val="24"/>
          <w:szCs w:val="24"/>
        </w:rPr>
        <w:t>формы сотрудничества и совместное выполнение работ. Так, в Политехническом университете Петра Великого создан проектный консорциум</w:t>
      </w:r>
      <w:r w:rsidR="00737A5D">
        <w:rPr>
          <w:rFonts w:ascii="Times New Roman" w:hAnsi="Times New Roman" w:cs="Times New Roman"/>
          <w:sz w:val="24"/>
          <w:szCs w:val="24"/>
        </w:rPr>
        <w:t xml:space="preserve"> в</w:t>
      </w:r>
      <w:r w:rsidR="004A328A">
        <w:rPr>
          <w:rFonts w:ascii="Times New Roman" w:hAnsi="Times New Roman" w:cs="Times New Roman"/>
          <w:sz w:val="24"/>
          <w:szCs w:val="24"/>
        </w:rPr>
        <w:t xml:space="preserve"> области новых производственных технологий, объединяющий 50 организаций, включая 4 госкорпорации, 16 ведущих университетов, 3 крупнейшие научные организации. На базе ООО «НПО по переработке пластмасс им. Комсомольской правды» (Санкт-Петербург) создан научно-</w:t>
      </w:r>
      <w:r w:rsidR="004A328A">
        <w:rPr>
          <w:rFonts w:ascii="Times New Roman" w:hAnsi="Times New Roman" w:cs="Times New Roman"/>
          <w:sz w:val="24"/>
          <w:szCs w:val="24"/>
        </w:rPr>
        <w:lastRenderedPageBreak/>
        <w:t>производственный консорциум для выполнения сложного, нетипового проекта для Арктики и Антарктиды. Консорциум создавался без образования юридического лица. В нем задействовано 35 предприятий: научные институты, высшие учебные</w:t>
      </w:r>
      <w:r w:rsidR="00562615">
        <w:rPr>
          <w:rFonts w:ascii="Times New Roman" w:hAnsi="Times New Roman" w:cs="Times New Roman"/>
          <w:sz w:val="24"/>
          <w:szCs w:val="24"/>
        </w:rPr>
        <w:t xml:space="preserve"> заведения, малые, средние и крупные компании, государственные и частные организации. Консорциум возглавили два системных интегратора: НПО и производственное предприятие</w:t>
      </w:r>
      <w:r w:rsidR="00562615" w:rsidRPr="00647091">
        <w:rPr>
          <w:rFonts w:ascii="Times New Roman" w:hAnsi="Times New Roman" w:cs="Times New Roman"/>
          <w:sz w:val="24"/>
          <w:szCs w:val="24"/>
        </w:rPr>
        <w:t xml:space="preserve"> [</w:t>
      </w:r>
      <w:r w:rsidR="00737A5D">
        <w:rPr>
          <w:rFonts w:ascii="Times New Roman" w:hAnsi="Times New Roman" w:cs="Times New Roman"/>
          <w:sz w:val="24"/>
          <w:szCs w:val="24"/>
        </w:rPr>
        <w:t>7</w:t>
      </w:r>
      <w:r w:rsidR="00562615" w:rsidRPr="00647091">
        <w:rPr>
          <w:rFonts w:ascii="Times New Roman" w:hAnsi="Times New Roman" w:cs="Times New Roman"/>
          <w:sz w:val="24"/>
          <w:szCs w:val="24"/>
        </w:rPr>
        <w:t>].</w:t>
      </w:r>
      <w:r w:rsidR="00562615">
        <w:rPr>
          <w:rFonts w:ascii="Times New Roman" w:hAnsi="Times New Roman" w:cs="Times New Roman"/>
          <w:sz w:val="24"/>
          <w:szCs w:val="24"/>
        </w:rPr>
        <w:t xml:space="preserve"> </w:t>
      </w:r>
    </w:p>
    <w:p w14:paraId="7BE96CD5" w14:textId="6022BD0F" w:rsidR="00EF480F" w:rsidRDefault="00562615" w:rsidP="00DB426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Можно также отметить такую форму </w:t>
      </w:r>
      <w:r w:rsidR="00737A5D">
        <w:rPr>
          <w:rFonts w:ascii="Times New Roman" w:hAnsi="Times New Roman" w:cs="Times New Roman"/>
          <w:sz w:val="24"/>
          <w:szCs w:val="24"/>
        </w:rPr>
        <w:t xml:space="preserve">сотрудничества </w:t>
      </w:r>
      <w:r>
        <w:rPr>
          <w:rFonts w:ascii="Times New Roman" w:hAnsi="Times New Roman" w:cs="Times New Roman"/>
          <w:sz w:val="24"/>
          <w:szCs w:val="24"/>
        </w:rPr>
        <w:t>как образование предпринимательского университета</w:t>
      </w:r>
      <w:r w:rsidR="00737A5D">
        <w:rPr>
          <w:rFonts w:ascii="Times New Roman" w:hAnsi="Times New Roman" w:cs="Times New Roman"/>
          <w:sz w:val="24"/>
          <w:szCs w:val="24"/>
        </w:rPr>
        <w:t xml:space="preserve"> н</w:t>
      </w:r>
      <w:r>
        <w:rPr>
          <w:rFonts w:ascii="Times New Roman" w:hAnsi="Times New Roman" w:cs="Times New Roman"/>
          <w:sz w:val="24"/>
          <w:szCs w:val="24"/>
        </w:rPr>
        <w:t xml:space="preserve">а примере Томского государственного университета систем управления и радиоэлектроники, где практико-ориентированная подготовка специалистов тесно связана с </w:t>
      </w:r>
      <w:r w:rsidR="00EF480F">
        <w:rPr>
          <w:rFonts w:ascii="Times New Roman" w:hAnsi="Times New Roman" w:cs="Times New Roman"/>
          <w:sz w:val="24"/>
          <w:szCs w:val="24"/>
        </w:rPr>
        <w:t xml:space="preserve">реальными исследованиями </w:t>
      </w:r>
      <w:r w:rsidR="00EF480F" w:rsidRPr="00EF480F">
        <w:rPr>
          <w:rFonts w:ascii="Times New Roman" w:hAnsi="Times New Roman" w:cs="Times New Roman"/>
          <w:sz w:val="24"/>
          <w:szCs w:val="24"/>
        </w:rPr>
        <w:t>[</w:t>
      </w:r>
      <w:r w:rsidR="00737A5D">
        <w:rPr>
          <w:rFonts w:ascii="Times New Roman" w:hAnsi="Times New Roman" w:cs="Times New Roman"/>
          <w:sz w:val="24"/>
          <w:szCs w:val="24"/>
        </w:rPr>
        <w:t>2</w:t>
      </w:r>
      <w:r w:rsidR="00EF480F" w:rsidRPr="00EF480F">
        <w:rPr>
          <w:rFonts w:ascii="Times New Roman" w:hAnsi="Times New Roman" w:cs="Times New Roman"/>
          <w:sz w:val="24"/>
          <w:szCs w:val="24"/>
        </w:rPr>
        <w:t>]</w:t>
      </w:r>
      <w:r w:rsidR="00EF480F">
        <w:rPr>
          <w:rFonts w:ascii="Times New Roman" w:hAnsi="Times New Roman" w:cs="Times New Roman"/>
          <w:sz w:val="24"/>
          <w:szCs w:val="24"/>
        </w:rPr>
        <w:t xml:space="preserve">. На Северо-Западе России к опорным университетам сочетания системы высшего образования и инновационной деятельности периферийных регионов относят Мурманский арктический государственный университет, Череповецкий государственный университет, Сыктывкарский государственный университет имени Питирима Сорокина, Псковский государственный университет, Петрозаводский государственный университет, Новгородский государственный университет имени Ярослава Мудрого. </w:t>
      </w:r>
    </w:p>
    <w:p w14:paraId="119866FF" w14:textId="77777777" w:rsidR="00A10BAC" w:rsidRDefault="00EF480F" w:rsidP="00DB426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Большой потенциал</w:t>
      </w:r>
      <w:r w:rsidR="00A10BAC">
        <w:rPr>
          <w:rFonts w:ascii="Times New Roman" w:hAnsi="Times New Roman" w:cs="Times New Roman"/>
          <w:sz w:val="24"/>
          <w:szCs w:val="24"/>
        </w:rPr>
        <w:t xml:space="preserve"> совместной деятельности сосредоточен в вузах регионов. Преподавательский состав, имея тесные связи с предприятиями в процессе подготовки специалистов, нередко свою научно-исследовательскую деятельность ориентирует на решение конкретных производственных проблем. Так, </w:t>
      </w:r>
      <w:proofErr w:type="spellStart"/>
      <w:r w:rsidR="00A10BAC">
        <w:rPr>
          <w:rFonts w:ascii="Times New Roman" w:hAnsi="Times New Roman" w:cs="Times New Roman"/>
          <w:sz w:val="24"/>
          <w:szCs w:val="24"/>
        </w:rPr>
        <w:t>СПбГЭТУ</w:t>
      </w:r>
      <w:proofErr w:type="spellEnd"/>
      <w:r w:rsidR="00A10BAC">
        <w:rPr>
          <w:rFonts w:ascii="Times New Roman" w:hAnsi="Times New Roman" w:cs="Times New Roman"/>
          <w:sz w:val="24"/>
          <w:szCs w:val="24"/>
        </w:rPr>
        <w:t xml:space="preserve"> «ЛЭТИ» для ОАО «ЛОМО» разработал универсальный оптико-цифровой диагностический комплекс, Политехнический университет Петра Великого разработал цифровой двойник двигателя ТВ7-117СТ-01, 15-19, предназначенного для регионального пассажирского самолета Ил-114-300. </w:t>
      </w:r>
    </w:p>
    <w:p w14:paraId="68276DA2" w14:textId="291D26E8" w:rsidR="00A10BAC" w:rsidRDefault="00A10BAC" w:rsidP="00DB426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Объединение усилий участников инновационного процесса в совместной работе по достижению общей цели может быть реализован в формате целевой программы </w:t>
      </w:r>
      <w:r w:rsidRPr="00A10BAC">
        <w:rPr>
          <w:rFonts w:ascii="Times New Roman" w:hAnsi="Times New Roman" w:cs="Times New Roman"/>
          <w:sz w:val="24"/>
          <w:szCs w:val="24"/>
        </w:rPr>
        <w:t>[</w:t>
      </w:r>
      <w:r w:rsidR="00737A5D">
        <w:rPr>
          <w:rFonts w:ascii="Times New Roman" w:hAnsi="Times New Roman" w:cs="Times New Roman"/>
          <w:sz w:val="24"/>
          <w:szCs w:val="24"/>
        </w:rPr>
        <w:t>6</w:t>
      </w:r>
      <w:r>
        <w:rPr>
          <w:rFonts w:ascii="Times New Roman" w:hAnsi="Times New Roman" w:cs="Times New Roman"/>
          <w:sz w:val="24"/>
          <w:szCs w:val="24"/>
        </w:rPr>
        <w:t>, с. 113</w:t>
      </w:r>
      <w:r w:rsidRPr="00A10BAC">
        <w:rPr>
          <w:rFonts w:ascii="Times New Roman" w:hAnsi="Times New Roman" w:cs="Times New Roman"/>
          <w:sz w:val="24"/>
          <w:szCs w:val="24"/>
        </w:rPr>
        <w:t>].</w:t>
      </w:r>
      <w:r>
        <w:rPr>
          <w:rFonts w:ascii="Times New Roman" w:hAnsi="Times New Roman" w:cs="Times New Roman"/>
          <w:sz w:val="24"/>
          <w:szCs w:val="24"/>
        </w:rPr>
        <w:t xml:space="preserve"> </w:t>
      </w:r>
      <w:r w:rsidR="00737A5D">
        <w:rPr>
          <w:rFonts w:ascii="Times New Roman" w:hAnsi="Times New Roman" w:cs="Times New Roman"/>
          <w:sz w:val="24"/>
          <w:szCs w:val="24"/>
        </w:rPr>
        <w:t>По значимому конкретному научному результату или их совокупности для предприятия, группы предприятий, отрасли, региона может быть разработана научно-производственная программа с условиями, привлекательными для бизнес-структур: разделение риска, привлечение различных источников финансирования, стимулирующих мер, достижения равновесия между спросом и предложением инноваций. Главным условием принятия решений о разработке целевой научно-производственной программы является выявление потенциального внутреннего и внешнего рынка новой продукции, технологии, областей коммерциализации научными организациями совместно с бизнесом при содействии региональных органов управления. Экономическая и социальная значимость реализации крупных научных результатов программным методом может служить основанием для привлечения финансовых средств из федеральных фондов, институтов развития. При разработке программы необходима</w:t>
      </w:r>
      <w:r w:rsidR="00700004">
        <w:rPr>
          <w:rFonts w:ascii="Times New Roman" w:hAnsi="Times New Roman" w:cs="Times New Roman"/>
          <w:sz w:val="24"/>
          <w:szCs w:val="24"/>
        </w:rPr>
        <w:t xml:space="preserve"> кропотливая работа по ограничению бюджетных средств и мобилизации частных ресурсов, созданию разного рода поощрительных стимулов – от субсидий процентных ставок до предоставления государственных гарантий страхования рисков </w:t>
      </w:r>
      <w:r w:rsidR="00700004" w:rsidRPr="00700004">
        <w:rPr>
          <w:rFonts w:ascii="Times New Roman" w:hAnsi="Times New Roman" w:cs="Times New Roman"/>
          <w:sz w:val="24"/>
          <w:szCs w:val="24"/>
        </w:rPr>
        <w:t>[1].</w:t>
      </w:r>
      <w:r w:rsidR="00700004">
        <w:rPr>
          <w:rFonts w:ascii="Times New Roman" w:hAnsi="Times New Roman" w:cs="Times New Roman"/>
          <w:sz w:val="24"/>
          <w:szCs w:val="24"/>
        </w:rPr>
        <w:t xml:space="preserve"> Наряду с финансовыми, могут быть использованы нефинансовые меры и инструменты (регулирование госзакупок промышленных предприятий, защита интересов отечественных производителей за рубежом, развитие инжиниринговых услуг и др.). </w:t>
      </w:r>
      <w:r w:rsidR="00737A5D">
        <w:rPr>
          <w:rFonts w:ascii="Times New Roman" w:hAnsi="Times New Roman" w:cs="Times New Roman"/>
          <w:sz w:val="24"/>
          <w:szCs w:val="24"/>
        </w:rPr>
        <w:t xml:space="preserve">   </w:t>
      </w:r>
    </w:p>
    <w:p w14:paraId="52413DFD" w14:textId="77777777" w:rsidR="006016B9" w:rsidRDefault="0084729A" w:rsidP="00DB426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Развернувшееся во многих регионах Северо-Запада России </w:t>
      </w:r>
      <w:proofErr w:type="spellStart"/>
      <w:r>
        <w:rPr>
          <w:rFonts w:ascii="Times New Roman" w:hAnsi="Times New Roman" w:cs="Times New Roman"/>
          <w:sz w:val="24"/>
          <w:szCs w:val="24"/>
        </w:rPr>
        <w:t>класт</w:t>
      </w:r>
      <w:r w:rsidR="006016B9">
        <w:rPr>
          <w:rFonts w:ascii="Times New Roman" w:hAnsi="Times New Roman" w:cs="Times New Roman"/>
          <w:sz w:val="24"/>
          <w:szCs w:val="24"/>
        </w:rPr>
        <w:t>е</w:t>
      </w:r>
      <w:r>
        <w:rPr>
          <w:rFonts w:ascii="Times New Roman" w:hAnsi="Times New Roman" w:cs="Times New Roman"/>
          <w:sz w:val="24"/>
          <w:szCs w:val="24"/>
        </w:rPr>
        <w:t>образование</w:t>
      </w:r>
      <w:proofErr w:type="spellEnd"/>
      <w:r w:rsidR="006016B9">
        <w:rPr>
          <w:rFonts w:ascii="Times New Roman" w:hAnsi="Times New Roman" w:cs="Times New Roman"/>
          <w:sz w:val="24"/>
          <w:szCs w:val="24"/>
        </w:rPr>
        <w:t xml:space="preserve"> предприятий разных отраслей промышленности нацелено на развитие кооперационных связей, проведение единой научно-технической политики. Так, в Санкт-Петербурге создано 12 кластеров: автомобильный кластер, кластер радиоэлектроники, кластер фармацевтической и медицинской промышленности, судостроительный кластер, ИТ-кластер, кластер высоких технологий и инжиниринга, полимерный кластер, кластер </w:t>
      </w:r>
      <w:proofErr w:type="spellStart"/>
      <w:r w:rsidR="006016B9">
        <w:rPr>
          <w:rFonts w:ascii="Times New Roman" w:hAnsi="Times New Roman" w:cs="Times New Roman"/>
          <w:sz w:val="24"/>
          <w:szCs w:val="24"/>
        </w:rPr>
        <w:t>станкоинструментальной</w:t>
      </w:r>
      <w:proofErr w:type="spellEnd"/>
      <w:r w:rsidR="006016B9">
        <w:rPr>
          <w:rFonts w:ascii="Times New Roman" w:hAnsi="Times New Roman" w:cs="Times New Roman"/>
          <w:sz w:val="24"/>
          <w:szCs w:val="24"/>
        </w:rPr>
        <w:t xml:space="preserve"> промышленности, кластер специального машиностроения и электроники, научно-производственный арктический кластер Санкт-Петербурга, промышленный кластер «Кластер высокотехнологичных решений для освоения ресурсов Мирового океана и Арктики», </w:t>
      </w:r>
      <w:proofErr w:type="spellStart"/>
      <w:r w:rsidR="006016B9">
        <w:rPr>
          <w:rFonts w:ascii="Times New Roman" w:hAnsi="Times New Roman" w:cs="Times New Roman"/>
          <w:sz w:val="24"/>
          <w:szCs w:val="24"/>
        </w:rPr>
        <w:t>протокластер</w:t>
      </w:r>
      <w:proofErr w:type="spellEnd"/>
      <w:r w:rsidR="006016B9">
        <w:rPr>
          <w:rFonts w:ascii="Times New Roman" w:hAnsi="Times New Roman" w:cs="Times New Roman"/>
          <w:sz w:val="24"/>
          <w:szCs w:val="24"/>
        </w:rPr>
        <w:t xml:space="preserve"> «Арктический инновационный кластер Северо-Западного Федерального округа». </w:t>
      </w:r>
    </w:p>
    <w:p w14:paraId="4A0B0791" w14:textId="323604C8" w:rsidR="006016B9" w:rsidRDefault="006016B9" w:rsidP="00DB426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Обзор связей образовательных учреждений и производственных предприятий приведен в </w:t>
      </w:r>
      <w:r w:rsidRPr="006016B9">
        <w:rPr>
          <w:rFonts w:ascii="Times New Roman" w:hAnsi="Times New Roman" w:cs="Times New Roman"/>
          <w:sz w:val="24"/>
          <w:szCs w:val="24"/>
        </w:rPr>
        <w:t>[</w:t>
      </w:r>
      <w:r w:rsidR="00700004">
        <w:rPr>
          <w:rFonts w:ascii="Times New Roman" w:hAnsi="Times New Roman" w:cs="Times New Roman"/>
          <w:sz w:val="24"/>
          <w:szCs w:val="24"/>
        </w:rPr>
        <w:t>5</w:t>
      </w:r>
      <w:r w:rsidRPr="006016B9">
        <w:rPr>
          <w:rFonts w:ascii="Times New Roman" w:hAnsi="Times New Roman" w:cs="Times New Roman"/>
          <w:sz w:val="24"/>
          <w:szCs w:val="24"/>
        </w:rPr>
        <w:t>].</w:t>
      </w:r>
    </w:p>
    <w:p w14:paraId="33A67285" w14:textId="77777777" w:rsidR="00D57D3D" w:rsidRDefault="00D57D3D" w:rsidP="00DB426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К реализации инновационного потенциала образовательных учреждений могут подключиться региональные органы управления, участие которых может не ограничиваться только в разработке стратегических документов, но и усилении в оперативном регулировании инновационной деятельности, не дожидаясь указания вышестоящего органа управления, а проявлять инициативу. Особенно это важно в посткризисных условиях после пандемии </w:t>
      </w:r>
      <w:r>
        <w:rPr>
          <w:rFonts w:ascii="Times New Roman" w:hAnsi="Times New Roman" w:cs="Times New Roman"/>
          <w:sz w:val="24"/>
          <w:szCs w:val="24"/>
          <w:lang w:val="en-US"/>
        </w:rPr>
        <w:t>Covid</w:t>
      </w:r>
      <w:r>
        <w:rPr>
          <w:rFonts w:ascii="Times New Roman" w:hAnsi="Times New Roman" w:cs="Times New Roman"/>
          <w:sz w:val="24"/>
          <w:szCs w:val="24"/>
        </w:rPr>
        <w:t xml:space="preserve">-19. Первоочередность поддержки может быть оказана предприятиям, поставляющим продукцию на мировой рынок, в сохранении инженерных школ, которые создавались в течение десятилетий деятельности предприятия. </w:t>
      </w:r>
    </w:p>
    <w:p w14:paraId="3BB12531" w14:textId="77777777" w:rsidR="00D57D3D" w:rsidRDefault="00D57D3D" w:rsidP="00DB426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Развитие форм сотрудничества вузов с производственными предприятиями при содействии региональных органов управления может стать одним из ресурсов роста, экономики региона, усиления ее устойчивости. </w:t>
      </w:r>
    </w:p>
    <w:p w14:paraId="46AFF2E8" w14:textId="77777777" w:rsidR="00B07EBA" w:rsidRDefault="00B07EBA" w:rsidP="00DB426E">
      <w:pPr>
        <w:spacing w:after="0" w:line="240" w:lineRule="auto"/>
        <w:ind w:firstLine="709"/>
        <w:jc w:val="both"/>
        <w:rPr>
          <w:rFonts w:ascii="Times New Roman" w:hAnsi="Times New Roman" w:cs="Times New Roman"/>
          <w:sz w:val="24"/>
          <w:szCs w:val="24"/>
        </w:rPr>
      </w:pPr>
    </w:p>
    <w:p w14:paraId="0099FAA1" w14:textId="67068725" w:rsidR="00D57D3D" w:rsidRPr="00B07EBA" w:rsidRDefault="00D57D3D" w:rsidP="00B07EBA">
      <w:pPr>
        <w:spacing w:after="0" w:line="240" w:lineRule="auto"/>
        <w:ind w:firstLine="709"/>
        <w:jc w:val="center"/>
        <w:rPr>
          <w:rFonts w:ascii="Times New Roman" w:hAnsi="Times New Roman" w:cs="Times New Roman"/>
          <w:b/>
          <w:sz w:val="24"/>
          <w:szCs w:val="24"/>
        </w:rPr>
      </w:pPr>
      <w:r w:rsidRPr="00B07EBA">
        <w:rPr>
          <w:rFonts w:ascii="Times New Roman" w:hAnsi="Times New Roman" w:cs="Times New Roman"/>
          <w:b/>
          <w:sz w:val="24"/>
          <w:szCs w:val="24"/>
        </w:rPr>
        <w:t>Список литературы</w:t>
      </w:r>
    </w:p>
    <w:p w14:paraId="1D23543A" w14:textId="4EC5E88A" w:rsidR="00700004" w:rsidRDefault="00811B21" w:rsidP="00811B21">
      <w:pPr>
        <w:spacing w:after="0" w:line="240" w:lineRule="auto"/>
        <w:ind w:firstLine="709"/>
        <w:jc w:val="both"/>
        <w:rPr>
          <w:rFonts w:ascii="Times New Roman" w:hAnsi="Times New Roman" w:cs="Times New Roman"/>
          <w:sz w:val="24"/>
          <w:szCs w:val="24"/>
        </w:rPr>
      </w:pPr>
      <w:r w:rsidRPr="00811B21">
        <w:rPr>
          <w:rFonts w:ascii="Times New Roman" w:hAnsi="Times New Roman" w:cs="Times New Roman"/>
          <w:sz w:val="24"/>
          <w:szCs w:val="24"/>
        </w:rPr>
        <w:t>1.</w:t>
      </w:r>
      <w:r>
        <w:rPr>
          <w:rFonts w:ascii="Times New Roman" w:hAnsi="Times New Roman" w:cs="Times New Roman"/>
          <w:sz w:val="24"/>
          <w:szCs w:val="24"/>
        </w:rPr>
        <w:t xml:space="preserve"> </w:t>
      </w:r>
      <w:r w:rsidR="00700004">
        <w:rPr>
          <w:rFonts w:ascii="Times New Roman" w:hAnsi="Times New Roman" w:cs="Times New Roman"/>
          <w:sz w:val="24"/>
          <w:szCs w:val="24"/>
        </w:rPr>
        <w:t>Дементьев В. О характере «догоняющей модернизации» и ее институциональном обеспечении//Российск</w:t>
      </w:r>
      <w:r w:rsidR="000818BD">
        <w:rPr>
          <w:rFonts w:ascii="Times New Roman" w:hAnsi="Times New Roman" w:cs="Times New Roman"/>
          <w:sz w:val="24"/>
          <w:szCs w:val="24"/>
        </w:rPr>
        <w:t>и</w:t>
      </w:r>
      <w:r w:rsidR="00700004">
        <w:rPr>
          <w:rFonts w:ascii="Times New Roman" w:hAnsi="Times New Roman" w:cs="Times New Roman"/>
          <w:sz w:val="24"/>
          <w:szCs w:val="24"/>
        </w:rPr>
        <w:t xml:space="preserve">й </w:t>
      </w:r>
      <w:r w:rsidR="000818BD">
        <w:rPr>
          <w:rFonts w:ascii="Times New Roman" w:hAnsi="Times New Roman" w:cs="Times New Roman"/>
          <w:sz w:val="24"/>
          <w:szCs w:val="24"/>
        </w:rPr>
        <w:t xml:space="preserve">экономический журнал. 2005. №2. С. 21-29.  </w:t>
      </w:r>
    </w:p>
    <w:p w14:paraId="373D53F0" w14:textId="62FC31F5" w:rsidR="00811B21" w:rsidRPr="00811B21" w:rsidRDefault="00700004" w:rsidP="00811B2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proofErr w:type="spellStart"/>
      <w:r w:rsidR="00D57D3D" w:rsidRPr="00811B21">
        <w:rPr>
          <w:rFonts w:ascii="Times New Roman" w:hAnsi="Times New Roman" w:cs="Times New Roman"/>
          <w:sz w:val="24"/>
          <w:szCs w:val="24"/>
        </w:rPr>
        <w:t>Нариманова</w:t>
      </w:r>
      <w:proofErr w:type="spellEnd"/>
      <w:r w:rsidR="00D57D3D" w:rsidRPr="00811B21">
        <w:rPr>
          <w:rFonts w:ascii="Times New Roman" w:hAnsi="Times New Roman" w:cs="Times New Roman"/>
          <w:sz w:val="24"/>
          <w:szCs w:val="24"/>
        </w:rPr>
        <w:t xml:space="preserve"> Г.Н., </w:t>
      </w:r>
      <w:proofErr w:type="spellStart"/>
      <w:r w:rsidR="00811B21" w:rsidRPr="00811B21">
        <w:rPr>
          <w:rFonts w:ascii="Times New Roman" w:hAnsi="Times New Roman" w:cs="Times New Roman"/>
          <w:sz w:val="24"/>
          <w:szCs w:val="24"/>
        </w:rPr>
        <w:t>Арцемович</w:t>
      </w:r>
      <w:proofErr w:type="spellEnd"/>
      <w:r w:rsidR="00811B21" w:rsidRPr="00811B21">
        <w:rPr>
          <w:rFonts w:ascii="Times New Roman" w:hAnsi="Times New Roman" w:cs="Times New Roman"/>
          <w:sz w:val="24"/>
          <w:szCs w:val="24"/>
        </w:rPr>
        <w:t xml:space="preserve"> Н.Н. Предпринимательский университет «ТУСУР»: передовой опыт интеграции науки и бизнеса//Инновации. 2020. №11. С. 15-19. </w:t>
      </w:r>
    </w:p>
    <w:p w14:paraId="4A7677E5" w14:textId="4FE60BD2" w:rsidR="00811B21" w:rsidRDefault="00700004" w:rsidP="00DB426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811B21">
        <w:rPr>
          <w:rFonts w:ascii="Times New Roman" w:hAnsi="Times New Roman" w:cs="Times New Roman"/>
          <w:sz w:val="24"/>
          <w:szCs w:val="24"/>
        </w:rPr>
        <w:t xml:space="preserve">. </w:t>
      </w:r>
      <w:r w:rsidR="00811B21" w:rsidRPr="00811B21">
        <w:rPr>
          <w:rFonts w:ascii="Times New Roman" w:hAnsi="Times New Roman" w:cs="Times New Roman"/>
          <w:sz w:val="24"/>
          <w:szCs w:val="24"/>
        </w:rPr>
        <w:t xml:space="preserve">Румянцев А.А. Научно-инновационное пространство макрорегиона: перспективы инновационного развития территории//Проблемы прогнозирования. 2015. №4. С. 85-95. </w:t>
      </w:r>
    </w:p>
    <w:p w14:paraId="0E4F75A6" w14:textId="7E20D49C" w:rsidR="00811B21" w:rsidRDefault="000818BD" w:rsidP="00DB426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811B21">
        <w:rPr>
          <w:rFonts w:ascii="Times New Roman" w:hAnsi="Times New Roman" w:cs="Times New Roman"/>
          <w:sz w:val="24"/>
          <w:szCs w:val="24"/>
        </w:rPr>
        <w:t xml:space="preserve">. Симачев Ю., </w:t>
      </w:r>
      <w:proofErr w:type="spellStart"/>
      <w:r w:rsidR="00811B21">
        <w:rPr>
          <w:rFonts w:ascii="Times New Roman" w:hAnsi="Times New Roman" w:cs="Times New Roman"/>
          <w:sz w:val="24"/>
          <w:szCs w:val="24"/>
        </w:rPr>
        <w:t>Кузык</w:t>
      </w:r>
      <w:proofErr w:type="spellEnd"/>
      <w:r w:rsidR="00811B21">
        <w:rPr>
          <w:rFonts w:ascii="Times New Roman" w:hAnsi="Times New Roman" w:cs="Times New Roman"/>
          <w:sz w:val="24"/>
          <w:szCs w:val="24"/>
        </w:rPr>
        <w:t xml:space="preserve"> М., </w:t>
      </w:r>
      <w:proofErr w:type="spellStart"/>
      <w:r w:rsidR="00811B21">
        <w:rPr>
          <w:rFonts w:ascii="Times New Roman" w:hAnsi="Times New Roman" w:cs="Times New Roman"/>
          <w:sz w:val="24"/>
          <w:szCs w:val="24"/>
        </w:rPr>
        <w:t>Фейгина</w:t>
      </w:r>
      <w:proofErr w:type="spellEnd"/>
      <w:r w:rsidR="00811B21">
        <w:rPr>
          <w:rFonts w:ascii="Times New Roman" w:hAnsi="Times New Roman" w:cs="Times New Roman"/>
          <w:sz w:val="24"/>
          <w:szCs w:val="24"/>
        </w:rPr>
        <w:t xml:space="preserve"> В. Взаимодействие российских компаний и исследовательских организаций в проведении НИОКР: третий не лишний//Вопросы экономики. 2014.  №7. С. 4-34. </w:t>
      </w:r>
    </w:p>
    <w:p w14:paraId="7B23A3DB" w14:textId="4B661459" w:rsidR="00B07EBA" w:rsidRPr="00B07EBA" w:rsidRDefault="000818BD" w:rsidP="00DB426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811B21">
        <w:rPr>
          <w:rFonts w:ascii="Times New Roman" w:hAnsi="Times New Roman" w:cs="Times New Roman"/>
          <w:sz w:val="24"/>
          <w:szCs w:val="24"/>
        </w:rPr>
        <w:t>. Тихонова А.Д. Сотрудничество вузов и промышленных предприятий для обеспечения регионального развития//</w:t>
      </w:r>
      <w:r w:rsidR="00811B21" w:rsidRPr="00B07EBA">
        <w:rPr>
          <w:rFonts w:ascii="Times New Roman" w:hAnsi="Times New Roman" w:cs="Times New Roman"/>
          <w:sz w:val="24"/>
          <w:szCs w:val="24"/>
        </w:rPr>
        <w:t>Journal</w:t>
      </w:r>
      <w:r w:rsidR="00811B21" w:rsidRPr="00811B21">
        <w:rPr>
          <w:rFonts w:ascii="Times New Roman" w:hAnsi="Times New Roman" w:cs="Times New Roman"/>
          <w:sz w:val="24"/>
          <w:szCs w:val="24"/>
        </w:rPr>
        <w:t xml:space="preserve"> </w:t>
      </w:r>
      <w:r w:rsidR="00DE6104" w:rsidRPr="00B07EBA">
        <w:rPr>
          <w:rFonts w:ascii="Times New Roman" w:hAnsi="Times New Roman" w:cs="Times New Roman"/>
          <w:sz w:val="24"/>
          <w:szCs w:val="24"/>
        </w:rPr>
        <w:t>of</w:t>
      </w:r>
      <w:r w:rsidR="00DE6104" w:rsidRPr="00DE6104">
        <w:rPr>
          <w:rFonts w:ascii="Times New Roman" w:hAnsi="Times New Roman" w:cs="Times New Roman"/>
          <w:sz w:val="24"/>
          <w:szCs w:val="24"/>
        </w:rPr>
        <w:t xml:space="preserve"> </w:t>
      </w:r>
      <w:r w:rsidR="00DE6104" w:rsidRPr="00B07EBA">
        <w:rPr>
          <w:rFonts w:ascii="Times New Roman" w:hAnsi="Times New Roman" w:cs="Times New Roman"/>
          <w:sz w:val="24"/>
          <w:szCs w:val="24"/>
        </w:rPr>
        <w:t>Economic</w:t>
      </w:r>
      <w:r w:rsidR="00DE6104" w:rsidRPr="00DE6104">
        <w:rPr>
          <w:rFonts w:ascii="Times New Roman" w:hAnsi="Times New Roman" w:cs="Times New Roman"/>
          <w:sz w:val="24"/>
          <w:szCs w:val="24"/>
        </w:rPr>
        <w:t xml:space="preserve"> </w:t>
      </w:r>
      <w:r w:rsidR="00B07EBA" w:rsidRPr="00B07EBA">
        <w:rPr>
          <w:rFonts w:ascii="Times New Roman" w:hAnsi="Times New Roman" w:cs="Times New Roman"/>
          <w:sz w:val="24"/>
          <w:szCs w:val="24"/>
        </w:rPr>
        <w:t xml:space="preserve">Regulation </w:t>
      </w:r>
      <w:r w:rsidR="00B07EBA">
        <w:rPr>
          <w:rFonts w:ascii="Times New Roman" w:hAnsi="Times New Roman" w:cs="Times New Roman"/>
          <w:sz w:val="24"/>
          <w:szCs w:val="24"/>
        </w:rPr>
        <w:t xml:space="preserve">(Вопросы регулирования экономики). </w:t>
      </w:r>
      <w:proofErr w:type="spellStart"/>
      <w:r w:rsidR="00B07EBA" w:rsidRPr="00B07EBA">
        <w:rPr>
          <w:rFonts w:ascii="Times New Roman" w:hAnsi="Times New Roman" w:cs="Times New Roman"/>
          <w:sz w:val="24"/>
          <w:szCs w:val="24"/>
        </w:rPr>
        <w:t>Vol</w:t>
      </w:r>
      <w:proofErr w:type="spellEnd"/>
      <w:r w:rsidR="00B07EBA" w:rsidRPr="00B07EBA">
        <w:rPr>
          <w:rFonts w:ascii="Times New Roman" w:hAnsi="Times New Roman" w:cs="Times New Roman"/>
          <w:sz w:val="24"/>
          <w:szCs w:val="24"/>
        </w:rPr>
        <w:t xml:space="preserve">. 7, </w:t>
      </w:r>
      <w:proofErr w:type="spellStart"/>
      <w:r w:rsidR="00B07EBA" w:rsidRPr="00B07EBA">
        <w:rPr>
          <w:rFonts w:ascii="Times New Roman" w:hAnsi="Times New Roman" w:cs="Times New Roman"/>
          <w:sz w:val="24"/>
          <w:szCs w:val="24"/>
        </w:rPr>
        <w:t>no</w:t>
      </w:r>
      <w:proofErr w:type="spellEnd"/>
      <w:r w:rsidR="00B07EBA" w:rsidRPr="00B07EBA">
        <w:rPr>
          <w:rFonts w:ascii="Times New Roman" w:hAnsi="Times New Roman" w:cs="Times New Roman"/>
          <w:sz w:val="24"/>
          <w:szCs w:val="24"/>
        </w:rPr>
        <w:t xml:space="preserve"> 4. 2016. P. 117-129.</w:t>
      </w:r>
    </w:p>
    <w:p w14:paraId="3B9BCF4D" w14:textId="5532D00A" w:rsidR="00B07EBA" w:rsidRPr="00B07EBA" w:rsidRDefault="000818BD" w:rsidP="00B07EB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00B07EBA" w:rsidRPr="00B07EBA">
        <w:rPr>
          <w:rFonts w:ascii="Times New Roman" w:hAnsi="Times New Roman" w:cs="Times New Roman"/>
          <w:sz w:val="24"/>
          <w:szCs w:val="24"/>
        </w:rPr>
        <w:t>. Тишков С.В. Совершенствование региональной политики в сфере развития инновационных процессов в Республике Карелия//Экономика: вчера, сегодня, завтра. 2013.</w:t>
      </w:r>
      <w:r w:rsidR="00B07EBA">
        <w:rPr>
          <w:rFonts w:ascii="Times New Roman" w:hAnsi="Times New Roman" w:cs="Times New Roman"/>
          <w:sz w:val="24"/>
          <w:szCs w:val="24"/>
        </w:rPr>
        <w:t xml:space="preserve"> </w:t>
      </w:r>
      <w:r w:rsidR="00B07EBA" w:rsidRPr="00B07EBA">
        <w:rPr>
          <w:rFonts w:ascii="Times New Roman" w:hAnsi="Times New Roman" w:cs="Times New Roman"/>
          <w:sz w:val="24"/>
          <w:szCs w:val="24"/>
        </w:rPr>
        <w:t xml:space="preserve">№1-2. С. 106-119. </w:t>
      </w:r>
    </w:p>
    <w:p w14:paraId="247B0B98" w14:textId="2B3C9EE5" w:rsidR="00B07EBA" w:rsidRDefault="000818BD" w:rsidP="00B07EB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00B07EBA" w:rsidRPr="00B07EBA">
        <w:rPr>
          <w:rFonts w:ascii="Times New Roman" w:hAnsi="Times New Roman" w:cs="Times New Roman"/>
          <w:sz w:val="24"/>
          <w:szCs w:val="24"/>
        </w:rPr>
        <w:t xml:space="preserve">. </w:t>
      </w:r>
      <w:proofErr w:type="spellStart"/>
      <w:r w:rsidR="00B07EBA" w:rsidRPr="00B07EBA">
        <w:rPr>
          <w:rFonts w:ascii="Times New Roman" w:hAnsi="Times New Roman" w:cs="Times New Roman"/>
          <w:sz w:val="24"/>
          <w:szCs w:val="24"/>
        </w:rPr>
        <w:t>Цибуков</w:t>
      </w:r>
      <w:proofErr w:type="spellEnd"/>
      <w:r w:rsidR="00B07EBA" w:rsidRPr="00B07EBA">
        <w:rPr>
          <w:rFonts w:ascii="Times New Roman" w:hAnsi="Times New Roman" w:cs="Times New Roman"/>
          <w:sz w:val="24"/>
          <w:szCs w:val="24"/>
        </w:rPr>
        <w:t xml:space="preserve"> С.И., Козлова С.П., Дынина А.В.</w:t>
      </w:r>
      <w:r w:rsidR="00B07EBA">
        <w:rPr>
          <w:rFonts w:ascii="Times New Roman" w:hAnsi="Times New Roman" w:cs="Times New Roman"/>
          <w:sz w:val="24"/>
          <w:szCs w:val="24"/>
        </w:rPr>
        <w:t xml:space="preserve"> и др.</w:t>
      </w:r>
      <w:r w:rsidR="00B07EBA" w:rsidRPr="00B07EBA">
        <w:rPr>
          <w:rFonts w:ascii="Times New Roman" w:hAnsi="Times New Roman" w:cs="Times New Roman"/>
          <w:sz w:val="24"/>
          <w:szCs w:val="24"/>
        </w:rPr>
        <w:t xml:space="preserve"> Реализация инжиниринговых проектов на базе научно-производственного консорциума. Пример проекта «Сани» – от идеи до изделия за четыре месяца//Инновации. 2018. №11</w:t>
      </w:r>
      <w:r w:rsidR="00B07EBA">
        <w:rPr>
          <w:rFonts w:ascii="Times New Roman" w:hAnsi="Times New Roman" w:cs="Times New Roman"/>
          <w:sz w:val="24"/>
          <w:szCs w:val="24"/>
        </w:rPr>
        <w:t xml:space="preserve">. </w:t>
      </w:r>
      <w:r w:rsidR="00B07EBA" w:rsidRPr="00B07EBA">
        <w:rPr>
          <w:rFonts w:ascii="Times New Roman" w:hAnsi="Times New Roman" w:cs="Times New Roman"/>
          <w:sz w:val="24"/>
          <w:szCs w:val="24"/>
        </w:rPr>
        <w:t xml:space="preserve">С. 3-7. </w:t>
      </w:r>
    </w:p>
    <w:p w14:paraId="78D984B5" w14:textId="665E0CDA" w:rsidR="00B07EBA" w:rsidRDefault="00B07EBA" w:rsidP="00B07EBA">
      <w:pPr>
        <w:spacing w:after="0" w:line="240" w:lineRule="auto"/>
        <w:ind w:firstLine="709"/>
        <w:jc w:val="both"/>
        <w:rPr>
          <w:rFonts w:ascii="Times New Roman" w:hAnsi="Times New Roman" w:cs="Times New Roman"/>
          <w:sz w:val="24"/>
          <w:szCs w:val="24"/>
        </w:rPr>
      </w:pPr>
    </w:p>
    <w:p w14:paraId="5556AF6B" w14:textId="77777777" w:rsidR="00B07EBA" w:rsidRPr="00B07EBA" w:rsidRDefault="00B07EBA" w:rsidP="00B07EBA">
      <w:pPr>
        <w:spacing w:after="0" w:line="240" w:lineRule="auto"/>
        <w:ind w:firstLine="709"/>
        <w:jc w:val="center"/>
        <w:rPr>
          <w:rFonts w:ascii="Times New Roman" w:hAnsi="Times New Roman" w:cs="Times New Roman"/>
          <w:b/>
          <w:sz w:val="24"/>
          <w:szCs w:val="24"/>
        </w:rPr>
      </w:pPr>
      <w:r w:rsidRPr="00B07EBA">
        <w:rPr>
          <w:rFonts w:ascii="Times New Roman" w:hAnsi="Times New Roman" w:cs="Times New Roman"/>
          <w:b/>
          <w:sz w:val="24"/>
          <w:szCs w:val="24"/>
        </w:rPr>
        <w:t>Информация об авторе</w:t>
      </w:r>
    </w:p>
    <w:p w14:paraId="7BE5B511" w14:textId="096F5F84" w:rsidR="00B07EBA" w:rsidRPr="00D671D7" w:rsidRDefault="00B07EBA" w:rsidP="00B07EBA">
      <w:pPr>
        <w:spacing w:after="0" w:line="240" w:lineRule="auto"/>
        <w:ind w:firstLine="709"/>
        <w:jc w:val="both"/>
        <w:rPr>
          <w:rFonts w:ascii="Times New Roman" w:hAnsi="Times New Roman" w:cs="Times New Roman"/>
          <w:sz w:val="24"/>
          <w:szCs w:val="24"/>
          <w:lang w:val="en-US"/>
        </w:rPr>
      </w:pPr>
      <w:r w:rsidRPr="00B07EBA">
        <w:rPr>
          <w:rFonts w:ascii="Times New Roman" w:hAnsi="Times New Roman" w:cs="Times New Roman"/>
          <w:sz w:val="24"/>
          <w:szCs w:val="24"/>
        </w:rPr>
        <w:t>Румянцев Алексей Александрович (</w:t>
      </w:r>
      <w:r>
        <w:rPr>
          <w:rFonts w:ascii="Times New Roman" w:hAnsi="Times New Roman" w:cs="Times New Roman"/>
          <w:sz w:val="24"/>
          <w:szCs w:val="24"/>
        </w:rPr>
        <w:t xml:space="preserve">Россия, </w:t>
      </w:r>
      <w:r w:rsidRPr="00B07EBA">
        <w:rPr>
          <w:rFonts w:ascii="Times New Roman" w:hAnsi="Times New Roman" w:cs="Times New Roman"/>
          <w:sz w:val="24"/>
          <w:szCs w:val="24"/>
        </w:rPr>
        <w:t>Санкт-Петербург)</w:t>
      </w:r>
      <w:r>
        <w:rPr>
          <w:rFonts w:ascii="Times New Roman" w:hAnsi="Times New Roman" w:cs="Times New Roman"/>
          <w:sz w:val="24"/>
          <w:szCs w:val="24"/>
        </w:rPr>
        <w:t xml:space="preserve"> </w:t>
      </w:r>
      <w:r w:rsidRPr="00B07EBA">
        <w:rPr>
          <w:rFonts w:ascii="Times New Roman" w:hAnsi="Times New Roman" w:cs="Times New Roman"/>
          <w:sz w:val="24"/>
          <w:szCs w:val="24"/>
        </w:rPr>
        <w:t>– доктор экономических наук, главный научный сотрудник, Институт проблем региональной экономики РАН (190013, Российская Федерация, г. Санкт-Петербург, ул. Серпуховская</w:t>
      </w:r>
      <w:r w:rsidRPr="00D671D7">
        <w:rPr>
          <w:rFonts w:ascii="Times New Roman" w:hAnsi="Times New Roman" w:cs="Times New Roman"/>
          <w:sz w:val="24"/>
          <w:szCs w:val="24"/>
          <w:lang w:val="en-US"/>
        </w:rPr>
        <w:t xml:space="preserve">, </w:t>
      </w:r>
      <w:r w:rsidRPr="00B07EBA">
        <w:rPr>
          <w:rFonts w:ascii="Times New Roman" w:hAnsi="Times New Roman" w:cs="Times New Roman"/>
          <w:sz w:val="24"/>
          <w:szCs w:val="24"/>
        </w:rPr>
        <w:t>д</w:t>
      </w:r>
      <w:r w:rsidRPr="00D671D7">
        <w:rPr>
          <w:rFonts w:ascii="Times New Roman" w:hAnsi="Times New Roman" w:cs="Times New Roman"/>
          <w:sz w:val="24"/>
          <w:szCs w:val="24"/>
          <w:lang w:val="en-US"/>
        </w:rPr>
        <w:t>.</w:t>
      </w:r>
      <w:r w:rsidR="00185641" w:rsidRPr="00D671D7">
        <w:rPr>
          <w:rFonts w:ascii="Times New Roman" w:hAnsi="Times New Roman" w:cs="Times New Roman"/>
          <w:sz w:val="24"/>
          <w:szCs w:val="24"/>
          <w:lang w:val="en-US"/>
        </w:rPr>
        <w:t xml:space="preserve"> </w:t>
      </w:r>
      <w:r w:rsidRPr="00D671D7">
        <w:rPr>
          <w:rFonts w:ascii="Times New Roman" w:hAnsi="Times New Roman" w:cs="Times New Roman"/>
          <w:sz w:val="24"/>
          <w:szCs w:val="24"/>
          <w:lang w:val="en-US"/>
        </w:rPr>
        <w:t xml:space="preserve">38; e-mail: </w:t>
      </w:r>
      <w:hyperlink r:id="rId7" w:history="1">
        <w:r w:rsidRPr="00D671D7">
          <w:rPr>
            <w:rStyle w:val="a5"/>
            <w:rFonts w:ascii="Times New Roman" w:hAnsi="Times New Roman"/>
            <w:sz w:val="24"/>
            <w:szCs w:val="24"/>
            <w:lang w:val="en-US"/>
          </w:rPr>
          <w:t>aarum1@yandex.r</w:t>
        </w:r>
        <w:r w:rsidRPr="00E3304E">
          <w:rPr>
            <w:rStyle w:val="a5"/>
            <w:rFonts w:ascii="Times New Roman" w:hAnsi="Times New Roman"/>
            <w:sz w:val="24"/>
            <w:szCs w:val="24"/>
            <w:lang w:val="en-US"/>
          </w:rPr>
          <w:t>u</w:t>
        </w:r>
      </w:hyperlink>
      <w:r w:rsidRPr="00D671D7">
        <w:rPr>
          <w:rFonts w:ascii="Times New Roman" w:hAnsi="Times New Roman" w:cs="Times New Roman"/>
          <w:sz w:val="24"/>
          <w:szCs w:val="24"/>
          <w:lang w:val="en-US"/>
        </w:rPr>
        <w:t>).</w:t>
      </w:r>
    </w:p>
    <w:p w14:paraId="259FA717" w14:textId="10B00B18" w:rsidR="00B07EBA" w:rsidRPr="00D671D7" w:rsidRDefault="00B07EBA" w:rsidP="00DB426E">
      <w:pPr>
        <w:spacing w:after="0" w:line="240" w:lineRule="auto"/>
        <w:ind w:firstLine="709"/>
        <w:jc w:val="both"/>
        <w:rPr>
          <w:rFonts w:ascii="Times New Roman" w:hAnsi="Times New Roman" w:cs="Times New Roman"/>
          <w:sz w:val="24"/>
          <w:szCs w:val="24"/>
          <w:lang w:val="en-US"/>
        </w:rPr>
      </w:pPr>
    </w:p>
    <w:p w14:paraId="19857822" w14:textId="405C501D" w:rsidR="00185641" w:rsidRPr="00185641" w:rsidRDefault="00185641" w:rsidP="00185641">
      <w:pPr>
        <w:spacing w:after="0" w:line="240" w:lineRule="auto"/>
        <w:ind w:firstLine="709"/>
        <w:jc w:val="right"/>
        <w:rPr>
          <w:rFonts w:ascii="Times New Roman" w:hAnsi="Times New Roman" w:cs="Times New Roman"/>
          <w:b/>
          <w:sz w:val="24"/>
          <w:szCs w:val="24"/>
          <w:lang w:val="en-US"/>
        </w:rPr>
      </w:pPr>
      <w:proofErr w:type="spellStart"/>
      <w:r w:rsidRPr="00185641">
        <w:rPr>
          <w:rFonts w:ascii="Times New Roman" w:hAnsi="Times New Roman" w:cs="Times New Roman"/>
          <w:b/>
          <w:sz w:val="24"/>
          <w:szCs w:val="24"/>
          <w:lang w:val="en-US"/>
        </w:rPr>
        <w:t>Rumyantsev</w:t>
      </w:r>
      <w:proofErr w:type="spellEnd"/>
      <w:r w:rsidRPr="00185641">
        <w:rPr>
          <w:rFonts w:ascii="Times New Roman" w:hAnsi="Times New Roman" w:cs="Times New Roman"/>
          <w:b/>
          <w:sz w:val="24"/>
          <w:szCs w:val="24"/>
          <w:lang w:val="en-US"/>
        </w:rPr>
        <w:t xml:space="preserve"> A.A.</w:t>
      </w:r>
    </w:p>
    <w:p w14:paraId="305E6DA5" w14:textId="77777777" w:rsidR="00185641" w:rsidRPr="00185641" w:rsidRDefault="00185641" w:rsidP="00185641">
      <w:pPr>
        <w:spacing w:after="0" w:line="360" w:lineRule="auto"/>
        <w:ind w:firstLine="709"/>
        <w:jc w:val="center"/>
        <w:rPr>
          <w:rFonts w:ascii="Times New Roman" w:hAnsi="Times New Roman" w:cs="Times New Roman"/>
          <w:b/>
          <w:sz w:val="24"/>
          <w:szCs w:val="24"/>
          <w:lang w:val="en-US"/>
        </w:rPr>
      </w:pPr>
      <w:r w:rsidRPr="00185641">
        <w:rPr>
          <w:rFonts w:ascii="Times New Roman" w:hAnsi="Times New Roman" w:cs="Times New Roman"/>
          <w:b/>
          <w:sz w:val="24"/>
          <w:szCs w:val="24"/>
          <w:lang w:val="en-US"/>
        </w:rPr>
        <w:t>INNOVATIVE ACTIVITY IN STRENGTHENING THE STABILITY OF THE REGIONAL ECONOMY</w:t>
      </w:r>
    </w:p>
    <w:p w14:paraId="291B88CE" w14:textId="77777777" w:rsidR="000818BD" w:rsidRDefault="000818BD" w:rsidP="000818BD">
      <w:pPr>
        <w:spacing w:after="0" w:line="240" w:lineRule="auto"/>
        <w:ind w:firstLine="709"/>
        <w:jc w:val="both"/>
        <w:rPr>
          <w:rFonts w:ascii="Times New Roman" w:hAnsi="Times New Roman" w:cs="Times New Roman"/>
          <w:b/>
          <w:i/>
          <w:sz w:val="24"/>
          <w:szCs w:val="24"/>
          <w:lang w:val="en-US"/>
        </w:rPr>
      </w:pPr>
    </w:p>
    <w:p w14:paraId="68157B25" w14:textId="354F12E5" w:rsidR="000818BD" w:rsidRPr="000818BD" w:rsidRDefault="00185641" w:rsidP="000818BD">
      <w:pPr>
        <w:spacing w:after="0" w:line="360" w:lineRule="auto"/>
        <w:ind w:firstLine="709"/>
        <w:jc w:val="both"/>
        <w:rPr>
          <w:rFonts w:ascii="Times New Roman" w:hAnsi="Times New Roman" w:cs="Times New Roman"/>
          <w:i/>
          <w:sz w:val="24"/>
          <w:szCs w:val="24"/>
          <w:lang w:val="en-US"/>
        </w:rPr>
      </w:pPr>
      <w:r w:rsidRPr="00185641">
        <w:rPr>
          <w:rFonts w:ascii="Times New Roman" w:hAnsi="Times New Roman" w:cs="Times New Roman"/>
          <w:b/>
          <w:i/>
          <w:sz w:val="24"/>
          <w:szCs w:val="24"/>
          <w:lang w:val="en-US"/>
        </w:rPr>
        <w:t>A</w:t>
      </w:r>
      <w:r w:rsidR="00AA1354">
        <w:rPr>
          <w:rFonts w:ascii="Times New Roman" w:hAnsi="Times New Roman" w:cs="Times New Roman"/>
          <w:b/>
          <w:i/>
          <w:sz w:val="24"/>
          <w:szCs w:val="24"/>
          <w:lang w:val="en-US"/>
        </w:rPr>
        <w:t>bstract</w:t>
      </w:r>
      <w:r w:rsidRPr="00185641">
        <w:rPr>
          <w:rFonts w:ascii="Times New Roman" w:hAnsi="Times New Roman" w:cs="Times New Roman"/>
          <w:b/>
          <w:i/>
          <w:sz w:val="24"/>
          <w:szCs w:val="24"/>
          <w:lang w:val="en-US"/>
        </w:rPr>
        <w:t>.</w:t>
      </w:r>
      <w:r w:rsidRPr="00185641">
        <w:rPr>
          <w:rFonts w:ascii="Times New Roman" w:hAnsi="Times New Roman" w:cs="Times New Roman"/>
          <w:i/>
          <w:sz w:val="24"/>
          <w:szCs w:val="24"/>
          <w:lang w:val="en-US"/>
        </w:rPr>
        <w:t xml:space="preserve"> </w:t>
      </w:r>
      <w:r w:rsidR="000818BD" w:rsidRPr="000818BD">
        <w:rPr>
          <w:rFonts w:ascii="Times New Roman" w:hAnsi="Times New Roman" w:cs="Times New Roman"/>
          <w:i/>
          <w:sz w:val="24"/>
          <w:szCs w:val="24"/>
          <w:lang w:val="en-US"/>
        </w:rPr>
        <w:t xml:space="preserve">The article is devoted to the intensification of innovation activity in the regions. The main attention is paid to the forms of communication between universities and enterprises. The positive role of </w:t>
      </w:r>
      <w:proofErr w:type="spellStart"/>
      <w:r w:rsidR="000818BD" w:rsidRPr="000818BD">
        <w:rPr>
          <w:rFonts w:ascii="Times New Roman" w:hAnsi="Times New Roman" w:cs="Times New Roman"/>
          <w:i/>
          <w:sz w:val="24"/>
          <w:szCs w:val="24"/>
          <w:lang w:val="en-US"/>
        </w:rPr>
        <w:t>clusterization</w:t>
      </w:r>
      <w:proofErr w:type="spellEnd"/>
      <w:r w:rsidR="000818BD" w:rsidRPr="000818BD">
        <w:rPr>
          <w:rFonts w:ascii="Times New Roman" w:hAnsi="Times New Roman" w:cs="Times New Roman"/>
          <w:i/>
          <w:sz w:val="24"/>
          <w:szCs w:val="24"/>
          <w:lang w:val="en-US"/>
        </w:rPr>
        <w:t xml:space="preserve"> and the need to strengthen the promotion of innovation activities on the part of regional government bodies are noted.</w:t>
      </w:r>
    </w:p>
    <w:p w14:paraId="4CA65DC7" w14:textId="2F9CE799" w:rsidR="00185641" w:rsidRDefault="00185641" w:rsidP="00185641">
      <w:pPr>
        <w:spacing w:after="0" w:line="360" w:lineRule="auto"/>
        <w:ind w:firstLine="709"/>
        <w:jc w:val="both"/>
        <w:rPr>
          <w:rFonts w:ascii="Times New Roman" w:hAnsi="Times New Roman" w:cs="Times New Roman"/>
          <w:i/>
          <w:sz w:val="24"/>
          <w:szCs w:val="24"/>
          <w:lang w:val="en-US"/>
        </w:rPr>
      </w:pPr>
      <w:r w:rsidRPr="00AA1354">
        <w:rPr>
          <w:rFonts w:ascii="Times New Roman" w:hAnsi="Times New Roman" w:cs="Times New Roman"/>
          <w:b/>
          <w:i/>
          <w:sz w:val="24"/>
          <w:szCs w:val="24"/>
          <w:lang w:val="en-US"/>
        </w:rPr>
        <w:t>Keywords:</w:t>
      </w:r>
      <w:r w:rsidRPr="00185641">
        <w:rPr>
          <w:rFonts w:ascii="Times New Roman" w:hAnsi="Times New Roman" w:cs="Times New Roman"/>
          <w:i/>
          <w:sz w:val="24"/>
          <w:szCs w:val="24"/>
          <w:lang w:val="en-US"/>
        </w:rPr>
        <w:t xml:space="preserve"> region, innovation activity, universities, enterprises, forms of cooperation.</w:t>
      </w:r>
      <w:r w:rsidR="000818BD" w:rsidRPr="000818BD">
        <w:rPr>
          <w:lang w:val="en-US"/>
        </w:rPr>
        <w:t xml:space="preserve"> </w:t>
      </w:r>
    </w:p>
    <w:p w14:paraId="640D88C3" w14:textId="764484F1" w:rsidR="00AA1354" w:rsidRDefault="00AA1354" w:rsidP="006C17E6">
      <w:pPr>
        <w:spacing w:after="0" w:line="240" w:lineRule="auto"/>
        <w:ind w:firstLine="709"/>
        <w:jc w:val="both"/>
        <w:rPr>
          <w:rFonts w:ascii="Times New Roman" w:hAnsi="Times New Roman" w:cs="Times New Roman"/>
          <w:i/>
          <w:sz w:val="24"/>
          <w:szCs w:val="24"/>
          <w:lang w:val="en-US"/>
        </w:rPr>
      </w:pPr>
    </w:p>
    <w:p w14:paraId="453427FC" w14:textId="7BA02A8C" w:rsidR="00AA1354" w:rsidRPr="00AA1354" w:rsidRDefault="00AA1354" w:rsidP="00AA1354">
      <w:pPr>
        <w:spacing w:after="0" w:line="240" w:lineRule="auto"/>
        <w:ind w:firstLine="709"/>
        <w:jc w:val="center"/>
        <w:rPr>
          <w:rFonts w:ascii="Times New Roman" w:hAnsi="Times New Roman" w:cs="Times New Roman"/>
          <w:b/>
          <w:sz w:val="24"/>
          <w:szCs w:val="24"/>
          <w:lang w:val="en-US"/>
        </w:rPr>
      </w:pPr>
      <w:r>
        <w:rPr>
          <w:rFonts w:ascii="Times New Roman" w:hAnsi="Times New Roman" w:cs="Times New Roman"/>
          <w:b/>
          <w:sz w:val="24"/>
          <w:szCs w:val="24"/>
          <w:lang w:val="en-US"/>
        </w:rPr>
        <w:t>R</w:t>
      </w:r>
      <w:r w:rsidRPr="00AA1354">
        <w:rPr>
          <w:rFonts w:ascii="Times New Roman" w:hAnsi="Times New Roman" w:cs="Times New Roman"/>
          <w:b/>
          <w:sz w:val="24"/>
          <w:szCs w:val="24"/>
          <w:lang w:val="en-US"/>
        </w:rPr>
        <w:t>eference</w:t>
      </w:r>
      <w:r w:rsidR="005470AF">
        <w:rPr>
          <w:rFonts w:ascii="Times New Roman" w:hAnsi="Times New Roman" w:cs="Times New Roman"/>
          <w:b/>
          <w:sz w:val="24"/>
          <w:szCs w:val="24"/>
          <w:lang w:val="en-US"/>
        </w:rPr>
        <w:t>s</w:t>
      </w:r>
      <w:bookmarkStart w:id="0" w:name="_GoBack"/>
      <w:bookmarkEnd w:id="0"/>
    </w:p>
    <w:p w14:paraId="58E12537" w14:textId="3D56429E" w:rsidR="000818BD" w:rsidRDefault="00AA1354" w:rsidP="006C17E6">
      <w:pPr>
        <w:spacing w:after="0" w:line="360" w:lineRule="auto"/>
        <w:ind w:firstLine="709"/>
        <w:jc w:val="both"/>
        <w:rPr>
          <w:rFonts w:ascii="Times New Roman" w:hAnsi="Times New Roman" w:cs="Times New Roman"/>
          <w:sz w:val="24"/>
          <w:szCs w:val="24"/>
          <w:lang w:val="en-US"/>
        </w:rPr>
      </w:pPr>
      <w:r w:rsidRPr="00AA1354">
        <w:rPr>
          <w:rFonts w:ascii="Times New Roman" w:hAnsi="Times New Roman" w:cs="Times New Roman"/>
          <w:sz w:val="24"/>
          <w:szCs w:val="24"/>
          <w:lang w:val="en-US"/>
        </w:rPr>
        <w:t xml:space="preserve">1. </w:t>
      </w:r>
      <w:proofErr w:type="spellStart"/>
      <w:r w:rsidR="000818BD" w:rsidRPr="000818BD">
        <w:rPr>
          <w:rFonts w:ascii="Times New Roman" w:hAnsi="Times New Roman" w:cs="Times New Roman"/>
          <w:sz w:val="24"/>
          <w:szCs w:val="24"/>
          <w:lang w:val="en-US"/>
        </w:rPr>
        <w:t>Dementyev</w:t>
      </w:r>
      <w:proofErr w:type="spellEnd"/>
      <w:r w:rsidR="000818BD" w:rsidRPr="000818BD">
        <w:rPr>
          <w:rFonts w:ascii="Times New Roman" w:hAnsi="Times New Roman" w:cs="Times New Roman"/>
          <w:sz w:val="24"/>
          <w:szCs w:val="24"/>
          <w:lang w:val="en-US"/>
        </w:rPr>
        <w:t xml:space="preserve"> V. On the nature of «catch-up modernization» and its institutional support//Russian Economic Journal. 2005. No. 2. </w:t>
      </w:r>
      <w:r w:rsidR="000818BD">
        <w:rPr>
          <w:rFonts w:ascii="Times New Roman" w:hAnsi="Times New Roman" w:cs="Times New Roman"/>
          <w:sz w:val="24"/>
          <w:szCs w:val="24"/>
          <w:lang w:val="en-US"/>
        </w:rPr>
        <w:t>P</w:t>
      </w:r>
      <w:r w:rsidR="000818BD" w:rsidRPr="000818BD">
        <w:rPr>
          <w:rFonts w:ascii="Times New Roman" w:hAnsi="Times New Roman" w:cs="Times New Roman"/>
          <w:sz w:val="24"/>
          <w:szCs w:val="24"/>
          <w:lang w:val="en-US"/>
        </w:rPr>
        <w:t>. 21-29.</w:t>
      </w:r>
    </w:p>
    <w:p w14:paraId="7CEED472" w14:textId="5E169973" w:rsidR="00AA1354" w:rsidRPr="00AA1354" w:rsidRDefault="000818BD" w:rsidP="006C17E6">
      <w:pPr>
        <w:spacing w:after="0"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2. </w:t>
      </w:r>
      <w:proofErr w:type="spellStart"/>
      <w:r w:rsidR="00AA1354" w:rsidRPr="00AA1354">
        <w:rPr>
          <w:rFonts w:ascii="Times New Roman" w:hAnsi="Times New Roman" w:cs="Times New Roman"/>
          <w:sz w:val="24"/>
          <w:szCs w:val="24"/>
          <w:lang w:val="en-US"/>
        </w:rPr>
        <w:t>Narimanova</w:t>
      </w:r>
      <w:proofErr w:type="spellEnd"/>
      <w:r w:rsidR="00AA1354" w:rsidRPr="00AA1354">
        <w:rPr>
          <w:rFonts w:ascii="Times New Roman" w:hAnsi="Times New Roman" w:cs="Times New Roman"/>
          <w:sz w:val="24"/>
          <w:szCs w:val="24"/>
          <w:lang w:val="en-US"/>
        </w:rPr>
        <w:t xml:space="preserve"> G.N., </w:t>
      </w:r>
      <w:proofErr w:type="spellStart"/>
      <w:r w:rsidR="00AA1354" w:rsidRPr="00AA1354">
        <w:rPr>
          <w:rFonts w:ascii="Times New Roman" w:hAnsi="Times New Roman" w:cs="Times New Roman"/>
          <w:sz w:val="24"/>
          <w:szCs w:val="24"/>
          <w:lang w:val="en-US"/>
        </w:rPr>
        <w:t>Artsemovich</w:t>
      </w:r>
      <w:proofErr w:type="spellEnd"/>
      <w:r w:rsidR="00AA1354" w:rsidRPr="00AA1354">
        <w:rPr>
          <w:rFonts w:ascii="Times New Roman" w:hAnsi="Times New Roman" w:cs="Times New Roman"/>
          <w:sz w:val="24"/>
          <w:szCs w:val="24"/>
          <w:lang w:val="en-US"/>
        </w:rPr>
        <w:t xml:space="preserve"> N.N. Entrepreneurial University "TUSUR": advanced experience of integration of science and business//Innovation. 2020. No. 11. </w:t>
      </w:r>
      <w:r>
        <w:rPr>
          <w:rFonts w:ascii="Times New Roman" w:hAnsi="Times New Roman" w:cs="Times New Roman"/>
          <w:sz w:val="24"/>
          <w:szCs w:val="24"/>
          <w:lang w:val="en-US"/>
        </w:rPr>
        <w:t>P</w:t>
      </w:r>
      <w:r w:rsidR="00AA1354" w:rsidRPr="00AA1354">
        <w:rPr>
          <w:rFonts w:ascii="Times New Roman" w:hAnsi="Times New Roman" w:cs="Times New Roman"/>
          <w:sz w:val="24"/>
          <w:szCs w:val="24"/>
          <w:lang w:val="en-US"/>
        </w:rPr>
        <w:t>. 15-19.</w:t>
      </w:r>
    </w:p>
    <w:p w14:paraId="71591AD0" w14:textId="23F14968" w:rsidR="00AA1354" w:rsidRPr="00AA1354" w:rsidRDefault="000818BD" w:rsidP="006C17E6">
      <w:pPr>
        <w:spacing w:after="0"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3</w:t>
      </w:r>
      <w:r w:rsidR="00AA1354" w:rsidRPr="00AA1354">
        <w:rPr>
          <w:rFonts w:ascii="Times New Roman" w:hAnsi="Times New Roman" w:cs="Times New Roman"/>
          <w:sz w:val="24"/>
          <w:szCs w:val="24"/>
          <w:lang w:val="en-US"/>
        </w:rPr>
        <w:t xml:space="preserve">. </w:t>
      </w:r>
      <w:proofErr w:type="spellStart"/>
      <w:r w:rsidR="00AA1354" w:rsidRPr="00AA1354">
        <w:rPr>
          <w:rFonts w:ascii="Times New Roman" w:hAnsi="Times New Roman" w:cs="Times New Roman"/>
          <w:sz w:val="24"/>
          <w:szCs w:val="24"/>
          <w:lang w:val="en-US"/>
        </w:rPr>
        <w:t>Rumyantsev</w:t>
      </w:r>
      <w:proofErr w:type="spellEnd"/>
      <w:r w:rsidR="00AA1354" w:rsidRPr="00AA1354">
        <w:rPr>
          <w:rFonts w:ascii="Times New Roman" w:hAnsi="Times New Roman" w:cs="Times New Roman"/>
          <w:sz w:val="24"/>
          <w:szCs w:val="24"/>
          <w:lang w:val="en-US"/>
        </w:rPr>
        <w:t xml:space="preserve"> A.A. Scientific and innovative space of the </w:t>
      </w:r>
      <w:proofErr w:type="spellStart"/>
      <w:r w:rsidR="00AA1354" w:rsidRPr="00AA1354">
        <w:rPr>
          <w:rFonts w:ascii="Times New Roman" w:hAnsi="Times New Roman" w:cs="Times New Roman"/>
          <w:sz w:val="24"/>
          <w:szCs w:val="24"/>
          <w:lang w:val="en-US"/>
        </w:rPr>
        <w:t>macroregion</w:t>
      </w:r>
      <w:proofErr w:type="spellEnd"/>
      <w:r w:rsidR="00AA1354" w:rsidRPr="00AA1354">
        <w:rPr>
          <w:rFonts w:ascii="Times New Roman" w:hAnsi="Times New Roman" w:cs="Times New Roman"/>
          <w:sz w:val="24"/>
          <w:szCs w:val="24"/>
          <w:lang w:val="en-US"/>
        </w:rPr>
        <w:t xml:space="preserve">: prospects for innovative development of the territory//Forecasting problems. 2015. No. 4. </w:t>
      </w:r>
      <w:r>
        <w:rPr>
          <w:rFonts w:ascii="Times New Roman" w:hAnsi="Times New Roman" w:cs="Times New Roman"/>
          <w:sz w:val="24"/>
          <w:szCs w:val="24"/>
          <w:lang w:val="en-US"/>
        </w:rPr>
        <w:t>P</w:t>
      </w:r>
      <w:r w:rsidR="00AA1354" w:rsidRPr="00AA1354">
        <w:rPr>
          <w:rFonts w:ascii="Times New Roman" w:hAnsi="Times New Roman" w:cs="Times New Roman"/>
          <w:sz w:val="24"/>
          <w:szCs w:val="24"/>
          <w:lang w:val="en-US"/>
        </w:rPr>
        <w:t>. 85-95.</w:t>
      </w:r>
    </w:p>
    <w:p w14:paraId="02669215" w14:textId="7B7055CA" w:rsidR="00AA1354" w:rsidRPr="00AA1354" w:rsidRDefault="000818BD" w:rsidP="006C17E6">
      <w:pPr>
        <w:spacing w:after="0"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4</w:t>
      </w:r>
      <w:r w:rsidR="00AA1354" w:rsidRPr="00AA1354">
        <w:rPr>
          <w:rFonts w:ascii="Times New Roman" w:hAnsi="Times New Roman" w:cs="Times New Roman"/>
          <w:sz w:val="24"/>
          <w:szCs w:val="24"/>
          <w:lang w:val="en-US"/>
        </w:rPr>
        <w:t xml:space="preserve">. </w:t>
      </w:r>
      <w:proofErr w:type="spellStart"/>
      <w:r w:rsidR="00AA1354" w:rsidRPr="00AA1354">
        <w:rPr>
          <w:rFonts w:ascii="Times New Roman" w:hAnsi="Times New Roman" w:cs="Times New Roman"/>
          <w:sz w:val="24"/>
          <w:szCs w:val="24"/>
          <w:lang w:val="en-US"/>
        </w:rPr>
        <w:t>Simachev</w:t>
      </w:r>
      <w:proofErr w:type="spellEnd"/>
      <w:r w:rsidR="00AA1354" w:rsidRPr="00AA1354">
        <w:rPr>
          <w:rFonts w:ascii="Times New Roman" w:hAnsi="Times New Roman" w:cs="Times New Roman"/>
          <w:sz w:val="24"/>
          <w:szCs w:val="24"/>
          <w:lang w:val="en-US"/>
        </w:rPr>
        <w:t xml:space="preserve"> Yu., </w:t>
      </w:r>
      <w:proofErr w:type="spellStart"/>
      <w:r w:rsidR="00AA1354" w:rsidRPr="00AA1354">
        <w:rPr>
          <w:rFonts w:ascii="Times New Roman" w:hAnsi="Times New Roman" w:cs="Times New Roman"/>
          <w:sz w:val="24"/>
          <w:szCs w:val="24"/>
          <w:lang w:val="en-US"/>
        </w:rPr>
        <w:t>Kuzyk</w:t>
      </w:r>
      <w:proofErr w:type="spellEnd"/>
      <w:r w:rsidR="00AA1354" w:rsidRPr="00AA1354">
        <w:rPr>
          <w:rFonts w:ascii="Times New Roman" w:hAnsi="Times New Roman" w:cs="Times New Roman"/>
          <w:sz w:val="24"/>
          <w:szCs w:val="24"/>
          <w:lang w:val="en-US"/>
        </w:rPr>
        <w:t xml:space="preserve"> M., </w:t>
      </w:r>
      <w:proofErr w:type="spellStart"/>
      <w:r w:rsidR="00AA1354" w:rsidRPr="00AA1354">
        <w:rPr>
          <w:rFonts w:ascii="Times New Roman" w:hAnsi="Times New Roman" w:cs="Times New Roman"/>
          <w:sz w:val="24"/>
          <w:szCs w:val="24"/>
          <w:lang w:val="en-US"/>
        </w:rPr>
        <w:t>Feigina</w:t>
      </w:r>
      <w:proofErr w:type="spellEnd"/>
      <w:r w:rsidR="00AA1354" w:rsidRPr="00AA1354">
        <w:rPr>
          <w:rFonts w:ascii="Times New Roman" w:hAnsi="Times New Roman" w:cs="Times New Roman"/>
          <w:sz w:val="24"/>
          <w:szCs w:val="24"/>
          <w:lang w:val="en-US"/>
        </w:rPr>
        <w:t xml:space="preserve"> V. Interaction of Russian companies and research organizations in conducting R &amp; D: the third is not superfluous//Economic issues. 2014. No. 7. </w:t>
      </w:r>
      <w:r>
        <w:rPr>
          <w:rFonts w:ascii="Times New Roman" w:hAnsi="Times New Roman" w:cs="Times New Roman"/>
          <w:sz w:val="24"/>
          <w:szCs w:val="24"/>
          <w:lang w:val="en-US"/>
        </w:rPr>
        <w:t>P</w:t>
      </w:r>
      <w:r w:rsidR="00AA1354" w:rsidRPr="00AA1354">
        <w:rPr>
          <w:rFonts w:ascii="Times New Roman" w:hAnsi="Times New Roman" w:cs="Times New Roman"/>
          <w:sz w:val="24"/>
          <w:szCs w:val="24"/>
          <w:lang w:val="en-US"/>
        </w:rPr>
        <w:t>. 4-34.</w:t>
      </w:r>
    </w:p>
    <w:p w14:paraId="33FECE20" w14:textId="2A1BA51B" w:rsidR="00AA1354" w:rsidRPr="00AA1354" w:rsidRDefault="000818BD" w:rsidP="006C17E6">
      <w:pPr>
        <w:spacing w:after="0"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5</w:t>
      </w:r>
      <w:r w:rsidR="00AA1354" w:rsidRPr="00AA1354">
        <w:rPr>
          <w:rFonts w:ascii="Times New Roman" w:hAnsi="Times New Roman" w:cs="Times New Roman"/>
          <w:sz w:val="24"/>
          <w:szCs w:val="24"/>
          <w:lang w:val="en-US"/>
        </w:rPr>
        <w:t>. Tikhonova A.D. Cooperation of universities and industrial enterprises for ensuring regional development//Journal of Economic Regulation (Economic regulation issues). Vol. 7, no. 4. 2016. P. 117-129.</w:t>
      </w:r>
    </w:p>
    <w:p w14:paraId="513678B1" w14:textId="01294564" w:rsidR="00AA1354" w:rsidRPr="00AA1354" w:rsidRDefault="000818BD" w:rsidP="006C17E6">
      <w:pPr>
        <w:spacing w:after="0"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6</w:t>
      </w:r>
      <w:r w:rsidR="00AA1354" w:rsidRPr="00AA1354">
        <w:rPr>
          <w:rFonts w:ascii="Times New Roman" w:hAnsi="Times New Roman" w:cs="Times New Roman"/>
          <w:sz w:val="24"/>
          <w:szCs w:val="24"/>
          <w:lang w:val="en-US"/>
        </w:rPr>
        <w:t xml:space="preserve">. </w:t>
      </w:r>
      <w:proofErr w:type="spellStart"/>
      <w:r w:rsidR="00AA1354" w:rsidRPr="00AA1354">
        <w:rPr>
          <w:rFonts w:ascii="Times New Roman" w:hAnsi="Times New Roman" w:cs="Times New Roman"/>
          <w:sz w:val="24"/>
          <w:szCs w:val="24"/>
          <w:lang w:val="en-US"/>
        </w:rPr>
        <w:t>Tishkov</w:t>
      </w:r>
      <w:proofErr w:type="spellEnd"/>
      <w:r w:rsidR="00AA1354" w:rsidRPr="00AA1354">
        <w:rPr>
          <w:rFonts w:ascii="Times New Roman" w:hAnsi="Times New Roman" w:cs="Times New Roman"/>
          <w:sz w:val="24"/>
          <w:szCs w:val="24"/>
          <w:lang w:val="en-US"/>
        </w:rPr>
        <w:t xml:space="preserve"> S.V. Improvement of regional policy in the sphere of development of innovative processes in the Republic of Karelia//Economy: yesterday, today, tomorrow. 2013. No. 1-2. </w:t>
      </w:r>
      <w:r>
        <w:rPr>
          <w:rFonts w:ascii="Times New Roman" w:hAnsi="Times New Roman" w:cs="Times New Roman"/>
          <w:sz w:val="24"/>
          <w:szCs w:val="24"/>
          <w:lang w:val="en-US"/>
        </w:rPr>
        <w:t>P</w:t>
      </w:r>
      <w:r w:rsidR="00AA1354" w:rsidRPr="00AA1354">
        <w:rPr>
          <w:rFonts w:ascii="Times New Roman" w:hAnsi="Times New Roman" w:cs="Times New Roman"/>
          <w:sz w:val="24"/>
          <w:szCs w:val="24"/>
          <w:lang w:val="en-US"/>
        </w:rPr>
        <w:t>. 106-119.</w:t>
      </w:r>
    </w:p>
    <w:p w14:paraId="3DAD138D" w14:textId="66D43BD7" w:rsidR="00AA1354" w:rsidRPr="00AA1354" w:rsidRDefault="000818BD" w:rsidP="006C17E6">
      <w:pPr>
        <w:spacing w:after="0"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7</w:t>
      </w:r>
      <w:r w:rsidR="00AA1354" w:rsidRPr="00AA1354">
        <w:rPr>
          <w:rFonts w:ascii="Times New Roman" w:hAnsi="Times New Roman" w:cs="Times New Roman"/>
          <w:sz w:val="24"/>
          <w:szCs w:val="24"/>
          <w:lang w:val="en-US"/>
        </w:rPr>
        <w:t xml:space="preserve">. </w:t>
      </w:r>
      <w:proofErr w:type="spellStart"/>
      <w:r w:rsidR="00AA1354" w:rsidRPr="00AA1354">
        <w:rPr>
          <w:rFonts w:ascii="Times New Roman" w:hAnsi="Times New Roman" w:cs="Times New Roman"/>
          <w:sz w:val="24"/>
          <w:szCs w:val="24"/>
          <w:lang w:val="en-US"/>
        </w:rPr>
        <w:t>Tsibukov</w:t>
      </w:r>
      <w:proofErr w:type="spellEnd"/>
      <w:r w:rsidR="00AA1354" w:rsidRPr="00AA1354">
        <w:rPr>
          <w:rFonts w:ascii="Times New Roman" w:hAnsi="Times New Roman" w:cs="Times New Roman"/>
          <w:sz w:val="24"/>
          <w:szCs w:val="24"/>
          <w:lang w:val="en-US"/>
        </w:rPr>
        <w:t xml:space="preserve"> S.I., </w:t>
      </w:r>
      <w:proofErr w:type="spellStart"/>
      <w:r w:rsidR="00AA1354" w:rsidRPr="00AA1354">
        <w:rPr>
          <w:rFonts w:ascii="Times New Roman" w:hAnsi="Times New Roman" w:cs="Times New Roman"/>
          <w:sz w:val="24"/>
          <w:szCs w:val="24"/>
          <w:lang w:val="en-US"/>
        </w:rPr>
        <w:t>Kozlova</w:t>
      </w:r>
      <w:proofErr w:type="spellEnd"/>
      <w:r w:rsidR="00AA1354" w:rsidRPr="00AA1354">
        <w:rPr>
          <w:rFonts w:ascii="Times New Roman" w:hAnsi="Times New Roman" w:cs="Times New Roman"/>
          <w:sz w:val="24"/>
          <w:szCs w:val="24"/>
          <w:lang w:val="en-US"/>
        </w:rPr>
        <w:t xml:space="preserve"> S.P., </w:t>
      </w:r>
      <w:proofErr w:type="spellStart"/>
      <w:r w:rsidR="00AA1354" w:rsidRPr="00AA1354">
        <w:rPr>
          <w:rFonts w:ascii="Times New Roman" w:hAnsi="Times New Roman" w:cs="Times New Roman"/>
          <w:sz w:val="24"/>
          <w:szCs w:val="24"/>
          <w:lang w:val="en-US"/>
        </w:rPr>
        <w:t>Dynina</w:t>
      </w:r>
      <w:proofErr w:type="spellEnd"/>
      <w:r w:rsidR="00AA1354" w:rsidRPr="00AA1354">
        <w:rPr>
          <w:rFonts w:ascii="Times New Roman" w:hAnsi="Times New Roman" w:cs="Times New Roman"/>
          <w:sz w:val="24"/>
          <w:szCs w:val="24"/>
          <w:lang w:val="en-US"/>
        </w:rPr>
        <w:t xml:space="preserve"> A.V., et al. Implementation of engineering projects on the basis of a research and production consortium. Example of the project </w:t>
      </w:r>
      <w:r w:rsidRPr="000818BD">
        <w:rPr>
          <w:rFonts w:ascii="Times New Roman" w:hAnsi="Times New Roman" w:cs="Times New Roman"/>
          <w:sz w:val="24"/>
          <w:szCs w:val="24"/>
          <w:lang w:val="en-US"/>
        </w:rPr>
        <w:t>«</w:t>
      </w:r>
      <w:r w:rsidR="00AA1354" w:rsidRPr="00AA1354">
        <w:rPr>
          <w:rFonts w:ascii="Times New Roman" w:hAnsi="Times New Roman" w:cs="Times New Roman"/>
          <w:sz w:val="24"/>
          <w:szCs w:val="24"/>
          <w:lang w:val="en-US"/>
        </w:rPr>
        <w:t>Sani</w:t>
      </w:r>
      <w:r w:rsidRPr="0024554A">
        <w:rPr>
          <w:rFonts w:ascii="Times New Roman" w:hAnsi="Times New Roman" w:cs="Times New Roman"/>
          <w:sz w:val="24"/>
          <w:szCs w:val="24"/>
          <w:lang w:val="en-US"/>
        </w:rPr>
        <w:t>»</w:t>
      </w:r>
      <w:r w:rsidR="00AA1354" w:rsidRPr="00AA1354">
        <w:rPr>
          <w:rFonts w:ascii="Times New Roman" w:hAnsi="Times New Roman" w:cs="Times New Roman"/>
          <w:sz w:val="24"/>
          <w:szCs w:val="24"/>
          <w:lang w:val="en-US"/>
        </w:rPr>
        <w:t xml:space="preserve"> </w:t>
      </w:r>
      <w:r w:rsidR="00A95D11">
        <w:rPr>
          <w:rFonts w:ascii="Times New Roman" w:hAnsi="Times New Roman" w:cs="Times New Roman"/>
          <w:sz w:val="24"/>
          <w:szCs w:val="24"/>
          <w:lang w:val="en-US"/>
        </w:rPr>
        <w:t>–</w:t>
      </w:r>
      <w:r w:rsidR="00AA1354" w:rsidRPr="00AA1354">
        <w:rPr>
          <w:rFonts w:ascii="Times New Roman" w:hAnsi="Times New Roman" w:cs="Times New Roman"/>
          <w:sz w:val="24"/>
          <w:szCs w:val="24"/>
          <w:lang w:val="en-US"/>
        </w:rPr>
        <w:t xml:space="preserve"> from idea to product in four months//Innovation. 2018. No. 11. </w:t>
      </w:r>
      <w:r>
        <w:rPr>
          <w:rFonts w:ascii="Times New Roman" w:hAnsi="Times New Roman" w:cs="Times New Roman"/>
          <w:sz w:val="24"/>
          <w:szCs w:val="24"/>
          <w:lang w:val="en-US"/>
        </w:rPr>
        <w:t>P</w:t>
      </w:r>
      <w:r w:rsidR="00AA1354" w:rsidRPr="00AA1354">
        <w:rPr>
          <w:rFonts w:ascii="Times New Roman" w:hAnsi="Times New Roman" w:cs="Times New Roman"/>
          <w:sz w:val="24"/>
          <w:szCs w:val="24"/>
          <w:lang w:val="en-US"/>
        </w:rPr>
        <w:t>. 3-7.</w:t>
      </w:r>
    </w:p>
    <w:p w14:paraId="419E7939" w14:textId="77777777" w:rsidR="006C17E6" w:rsidRDefault="006C17E6" w:rsidP="006C17E6">
      <w:pPr>
        <w:spacing w:after="0" w:line="240" w:lineRule="auto"/>
        <w:ind w:firstLine="709"/>
        <w:jc w:val="both"/>
        <w:rPr>
          <w:rFonts w:ascii="Times New Roman" w:hAnsi="Times New Roman" w:cs="Times New Roman"/>
          <w:sz w:val="24"/>
          <w:szCs w:val="24"/>
          <w:lang w:val="en-US"/>
        </w:rPr>
      </w:pPr>
    </w:p>
    <w:p w14:paraId="4A787CD8" w14:textId="114E545A" w:rsidR="006C17E6" w:rsidRPr="0024554A" w:rsidRDefault="000818BD" w:rsidP="006C17E6">
      <w:pPr>
        <w:spacing w:after="0" w:line="240" w:lineRule="auto"/>
        <w:ind w:firstLine="709"/>
        <w:jc w:val="center"/>
        <w:rPr>
          <w:rFonts w:ascii="Times New Roman" w:hAnsi="Times New Roman" w:cs="Times New Roman"/>
          <w:b/>
          <w:sz w:val="24"/>
          <w:szCs w:val="24"/>
          <w:lang w:val="en-US"/>
        </w:rPr>
      </w:pPr>
      <w:r w:rsidRPr="006C17E6">
        <w:rPr>
          <w:rFonts w:ascii="Times New Roman" w:hAnsi="Times New Roman" w:cs="Times New Roman"/>
          <w:b/>
          <w:sz w:val="24"/>
          <w:szCs w:val="24"/>
          <w:lang w:val="en-US"/>
        </w:rPr>
        <w:t>A</w:t>
      </w:r>
      <w:r w:rsidR="006C17E6" w:rsidRPr="006C17E6">
        <w:rPr>
          <w:rFonts w:ascii="Times New Roman" w:hAnsi="Times New Roman" w:cs="Times New Roman"/>
          <w:b/>
          <w:sz w:val="24"/>
          <w:szCs w:val="24"/>
          <w:lang w:val="en-US"/>
        </w:rPr>
        <w:t>uthor</w:t>
      </w:r>
    </w:p>
    <w:p w14:paraId="755640BB" w14:textId="7534D4C2" w:rsidR="00BA190F" w:rsidRPr="00185641" w:rsidRDefault="006C17E6" w:rsidP="006C17E6">
      <w:pPr>
        <w:spacing w:after="0" w:line="240" w:lineRule="auto"/>
        <w:ind w:firstLine="709"/>
        <w:jc w:val="both"/>
        <w:rPr>
          <w:rFonts w:ascii="Times New Roman" w:hAnsi="Times New Roman" w:cs="Times New Roman"/>
          <w:sz w:val="24"/>
          <w:szCs w:val="24"/>
          <w:lang w:val="en-US"/>
        </w:rPr>
      </w:pPr>
      <w:proofErr w:type="spellStart"/>
      <w:r w:rsidRPr="006C17E6">
        <w:rPr>
          <w:rFonts w:ascii="Times New Roman" w:hAnsi="Times New Roman" w:cs="Times New Roman"/>
          <w:sz w:val="24"/>
          <w:szCs w:val="24"/>
          <w:lang w:val="en-US"/>
        </w:rPr>
        <w:t>Rumyantsev</w:t>
      </w:r>
      <w:proofErr w:type="spellEnd"/>
      <w:r w:rsidRPr="006C17E6">
        <w:rPr>
          <w:rFonts w:ascii="Times New Roman" w:hAnsi="Times New Roman" w:cs="Times New Roman"/>
          <w:sz w:val="24"/>
          <w:szCs w:val="24"/>
          <w:lang w:val="en-US"/>
        </w:rPr>
        <w:t xml:space="preserve"> Alexey </w:t>
      </w:r>
      <w:proofErr w:type="spellStart"/>
      <w:r w:rsidRPr="006C17E6">
        <w:rPr>
          <w:rFonts w:ascii="Times New Roman" w:hAnsi="Times New Roman" w:cs="Times New Roman"/>
          <w:sz w:val="24"/>
          <w:szCs w:val="24"/>
          <w:lang w:val="en-US"/>
        </w:rPr>
        <w:t>Alexandrovich</w:t>
      </w:r>
      <w:proofErr w:type="spellEnd"/>
      <w:r>
        <w:rPr>
          <w:rFonts w:ascii="Times New Roman" w:hAnsi="Times New Roman" w:cs="Times New Roman"/>
          <w:sz w:val="24"/>
          <w:szCs w:val="24"/>
          <w:lang w:val="en-US"/>
        </w:rPr>
        <w:t xml:space="preserve"> </w:t>
      </w:r>
      <w:r w:rsidRPr="006C17E6">
        <w:rPr>
          <w:rFonts w:ascii="Times New Roman" w:hAnsi="Times New Roman" w:cs="Times New Roman"/>
          <w:sz w:val="24"/>
          <w:szCs w:val="24"/>
          <w:lang w:val="en-US"/>
        </w:rPr>
        <w:t>(Russia</w:t>
      </w:r>
      <w:r>
        <w:rPr>
          <w:rFonts w:ascii="Times New Roman" w:hAnsi="Times New Roman" w:cs="Times New Roman"/>
          <w:sz w:val="24"/>
          <w:szCs w:val="24"/>
          <w:lang w:val="en-US"/>
        </w:rPr>
        <w:t>,</w:t>
      </w:r>
      <w:r w:rsidRPr="006C17E6">
        <w:rPr>
          <w:rFonts w:ascii="Times New Roman" w:hAnsi="Times New Roman" w:cs="Times New Roman"/>
          <w:sz w:val="24"/>
          <w:szCs w:val="24"/>
          <w:lang w:val="en-US"/>
        </w:rPr>
        <w:t xml:space="preserve"> Saint</w:t>
      </w:r>
      <w:r>
        <w:rPr>
          <w:rFonts w:ascii="Times New Roman" w:hAnsi="Times New Roman" w:cs="Times New Roman"/>
          <w:sz w:val="24"/>
          <w:szCs w:val="24"/>
          <w:lang w:val="en-US"/>
        </w:rPr>
        <w:t>-</w:t>
      </w:r>
      <w:r w:rsidRPr="006C17E6">
        <w:rPr>
          <w:rFonts w:ascii="Times New Roman" w:hAnsi="Times New Roman" w:cs="Times New Roman"/>
          <w:sz w:val="24"/>
          <w:szCs w:val="24"/>
          <w:lang w:val="en-US"/>
        </w:rPr>
        <w:t>Petersburg)</w:t>
      </w:r>
      <w:r>
        <w:rPr>
          <w:rFonts w:ascii="Times New Roman" w:hAnsi="Times New Roman" w:cs="Times New Roman"/>
          <w:sz w:val="24"/>
          <w:szCs w:val="24"/>
          <w:lang w:val="en-US"/>
        </w:rPr>
        <w:t xml:space="preserve"> – </w:t>
      </w:r>
      <w:r w:rsidRPr="006C17E6">
        <w:rPr>
          <w:rFonts w:ascii="Times New Roman" w:hAnsi="Times New Roman" w:cs="Times New Roman"/>
          <w:sz w:val="24"/>
          <w:szCs w:val="24"/>
          <w:lang w:val="en-US"/>
        </w:rPr>
        <w:t xml:space="preserve">Doctor of Economics, Chief Researcher, Institute </w:t>
      </w:r>
      <w:r w:rsidR="000818BD">
        <w:rPr>
          <w:rFonts w:ascii="Times New Roman" w:hAnsi="Times New Roman" w:cs="Times New Roman"/>
          <w:sz w:val="24"/>
          <w:szCs w:val="24"/>
          <w:lang w:val="en-US"/>
        </w:rPr>
        <w:t>for</w:t>
      </w:r>
      <w:r w:rsidRPr="006C17E6">
        <w:rPr>
          <w:rFonts w:ascii="Times New Roman" w:hAnsi="Times New Roman" w:cs="Times New Roman"/>
          <w:sz w:val="24"/>
          <w:szCs w:val="24"/>
          <w:lang w:val="en-US"/>
        </w:rPr>
        <w:t xml:space="preserve"> Regional Economic</w:t>
      </w:r>
      <w:r w:rsidR="000818BD">
        <w:rPr>
          <w:rFonts w:ascii="Times New Roman" w:hAnsi="Times New Roman" w:cs="Times New Roman"/>
          <w:sz w:val="24"/>
          <w:szCs w:val="24"/>
          <w:lang w:val="en-US"/>
        </w:rPr>
        <w:t xml:space="preserve"> studies</w:t>
      </w:r>
      <w:r w:rsidRPr="006C17E6">
        <w:rPr>
          <w:rFonts w:ascii="Times New Roman" w:hAnsi="Times New Roman" w:cs="Times New Roman"/>
          <w:sz w:val="24"/>
          <w:szCs w:val="24"/>
          <w:lang w:val="en-US"/>
        </w:rPr>
        <w:t xml:space="preserve"> Russian Academy of Sciences (190013, Russian Federation</w:t>
      </w:r>
      <w:r>
        <w:rPr>
          <w:rFonts w:ascii="Times New Roman" w:hAnsi="Times New Roman" w:cs="Times New Roman"/>
          <w:sz w:val="24"/>
          <w:szCs w:val="24"/>
          <w:lang w:val="en-US"/>
        </w:rPr>
        <w:t>,</w:t>
      </w:r>
      <w:r w:rsidRPr="006C17E6">
        <w:rPr>
          <w:rFonts w:ascii="Times New Roman" w:hAnsi="Times New Roman" w:cs="Times New Roman"/>
          <w:sz w:val="24"/>
          <w:szCs w:val="24"/>
          <w:lang w:val="en-US"/>
        </w:rPr>
        <w:t xml:space="preserve"> Saint</w:t>
      </w:r>
      <w:r>
        <w:rPr>
          <w:rFonts w:ascii="Times New Roman" w:hAnsi="Times New Roman" w:cs="Times New Roman"/>
          <w:sz w:val="24"/>
          <w:szCs w:val="24"/>
          <w:lang w:val="en-US"/>
        </w:rPr>
        <w:t>-</w:t>
      </w:r>
      <w:r w:rsidRPr="006C17E6">
        <w:rPr>
          <w:rFonts w:ascii="Times New Roman" w:hAnsi="Times New Roman" w:cs="Times New Roman"/>
          <w:sz w:val="24"/>
          <w:szCs w:val="24"/>
          <w:lang w:val="en-US"/>
        </w:rPr>
        <w:t xml:space="preserve">Petersburg, </w:t>
      </w:r>
      <w:proofErr w:type="spellStart"/>
      <w:r w:rsidRPr="006C17E6">
        <w:rPr>
          <w:rFonts w:ascii="Times New Roman" w:hAnsi="Times New Roman" w:cs="Times New Roman"/>
          <w:sz w:val="24"/>
          <w:szCs w:val="24"/>
          <w:lang w:val="en-US"/>
        </w:rPr>
        <w:t>Serpukhovskaya</w:t>
      </w:r>
      <w:proofErr w:type="spellEnd"/>
      <w:r w:rsidRPr="006C17E6">
        <w:rPr>
          <w:rFonts w:ascii="Times New Roman" w:hAnsi="Times New Roman" w:cs="Times New Roman"/>
          <w:sz w:val="24"/>
          <w:szCs w:val="24"/>
          <w:lang w:val="en-US"/>
        </w:rPr>
        <w:t xml:space="preserve"> str., 38</w:t>
      </w:r>
      <w:r>
        <w:rPr>
          <w:rFonts w:ascii="Times New Roman" w:hAnsi="Times New Roman" w:cs="Times New Roman"/>
          <w:sz w:val="24"/>
          <w:szCs w:val="24"/>
          <w:lang w:val="en-US"/>
        </w:rPr>
        <w:t xml:space="preserve">, </w:t>
      </w:r>
      <w:r w:rsidRPr="006C17E6">
        <w:rPr>
          <w:rFonts w:ascii="Times New Roman" w:hAnsi="Times New Roman" w:cs="Times New Roman"/>
          <w:sz w:val="24"/>
          <w:szCs w:val="24"/>
          <w:lang w:val="en-US"/>
        </w:rPr>
        <w:t xml:space="preserve">e-mail: </w:t>
      </w:r>
      <w:hyperlink r:id="rId8" w:history="1">
        <w:r w:rsidRPr="007A5886">
          <w:rPr>
            <w:rStyle w:val="a5"/>
            <w:rFonts w:ascii="Times New Roman" w:hAnsi="Times New Roman"/>
            <w:sz w:val="24"/>
            <w:szCs w:val="24"/>
            <w:lang w:val="en-US"/>
          </w:rPr>
          <w:t>aarum1@yandex.ru</w:t>
        </w:r>
      </w:hyperlink>
      <w:r w:rsidRPr="006C17E6">
        <w:rPr>
          <w:rFonts w:ascii="Times New Roman" w:hAnsi="Times New Roman" w:cs="Times New Roman"/>
          <w:sz w:val="24"/>
          <w:szCs w:val="24"/>
          <w:lang w:val="en-US"/>
        </w:rPr>
        <w:t>).</w:t>
      </w:r>
    </w:p>
    <w:sectPr w:rsidR="00BA190F" w:rsidRPr="00185641" w:rsidSect="00AA1354">
      <w:headerReference w:type="default" r:id="rId9"/>
      <w:pgSz w:w="11906" w:h="16838"/>
      <w:pgMar w:top="1134"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DDCC30" w14:textId="77777777" w:rsidR="008F277A" w:rsidRDefault="008F277A" w:rsidP="00AA1354">
      <w:pPr>
        <w:spacing w:after="0" w:line="240" w:lineRule="auto"/>
      </w:pPr>
      <w:r>
        <w:separator/>
      </w:r>
    </w:p>
  </w:endnote>
  <w:endnote w:type="continuationSeparator" w:id="0">
    <w:p w14:paraId="01BFC099" w14:textId="77777777" w:rsidR="008F277A" w:rsidRDefault="008F277A" w:rsidP="00AA1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D9C31B" w14:textId="77777777" w:rsidR="008F277A" w:rsidRDefault="008F277A" w:rsidP="00AA1354">
      <w:pPr>
        <w:spacing w:after="0" w:line="240" w:lineRule="auto"/>
      </w:pPr>
      <w:r>
        <w:separator/>
      </w:r>
    </w:p>
  </w:footnote>
  <w:footnote w:type="continuationSeparator" w:id="0">
    <w:p w14:paraId="0CBFC5F1" w14:textId="77777777" w:rsidR="008F277A" w:rsidRDefault="008F277A" w:rsidP="00AA1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187075"/>
      <w:docPartObj>
        <w:docPartGallery w:val="Page Numbers (Top of Page)"/>
        <w:docPartUnique/>
      </w:docPartObj>
    </w:sdtPr>
    <w:sdtEndPr/>
    <w:sdtContent>
      <w:p w14:paraId="22B09887" w14:textId="49516355" w:rsidR="00AA1354" w:rsidRDefault="00AA1354">
        <w:pPr>
          <w:pStyle w:val="a6"/>
          <w:jc w:val="center"/>
        </w:pPr>
        <w:r>
          <w:fldChar w:fldCharType="begin"/>
        </w:r>
        <w:r>
          <w:instrText>PAGE   \* MERGEFORMAT</w:instrText>
        </w:r>
        <w:r>
          <w:fldChar w:fldCharType="separate"/>
        </w:r>
        <w:r w:rsidR="005470AF">
          <w:rPr>
            <w:noProof/>
          </w:rPr>
          <w:t>5</w:t>
        </w:r>
        <w:r>
          <w:fldChar w:fldCharType="end"/>
        </w:r>
      </w:p>
    </w:sdtContent>
  </w:sdt>
  <w:p w14:paraId="667645F7" w14:textId="77777777" w:rsidR="00AA1354" w:rsidRDefault="00AA1354">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F02DB7"/>
    <w:multiLevelType w:val="hybridMultilevel"/>
    <w:tmpl w:val="31AE52FE"/>
    <w:lvl w:ilvl="0" w:tplc="BC8827F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4E747683"/>
    <w:multiLevelType w:val="hybridMultilevel"/>
    <w:tmpl w:val="3186500C"/>
    <w:lvl w:ilvl="0" w:tplc="CE144B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602"/>
    <w:rsid w:val="00070598"/>
    <w:rsid w:val="000818BD"/>
    <w:rsid w:val="00091F17"/>
    <w:rsid w:val="00185641"/>
    <w:rsid w:val="001D1BB4"/>
    <w:rsid w:val="0024554A"/>
    <w:rsid w:val="002B45E7"/>
    <w:rsid w:val="003C0ABB"/>
    <w:rsid w:val="004A328A"/>
    <w:rsid w:val="00537C10"/>
    <w:rsid w:val="005470AF"/>
    <w:rsid w:val="00562615"/>
    <w:rsid w:val="006016B9"/>
    <w:rsid w:val="00621D7B"/>
    <w:rsid w:val="00647091"/>
    <w:rsid w:val="006C17E6"/>
    <w:rsid w:val="00700004"/>
    <w:rsid w:val="00737A5D"/>
    <w:rsid w:val="00811B21"/>
    <w:rsid w:val="0084729A"/>
    <w:rsid w:val="0086238A"/>
    <w:rsid w:val="00880602"/>
    <w:rsid w:val="008F277A"/>
    <w:rsid w:val="00961CB6"/>
    <w:rsid w:val="00A10BAC"/>
    <w:rsid w:val="00A36332"/>
    <w:rsid w:val="00A95D11"/>
    <w:rsid w:val="00AA1354"/>
    <w:rsid w:val="00B07EBA"/>
    <w:rsid w:val="00BA190F"/>
    <w:rsid w:val="00CF6D4A"/>
    <w:rsid w:val="00D57D3D"/>
    <w:rsid w:val="00D671D7"/>
    <w:rsid w:val="00DB426E"/>
    <w:rsid w:val="00DE6104"/>
    <w:rsid w:val="00E44073"/>
    <w:rsid w:val="00EF48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DEFCC"/>
  <w15:chartTrackingRefBased/>
  <w15:docId w15:val="{6C67B36D-E2A3-47E9-9A9A-8A13B1477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A19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11B21"/>
    <w:pPr>
      <w:ind w:left="720"/>
      <w:contextualSpacing/>
    </w:pPr>
  </w:style>
  <w:style w:type="character" w:styleId="a5">
    <w:name w:val="Hyperlink"/>
    <w:basedOn w:val="a0"/>
    <w:uiPriority w:val="99"/>
    <w:unhideWhenUsed/>
    <w:rsid w:val="00B07EBA"/>
    <w:rPr>
      <w:rFonts w:cs="Times New Roman"/>
      <w:color w:val="0000FF"/>
      <w:u w:val="single"/>
    </w:rPr>
  </w:style>
  <w:style w:type="character" w:customStyle="1" w:styleId="UnresolvedMention">
    <w:name w:val="Unresolved Mention"/>
    <w:basedOn w:val="a0"/>
    <w:uiPriority w:val="99"/>
    <w:semiHidden/>
    <w:unhideWhenUsed/>
    <w:rsid w:val="00B07EBA"/>
    <w:rPr>
      <w:color w:val="605E5C"/>
      <w:shd w:val="clear" w:color="auto" w:fill="E1DFDD"/>
    </w:rPr>
  </w:style>
  <w:style w:type="paragraph" w:styleId="a6">
    <w:name w:val="header"/>
    <w:basedOn w:val="a"/>
    <w:link w:val="a7"/>
    <w:uiPriority w:val="99"/>
    <w:unhideWhenUsed/>
    <w:rsid w:val="00AA135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A1354"/>
  </w:style>
  <w:style w:type="paragraph" w:styleId="a8">
    <w:name w:val="footer"/>
    <w:basedOn w:val="a"/>
    <w:link w:val="a9"/>
    <w:uiPriority w:val="99"/>
    <w:unhideWhenUsed/>
    <w:rsid w:val="00AA135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A13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arum1@yandex.ru" TargetMode="External"/><Relationship Id="rId3" Type="http://schemas.openxmlformats.org/officeDocument/2006/relationships/settings" Target="settings.xml"/><Relationship Id="rId7" Type="http://schemas.openxmlformats.org/officeDocument/2006/relationships/hyperlink" Target="mailto:aarum1@yandex.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TotalTime>
  <Pages>5</Pages>
  <Words>2043</Words>
  <Characters>11651</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Lenovo</cp:lastModifiedBy>
  <cp:revision>13</cp:revision>
  <dcterms:created xsi:type="dcterms:W3CDTF">2021-04-30T15:38:00Z</dcterms:created>
  <dcterms:modified xsi:type="dcterms:W3CDTF">2021-05-09T11:39:00Z</dcterms:modified>
</cp:coreProperties>
</file>