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0690" w:rsidRDefault="004A0690" w:rsidP="004A0690">
      <w:pPr>
        <w:pStyle w:val="rvps34"/>
        <w:shd w:val="clear" w:color="auto" w:fill="FFFFFF"/>
        <w:suppressAutoHyphens/>
        <w:spacing w:before="0" w:beforeAutospacing="0" w:after="0" w:afterAutospacing="0"/>
        <w:rPr>
          <w:rStyle w:val="rvts52"/>
          <w:b/>
          <w:bCs/>
        </w:rPr>
      </w:pPr>
      <w:r w:rsidRPr="002A56B9">
        <w:rPr>
          <w:rStyle w:val="rvts52"/>
          <w:b/>
          <w:bCs/>
        </w:rPr>
        <w:t>УДК</w:t>
      </w:r>
      <w:r w:rsidR="002A56B9" w:rsidRPr="002A56B9">
        <w:rPr>
          <w:rStyle w:val="rvts52"/>
          <w:b/>
          <w:bCs/>
        </w:rPr>
        <w:t xml:space="preserve"> 332.14 (470.2) </w:t>
      </w:r>
      <w:r w:rsidRPr="000C0FBC">
        <w:rPr>
          <w:rStyle w:val="rvts52"/>
          <w:b/>
          <w:bCs/>
        </w:rPr>
        <w:t>/ББК</w:t>
      </w:r>
      <w:r w:rsidR="00EF0860" w:rsidRPr="002A56B9">
        <w:rPr>
          <w:rStyle w:val="rvts52"/>
          <w:b/>
        </w:rPr>
        <w:t>65.04</w:t>
      </w:r>
    </w:p>
    <w:p w:rsidR="00AA017A" w:rsidRPr="00607F13" w:rsidRDefault="00AA017A" w:rsidP="00607F13">
      <w:pPr>
        <w:pStyle w:val="rvps34"/>
        <w:shd w:val="clear" w:color="auto" w:fill="FFFFFF"/>
        <w:suppressAutoHyphens/>
        <w:spacing w:before="0" w:beforeAutospacing="0" w:after="0" w:afterAutospacing="0" w:line="360" w:lineRule="auto"/>
        <w:jc w:val="right"/>
        <w:rPr>
          <w:rStyle w:val="rvts52"/>
          <w:b/>
          <w:bCs/>
        </w:rPr>
      </w:pPr>
      <w:proofErr w:type="spellStart"/>
      <w:r w:rsidRPr="00607F13">
        <w:rPr>
          <w:rStyle w:val="rvts52"/>
          <w:b/>
          <w:bCs/>
        </w:rPr>
        <w:t>Гринчель</w:t>
      </w:r>
      <w:proofErr w:type="spellEnd"/>
      <w:r w:rsidRPr="00607F13">
        <w:rPr>
          <w:rStyle w:val="rvts52"/>
          <w:b/>
          <w:bCs/>
        </w:rPr>
        <w:t xml:space="preserve"> Б.М.</w:t>
      </w:r>
    </w:p>
    <w:p w:rsidR="00AA017A" w:rsidRPr="00AA017A" w:rsidRDefault="00AA017A" w:rsidP="003B6CA3">
      <w:pPr>
        <w:spacing w:after="0" w:line="240" w:lineRule="auto"/>
        <w:jc w:val="center"/>
        <w:rPr>
          <w:rFonts w:ascii="Times New Roman" w:hAnsi="Times New Roman" w:cs="Times New Roman"/>
          <w:b/>
          <w:sz w:val="24"/>
          <w:szCs w:val="24"/>
        </w:rPr>
      </w:pPr>
      <w:r w:rsidRPr="00AA017A">
        <w:rPr>
          <w:rFonts w:ascii="Times New Roman" w:hAnsi="Times New Roman" w:cs="Times New Roman"/>
          <w:b/>
          <w:sz w:val="24"/>
          <w:szCs w:val="24"/>
        </w:rPr>
        <w:t>АНАЛИЗ УСТОЙЧИВОСТИ РАЗВИТИЯ РЕГИОНОВ СЕВЕРО-ЗАПАДНОГО ФЕДЕРАЛЬНОГО ОКРУГА ПО КРИТЕРИЮ ЭКОНОМИЧЕСКОЙ КОНКУРЕНТНОЙ ПРИВЛЕКАТЕЛЬНОСТИ</w:t>
      </w:r>
      <w:r w:rsidRPr="00487948">
        <w:rPr>
          <w:rStyle w:val="a3"/>
          <w:rFonts w:ascii="Times New Roman" w:hAnsi="Times New Roman" w:cs="Times New Roman"/>
          <w:b/>
          <w:sz w:val="24"/>
          <w:szCs w:val="24"/>
        </w:rPr>
        <w:footnoteReference w:id="2"/>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2A56B9" w:rsidRDefault="00607F13" w:rsidP="00607F13">
      <w:pPr>
        <w:pStyle w:val="rvps26"/>
        <w:shd w:val="clear" w:color="auto" w:fill="FFFFFF"/>
        <w:suppressAutoHyphens/>
        <w:spacing w:before="0" w:beforeAutospacing="0" w:after="0" w:afterAutospacing="0"/>
        <w:ind w:firstLine="567"/>
        <w:jc w:val="both"/>
        <w:rPr>
          <w:rStyle w:val="rvts54"/>
          <w:i/>
          <w:iCs/>
        </w:rPr>
      </w:pPr>
      <w:r w:rsidRPr="000C0FBC">
        <w:rPr>
          <w:rStyle w:val="rvts52"/>
          <w:b/>
          <w:bCs/>
        </w:rPr>
        <w:t>Аннотация</w:t>
      </w:r>
      <w:proofErr w:type="gramStart"/>
      <w:r w:rsidR="00E6165A">
        <w:rPr>
          <w:rStyle w:val="rvts52"/>
          <w:b/>
          <w:bCs/>
        </w:rPr>
        <w:t xml:space="preserve"> </w:t>
      </w:r>
      <w:r w:rsidR="002A56B9" w:rsidRPr="002A56B9">
        <w:rPr>
          <w:rStyle w:val="rvts54"/>
          <w:i/>
          <w:iCs/>
        </w:rPr>
        <w:t>В</w:t>
      </w:r>
      <w:proofErr w:type="gramEnd"/>
      <w:r w:rsidR="002A56B9" w:rsidRPr="002A56B9">
        <w:rPr>
          <w:rStyle w:val="rvts54"/>
          <w:i/>
          <w:iCs/>
        </w:rPr>
        <w:t xml:space="preserve"> работе предлагается методология оценки устойчивости экономического развития на основе измерения уровня и рейтинговых позиций регионов в территориальном пространстве России. Приводится математическое выражение критерия устойчивости экономического развития. Эффективность </w:t>
      </w:r>
      <w:proofErr w:type="gramStart"/>
      <w:r w:rsidR="002A56B9" w:rsidRPr="002A56B9">
        <w:rPr>
          <w:rStyle w:val="rvts54"/>
          <w:i/>
          <w:iCs/>
        </w:rPr>
        <w:t>методического подхода</w:t>
      </w:r>
      <w:proofErr w:type="gramEnd"/>
      <w:r w:rsidR="002A56B9" w:rsidRPr="002A56B9">
        <w:rPr>
          <w:rStyle w:val="rvts54"/>
          <w:i/>
          <w:iCs/>
        </w:rPr>
        <w:t xml:space="preserve"> иллюстрируется на регион</w:t>
      </w:r>
      <w:r w:rsidR="006611E0">
        <w:rPr>
          <w:rStyle w:val="rvts54"/>
          <w:i/>
          <w:iCs/>
        </w:rPr>
        <w:t>ах</w:t>
      </w:r>
      <w:r w:rsidR="002A56B9" w:rsidRPr="002A56B9">
        <w:rPr>
          <w:rStyle w:val="rvts54"/>
          <w:i/>
          <w:iCs/>
        </w:rPr>
        <w:t xml:space="preserve"> Северо-Запад</w:t>
      </w:r>
      <w:r w:rsidR="006611E0">
        <w:rPr>
          <w:rStyle w:val="rvts54"/>
          <w:i/>
          <w:iCs/>
        </w:rPr>
        <w:t>а</w:t>
      </w:r>
      <w:r w:rsidR="002A56B9" w:rsidRPr="002A56B9">
        <w:rPr>
          <w:rStyle w:val="rvts54"/>
          <w:i/>
          <w:iCs/>
        </w:rPr>
        <w:t xml:space="preserve">. </w:t>
      </w:r>
    </w:p>
    <w:p w:rsidR="00607F13" w:rsidRPr="000C0FBC" w:rsidRDefault="00607F13" w:rsidP="00607F13">
      <w:pPr>
        <w:pStyle w:val="rvps26"/>
        <w:shd w:val="clear" w:color="auto" w:fill="FFFFFF"/>
        <w:suppressAutoHyphens/>
        <w:spacing w:before="0" w:beforeAutospacing="0" w:after="0" w:afterAutospacing="0"/>
        <w:ind w:firstLine="567"/>
        <w:jc w:val="both"/>
      </w:pPr>
      <w:r w:rsidRPr="000C0FBC">
        <w:rPr>
          <w:rStyle w:val="rvts52"/>
          <w:b/>
          <w:bCs/>
        </w:rPr>
        <w:t xml:space="preserve">Ключевые слова </w:t>
      </w:r>
      <w:r w:rsidR="002A56B9">
        <w:rPr>
          <w:rStyle w:val="rvts54"/>
          <w:i/>
          <w:iCs/>
        </w:rPr>
        <w:t xml:space="preserve">экономическая конкурентная привлекательность, </w:t>
      </w:r>
      <w:r w:rsidR="004A0690">
        <w:rPr>
          <w:rStyle w:val="rvts54"/>
          <w:i/>
          <w:iCs/>
        </w:rPr>
        <w:t>регионально</w:t>
      </w:r>
      <w:r w:rsidR="002A56B9">
        <w:rPr>
          <w:rStyle w:val="rvts54"/>
          <w:i/>
          <w:iCs/>
        </w:rPr>
        <w:t>е</w:t>
      </w:r>
      <w:r w:rsidR="004A0690">
        <w:rPr>
          <w:rStyle w:val="rvts54"/>
          <w:i/>
          <w:iCs/>
        </w:rPr>
        <w:t xml:space="preserve"> развити</w:t>
      </w:r>
      <w:r w:rsidR="002A56B9">
        <w:rPr>
          <w:rStyle w:val="rvts54"/>
          <w:i/>
          <w:iCs/>
        </w:rPr>
        <w:t>е</w:t>
      </w:r>
      <w:r w:rsidR="004A0690">
        <w:rPr>
          <w:rStyle w:val="rvts54"/>
          <w:i/>
          <w:iCs/>
        </w:rPr>
        <w:t xml:space="preserve">, </w:t>
      </w:r>
      <w:r w:rsidR="002A56B9">
        <w:rPr>
          <w:rStyle w:val="rvts54"/>
          <w:i/>
          <w:iCs/>
        </w:rPr>
        <w:t>экономическая устойчивость регионов, индикатор устойчивости, вызовы развитию.</w:t>
      </w:r>
    </w:p>
    <w:p w:rsidR="00607F13" w:rsidRPr="00421613" w:rsidRDefault="00607F13" w:rsidP="007223D3">
      <w:pPr>
        <w:spacing w:after="0" w:line="240" w:lineRule="auto"/>
        <w:ind w:firstLine="709"/>
        <w:jc w:val="both"/>
        <w:rPr>
          <w:rFonts w:ascii="Times New Roman" w:hAnsi="Times New Roman" w:cs="Times New Roman"/>
          <w:sz w:val="24"/>
          <w:szCs w:val="24"/>
        </w:rPr>
      </w:pPr>
    </w:p>
    <w:p w:rsidR="001A4712" w:rsidRDefault="005E2A33"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Предметом данного исследования является методика и алгоритм анализа устойчивого развития регионов на основе предлагаемого экономического </w:t>
      </w:r>
      <w:r w:rsidR="004358D3">
        <w:rPr>
          <w:rFonts w:ascii="Times New Roman" w:hAnsi="Times New Roman" w:cs="Times New Roman"/>
          <w:sz w:val="24"/>
          <w:szCs w:val="24"/>
        </w:rPr>
        <w:t>и</w:t>
      </w:r>
      <w:r>
        <w:rPr>
          <w:rFonts w:ascii="Times New Roman" w:hAnsi="Times New Roman" w:cs="Times New Roman"/>
          <w:sz w:val="24"/>
          <w:szCs w:val="24"/>
        </w:rPr>
        <w:t xml:space="preserve">ндикатора, </w:t>
      </w:r>
      <w:r w:rsidR="004358D3">
        <w:rPr>
          <w:rFonts w:ascii="Times New Roman" w:hAnsi="Times New Roman" w:cs="Times New Roman"/>
          <w:sz w:val="24"/>
          <w:szCs w:val="24"/>
        </w:rPr>
        <w:t>характеризующего</w:t>
      </w:r>
      <w:r>
        <w:rPr>
          <w:rFonts w:ascii="Times New Roman" w:hAnsi="Times New Roman" w:cs="Times New Roman"/>
          <w:sz w:val="24"/>
          <w:szCs w:val="24"/>
        </w:rPr>
        <w:t xml:space="preserve"> экономическу</w:t>
      </w:r>
      <w:r w:rsidR="004358D3">
        <w:rPr>
          <w:rFonts w:ascii="Times New Roman" w:hAnsi="Times New Roman" w:cs="Times New Roman"/>
          <w:sz w:val="24"/>
          <w:szCs w:val="24"/>
        </w:rPr>
        <w:t>ю</w:t>
      </w:r>
      <w:r>
        <w:rPr>
          <w:rFonts w:ascii="Times New Roman" w:hAnsi="Times New Roman" w:cs="Times New Roman"/>
          <w:sz w:val="24"/>
          <w:szCs w:val="24"/>
        </w:rPr>
        <w:t xml:space="preserve"> конкурентну</w:t>
      </w:r>
      <w:r w:rsidR="004358D3">
        <w:rPr>
          <w:rFonts w:ascii="Times New Roman" w:hAnsi="Times New Roman" w:cs="Times New Roman"/>
          <w:sz w:val="24"/>
          <w:szCs w:val="24"/>
        </w:rPr>
        <w:t>ю</w:t>
      </w:r>
      <w:r>
        <w:rPr>
          <w:rFonts w:ascii="Times New Roman" w:hAnsi="Times New Roman" w:cs="Times New Roman"/>
          <w:sz w:val="24"/>
          <w:szCs w:val="24"/>
        </w:rPr>
        <w:t xml:space="preserve"> привлекательность регионов. Степень того, насколько тот или иной регион способен противостоять внешним и внутренним вызовам и рискам, сохраняя или увеличивая свои конкурентные позиции, мы приняли за критерий устойчивости регионального развития. В современных условиях наиболее уязвимой стороной успешности развития регионов </w:t>
      </w:r>
      <w:r w:rsidR="004358D3">
        <w:rPr>
          <w:rFonts w:ascii="Times New Roman" w:hAnsi="Times New Roman" w:cs="Times New Roman"/>
          <w:sz w:val="24"/>
          <w:szCs w:val="24"/>
        </w:rPr>
        <w:t>является</w:t>
      </w:r>
      <w:r>
        <w:rPr>
          <w:rFonts w:ascii="Times New Roman" w:hAnsi="Times New Roman" w:cs="Times New Roman"/>
          <w:sz w:val="24"/>
          <w:szCs w:val="24"/>
        </w:rPr>
        <w:t xml:space="preserve"> потеря конкурентных позиций на территориальном пространстве страны и мира. Ресурсы развития – </w:t>
      </w:r>
      <w:r w:rsidR="004358D3">
        <w:rPr>
          <w:rFonts w:ascii="Times New Roman" w:hAnsi="Times New Roman" w:cs="Times New Roman"/>
          <w:sz w:val="24"/>
          <w:szCs w:val="24"/>
        </w:rPr>
        <w:t>трудовые</w:t>
      </w:r>
      <w:r>
        <w:rPr>
          <w:rFonts w:ascii="Times New Roman" w:hAnsi="Times New Roman" w:cs="Times New Roman"/>
          <w:sz w:val="24"/>
          <w:szCs w:val="24"/>
        </w:rPr>
        <w:t>, инвестиционные, материальные, энергетические, туристические и другие ограничены и им</w:t>
      </w:r>
      <w:r w:rsidR="004358D3">
        <w:rPr>
          <w:rFonts w:ascii="Times New Roman" w:hAnsi="Times New Roman" w:cs="Times New Roman"/>
          <w:sz w:val="24"/>
          <w:szCs w:val="24"/>
        </w:rPr>
        <w:t>е</w:t>
      </w:r>
      <w:r>
        <w:rPr>
          <w:rFonts w:ascii="Times New Roman" w:hAnsi="Times New Roman" w:cs="Times New Roman"/>
          <w:sz w:val="24"/>
          <w:szCs w:val="24"/>
        </w:rPr>
        <w:t>ет тенденцию к возрастани</w:t>
      </w:r>
      <w:r w:rsidR="004358D3">
        <w:rPr>
          <w:rFonts w:ascii="Times New Roman" w:hAnsi="Times New Roman" w:cs="Times New Roman"/>
          <w:sz w:val="24"/>
          <w:szCs w:val="24"/>
        </w:rPr>
        <w:t>ю</w:t>
      </w:r>
      <w:r>
        <w:rPr>
          <w:rFonts w:ascii="Times New Roman" w:hAnsi="Times New Roman" w:cs="Times New Roman"/>
          <w:sz w:val="24"/>
          <w:szCs w:val="24"/>
        </w:rPr>
        <w:t xml:space="preserve"> своей </w:t>
      </w:r>
      <w:r w:rsidR="004358D3">
        <w:rPr>
          <w:rFonts w:ascii="Times New Roman" w:hAnsi="Times New Roman" w:cs="Times New Roman"/>
          <w:sz w:val="24"/>
          <w:szCs w:val="24"/>
        </w:rPr>
        <w:t>пространственной</w:t>
      </w:r>
      <w:r>
        <w:rPr>
          <w:rFonts w:ascii="Times New Roman" w:hAnsi="Times New Roman" w:cs="Times New Roman"/>
          <w:sz w:val="24"/>
          <w:szCs w:val="24"/>
        </w:rPr>
        <w:t xml:space="preserve"> и мотивационной мобильности. </w:t>
      </w:r>
      <w:r w:rsidR="0012570A">
        <w:rPr>
          <w:rFonts w:ascii="Times New Roman" w:hAnsi="Times New Roman" w:cs="Times New Roman"/>
          <w:sz w:val="24"/>
          <w:szCs w:val="24"/>
        </w:rPr>
        <w:t>Эт</w:t>
      </w:r>
      <w:r>
        <w:rPr>
          <w:rFonts w:ascii="Times New Roman" w:hAnsi="Times New Roman" w:cs="Times New Roman"/>
          <w:sz w:val="24"/>
          <w:szCs w:val="24"/>
        </w:rPr>
        <w:t xml:space="preserve">о означает, что ресурсы могут достаточно быстро «перетекать» из одного в другое региональное пространство. </w:t>
      </w:r>
    </w:p>
    <w:p w:rsidR="00AA017A" w:rsidRDefault="005E2A33"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Субъект регионального управления для сохранения и увеличения эффективности своей социально-экономической деятельности должен постоянно заботиться и обеспечивать конкурентные преимущества для сохранения и привлечения новых ресурсов. </w:t>
      </w:r>
      <w:r w:rsidR="00B3790A">
        <w:rPr>
          <w:rFonts w:ascii="Times New Roman" w:hAnsi="Times New Roman" w:cs="Times New Roman"/>
          <w:sz w:val="24"/>
          <w:szCs w:val="24"/>
        </w:rPr>
        <w:t>Э</w:t>
      </w:r>
      <w:r>
        <w:rPr>
          <w:rFonts w:ascii="Times New Roman" w:hAnsi="Times New Roman" w:cs="Times New Roman"/>
          <w:sz w:val="24"/>
          <w:szCs w:val="24"/>
        </w:rPr>
        <w:t>то могут быть уровень и свойства экономической, инновационной, инфраструктурной среды; природные богатства для их использования и переработки; культурно-исторические и природные достопримечательности для туристов; качество жизни населения</w:t>
      </w:r>
      <w:proofErr w:type="gramStart"/>
      <w:r>
        <w:rPr>
          <w:rFonts w:ascii="Times New Roman" w:hAnsi="Times New Roman" w:cs="Times New Roman"/>
          <w:sz w:val="24"/>
          <w:szCs w:val="24"/>
        </w:rPr>
        <w:t>;</w:t>
      </w:r>
      <w:r w:rsidR="00B3790A">
        <w:rPr>
          <w:rFonts w:ascii="Times New Roman" w:hAnsi="Times New Roman" w:cs="Times New Roman"/>
          <w:sz w:val="24"/>
          <w:szCs w:val="24"/>
        </w:rPr>
        <w:t>а</w:t>
      </w:r>
      <w:proofErr w:type="gramEnd"/>
      <w:r w:rsidR="00B3790A">
        <w:rPr>
          <w:rFonts w:ascii="Times New Roman" w:hAnsi="Times New Roman" w:cs="Times New Roman"/>
          <w:sz w:val="24"/>
          <w:szCs w:val="24"/>
        </w:rPr>
        <w:t xml:space="preserve"> также</w:t>
      </w:r>
      <w:r w:rsidR="004358D3">
        <w:rPr>
          <w:rFonts w:ascii="Times New Roman" w:hAnsi="Times New Roman" w:cs="Times New Roman"/>
          <w:sz w:val="24"/>
          <w:szCs w:val="24"/>
        </w:rPr>
        <w:t xml:space="preserve"> многие другие актуальные и привлекательные для л</w:t>
      </w:r>
      <w:r w:rsidR="00B3790A">
        <w:rPr>
          <w:rFonts w:ascii="Times New Roman" w:hAnsi="Times New Roman" w:cs="Times New Roman"/>
          <w:sz w:val="24"/>
          <w:szCs w:val="24"/>
        </w:rPr>
        <w:t>ю</w:t>
      </w:r>
      <w:r w:rsidR="004358D3">
        <w:rPr>
          <w:rFonts w:ascii="Times New Roman" w:hAnsi="Times New Roman" w:cs="Times New Roman"/>
          <w:sz w:val="24"/>
          <w:szCs w:val="24"/>
        </w:rPr>
        <w:t>бых ресурсов развития</w:t>
      </w:r>
      <w:r w:rsidR="00E6165A">
        <w:rPr>
          <w:rFonts w:ascii="Times New Roman" w:hAnsi="Times New Roman" w:cs="Times New Roman"/>
          <w:sz w:val="24"/>
          <w:szCs w:val="24"/>
        </w:rPr>
        <w:t xml:space="preserve"> территорий свойства и факторы.</w:t>
      </w:r>
    </w:p>
    <w:p w:rsidR="004358D3" w:rsidRDefault="004358D3"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данной работе мы </w:t>
      </w:r>
      <w:r w:rsidR="001A4712">
        <w:rPr>
          <w:rFonts w:ascii="Times New Roman" w:hAnsi="Times New Roman" w:cs="Times New Roman"/>
          <w:sz w:val="24"/>
          <w:szCs w:val="24"/>
        </w:rPr>
        <w:t>рассматриваем</w:t>
      </w:r>
      <w:r>
        <w:rPr>
          <w:rFonts w:ascii="Times New Roman" w:hAnsi="Times New Roman" w:cs="Times New Roman"/>
          <w:sz w:val="24"/>
          <w:szCs w:val="24"/>
        </w:rPr>
        <w:t xml:space="preserve"> влияни</w:t>
      </w:r>
      <w:r w:rsidR="001A4712">
        <w:rPr>
          <w:rFonts w:ascii="Times New Roman" w:hAnsi="Times New Roman" w:cs="Times New Roman"/>
          <w:sz w:val="24"/>
          <w:szCs w:val="24"/>
        </w:rPr>
        <w:t>е</w:t>
      </w:r>
      <w:r>
        <w:rPr>
          <w:rFonts w:ascii="Times New Roman" w:hAnsi="Times New Roman" w:cs="Times New Roman"/>
          <w:sz w:val="24"/>
          <w:szCs w:val="24"/>
        </w:rPr>
        <w:t xml:space="preserve"> на устойчивость развития экономических свойств территории, измеряемых набором актуальных для бизнеса и инвесторов показателей, характеризующих рост экономики и производительности труда, финансовую эффективность экономической деятельности, прогрессивность структуры экономики, развитость некоторых видов инфраструктуры, вовлеченность экономики в международное разделение труда. Определенная методическим алгоритмом обработка этих показателей дает нам результат в виде обобщенной балльной оценки конкурентной привлекательности региона и его рейтинга (ранга) в составе 85 регионов России. По изменению балльных оценок и рангов регионов на том или ином временном интервале мы суди</w:t>
      </w:r>
      <w:r w:rsidR="001A4712">
        <w:rPr>
          <w:rFonts w:ascii="Times New Roman" w:hAnsi="Times New Roman" w:cs="Times New Roman"/>
          <w:sz w:val="24"/>
          <w:szCs w:val="24"/>
        </w:rPr>
        <w:t>м</w:t>
      </w:r>
      <w:r>
        <w:rPr>
          <w:rFonts w:ascii="Times New Roman" w:hAnsi="Times New Roman" w:cs="Times New Roman"/>
          <w:sz w:val="24"/>
          <w:szCs w:val="24"/>
        </w:rPr>
        <w:t xml:space="preserve"> об устойчивости или неустойчивости развития анализируемых территориальных объектов. Таким образом, названные оценки конкурентной привлекательности </w:t>
      </w:r>
      <w:r w:rsidR="001A4712">
        <w:rPr>
          <w:rFonts w:ascii="Times New Roman" w:hAnsi="Times New Roman" w:cs="Times New Roman"/>
          <w:sz w:val="24"/>
          <w:szCs w:val="24"/>
        </w:rPr>
        <w:t>могут быть еще</w:t>
      </w:r>
      <w:r>
        <w:rPr>
          <w:rFonts w:ascii="Times New Roman" w:hAnsi="Times New Roman" w:cs="Times New Roman"/>
          <w:sz w:val="24"/>
          <w:szCs w:val="24"/>
        </w:rPr>
        <w:t xml:space="preserve"> одним возможным индикатором устойчивости развития, наряду с другими предлагаемыми в науке или применяемыми в практике оценки рейтингов устойчивости развития</w:t>
      </w:r>
      <w:r w:rsidR="001A4712">
        <w:rPr>
          <w:rFonts w:ascii="Times New Roman" w:hAnsi="Times New Roman" w:cs="Times New Roman"/>
          <w:sz w:val="24"/>
          <w:szCs w:val="24"/>
        </w:rPr>
        <w:t xml:space="preserve"> </w:t>
      </w:r>
      <w:r w:rsidRPr="00B23DB5">
        <w:rPr>
          <w:rFonts w:ascii="Times New Roman" w:hAnsi="Times New Roman" w:cs="Times New Roman"/>
          <w:sz w:val="24"/>
          <w:szCs w:val="24"/>
        </w:rPr>
        <w:t>[</w:t>
      </w:r>
      <w:r w:rsidR="00E8724A" w:rsidRPr="00B23DB5">
        <w:rPr>
          <w:rFonts w:ascii="Times New Roman" w:hAnsi="Times New Roman" w:cs="Times New Roman"/>
          <w:sz w:val="24"/>
          <w:szCs w:val="24"/>
        </w:rPr>
        <w:t xml:space="preserve">1, С. 130-131, 4, С. 34-128, 5, С.120-126, 7, С.142-144, 8, С. </w:t>
      </w:r>
      <w:r w:rsidR="00B23DB5" w:rsidRPr="00B23DB5">
        <w:rPr>
          <w:rFonts w:ascii="Times New Roman" w:hAnsi="Times New Roman" w:cs="Times New Roman"/>
          <w:sz w:val="24"/>
          <w:szCs w:val="24"/>
        </w:rPr>
        <w:t>80-86</w:t>
      </w:r>
      <w:r w:rsidRPr="00B23DB5">
        <w:rPr>
          <w:rFonts w:ascii="Times New Roman" w:hAnsi="Times New Roman" w:cs="Times New Roman"/>
          <w:sz w:val="24"/>
          <w:szCs w:val="24"/>
        </w:rPr>
        <w:t>].</w:t>
      </w:r>
    </w:p>
    <w:p w:rsidR="00850E92" w:rsidRPr="00595029" w:rsidRDefault="001A4712" w:rsidP="007223D3">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lastRenderedPageBreak/>
        <w:t>М</w:t>
      </w:r>
      <w:r w:rsidR="00850E92" w:rsidRPr="00595029">
        <w:rPr>
          <w:rFonts w:ascii="Times New Roman" w:hAnsi="Times New Roman" w:cs="Times New Roman"/>
          <w:b/>
          <w:sz w:val="24"/>
          <w:szCs w:val="24"/>
        </w:rPr>
        <w:t>етодологи</w:t>
      </w:r>
      <w:r>
        <w:rPr>
          <w:rFonts w:ascii="Times New Roman" w:hAnsi="Times New Roman" w:cs="Times New Roman"/>
          <w:b/>
          <w:sz w:val="24"/>
          <w:szCs w:val="24"/>
        </w:rPr>
        <w:t>я</w:t>
      </w:r>
      <w:r w:rsidR="00850E92" w:rsidRPr="00595029">
        <w:rPr>
          <w:rFonts w:ascii="Times New Roman" w:hAnsi="Times New Roman" w:cs="Times New Roman"/>
          <w:b/>
          <w:sz w:val="24"/>
          <w:szCs w:val="24"/>
        </w:rPr>
        <w:t xml:space="preserve"> оценки и определения устойчивости развития регионов.</w:t>
      </w:r>
    </w:p>
    <w:p w:rsidR="001A4712" w:rsidRDefault="001A4712"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Методология оценки и определения устойчивости может быть представлена в виде логически выстроенных пошаговых действий:</w:t>
      </w:r>
    </w:p>
    <w:p w:rsidR="001A4712" w:rsidRDefault="00850E92"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1-ый шаг. </w:t>
      </w:r>
      <w:r w:rsidR="001A4712">
        <w:rPr>
          <w:rFonts w:ascii="Times New Roman" w:hAnsi="Times New Roman" w:cs="Times New Roman"/>
          <w:sz w:val="24"/>
          <w:szCs w:val="24"/>
        </w:rPr>
        <w:t xml:space="preserve">Определяются важнейшие свойства экономической среды региона, которые оказывают весомое влияние на привлекательность территориального пространства для функционирования предприятий, привлечения или воспроизводства инвестиций, сохранения и привлечения трудовых ресурсов и другие свойства. </w:t>
      </w:r>
    </w:p>
    <w:p w:rsidR="00850E92" w:rsidRDefault="001A4712"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2-ой шаг. </w:t>
      </w:r>
      <w:r w:rsidR="00850E92">
        <w:rPr>
          <w:rFonts w:ascii="Times New Roman" w:hAnsi="Times New Roman" w:cs="Times New Roman"/>
          <w:sz w:val="24"/>
          <w:szCs w:val="24"/>
        </w:rPr>
        <w:t xml:space="preserve">Отобранные первичные статистически измеряемые показатели, характеризующие экономический потенциал и привлекательность экономического пространства для потребителей переводятся в единую безразмерную 100-балльную форму. Лучшему региону по каждому показателю начисляется 100 баллов, худшему – </w:t>
      </w:r>
      <w:r w:rsidR="0012570A">
        <w:rPr>
          <w:rFonts w:ascii="Times New Roman" w:hAnsi="Times New Roman" w:cs="Times New Roman"/>
          <w:sz w:val="24"/>
          <w:szCs w:val="24"/>
        </w:rPr>
        <w:t xml:space="preserve">1 </w:t>
      </w:r>
      <w:r w:rsidR="00850E92">
        <w:rPr>
          <w:rFonts w:ascii="Times New Roman" w:hAnsi="Times New Roman" w:cs="Times New Roman"/>
          <w:sz w:val="24"/>
          <w:szCs w:val="24"/>
        </w:rPr>
        <w:t>балл. Шкала центрируется по среднему по всем регионам значению каждого первичного показателя</w:t>
      </w:r>
      <w:r w:rsidR="0012570A">
        <w:rPr>
          <w:rFonts w:ascii="Times New Roman" w:hAnsi="Times New Roman" w:cs="Times New Roman"/>
          <w:sz w:val="24"/>
          <w:szCs w:val="24"/>
        </w:rPr>
        <w:t>(50 баллов)</w:t>
      </w:r>
      <w:r w:rsidR="00850E92">
        <w:rPr>
          <w:rFonts w:ascii="Times New Roman" w:hAnsi="Times New Roman" w:cs="Times New Roman"/>
          <w:sz w:val="24"/>
          <w:szCs w:val="24"/>
        </w:rPr>
        <w:t>. Предусматривается периодическая актуализация экономических показателей раз в 5-6 лет в связи с возможными изменениями системы экономических ценностей у потребителей</w:t>
      </w:r>
      <w:r w:rsidR="0012570A">
        <w:rPr>
          <w:rFonts w:ascii="Times New Roman" w:hAnsi="Times New Roman" w:cs="Times New Roman"/>
          <w:sz w:val="24"/>
          <w:szCs w:val="24"/>
        </w:rPr>
        <w:t xml:space="preserve"> регионального экономического пространства</w:t>
      </w:r>
      <w:r w:rsidR="00850E92">
        <w:rPr>
          <w:rFonts w:ascii="Times New Roman" w:hAnsi="Times New Roman" w:cs="Times New Roman"/>
          <w:sz w:val="24"/>
          <w:szCs w:val="24"/>
        </w:rPr>
        <w:t xml:space="preserve">. </w:t>
      </w:r>
    </w:p>
    <w:p w:rsidR="00850E92" w:rsidRPr="00B23DB5" w:rsidRDefault="00297159"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3-ий шаг. </w:t>
      </w:r>
      <w:r w:rsidR="00850E92">
        <w:rPr>
          <w:rFonts w:ascii="Times New Roman" w:hAnsi="Times New Roman" w:cs="Times New Roman"/>
          <w:sz w:val="24"/>
          <w:szCs w:val="24"/>
        </w:rPr>
        <w:t xml:space="preserve">На основе переведенных в балльную форму показателей рассчитываются обобщенные балльные оценки экономической конкурентной привлекательности </w:t>
      </w:r>
      <w:proofErr w:type="spellStart"/>
      <w:r w:rsidR="00850E92" w:rsidRPr="00FA32D4">
        <w:rPr>
          <w:rFonts w:ascii="Times New Roman" w:hAnsi="Times New Roman" w:cs="Times New Roman"/>
          <w:i/>
          <w:sz w:val="24"/>
          <w:szCs w:val="24"/>
          <w:lang w:val="en-US"/>
        </w:rPr>
        <w:t>i</w:t>
      </w:r>
      <w:proofErr w:type="spellEnd"/>
      <w:r w:rsidR="00850E92" w:rsidRPr="00850E92">
        <w:rPr>
          <w:rFonts w:ascii="Times New Roman" w:hAnsi="Times New Roman" w:cs="Times New Roman"/>
          <w:sz w:val="24"/>
          <w:szCs w:val="24"/>
        </w:rPr>
        <w:t>-</w:t>
      </w:r>
      <w:r w:rsidR="00850E92">
        <w:rPr>
          <w:rFonts w:ascii="Times New Roman" w:hAnsi="Times New Roman" w:cs="Times New Roman"/>
          <w:sz w:val="24"/>
          <w:szCs w:val="24"/>
        </w:rPr>
        <w:t>го региона (</w:t>
      </w:r>
      <m:oMath>
        <m:sSubSup>
          <m:sSubSupPr>
            <m:ctrlPr>
              <w:rPr>
                <w:rFonts w:ascii="Cambria Math" w:hAnsi="Cambria Math" w:cs="Times New Roman"/>
                <w:i/>
                <w:sz w:val="24"/>
                <w:szCs w:val="24"/>
              </w:rPr>
            </m:ctrlPr>
          </m:sSubSupPr>
          <m:e>
            <m:r>
              <w:rPr>
                <w:rFonts w:ascii="Cambria Math" w:hAnsi="Cambria Math" w:cs="Times New Roman"/>
                <w:sz w:val="24"/>
                <w:szCs w:val="24"/>
              </w:rPr>
              <m:t>КП</m:t>
            </m:r>
          </m:e>
          <m:sub>
            <m:r>
              <m:rPr>
                <m:sty m:val="p"/>
              </m:rPr>
              <w:rPr>
                <w:rFonts w:ascii="Cambria Math" w:hAnsi="Cambria Math" w:cs="Times New Roman"/>
                <w:sz w:val="24"/>
                <w:szCs w:val="24"/>
                <w:lang w:val="en-US"/>
              </w:rPr>
              <m:t>i</m:t>
            </m:r>
          </m:sub>
          <m:sup>
            <m:r>
              <w:rPr>
                <w:rFonts w:ascii="Cambria Math" w:hAnsi="Cambria Math" w:cs="Times New Roman"/>
                <w:sz w:val="24"/>
                <w:szCs w:val="24"/>
              </w:rPr>
              <m:t>Э</m:t>
            </m:r>
          </m:sup>
        </m:sSubSup>
        <m:r>
          <w:rPr>
            <w:rFonts w:ascii="Cambria Math" w:hAnsi="Cambria Math" w:cs="Times New Roman"/>
            <w:sz w:val="24"/>
            <w:szCs w:val="24"/>
          </w:rPr>
          <m:t>)</m:t>
        </m:r>
      </m:oMath>
      <w:r w:rsidR="001A4712">
        <w:rPr>
          <w:rFonts w:ascii="Times New Roman" w:eastAsiaTheme="minorEastAsia" w:hAnsi="Times New Roman" w:cs="Times New Roman"/>
          <w:sz w:val="24"/>
          <w:szCs w:val="24"/>
        </w:rPr>
        <w:t xml:space="preserve"> </w:t>
      </w:r>
      <w:r w:rsidR="00B23DB5" w:rsidRPr="00B23DB5">
        <w:rPr>
          <w:rFonts w:ascii="Times New Roman" w:eastAsiaTheme="minorEastAsia" w:hAnsi="Times New Roman" w:cs="Times New Roman"/>
          <w:sz w:val="24"/>
          <w:szCs w:val="24"/>
        </w:rPr>
        <w:t>[</w:t>
      </w:r>
      <w:r w:rsidR="00B23DB5">
        <w:rPr>
          <w:rFonts w:ascii="Times New Roman" w:eastAsiaTheme="minorEastAsia" w:hAnsi="Times New Roman" w:cs="Times New Roman"/>
          <w:sz w:val="24"/>
          <w:szCs w:val="24"/>
        </w:rPr>
        <w:t>2, С. 92-94, 3, 44-47</w:t>
      </w:r>
      <w:r w:rsidR="00B23DB5" w:rsidRPr="00B23DB5">
        <w:rPr>
          <w:rFonts w:ascii="Times New Roman" w:eastAsiaTheme="minorEastAsia" w:hAnsi="Times New Roman" w:cs="Times New Roman"/>
          <w:sz w:val="24"/>
          <w:szCs w:val="24"/>
        </w:rPr>
        <w:t>]</w:t>
      </w:r>
      <w:r w:rsidR="00B23DB5">
        <w:rPr>
          <w:rFonts w:ascii="Times New Roman" w:eastAsiaTheme="minorEastAsia" w:hAnsi="Times New Roman" w:cs="Times New Roman"/>
          <w:sz w:val="24"/>
          <w:szCs w:val="24"/>
        </w:rPr>
        <w:t>.</w:t>
      </w:r>
    </w:p>
    <w:p w:rsidR="00850E92" w:rsidRPr="00FA32D4" w:rsidRDefault="006C57B1" w:rsidP="00FA32D4">
      <w:pPr>
        <w:spacing w:after="0" w:line="240" w:lineRule="auto"/>
        <w:ind w:firstLine="709"/>
        <w:jc w:val="center"/>
        <w:rPr>
          <w:rFonts w:ascii="Times New Roman"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КП</m:t>
            </m:r>
          </m:e>
          <m:sub>
            <m:r>
              <m:rPr>
                <m:sty m:val="p"/>
              </m:rPr>
              <w:rPr>
                <w:rFonts w:ascii="Cambria Math" w:hAnsi="Cambria Math" w:cs="Times New Roman"/>
                <w:sz w:val="24"/>
                <w:szCs w:val="24"/>
                <w:lang w:val="en-US"/>
              </w:rPr>
              <m:t>i</m:t>
            </m:r>
          </m:sub>
          <m:sup>
            <m:r>
              <w:rPr>
                <w:rFonts w:ascii="Cambria Math" w:hAnsi="Cambria Math" w:cs="Times New Roman"/>
                <w:sz w:val="24"/>
                <w:szCs w:val="24"/>
              </w:rPr>
              <m:t>Э</m:t>
            </m:r>
          </m:sup>
        </m:sSubSup>
        <m:r>
          <w:rPr>
            <w:rFonts w:ascii="Cambria Math" w:hAnsi="Cambria Math" w:cs="Times New Roman"/>
            <w:sz w:val="24"/>
            <w:szCs w:val="24"/>
          </w:rPr>
          <m:t>=</m:t>
        </m:r>
        <m:f>
          <m:fPr>
            <m:ctrlPr>
              <w:rPr>
                <w:rFonts w:ascii="Cambria Math" w:hAnsi="Cambria Math" w:cs="Times New Roman"/>
                <w:i/>
                <w:sz w:val="24"/>
                <w:szCs w:val="24"/>
              </w:rPr>
            </m:ctrlPr>
          </m:fPr>
          <m:num>
            <m:nary>
              <m:naryPr>
                <m:chr m:val="∑"/>
                <m:limLoc m:val="undOvr"/>
                <m:ctrlPr>
                  <w:rPr>
                    <w:rFonts w:ascii="Cambria Math" w:hAnsi="Cambria Math" w:cs="Times New Roman"/>
                    <w:i/>
                    <w:sz w:val="24"/>
                    <w:szCs w:val="24"/>
                  </w:rPr>
                </m:ctrlPr>
              </m:naryPr>
              <m:sub>
                <m:r>
                  <w:rPr>
                    <w:rFonts w:ascii="Cambria Math" w:hAnsi="Cambria Math" w:cs="Times New Roman"/>
                    <w:sz w:val="24"/>
                    <w:szCs w:val="24"/>
                  </w:rPr>
                  <m:t>1</m:t>
                </m:r>
              </m:sub>
              <m:sup>
                <m:r>
                  <w:rPr>
                    <w:rFonts w:ascii="Cambria Math" w:hAnsi="Cambria Math" w:cs="Times New Roman"/>
                    <w:sz w:val="24"/>
                    <w:szCs w:val="24"/>
                  </w:rPr>
                  <m:t>n</m:t>
                </m:r>
              </m:sup>
              <m:e>
                <m:sSubSup>
                  <m:sSubSupPr>
                    <m:ctrlPr>
                      <w:rPr>
                        <w:rFonts w:ascii="Cambria Math" w:hAnsi="Cambria Math" w:cs="Times New Roman"/>
                        <w:i/>
                        <w:sz w:val="24"/>
                        <w:szCs w:val="24"/>
                      </w:rPr>
                    </m:ctrlPr>
                  </m:sSubSupPr>
                  <m:e>
                    <m:r>
                      <w:rPr>
                        <w:rFonts w:ascii="Cambria Math" w:hAnsi="Cambria Math" w:cs="Times New Roman"/>
                        <w:sz w:val="24"/>
                        <w:szCs w:val="24"/>
                      </w:rPr>
                      <m:t>КП</m:t>
                    </m:r>
                  </m:e>
                  <m:sub>
                    <m:r>
                      <m:rPr>
                        <m:sty m:val="p"/>
                      </m:rPr>
                      <w:rPr>
                        <w:rFonts w:ascii="Cambria Math" w:hAnsi="Cambria Math" w:cs="Times New Roman"/>
                        <w:sz w:val="24"/>
                        <w:szCs w:val="24"/>
                        <w:lang w:val="en-US"/>
                      </w:rPr>
                      <m:t>i</m:t>
                    </m:r>
                  </m:sub>
                  <m:sup>
                    <m:r>
                      <w:rPr>
                        <w:rFonts w:ascii="Cambria Math" w:hAnsi="Cambria Math" w:cs="Times New Roman"/>
                        <w:sz w:val="24"/>
                        <w:szCs w:val="24"/>
                      </w:rPr>
                      <m:t>j</m:t>
                    </m:r>
                  </m:sup>
                </m:sSubSup>
              </m:e>
            </m:nary>
          </m:num>
          <m:den>
            <m:r>
              <w:rPr>
                <w:rFonts w:ascii="Cambria Math" w:hAnsi="Cambria Math" w:cs="Times New Roman"/>
                <w:sz w:val="24"/>
                <w:szCs w:val="24"/>
              </w:rPr>
              <m:t>n</m:t>
            </m:r>
          </m:den>
        </m:f>
      </m:oMath>
      <w:r w:rsidR="001A4712">
        <w:rPr>
          <w:rFonts w:ascii="Times New Roman" w:eastAsiaTheme="minorEastAsia" w:hAnsi="Times New Roman" w:cs="Times New Roman"/>
          <w:sz w:val="24"/>
          <w:szCs w:val="24"/>
        </w:rPr>
        <w:tab/>
      </w:r>
      <w:r w:rsidR="001A4712">
        <w:rPr>
          <w:rFonts w:ascii="Times New Roman" w:eastAsiaTheme="minorEastAsia" w:hAnsi="Times New Roman" w:cs="Times New Roman"/>
          <w:sz w:val="24"/>
          <w:szCs w:val="24"/>
        </w:rPr>
        <w:tab/>
        <w:t>(1), где</w:t>
      </w:r>
    </w:p>
    <w:p w:rsidR="00AA017A" w:rsidRDefault="006C57B1" w:rsidP="00307122">
      <w:pPr>
        <w:spacing w:after="0" w:line="240" w:lineRule="auto"/>
        <w:jc w:val="both"/>
        <w:rPr>
          <w:rFonts w:ascii="Times New Roman" w:eastAsiaTheme="minorEastAsia"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КП</m:t>
            </m:r>
          </m:e>
          <m:sub>
            <m:r>
              <m:rPr>
                <m:sty m:val="p"/>
              </m:rPr>
              <w:rPr>
                <w:rFonts w:ascii="Cambria Math" w:hAnsi="Cambria Math" w:cs="Times New Roman"/>
                <w:sz w:val="24"/>
                <w:szCs w:val="24"/>
                <w:lang w:val="en-US"/>
              </w:rPr>
              <m:t>i</m:t>
            </m:r>
          </m:sub>
          <m:sup>
            <m:r>
              <w:rPr>
                <w:rFonts w:ascii="Cambria Math" w:hAnsi="Cambria Math" w:cs="Times New Roman"/>
                <w:sz w:val="24"/>
                <w:szCs w:val="24"/>
              </w:rPr>
              <m:t>j</m:t>
            </m:r>
          </m:sup>
        </m:sSubSup>
      </m:oMath>
      <w:r w:rsidR="00FA32D4">
        <w:rPr>
          <w:rFonts w:ascii="Times New Roman" w:eastAsiaTheme="minorEastAsia" w:hAnsi="Times New Roman" w:cs="Times New Roman"/>
          <w:sz w:val="24"/>
          <w:szCs w:val="24"/>
        </w:rPr>
        <w:t xml:space="preserve"> – балльная оценка по </w:t>
      </w:r>
      <w:r w:rsidR="00FA32D4" w:rsidRPr="00FA32D4">
        <w:rPr>
          <w:rFonts w:ascii="Times New Roman" w:eastAsiaTheme="minorEastAsia" w:hAnsi="Times New Roman" w:cs="Times New Roman"/>
          <w:i/>
          <w:sz w:val="24"/>
          <w:szCs w:val="24"/>
          <w:lang w:val="en-US"/>
        </w:rPr>
        <w:t>j</w:t>
      </w:r>
      <w:r w:rsidR="00FA32D4">
        <w:rPr>
          <w:rFonts w:ascii="Times New Roman" w:eastAsiaTheme="minorEastAsia" w:hAnsi="Times New Roman" w:cs="Times New Roman"/>
          <w:sz w:val="24"/>
          <w:szCs w:val="24"/>
        </w:rPr>
        <w:t>-</w:t>
      </w:r>
      <w:proofErr w:type="spellStart"/>
      <w:r w:rsidR="00FA32D4">
        <w:rPr>
          <w:rFonts w:ascii="Times New Roman" w:eastAsiaTheme="minorEastAsia" w:hAnsi="Times New Roman" w:cs="Times New Roman"/>
          <w:sz w:val="24"/>
          <w:szCs w:val="24"/>
        </w:rPr>
        <w:t>му</w:t>
      </w:r>
      <w:proofErr w:type="spellEnd"/>
      <w:r w:rsidR="00FA32D4">
        <w:rPr>
          <w:rFonts w:ascii="Times New Roman" w:eastAsiaTheme="minorEastAsia" w:hAnsi="Times New Roman" w:cs="Times New Roman"/>
          <w:sz w:val="24"/>
          <w:szCs w:val="24"/>
        </w:rPr>
        <w:t xml:space="preserve"> показателю</w:t>
      </w:r>
      <w:r w:rsidR="00E6165A">
        <w:rPr>
          <w:rFonts w:ascii="Times New Roman" w:eastAsiaTheme="minorEastAsia" w:hAnsi="Times New Roman" w:cs="Times New Roman"/>
          <w:sz w:val="24"/>
          <w:szCs w:val="24"/>
        </w:rPr>
        <w:t xml:space="preserve"> </w:t>
      </w:r>
      <w:proofErr w:type="spellStart"/>
      <w:r w:rsidR="00FA32D4" w:rsidRPr="00FA32D4">
        <w:rPr>
          <w:rFonts w:ascii="Times New Roman" w:hAnsi="Times New Roman" w:cs="Times New Roman"/>
          <w:i/>
          <w:sz w:val="24"/>
          <w:szCs w:val="24"/>
          <w:lang w:val="en-US"/>
        </w:rPr>
        <w:t>i</w:t>
      </w:r>
      <w:proofErr w:type="spellEnd"/>
      <w:r w:rsidR="00FA32D4" w:rsidRPr="00850E92">
        <w:rPr>
          <w:rFonts w:ascii="Times New Roman" w:hAnsi="Times New Roman" w:cs="Times New Roman"/>
          <w:sz w:val="24"/>
          <w:szCs w:val="24"/>
        </w:rPr>
        <w:t>-</w:t>
      </w:r>
      <w:r w:rsidR="00FA32D4">
        <w:rPr>
          <w:rFonts w:ascii="Times New Roman" w:hAnsi="Times New Roman" w:cs="Times New Roman"/>
          <w:sz w:val="24"/>
          <w:szCs w:val="24"/>
        </w:rPr>
        <w:t>го региона</w:t>
      </w:r>
      <w:r w:rsidR="00FA32D4">
        <w:rPr>
          <w:rFonts w:ascii="Times New Roman" w:eastAsiaTheme="minorEastAsia" w:hAnsi="Times New Roman" w:cs="Times New Roman"/>
          <w:sz w:val="24"/>
          <w:szCs w:val="24"/>
        </w:rPr>
        <w:t>;</w:t>
      </w:r>
    </w:p>
    <w:p w:rsidR="00FA32D4" w:rsidRDefault="00FA32D4" w:rsidP="00307122">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en-US"/>
        </w:rPr>
        <w:t>n</w:t>
      </w:r>
      <w:r w:rsidRPr="00FA32D4">
        <w:rPr>
          <w:rFonts w:ascii="Times New Roman" w:eastAsiaTheme="minorEastAsia" w:hAnsi="Times New Roman" w:cs="Times New Roman"/>
          <w:sz w:val="24"/>
          <w:szCs w:val="24"/>
        </w:rPr>
        <w:t xml:space="preserve"> – </w:t>
      </w:r>
      <w:proofErr w:type="gramStart"/>
      <w:r>
        <w:rPr>
          <w:rFonts w:ascii="Times New Roman" w:eastAsiaTheme="minorEastAsia" w:hAnsi="Times New Roman" w:cs="Times New Roman"/>
          <w:sz w:val="24"/>
          <w:szCs w:val="24"/>
        </w:rPr>
        <w:t>число</w:t>
      </w:r>
      <w:proofErr w:type="gramEnd"/>
      <w:r>
        <w:rPr>
          <w:rFonts w:ascii="Times New Roman" w:eastAsiaTheme="minorEastAsia" w:hAnsi="Times New Roman" w:cs="Times New Roman"/>
          <w:sz w:val="24"/>
          <w:szCs w:val="24"/>
        </w:rPr>
        <w:t xml:space="preserve"> первичных показателей (в нашем случае 10).</w:t>
      </w:r>
    </w:p>
    <w:p w:rsidR="00307122" w:rsidRDefault="00307122" w:rsidP="007223D3">
      <w:pPr>
        <w:spacing w:after="0" w:line="240" w:lineRule="auto"/>
        <w:ind w:firstLine="709"/>
        <w:jc w:val="both"/>
        <w:rPr>
          <w:rFonts w:ascii="Times New Roman" w:eastAsiaTheme="minorEastAsia" w:hAnsi="Times New Roman" w:cs="Times New Roman"/>
          <w:sz w:val="24"/>
          <w:szCs w:val="24"/>
        </w:rPr>
      </w:pPr>
    </w:p>
    <w:p w:rsidR="00FA32D4" w:rsidRPr="00FA32D4" w:rsidRDefault="00FA32D4" w:rsidP="007223D3">
      <w:pPr>
        <w:spacing w:after="0" w:line="240" w:lineRule="auto"/>
        <w:ind w:firstLine="709"/>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Обобщающая балльная оценка имеет несколько сжатую 100-балльную шкалу, ввиду того, что существует разброс высоких и низких первичных оценок в разных регионах по разным показателям. </w:t>
      </w:r>
    </w:p>
    <w:p w:rsidR="00FA32D4" w:rsidRDefault="00297159"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4-ый шаг. </w:t>
      </w:r>
      <w:r w:rsidR="00307122">
        <w:rPr>
          <w:rFonts w:ascii="Times New Roman" w:hAnsi="Times New Roman" w:cs="Times New Roman"/>
          <w:sz w:val="24"/>
          <w:szCs w:val="24"/>
        </w:rPr>
        <w:t xml:space="preserve">Регионы ранжируются по величине обобщенной балльной оценки конкурентной привлекательности, занимая место с 1 по 85 </w:t>
      </w:r>
      <w:r w:rsidR="0012570A">
        <w:rPr>
          <w:rFonts w:ascii="Times New Roman" w:hAnsi="Times New Roman" w:cs="Times New Roman"/>
          <w:sz w:val="24"/>
          <w:szCs w:val="24"/>
        </w:rPr>
        <w:t>(</w:t>
      </w:r>
      <w:r w:rsidR="00307122">
        <w:rPr>
          <w:rFonts w:ascii="Times New Roman" w:hAnsi="Times New Roman" w:cs="Times New Roman"/>
          <w:sz w:val="24"/>
          <w:szCs w:val="24"/>
        </w:rPr>
        <w:t>по числу регионов в Российской Федерации</w:t>
      </w:r>
      <w:r w:rsidR="0012570A">
        <w:rPr>
          <w:rFonts w:ascii="Times New Roman" w:hAnsi="Times New Roman" w:cs="Times New Roman"/>
          <w:sz w:val="24"/>
          <w:szCs w:val="24"/>
        </w:rPr>
        <w:t>)</w:t>
      </w:r>
      <w:r w:rsidR="00307122">
        <w:rPr>
          <w:rFonts w:ascii="Times New Roman" w:hAnsi="Times New Roman" w:cs="Times New Roman"/>
          <w:sz w:val="24"/>
          <w:szCs w:val="24"/>
        </w:rPr>
        <w:t xml:space="preserve">, а также </w:t>
      </w:r>
      <w:r w:rsidR="00943A67">
        <w:rPr>
          <w:rFonts w:ascii="Times New Roman" w:hAnsi="Times New Roman" w:cs="Times New Roman"/>
          <w:sz w:val="24"/>
          <w:szCs w:val="24"/>
        </w:rPr>
        <w:t xml:space="preserve">оцениваются </w:t>
      </w:r>
      <w:r w:rsidR="0012570A">
        <w:rPr>
          <w:rFonts w:ascii="Times New Roman" w:hAnsi="Times New Roman" w:cs="Times New Roman"/>
          <w:sz w:val="24"/>
          <w:szCs w:val="24"/>
        </w:rPr>
        <w:t xml:space="preserve">по </w:t>
      </w:r>
      <w:r w:rsidR="00307122">
        <w:rPr>
          <w:rFonts w:ascii="Times New Roman" w:hAnsi="Times New Roman" w:cs="Times New Roman"/>
          <w:sz w:val="24"/>
          <w:szCs w:val="24"/>
        </w:rPr>
        <w:t>изменени</w:t>
      </w:r>
      <w:r w:rsidR="00943A67">
        <w:rPr>
          <w:rFonts w:ascii="Times New Roman" w:hAnsi="Times New Roman" w:cs="Times New Roman"/>
          <w:sz w:val="24"/>
          <w:szCs w:val="24"/>
        </w:rPr>
        <w:t>ю</w:t>
      </w:r>
      <w:r w:rsidR="00307122">
        <w:rPr>
          <w:rFonts w:ascii="Times New Roman" w:hAnsi="Times New Roman" w:cs="Times New Roman"/>
          <w:sz w:val="24"/>
          <w:szCs w:val="24"/>
        </w:rPr>
        <w:t xml:space="preserve"> балльных и ранговых </w:t>
      </w:r>
      <w:r w:rsidR="00943A67">
        <w:rPr>
          <w:rFonts w:ascii="Times New Roman" w:hAnsi="Times New Roman" w:cs="Times New Roman"/>
          <w:sz w:val="24"/>
          <w:szCs w:val="24"/>
        </w:rPr>
        <w:t>позиций в территориальном пространстве России</w:t>
      </w:r>
      <w:r w:rsidR="00307122">
        <w:rPr>
          <w:rFonts w:ascii="Times New Roman" w:hAnsi="Times New Roman" w:cs="Times New Roman"/>
          <w:sz w:val="24"/>
          <w:szCs w:val="24"/>
        </w:rPr>
        <w:t xml:space="preserve"> </w:t>
      </w:r>
      <w:r w:rsidR="0012570A">
        <w:rPr>
          <w:rFonts w:ascii="Times New Roman" w:hAnsi="Times New Roman" w:cs="Times New Roman"/>
          <w:sz w:val="24"/>
          <w:szCs w:val="24"/>
        </w:rPr>
        <w:t>в</w:t>
      </w:r>
      <w:r w:rsidR="00307122">
        <w:rPr>
          <w:rFonts w:ascii="Times New Roman" w:hAnsi="Times New Roman" w:cs="Times New Roman"/>
          <w:sz w:val="24"/>
          <w:szCs w:val="24"/>
        </w:rPr>
        <w:t xml:space="preserve"> исследуемый период.</w:t>
      </w:r>
    </w:p>
    <w:p w:rsidR="00307122" w:rsidRDefault="00297159"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5-ый шаг. </w:t>
      </w:r>
      <w:r w:rsidR="00307122">
        <w:rPr>
          <w:rFonts w:ascii="Times New Roman" w:hAnsi="Times New Roman" w:cs="Times New Roman"/>
          <w:sz w:val="24"/>
          <w:szCs w:val="24"/>
        </w:rPr>
        <w:t>Определяется устойчивость развития регионов по соответствию критерию устойчивости:</w:t>
      </w:r>
    </w:p>
    <w:p w:rsidR="00307122" w:rsidRDefault="00307122" w:rsidP="001E17F0">
      <w:pPr>
        <w:spacing w:after="0" w:line="240" w:lineRule="auto"/>
        <w:ind w:firstLine="709"/>
        <w:jc w:val="both"/>
        <w:rPr>
          <w:rFonts w:ascii="Times New Roman" w:hAnsi="Times New Roman" w:cs="Times New Roman"/>
          <w:sz w:val="24"/>
          <w:szCs w:val="24"/>
        </w:rPr>
      </w:pPr>
    </w:p>
    <w:p w:rsidR="001E17F0" w:rsidRPr="005E394F" w:rsidRDefault="006C57B1" w:rsidP="001E17F0">
      <w:pPr>
        <w:pStyle w:val="qowt-stl-"/>
        <w:shd w:val="clear" w:color="auto" w:fill="FFFFFF"/>
        <w:spacing w:before="0" w:beforeAutospacing="0" w:after="0" w:afterAutospacing="0"/>
        <w:ind w:firstLine="709"/>
        <w:jc w:val="center"/>
      </w:pPr>
      <m:oMath>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sSubSup>
                      <m:sSubSupPr>
                        <m:ctrlPr>
                          <w:rPr>
                            <w:rFonts w:ascii="Cambria Math" w:hAnsi="Cambria Math"/>
                            <w:i/>
                          </w:rPr>
                        </m:ctrlPr>
                      </m:sSubSupPr>
                      <m:e>
                        <m:r>
                          <w:rPr>
                            <w:rFonts w:ascii="Cambria Math" w:hAnsi="Cambria Math"/>
                          </w:rPr>
                          <m:t>КП</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Sub>
                <m:r>
                  <m:rPr>
                    <m:sty m:val="p"/>
                  </m:rPr>
                  <w:rPr>
                    <w:rFonts w:ascii="Cambria Math" w:hAnsi="Cambria Math"/>
                  </w:rPr>
                  <m:t xml:space="preserve"> – </m:t>
                </m:r>
                <m:sSub>
                  <m:sSubPr>
                    <m:ctrlPr>
                      <w:rPr>
                        <w:rFonts w:ascii="Cambria Math" w:hAnsi="Cambria Math"/>
                      </w:rPr>
                    </m:ctrlPr>
                  </m:sSubPr>
                  <m:e>
                    <m:sSubSup>
                      <m:sSubSupPr>
                        <m:ctrlPr>
                          <w:rPr>
                            <w:rFonts w:ascii="Cambria Math" w:hAnsi="Cambria Math"/>
                            <w:i/>
                          </w:rPr>
                        </m:ctrlPr>
                      </m:sSubSupPr>
                      <m:e>
                        <m:r>
                          <w:rPr>
                            <w:rFonts w:ascii="Cambria Math" w:hAnsi="Cambria Math"/>
                          </w:rPr>
                          <m:t>КП</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Sub>
                <m:r>
                  <m:rPr>
                    <m:sty m:val="p"/>
                  </m:rPr>
                  <w:rPr>
                    <w:rFonts w:ascii="Cambria Math" w:hAnsi="Cambria Math"/>
                  </w:rPr>
                  <m:t>≥</m:t>
                </m:r>
                <m:r>
                  <w:rPr>
                    <w:rFonts w:ascii="Cambria Math" w:hAnsi="Cambria Math"/>
                  </w:rPr>
                  <m:t xml:space="preserve"> 0</m:t>
                </m:r>
              </m:e>
              <m:e>
                <m:sSub>
                  <m:sSubPr>
                    <m:ctrlPr>
                      <w:rPr>
                        <w:rFonts w:ascii="Cambria Math" w:hAnsi="Cambria Math"/>
                      </w:rPr>
                    </m:ctrlPr>
                  </m:sSubPr>
                  <m:e>
                    <m:sSubSup>
                      <m:sSubSupPr>
                        <m:ctrlPr>
                          <w:rPr>
                            <w:rFonts w:ascii="Cambria Math" w:hAnsi="Cambria Math"/>
                            <w:i/>
                          </w:rPr>
                        </m:ctrlPr>
                      </m:sSubSupPr>
                      <m:e>
                        <m:r>
                          <w:rPr>
                            <w:rFonts w:ascii="Cambria Math" w:hAnsi="Cambria Math"/>
                          </w:rPr>
                          <m:t>R</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Sub>
                <m:r>
                  <m:rPr>
                    <m:sty m:val="p"/>
                  </m:rPr>
                  <w:rPr>
                    <w:rFonts w:ascii="Cambria Math" w:hAnsi="Cambria Math"/>
                  </w:rPr>
                  <m:t xml:space="preserve"> – </m:t>
                </m:r>
                <m:sSub>
                  <m:sSubPr>
                    <m:ctrlPr>
                      <w:rPr>
                        <w:rFonts w:ascii="Cambria Math" w:hAnsi="Cambria Math"/>
                      </w:rPr>
                    </m:ctrlPr>
                  </m:sSubPr>
                  <m:e>
                    <m:sSubSup>
                      <m:sSubSupPr>
                        <m:ctrlPr>
                          <w:rPr>
                            <w:rFonts w:ascii="Cambria Math" w:hAnsi="Cambria Math"/>
                            <w:i/>
                          </w:rPr>
                        </m:ctrlPr>
                      </m:sSubSupPr>
                      <m:e>
                        <m:r>
                          <w:rPr>
                            <w:rFonts w:ascii="Cambria Math" w:hAnsi="Cambria Math"/>
                          </w:rPr>
                          <m:t>R</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Sub>
                <m:r>
                  <m:rPr>
                    <m:sty m:val="p"/>
                  </m:rPr>
                  <w:rPr>
                    <w:rFonts w:ascii="Cambria Math" w:hAnsi="Cambria Math"/>
                  </w:rPr>
                  <m:t>≤</m:t>
                </m:r>
                <m:r>
                  <w:rPr>
                    <w:rFonts w:ascii="Cambria Math" w:hAnsi="Cambria Math"/>
                  </w:rPr>
                  <m:t xml:space="preserve"> 0</m:t>
                </m:r>
              </m:e>
            </m:eqArr>
          </m:e>
        </m:d>
      </m:oMath>
      <w:r w:rsidR="001E17F0" w:rsidRPr="005E394F">
        <w:tab/>
      </w:r>
      <w:r w:rsidR="001E17F0" w:rsidRPr="005E394F">
        <w:tab/>
        <w:t>(</w:t>
      </w:r>
      <w:r w:rsidR="001E17F0">
        <w:t>2</w:t>
      </w:r>
      <w:r w:rsidR="001E17F0" w:rsidRPr="005E394F">
        <w:t>), где</w:t>
      </w:r>
    </w:p>
    <w:p w:rsidR="001E17F0" w:rsidRPr="00832A6D" w:rsidRDefault="001E17F0" w:rsidP="001E17F0">
      <w:pPr>
        <w:pStyle w:val="a7"/>
        <w:spacing w:line="240" w:lineRule="auto"/>
        <w:rPr>
          <w:sz w:val="24"/>
        </w:rPr>
      </w:pPr>
    </w:p>
    <w:p w:rsidR="001E17F0" w:rsidRPr="005E394F" w:rsidRDefault="006C57B1" w:rsidP="001E17F0">
      <w:pPr>
        <w:pStyle w:val="qowt-stl-"/>
        <w:shd w:val="clear" w:color="auto" w:fill="FFFFFF"/>
        <w:spacing w:before="0" w:beforeAutospacing="0" w:after="0" w:afterAutospacing="0"/>
        <w:jc w:val="both"/>
      </w:pPr>
      <m:oMath>
        <m:sSub>
          <m:sSubPr>
            <m:ctrlPr>
              <w:rPr>
                <w:rFonts w:ascii="Cambria Math" w:hAnsi="Cambria Math"/>
              </w:rPr>
            </m:ctrlPr>
          </m:sSubPr>
          <m:e>
            <m:sSubSup>
              <m:sSubSupPr>
                <m:ctrlPr>
                  <w:rPr>
                    <w:rFonts w:ascii="Cambria Math" w:hAnsi="Cambria Math"/>
                    <w:i/>
                  </w:rPr>
                </m:ctrlPr>
              </m:sSubSupPr>
              <m:e>
                <m:r>
                  <w:rPr>
                    <w:rFonts w:ascii="Cambria Math" w:hAnsi="Cambria Math"/>
                  </w:rPr>
                  <m:t>КП</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sSubSup>
              <m:sSubSupPr>
                <m:ctrlPr>
                  <w:rPr>
                    <w:rFonts w:ascii="Cambria Math" w:hAnsi="Cambria Math"/>
                    <w:i/>
                  </w:rPr>
                </m:ctrlPr>
              </m:sSubSupPr>
              <m:e>
                <m:r>
                  <w:rPr>
                    <w:rFonts w:ascii="Cambria Math" w:hAnsi="Cambria Math"/>
                  </w:rPr>
                  <m:t>КП</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Sub>
      </m:oMath>
      <w:r w:rsidR="001E17F0" w:rsidRPr="005E394F">
        <w:t xml:space="preserve">– балльные оценки </w:t>
      </w:r>
      <w:r w:rsidR="00AA645F">
        <w:t xml:space="preserve">экономической </w:t>
      </w:r>
      <w:r w:rsidR="001E17F0" w:rsidRPr="005E394F">
        <w:t>конкурентной привлекательности в конце и начале периода;</w:t>
      </w:r>
    </w:p>
    <w:p w:rsidR="001E17F0" w:rsidRPr="002330A8" w:rsidRDefault="006C57B1" w:rsidP="001E17F0">
      <w:pPr>
        <w:pStyle w:val="qowt-stl-"/>
        <w:shd w:val="clear" w:color="auto" w:fill="FFFFFF"/>
        <w:spacing w:before="0" w:beforeAutospacing="0" w:after="0" w:afterAutospacing="0"/>
        <w:jc w:val="both"/>
        <w:rPr>
          <w:rFonts w:ascii="Cambria Math" w:hAnsi="Cambria Math"/>
        </w:rPr>
      </w:pPr>
      <m:oMath>
        <m:sSub>
          <m:sSubPr>
            <m:ctrlPr>
              <w:rPr>
                <w:rFonts w:ascii="Cambria Math" w:hAnsi="Cambria Math"/>
              </w:rPr>
            </m:ctrlPr>
          </m:sSubPr>
          <m:e>
            <m:sSubSup>
              <m:sSubSupPr>
                <m:ctrlPr>
                  <w:rPr>
                    <w:rFonts w:ascii="Cambria Math" w:hAnsi="Cambria Math"/>
                    <w:i/>
                  </w:rPr>
                </m:ctrlPr>
              </m:sSubSupPr>
              <m:e>
                <m:r>
                  <w:rPr>
                    <w:rFonts w:ascii="Cambria Math" w:hAnsi="Cambria Math"/>
                  </w:rPr>
                  <m:t>R</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sSubSup>
              <m:sSubSupPr>
                <m:ctrlPr>
                  <w:rPr>
                    <w:rFonts w:ascii="Cambria Math" w:hAnsi="Cambria Math"/>
                    <w:i/>
                  </w:rPr>
                </m:ctrlPr>
              </m:sSubSupPr>
              <m:e>
                <m:r>
                  <w:rPr>
                    <w:rFonts w:ascii="Cambria Math" w:hAnsi="Cambria Math"/>
                  </w:rPr>
                  <m:t>R</m:t>
                </m:r>
              </m:e>
              <m:sub>
                <m:r>
                  <w:rPr>
                    <w:rFonts w:ascii="Cambria Math" w:hAnsi="Cambria Math"/>
                    <w:lang w:val="en-US"/>
                  </w:rPr>
                  <m:t>i</m:t>
                </m:r>
              </m:sub>
              <m:sup>
                <m:r>
                  <w:rPr>
                    <w:rFonts w:ascii="Cambria Math" w:hAnsi="Cambria Math"/>
                  </w:rPr>
                  <m:t>Э</m:t>
                </m:r>
              </m:sup>
            </m:sSubSup>
          </m:e>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Sub>
      </m:oMath>
      <w:r w:rsidR="001E17F0" w:rsidRPr="005E394F">
        <w:rPr>
          <w:rFonts w:ascii="Cambria Math" w:hAnsi="Cambria Math"/>
        </w:rPr>
        <w:t xml:space="preserve"> – ранги региона </w:t>
      </w:r>
      <w:r w:rsidR="00AA645F">
        <w:rPr>
          <w:rFonts w:ascii="Cambria Math" w:hAnsi="Cambria Math"/>
        </w:rPr>
        <w:t xml:space="preserve">по </w:t>
      </w:r>
      <w:r w:rsidR="00AA645F">
        <w:t xml:space="preserve">экономической </w:t>
      </w:r>
      <w:r w:rsidR="00AA645F" w:rsidRPr="005E394F">
        <w:t xml:space="preserve">конкурентной привлекательности </w:t>
      </w:r>
      <w:r w:rsidR="001E17F0" w:rsidRPr="005E394F">
        <w:rPr>
          <w:rFonts w:ascii="Cambria Math" w:hAnsi="Cambria Math"/>
        </w:rPr>
        <w:t>в конце и начале периода.</w:t>
      </w:r>
    </w:p>
    <w:p w:rsidR="001E17F0" w:rsidRDefault="001E17F0" w:rsidP="007223D3">
      <w:pPr>
        <w:spacing w:after="0" w:line="240" w:lineRule="auto"/>
        <w:ind w:firstLine="709"/>
        <w:jc w:val="both"/>
        <w:rPr>
          <w:rFonts w:ascii="Times New Roman" w:hAnsi="Times New Roman" w:cs="Times New Roman"/>
          <w:sz w:val="24"/>
          <w:szCs w:val="24"/>
        </w:rPr>
      </w:pPr>
    </w:p>
    <w:p w:rsidR="00307122" w:rsidRDefault="00297159"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соответствии с этими неравенствами е</w:t>
      </w:r>
      <w:r w:rsidR="00AA645F">
        <w:rPr>
          <w:rFonts w:ascii="Times New Roman" w:hAnsi="Times New Roman" w:cs="Times New Roman"/>
          <w:sz w:val="24"/>
          <w:szCs w:val="24"/>
        </w:rPr>
        <w:t>сли хотя бы одно из данных условий или оба выполнятся, то развитие региона можно считать устойчивым, так как он либо повысил балльну</w:t>
      </w:r>
      <w:r w:rsidR="00B433BB">
        <w:rPr>
          <w:rFonts w:ascii="Times New Roman" w:hAnsi="Times New Roman" w:cs="Times New Roman"/>
          <w:sz w:val="24"/>
          <w:szCs w:val="24"/>
        </w:rPr>
        <w:t>ю</w:t>
      </w:r>
      <w:r w:rsidR="00AA645F">
        <w:rPr>
          <w:rFonts w:ascii="Times New Roman" w:hAnsi="Times New Roman" w:cs="Times New Roman"/>
          <w:sz w:val="24"/>
          <w:szCs w:val="24"/>
        </w:rPr>
        <w:t xml:space="preserve"> оценку конкурентной привлекательности, либо повысил свой конкурентный рейтинг, либо и то, и другое.</w:t>
      </w:r>
    </w:p>
    <w:p w:rsidR="00AA645F" w:rsidRDefault="00AA645F"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опробования и проверки данной методики и критерия устойчивости был взят макрорегион Северо-Западного федерального округа, в который входят 11 регионов. Результаты расчетов сведены в таблице 1. Временной период оценки взят с 2016 по 2019 гг., когда экономическая и политическая ситуация в мире были достаточно </w:t>
      </w:r>
      <w:proofErr w:type="spellStart"/>
      <w:r>
        <w:rPr>
          <w:rFonts w:ascii="Times New Roman" w:hAnsi="Times New Roman" w:cs="Times New Roman"/>
          <w:sz w:val="24"/>
          <w:szCs w:val="24"/>
        </w:rPr>
        <w:t>вол</w:t>
      </w:r>
      <w:r w:rsidR="0012570A">
        <w:rPr>
          <w:rFonts w:ascii="Times New Roman" w:hAnsi="Times New Roman" w:cs="Times New Roman"/>
          <w:sz w:val="24"/>
          <w:szCs w:val="24"/>
        </w:rPr>
        <w:t>а</w:t>
      </w:r>
      <w:r>
        <w:rPr>
          <w:rFonts w:ascii="Times New Roman" w:hAnsi="Times New Roman" w:cs="Times New Roman"/>
          <w:sz w:val="24"/>
          <w:szCs w:val="24"/>
        </w:rPr>
        <w:t>тильными</w:t>
      </w:r>
      <w:proofErr w:type="spellEnd"/>
      <w:r>
        <w:rPr>
          <w:rFonts w:ascii="Times New Roman" w:hAnsi="Times New Roman" w:cs="Times New Roman"/>
          <w:sz w:val="24"/>
          <w:szCs w:val="24"/>
        </w:rPr>
        <w:t xml:space="preserve">. Возмущающими развитие экономическими условиями были цены на нефть и другие </w:t>
      </w:r>
      <w:r>
        <w:rPr>
          <w:rFonts w:ascii="Times New Roman" w:hAnsi="Times New Roman" w:cs="Times New Roman"/>
          <w:sz w:val="24"/>
          <w:szCs w:val="24"/>
        </w:rPr>
        <w:lastRenderedPageBreak/>
        <w:t xml:space="preserve">энергоносители, </w:t>
      </w:r>
      <w:r w:rsidR="00B433BB">
        <w:rPr>
          <w:rFonts w:ascii="Times New Roman" w:hAnsi="Times New Roman" w:cs="Times New Roman"/>
          <w:sz w:val="24"/>
          <w:szCs w:val="24"/>
        </w:rPr>
        <w:t>волнообразные</w:t>
      </w:r>
      <w:r>
        <w:rPr>
          <w:rFonts w:ascii="Times New Roman" w:hAnsi="Times New Roman" w:cs="Times New Roman"/>
          <w:sz w:val="24"/>
          <w:szCs w:val="24"/>
        </w:rPr>
        <w:t xml:space="preserve"> притоки и оттоки инвестиций в России, а также </w:t>
      </w:r>
      <w:r w:rsidR="00B433BB">
        <w:rPr>
          <w:rFonts w:ascii="Times New Roman" w:hAnsi="Times New Roman" w:cs="Times New Roman"/>
          <w:sz w:val="24"/>
          <w:szCs w:val="24"/>
        </w:rPr>
        <w:t>ограничивающие</w:t>
      </w:r>
      <w:r>
        <w:rPr>
          <w:rFonts w:ascii="Times New Roman" w:hAnsi="Times New Roman" w:cs="Times New Roman"/>
          <w:sz w:val="24"/>
          <w:szCs w:val="24"/>
        </w:rPr>
        <w:t xml:space="preserve"> экономическу</w:t>
      </w:r>
      <w:r w:rsidR="00B433BB">
        <w:rPr>
          <w:rFonts w:ascii="Times New Roman" w:hAnsi="Times New Roman" w:cs="Times New Roman"/>
          <w:sz w:val="24"/>
          <w:szCs w:val="24"/>
        </w:rPr>
        <w:t>ю</w:t>
      </w:r>
      <w:r>
        <w:rPr>
          <w:rFonts w:ascii="Times New Roman" w:hAnsi="Times New Roman" w:cs="Times New Roman"/>
          <w:sz w:val="24"/>
          <w:szCs w:val="24"/>
        </w:rPr>
        <w:t xml:space="preserve"> активность страны санкции ряда Западных стран. </w:t>
      </w:r>
      <w:r w:rsidR="00B433BB">
        <w:rPr>
          <w:rFonts w:ascii="Times New Roman" w:hAnsi="Times New Roman" w:cs="Times New Roman"/>
          <w:sz w:val="24"/>
          <w:szCs w:val="24"/>
        </w:rPr>
        <w:t>Насколько повлияли эти вызовы на устойчивость развития регионов Северо-Западного федерального округа можно судить по данным таблицы</w:t>
      </w:r>
      <w:r w:rsidR="00297159">
        <w:rPr>
          <w:rFonts w:ascii="Times New Roman" w:hAnsi="Times New Roman" w:cs="Times New Roman"/>
          <w:sz w:val="24"/>
          <w:szCs w:val="24"/>
        </w:rPr>
        <w:t xml:space="preserve"> </w:t>
      </w:r>
      <w:r w:rsidR="00B433BB">
        <w:rPr>
          <w:rFonts w:ascii="Times New Roman" w:hAnsi="Times New Roman" w:cs="Times New Roman"/>
          <w:sz w:val="24"/>
          <w:szCs w:val="24"/>
        </w:rPr>
        <w:t>1.</w:t>
      </w:r>
    </w:p>
    <w:p w:rsidR="00297159" w:rsidRDefault="00297159" w:rsidP="007223D3">
      <w:pPr>
        <w:spacing w:after="0" w:line="240" w:lineRule="auto"/>
        <w:ind w:firstLine="709"/>
        <w:jc w:val="both"/>
        <w:rPr>
          <w:rFonts w:ascii="Times New Roman" w:hAnsi="Times New Roman" w:cs="Times New Roman"/>
          <w:sz w:val="24"/>
          <w:szCs w:val="24"/>
        </w:rPr>
      </w:pPr>
    </w:p>
    <w:p w:rsidR="00A70FD7" w:rsidRPr="00A70FD7" w:rsidRDefault="00607F13" w:rsidP="00607F1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00A70FD7" w:rsidRPr="00A70FD7">
        <w:rPr>
          <w:rFonts w:ascii="Times New Roman" w:hAnsi="Times New Roman" w:cs="Times New Roman"/>
          <w:sz w:val="24"/>
          <w:szCs w:val="24"/>
        </w:rPr>
        <w:t>Конкурентная привлекательность и устойчивость экономического развития регионов Северо-Западного федерального округа на временном интервале 2016-2019 гг.</w:t>
      </w:r>
      <w:r w:rsidR="005C2100">
        <w:rPr>
          <w:rFonts w:ascii="Times New Roman" w:hAnsi="Times New Roman" w:cs="Times New Roman"/>
          <w:sz w:val="24"/>
          <w:szCs w:val="24"/>
        </w:rPr>
        <w:t xml:space="preserve"> (ранжирование по изменению баллов конкурентной привлекательности)</w:t>
      </w:r>
    </w:p>
    <w:tbl>
      <w:tblPr>
        <w:tblW w:w="5010" w:type="pct"/>
        <w:tblLayout w:type="fixed"/>
        <w:tblLook w:val="04A0"/>
      </w:tblPr>
      <w:tblGrid>
        <w:gridCol w:w="2736"/>
        <w:gridCol w:w="778"/>
        <w:gridCol w:w="780"/>
        <w:gridCol w:w="778"/>
        <w:gridCol w:w="780"/>
        <w:gridCol w:w="778"/>
        <w:gridCol w:w="709"/>
        <w:gridCol w:w="944"/>
        <w:gridCol w:w="756"/>
        <w:gridCol w:w="835"/>
      </w:tblGrid>
      <w:tr w:rsidR="0004187C" w:rsidRPr="00607F13" w:rsidTr="002F7111">
        <w:trPr>
          <w:trHeight w:val="288"/>
        </w:trPr>
        <w:tc>
          <w:tcPr>
            <w:tcW w:w="1385" w:type="pct"/>
            <w:vMerge w:val="restart"/>
            <w:tcBorders>
              <w:top w:val="single" w:sz="4" w:space="0" w:color="auto"/>
              <w:left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sz w:val="18"/>
                <w:szCs w:val="18"/>
                <w:lang w:eastAsia="ru-RU"/>
              </w:rPr>
            </w:pPr>
            <w:r w:rsidRPr="00A70FD7">
              <w:rPr>
                <w:rFonts w:ascii="Arial" w:eastAsia="Times New Roman" w:hAnsi="Arial" w:cs="Arial"/>
                <w:sz w:val="18"/>
                <w:szCs w:val="18"/>
                <w:lang w:eastAsia="ru-RU"/>
              </w:rPr>
              <w:t>Регион</w:t>
            </w:r>
          </w:p>
        </w:tc>
        <w:tc>
          <w:tcPr>
            <w:tcW w:w="78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187C" w:rsidRPr="00421613" w:rsidRDefault="0004187C"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sz w:val="18"/>
                <w:szCs w:val="18"/>
                <w:lang w:eastAsia="ru-RU"/>
              </w:rPr>
              <w:t>2016</w:t>
            </w:r>
            <w:r w:rsidR="00421613">
              <w:rPr>
                <w:rFonts w:ascii="Arial" w:eastAsia="Times New Roman" w:hAnsi="Arial" w:cs="Arial"/>
                <w:sz w:val="18"/>
                <w:szCs w:val="18"/>
                <w:lang w:eastAsia="ru-RU"/>
              </w:rPr>
              <w:t>г.</w:t>
            </w:r>
          </w:p>
        </w:tc>
        <w:tc>
          <w:tcPr>
            <w:tcW w:w="78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sz w:val="18"/>
                <w:szCs w:val="18"/>
                <w:lang w:eastAsia="ru-RU"/>
              </w:rPr>
            </w:pPr>
            <w:r w:rsidRPr="00A70FD7">
              <w:rPr>
                <w:rFonts w:ascii="Arial" w:eastAsia="Times New Roman" w:hAnsi="Arial" w:cs="Arial"/>
                <w:sz w:val="18"/>
                <w:szCs w:val="18"/>
                <w:lang w:eastAsia="ru-RU"/>
              </w:rPr>
              <w:t>2019</w:t>
            </w:r>
            <w:r w:rsidR="00421613">
              <w:rPr>
                <w:rFonts w:ascii="Arial" w:eastAsia="Times New Roman" w:hAnsi="Arial" w:cs="Arial"/>
                <w:sz w:val="18"/>
                <w:szCs w:val="18"/>
                <w:lang w:eastAsia="ru-RU"/>
              </w:rPr>
              <w:t xml:space="preserve"> г.</w:t>
            </w:r>
          </w:p>
        </w:tc>
        <w:tc>
          <w:tcPr>
            <w:tcW w:w="75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Изменения</w:t>
            </w:r>
          </w:p>
        </w:tc>
        <w:tc>
          <w:tcPr>
            <w:tcW w:w="1284"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 xml:space="preserve">Устойчивость </w:t>
            </w:r>
            <w:r w:rsidRPr="00607F13">
              <w:rPr>
                <w:rFonts w:ascii="Arial" w:eastAsia="Times New Roman" w:hAnsi="Arial" w:cs="Arial"/>
                <w:color w:val="000000"/>
                <w:sz w:val="18"/>
                <w:szCs w:val="18"/>
                <w:lang w:eastAsia="ru-RU"/>
              </w:rPr>
              <w:t xml:space="preserve">развития </w:t>
            </w:r>
            <w:r w:rsidRPr="00A70FD7">
              <w:rPr>
                <w:rFonts w:ascii="Arial" w:eastAsia="Times New Roman" w:hAnsi="Arial" w:cs="Arial"/>
                <w:color w:val="000000"/>
                <w:sz w:val="18"/>
                <w:szCs w:val="18"/>
                <w:lang w:eastAsia="ru-RU"/>
              </w:rPr>
              <w:t>2019-2016</w:t>
            </w:r>
            <w:r w:rsidR="00421613">
              <w:rPr>
                <w:rFonts w:ascii="Arial" w:eastAsia="Times New Roman" w:hAnsi="Arial" w:cs="Arial"/>
                <w:color w:val="000000"/>
                <w:sz w:val="18"/>
                <w:szCs w:val="18"/>
                <w:lang w:eastAsia="ru-RU"/>
              </w:rPr>
              <w:t xml:space="preserve"> гг.</w:t>
            </w:r>
          </w:p>
        </w:tc>
      </w:tr>
      <w:tr w:rsidR="0004187C" w:rsidRPr="00607F13" w:rsidTr="00BF4EFC">
        <w:trPr>
          <w:trHeight w:val="288"/>
        </w:trPr>
        <w:tc>
          <w:tcPr>
            <w:tcW w:w="1385" w:type="pct"/>
            <w:vMerge/>
            <w:tcBorders>
              <w:left w:val="single" w:sz="4" w:space="0" w:color="auto"/>
              <w:bottom w:val="nil"/>
              <w:right w:val="single" w:sz="4" w:space="0" w:color="auto"/>
            </w:tcBorders>
            <w:shd w:val="clear" w:color="auto" w:fill="auto"/>
            <w:noWrap/>
            <w:vAlign w:val="bottom"/>
            <w:hideMark/>
          </w:tcPr>
          <w:p w:rsidR="0004187C" w:rsidRPr="00A70FD7" w:rsidRDefault="0004187C" w:rsidP="0004187C">
            <w:pPr>
              <w:spacing w:after="0" w:line="240" w:lineRule="auto"/>
              <w:jc w:val="center"/>
              <w:rPr>
                <w:rFonts w:ascii="Arial" w:eastAsia="Times New Roman" w:hAnsi="Arial" w:cs="Arial"/>
                <w:sz w:val="18"/>
                <w:szCs w:val="18"/>
                <w:lang w:eastAsia="ru-RU"/>
              </w:rPr>
            </w:pPr>
          </w:p>
        </w:tc>
        <w:tc>
          <w:tcPr>
            <w:tcW w:w="394" w:type="pct"/>
            <w:tcBorders>
              <w:top w:val="single" w:sz="4" w:space="0" w:color="auto"/>
              <w:left w:val="nil"/>
              <w:bottom w:val="single" w:sz="4" w:space="0" w:color="auto"/>
              <w:right w:val="nil"/>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б</w:t>
            </w:r>
            <w:r w:rsidRPr="00A70FD7">
              <w:rPr>
                <w:rFonts w:ascii="Arial" w:eastAsia="Times New Roman" w:hAnsi="Arial" w:cs="Arial"/>
                <w:sz w:val="18"/>
                <w:szCs w:val="18"/>
                <w:lang w:eastAsia="ru-RU"/>
              </w:rPr>
              <w:t>аллы</w:t>
            </w:r>
          </w:p>
        </w:tc>
        <w:tc>
          <w:tcPr>
            <w:tcW w:w="395" w:type="pct"/>
            <w:tcBorders>
              <w:top w:val="single" w:sz="4" w:space="0" w:color="auto"/>
              <w:left w:val="single" w:sz="4" w:space="0" w:color="auto"/>
              <w:bottom w:val="single" w:sz="4" w:space="0" w:color="auto"/>
              <w:right w:val="nil"/>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р</w:t>
            </w:r>
            <w:r w:rsidRPr="00A70FD7">
              <w:rPr>
                <w:rFonts w:ascii="Arial" w:eastAsia="Times New Roman" w:hAnsi="Arial" w:cs="Arial"/>
                <w:sz w:val="18"/>
                <w:szCs w:val="18"/>
                <w:lang w:eastAsia="ru-RU"/>
              </w:rPr>
              <w:t>анг</w:t>
            </w:r>
          </w:p>
        </w:tc>
        <w:tc>
          <w:tcPr>
            <w:tcW w:w="394" w:type="pct"/>
            <w:tcBorders>
              <w:top w:val="single" w:sz="4" w:space="0" w:color="auto"/>
              <w:left w:val="single" w:sz="4" w:space="0" w:color="auto"/>
              <w:bottom w:val="single" w:sz="4" w:space="0" w:color="auto"/>
              <w:right w:val="nil"/>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б</w:t>
            </w:r>
            <w:r w:rsidRPr="00A70FD7">
              <w:rPr>
                <w:rFonts w:ascii="Arial" w:eastAsia="Times New Roman" w:hAnsi="Arial" w:cs="Arial"/>
                <w:sz w:val="18"/>
                <w:szCs w:val="18"/>
                <w:lang w:eastAsia="ru-RU"/>
              </w:rPr>
              <w:t>аллы</w:t>
            </w:r>
          </w:p>
        </w:tc>
        <w:tc>
          <w:tcPr>
            <w:tcW w:w="395" w:type="pct"/>
            <w:tcBorders>
              <w:top w:val="single" w:sz="4" w:space="0" w:color="auto"/>
              <w:left w:val="single" w:sz="4" w:space="0" w:color="auto"/>
              <w:bottom w:val="single" w:sz="4" w:space="0" w:color="auto"/>
              <w:right w:val="nil"/>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р</w:t>
            </w:r>
            <w:r w:rsidRPr="00A70FD7">
              <w:rPr>
                <w:rFonts w:ascii="Arial" w:eastAsia="Times New Roman" w:hAnsi="Arial" w:cs="Arial"/>
                <w:sz w:val="18"/>
                <w:szCs w:val="18"/>
                <w:lang w:eastAsia="ru-RU"/>
              </w:rPr>
              <w:t>анг</w:t>
            </w:r>
          </w:p>
        </w:tc>
        <w:tc>
          <w:tcPr>
            <w:tcW w:w="3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бал</w:t>
            </w:r>
            <w:r w:rsidRPr="00607F13">
              <w:rPr>
                <w:rFonts w:ascii="Arial" w:eastAsia="Times New Roman" w:hAnsi="Arial" w:cs="Arial"/>
                <w:color w:val="000000"/>
                <w:sz w:val="18"/>
                <w:szCs w:val="18"/>
                <w:lang w:eastAsia="ru-RU"/>
              </w:rPr>
              <w:softHyphen/>
            </w:r>
            <w:r w:rsidRPr="00A70FD7">
              <w:rPr>
                <w:rFonts w:ascii="Arial" w:eastAsia="Times New Roman" w:hAnsi="Arial" w:cs="Arial"/>
                <w:color w:val="000000"/>
                <w:sz w:val="18"/>
                <w:szCs w:val="18"/>
                <w:lang w:eastAsia="ru-RU"/>
              </w:rPr>
              <w:t>л</w:t>
            </w:r>
            <w:r w:rsidRPr="00607F13">
              <w:rPr>
                <w:rFonts w:ascii="Arial" w:eastAsia="Times New Roman" w:hAnsi="Arial" w:cs="Arial"/>
                <w:color w:val="000000"/>
                <w:sz w:val="18"/>
                <w:szCs w:val="18"/>
                <w:lang w:eastAsia="ru-RU"/>
              </w:rPr>
              <w:t>ов</w:t>
            </w:r>
          </w:p>
        </w:tc>
        <w:tc>
          <w:tcPr>
            <w:tcW w:w="359" w:type="pct"/>
            <w:tcBorders>
              <w:top w:val="single" w:sz="4" w:space="0" w:color="auto"/>
              <w:left w:val="nil"/>
              <w:bottom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ран</w:t>
            </w:r>
            <w:r w:rsidRPr="00607F13">
              <w:rPr>
                <w:rFonts w:ascii="Arial" w:eastAsia="Times New Roman" w:hAnsi="Arial" w:cs="Arial"/>
                <w:color w:val="000000"/>
                <w:sz w:val="18"/>
                <w:szCs w:val="18"/>
                <w:lang w:eastAsia="ru-RU"/>
              </w:rPr>
              <w:softHyphen/>
            </w:r>
            <w:r w:rsidRPr="00A70FD7">
              <w:rPr>
                <w:rFonts w:ascii="Arial" w:eastAsia="Times New Roman" w:hAnsi="Arial" w:cs="Arial"/>
                <w:color w:val="000000"/>
                <w:sz w:val="18"/>
                <w:szCs w:val="18"/>
                <w:lang w:eastAsia="ru-RU"/>
              </w:rPr>
              <w:t>г</w:t>
            </w:r>
            <w:r w:rsidRPr="00607F13">
              <w:rPr>
                <w:rFonts w:ascii="Arial" w:eastAsia="Times New Roman" w:hAnsi="Arial" w:cs="Arial"/>
                <w:color w:val="000000"/>
                <w:sz w:val="18"/>
                <w:szCs w:val="18"/>
                <w:lang w:eastAsia="ru-RU"/>
              </w:rPr>
              <w:t>ов</w:t>
            </w:r>
          </w:p>
        </w:tc>
        <w:tc>
          <w:tcPr>
            <w:tcW w:w="478" w:type="pct"/>
            <w:tcBorders>
              <w:top w:val="single" w:sz="4" w:space="0" w:color="auto"/>
              <w:left w:val="nil"/>
              <w:bottom w:val="single" w:sz="4" w:space="0" w:color="auto"/>
              <w:right w:val="single" w:sz="4" w:space="0" w:color="auto"/>
            </w:tcBorders>
            <w:shd w:val="clear" w:color="auto" w:fill="auto"/>
            <w:noWrap/>
            <w:vAlign w:val="center"/>
            <w:hideMark/>
          </w:tcPr>
          <w:p w:rsidR="0004187C" w:rsidRPr="00A70FD7" w:rsidRDefault="0004187C" w:rsidP="00BF4EFC">
            <w:pPr>
              <w:spacing w:after="0" w:line="240" w:lineRule="auto"/>
              <w:jc w:val="center"/>
              <w:rPr>
                <w:rFonts w:ascii="Arial" w:eastAsia="Times New Roman" w:hAnsi="Arial" w:cs="Arial"/>
                <w:color w:val="000000"/>
                <w:sz w:val="18"/>
                <w:szCs w:val="18"/>
                <w:lang w:eastAsia="ru-RU"/>
              </w:rPr>
            </w:pPr>
            <w:r w:rsidRPr="00607F13">
              <w:rPr>
                <w:rFonts w:ascii="Arial" w:eastAsia="Times New Roman" w:hAnsi="Arial" w:cs="Arial"/>
                <w:color w:val="000000"/>
                <w:sz w:val="18"/>
                <w:szCs w:val="18"/>
                <w:lang w:eastAsia="ru-RU"/>
              </w:rPr>
              <w:t>Изме</w:t>
            </w:r>
            <w:r w:rsidRPr="00607F13">
              <w:rPr>
                <w:rFonts w:ascii="Arial" w:eastAsia="Times New Roman" w:hAnsi="Arial" w:cs="Arial"/>
                <w:color w:val="000000"/>
                <w:sz w:val="18"/>
                <w:szCs w:val="18"/>
                <w:lang w:eastAsia="ru-RU"/>
              </w:rPr>
              <w:softHyphen/>
              <w:t>нение</w:t>
            </w:r>
            <w:r w:rsidRPr="00A70FD7">
              <w:rPr>
                <w:rFonts w:ascii="Arial" w:eastAsia="Times New Roman" w:hAnsi="Arial" w:cs="Arial"/>
                <w:color w:val="000000"/>
                <w:sz w:val="18"/>
                <w:szCs w:val="18"/>
                <w:lang w:eastAsia="ru-RU"/>
              </w:rPr>
              <w:t xml:space="preserve"> </w:t>
            </w:r>
            <w:r w:rsidR="00BF4EFC">
              <w:rPr>
                <w:rFonts w:ascii="Arial" w:eastAsia="Times New Roman" w:hAnsi="Arial" w:cs="Arial"/>
                <w:color w:val="000000"/>
                <w:sz w:val="18"/>
                <w:szCs w:val="18"/>
                <w:lang w:eastAsia="ru-RU"/>
              </w:rPr>
              <w:br/>
            </w:r>
            <w:proofErr w:type="gramStart"/>
            <w:r w:rsidR="00BF4EFC">
              <w:rPr>
                <w:rFonts w:ascii="Arial" w:eastAsia="Times New Roman" w:hAnsi="Arial" w:cs="Arial"/>
                <w:color w:val="000000"/>
                <w:sz w:val="18"/>
                <w:szCs w:val="18"/>
                <w:lang w:eastAsia="ru-RU"/>
              </w:rPr>
              <w:t>в</w:t>
            </w:r>
            <w:proofErr w:type="gramEnd"/>
            <w:r w:rsidR="00BF4EFC">
              <w:rPr>
                <w:rFonts w:ascii="Arial" w:eastAsia="Times New Roman" w:hAnsi="Arial" w:cs="Arial"/>
                <w:color w:val="000000"/>
                <w:sz w:val="18"/>
                <w:szCs w:val="18"/>
                <w:lang w:eastAsia="ru-RU"/>
              </w:rPr>
              <w:t xml:space="preserve"> </w:t>
            </w:r>
            <w:r w:rsidR="00BF4EFC" w:rsidRPr="00A70FD7">
              <w:rPr>
                <w:rFonts w:ascii="Arial" w:eastAsia="Times New Roman" w:hAnsi="Arial" w:cs="Arial"/>
                <w:color w:val="000000"/>
                <w:sz w:val="18"/>
                <w:szCs w:val="18"/>
                <w:lang w:eastAsia="ru-RU"/>
              </w:rPr>
              <w:t>%</w:t>
            </w:r>
            <w:r w:rsidR="00BF4EFC">
              <w:rPr>
                <w:rFonts w:ascii="Arial" w:eastAsia="Times New Roman" w:hAnsi="Arial" w:cs="Arial"/>
                <w:color w:val="000000"/>
                <w:sz w:val="18"/>
                <w:szCs w:val="18"/>
                <w:lang w:eastAsia="ru-RU"/>
              </w:rPr>
              <w:t xml:space="preserve"> </w:t>
            </w:r>
            <w:proofErr w:type="gramStart"/>
            <w:r w:rsidRPr="00A70FD7">
              <w:rPr>
                <w:rFonts w:ascii="Arial" w:eastAsia="Times New Roman" w:hAnsi="Arial" w:cs="Arial"/>
                <w:color w:val="000000"/>
                <w:sz w:val="18"/>
                <w:szCs w:val="18"/>
                <w:lang w:eastAsia="ru-RU"/>
              </w:rPr>
              <w:t>балл</w:t>
            </w:r>
            <w:r w:rsidRPr="00607F13">
              <w:rPr>
                <w:rFonts w:ascii="Arial" w:eastAsia="Times New Roman" w:hAnsi="Arial" w:cs="Arial"/>
                <w:color w:val="000000"/>
                <w:sz w:val="18"/>
                <w:szCs w:val="18"/>
                <w:lang w:eastAsia="ru-RU"/>
              </w:rPr>
              <w:t>ов</w:t>
            </w:r>
            <w:proofErr w:type="gramEnd"/>
            <w:r w:rsidR="00BF4EFC">
              <w:rPr>
                <w:rFonts w:ascii="Arial" w:eastAsia="Times New Roman" w:hAnsi="Arial" w:cs="Arial"/>
                <w:color w:val="000000"/>
                <w:sz w:val="18"/>
                <w:szCs w:val="18"/>
                <w:lang w:eastAsia="ru-RU"/>
              </w:rPr>
              <w:t xml:space="preserve"> к 2016 г.</w:t>
            </w:r>
          </w:p>
        </w:tc>
        <w:tc>
          <w:tcPr>
            <w:tcW w:w="383" w:type="pct"/>
            <w:tcBorders>
              <w:top w:val="single" w:sz="4" w:space="0" w:color="auto"/>
              <w:left w:val="nil"/>
              <w:bottom w:val="single" w:sz="4" w:space="0" w:color="auto"/>
              <w:right w:val="single" w:sz="4" w:space="0" w:color="auto"/>
            </w:tcBorders>
            <w:shd w:val="clear" w:color="auto" w:fill="auto"/>
            <w:noWrap/>
            <w:vAlign w:val="center"/>
            <w:hideMark/>
          </w:tcPr>
          <w:p w:rsidR="0004187C" w:rsidRPr="00A70FD7" w:rsidRDefault="0004187C" w:rsidP="00BF4EFC">
            <w:pPr>
              <w:spacing w:after="0" w:line="240" w:lineRule="auto"/>
              <w:jc w:val="center"/>
              <w:rPr>
                <w:rFonts w:ascii="Arial" w:eastAsia="Times New Roman" w:hAnsi="Arial" w:cs="Arial"/>
                <w:color w:val="000000"/>
                <w:sz w:val="18"/>
                <w:szCs w:val="18"/>
                <w:lang w:eastAsia="ru-RU"/>
              </w:rPr>
            </w:pPr>
            <w:r w:rsidRPr="00607F13">
              <w:rPr>
                <w:rFonts w:ascii="Arial" w:eastAsia="Times New Roman" w:hAnsi="Arial" w:cs="Arial"/>
                <w:color w:val="000000"/>
                <w:sz w:val="18"/>
                <w:szCs w:val="18"/>
                <w:lang w:eastAsia="ru-RU"/>
              </w:rPr>
              <w:t>Изме</w:t>
            </w:r>
            <w:r w:rsidRPr="00607F13">
              <w:rPr>
                <w:rFonts w:ascii="Arial" w:eastAsia="Times New Roman" w:hAnsi="Arial" w:cs="Arial"/>
                <w:color w:val="000000"/>
                <w:sz w:val="18"/>
                <w:szCs w:val="18"/>
                <w:lang w:eastAsia="ru-RU"/>
              </w:rPr>
              <w:softHyphen/>
              <w:t>нение</w:t>
            </w:r>
            <w:r w:rsidR="00BF4EFC">
              <w:rPr>
                <w:rFonts w:ascii="Arial" w:eastAsia="Times New Roman" w:hAnsi="Arial" w:cs="Arial"/>
                <w:color w:val="000000"/>
                <w:sz w:val="18"/>
                <w:szCs w:val="18"/>
                <w:lang w:eastAsia="ru-RU"/>
              </w:rPr>
              <w:t xml:space="preserve"> </w:t>
            </w:r>
            <w:r w:rsidR="00BF4EFC" w:rsidRPr="00A70FD7">
              <w:rPr>
                <w:rFonts w:ascii="Arial" w:eastAsia="Times New Roman" w:hAnsi="Arial" w:cs="Arial"/>
                <w:color w:val="000000"/>
                <w:spacing w:val="-8"/>
                <w:sz w:val="18"/>
                <w:szCs w:val="18"/>
                <w:lang w:eastAsia="ru-RU"/>
              </w:rPr>
              <w:t>ранг</w:t>
            </w:r>
            <w:r w:rsidR="00BF4EFC" w:rsidRPr="00607F13">
              <w:rPr>
                <w:rFonts w:ascii="Arial" w:eastAsia="Times New Roman" w:hAnsi="Arial" w:cs="Arial"/>
                <w:color w:val="000000"/>
                <w:spacing w:val="-8"/>
                <w:sz w:val="18"/>
                <w:szCs w:val="18"/>
                <w:lang w:eastAsia="ru-RU"/>
              </w:rPr>
              <w:t>ов</w:t>
            </w:r>
            <w:r w:rsidR="00BF4EFC" w:rsidRPr="00A70FD7">
              <w:rPr>
                <w:rFonts w:ascii="Arial" w:eastAsia="Times New Roman" w:hAnsi="Arial" w:cs="Arial"/>
                <w:color w:val="000000"/>
                <w:sz w:val="18"/>
                <w:szCs w:val="18"/>
                <w:lang w:eastAsia="ru-RU"/>
              </w:rPr>
              <w:t xml:space="preserve"> </w:t>
            </w:r>
            <w:proofErr w:type="gramStart"/>
            <w:r w:rsidR="00BF4EFC">
              <w:rPr>
                <w:rFonts w:ascii="Arial" w:eastAsia="Times New Roman" w:hAnsi="Arial" w:cs="Arial"/>
                <w:color w:val="000000"/>
                <w:sz w:val="18"/>
                <w:szCs w:val="18"/>
                <w:lang w:eastAsia="ru-RU"/>
              </w:rPr>
              <w:t>в</w:t>
            </w:r>
            <w:proofErr w:type="gramEnd"/>
            <w:r w:rsidR="00BF4EFC">
              <w:rPr>
                <w:rFonts w:ascii="Arial" w:eastAsia="Times New Roman" w:hAnsi="Arial" w:cs="Arial"/>
                <w:color w:val="000000"/>
                <w:sz w:val="18"/>
                <w:szCs w:val="18"/>
                <w:lang w:eastAsia="ru-RU"/>
              </w:rPr>
              <w:t xml:space="preserve"> </w:t>
            </w:r>
            <w:r w:rsidR="00BF4EFC" w:rsidRPr="00A70FD7">
              <w:rPr>
                <w:rFonts w:ascii="Arial" w:eastAsia="Times New Roman" w:hAnsi="Arial" w:cs="Arial"/>
                <w:color w:val="000000"/>
                <w:sz w:val="18"/>
                <w:szCs w:val="18"/>
                <w:lang w:eastAsia="ru-RU"/>
              </w:rPr>
              <w:t>%</w:t>
            </w:r>
            <w:r w:rsidR="00BF4EFC">
              <w:rPr>
                <w:rFonts w:ascii="Arial" w:eastAsia="Times New Roman" w:hAnsi="Arial" w:cs="Arial"/>
                <w:color w:val="000000"/>
                <w:spacing w:val="-8"/>
                <w:sz w:val="18"/>
                <w:szCs w:val="18"/>
                <w:lang w:eastAsia="ru-RU"/>
              </w:rPr>
              <w:t xml:space="preserve"> </w:t>
            </w:r>
            <w:r w:rsidR="00BF4EFC">
              <w:rPr>
                <w:rFonts w:ascii="Arial" w:eastAsia="Times New Roman" w:hAnsi="Arial" w:cs="Arial"/>
                <w:color w:val="000000"/>
                <w:spacing w:val="-8"/>
                <w:sz w:val="18"/>
                <w:szCs w:val="18"/>
                <w:lang w:eastAsia="ru-RU"/>
              </w:rPr>
              <w:br/>
              <w:t>к 85</w:t>
            </w:r>
          </w:p>
        </w:tc>
        <w:tc>
          <w:tcPr>
            <w:tcW w:w="423" w:type="pct"/>
            <w:tcBorders>
              <w:top w:val="single" w:sz="4" w:space="0" w:color="auto"/>
              <w:left w:val="nil"/>
              <w:bottom w:val="single" w:sz="4" w:space="0" w:color="auto"/>
              <w:right w:val="single" w:sz="4" w:space="0" w:color="auto"/>
            </w:tcBorders>
            <w:shd w:val="clear" w:color="auto" w:fill="auto"/>
            <w:noWrap/>
            <w:vAlign w:val="center"/>
            <w:hideMark/>
          </w:tcPr>
          <w:p w:rsidR="0004187C" w:rsidRPr="00A70FD7" w:rsidRDefault="0004187C"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Дис</w:t>
            </w:r>
            <w:r w:rsidRPr="00607F13">
              <w:rPr>
                <w:rFonts w:ascii="Arial" w:eastAsia="Times New Roman" w:hAnsi="Arial" w:cs="Arial"/>
                <w:color w:val="000000"/>
                <w:sz w:val="18"/>
                <w:szCs w:val="18"/>
                <w:lang w:eastAsia="ru-RU"/>
              </w:rPr>
              <w:softHyphen/>
            </w:r>
            <w:r w:rsidRPr="00A70FD7">
              <w:rPr>
                <w:rFonts w:ascii="Arial" w:eastAsia="Times New Roman" w:hAnsi="Arial" w:cs="Arial"/>
                <w:color w:val="000000"/>
                <w:sz w:val="18"/>
                <w:szCs w:val="18"/>
                <w:lang w:eastAsia="ru-RU"/>
              </w:rPr>
              <w:t>кретно</w:t>
            </w:r>
            <w:r w:rsidR="00BF4EFC">
              <w:rPr>
                <w:rFonts w:ascii="Arial" w:eastAsia="Times New Roman" w:hAnsi="Arial" w:cs="Arial"/>
                <w:color w:val="000000"/>
                <w:sz w:val="18"/>
                <w:szCs w:val="18"/>
                <w:lang w:eastAsia="ru-RU"/>
              </w:rPr>
              <w:t xml:space="preserve"> </w:t>
            </w:r>
            <w:r w:rsidR="00BF4EFC" w:rsidRPr="00BF4EFC">
              <w:rPr>
                <w:rFonts w:ascii="Arial" w:eastAsia="Times New Roman" w:hAnsi="Arial" w:cs="Arial"/>
                <w:color w:val="000000"/>
                <w:spacing w:val="-6"/>
                <w:sz w:val="18"/>
                <w:szCs w:val="18"/>
                <w:lang w:eastAsia="ru-RU"/>
              </w:rPr>
              <w:t>устой</w:t>
            </w:r>
            <w:r w:rsidR="00BF4EFC" w:rsidRPr="00BF4EFC">
              <w:rPr>
                <w:rFonts w:ascii="Arial" w:eastAsia="Times New Roman" w:hAnsi="Arial" w:cs="Arial"/>
                <w:color w:val="000000"/>
                <w:spacing w:val="-6"/>
                <w:sz w:val="18"/>
                <w:szCs w:val="18"/>
                <w:lang w:eastAsia="ru-RU"/>
              </w:rPr>
              <w:softHyphen/>
              <w:t>чивость</w:t>
            </w:r>
          </w:p>
        </w:tc>
      </w:tr>
      <w:tr w:rsidR="00E6165A" w:rsidRPr="00607F13" w:rsidTr="00BF4EFC">
        <w:trPr>
          <w:trHeight w:val="255"/>
        </w:trPr>
        <w:tc>
          <w:tcPr>
            <w:tcW w:w="138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Вологодская обл</w:t>
            </w:r>
            <w:r w:rsidRPr="00607F13">
              <w:rPr>
                <w:rFonts w:ascii="Arial" w:eastAsia="Times New Roman" w:hAnsi="Arial" w:cs="Arial"/>
                <w:color w:val="000000"/>
                <w:sz w:val="18"/>
                <w:szCs w:val="18"/>
                <w:lang w:eastAsia="ru-RU"/>
              </w:rPr>
              <w:t>.</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51,4</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14</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55,0</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8</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3,6</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6</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7,0</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7,1</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г. Санкт-Петербург</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59,6</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62,2</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2,6</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4,4</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3,5</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Калининградская обл</w:t>
            </w:r>
            <w:r w:rsidRPr="00607F13">
              <w:rPr>
                <w:rFonts w:ascii="Arial" w:eastAsia="Times New Roman" w:hAnsi="Arial" w:cs="Arial"/>
                <w:color w:val="000000"/>
                <w:sz w:val="18"/>
                <w:szCs w:val="18"/>
                <w:lang w:eastAsia="ru-RU"/>
              </w:rPr>
              <w:t>.</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46,1</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26</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48,2</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19</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2,1</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7</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4,6</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8,2</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Псковская обл</w:t>
            </w:r>
            <w:r w:rsidRPr="00607F13">
              <w:rPr>
                <w:rFonts w:ascii="Arial" w:eastAsia="Times New Roman" w:hAnsi="Arial" w:cs="Arial"/>
                <w:color w:val="000000"/>
                <w:sz w:val="18"/>
                <w:szCs w:val="18"/>
                <w:lang w:eastAsia="ru-RU"/>
              </w:rPr>
              <w:t>.</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32,9</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57</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35,0</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51</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2,1</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6</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6,4</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7,1</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proofErr w:type="spellStart"/>
            <w:r w:rsidRPr="00A70FD7">
              <w:rPr>
                <w:rFonts w:ascii="Arial" w:eastAsia="Times New Roman" w:hAnsi="Arial" w:cs="Arial"/>
                <w:color w:val="000000"/>
                <w:sz w:val="18"/>
                <w:szCs w:val="18"/>
                <w:lang w:eastAsia="ru-RU"/>
              </w:rPr>
              <w:t>Респ</w:t>
            </w:r>
            <w:proofErr w:type="spellEnd"/>
            <w:r w:rsidRPr="00607F13">
              <w:rPr>
                <w:rFonts w:ascii="Arial" w:eastAsia="Times New Roman" w:hAnsi="Arial" w:cs="Arial"/>
                <w:color w:val="000000"/>
                <w:sz w:val="18"/>
                <w:szCs w:val="18"/>
                <w:lang w:eastAsia="ru-RU"/>
              </w:rPr>
              <w:t>.</w:t>
            </w:r>
            <w:r w:rsidRPr="00A70FD7">
              <w:rPr>
                <w:rFonts w:ascii="Arial" w:eastAsia="Times New Roman" w:hAnsi="Arial" w:cs="Arial"/>
                <w:color w:val="000000"/>
                <w:sz w:val="18"/>
                <w:szCs w:val="18"/>
                <w:lang w:eastAsia="ru-RU"/>
              </w:rPr>
              <w:t xml:space="preserve"> Коми</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43,5</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30</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45,1</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26</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1,6</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3,7</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4,7</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proofErr w:type="spellStart"/>
            <w:r w:rsidRPr="00A70FD7">
              <w:rPr>
                <w:rFonts w:ascii="Arial" w:eastAsia="Times New Roman" w:hAnsi="Arial" w:cs="Arial"/>
                <w:color w:val="000000"/>
                <w:sz w:val="18"/>
                <w:szCs w:val="18"/>
                <w:lang w:eastAsia="ru-RU"/>
              </w:rPr>
              <w:t>Респ</w:t>
            </w:r>
            <w:proofErr w:type="spellEnd"/>
            <w:r w:rsidRPr="00607F13">
              <w:rPr>
                <w:rFonts w:ascii="Arial" w:eastAsia="Times New Roman" w:hAnsi="Arial" w:cs="Arial"/>
                <w:color w:val="000000"/>
                <w:sz w:val="18"/>
                <w:szCs w:val="18"/>
                <w:lang w:eastAsia="ru-RU"/>
              </w:rPr>
              <w:t>.</w:t>
            </w:r>
            <w:r w:rsidRPr="00A70FD7">
              <w:rPr>
                <w:rFonts w:ascii="Arial" w:eastAsia="Times New Roman" w:hAnsi="Arial" w:cs="Arial"/>
                <w:color w:val="000000"/>
                <w:sz w:val="18"/>
                <w:szCs w:val="18"/>
                <w:lang w:eastAsia="ru-RU"/>
              </w:rPr>
              <w:t xml:space="preserve"> Карелия</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48,7</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18</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50,2</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15</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1,5</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3,1</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3,5</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Ленинградская обл</w:t>
            </w:r>
            <w:r w:rsidRPr="00607F13">
              <w:rPr>
                <w:rFonts w:ascii="Arial" w:eastAsia="Times New Roman" w:hAnsi="Arial" w:cs="Arial"/>
                <w:color w:val="000000"/>
                <w:sz w:val="18"/>
                <w:szCs w:val="18"/>
                <w:lang w:eastAsia="ru-RU"/>
              </w:rPr>
              <w:t>.</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51,1</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15</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52,1</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12</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1,0</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3</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2,0</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3,5</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Новгородская обл</w:t>
            </w:r>
            <w:r w:rsidRPr="00607F13">
              <w:rPr>
                <w:rFonts w:ascii="Arial" w:eastAsia="Times New Roman" w:hAnsi="Arial" w:cs="Arial"/>
                <w:color w:val="000000"/>
                <w:sz w:val="18"/>
                <w:szCs w:val="18"/>
                <w:lang w:eastAsia="ru-RU"/>
              </w:rPr>
              <w:t>.</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47,4</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21</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47,4</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20</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0,0</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0,0</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1,2</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У</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Архангельская обл</w:t>
            </w:r>
            <w:r w:rsidRPr="00607F13">
              <w:rPr>
                <w:rFonts w:ascii="Arial" w:eastAsia="Times New Roman" w:hAnsi="Arial" w:cs="Arial"/>
                <w:color w:val="000000"/>
                <w:sz w:val="18"/>
                <w:szCs w:val="18"/>
                <w:lang w:eastAsia="ru-RU"/>
              </w:rPr>
              <w:t xml:space="preserve">. </w:t>
            </w:r>
            <w:r w:rsidRPr="00A70FD7">
              <w:rPr>
                <w:rFonts w:ascii="Arial" w:eastAsia="Times New Roman" w:hAnsi="Arial" w:cs="Arial"/>
                <w:color w:val="000000"/>
                <w:sz w:val="18"/>
                <w:szCs w:val="18"/>
                <w:lang w:eastAsia="ru-RU"/>
              </w:rPr>
              <w:t>без АО</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51,0</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16</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49,4</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17</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-1,6</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-3,1</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-1,2</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Н</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Мурманская обл</w:t>
            </w:r>
            <w:r w:rsidRPr="00607F13">
              <w:rPr>
                <w:rFonts w:ascii="Arial" w:eastAsia="Times New Roman" w:hAnsi="Arial" w:cs="Arial"/>
                <w:color w:val="000000"/>
                <w:sz w:val="18"/>
                <w:szCs w:val="18"/>
                <w:lang w:eastAsia="ru-RU"/>
              </w:rPr>
              <w:t>.</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52,2</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12</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49,9</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16</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-2,3</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-4</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-4,4</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-4,7</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Н</w:t>
            </w:r>
          </w:p>
        </w:tc>
      </w:tr>
      <w:tr w:rsidR="00E6165A" w:rsidRPr="00607F13" w:rsidTr="00BF4EFC">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A70FD7" w:rsidRDefault="00E6165A" w:rsidP="00607F13">
            <w:pPr>
              <w:spacing w:after="0" w:line="240" w:lineRule="auto"/>
              <w:rPr>
                <w:rFonts w:ascii="Arial" w:eastAsia="Times New Roman" w:hAnsi="Arial" w:cs="Arial"/>
                <w:color w:val="000000"/>
                <w:sz w:val="18"/>
                <w:szCs w:val="18"/>
                <w:lang w:eastAsia="ru-RU"/>
              </w:rPr>
            </w:pPr>
            <w:proofErr w:type="gramStart"/>
            <w:r w:rsidRPr="00A70FD7">
              <w:rPr>
                <w:rFonts w:ascii="Arial" w:eastAsia="Times New Roman" w:hAnsi="Arial" w:cs="Arial"/>
                <w:color w:val="000000"/>
                <w:sz w:val="18"/>
                <w:szCs w:val="18"/>
                <w:lang w:eastAsia="ru-RU"/>
              </w:rPr>
              <w:t>Ненецкий</w:t>
            </w:r>
            <w:proofErr w:type="gramEnd"/>
            <w:r w:rsidR="005C6711">
              <w:rPr>
                <w:rFonts w:ascii="Arial" w:eastAsia="Times New Roman" w:hAnsi="Arial" w:cs="Arial"/>
                <w:color w:val="000000"/>
                <w:sz w:val="18"/>
                <w:szCs w:val="18"/>
                <w:lang w:eastAsia="ru-RU"/>
              </w:rPr>
              <w:t xml:space="preserve"> </w:t>
            </w:r>
            <w:r w:rsidRPr="00607F13">
              <w:rPr>
                <w:rFonts w:ascii="Arial" w:eastAsia="Times New Roman" w:hAnsi="Arial" w:cs="Arial"/>
                <w:color w:val="000000"/>
                <w:sz w:val="18"/>
                <w:szCs w:val="18"/>
                <w:lang w:eastAsia="ru-RU"/>
              </w:rPr>
              <w:t>АО</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65,1</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2</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50,9</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14</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-14,2</w:t>
            </w:r>
          </w:p>
        </w:tc>
        <w:tc>
          <w:tcPr>
            <w:tcW w:w="359"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-12</w:t>
            </w:r>
          </w:p>
        </w:tc>
        <w:tc>
          <w:tcPr>
            <w:tcW w:w="478"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-21,8</w:t>
            </w:r>
          </w:p>
        </w:tc>
        <w:tc>
          <w:tcPr>
            <w:tcW w:w="383" w:type="pct"/>
            <w:tcBorders>
              <w:top w:val="nil"/>
              <w:left w:val="nil"/>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color w:val="000000"/>
                <w:sz w:val="18"/>
                <w:szCs w:val="18"/>
                <w:lang w:eastAsia="ru-RU"/>
              </w:rPr>
            </w:pPr>
            <w:r w:rsidRPr="00E6165A">
              <w:rPr>
                <w:rFonts w:ascii="Arial" w:eastAsia="Times New Roman" w:hAnsi="Arial" w:cs="Arial"/>
                <w:color w:val="000000"/>
                <w:sz w:val="18"/>
                <w:szCs w:val="18"/>
                <w:lang w:eastAsia="ru-RU"/>
              </w:rPr>
              <w:t>-14,1</w:t>
            </w:r>
          </w:p>
        </w:tc>
        <w:tc>
          <w:tcPr>
            <w:tcW w:w="423" w:type="pct"/>
            <w:tcBorders>
              <w:top w:val="nil"/>
              <w:left w:val="nil"/>
              <w:bottom w:val="single" w:sz="4" w:space="0" w:color="auto"/>
              <w:right w:val="single" w:sz="4" w:space="0" w:color="auto"/>
            </w:tcBorders>
            <w:shd w:val="clear" w:color="auto" w:fill="auto"/>
            <w:noWrap/>
            <w:vAlign w:val="center"/>
            <w:hideMark/>
          </w:tcPr>
          <w:p w:rsidR="00E6165A" w:rsidRPr="00A70FD7" w:rsidRDefault="00E6165A" w:rsidP="0004187C">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Н</w:t>
            </w:r>
          </w:p>
        </w:tc>
      </w:tr>
      <w:tr w:rsidR="00E6165A" w:rsidRPr="00375620" w:rsidTr="00BF4EFC">
        <w:trPr>
          <w:trHeight w:val="374"/>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E6165A" w:rsidRPr="00375620" w:rsidRDefault="00E6165A" w:rsidP="00375620">
            <w:pPr>
              <w:spacing w:after="0" w:line="240" w:lineRule="auto"/>
              <w:jc w:val="right"/>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Средневзвешенные значения по регионам СЗФО</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53,3</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13,9</w:t>
            </w:r>
          </w:p>
        </w:tc>
        <w:tc>
          <w:tcPr>
            <w:tcW w:w="394" w:type="pct"/>
            <w:tcBorders>
              <w:top w:val="nil"/>
              <w:left w:val="nil"/>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55,0</w:t>
            </w:r>
          </w:p>
        </w:tc>
        <w:tc>
          <w:tcPr>
            <w:tcW w:w="395" w:type="pct"/>
            <w:tcBorders>
              <w:top w:val="nil"/>
              <w:left w:val="nil"/>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11,0</w:t>
            </w:r>
          </w:p>
        </w:tc>
        <w:tc>
          <w:tcPr>
            <w:tcW w:w="394" w:type="pct"/>
            <w:tcBorders>
              <w:top w:val="single" w:sz="4" w:space="0" w:color="auto"/>
              <w:left w:val="nil"/>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1,7</w:t>
            </w:r>
          </w:p>
        </w:tc>
        <w:tc>
          <w:tcPr>
            <w:tcW w:w="3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2,9</w:t>
            </w:r>
          </w:p>
        </w:tc>
        <w:tc>
          <w:tcPr>
            <w:tcW w:w="4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i/>
                <w:color w:val="000000"/>
                <w:sz w:val="18"/>
                <w:szCs w:val="18"/>
                <w:lang w:eastAsia="ru-RU"/>
              </w:rPr>
            </w:pPr>
            <w:r w:rsidRPr="00E6165A">
              <w:rPr>
                <w:rFonts w:ascii="Arial" w:eastAsia="Times New Roman" w:hAnsi="Arial" w:cs="Arial"/>
                <w:i/>
                <w:color w:val="000000"/>
                <w:sz w:val="18"/>
                <w:szCs w:val="18"/>
                <w:lang w:eastAsia="ru-RU"/>
              </w:rPr>
              <w:t>3,1</w:t>
            </w:r>
          </w:p>
        </w:tc>
        <w:tc>
          <w:tcPr>
            <w:tcW w:w="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6165A" w:rsidRPr="00E6165A" w:rsidRDefault="00E6165A" w:rsidP="00E6165A">
            <w:pPr>
              <w:spacing w:after="0" w:line="240" w:lineRule="auto"/>
              <w:jc w:val="center"/>
              <w:rPr>
                <w:rFonts w:ascii="Arial" w:eastAsia="Times New Roman" w:hAnsi="Arial" w:cs="Arial"/>
                <w:i/>
                <w:color w:val="000000"/>
                <w:sz w:val="18"/>
                <w:szCs w:val="18"/>
                <w:lang w:eastAsia="ru-RU"/>
              </w:rPr>
            </w:pPr>
            <w:r w:rsidRPr="00E6165A">
              <w:rPr>
                <w:rFonts w:ascii="Arial" w:eastAsia="Times New Roman" w:hAnsi="Arial" w:cs="Arial"/>
                <w:i/>
                <w:color w:val="000000"/>
                <w:sz w:val="18"/>
                <w:szCs w:val="18"/>
                <w:lang w:eastAsia="ru-RU"/>
              </w:rPr>
              <w:t>3,4</w:t>
            </w:r>
          </w:p>
        </w:tc>
        <w:tc>
          <w:tcPr>
            <w:tcW w:w="4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6165A" w:rsidRPr="00375620" w:rsidRDefault="00E6165A" w:rsidP="0004187C">
            <w:pPr>
              <w:spacing w:after="0" w:line="240" w:lineRule="auto"/>
              <w:jc w:val="center"/>
              <w:rPr>
                <w:rFonts w:ascii="Arial" w:eastAsia="Times New Roman" w:hAnsi="Arial" w:cs="Arial"/>
                <w:i/>
                <w:color w:val="000000"/>
                <w:sz w:val="18"/>
                <w:szCs w:val="18"/>
                <w:lang w:eastAsia="ru-RU"/>
              </w:rPr>
            </w:pPr>
            <w:r w:rsidRPr="00375620">
              <w:rPr>
                <w:rFonts w:ascii="Arial" w:eastAsia="Times New Roman" w:hAnsi="Arial" w:cs="Arial"/>
                <w:i/>
                <w:color w:val="000000"/>
                <w:sz w:val="18"/>
                <w:szCs w:val="18"/>
                <w:lang w:eastAsia="ru-RU"/>
              </w:rPr>
              <w:t>У</w:t>
            </w:r>
          </w:p>
        </w:tc>
      </w:tr>
    </w:tbl>
    <w:p w:rsidR="007223D3" w:rsidRPr="007223D3" w:rsidRDefault="007223D3" w:rsidP="00375620">
      <w:pPr>
        <w:spacing w:after="0" w:line="240" w:lineRule="auto"/>
        <w:rPr>
          <w:rFonts w:ascii="Times New Roman" w:eastAsia="Times New Roman" w:hAnsi="Times New Roman" w:cs="Times New Roman"/>
          <w:color w:val="000000"/>
          <w:sz w:val="24"/>
          <w:szCs w:val="24"/>
        </w:rPr>
      </w:pPr>
      <w:r w:rsidRPr="007223D3">
        <w:rPr>
          <w:rFonts w:ascii="Times New Roman" w:eastAsia="Times New Roman" w:hAnsi="Times New Roman" w:cs="Times New Roman"/>
          <w:color w:val="000000"/>
          <w:sz w:val="24"/>
          <w:szCs w:val="24"/>
        </w:rPr>
        <w:t>Примечание. Рассчитано автор</w:t>
      </w:r>
      <w:r w:rsidR="007916C4">
        <w:rPr>
          <w:rFonts w:ascii="Times New Roman" w:eastAsia="Times New Roman" w:hAnsi="Times New Roman" w:cs="Times New Roman"/>
          <w:color w:val="000000"/>
          <w:sz w:val="24"/>
          <w:szCs w:val="24"/>
        </w:rPr>
        <w:t>ом</w:t>
      </w:r>
      <w:r w:rsidRPr="007223D3">
        <w:rPr>
          <w:rFonts w:ascii="Times New Roman" w:eastAsia="Times New Roman" w:hAnsi="Times New Roman" w:cs="Times New Roman"/>
          <w:color w:val="000000"/>
          <w:sz w:val="24"/>
          <w:szCs w:val="24"/>
        </w:rPr>
        <w:t xml:space="preserve"> по [</w:t>
      </w:r>
      <w:r w:rsidR="00B23DB5">
        <w:rPr>
          <w:rFonts w:ascii="Times New Roman" w:eastAsia="Times New Roman" w:hAnsi="Times New Roman" w:cs="Times New Roman"/>
          <w:color w:val="000000"/>
          <w:sz w:val="24"/>
          <w:szCs w:val="24"/>
        </w:rPr>
        <w:t>6</w:t>
      </w:r>
      <w:r w:rsidRPr="007223D3">
        <w:rPr>
          <w:rFonts w:ascii="Times New Roman" w:eastAsia="Times New Roman" w:hAnsi="Times New Roman" w:cs="Times New Roman"/>
          <w:color w:val="000000"/>
          <w:sz w:val="24"/>
          <w:szCs w:val="24"/>
        </w:rPr>
        <w:t>]</w:t>
      </w:r>
    </w:p>
    <w:p w:rsidR="00375620" w:rsidRDefault="00375620" w:rsidP="007223D3">
      <w:pPr>
        <w:spacing w:after="0" w:line="240" w:lineRule="auto"/>
        <w:ind w:firstLine="709"/>
        <w:jc w:val="both"/>
        <w:rPr>
          <w:rFonts w:ascii="Times New Roman" w:hAnsi="Times New Roman" w:cs="Times New Roman"/>
          <w:sz w:val="24"/>
          <w:szCs w:val="24"/>
        </w:rPr>
      </w:pPr>
    </w:p>
    <w:p w:rsidR="00297159" w:rsidRDefault="00371176" w:rsidP="00297159">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Из одиннадцати регионов восемь, если и имели сбой в устойчивости развития в промежуточные годы, то восстановили свою конкурентную привлекательность и устойчивость к 2019 г. Высшую позицию по устойчивости заняла Вологодская область, которая повысила свою балльную оценку конкурентной привлекательности на 3,6 балла (7%) и переместилась на 6 позиций вверх по этому фактору в территориальном пространстве России.</w:t>
      </w:r>
      <w:proofErr w:type="gramEnd"/>
      <w:r>
        <w:rPr>
          <w:rFonts w:ascii="Times New Roman" w:hAnsi="Times New Roman" w:cs="Times New Roman"/>
          <w:sz w:val="24"/>
          <w:szCs w:val="24"/>
        </w:rPr>
        <w:t xml:space="preserve"> Затем следу</w:t>
      </w:r>
      <w:r w:rsidR="0012570A">
        <w:rPr>
          <w:rFonts w:ascii="Times New Roman" w:hAnsi="Times New Roman" w:cs="Times New Roman"/>
          <w:sz w:val="24"/>
          <w:szCs w:val="24"/>
        </w:rPr>
        <w:t>ют</w:t>
      </w:r>
      <w:r>
        <w:rPr>
          <w:rFonts w:ascii="Times New Roman" w:hAnsi="Times New Roman" w:cs="Times New Roman"/>
          <w:sz w:val="24"/>
          <w:szCs w:val="24"/>
        </w:rPr>
        <w:t xml:space="preserve"> регионы Санкт-Петербург</w:t>
      </w:r>
      <w:r w:rsidR="0012570A">
        <w:rPr>
          <w:rFonts w:ascii="Times New Roman" w:hAnsi="Times New Roman" w:cs="Times New Roman"/>
          <w:sz w:val="24"/>
          <w:szCs w:val="24"/>
        </w:rPr>
        <w:t>а</w:t>
      </w:r>
      <w:r>
        <w:rPr>
          <w:rFonts w:ascii="Times New Roman" w:hAnsi="Times New Roman" w:cs="Times New Roman"/>
          <w:sz w:val="24"/>
          <w:szCs w:val="24"/>
        </w:rPr>
        <w:t>, Калининградск</w:t>
      </w:r>
      <w:r w:rsidR="0012570A">
        <w:rPr>
          <w:rFonts w:ascii="Times New Roman" w:hAnsi="Times New Roman" w:cs="Times New Roman"/>
          <w:sz w:val="24"/>
          <w:szCs w:val="24"/>
        </w:rPr>
        <w:t>ой</w:t>
      </w:r>
      <w:r>
        <w:rPr>
          <w:rFonts w:ascii="Times New Roman" w:hAnsi="Times New Roman" w:cs="Times New Roman"/>
          <w:sz w:val="24"/>
          <w:szCs w:val="24"/>
        </w:rPr>
        <w:t xml:space="preserve"> област</w:t>
      </w:r>
      <w:r w:rsidR="0012570A">
        <w:rPr>
          <w:rFonts w:ascii="Times New Roman" w:hAnsi="Times New Roman" w:cs="Times New Roman"/>
          <w:sz w:val="24"/>
          <w:szCs w:val="24"/>
        </w:rPr>
        <w:t>и</w:t>
      </w:r>
      <w:r>
        <w:rPr>
          <w:rFonts w:ascii="Times New Roman" w:hAnsi="Times New Roman" w:cs="Times New Roman"/>
          <w:sz w:val="24"/>
          <w:szCs w:val="24"/>
        </w:rPr>
        <w:t xml:space="preserve"> и еще 4 региона, </w:t>
      </w:r>
      <w:r w:rsidR="0012570A">
        <w:rPr>
          <w:rFonts w:ascii="Times New Roman" w:hAnsi="Times New Roman" w:cs="Times New Roman"/>
          <w:sz w:val="24"/>
          <w:szCs w:val="24"/>
        </w:rPr>
        <w:t xml:space="preserve">которые </w:t>
      </w:r>
      <w:r>
        <w:rPr>
          <w:rFonts w:ascii="Times New Roman" w:hAnsi="Times New Roman" w:cs="Times New Roman"/>
          <w:sz w:val="24"/>
          <w:szCs w:val="24"/>
        </w:rPr>
        <w:t>также повыси</w:t>
      </w:r>
      <w:r w:rsidR="0012570A">
        <w:rPr>
          <w:rFonts w:ascii="Times New Roman" w:hAnsi="Times New Roman" w:cs="Times New Roman"/>
          <w:sz w:val="24"/>
          <w:szCs w:val="24"/>
        </w:rPr>
        <w:t>ли</w:t>
      </w:r>
      <w:r>
        <w:rPr>
          <w:rFonts w:ascii="Times New Roman" w:hAnsi="Times New Roman" w:cs="Times New Roman"/>
          <w:sz w:val="24"/>
          <w:szCs w:val="24"/>
        </w:rPr>
        <w:t xml:space="preserve"> оценки экономической конкурентной привлекательности и, соответственно, свои конкурентные рейтинги в пространстве России. Новгородская область </w:t>
      </w:r>
      <w:r w:rsidR="0012570A">
        <w:rPr>
          <w:rFonts w:ascii="Times New Roman" w:hAnsi="Times New Roman" w:cs="Times New Roman"/>
          <w:sz w:val="24"/>
          <w:szCs w:val="24"/>
        </w:rPr>
        <w:t>не повысила</w:t>
      </w:r>
      <w:r>
        <w:rPr>
          <w:rFonts w:ascii="Times New Roman" w:hAnsi="Times New Roman" w:cs="Times New Roman"/>
          <w:sz w:val="24"/>
          <w:szCs w:val="24"/>
        </w:rPr>
        <w:t xml:space="preserve"> величину балльной оценки экономической конкурентной привлекательности, но переместилась с 21 на 20-е место в общем рейтинге регионов. В целом эти восемь регионов, хотя и с разной степенью повышения конкурентных позиций, не только сохранили, но и укрепили устойчивость.</w:t>
      </w:r>
    </w:p>
    <w:p w:rsidR="00371176" w:rsidRDefault="00371176"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Три региона Северо-Западного федерального округа – Архангельская и Мурманская области и Ненецкий автономный округ показали снижение своих конкурентных позиций в территориальном пространстве России, что мы трактуем как признак неустойчивости развития</w:t>
      </w:r>
      <w:r w:rsidR="00F209D6">
        <w:rPr>
          <w:rFonts w:ascii="Times New Roman" w:hAnsi="Times New Roman" w:cs="Times New Roman"/>
          <w:sz w:val="24"/>
          <w:szCs w:val="24"/>
        </w:rPr>
        <w:t xml:space="preserve">. Объяснение этого можно видеть в таблице 2, в которой приведены повлиявшие на неустойчивость развития этих регионов изменения первичных показателей. </w:t>
      </w:r>
    </w:p>
    <w:p w:rsidR="00297159" w:rsidRDefault="00297159" w:rsidP="0029715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 таблицы видна значительная неустойчивость Ненецкого автономного округа, которая возникла, возможно, из-за падения цен на нефть и нефтепродукты, приведшая к снижению финансовой результативности экономики региона. Архангельская и Мурманская области также могли пострадать из-за падения объемов экспорта своей продукции от снижения экспортных цен. </w:t>
      </w:r>
    </w:p>
    <w:p w:rsidR="00297159" w:rsidRDefault="00297159" w:rsidP="007223D3">
      <w:pPr>
        <w:spacing w:after="0" w:line="240" w:lineRule="auto"/>
        <w:ind w:firstLine="709"/>
        <w:jc w:val="both"/>
        <w:rPr>
          <w:rFonts w:ascii="Times New Roman" w:hAnsi="Times New Roman" w:cs="Times New Roman"/>
          <w:sz w:val="24"/>
          <w:szCs w:val="24"/>
        </w:rPr>
      </w:pPr>
    </w:p>
    <w:p w:rsidR="00375620" w:rsidRDefault="00375620" w:rsidP="00607F13">
      <w:pPr>
        <w:spacing w:after="0" w:line="240" w:lineRule="auto"/>
        <w:jc w:val="center"/>
        <w:rPr>
          <w:rFonts w:ascii="Times New Roman" w:hAnsi="Times New Roman" w:cs="Times New Roman"/>
          <w:sz w:val="24"/>
          <w:szCs w:val="24"/>
        </w:rPr>
      </w:pPr>
    </w:p>
    <w:p w:rsidR="002E6888" w:rsidRPr="002E6888" w:rsidRDefault="002E6888" w:rsidP="00607F13">
      <w:pPr>
        <w:spacing w:after="0" w:line="240" w:lineRule="auto"/>
        <w:jc w:val="center"/>
        <w:rPr>
          <w:rFonts w:ascii="Times New Roman" w:hAnsi="Times New Roman" w:cs="Times New Roman"/>
          <w:sz w:val="24"/>
          <w:szCs w:val="24"/>
        </w:rPr>
      </w:pPr>
      <w:r w:rsidRPr="002E6888">
        <w:rPr>
          <w:rFonts w:ascii="Times New Roman" w:hAnsi="Times New Roman" w:cs="Times New Roman"/>
          <w:sz w:val="24"/>
          <w:szCs w:val="24"/>
        </w:rPr>
        <w:lastRenderedPageBreak/>
        <w:t>Таблица 2</w:t>
      </w:r>
      <w:r w:rsidR="00607F13">
        <w:rPr>
          <w:rFonts w:ascii="Times New Roman" w:hAnsi="Times New Roman" w:cs="Times New Roman"/>
          <w:sz w:val="24"/>
          <w:szCs w:val="24"/>
        </w:rPr>
        <w:t xml:space="preserve"> –</w:t>
      </w:r>
      <w:r w:rsidRPr="002E6888">
        <w:rPr>
          <w:rFonts w:ascii="Times New Roman" w:hAnsi="Times New Roman" w:cs="Times New Roman"/>
          <w:sz w:val="24"/>
          <w:szCs w:val="24"/>
        </w:rPr>
        <w:t xml:space="preserve"> Изменение важнейших экономических показателей, повлиявших на неустойчивость регионов Северо-Западного федерального округа </w:t>
      </w:r>
      <w:r w:rsidR="008858FC">
        <w:rPr>
          <w:rFonts w:ascii="Times New Roman" w:hAnsi="Times New Roman" w:cs="Times New Roman"/>
          <w:sz w:val="24"/>
          <w:szCs w:val="24"/>
        </w:rPr>
        <w:br/>
      </w:r>
      <w:r w:rsidRPr="002E6888">
        <w:rPr>
          <w:rFonts w:ascii="Times New Roman" w:hAnsi="Times New Roman" w:cs="Times New Roman"/>
          <w:sz w:val="24"/>
          <w:szCs w:val="24"/>
        </w:rPr>
        <w:t>за период 2019 г. в % к 2016 г.</w:t>
      </w:r>
    </w:p>
    <w:tbl>
      <w:tblPr>
        <w:tblW w:w="9751" w:type="dxa"/>
        <w:tblInd w:w="103" w:type="dxa"/>
        <w:tblLook w:val="04A0"/>
      </w:tblPr>
      <w:tblGrid>
        <w:gridCol w:w="5534"/>
        <w:gridCol w:w="1275"/>
        <w:gridCol w:w="1574"/>
        <w:gridCol w:w="1368"/>
      </w:tblGrid>
      <w:tr w:rsidR="002E6888" w:rsidRPr="00607F13" w:rsidTr="00EF0860">
        <w:trPr>
          <w:trHeight w:val="288"/>
        </w:trPr>
        <w:tc>
          <w:tcPr>
            <w:tcW w:w="55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6888" w:rsidRPr="00EF0860" w:rsidRDefault="00EF0860" w:rsidP="00EF0860">
            <w:pPr>
              <w:spacing w:after="0" w:line="240" w:lineRule="auto"/>
              <w:jc w:val="center"/>
              <w:rPr>
                <w:rFonts w:ascii="Arial" w:eastAsia="Times New Roman" w:hAnsi="Arial" w:cs="Arial"/>
                <w:color w:val="000000"/>
                <w:sz w:val="18"/>
                <w:szCs w:val="18"/>
                <w:lang w:eastAsia="ru-RU"/>
              </w:rPr>
            </w:pPr>
            <w:r>
              <w:rPr>
                <w:rFonts w:ascii="Arial" w:eastAsia="Times New Roman" w:hAnsi="Arial" w:cs="Arial"/>
                <w:color w:val="000000"/>
                <w:sz w:val="18"/>
                <w:szCs w:val="18"/>
                <w:lang w:eastAsia="ru-RU"/>
              </w:rPr>
              <w:t>Наименование показателей</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2E6888" w:rsidRPr="002E6888" w:rsidRDefault="002E6888" w:rsidP="002E6888">
            <w:pPr>
              <w:spacing w:after="0" w:line="240" w:lineRule="auto"/>
              <w:jc w:val="center"/>
              <w:rPr>
                <w:rFonts w:ascii="Arial" w:eastAsia="Times New Roman" w:hAnsi="Arial" w:cs="Arial"/>
                <w:color w:val="000000"/>
                <w:sz w:val="18"/>
                <w:szCs w:val="18"/>
                <w:lang w:eastAsia="ru-RU"/>
              </w:rPr>
            </w:pPr>
            <w:proofErr w:type="gramStart"/>
            <w:r w:rsidRPr="002E6888">
              <w:rPr>
                <w:rFonts w:ascii="Arial" w:eastAsia="Times New Roman" w:hAnsi="Arial" w:cs="Arial"/>
                <w:color w:val="000000"/>
                <w:sz w:val="18"/>
                <w:szCs w:val="18"/>
                <w:lang w:eastAsia="ru-RU"/>
              </w:rPr>
              <w:t>Ненецкий</w:t>
            </w:r>
            <w:proofErr w:type="gramEnd"/>
            <w:r w:rsidR="00F12284">
              <w:rPr>
                <w:rFonts w:ascii="Arial" w:eastAsia="Times New Roman" w:hAnsi="Arial" w:cs="Arial"/>
                <w:color w:val="000000"/>
                <w:sz w:val="18"/>
                <w:szCs w:val="18"/>
                <w:lang w:eastAsia="ru-RU"/>
              </w:rPr>
              <w:t xml:space="preserve"> </w:t>
            </w:r>
            <w:r w:rsidRPr="00607F13">
              <w:rPr>
                <w:rFonts w:ascii="Arial" w:eastAsia="Times New Roman" w:hAnsi="Arial" w:cs="Arial"/>
                <w:color w:val="000000"/>
                <w:sz w:val="18"/>
                <w:szCs w:val="18"/>
                <w:lang w:eastAsia="ru-RU"/>
              </w:rPr>
              <w:t>АО</w:t>
            </w:r>
          </w:p>
        </w:tc>
        <w:tc>
          <w:tcPr>
            <w:tcW w:w="1574" w:type="dxa"/>
            <w:tcBorders>
              <w:top w:val="single" w:sz="4" w:space="0" w:color="auto"/>
              <w:left w:val="nil"/>
              <w:bottom w:val="single" w:sz="4" w:space="0" w:color="auto"/>
              <w:right w:val="single" w:sz="4" w:space="0" w:color="auto"/>
            </w:tcBorders>
            <w:shd w:val="clear" w:color="auto" w:fill="auto"/>
            <w:noWrap/>
            <w:vAlign w:val="bottom"/>
            <w:hideMark/>
          </w:tcPr>
          <w:p w:rsidR="002E6888" w:rsidRPr="002E6888" w:rsidRDefault="002E6888" w:rsidP="002E6888">
            <w:pPr>
              <w:spacing w:after="0" w:line="240" w:lineRule="auto"/>
              <w:jc w:val="center"/>
              <w:rPr>
                <w:rFonts w:ascii="Arial" w:eastAsia="Times New Roman" w:hAnsi="Arial" w:cs="Arial"/>
                <w:color w:val="000000"/>
                <w:sz w:val="18"/>
                <w:szCs w:val="18"/>
                <w:lang w:eastAsia="ru-RU"/>
              </w:rPr>
            </w:pPr>
            <w:r w:rsidRPr="002E6888">
              <w:rPr>
                <w:rFonts w:ascii="Arial" w:eastAsia="Times New Roman" w:hAnsi="Arial" w:cs="Arial"/>
                <w:color w:val="000000"/>
                <w:sz w:val="18"/>
                <w:szCs w:val="18"/>
                <w:lang w:eastAsia="ru-RU"/>
              </w:rPr>
              <w:t>Архангельская область без АО</w:t>
            </w:r>
          </w:p>
        </w:tc>
        <w:tc>
          <w:tcPr>
            <w:tcW w:w="1368" w:type="dxa"/>
            <w:tcBorders>
              <w:top w:val="single" w:sz="4" w:space="0" w:color="auto"/>
              <w:left w:val="nil"/>
              <w:bottom w:val="single" w:sz="4" w:space="0" w:color="auto"/>
              <w:right w:val="single" w:sz="4" w:space="0" w:color="auto"/>
            </w:tcBorders>
            <w:shd w:val="clear" w:color="auto" w:fill="auto"/>
            <w:noWrap/>
            <w:vAlign w:val="bottom"/>
            <w:hideMark/>
          </w:tcPr>
          <w:p w:rsidR="002E6888" w:rsidRPr="002E6888" w:rsidRDefault="002E6888" w:rsidP="002E6888">
            <w:pPr>
              <w:spacing w:after="0" w:line="240" w:lineRule="auto"/>
              <w:jc w:val="center"/>
              <w:rPr>
                <w:rFonts w:ascii="Arial" w:eastAsia="Times New Roman" w:hAnsi="Arial" w:cs="Arial"/>
                <w:color w:val="000000"/>
                <w:sz w:val="18"/>
                <w:szCs w:val="18"/>
                <w:lang w:eastAsia="ru-RU"/>
              </w:rPr>
            </w:pPr>
            <w:r w:rsidRPr="002E6888">
              <w:rPr>
                <w:rFonts w:ascii="Arial" w:eastAsia="Times New Roman" w:hAnsi="Arial" w:cs="Arial"/>
                <w:color w:val="000000"/>
                <w:sz w:val="18"/>
                <w:szCs w:val="18"/>
                <w:lang w:eastAsia="ru-RU"/>
              </w:rPr>
              <w:t>Мурманская область</w:t>
            </w:r>
          </w:p>
        </w:tc>
      </w:tr>
      <w:tr w:rsidR="002E6888" w:rsidRPr="00607F13" w:rsidTr="002E6888">
        <w:trPr>
          <w:trHeight w:val="288"/>
        </w:trPr>
        <w:tc>
          <w:tcPr>
            <w:tcW w:w="5534" w:type="dxa"/>
            <w:tcBorders>
              <w:top w:val="nil"/>
              <w:left w:val="single" w:sz="4" w:space="0" w:color="auto"/>
              <w:bottom w:val="single" w:sz="4" w:space="0" w:color="auto"/>
              <w:right w:val="single" w:sz="4" w:space="0" w:color="auto"/>
            </w:tcBorders>
            <w:shd w:val="clear" w:color="auto" w:fill="auto"/>
            <w:noWrap/>
            <w:vAlign w:val="center"/>
            <w:hideMark/>
          </w:tcPr>
          <w:p w:rsidR="002E6888" w:rsidRPr="002E6888" w:rsidRDefault="002E6888" w:rsidP="002E6888">
            <w:pPr>
              <w:spacing w:after="0" w:line="240" w:lineRule="auto"/>
              <w:rPr>
                <w:rFonts w:ascii="Arial" w:eastAsia="Times New Roman" w:hAnsi="Arial" w:cs="Arial"/>
                <w:color w:val="000000"/>
                <w:sz w:val="18"/>
                <w:szCs w:val="18"/>
                <w:lang w:eastAsia="ru-RU"/>
              </w:rPr>
            </w:pPr>
            <w:r w:rsidRPr="002E6888">
              <w:rPr>
                <w:rFonts w:ascii="Arial" w:eastAsia="Times New Roman" w:hAnsi="Arial" w:cs="Arial"/>
                <w:color w:val="000000"/>
                <w:sz w:val="18"/>
                <w:szCs w:val="18"/>
                <w:lang w:eastAsia="ru-RU"/>
              </w:rPr>
              <w:t>Сальдированный финансовый результат деятельности предприятий на одного занятого в экономике (тыс</w:t>
            </w:r>
            <w:r w:rsidRPr="00607F13">
              <w:rPr>
                <w:rFonts w:ascii="Arial" w:eastAsia="Times New Roman" w:hAnsi="Arial" w:cs="Arial"/>
                <w:color w:val="000000"/>
                <w:sz w:val="18"/>
                <w:szCs w:val="18"/>
                <w:lang w:eastAsia="ru-RU"/>
              </w:rPr>
              <w:t>.</w:t>
            </w:r>
            <w:r w:rsidRPr="002E6888">
              <w:rPr>
                <w:rFonts w:ascii="Arial" w:eastAsia="Times New Roman" w:hAnsi="Arial" w:cs="Arial"/>
                <w:color w:val="000000"/>
                <w:sz w:val="18"/>
                <w:szCs w:val="18"/>
                <w:lang w:eastAsia="ru-RU"/>
              </w:rPr>
              <w:t xml:space="preserve"> руб</w:t>
            </w:r>
            <w:r w:rsidRPr="00607F13">
              <w:rPr>
                <w:rFonts w:ascii="Arial" w:eastAsia="Times New Roman" w:hAnsi="Arial" w:cs="Arial"/>
                <w:color w:val="000000"/>
                <w:sz w:val="18"/>
                <w:szCs w:val="18"/>
                <w:lang w:eastAsia="ru-RU"/>
              </w:rPr>
              <w:t>.</w:t>
            </w:r>
            <w:r w:rsidRPr="002E6888">
              <w:rPr>
                <w:rFonts w:ascii="Arial" w:eastAsia="Times New Roman" w:hAnsi="Arial" w:cs="Arial"/>
                <w:color w:val="000000"/>
                <w:sz w:val="18"/>
                <w:szCs w:val="18"/>
                <w:lang w:eastAsia="ru-RU"/>
              </w:rPr>
              <w:t>)</w:t>
            </w:r>
          </w:p>
        </w:tc>
        <w:tc>
          <w:tcPr>
            <w:tcW w:w="1275" w:type="dxa"/>
            <w:tcBorders>
              <w:top w:val="nil"/>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-75,1</w:t>
            </w:r>
          </w:p>
        </w:tc>
        <w:tc>
          <w:tcPr>
            <w:tcW w:w="1574" w:type="dxa"/>
            <w:tcBorders>
              <w:top w:val="nil"/>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31,0</w:t>
            </w:r>
          </w:p>
        </w:tc>
        <w:tc>
          <w:tcPr>
            <w:tcW w:w="1368" w:type="dxa"/>
            <w:tcBorders>
              <w:top w:val="nil"/>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-24,8</w:t>
            </w:r>
          </w:p>
        </w:tc>
      </w:tr>
      <w:tr w:rsidR="002E6888" w:rsidRPr="00607F13" w:rsidTr="0012570A">
        <w:trPr>
          <w:trHeight w:val="288"/>
        </w:trPr>
        <w:tc>
          <w:tcPr>
            <w:tcW w:w="5534" w:type="dxa"/>
            <w:tcBorders>
              <w:top w:val="nil"/>
              <w:left w:val="single" w:sz="4" w:space="0" w:color="auto"/>
              <w:bottom w:val="single" w:sz="4" w:space="0" w:color="auto"/>
              <w:right w:val="single" w:sz="4" w:space="0" w:color="auto"/>
            </w:tcBorders>
            <w:shd w:val="clear" w:color="auto" w:fill="auto"/>
            <w:noWrap/>
            <w:vAlign w:val="center"/>
            <w:hideMark/>
          </w:tcPr>
          <w:p w:rsidR="002E6888" w:rsidRPr="002E6888" w:rsidRDefault="002E6888" w:rsidP="002E6888">
            <w:pPr>
              <w:spacing w:after="0" w:line="240" w:lineRule="auto"/>
              <w:rPr>
                <w:rFonts w:ascii="Arial" w:eastAsia="Times New Roman" w:hAnsi="Arial" w:cs="Arial"/>
                <w:color w:val="000000"/>
                <w:sz w:val="18"/>
                <w:szCs w:val="18"/>
                <w:lang w:eastAsia="ru-RU"/>
              </w:rPr>
            </w:pPr>
            <w:r w:rsidRPr="002E6888">
              <w:rPr>
                <w:rFonts w:ascii="Arial" w:eastAsia="Times New Roman" w:hAnsi="Arial" w:cs="Arial"/>
                <w:color w:val="000000"/>
                <w:sz w:val="18"/>
                <w:szCs w:val="18"/>
                <w:lang w:eastAsia="ru-RU"/>
              </w:rPr>
              <w:t>Доля обрабатывающих производств, строительства и производства электроэнергии, газа и воды в структуре добавленной стоимости ВРП</w:t>
            </w:r>
            <w:r w:rsidRPr="00607F13">
              <w:rPr>
                <w:rFonts w:ascii="Arial" w:eastAsia="Times New Roman" w:hAnsi="Arial" w:cs="Arial"/>
                <w:color w:val="000000"/>
                <w:sz w:val="18"/>
                <w:szCs w:val="18"/>
                <w:lang w:eastAsia="ru-RU"/>
              </w:rPr>
              <w:t>(%)</w:t>
            </w:r>
          </w:p>
        </w:tc>
        <w:tc>
          <w:tcPr>
            <w:tcW w:w="1275" w:type="dxa"/>
            <w:tcBorders>
              <w:top w:val="nil"/>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-75,3</w:t>
            </w:r>
          </w:p>
        </w:tc>
        <w:tc>
          <w:tcPr>
            <w:tcW w:w="1574" w:type="dxa"/>
            <w:tcBorders>
              <w:top w:val="nil"/>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14,1</w:t>
            </w:r>
          </w:p>
        </w:tc>
        <w:tc>
          <w:tcPr>
            <w:tcW w:w="1368" w:type="dxa"/>
            <w:tcBorders>
              <w:top w:val="nil"/>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-9,4</w:t>
            </w:r>
          </w:p>
        </w:tc>
      </w:tr>
      <w:tr w:rsidR="002E6888" w:rsidRPr="00607F13" w:rsidTr="0012570A">
        <w:trPr>
          <w:trHeight w:val="288"/>
        </w:trPr>
        <w:tc>
          <w:tcPr>
            <w:tcW w:w="55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6888" w:rsidRPr="002E6888" w:rsidRDefault="002E6888" w:rsidP="002E6888">
            <w:pPr>
              <w:spacing w:after="0" w:line="240" w:lineRule="auto"/>
              <w:rPr>
                <w:rFonts w:ascii="Arial" w:eastAsia="Times New Roman" w:hAnsi="Arial" w:cs="Arial"/>
                <w:color w:val="000000"/>
                <w:sz w:val="18"/>
                <w:szCs w:val="18"/>
                <w:lang w:eastAsia="ru-RU"/>
              </w:rPr>
            </w:pPr>
            <w:r w:rsidRPr="002E6888">
              <w:rPr>
                <w:rFonts w:ascii="Arial" w:eastAsia="Times New Roman" w:hAnsi="Arial" w:cs="Arial"/>
                <w:color w:val="000000"/>
                <w:sz w:val="18"/>
                <w:szCs w:val="18"/>
                <w:lang w:eastAsia="ru-RU"/>
              </w:rPr>
              <w:t>Доля занятых на малых предприятиях к общей численности занятых в экономи</w:t>
            </w:r>
            <w:r w:rsidRPr="00607F13">
              <w:rPr>
                <w:rFonts w:ascii="Arial" w:eastAsia="Times New Roman" w:hAnsi="Arial" w:cs="Arial"/>
                <w:color w:val="000000"/>
                <w:sz w:val="18"/>
                <w:szCs w:val="18"/>
                <w:lang w:eastAsia="ru-RU"/>
              </w:rPr>
              <w:t>ке</w:t>
            </w:r>
            <w:proofErr w:type="gramStart"/>
            <w:r w:rsidRPr="00607F13">
              <w:rPr>
                <w:rFonts w:ascii="Arial" w:eastAsia="Times New Roman" w:hAnsi="Arial" w:cs="Arial"/>
                <w:color w:val="000000"/>
                <w:sz w:val="18"/>
                <w:szCs w:val="18"/>
                <w:lang w:eastAsia="ru-RU"/>
              </w:rPr>
              <w:t xml:space="preserve"> (%)</w:t>
            </w:r>
            <w:proofErr w:type="gramEnd"/>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-3,3</w:t>
            </w:r>
          </w:p>
        </w:tc>
        <w:tc>
          <w:tcPr>
            <w:tcW w:w="1574" w:type="dxa"/>
            <w:tcBorders>
              <w:top w:val="single" w:sz="4" w:space="0" w:color="auto"/>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2,2</w:t>
            </w:r>
          </w:p>
        </w:tc>
        <w:tc>
          <w:tcPr>
            <w:tcW w:w="1368" w:type="dxa"/>
            <w:tcBorders>
              <w:top w:val="single" w:sz="4" w:space="0" w:color="auto"/>
              <w:left w:val="nil"/>
              <w:bottom w:val="single" w:sz="4" w:space="0" w:color="auto"/>
              <w:right w:val="single" w:sz="4" w:space="0" w:color="auto"/>
            </w:tcBorders>
            <w:shd w:val="clear" w:color="auto" w:fill="auto"/>
            <w:noWrap/>
            <w:vAlign w:val="center"/>
            <w:hideMark/>
          </w:tcPr>
          <w:p w:rsidR="002E6888" w:rsidRPr="00607F13" w:rsidRDefault="002E6888" w:rsidP="002E6888">
            <w:pPr>
              <w:spacing w:after="0" w:line="240" w:lineRule="auto"/>
              <w:jc w:val="center"/>
              <w:rPr>
                <w:rFonts w:ascii="Arial" w:hAnsi="Arial" w:cs="Arial"/>
                <w:color w:val="000000"/>
                <w:sz w:val="18"/>
                <w:szCs w:val="18"/>
              </w:rPr>
            </w:pPr>
            <w:r w:rsidRPr="00607F13">
              <w:rPr>
                <w:rFonts w:ascii="Arial" w:hAnsi="Arial" w:cs="Arial"/>
                <w:color w:val="000000"/>
                <w:sz w:val="18"/>
                <w:szCs w:val="18"/>
              </w:rPr>
              <w:t>-13,7</w:t>
            </w:r>
          </w:p>
        </w:tc>
      </w:tr>
      <w:tr w:rsidR="0012570A" w:rsidRPr="00607F13" w:rsidTr="0012570A">
        <w:trPr>
          <w:trHeight w:val="288"/>
        </w:trPr>
        <w:tc>
          <w:tcPr>
            <w:tcW w:w="55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570A" w:rsidRPr="002E6888" w:rsidRDefault="0012570A" w:rsidP="0012570A">
            <w:pPr>
              <w:spacing w:after="0" w:line="240" w:lineRule="auto"/>
              <w:rPr>
                <w:rFonts w:ascii="Arial" w:eastAsia="Times New Roman" w:hAnsi="Arial" w:cs="Arial"/>
                <w:color w:val="000000"/>
                <w:sz w:val="18"/>
                <w:szCs w:val="18"/>
                <w:lang w:eastAsia="ru-RU"/>
              </w:rPr>
            </w:pPr>
            <w:r>
              <w:rPr>
                <w:rFonts w:ascii="Arial" w:eastAsia="Times New Roman" w:hAnsi="Arial" w:cs="Arial"/>
                <w:color w:val="000000"/>
                <w:sz w:val="18"/>
                <w:szCs w:val="18"/>
                <w:lang w:eastAsia="ru-RU"/>
              </w:rPr>
              <w:t>Доля экспорта в продукции обрабатывающих и добывающих производств и сельского хозяйства</w:t>
            </w:r>
            <w:proofErr w:type="gramStart"/>
            <w:r>
              <w:rPr>
                <w:rFonts w:ascii="Arial" w:eastAsia="Times New Roman" w:hAnsi="Arial" w:cs="Arial"/>
                <w:color w:val="000000"/>
                <w:sz w:val="18"/>
                <w:szCs w:val="18"/>
                <w:lang w:eastAsia="ru-RU"/>
              </w:rPr>
              <w:t xml:space="preserve"> (%)</w:t>
            </w:r>
            <w:proofErr w:type="gramEnd"/>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12570A" w:rsidRPr="00607F13" w:rsidRDefault="005C3FE1" w:rsidP="002E6888">
            <w:pPr>
              <w:spacing w:after="0" w:line="240" w:lineRule="auto"/>
              <w:jc w:val="center"/>
              <w:rPr>
                <w:rFonts w:ascii="Arial" w:hAnsi="Arial" w:cs="Arial"/>
                <w:color w:val="000000"/>
                <w:sz w:val="18"/>
                <w:szCs w:val="18"/>
              </w:rPr>
            </w:pPr>
            <w:proofErr w:type="spellStart"/>
            <w:r>
              <w:rPr>
                <w:rFonts w:ascii="Arial" w:hAnsi="Arial" w:cs="Arial"/>
                <w:color w:val="000000"/>
                <w:sz w:val="18"/>
                <w:szCs w:val="18"/>
              </w:rPr>
              <w:t>н</w:t>
            </w:r>
            <w:r w:rsidR="0012570A">
              <w:rPr>
                <w:rFonts w:ascii="Arial" w:hAnsi="Arial" w:cs="Arial"/>
                <w:color w:val="000000"/>
                <w:sz w:val="18"/>
                <w:szCs w:val="18"/>
              </w:rPr>
              <w:t>д</w:t>
            </w:r>
            <w:proofErr w:type="spellEnd"/>
          </w:p>
        </w:tc>
        <w:tc>
          <w:tcPr>
            <w:tcW w:w="1574" w:type="dxa"/>
            <w:tcBorders>
              <w:top w:val="single" w:sz="4" w:space="0" w:color="auto"/>
              <w:left w:val="nil"/>
              <w:bottom w:val="single" w:sz="4" w:space="0" w:color="auto"/>
              <w:right w:val="single" w:sz="4" w:space="0" w:color="auto"/>
            </w:tcBorders>
            <w:shd w:val="clear" w:color="auto" w:fill="auto"/>
            <w:noWrap/>
            <w:vAlign w:val="center"/>
            <w:hideMark/>
          </w:tcPr>
          <w:p w:rsidR="0012570A" w:rsidRPr="00607F13" w:rsidRDefault="0012570A" w:rsidP="002E6888">
            <w:pPr>
              <w:spacing w:after="0" w:line="240" w:lineRule="auto"/>
              <w:jc w:val="center"/>
              <w:rPr>
                <w:rFonts w:ascii="Arial" w:hAnsi="Arial" w:cs="Arial"/>
                <w:color w:val="000000"/>
                <w:sz w:val="18"/>
                <w:szCs w:val="18"/>
              </w:rPr>
            </w:pPr>
            <w:r>
              <w:rPr>
                <w:rFonts w:ascii="Arial" w:hAnsi="Arial" w:cs="Arial"/>
                <w:color w:val="000000"/>
                <w:sz w:val="18"/>
                <w:szCs w:val="18"/>
              </w:rPr>
              <w:t>-31,7</w:t>
            </w:r>
          </w:p>
        </w:tc>
        <w:tc>
          <w:tcPr>
            <w:tcW w:w="1368" w:type="dxa"/>
            <w:tcBorders>
              <w:top w:val="single" w:sz="4" w:space="0" w:color="auto"/>
              <w:left w:val="nil"/>
              <w:bottom w:val="single" w:sz="4" w:space="0" w:color="auto"/>
              <w:right w:val="single" w:sz="4" w:space="0" w:color="auto"/>
            </w:tcBorders>
            <w:shd w:val="clear" w:color="auto" w:fill="auto"/>
            <w:noWrap/>
            <w:vAlign w:val="center"/>
            <w:hideMark/>
          </w:tcPr>
          <w:p w:rsidR="0012570A" w:rsidRPr="00607F13" w:rsidRDefault="0012570A" w:rsidP="002E6888">
            <w:pPr>
              <w:spacing w:after="0" w:line="240" w:lineRule="auto"/>
              <w:jc w:val="center"/>
              <w:rPr>
                <w:rFonts w:ascii="Arial" w:hAnsi="Arial" w:cs="Arial"/>
                <w:color w:val="000000"/>
                <w:sz w:val="18"/>
                <w:szCs w:val="18"/>
              </w:rPr>
            </w:pPr>
            <w:r>
              <w:rPr>
                <w:rFonts w:ascii="Arial" w:hAnsi="Arial" w:cs="Arial"/>
                <w:color w:val="000000"/>
                <w:sz w:val="18"/>
                <w:szCs w:val="18"/>
              </w:rPr>
              <w:t>-9,1</w:t>
            </w:r>
          </w:p>
        </w:tc>
      </w:tr>
    </w:tbl>
    <w:p w:rsidR="007223D3" w:rsidRPr="007223D3" w:rsidRDefault="007223D3" w:rsidP="00375620">
      <w:pPr>
        <w:spacing w:after="0" w:line="240" w:lineRule="auto"/>
        <w:rPr>
          <w:rFonts w:ascii="Times New Roman" w:eastAsia="Times New Roman" w:hAnsi="Times New Roman" w:cs="Times New Roman"/>
          <w:color w:val="000000"/>
          <w:sz w:val="24"/>
          <w:szCs w:val="24"/>
        </w:rPr>
      </w:pPr>
      <w:r w:rsidRPr="007223D3">
        <w:rPr>
          <w:rFonts w:ascii="Times New Roman" w:eastAsia="Times New Roman" w:hAnsi="Times New Roman" w:cs="Times New Roman"/>
          <w:color w:val="000000"/>
          <w:sz w:val="24"/>
          <w:szCs w:val="24"/>
        </w:rPr>
        <w:t>Примечание. Рассчитано автор</w:t>
      </w:r>
      <w:r w:rsidR="007916C4">
        <w:rPr>
          <w:rFonts w:ascii="Times New Roman" w:eastAsia="Times New Roman" w:hAnsi="Times New Roman" w:cs="Times New Roman"/>
          <w:color w:val="000000"/>
          <w:sz w:val="24"/>
          <w:szCs w:val="24"/>
        </w:rPr>
        <w:t>ом</w:t>
      </w:r>
      <w:r w:rsidRPr="007223D3">
        <w:rPr>
          <w:rFonts w:ascii="Times New Roman" w:eastAsia="Times New Roman" w:hAnsi="Times New Roman" w:cs="Times New Roman"/>
          <w:color w:val="000000"/>
          <w:sz w:val="24"/>
          <w:szCs w:val="24"/>
        </w:rPr>
        <w:t xml:space="preserve"> по [</w:t>
      </w:r>
      <w:r w:rsidR="00B23DB5">
        <w:rPr>
          <w:rFonts w:ascii="Times New Roman" w:eastAsia="Times New Roman" w:hAnsi="Times New Roman" w:cs="Times New Roman"/>
          <w:color w:val="000000"/>
          <w:sz w:val="24"/>
          <w:szCs w:val="24"/>
        </w:rPr>
        <w:t>6</w:t>
      </w:r>
      <w:r w:rsidRPr="007223D3">
        <w:rPr>
          <w:rFonts w:ascii="Times New Roman" w:eastAsia="Times New Roman" w:hAnsi="Times New Roman" w:cs="Times New Roman"/>
          <w:color w:val="000000"/>
          <w:sz w:val="24"/>
          <w:szCs w:val="24"/>
        </w:rPr>
        <w:t>]</w:t>
      </w:r>
    </w:p>
    <w:p w:rsidR="00297159" w:rsidRDefault="00297159" w:rsidP="007223D3">
      <w:pPr>
        <w:spacing w:after="0" w:line="240" w:lineRule="auto"/>
        <w:ind w:firstLine="709"/>
        <w:jc w:val="both"/>
        <w:rPr>
          <w:rFonts w:ascii="Times New Roman" w:hAnsi="Times New Roman" w:cs="Times New Roman"/>
          <w:sz w:val="24"/>
          <w:szCs w:val="24"/>
        </w:rPr>
      </w:pPr>
    </w:p>
    <w:p w:rsidR="00607F13" w:rsidRDefault="00F209D6"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целом применение и проверка методики показали, что оценки и динамика экономической конкурентной привлекательности регионов может служить обобщающим индикатором уровня и устойчивости развития регионов. Полученные на примере регионов Северо-Запада оц</w:t>
      </w:r>
      <w:r w:rsidR="006C61F4">
        <w:rPr>
          <w:rFonts w:ascii="Times New Roman" w:hAnsi="Times New Roman" w:cs="Times New Roman"/>
          <w:sz w:val="24"/>
          <w:szCs w:val="24"/>
        </w:rPr>
        <w:t>е</w:t>
      </w:r>
      <w:r>
        <w:rPr>
          <w:rFonts w:ascii="Times New Roman" w:hAnsi="Times New Roman" w:cs="Times New Roman"/>
          <w:sz w:val="24"/>
          <w:szCs w:val="24"/>
        </w:rPr>
        <w:t>нки и динамика вполне объяснимы особенностями экономической структуры и вызовами периода 2016-2019 гг. Полученные результаты показыва</w:t>
      </w:r>
      <w:r w:rsidR="005C3FE1">
        <w:rPr>
          <w:rFonts w:ascii="Times New Roman" w:hAnsi="Times New Roman" w:cs="Times New Roman"/>
          <w:sz w:val="24"/>
          <w:szCs w:val="24"/>
        </w:rPr>
        <w:t>ю</w:t>
      </w:r>
      <w:r>
        <w:rPr>
          <w:rFonts w:ascii="Times New Roman" w:hAnsi="Times New Roman" w:cs="Times New Roman"/>
          <w:sz w:val="24"/>
          <w:szCs w:val="24"/>
        </w:rPr>
        <w:t>т хорошу</w:t>
      </w:r>
      <w:r w:rsidR="006C61F4">
        <w:rPr>
          <w:rFonts w:ascii="Times New Roman" w:hAnsi="Times New Roman" w:cs="Times New Roman"/>
          <w:sz w:val="24"/>
          <w:szCs w:val="24"/>
        </w:rPr>
        <w:t>ю</w:t>
      </w:r>
      <w:r>
        <w:rPr>
          <w:rFonts w:ascii="Times New Roman" w:hAnsi="Times New Roman" w:cs="Times New Roman"/>
          <w:sz w:val="24"/>
          <w:szCs w:val="24"/>
        </w:rPr>
        <w:t xml:space="preserve"> и достаточно быстру</w:t>
      </w:r>
      <w:r w:rsidR="006C61F4">
        <w:rPr>
          <w:rFonts w:ascii="Times New Roman" w:hAnsi="Times New Roman" w:cs="Times New Roman"/>
          <w:sz w:val="24"/>
          <w:szCs w:val="24"/>
        </w:rPr>
        <w:t>ю</w:t>
      </w:r>
      <w:r>
        <w:rPr>
          <w:rFonts w:ascii="Times New Roman" w:hAnsi="Times New Roman" w:cs="Times New Roman"/>
          <w:sz w:val="24"/>
          <w:szCs w:val="24"/>
        </w:rPr>
        <w:t xml:space="preserve"> адаптивность экономики макрорегиона к экономическим и внешнеполитическим стихийным или целенаправленным вызовам. </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1D265B" w:rsidRDefault="001D265B" w:rsidP="001D265B">
      <w:pPr>
        <w:suppressAutoHyphens/>
        <w:spacing w:after="0" w:line="240" w:lineRule="auto"/>
        <w:ind w:firstLine="567"/>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Список литературы</w:t>
      </w:r>
    </w:p>
    <w:p w:rsidR="006C61F4" w:rsidRPr="001D265B" w:rsidRDefault="006C61F4" w:rsidP="006C61F4">
      <w:pPr>
        <w:spacing w:after="0" w:line="240" w:lineRule="auto"/>
        <w:ind w:firstLine="709"/>
        <w:jc w:val="both"/>
        <w:rPr>
          <w:rFonts w:ascii="Times New Roman" w:hAnsi="Times New Roman" w:cs="Times New Roman"/>
          <w:sz w:val="24"/>
          <w:szCs w:val="24"/>
        </w:rPr>
      </w:pPr>
      <w:r w:rsidRPr="006C61F4">
        <w:rPr>
          <w:rFonts w:ascii="Times New Roman" w:hAnsi="Times New Roman" w:cs="Times New Roman"/>
          <w:sz w:val="24"/>
          <w:szCs w:val="24"/>
        </w:rPr>
        <w:t>1</w:t>
      </w:r>
      <w:r>
        <w:rPr>
          <w:rFonts w:ascii="Times New Roman" w:hAnsi="Times New Roman" w:cs="Times New Roman"/>
          <w:sz w:val="24"/>
          <w:szCs w:val="24"/>
        </w:rPr>
        <w:t xml:space="preserve">. </w:t>
      </w:r>
      <w:proofErr w:type="spellStart"/>
      <w:r w:rsidR="0012570A" w:rsidRPr="0012570A">
        <w:rPr>
          <w:rFonts w:ascii="Times New Roman" w:hAnsi="Times New Roman" w:cs="Times New Roman"/>
          <w:sz w:val="24"/>
          <w:szCs w:val="24"/>
        </w:rPr>
        <w:t>Гринчель</w:t>
      </w:r>
      <w:proofErr w:type="spellEnd"/>
      <w:r w:rsidR="0012570A" w:rsidRPr="0012570A">
        <w:rPr>
          <w:rFonts w:ascii="Times New Roman" w:hAnsi="Times New Roman" w:cs="Times New Roman"/>
          <w:sz w:val="24"/>
          <w:szCs w:val="24"/>
        </w:rPr>
        <w:t xml:space="preserve"> Б.М., Назарова Е.А.</w:t>
      </w:r>
      <w:hyperlink r:id="rId8" w:history="1">
        <w:r w:rsidR="0012570A" w:rsidRPr="0012570A">
          <w:rPr>
            <w:rFonts w:ascii="Times New Roman" w:hAnsi="Times New Roman" w:cs="Times New Roman"/>
            <w:sz w:val="24"/>
            <w:szCs w:val="24"/>
          </w:rPr>
          <w:t>Использование преимуществ региона для усиления конкурентоспособности субъектов потребителей</w:t>
        </w:r>
      </w:hyperlink>
      <w:r w:rsidR="00E8724A" w:rsidRPr="001D265B">
        <w:rPr>
          <w:rFonts w:ascii="Times New Roman" w:hAnsi="Times New Roman" w:cs="Times New Roman"/>
          <w:sz w:val="24"/>
          <w:szCs w:val="24"/>
        </w:rPr>
        <w:t xml:space="preserve">[Текст] </w:t>
      </w:r>
      <w:r w:rsidR="0012570A">
        <w:rPr>
          <w:rFonts w:ascii="Times New Roman" w:hAnsi="Times New Roman" w:cs="Times New Roman"/>
          <w:sz w:val="24"/>
          <w:szCs w:val="24"/>
        </w:rPr>
        <w:t xml:space="preserve">// </w:t>
      </w:r>
      <w:hyperlink r:id="rId9" w:history="1">
        <w:r w:rsidR="0012570A" w:rsidRPr="0012570A">
          <w:rPr>
            <w:rFonts w:ascii="Times New Roman" w:hAnsi="Times New Roman" w:cs="Times New Roman"/>
            <w:sz w:val="24"/>
            <w:szCs w:val="24"/>
          </w:rPr>
          <w:t>Экономика и управление</w:t>
        </w:r>
      </w:hyperlink>
      <w:r w:rsidR="0012570A" w:rsidRPr="0012570A">
        <w:rPr>
          <w:rFonts w:ascii="Times New Roman" w:hAnsi="Times New Roman" w:cs="Times New Roman"/>
          <w:sz w:val="24"/>
          <w:szCs w:val="24"/>
        </w:rPr>
        <w:t>. 2011. </w:t>
      </w:r>
      <w:hyperlink r:id="rId10" w:history="1">
        <w:r w:rsidR="0012570A" w:rsidRPr="0012570A">
          <w:rPr>
            <w:rFonts w:ascii="Times New Roman" w:hAnsi="Times New Roman" w:cs="Times New Roman"/>
            <w:sz w:val="24"/>
            <w:szCs w:val="24"/>
          </w:rPr>
          <w:t>№ 4 (66)</w:t>
        </w:r>
      </w:hyperlink>
      <w:r w:rsidR="0012570A" w:rsidRPr="0012570A">
        <w:rPr>
          <w:rFonts w:ascii="Times New Roman" w:hAnsi="Times New Roman" w:cs="Times New Roman"/>
          <w:sz w:val="24"/>
          <w:szCs w:val="24"/>
        </w:rPr>
        <w:t>. С. 129-132.</w:t>
      </w:r>
    </w:p>
    <w:p w:rsidR="00E8724A" w:rsidRPr="001D265B" w:rsidRDefault="006C61F4" w:rsidP="00E8724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E8724A" w:rsidRPr="001D265B">
        <w:rPr>
          <w:rFonts w:ascii="Times New Roman" w:hAnsi="Times New Roman" w:cs="Times New Roman"/>
          <w:sz w:val="24"/>
          <w:szCs w:val="24"/>
        </w:rPr>
        <w:t>Гринчель</w:t>
      </w:r>
      <w:proofErr w:type="spellEnd"/>
      <w:r w:rsidR="00E8724A" w:rsidRPr="001D265B">
        <w:rPr>
          <w:rFonts w:ascii="Times New Roman" w:hAnsi="Times New Roman" w:cs="Times New Roman"/>
          <w:sz w:val="24"/>
          <w:szCs w:val="24"/>
        </w:rPr>
        <w:t xml:space="preserve"> Б.М., Назарова Е.А.</w:t>
      </w:r>
      <w:hyperlink r:id="rId11" w:history="1">
        <w:r w:rsidR="00E8724A" w:rsidRPr="001D265B">
          <w:rPr>
            <w:rFonts w:ascii="Times New Roman" w:hAnsi="Times New Roman" w:cs="Times New Roman"/>
            <w:sz w:val="24"/>
            <w:szCs w:val="24"/>
          </w:rPr>
          <w:t>Повышение инновационной привлекательности регионов для преодоления кризисных явлений</w:t>
        </w:r>
      </w:hyperlink>
      <w:r w:rsidR="00E8724A" w:rsidRPr="001D265B">
        <w:rPr>
          <w:rFonts w:ascii="Times New Roman" w:hAnsi="Times New Roman" w:cs="Times New Roman"/>
          <w:sz w:val="24"/>
          <w:szCs w:val="24"/>
        </w:rPr>
        <w:t xml:space="preserve">[Текст] // </w:t>
      </w:r>
      <w:hyperlink r:id="rId12" w:history="1">
        <w:r w:rsidR="00E8724A" w:rsidRPr="001D265B">
          <w:rPr>
            <w:rFonts w:ascii="Times New Roman" w:hAnsi="Times New Roman" w:cs="Times New Roman"/>
            <w:sz w:val="24"/>
            <w:szCs w:val="24"/>
          </w:rPr>
          <w:t>Инновации</w:t>
        </w:r>
      </w:hyperlink>
      <w:r w:rsidR="00E8724A" w:rsidRPr="001D265B">
        <w:rPr>
          <w:rFonts w:ascii="Times New Roman" w:hAnsi="Times New Roman" w:cs="Times New Roman"/>
          <w:sz w:val="24"/>
          <w:szCs w:val="24"/>
        </w:rPr>
        <w:t>. 2015. </w:t>
      </w:r>
      <w:hyperlink r:id="rId13" w:history="1">
        <w:r w:rsidR="00E8724A" w:rsidRPr="001D265B">
          <w:rPr>
            <w:rFonts w:ascii="Times New Roman" w:hAnsi="Times New Roman" w:cs="Times New Roman"/>
            <w:sz w:val="24"/>
            <w:szCs w:val="24"/>
          </w:rPr>
          <w:t>№ 6 (200)</w:t>
        </w:r>
      </w:hyperlink>
      <w:r w:rsidR="00E8724A" w:rsidRPr="001D265B">
        <w:rPr>
          <w:rFonts w:ascii="Times New Roman" w:hAnsi="Times New Roman" w:cs="Times New Roman"/>
          <w:sz w:val="24"/>
          <w:szCs w:val="24"/>
        </w:rPr>
        <w:t>. С. 91-97.</w:t>
      </w:r>
    </w:p>
    <w:p w:rsidR="006C61F4" w:rsidRPr="001D265B" w:rsidRDefault="00E8724A" w:rsidP="006C61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001C53D3" w:rsidRPr="001C53D3">
        <w:rPr>
          <w:rFonts w:ascii="Times New Roman" w:hAnsi="Times New Roman" w:cs="Times New Roman"/>
          <w:sz w:val="24"/>
          <w:szCs w:val="24"/>
        </w:rPr>
        <w:t>Гринчель</w:t>
      </w:r>
      <w:proofErr w:type="spellEnd"/>
      <w:r w:rsidR="001C53D3" w:rsidRPr="001C53D3">
        <w:rPr>
          <w:rFonts w:ascii="Times New Roman" w:hAnsi="Times New Roman" w:cs="Times New Roman"/>
          <w:sz w:val="24"/>
          <w:szCs w:val="24"/>
        </w:rPr>
        <w:t xml:space="preserve"> Б.М., Назарова Е.А.</w:t>
      </w:r>
      <w:hyperlink r:id="rId14" w:history="1">
        <w:r w:rsidR="001C53D3" w:rsidRPr="001C53D3">
          <w:rPr>
            <w:rFonts w:ascii="Times New Roman" w:hAnsi="Times New Roman" w:cs="Times New Roman"/>
            <w:sz w:val="24"/>
            <w:szCs w:val="24"/>
          </w:rPr>
          <w:t xml:space="preserve">Регионы </w:t>
        </w:r>
        <w:r w:rsidR="00D43332">
          <w:rPr>
            <w:rFonts w:ascii="Times New Roman" w:hAnsi="Times New Roman" w:cs="Times New Roman"/>
            <w:sz w:val="24"/>
            <w:szCs w:val="24"/>
          </w:rPr>
          <w:t>П</w:t>
        </w:r>
        <w:r w:rsidR="001C53D3" w:rsidRPr="001C53D3">
          <w:rPr>
            <w:rFonts w:ascii="Times New Roman" w:hAnsi="Times New Roman" w:cs="Times New Roman"/>
            <w:sz w:val="24"/>
            <w:szCs w:val="24"/>
          </w:rPr>
          <w:t>риволжского округа в зеркале конкурентной привлекательности</w:t>
        </w:r>
      </w:hyperlink>
      <w:r w:rsidRPr="001D265B">
        <w:rPr>
          <w:rFonts w:ascii="Times New Roman" w:hAnsi="Times New Roman" w:cs="Times New Roman"/>
          <w:sz w:val="24"/>
          <w:szCs w:val="24"/>
        </w:rPr>
        <w:t xml:space="preserve">[Текст] </w:t>
      </w:r>
      <w:r w:rsidR="001C53D3">
        <w:rPr>
          <w:rFonts w:ascii="Times New Roman" w:hAnsi="Times New Roman" w:cs="Times New Roman"/>
          <w:sz w:val="24"/>
          <w:szCs w:val="24"/>
        </w:rPr>
        <w:t xml:space="preserve">// </w:t>
      </w:r>
      <w:hyperlink r:id="rId15" w:history="1">
        <w:r w:rsidR="001C53D3" w:rsidRPr="001C53D3">
          <w:rPr>
            <w:rFonts w:ascii="Times New Roman" w:hAnsi="Times New Roman" w:cs="Times New Roman"/>
            <w:sz w:val="24"/>
            <w:szCs w:val="24"/>
          </w:rPr>
          <w:t>Вестник Самарского государственного экономического университета</w:t>
        </w:r>
      </w:hyperlink>
      <w:r w:rsidR="001C53D3" w:rsidRPr="001C53D3">
        <w:rPr>
          <w:rFonts w:ascii="Times New Roman" w:hAnsi="Times New Roman" w:cs="Times New Roman"/>
          <w:sz w:val="24"/>
          <w:szCs w:val="24"/>
        </w:rPr>
        <w:t>. 2016. </w:t>
      </w:r>
      <w:hyperlink r:id="rId16" w:history="1">
        <w:r w:rsidR="001C53D3" w:rsidRPr="001C53D3">
          <w:rPr>
            <w:rFonts w:ascii="Times New Roman" w:hAnsi="Times New Roman" w:cs="Times New Roman"/>
            <w:sz w:val="24"/>
            <w:szCs w:val="24"/>
          </w:rPr>
          <w:t>№ 6 (140)</w:t>
        </w:r>
      </w:hyperlink>
      <w:r w:rsidR="001C53D3" w:rsidRPr="001C53D3">
        <w:rPr>
          <w:rFonts w:ascii="Times New Roman" w:hAnsi="Times New Roman" w:cs="Times New Roman"/>
          <w:sz w:val="24"/>
          <w:szCs w:val="24"/>
        </w:rPr>
        <w:t>. С. 43-49.</w:t>
      </w:r>
    </w:p>
    <w:p w:rsidR="006C61F4" w:rsidRPr="001D265B" w:rsidRDefault="006C61F4" w:rsidP="006C61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1D265B">
        <w:rPr>
          <w:rFonts w:ascii="Times New Roman" w:hAnsi="Times New Roman" w:cs="Times New Roman"/>
          <w:sz w:val="24"/>
          <w:szCs w:val="24"/>
        </w:rPr>
        <w:t xml:space="preserve">Конкурентоспособность и стратегические направления развитие региона [Текст] / </w:t>
      </w:r>
      <w:proofErr w:type="spellStart"/>
      <w:r w:rsidRPr="001D265B">
        <w:rPr>
          <w:rFonts w:ascii="Times New Roman" w:hAnsi="Times New Roman" w:cs="Times New Roman"/>
          <w:sz w:val="24"/>
          <w:szCs w:val="24"/>
        </w:rPr>
        <w:t>Маршалова</w:t>
      </w:r>
      <w:proofErr w:type="spellEnd"/>
      <w:r w:rsidRPr="001D265B">
        <w:rPr>
          <w:rFonts w:ascii="Times New Roman" w:hAnsi="Times New Roman" w:cs="Times New Roman"/>
          <w:sz w:val="24"/>
          <w:szCs w:val="24"/>
        </w:rPr>
        <w:t xml:space="preserve"> А.С., Ковалева Г.Д., </w:t>
      </w:r>
      <w:proofErr w:type="spellStart"/>
      <w:r w:rsidRPr="001D265B">
        <w:rPr>
          <w:rFonts w:ascii="Times New Roman" w:hAnsi="Times New Roman" w:cs="Times New Roman"/>
          <w:sz w:val="24"/>
          <w:szCs w:val="24"/>
        </w:rPr>
        <w:t>Унтура</w:t>
      </w:r>
      <w:proofErr w:type="spellEnd"/>
      <w:r w:rsidRPr="001D265B">
        <w:rPr>
          <w:rFonts w:ascii="Times New Roman" w:hAnsi="Times New Roman" w:cs="Times New Roman"/>
          <w:sz w:val="24"/>
          <w:szCs w:val="24"/>
        </w:rPr>
        <w:t xml:space="preserve"> Г.А. и др. Под ред. А.С. Новоселова. — Новосибирск: ИЭОПП СО РАН, 2008. — 528 с. </w:t>
      </w:r>
    </w:p>
    <w:p w:rsidR="006C61F4" w:rsidRPr="001D265B" w:rsidRDefault="006C61F4" w:rsidP="006C61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1D265B">
        <w:rPr>
          <w:rFonts w:ascii="Times New Roman" w:hAnsi="Times New Roman" w:cs="Times New Roman"/>
          <w:sz w:val="24"/>
          <w:szCs w:val="24"/>
        </w:rPr>
        <w:t>Растворцева</w:t>
      </w:r>
      <w:proofErr w:type="spellEnd"/>
      <w:r w:rsidRPr="001D265B">
        <w:rPr>
          <w:rFonts w:ascii="Times New Roman" w:hAnsi="Times New Roman" w:cs="Times New Roman"/>
          <w:sz w:val="24"/>
          <w:szCs w:val="24"/>
        </w:rPr>
        <w:t xml:space="preserve"> С.Н. Управление социально-экономической эффективностью регионального развития [Текст] </w:t>
      </w:r>
      <w:proofErr w:type="gramStart"/>
      <w:r w:rsidRPr="001D265B">
        <w:rPr>
          <w:rFonts w:ascii="Times New Roman" w:hAnsi="Times New Roman" w:cs="Times New Roman"/>
          <w:sz w:val="24"/>
          <w:szCs w:val="24"/>
        </w:rPr>
        <w:t>:</w:t>
      </w:r>
      <w:proofErr w:type="spellStart"/>
      <w:r w:rsidRPr="001D265B">
        <w:rPr>
          <w:rFonts w:ascii="Times New Roman" w:hAnsi="Times New Roman" w:cs="Times New Roman"/>
          <w:sz w:val="24"/>
          <w:szCs w:val="24"/>
        </w:rPr>
        <w:t>д</w:t>
      </w:r>
      <w:proofErr w:type="gramEnd"/>
      <w:r w:rsidRPr="001D265B">
        <w:rPr>
          <w:rFonts w:ascii="Times New Roman" w:hAnsi="Times New Roman" w:cs="Times New Roman"/>
          <w:sz w:val="24"/>
          <w:szCs w:val="24"/>
        </w:rPr>
        <w:t>ис</w:t>
      </w:r>
      <w:proofErr w:type="spellEnd"/>
      <w:r w:rsidRPr="001D265B">
        <w:rPr>
          <w:rFonts w:ascii="Times New Roman" w:hAnsi="Times New Roman" w:cs="Times New Roman"/>
          <w:sz w:val="24"/>
          <w:szCs w:val="24"/>
        </w:rPr>
        <w:t xml:space="preserve">. </w:t>
      </w:r>
      <w:proofErr w:type="spellStart"/>
      <w:r w:rsidRPr="001D265B">
        <w:rPr>
          <w:rFonts w:ascii="Times New Roman" w:hAnsi="Times New Roman" w:cs="Times New Roman"/>
          <w:sz w:val="24"/>
          <w:szCs w:val="24"/>
        </w:rPr>
        <w:t>докт</w:t>
      </w:r>
      <w:proofErr w:type="spellEnd"/>
      <w:r w:rsidRPr="001D265B">
        <w:rPr>
          <w:rFonts w:ascii="Times New Roman" w:hAnsi="Times New Roman" w:cs="Times New Roman"/>
          <w:sz w:val="24"/>
          <w:szCs w:val="24"/>
        </w:rPr>
        <w:t xml:space="preserve">. </w:t>
      </w:r>
      <w:proofErr w:type="spellStart"/>
      <w:r w:rsidRPr="001D265B">
        <w:rPr>
          <w:rFonts w:ascii="Times New Roman" w:hAnsi="Times New Roman" w:cs="Times New Roman"/>
          <w:sz w:val="24"/>
          <w:szCs w:val="24"/>
        </w:rPr>
        <w:t>экон</w:t>
      </w:r>
      <w:proofErr w:type="spellEnd"/>
      <w:r w:rsidRPr="001D265B">
        <w:rPr>
          <w:rFonts w:ascii="Times New Roman" w:hAnsi="Times New Roman" w:cs="Times New Roman"/>
          <w:sz w:val="24"/>
          <w:szCs w:val="24"/>
        </w:rPr>
        <w:t xml:space="preserve">. наук : 08.00.05 : защищена 30.06.10 / </w:t>
      </w:r>
      <w:proofErr w:type="spellStart"/>
      <w:r w:rsidRPr="001D265B">
        <w:rPr>
          <w:rFonts w:ascii="Times New Roman" w:hAnsi="Times New Roman" w:cs="Times New Roman"/>
          <w:sz w:val="24"/>
          <w:szCs w:val="24"/>
        </w:rPr>
        <w:t>Растворцева</w:t>
      </w:r>
      <w:proofErr w:type="spellEnd"/>
      <w:r w:rsidRPr="001D265B">
        <w:rPr>
          <w:rFonts w:ascii="Times New Roman" w:hAnsi="Times New Roman" w:cs="Times New Roman"/>
          <w:sz w:val="24"/>
          <w:szCs w:val="24"/>
        </w:rPr>
        <w:t xml:space="preserve"> Светлана Николаевна. — СПб</w:t>
      </w:r>
      <w:proofErr w:type="gramStart"/>
      <w:r w:rsidRPr="001D265B">
        <w:rPr>
          <w:rFonts w:ascii="Times New Roman" w:hAnsi="Times New Roman" w:cs="Times New Roman"/>
          <w:sz w:val="24"/>
          <w:szCs w:val="24"/>
        </w:rPr>
        <w:t xml:space="preserve">., </w:t>
      </w:r>
      <w:proofErr w:type="gramEnd"/>
      <w:r w:rsidRPr="001D265B">
        <w:rPr>
          <w:rFonts w:ascii="Times New Roman" w:hAnsi="Times New Roman" w:cs="Times New Roman"/>
          <w:sz w:val="24"/>
          <w:szCs w:val="24"/>
        </w:rPr>
        <w:t xml:space="preserve">2010. — 391 с. — </w:t>
      </w:r>
      <w:proofErr w:type="spellStart"/>
      <w:r w:rsidRPr="001D265B">
        <w:rPr>
          <w:rFonts w:ascii="Times New Roman" w:hAnsi="Times New Roman" w:cs="Times New Roman"/>
          <w:sz w:val="24"/>
          <w:szCs w:val="24"/>
        </w:rPr>
        <w:t>Библиогр</w:t>
      </w:r>
      <w:proofErr w:type="spellEnd"/>
      <w:r w:rsidRPr="001D265B">
        <w:rPr>
          <w:rFonts w:ascii="Times New Roman" w:hAnsi="Times New Roman" w:cs="Times New Roman"/>
          <w:sz w:val="24"/>
          <w:szCs w:val="24"/>
        </w:rPr>
        <w:t>. С.293-320</w:t>
      </w:r>
    </w:p>
    <w:p w:rsidR="004D53EA" w:rsidRPr="00924252" w:rsidRDefault="004D53EA" w:rsidP="004D53EA">
      <w:pPr>
        <w:suppressAutoHyphens/>
        <w:spacing w:after="0" w:line="240" w:lineRule="auto"/>
        <w:ind w:firstLine="709"/>
        <w:jc w:val="both"/>
        <w:rPr>
          <w:rFonts w:ascii="Times New Roman" w:eastAsia="Times New Roman" w:hAnsi="Times New Roman" w:cs="Times New Roman"/>
          <w:sz w:val="24"/>
          <w:szCs w:val="24"/>
          <w:lang w:eastAsia="ru-RU"/>
        </w:rPr>
      </w:pPr>
      <w:r w:rsidRPr="00924252">
        <w:rPr>
          <w:rFonts w:ascii="Times New Roman" w:eastAsia="Times New Roman" w:hAnsi="Times New Roman" w:cs="Times New Roman"/>
          <w:sz w:val="24"/>
          <w:szCs w:val="24"/>
          <w:lang w:eastAsia="ru-RU"/>
        </w:rPr>
        <w:t>6. Регионы России. Социально-экономические показател</w:t>
      </w:r>
      <w:proofErr w:type="gramStart"/>
      <w:r w:rsidRPr="00924252">
        <w:rPr>
          <w:rFonts w:ascii="Times New Roman" w:eastAsia="Times New Roman" w:hAnsi="Times New Roman" w:cs="Times New Roman"/>
          <w:sz w:val="24"/>
          <w:szCs w:val="24"/>
          <w:lang w:eastAsia="ru-RU"/>
        </w:rPr>
        <w:t>и[</w:t>
      </w:r>
      <w:proofErr w:type="gramEnd"/>
      <w:r w:rsidRPr="00924252">
        <w:rPr>
          <w:rFonts w:ascii="Times New Roman" w:eastAsia="Times New Roman" w:hAnsi="Times New Roman" w:cs="Times New Roman"/>
          <w:sz w:val="24"/>
          <w:szCs w:val="24"/>
          <w:lang w:eastAsia="ru-RU"/>
        </w:rPr>
        <w:t>Электронный ресурс]. 2020: Р32</w:t>
      </w:r>
      <w:proofErr w:type="gramStart"/>
      <w:r w:rsidRPr="00924252">
        <w:rPr>
          <w:rFonts w:ascii="Times New Roman" w:eastAsia="Times New Roman" w:hAnsi="Times New Roman" w:cs="Times New Roman"/>
          <w:sz w:val="24"/>
          <w:szCs w:val="24"/>
          <w:lang w:eastAsia="ru-RU"/>
        </w:rPr>
        <w:t xml:space="preserve"> С</w:t>
      </w:r>
      <w:proofErr w:type="gramEnd"/>
      <w:r w:rsidRPr="00924252">
        <w:rPr>
          <w:rFonts w:ascii="Times New Roman" w:eastAsia="Times New Roman" w:hAnsi="Times New Roman" w:cs="Times New Roman"/>
          <w:sz w:val="24"/>
          <w:szCs w:val="24"/>
          <w:lang w:eastAsia="ru-RU"/>
        </w:rPr>
        <w:t xml:space="preserve">тат. сб. / Росстат. </w:t>
      </w:r>
      <w:r w:rsidRPr="00924252">
        <w:rPr>
          <w:rFonts w:ascii="Times New Roman" w:eastAsia="Times New Roman" w:hAnsi="Times New Roman" w:cs="Times New Roman"/>
          <w:sz w:val="24"/>
          <w:szCs w:val="24"/>
          <w:lang w:eastAsia="ru-RU"/>
        </w:rPr>
        <w:sym w:font="Symbol" w:char="F02D"/>
      </w:r>
      <w:r w:rsidRPr="00924252">
        <w:rPr>
          <w:rFonts w:ascii="Times New Roman" w:eastAsia="Times New Roman" w:hAnsi="Times New Roman" w:cs="Times New Roman"/>
          <w:sz w:val="24"/>
          <w:szCs w:val="24"/>
          <w:lang w:eastAsia="ru-RU"/>
        </w:rPr>
        <w:t xml:space="preserve"> М., 2020. </w:t>
      </w:r>
      <w:r w:rsidRPr="00924252">
        <w:rPr>
          <w:rFonts w:ascii="Times New Roman" w:eastAsia="Times New Roman" w:hAnsi="Times New Roman" w:cs="Times New Roman"/>
          <w:sz w:val="24"/>
          <w:szCs w:val="24"/>
          <w:lang w:eastAsia="ru-RU"/>
        </w:rPr>
        <w:sym w:font="Symbol" w:char="F02D"/>
      </w:r>
      <w:r w:rsidRPr="00924252">
        <w:rPr>
          <w:rFonts w:ascii="Times New Roman" w:eastAsia="Times New Roman" w:hAnsi="Times New Roman" w:cs="Times New Roman"/>
          <w:sz w:val="24"/>
          <w:szCs w:val="24"/>
          <w:lang w:eastAsia="ru-RU"/>
        </w:rPr>
        <w:t xml:space="preserve"> 1242 с. Режим доступа:https://gks.ru/bgd/regl/b20_14p/Main.htm</w:t>
      </w:r>
      <w:r>
        <w:rPr>
          <w:rFonts w:ascii="Times New Roman" w:eastAsia="Times New Roman" w:hAnsi="Times New Roman" w:cs="Times New Roman"/>
          <w:sz w:val="24"/>
          <w:szCs w:val="24"/>
          <w:lang w:eastAsia="ru-RU"/>
        </w:rPr>
        <w:t xml:space="preserve"> (</w:t>
      </w:r>
      <w:r w:rsidRPr="00924252">
        <w:rPr>
          <w:rFonts w:ascii="Times New Roman" w:eastAsia="Times New Roman" w:hAnsi="Times New Roman" w:cs="Times New Roman"/>
          <w:sz w:val="24"/>
          <w:szCs w:val="24"/>
          <w:lang w:eastAsia="ru-RU"/>
        </w:rPr>
        <w:t xml:space="preserve">дата обращения </w:t>
      </w:r>
      <w:r>
        <w:rPr>
          <w:rFonts w:ascii="Times New Roman" w:eastAsia="Times New Roman" w:hAnsi="Times New Roman" w:cs="Times New Roman"/>
          <w:sz w:val="24"/>
          <w:szCs w:val="24"/>
          <w:lang w:eastAsia="ru-RU"/>
        </w:rPr>
        <w:t>12</w:t>
      </w:r>
      <w:r w:rsidRPr="00924252">
        <w:rPr>
          <w:rFonts w:ascii="Times New Roman" w:eastAsia="Times New Roman" w:hAnsi="Times New Roman" w:cs="Times New Roman"/>
          <w:sz w:val="24"/>
          <w:szCs w:val="24"/>
          <w:lang w:eastAsia="ru-RU"/>
        </w:rPr>
        <w:t>.0</w:t>
      </w:r>
      <w:r>
        <w:rPr>
          <w:rFonts w:ascii="Times New Roman" w:eastAsia="Times New Roman" w:hAnsi="Times New Roman" w:cs="Times New Roman"/>
          <w:sz w:val="24"/>
          <w:szCs w:val="24"/>
          <w:lang w:eastAsia="ru-RU"/>
        </w:rPr>
        <w:t>1</w:t>
      </w:r>
      <w:r w:rsidRPr="00924252">
        <w:rPr>
          <w:rFonts w:ascii="Times New Roman" w:eastAsia="Times New Roman" w:hAnsi="Times New Roman" w:cs="Times New Roman"/>
          <w:sz w:val="24"/>
          <w:szCs w:val="24"/>
          <w:lang w:eastAsia="ru-RU"/>
        </w:rPr>
        <w:t>.202</w:t>
      </w:r>
      <w:r>
        <w:rPr>
          <w:rFonts w:ascii="Times New Roman" w:eastAsia="Times New Roman" w:hAnsi="Times New Roman" w:cs="Times New Roman"/>
          <w:sz w:val="24"/>
          <w:szCs w:val="24"/>
          <w:lang w:eastAsia="ru-RU"/>
        </w:rPr>
        <w:t>1)</w:t>
      </w:r>
    </w:p>
    <w:p w:rsidR="006C61F4" w:rsidRPr="001D265B" w:rsidRDefault="006C61F4" w:rsidP="006C61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Pr="001D265B">
        <w:rPr>
          <w:rFonts w:ascii="Times New Roman" w:hAnsi="Times New Roman" w:cs="Times New Roman"/>
          <w:sz w:val="24"/>
          <w:szCs w:val="24"/>
        </w:rPr>
        <w:t>Татаркин А.И. Формирование конкурентных преимуществ регионов России [Текст] // Регион: экономика и социология. — 2006. — № 1. — С. 141-154.</w:t>
      </w:r>
    </w:p>
    <w:p w:rsidR="00EF0860" w:rsidRPr="001D265B" w:rsidRDefault="006C61F4" w:rsidP="008858F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proofErr w:type="spellStart"/>
      <w:r w:rsidR="00EF0860" w:rsidRPr="001D265B">
        <w:rPr>
          <w:rFonts w:ascii="Times New Roman" w:hAnsi="Times New Roman" w:cs="Times New Roman"/>
          <w:sz w:val="24"/>
          <w:szCs w:val="24"/>
        </w:rPr>
        <w:t>Ускова</w:t>
      </w:r>
      <w:proofErr w:type="spellEnd"/>
      <w:r w:rsidR="00EF0860" w:rsidRPr="001D265B">
        <w:rPr>
          <w:rFonts w:ascii="Times New Roman" w:hAnsi="Times New Roman" w:cs="Times New Roman"/>
          <w:sz w:val="24"/>
          <w:szCs w:val="24"/>
        </w:rPr>
        <w:t xml:space="preserve"> Т.В. Управление устойчивым развитием региона: монография [Текст] / Т.В. </w:t>
      </w:r>
      <w:proofErr w:type="spellStart"/>
      <w:r w:rsidR="00EF0860" w:rsidRPr="001D265B">
        <w:rPr>
          <w:rFonts w:ascii="Times New Roman" w:hAnsi="Times New Roman" w:cs="Times New Roman"/>
          <w:sz w:val="24"/>
          <w:szCs w:val="24"/>
        </w:rPr>
        <w:t>Ускова</w:t>
      </w:r>
      <w:proofErr w:type="spellEnd"/>
      <w:r w:rsidR="00EF0860" w:rsidRPr="001D265B">
        <w:rPr>
          <w:rFonts w:ascii="Times New Roman" w:hAnsi="Times New Roman" w:cs="Times New Roman"/>
          <w:sz w:val="24"/>
          <w:szCs w:val="24"/>
        </w:rPr>
        <w:t>. – Вологда: ИСЭРТ РАН, 2009. – 355 с.</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8858FC" w:rsidRPr="002663D8" w:rsidRDefault="008858FC" w:rsidP="008858FC">
      <w:pPr>
        <w:tabs>
          <w:tab w:val="left" w:pos="1215"/>
        </w:tabs>
        <w:spacing w:after="0" w:line="24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Информация об автор</w:t>
      </w:r>
      <w:r w:rsidR="002A53CC">
        <w:rPr>
          <w:rFonts w:ascii="Times New Roman" w:eastAsia="Times New Roman" w:hAnsi="Times New Roman" w:cs="Times New Roman"/>
          <w:b/>
          <w:sz w:val="24"/>
          <w:szCs w:val="24"/>
        </w:rPr>
        <w:t>е</w:t>
      </w:r>
    </w:p>
    <w:p w:rsidR="008858FC" w:rsidRPr="008858FC" w:rsidRDefault="008858FC" w:rsidP="008858FC">
      <w:pPr>
        <w:spacing w:after="0" w:line="240" w:lineRule="auto"/>
        <w:ind w:firstLine="709"/>
        <w:jc w:val="both"/>
        <w:rPr>
          <w:rFonts w:ascii="Times New Roman" w:hAnsi="Times New Roman" w:cs="Times New Roman"/>
          <w:sz w:val="24"/>
          <w:szCs w:val="24"/>
        </w:rPr>
      </w:pPr>
      <w:proofErr w:type="spellStart"/>
      <w:r w:rsidRPr="008858FC">
        <w:rPr>
          <w:rFonts w:ascii="Times New Roman" w:eastAsia="Times New Roman" w:hAnsi="Times New Roman" w:cs="Times New Roman"/>
          <w:sz w:val="24"/>
          <w:szCs w:val="24"/>
        </w:rPr>
        <w:t>Гринчель</w:t>
      </w:r>
      <w:proofErr w:type="spellEnd"/>
      <w:r w:rsidRPr="008858FC">
        <w:rPr>
          <w:rFonts w:ascii="Times New Roman" w:eastAsia="Times New Roman" w:hAnsi="Times New Roman" w:cs="Times New Roman"/>
          <w:sz w:val="24"/>
          <w:szCs w:val="24"/>
        </w:rPr>
        <w:t xml:space="preserve"> Борис Михайлович (Санкт-Петербург, Российская Федерация) – доктор экономических наук, профессор, главный научный сотрудник, Институт проблем региональной экономики РАН, Серпуховская ул., д. 38, Санкт-Петербург, Российская Федерация, 190013</w:t>
      </w:r>
      <w:r w:rsidRPr="008858FC">
        <w:rPr>
          <w:rFonts w:ascii="Times New Roman" w:hAnsi="Times New Roman" w:cs="Times New Roman"/>
          <w:sz w:val="24"/>
          <w:szCs w:val="24"/>
        </w:rPr>
        <w:t xml:space="preserve">; </w:t>
      </w:r>
      <w:hyperlink r:id="rId17" w:history="1">
        <w:r w:rsidRPr="008858FC">
          <w:rPr>
            <w:rFonts w:ascii="Times New Roman" w:eastAsia="Times New Roman" w:hAnsi="Times New Roman" w:cs="Times New Roman"/>
            <w:sz w:val="24"/>
            <w:szCs w:val="24"/>
          </w:rPr>
          <w:t>boris.grinchel@mail.ru</w:t>
        </w:r>
      </w:hyperlink>
      <w:r w:rsidRPr="008858FC">
        <w:rPr>
          <w:rFonts w:ascii="Times New Roman" w:hAnsi="Times New Roman" w:cs="Times New Roman"/>
          <w:sz w:val="24"/>
          <w:szCs w:val="24"/>
        </w:rPr>
        <w:t>,</w:t>
      </w:r>
      <w:r w:rsidR="005C3FE1" w:rsidRPr="005C3FE1">
        <w:rPr>
          <w:rFonts w:ascii="Times New Roman" w:eastAsia="Times New Roman" w:hAnsi="Times New Roman" w:cs="Times New Roman"/>
          <w:sz w:val="24"/>
          <w:szCs w:val="24"/>
        </w:rPr>
        <w:t>ORCID ID</w:t>
      </w:r>
      <w:hyperlink r:id="rId18" w:tgtFrame="_blank" w:history="1">
        <w:r w:rsidRPr="008858FC">
          <w:rPr>
            <w:rFonts w:ascii="Times New Roman" w:hAnsi="Times New Roman" w:cs="Times New Roman"/>
            <w:sz w:val="24"/>
            <w:szCs w:val="24"/>
          </w:rPr>
          <w:t>https://orcid.org/0000-0002-7815-6844</w:t>
        </w:r>
      </w:hyperlink>
    </w:p>
    <w:p w:rsidR="00607F13" w:rsidRPr="002A56B9" w:rsidRDefault="00607F13" w:rsidP="007223D3">
      <w:pPr>
        <w:spacing w:after="0" w:line="240" w:lineRule="auto"/>
        <w:ind w:firstLine="709"/>
        <w:jc w:val="both"/>
        <w:rPr>
          <w:rFonts w:ascii="Times New Roman" w:hAnsi="Times New Roman" w:cs="Times New Roman"/>
          <w:sz w:val="24"/>
          <w:szCs w:val="24"/>
        </w:rPr>
      </w:pPr>
    </w:p>
    <w:p w:rsidR="007514FD" w:rsidRDefault="007514FD" w:rsidP="00607F13">
      <w:pPr>
        <w:suppressAutoHyphens/>
        <w:spacing w:after="0" w:line="240" w:lineRule="auto"/>
        <w:jc w:val="right"/>
        <w:rPr>
          <w:rFonts w:ascii="Times New Roman" w:eastAsia="Calibri" w:hAnsi="Times New Roman" w:cs="Times New Roman"/>
          <w:b/>
          <w:sz w:val="24"/>
          <w:szCs w:val="24"/>
        </w:rPr>
      </w:pPr>
    </w:p>
    <w:p w:rsidR="00607F13" w:rsidRPr="00724E89" w:rsidRDefault="00724E89" w:rsidP="00607F13">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lastRenderedPageBreak/>
        <w:t>Grinchel</w:t>
      </w:r>
      <w:proofErr w:type="spellEnd"/>
      <w:r>
        <w:rPr>
          <w:rFonts w:ascii="Times New Roman" w:eastAsia="Calibri" w:hAnsi="Times New Roman" w:cs="Times New Roman"/>
          <w:b/>
          <w:sz w:val="24"/>
          <w:szCs w:val="24"/>
          <w:lang w:val="en-US"/>
        </w:rPr>
        <w:t xml:space="preserve"> B.M.</w:t>
      </w:r>
    </w:p>
    <w:p w:rsidR="00607F13" w:rsidRPr="00724E89" w:rsidRDefault="00724E89" w:rsidP="00607F13">
      <w:pPr>
        <w:suppressAutoHyphens/>
        <w:spacing w:after="0" w:line="240" w:lineRule="auto"/>
        <w:jc w:val="center"/>
        <w:rPr>
          <w:rFonts w:ascii="Times New Roman" w:eastAsia="Times New Roman" w:hAnsi="Times New Roman" w:cs="Times New Roman"/>
          <w:sz w:val="24"/>
          <w:szCs w:val="24"/>
          <w:lang w:val="en-US" w:eastAsia="ru-RU"/>
        </w:rPr>
      </w:pPr>
      <w:r w:rsidRPr="00724E89">
        <w:rPr>
          <w:rFonts w:ascii="Times New Roman" w:eastAsia="Calibri" w:hAnsi="Times New Roman" w:cs="Times New Roman"/>
          <w:b/>
          <w:sz w:val="24"/>
          <w:szCs w:val="24"/>
          <w:lang w:val="en-US"/>
        </w:rPr>
        <w:t>ANALYSIS OF SUSTAINABLE DEVELOPMENT OF THE NORTH-WESTERN FEDERAL DISTRICT'S REGIONS BY THE CRITERION OF ECONOMIC COMPETITIVE ATTRACTIVENESS</w:t>
      </w:r>
      <w:r w:rsidR="00EF0860">
        <w:rPr>
          <w:rStyle w:val="a3"/>
          <w:rFonts w:ascii="Times New Roman" w:eastAsia="Calibri" w:hAnsi="Times New Roman" w:cs="Times New Roman"/>
          <w:b/>
          <w:sz w:val="24"/>
          <w:szCs w:val="24"/>
          <w:lang w:val="en-US"/>
        </w:rPr>
        <w:footnoteReference w:id="3"/>
      </w:r>
    </w:p>
    <w:p w:rsidR="00607F13" w:rsidRPr="002A56B9" w:rsidRDefault="00607F13" w:rsidP="007223D3">
      <w:pPr>
        <w:spacing w:after="0" w:line="240" w:lineRule="auto"/>
        <w:ind w:firstLine="709"/>
        <w:jc w:val="both"/>
        <w:rPr>
          <w:rFonts w:ascii="Times New Roman" w:hAnsi="Times New Roman" w:cs="Times New Roman"/>
          <w:sz w:val="24"/>
          <w:szCs w:val="24"/>
          <w:lang w:val="en-US"/>
        </w:rPr>
      </w:pPr>
    </w:p>
    <w:p w:rsidR="00E8724A" w:rsidRPr="00E8724A" w:rsidRDefault="00E8724A" w:rsidP="00595029">
      <w:pPr>
        <w:suppressAutoHyphens/>
        <w:spacing w:after="0" w:line="240" w:lineRule="auto"/>
        <w:ind w:firstLine="709"/>
        <w:jc w:val="both"/>
        <w:rPr>
          <w:rFonts w:ascii="Times New Roman" w:eastAsia="Times New Roman" w:hAnsi="Times New Roman" w:cs="Times New Roman"/>
          <w:bCs/>
          <w:sz w:val="24"/>
          <w:szCs w:val="24"/>
          <w:lang w:val="en-US"/>
        </w:rPr>
      </w:pPr>
      <w:r w:rsidRPr="00E8724A">
        <w:rPr>
          <w:rFonts w:ascii="Times New Roman" w:eastAsia="Times New Roman" w:hAnsi="Times New Roman" w:cs="Times New Roman"/>
          <w:b/>
          <w:bCs/>
          <w:sz w:val="24"/>
          <w:szCs w:val="24"/>
          <w:lang w:val="en-US"/>
        </w:rPr>
        <w:t>Abstract</w:t>
      </w:r>
      <w:r w:rsidR="007514FD" w:rsidRPr="007514FD">
        <w:rPr>
          <w:rFonts w:ascii="Times New Roman" w:eastAsia="Times New Roman" w:hAnsi="Times New Roman" w:cs="Times New Roman"/>
          <w:b/>
          <w:bCs/>
          <w:sz w:val="24"/>
          <w:szCs w:val="24"/>
          <w:lang w:val="en-US"/>
        </w:rPr>
        <w:t xml:space="preserve"> </w:t>
      </w:r>
      <w:r w:rsidRPr="00421613">
        <w:rPr>
          <w:rFonts w:ascii="Times New Roman" w:eastAsia="Times New Roman" w:hAnsi="Times New Roman" w:cs="Times New Roman"/>
          <w:i/>
          <w:sz w:val="24"/>
          <w:szCs w:val="24"/>
          <w:lang w:val="en-US" w:eastAsia="ru-RU"/>
        </w:rPr>
        <w:t xml:space="preserve">The paper proposes a methodology for assessing the sustainability of economic development based on measuring the level and rating positions of regions in the territorial space of Russia. The mathematical expression of the criterion of sustainability of economic development is given. The effectiveness of the methodological approach is illustrated </w:t>
      </w:r>
      <w:r w:rsidR="009F78D6">
        <w:rPr>
          <w:rFonts w:ascii="Times New Roman" w:eastAsia="Times New Roman" w:hAnsi="Times New Roman" w:cs="Times New Roman"/>
          <w:i/>
          <w:sz w:val="24"/>
          <w:szCs w:val="24"/>
          <w:lang w:val="en-US" w:eastAsia="ru-RU"/>
        </w:rPr>
        <w:t>by</w:t>
      </w:r>
      <w:r w:rsidR="00D43332">
        <w:rPr>
          <w:rFonts w:ascii="Times New Roman" w:eastAsia="Times New Roman" w:hAnsi="Times New Roman" w:cs="Times New Roman"/>
          <w:i/>
          <w:sz w:val="24"/>
          <w:szCs w:val="24"/>
          <w:lang w:val="en-US" w:eastAsia="ru-RU"/>
        </w:rPr>
        <w:t xml:space="preserve"> the regions of the North-West.</w:t>
      </w:r>
    </w:p>
    <w:p w:rsidR="00607F13" w:rsidRPr="00E8724A" w:rsidRDefault="00595029" w:rsidP="00595029">
      <w:pPr>
        <w:suppressAutoHyphens/>
        <w:spacing w:after="0" w:line="240" w:lineRule="auto"/>
        <w:ind w:firstLine="709"/>
        <w:jc w:val="both"/>
        <w:rPr>
          <w:rFonts w:ascii="Times New Roman" w:eastAsia="Times New Roman" w:hAnsi="Times New Roman" w:cs="Times New Roman"/>
          <w:i/>
          <w:sz w:val="24"/>
          <w:szCs w:val="24"/>
          <w:lang w:val="en-US" w:eastAsia="ru-RU"/>
        </w:rPr>
      </w:pPr>
      <w:r w:rsidRPr="0037346F">
        <w:rPr>
          <w:rFonts w:ascii="Times New Roman" w:eastAsia="Times New Roman" w:hAnsi="Times New Roman" w:cs="Times New Roman"/>
          <w:b/>
          <w:bCs/>
          <w:sz w:val="24"/>
          <w:szCs w:val="24"/>
          <w:lang w:val="en-US"/>
        </w:rPr>
        <w:t>Keywords</w:t>
      </w:r>
      <w:r w:rsidR="00E049AD" w:rsidRPr="00E049AD">
        <w:rPr>
          <w:rFonts w:ascii="Times New Roman" w:eastAsia="Times New Roman" w:hAnsi="Times New Roman" w:cs="Times New Roman"/>
          <w:b/>
          <w:bCs/>
          <w:sz w:val="24"/>
          <w:szCs w:val="24"/>
          <w:lang w:val="en-US"/>
        </w:rPr>
        <w:t xml:space="preserve"> </w:t>
      </w:r>
      <w:r w:rsidR="00E8724A" w:rsidRPr="00E8724A">
        <w:rPr>
          <w:rFonts w:ascii="Times New Roman" w:eastAsia="Times New Roman" w:hAnsi="Times New Roman" w:cs="Times New Roman"/>
          <w:i/>
          <w:sz w:val="24"/>
          <w:szCs w:val="24"/>
          <w:lang w:val="en-US" w:eastAsia="ru-RU"/>
        </w:rPr>
        <w:t>economic competitive attractiveness, regional development, economic stability of regions, sustainability indicator, challenges to development.</w:t>
      </w:r>
    </w:p>
    <w:p w:rsidR="00607F13" w:rsidRPr="00E8724A" w:rsidRDefault="00607F13" w:rsidP="00596077">
      <w:pPr>
        <w:suppressAutoHyphens/>
        <w:spacing w:after="0" w:line="240" w:lineRule="auto"/>
        <w:ind w:firstLine="709"/>
        <w:jc w:val="both"/>
        <w:rPr>
          <w:rFonts w:ascii="Times New Roman" w:eastAsia="Times New Roman" w:hAnsi="Times New Roman" w:cs="Times New Roman"/>
          <w:sz w:val="24"/>
          <w:szCs w:val="24"/>
          <w:lang w:val="en-US" w:eastAsia="ru-RU"/>
        </w:rPr>
      </w:pPr>
    </w:p>
    <w:p w:rsidR="00607F13" w:rsidRPr="00421613" w:rsidRDefault="00596077" w:rsidP="00607F13">
      <w:pPr>
        <w:suppressAutoHyphens/>
        <w:spacing w:after="0" w:line="240" w:lineRule="auto"/>
        <w:jc w:val="center"/>
        <w:rPr>
          <w:rFonts w:ascii="Times New Roman" w:eastAsia="Times New Roman" w:hAnsi="Times New Roman" w:cs="Times New Roman"/>
          <w:b/>
          <w:sz w:val="24"/>
          <w:szCs w:val="24"/>
          <w:lang w:val="en-US" w:eastAsia="ru-RU"/>
        </w:rPr>
      </w:pPr>
      <w:r w:rsidRPr="00351783">
        <w:rPr>
          <w:rFonts w:ascii="Times New Roman" w:eastAsia="Times New Roman" w:hAnsi="Times New Roman" w:cs="Times New Roman"/>
          <w:b/>
          <w:color w:val="000000"/>
          <w:sz w:val="28"/>
          <w:szCs w:val="28"/>
          <w:lang w:val="en-US"/>
        </w:rPr>
        <w:t>References</w:t>
      </w:r>
    </w:p>
    <w:p w:rsidR="00E8724A" w:rsidRPr="00421613" w:rsidRDefault="00E8724A" w:rsidP="007223D3">
      <w:pPr>
        <w:spacing w:after="0" w:line="240" w:lineRule="auto"/>
        <w:ind w:firstLine="709"/>
        <w:jc w:val="both"/>
        <w:rPr>
          <w:rFonts w:ascii="Times New Roman" w:hAnsi="Times New Roman" w:cs="Times New Roman"/>
          <w:sz w:val="24"/>
          <w:szCs w:val="24"/>
          <w:lang w:val="en-US"/>
        </w:rPr>
      </w:pPr>
      <w:r w:rsidRPr="00421613">
        <w:rPr>
          <w:rFonts w:ascii="Times New Roman" w:hAnsi="Times New Roman" w:cs="Times New Roman"/>
          <w:sz w:val="24"/>
          <w:szCs w:val="24"/>
          <w:lang w:val="en-US"/>
        </w:rPr>
        <w:t xml:space="preserve">1. </w:t>
      </w:r>
      <w:proofErr w:type="spellStart"/>
      <w:r w:rsidRPr="00421613">
        <w:rPr>
          <w:rFonts w:ascii="Times New Roman" w:hAnsi="Times New Roman" w:cs="Times New Roman"/>
          <w:sz w:val="24"/>
          <w:szCs w:val="24"/>
          <w:lang w:val="en-US"/>
        </w:rPr>
        <w:t>Grinchel</w:t>
      </w:r>
      <w:proofErr w:type="spellEnd"/>
      <w:r w:rsidRPr="00421613">
        <w:rPr>
          <w:rFonts w:ascii="Times New Roman" w:hAnsi="Times New Roman" w:cs="Times New Roman"/>
          <w:sz w:val="24"/>
          <w:szCs w:val="24"/>
          <w:lang w:val="en-US"/>
        </w:rPr>
        <w:t xml:space="preserve"> B. M., </w:t>
      </w:r>
      <w:proofErr w:type="spellStart"/>
      <w:r w:rsidRPr="00421613">
        <w:rPr>
          <w:rFonts w:ascii="Times New Roman" w:hAnsi="Times New Roman" w:cs="Times New Roman"/>
          <w:sz w:val="24"/>
          <w:szCs w:val="24"/>
          <w:lang w:val="en-US"/>
        </w:rPr>
        <w:t>Nazarova</w:t>
      </w:r>
      <w:proofErr w:type="spellEnd"/>
      <w:r w:rsidRPr="00421613">
        <w:rPr>
          <w:rFonts w:ascii="Times New Roman" w:hAnsi="Times New Roman" w:cs="Times New Roman"/>
          <w:sz w:val="24"/>
          <w:szCs w:val="24"/>
          <w:lang w:val="en-US"/>
        </w:rPr>
        <w:t xml:space="preserve"> E. A. Using the </w:t>
      </w:r>
      <w:r w:rsidR="001641E9" w:rsidRPr="00421613">
        <w:rPr>
          <w:rFonts w:ascii="Times New Roman" w:hAnsi="Times New Roman" w:cs="Times New Roman"/>
          <w:sz w:val="24"/>
          <w:szCs w:val="24"/>
          <w:lang w:val="en-US"/>
        </w:rPr>
        <w:t>region</w:t>
      </w:r>
      <w:r w:rsidR="001641E9">
        <w:rPr>
          <w:rFonts w:ascii="Times New Roman" w:hAnsi="Times New Roman" w:cs="Times New Roman"/>
          <w:sz w:val="24"/>
          <w:szCs w:val="24"/>
          <w:lang w:val="en-US"/>
        </w:rPr>
        <w:t>’s</w:t>
      </w:r>
      <w:r w:rsidRPr="00421613">
        <w:rPr>
          <w:rFonts w:ascii="Times New Roman" w:hAnsi="Times New Roman" w:cs="Times New Roman"/>
          <w:sz w:val="24"/>
          <w:szCs w:val="24"/>
          <w:lang w:val="en-US"/>
        </w:rPr>
        <w:t xml:space="preserve">advantages to strengthen the competitiveness of consumer entities [Text] // Economics and Management. 2011. </w:t>
      </w:r>
      <w:r w:rsidR="001641E9" w:rsidRPr="00E6165A">
        <w:rPr>
          <w:rFonts w:ascii="Times New Roman" w:hAnsi="Times New Roman" w:cs="Times New Roman"/>
          <w:sz w:val="24"/>
          <w:szCs w:val="24"/>
          <w:lang w:val="en-US"/>
        </w:rPr>
        <w:t>№</w:t>
      </w:r>
      <w:r w:rsidRPr="00421613">
        <w:rPr>
          <w:rFonts w:ascii="Times New Roman" w:hAnsi="Times New Roman" w:cs="Times New Roman"/>
          <w:sz w:val="24"/>
          <w:szCs w:val="24"/>
          <w:lang w:val="en-US"/>
        </w:rPr>
        <w:t xml:space="preserve">4 (66). pp. 129-132. </w:t>
      </w:r>
    </w:p>
    <w:p w:rsidR="00E8724A" w:rsidRPr="00421613" w:rsidRDefault="00E8724A" w:rsidP="007223D3">
      <w:pPr>
        <w:spacing w:after="0" w:line="240" w:lineRule="auto"/>
        <w:ind w:firstLine="709"/>
        <w:jc w:val="both"/>
        <w:rPr>
          <w:rFonts w:ascii="Times New Roman" w:hAnsi="Times New Roman" w:cs="Times New Roman"/>
          <w:sz w:val="24"/>
          <w:szCs w:val="24"/>
          <w:lang w:val="en-US"/>
        </w:rPr>
      </w:pPr>
      <w:r w:rsidRPr="00E8724A">
        <w:rPr>
          <w:rFonts w:ascii="Times New Roman" w:hAnsi="Times New Roman" w:cs="Times New Roman"/>
          <w:sz w:val="24"/>
          <w:szCs w:val="24"/>
          <w:lang w:val="en-US"/>
        </w:rPr>
        <w:t xml:space="preserve">2. </w:t>
      </w:r>
      <w:proofErr w:type="spellStart"/>
      <w:r w:rsidRPr="00E8724A">
        <w:rPr>
          <w:rFonts w:ascii="Times New Roman" w:hAnsi="Times New Roman" w:cs="Times New Roman"/>
          <w:sz w:val="24"/>
          <w:szCs w:val="24"/>
          <w:lang w:val="en-US"/>
        </w:rPr>
        <w:t>Grinchel</w:t>
      </w:r>
      <w:proofErr w:type="spellEnd"/>
      <w:r w:rsidRPr="00E8724A">
        <w:rPr>
          <w:rFonts w:ascii="Times New Roman" w:hAnsi="Times New Roman" w:cs="Times New Roman"/>
          <w:sz w:val="24"/>
          <w:szCs w:val="24"/>
          <w:lang w:val="en-US"/>
        </w:rPr>
        <w:t xml:space="preserve"> B. M., </w:t>
      </w:r>
      <w:proofErr w:type="spellStart"/>
      <w:r w:rsidRPr="00E8724A">
        <w:rPr>
          <w:rFonts w:ascii="Times New Roman" w:hAnsi="Times New Roman" w:cs="Times New Roman"/>
          <w:sz w:val="24"/>
          <w:szCs w:val="24"/>
          <w:lang w:val="en-US"/>
        </w:rPr>
        <w:t>Nazarova</w:t>
      </w:r>
      <w:proofErr w:type="spellEnd"/>
      <w:r w:rsidRPr="00E8724A">
        <w:rPr>
          <w:rFonts w:ascii="Times New Roman" w:hAnsi="Times New Roman" w:cs="Times New Roman"/>
          <w:sz w:val="24"/>
          <w:szCs w:val="24"/>
          <w:lang w:val="en-US"/>
        </w:rPr>
        <w:t xml:space="preserve"> E. A</w:t>
      </w:r>
      <w:r w:rsidR="001641E9">
        <w:rPr>
          <w:rFonts w:ascii="Times New Roman" w:hAnsi="Times New Roman" w:cs="Times New Roman"/>
          <w:sz w:val="24"/>
          <w:szCs w:val="24"/>
          <w:lang w:val="en-US"/>
        </w:rPr>
        <w:t>.</w:t>
      </w:r>
      <w:r w:rsidR="00D43332" w:rsidRPr="001641E9">
        <w:rPr>
          <w:rFonts w:ascii="Times New Roman" w:hAnsi="Times New Roman" w:cs="Times New Roman"/>
          <w:sz w:val="24"/>
          <w:szCs w:val="24"/>
          <w:lang w:val="en-US"/>
        </w:rPr>
        <w:t>Increasing the region's innovative attractiveness to overcome the crisis</w:t>
      </w:r>
      <w:r w:rsidRPr="00E8724A">
        <w:rPr>
          <w:rFonts w:ascii="Times New Roman" w:hAnsi="Times New Roman" w:cs="Times New Roman"/>
          <w:sz w:val="24"/>
          <w:szCs w:val="24"/>
          <w:lang w:val="en-US"/>
        </w:rPr>
        <w:t xml:space="preserve"> [Text] // Innovation</w:t>
      </w:r>
      <w:r w:rsidR="001641E9">
        <w:rPr>
          <w:rFonts w:ascii="Times New Roman" w:hAnsi="Times New Roman" w:cs="Times New Roman"/>
          <w:sz w:val="24"/>
          <w:szCs w:val="24"/>
          <w:lang w:val="en-US"/>
        </w:rPr>
        <w:t>s</w:t>
      </w:r>
      <w:r w:rsidRPr="00E8724A">
        <w:rPr>
          <w:rFonts w:ascii="Times New Roman" w:hAnsi="Times New Roman" w:cs="Times New Roman"/>
          <w:sz w:val="24"/>
          <w:szCs w:val="24"/>
          <w:lang w:val="en-US"/>
        </w:rPr>
        <w:t xml:space="preserve">. </w:t>
      </w:r>
      <w:r w:rsidRPr="00421613">
        <w:rPr>
          <w:rFonts w:ascii="Times New Roman" w:hAnsi="Times New Roman" w:cs="Times New Roman"/>
          <w:sz w:val="24"/>
          <w:szCs w:val="24"/>
          <w:lang w:val="en-US"/>
        </w:rPr>
        <w:t xml:space="preserve">2015. </w:t>
      </w:r>
      <w:r w:rsidR="001641E9" w:rsidRPr="00E6165A">
        <w:rPr>
          <w:rFonts w:ascii="Times New Roman" w:hAnsi="Times New Roman" w:cs="Times New Roman"/>
          <w:sz w:val="24"/>
          <w:szCs w:val="24"/>
          <w:lang w:val="en-US"/>
        </w:rPr>
        <w:t>№</w:t>
      </w:r>
      <w:r w:rsidRPr="00421613">
        <w:rPr>
          <w:rFonts w:ascii="Times New Roman" w:hAnsi="Times New Roman" w:cs="Times New Roman"/>
          <w:sz w:val="24"/>
          <w:szCs w:val="24"/>
          <w:lang w:val="en-US"/>
        </w:rPr>
        <w:t xml:space="preserve">6 (200). pp. 91-97. </w:t>
      </w:r>
    </w:p>
    <w:p w:rsidR="00E8724A" w:rsidRPr="00421613" w:rsidRDefault="00E8724A" w:rsidP="007223D3">
      <w:pPr>
        <w:spacing w:after="0" w:line="240" w:lineRule="auto"/>
        <w:ind w:firstLine="709"/>
        <w:jc w:val="both"/>
        <w:rPr>
          <w:rFonts w:ascii="Times New Roman" w:hAnsi="Times New Roman" w:cs="Times New Roman"/>
          <w:sz w:val="24"/>
          <w:szCs w:val="24"/>
          <w:lang w:val="en-US"/>
        </w:rPr>
      </w:pPr>
      <w:r w:rsidRPr="00E8724A">
        <w:rPr>
          <w:rFonts w:ascii="Times New Roman" w:hAnsi="Times New Roman" w:cs="Times New Roman"/>
          <w:sz w:val="24"/>
          <w:szCs w:val="24"/>
          <w:lang w:val="en-US"/>
        </w:rPr>
        <w:t xml:space="preserve">3. </w:t>
      </w:r>
      <w:proofErr w:type="spellStart"/>
      <w:r w:rsidRPr="00E8724A">
        <w:rPr>
          <w:rFonts w:ascii="Times New Roman" w:hAnsi="Times New Roman" w:cs="Times New Roman"/>
          <w:sz w:val="24"/>
          <w:szCs w:val="24"/>
          <w:lang w:val="en-US"/>
        </w:rPr>
        <w:t>Grinchel</w:t>
      </w:r>
      <w:proofErr w:type="spellEnd"/>
      <w:r w:rsidRPr="00E8724A">
        <w:rPr>
          <w:rFonts w:ascii="Times New Roman" w:hAnsi="Times New Roman" w:cs="Times New Roman"/>
          <w:sz w:val="24"/>
          <w:szCs w:val="24"/>
          <w:lang w:val="en-US"/>
        </w:rPr>
        <w:t xml:space="preserve"> B. M., </w:t>
      </w:r>
      <w:proofErr w:type="spellStart"/>
      <w:r w:rsidRPr="00E8724A">
        <w:rPr>
          <w:rFonts w:ascii="Times New Roman" w:hAnsi="Times New Roman" w:cs="Times New Roman"/>
          <w:sz w:val="24"/>
          <w:szCs w:val="24"/>
          <w:lang w:val="en-US"/>
        </w:rPr>
        <w:t>Nazarova</w:t>
      </w:r>
      <w:proofErr w:type="spellEnd"/>
      <w:r w:rsidRPr="00E8724A">
        <w:rPr>
          <w:rFonts w:ascii="Times New Roman" w:hAnsi="Times New Roman" w:cs="Times New Roman"/>
          <w:sz w:val="24"/>
          <w:szCs w:val="24"/>
          <w:lang w:val="en-US"/>
        </w:rPr>
        <w:t xml:space="preserve"> E. A. </w:t>
      </w:r>
      <w:r w:rsidR="001641E9" w:rsidRPr="001641E9">
        <w:rPr>
          <w:rFonts w:ascii="Times New Roman" w:hAnsi="Times New Roman" w:cs="Times New Roman"/>
          <w:sz w:val="24"/>
          <w:szCs w:val="24"/>
          <w:lang w:val="en-US"/>
        </w:rPr>
        <w:t>The regions</w:t>
      </w:r>
      <w:r w:rsidR="00F63809" w:rsidRPr="00F63809">
        <w:rPr>
          <w:rFonts w:ascii="Times New Roman" w:hAnsi="Times New Roman" w:cs="Times New Roman"/>
          <w:sz w:val="24"/>
          <w:szCs w:val="24"/>
          <w:lang w:val="en-US"/>
        </w:rPr>
        <w:t xml:space="preserve"> </w:t>
      </w:r>
      <w:r w:rsidR="001641E9" w:rsidRPr="001641E9">
        <w:rPr>
          <w:rFonts w:ascii="Times New Roman" w:hAnsi="Times New Roman" w:cs="Times New Roman"/>
          <w:sz w:val="24"/>
          <w:szCs w:val="24"/>
          <w:lang w:val="en-US"/>
        </w:rPr>
        <w:t xml:space="preserve">of </w:t>
      </w:r>
      <w:proofErr w:type="spellStart"/>
      <w:r w:rsidR="001641E9">
        <w:rPr>
          <w:rFonts w:ascii="Times New Roman" w:hAnsi="Times New Roman" w:cs="Times New Roman"/>
          <w:sz w:val="24"/>
          <w:szCs w:val="24"/>
          <w:lang w:val="en-US"/>
        </w:rPr>
        <w:t>P</w:t>
      </w:r>
      <w:r w:rsidR="001641E9" w:rsidRPr="001641E9">
        <w:rPr>
          <w:rFonts w:ascii="Times New Roman" w:hAnsi="Times New Roman" w:cs="Times New Roman"/>
          <w:sz w:val="24"/>
          <w:szCs w:val="24"/>
          <w:lang w:val="en-US"/>
        </w:rPr>
        <w:t>rivolzhsky</w:t>
      </w:r>
      <w:proofErr w:type="spellEnd"/>
      <w:r w:rsidR="001641E9" w:rsidRPr="001641E9">
        <w:rPr>
          <w:rFonts w:ascii="Times New Roman" w:hAnsi="Times New Roman" w:cs="Times New Roman"/>
          <w:sz w:val="24"/>
          <w:szCs w:val="24"/>
          <w:lang w:val="en-US"/>
        </w:rPr>
        <w:t xml:space="preserve"> district</w:t>
      </w:r>
      <w:r w:rsidR="00F63809" w:rsidRPr="00F63809">
        <w:rPr>
          <w:rFonts w:ascii="Times New Roman" w:hAnsi="Times New Roman" w:cs="Times New Roman"/>
          <w:sz w:val="24"/>
          <w:szCs w:val="24"/>
          <w:lang w:val="en-US"/>
        </w:rPr>
        <w:t xml:space="preserve"> </w:t>
      </w:r>
      <w:r w:rsidR="001641E9" w:rsidRPr="001641E9">
        <w:rPr>
          <w:rFonts w:ascii="Times New Roman" w:hAnsi="Times New Roman" w:cs="Times New Roman"/>
          <w:sz w:val="24"/>
          <w:szCs w:val="24"/>
          <w:lang w:val="en-US"/>
        </w:rPr>
        <w:t>in the mirror of competitive attractiveness</w:t>
      </w:r>
      <w:r w:rsidRPr="00E8724A">
        <w:rPr>
          <w:rFonts w:ascii="Times New Roman" w:hAnsi="Times New Roman" w:cs="Times New Roman"/>
          <w:sz w:val="24"/>
          <w:szCs w:val="24"/>
          <w:lang w:val="en-US"/>
        </w:rPr>
        <w:t xml:space="preserve"> [Text] // </w:t>
      </w:r>
      <w:proofErr w:type="spellStart"/>
      <w:r w:rsidR="001641E9">
        <w:rPr>
          <w:rFonts w:ascii="Times New Roman" w:hAnsi="Times New Roman" w:cs="Times New Roman"/>
          <w:sz w:val="24"/>
          <w:szCs w:val="24"/>
          <w:lang w:val="en-US"/>
        </w:rPr>
        <w:t>V</w:t>
      </w:r>
      <w:r w:rsidR="001641E9" w:rsidRPr="001641E9">
        <w:rPr>
          <w:rFonts w:ascii="Times New Roman" w:hAnsi="Times New Roman" w:cs="Times New Roman"/>
          <w:sz w:val="24"/>
          <w:szCs w:val="24"/>
          <w:lang w:val="en-US"/>
        </w:rPr>
        <w:t>estnik</w:t>
      </w:r>
      <w:proofErr w:type="spellEnd"/>
      <w:r w:rsidR="001641E9" w:rsidRPr="001641E9">
        <w:rPr>
          <w:rFonts w:ascii="Times New Roman" w:hAnsi="Times New Roman" w:cs="Times New Roman"/>
          <w:sz w:val="24"/>
          <w:szCs w:val="24"/>
          <w:lang w:val="en-US"/>
        </w:rPr>
        <w:t xml:space="preserve"> of </w:t>
      </w:r>
      <w:r w:rsidR="001641E9">
        <w:rPr>
          <w:rFonts w:ascii="Times New Roman" w:hAnsi="Times New Roman" w:cs="Times New Roman"/>
          <w:sz w:val="24"/>
          <w:szCs w:val="24"/>
          <w:lang w:val="en-US"/>
        </w:rPr>
        <w:t>S</w:t>
      </w:r>
      <w:r w:rsidR="001641E9" w:rsidRPr="001641E9">
        <w:rPr>
          <w:rFonts w:ascii="Times New Roman" w:hAnsi="Times New Roman" w:cs="Times New Roman"/>
          <w:sz w:val="24"/>
          <w:szCs w:val="24"/>
          <w:lang w:val="en-US"/>
        </w:rPr>
        <w:t>amara state university of economics</w:t>
      </w:r>
      <w:r w:rsidRPr="00E8724A">
        <w:rPr>
          <w:rFonts w:ascii="Times New Roman" w:hAnsi="Times New Roman" w:cs="Times New Roman"/>
          <w:sz w:val="24"/>
          <w:szCs w:val="24"/>
          <w:lang w:val="en-US"/>
        </w:rPr>
        <w:t xml:space="preserve">. </w:t>
      </w:r>
      <w:r w:rsidRPr="00421613">
        <w:rPr>
          <w:rFonts w:ascii="Times New Roman" w:hAnsi="Times New Roman" w:cs="Times New Roman"/>
          <w:sz w:val="24"/>
          <w:szCs w:val="24"/>
          <w:lang w:val="en-US"/>
        </w:rPr>
        <w:t xml:space="preserve">2016. </w:t>
      </w:r>
      <w:r w:rsidR="001641E9" w:rsidRPr="00F63809">
        <w:rPr>
          <w:rFonts w:ascii="Times New Roman" w:hAnsi="Times New Roman" w:cs="Times New Roman"/>
          <w:sz w:val="24"/>
          <w:szCs w:val="24"/>
          <w:lang w:val="en-US"/>
        </w:rPr>
        <w:t>№</w:t>
      </w:r>
      <w:r w:rsidRPr="00421613">
        <w:rPr>
          <w:rFonts w:ascii="Times New Roman" w:hAnsi="Times New Roman" w:cs="Times New Roman"/>
          <w:sz w:val="24"/>
          <w:szCs w:val="24"/>
          <w:lang w:val="en-US"/>
        </w:rPr>
        <w:t xml:space="preserve">6 (140). pp. 43-49. </w:t>
      </w:r>
    </w:p>
    <w:p w:rsidR="00E8724A" w:rsidRPr="00421613" w:rsidRDefault="00E8724A" w:rsidP="007223D3">
      <w:pPr>
        <w:spacing w:after="0" w:line="240" w:lineRule="auto"/>
        <w:ind w:firstLine="709"/>
        <w:jc w:val="both"/>
        <w:rPr>
          <w:rFonts w:ascii="Times New Roman" w:hAnsi="Times New Roman" w:cs="Times New Roman"/>
          <w:sz w:val="24"/>
          <w:szCs w:val="24"/>
          <w:lang w:val="en-US"/>
        </w:rPr>
      </w:pPr>
      <w:r w:rsidRPr="00E8724A">
        <w:rPr>
          <w:rFonts w:ascii="Times New Roman" w:hAnsi="Times New Roman" w:cs="Times New Roman"/>
          <w:sz w:val="24"/>
          <w:szCs w:val="24"/>
          <w:lang w:val="en-US"/>
        </w:rPr>
        <w:t>4. Competitiveness and strategic di</w:t>
      </w:r>
      <w:bookmarkStart w:id="0" w:name="_GoBack"/>
      <w:bookmarkEnd w:id="0"/>
      <w:r w:rsidRPr="00E8724A">
        <w:rPr>
          <w:rFonts w:ascii="Times New Roman" w:hAnsi="Times New Roman" w:cs="Times New Roman"/>
          <w:sz w:val="24"/>
          <w:szCs w:val="24"/>
          <w:lang w:val="en-US"/>
        </w:rPr>
        <w:t xml:space="preserve">rections of regional development [Text] / </w:t>
      </w:r>
      <w:proofErr w:type="spellStart"/>
      <w:r w:rsidRPr="00E8724A">
        <w:rPr>
          <w:rFonts w:ascii="Times New Roman" w:hAnsi="Times New Roman" w:cs="Times New Roman"/>
          <w:sz w:val="24"/>
          <w:szCs w:val="24"/>
          <w:lang w:val="en-US"/>
        </w:rPr>
        <w:t>Marshalova</w:t>
      </w:r>
      <w:proofErr w:type="spellEnd"/>
      <w:r w:rsidRPr="00E8724A">
        <w:rPr>
          <w:rFonts w:ascii="Times New Roman" w:hAnsi="Times New Roman" w:cs="Times New Roman"/>
          <w:sz w:val="24"/>
          <w:szCs w:val="24"/>
          <w:lang w:val="en-US"/>
        </w:rPr>
        <w:t xml:space="preserve"> A. S., </w:t>
      </w:r>
      <w:proofErr w:type="spellStart"/>
      <w:r w:rsidRPr="00E8724A">
        <w:rPr>
          <w:rFonts w:ascii="Times New Roman" w:hAnsi="Times New Roman" w:cs="Times New Roman"/>
          <w:sz w:val="24"/>
          <w:szCs w:val="24"/>
          <w:lang w:val="en-US"/>
        </w:rPr>
        <w:t>Kovaleva</w:t>
      </w:r>
      <w:proofErr w:type="spellEnd"/>
      <w:r w:rsidRPr="00E8724A">
        <w:rPr>
          <w:rFonts w:ascii="Times New Roman" w:hAnsi="Times New Roman" w:cs="Times New Roman"/>
          <w:sz w:val="24"/>
          <w:szCs w:val="24"/>
          <w:lang w:val="en-US"/>
        </w:rPr>
        <w:t xml:space="preserve"> G. D., </w:t>
      </w:r>
      <w:proofErr w:type="spellStart"/>
      <w:r w:rsidRPr="00E8724A">
        <w:rPr>
          <w:rFonts w:ascii="Times New Roman" w:hAnsi="Times New Roman" w:cs="Times New Roman"/>
          <w:sz w:val="24"/>
          <w:szCs w:val="24"/>
          <w:lang w:val="en-US"/>
        </w:rPr>
        <w:t>Untura</w:t>
      </w:r>
      <w:proofErr w:type="spellEnd"/>
      <w:r w:rsidRPr="00E8724A">
        <w:rPr>
          <w:rFonts w:ascii="Times New Roman" w:hAnsi="Times New Roman" w:cs="Times New Roman"/>
          <w:sz w:val="24"/>
          <w:szCs w:val="24"/>
          <w:lang w:val="en-US"/>
        </w:rPr>
        <w:t xml:space="preserve"> G. A., etc. </w:t>
      </w:r>
      <w:r w:rsidRPr="00421613">
        <w:rPr>
          <w:rFonts w:ascii="Times New Roman" w:hAnsi="Times New Roman" w:cs="Times New Roman"/>
          <w:sz w:val="24"/>
          <w:szCs w:val="24"/>
          <w:lang w:val="en-US"/>
        </w:rPr>
        <w:t xml:space="preserve">Edited by A. S. </w:t>
      </w:r>
      <w:proofErr w:type="spellStart"/>
      <w:r w:rsidRPr="00421613">
        <w:rPr>
          <w:rFonts w:ascii="Times New Roman" w:hAnsi="Times New Roman" w:cs="Times New Roman"/>
          <w:sz w:val="24"/>
          <w:szCs w:val="24"/>
          <w:lang w:val="en-US"/>
        </w:rPr>
        <w:t>Novoselov</w:t>
      </w:r>
      <w:proofErr w:type="spellEnd"/>
      <w:proofErr w:type="gramStart"/>
      <w:r w:rsidRPr="00421613">
        <w:rPr>
          <w:rFonts w:ascii="Times New Roman" w:hAnsi="Times New Roman" w:cs="Times New Roman"/>
          <w:sz w:val="24"/>
          <w:szCs w:val="24"/>
          <w:lang w:val="en-US"/>
        </w:rPr>
        <w:t>.</w:t>
      </w:r>
      <w:r w:rsidR="002E66D3" w:rsidRPr="002E66D3">
        <w:rPr>
          <w:rFonts w:ascii="Times New Roman" w:hAnsi="Times New Roman" w:cs="Times New Roman"/>
          <w:sz w:val="24"/>
          <w:szCs w:val="24"/>
          <w:lang w:val="en-US"/>
        </w:rPr>
        <w:t>–</w:t>
      </w:r>
      <w:proofErr w:type="gramEnd"/>
      <w:r w:rsidRPr="00421613">
        <w:rPr>
          <w:rFonts w:ascii="Times New Roman" w:hAnsi="Times New Roman" w:cs="Times New Roman"/>
          <w:sz w:val="24"/>
          <w:szCs w:val="24"/>
          <w:lang w:val="en-US"/>
        </w:rPr>
        <w:t xml:space="preserve"> Novosibirsk: IEOPP S</w:t>
      </w:r>
      <w:r w:rsidR="00FF51B4">
        <w:rPr>
          <w:rFonts w:ascii="Times New Roman" w:hAnsi="Times New Roman" w:cs="Times New Roman"/>
          <w:sz w:val="24"/>
          <w:szCs w:val="24"/>
        </w:rPr>
        <w:t>О</w:t>
      </w:r>
      <w:r w:rsidRPr="00421613">
        <w:rPr>
          <w:rFonts w:ascii="Times New Roman" w:hAnsi="Times New Roman" w:cs="Times New Roman"/>
          <w:sz w:val="24"/>
          <w:szCs w:val="24"/>
          <w:lang w:val="en-US"/>
        </w:rPr>
        <w:t xml:space="preserve"> RAS, 2008. </w:t>
      </w:r>
      <w:r w:rsidR="002E66D3" w:rsidRPr="002E66D3">
        <w:rPr>
          <w:rFonts w:ascii="Times New Roman" w:hAnsi="Times New Roman" w:cs="Times New Roman"/>
          <w:sz w:val="24"/>
          <w:szCs w:val="24"/>
          <w:lang w:val="en-US"/>
        </w:rPr>
        <w:t>–</w:t>
      </w:r>
      <w:r w:rsidRPr="00421613">
        <w:rPr>
          <w:rFonts w:ascii="Times New Roman" w:hAnsi="Times New Roman" w:cs="Times New Roman"/>
          <w:sz w:val="24"/>
          <w:szCs w:val="24"/>
          <w:lang w:val="en-US"/>
        </w:rPr>
        <w:t xml:space="preserve"> 528 p. </w:t>
      </w:r>
    </w:p>
    <w:p w:rsidR="00607F13" w:rsidRPr="00421613" w:rsidRDefault="00E8724A" w:rsidP="007223D3">
      <w:pPr>
        <w:spacing w:after="0" w:line="240" w:lineRule="auto"/>
        <w:ind w:firstLine="709"/>
        <w:jc w:val="both"/>
        <w:rPr>
          <w:rFonts w:ascii="Times New Roman" w:hAnsi="Times New Roman" w:cs="Times New Roman"/>
          <w:sz w:val="24"/>
          <w:szCs w:val="24"/>
          <w:lang w:val="en-US"/>
        </w:rPr>
      </w:pPr>
      <w:r w:rsidRPr="00E8724A">
        <w:rPr>
          <w:rFonts w:ascii="Times New Roman" w:hAnsi="Times New Roman" w:cs="Times New Roman"/>
          <w:sz w:val="24"/>
          <w:szCs w:val="24"/>
          <w:lang w:val="en-US"/>
        </w:rPr>
        <w:t xml:space="preserve">5. </w:t>
      </w:r>
      <w:proofErr w:type="spellStart"/>
      <w:r w:rsidRPr="00E8724A">
        <w:rPr>
          <w:rFonts w:ascii="Times New Roman" w:hAnsi="Times New Roman" w:cs="Times New Roman"/>
          <w:sz w:val="24"/>
          <w:szCs w:val="24"/>
          <w:lang w:val="en-US"/>
        </w:rPr>
        <w:t>Razvortseva</w:t>
      </w:r>
      <w:proofErr w:type="spellEnd"/>
      <w:r w:rsidRPr="00E8724A">
        <w:rPr>
          <w:rFonts w:ascii="Times New Roman" w:hAnsi="Times New Roman" w:cs="Times New Roman"/>
          <w:sz w:val="24"/>
          <w:szCs w:val="24"/>
          <w:lang w:val="en-US"/>
        </w:rPr>
        <w:t xml:space="preserve"> S. N. Management of socio-economic efficiency of regional development [Text]: </w:t>
      </w:r>
      <w:proofErr w:type="spellStart"/>
      <w:r w:rsidRPr="00E8724A">
        <w:rPr>
          <w:rFonts w:ascii="Times New Roman" w:hAnsi="Times New Roman" w:cs="Times New Roman"/>
          <w:sz w:val="24"/>
          <w:szCs w:val="24"/>
          <w:lang w:val="en-US"/>
        </w:rPr>
        <w:t>dis.dokt</w:t>
      </w:r>
      <w:proofErr w:type="spellEnd"/>
      <w:r w:rsidRPr="00E8724A">
        <w:rPr>
          <w:rFonts w:ascii="Times New Roman" w:hAnsi="Times New Roman" w:cs="Times New Roman"/>
          <w:sz w:val="24"/>
          <w:szCs w:val="24"/>
          <w:lang w:val="en-US"/>
        </w:rPr>
        <w:t xml:space="preserve">. </w:t>
      </w:r>
      <w:proofErr w:type="gramStart"/>
      <w:r w:rsidRPr="00E8724A">
        <w:rPr>
          <w:rFonts w:ascii="Times New Roman" w:hAnsi="Times New Roman" w:cs="Times New Roman"/>
          <w:sz w:val="24"/>
          <w:szCs w:val="24"/>
          <w:lang w:val="en-US"/>
        </w:rPr>
        <w:t>econ.</w:t>
      </w:r>
      <w:proofErr w:type="gramEnd"/>
      <w:r w:rsidRPr="00E8724A">
        <w:rPr>
          <w:rFonts w:ascii="Times New Roman" w:hAnsi="Times New Roman" w:cs="Times New Roman"/>
          <w:sz w:val="24"/>
          <w:szCs w:val="24"/>
          <w:lang w:val="en-US"/>
        </w:rPr>
        <w:t xml:space="preserve"> sci.: 08.00.05: protected 30.06.10 / </w:t>
      </w:r>
      <w:proofErr w:type="spellStart"/>
      <w:r w:rsidR="00F63809" w:rsidRPr="00E8724A">
        <w:rPr>
          <w:rFonts w:ascii="Times New Roman" w:hAnsi="Times New Roman" w:cs="Times New Roman"/>
          <w:sz w:val="24"/>
          <w:szCs w:val="24"/>
          <w:lang w:val="en-US"/>
        </w:rPr>
        <w:t>Razvortseva</w:t>
      </w:r>
      <w:proofErr w:type="spellEnd"/>
      <w:r w:rsidR="00F63809" w:rsidRPr="00E8724A">
        <w:rPr>
          <w:rFonts w:ascii="Times New Roman" w:hAnsi="Times New Roman" w:cs="Times New Roman"/>
          <w:sz w:val="24"/>
          <w:szCs w:val="24"/>
          <w:lang w:val="en-US"/>
        </w:rPr>
        <w:t xml:space="preserve"> </w:t>
      </w:r>
      <w:r w:rsidRPr="00E8724A">
        <w:rPr>
          <w:rFonts w:ascii="Times New Roman" w:hAnsi="Times New Roman" w:cs="Times New Roman"/>
          <w:sz w:val="24"/>
          <w:szCs w:val="24"/>
          <w:lang w:val="en-US"/>
        </w:rPr>
        <w:t xml:space="preserve">Svetlana </w:t>
      </w:r>
      <w:proofErr w:type="spellStart"/>
      <w:r w:rsidRPr="00E8724A">
        <w:rPr>
          <w:rFonts w:ascii="Times New Roman" w:hAnsi="Times New Roman" w:cs="Times New Roman"/>
          <w:sz w:val="24"/>
          <w:szCs w:val="24"/>
          <w:lang w:val="en-US"/>
        </w:rPr>
        <w:t>Nikolaevna</w:t>
      </w:r>
      <w:proofErr w:type="spellEnd"/>
      <w:r w:rsidRPr="00E8724A">
        <w:rPr>
          <w:rFonts w:ascii="Times New Roman" w:hAnsi="Times New Roman" w:cs="Times New Roman"/>
          <w:sz w:val="24"/>
          <w:szCs w:val="24"/>
          <w:lang w:val="en-US"/>
        </w:rPr>
        <w:t xml:space="preserve">. </w:t>
      </w:r>
      <w:r w:rsidR="002E66D3" w:rsidRPr="002E66D3">
        <w:rPr>
          <w:rFonts w:ascii="Times New Roman" w:hAnsi="Times New Roman" w:cs="Times New Roman"/>
          <w:sz w:val="24"/>
          <w:szCs w:val="24"/>
          <w:lang w:val="en-US"/>
        </w:rPr>
        <w:t>–</w:t>
      </w:r>
      <w:r w:rsidRPr="00E8724A">
        <w:rPr>
          <w:rFonts w:ascii="Times New Roman" w:hAnsi="Times New Roman" w:cs="Times New Roman"/>
          <w:sz w:val="24"/>
          <w:szCs w:val="24"/>
          <w:lang w:val="en-US"/>
        </w:rPr>
        <w:t xml:space="preserve"> St. Petersburg, 2010. </w:t>
      </w:r>
      <w:r w:rsidR="002E66D3" w:rsidRPr="002E66D3">
        <w:rPr>
          <w:rFonts w:ascii="Times New Roman" w:hAnsi="Times New Roman" w:cs="Times New Roman"/>
          <w:sz w:val="24"/>
          <w:szCs w:val="24"/>
          <w:lang w:val="en-US"/>
        </w:rPr>
        <w:t>–</w:t>
      </w:r>
      <w:r w:rsidRPr="00E8724A">
        <w:rPr>
          <w:rFonts w:ascii="Times New Roman" w:hAnsi="Times New Roman" w:cs="Times New Roman"/>
          <w:sz w:val="24"/>
          <w:szCs w:val="24"/>
          <w:lang w:val="en-US"/>
        </w:rPr>
        <w:t xml:space="preserve"> 391 p. </w:t>
      </w:r>
      <w:r w:rsidR="002E66D3" w:rsidRPr="002E66D3">
        <w:rPr>
          <w:rFonts w:ascii="Times New Roman" w:hAnsi="Times New Roman" w:cs="Times New Roman"/>
          <w:sz w:val="24"/>
          <w:szCs w:val="24"/>
          <w:lang w:val="en-US"/>
        </w:rPr>
        <w:t>–</w:t>
      </w:r>
      <w:proofErr w:type="spellStart"/>
      <w:r w:rsidRPr="00E8724A">
        <w:rPr>
          <w:rFonts w:ascii="Times New Roman" w:hAnsi="Times New Roman" w:cs="Times New Roman"/>
          <w:sz w:val="24"/>
          <w:szCs w:val="24"/>
          <w:lang w:val="en-US"/>
        </w:rPr>
        <w:t>Bibliogr</w:t>
      </w:r>
      <w:proofErr w:type="spellEnd"/>
      <w:r w:rsidRPr="00E8724A">
        <w:rPr>
          <w:rFonts w:ascii="Times New Roman" w:hAnsi="Times New Roman" w:cs="Times New Roman"/>
          <w:sz w:val="24"/>
          <w:szCs w:val="24"/>
          <w:lang w:val="en-US"/>
        </w:rPr>
        <w:t>. p. 293-320</w:t>
      </w:r>
    </w:p>
    <w:p w:rsidR="004D53EA" w:rsidRPr="00563362" w:rsidRDefault="004D53EA" w:rsidP="004D53EA">
      <w:pPr>
        <w:spacing w:after="0" w:line="240" w:lineRule="auto"/>
        <w:ind w:firstLine="709"/>
        <w:jc w:val="both"/>
        <w:rPr>
          <w:rFonts w:ascii="Times New Roman" w:eastAsia="Times New Roman" w:hAnsi="Times New Roman" w:cs="Times New Roman"/>
          <w:sz w:val="24"/>
          <w:szCs w:val="24"/>
          <w:lang w:val="en-US" w:eastAsia="ru-RU"/>
        </w:rPr>
      </w:pPr>
      <w:r w:rsidRPr="00563362">
        <w:rPr>
          <w:rFonts w:ascii="Times New Roman" w:eastAsia="Times New Roman" w:hAnsi="Times New Roman" w:cs="Times New Roman"/>
          <w:sz w:val="24"/>
          <w:szCs w:val="24"/>
          <w:lang w:val="en-US" w:eastAsia="ru-RU"/>
        </w:rPr>
        <w:t xml:space="preserve">6. Regions of Russia. </w:t>
      </w:r>
      <w:proofErr w:type="gramStart"/>
      <w:r w:rsidRPr="00563362">
        <w:rPr>
          <w:rFonts w:ascii="Times New Roman" w:eastAsia="Times New Roman" w:hAnsi="Times New Roman" w:cs="Times New Roman"/>
          <w:sz w:val="24"/>
          <w:szCs w:val="24"/>
          <w:lang w:val="en-US" w:eastAsia="ru-RU"/>
        </w:rPr>
        <w:t>Socio-economic indicators.</w:t>
      </w:r>
      <w:proofErr w:type="gramEnd"/>
      <w:r w:rsidRPr="00563362">
        <w:rPr>
          <w:rFonts w:ascii="Times New Roman" w:eastAsia="Times New Roman" w:hAnsi="Times New Roman" w:cs="Times New Roman"/>
          <w:sz w:val="24"/>
          <w:szCs w:val="24"/>
          <w:lang w:val="en-US" w:eastAsia="ru-RU"/>
        </w:rPr>
        <w:t xml:space="preserve"> 2020: R32 Stat. Sat. / </w:t>
      </w:r>
      <w:proofErr w:type="spellStart"/>
      <w:r w:rsidRPr="00563362">
        <w:rPr>
          <w:rFonts w:ascii="Times New Roman" w:eastAsia="Times New Roman" w:hAnsi="Times New Roman" w:cs="Times New Roman"/>
          <w:sz w:val="24"/>
          <w:szCs w:val="24"/>
          <w:lang w:val="en-US" w:eastAsia="ru-RU"/>
        </w:rPr>
        <w:t>Rosstat</w:t>
      </w:r>
      <w:proofErr w:type="spellEnd"/>
      <w:r w:rsidRPr="00563362">
        <w:rPr>
          <w:rFonts w:ascii="Times New Roman" w:eastAsia="Times New Roman" w:hAnsi="Times New Roman" w:cs="Times New Roman"/>
          <w:sz w:val="24"/>
          <w:szCs w:val="24"/>
          <w:lang w:val="en-US" w:eastAsia="ru-RU"/>
        </w:rPr>
        <w:t xml:space="preserve">. </w:t>
      </w:r>
      <w:proofErr w:type="gramStart"/>
      <w:r w:rsidRPr="00563362">
        <w:rPr>
          <w:rFonts w:ascii="Times New Roman" w:eastAsia="Times New Roman" w:hAnsi="Times New Roman" w:cs="Times New Roman"/>
          <w:sz w:val="24"/>
          <w:szCs w:val="24"/>
          <w:lang w:val="en-US" w:eastAsia="ru-RU"/>
        </w:rPr>
        <w:t>M., 2020.</w:t>
      </w:r>
      <w:proofErr w:type="gramEnd"/>
      <w:r w:rsidRPr="00563362">
        <w:rPr>
          <w:rFonts w:ascii="Times New Roman" w:eastAsia="Times New Roman" w:hAnsi="Times New Roman" w:cs="Times New Roman"/>
          <w:sz w:val="24"/>
          <w:szCs w:val="24"/>
          <w:lang w:val="en-US" w:eastAsia="ru-RU"/>
        </w:rPr>
        <w:t xml:space="preserve"> 1242 p. </w:t>
      </w:r>
      <w:r>
        <w:rPr>
          <w:rFonts w:ascii="Times New Roman" w:eastAsia="Times New Roman" w:hAnsi="Times New Roman" w:cs="Times New Roman"/>
          <w:sz w:val="24"/>
          <w:szCs w:val="24"/>
          <w:lang w:val="en-US" w:eastAsia="ru-RU"/>
        </w:rPr>
        <w:t>URL</w:t>
      </w:r>
      <w:r w:rsidRPr="00563362">
        <w:rPr>
          <w:rFonts w:ascii="Times New Roman" w:eastAsia="Times New Roman" w:hAnsi="Times New Roman" w:cs="Times New Roman"/>
          <w:sz w:val="24"/>
          <w:szCs w:val="24"/>
          <w:lang w:val="en-US" w:eastAsia="ru-RU"/>
        </w:rPr>
        <w:t>: https://gks.ru/bgd/regl/b20_14p/Main.htm (date of access 12.01.2021)</w:t>
      </w:r>
    </w:p>
    <w:p w:rsidR="00E8724A" w:rsidRPr="00E8724A" w:rsidRDefault="00E8724A" w:rsidP="00E8724A">
      <w:pPr>
        <w:spacing w:after="0" w:line="240" w:lineRule="auto"/>
        <w:ind w:firstLine="709"/>
        <w:jc w:val="both"/>
        <w:rPr>
          <w:rFonts w:ascii="Times New Roman" w:hAnsi="Times New Roman" w:cs="Times New Roman"/>
          <w:sz w:val="24"/>
          <w:szCs w:val="24"/>
          <w:lang w:val="en-US"/>
        </w:rPr>
      </w:pPr>
      <w:r w:rsidRPr="00E8724A">
        <w:rPr>
          <w:rFonts w:ascii="Times New Roman" w:hAnsi="Times New Roman" w:cs="Times New Roman"/>
          <w:sz w:val="24"/>
          <w:szCs w:val="24"/>
          <w:lang w:val="en-US"/>
        </w:rPr>
        <w:t xml:space="preserve">7. </w:t>
      </w:r>
      <w:proofErr w:type="spellStart"/>
      <w:r w:rsidRPr="00E8724A">
        <w:rPr>
          <w:rFonts w:ascii="Times New Roman" w:hAnsi="Times New Roman" w:cs="Times New Roman"/>
          <w:sz w:val="24"/>
          <w:szCs w:val="24"/>
          <w:lang w:val="en-US"/>
        </w:rPr>
        <w:t>Tatarkin</w:t>
      </w:r>
      <w:proofErr w:type="spellEnd"/>
      <w:r w:rsidRPr="00E8724A">
        <w:rPr>
          <w:rFonts w:ascii="Times New Roman" w:hAnsi="Times New Roman" w:cs="Times New Roman"/>
          <w:sz w:val="24"/>
          <w:szCs w:val="24"/>
          <w:lang w:val="en-US"/>
        </w:rPr>
        <w:t xml:space="preserve"> A. I. Formation of competitive advantages of Russian regions [Text] // Region: Economics and Sociology. </w:t>
      </w:r>
      <w:r w:rsidR="002E66D3" w:rsidRPr="002E66D3">
        <w:rPr>
          <w:rFonts w:ascii="Times New Roman" w:hAnsi="Times New Roman" w:cs="Times New Roman"/>
          <w:sz w:val="24"/>
          <w:szCs w:val="24"/>
          <w:lang w:val="en-US"/>
        </w:rPr>
        <w:t>–</w:t>
      </w:r>
      <w:r w:rsidRPr="00E8724A">
        <w:rPr>
          <w:rFonts w:ascii="Times New Roman" w:hAnsi="Times New Roman" w:cs="Times New Roman"/>
          <w:sz w:val="24"/>
          <w:szCs w:val="24"/>
          <w:lang w:val="en-US"/>
        </w:rPr>
        <w:t xml:space="preserve"> 2006. </w:t>
      </w:r>
      <w:r w:rsidR="002E66D3" w:rsidRPr="002E66D3">
        <w:rPr>
          <w:rFonts w:ascii="Times New Roman" w:hAnsi="Times New Roman" w:cs="Times New Roman"/>
          <w:sz w:val="24"/>
          <w:szCs w:val="24"/>
          <w:lang w:val="en-US"/>
        </w:rPr>
        <w:t>–</w:t>
      </w:r>
      <w:r w:rsidRPr="00E8724A">
        <w:rPr>
          <w:rFonts w:ascii="Times New Roman" w:hAnsi="Times New Roman" w:cs="Times New Roman"/>
          <w:sz w:val="24"/>
          <w:szCs w:val="24"/>
          <w:lang w:val="en-US"/>
        </w:rPr>
        <w:t xml:space="preserve"> No. 1</w:t>
      </w:r>
      <w:proofErr w:type="gramStart"/>
      <w:r w:rsidRPr="00E8724A">
        <w:rPr>
          <w:rFonts w:ascii="Times New Roman" w:hAnsi="Times New Roman" w:cs="Times New Roman"/>
          <w:sz w:val="24"/>
          <w:szCs w:val="24"/>
          <w:lang w:val="en-US"/>
        </w:rPr>
        <w:t>.</w:t>
      </w:r>
      <w:r w:rsidR="002E66D3" w:rsidRPr="002E66D3">
        <w:rPr>
          <w:rFonts w:ascii="Times New Roman" w:hAnsi="Times New Roman" w:cs="Times New Roman"/>
          <w:sz w:val="24"/>
          <w:szCs w:val="24"/>
          <w:lang w:val="en-US"/>
        </w:rPr>
        <w:t>–</w:t>
      </w:r>
      <w:proofErr w:type="gramEnd"/>
      <w:r w:rsidRPr="00E8724A">
        <w:rPr>
          <w:rFonts w:ascii="Times New Roman" w:hAnsi="Times New Roman" w:cs="Times New Roman"/>
          <w:sz w:val="24"/>
          <w:szCs w:val="24"/>
          <w:lang w:val="en-US"/>
        </w:rPr>
        <w:t xml:space="preserve"> pp. 141-154.</w:t>
      </w:r>
    </w:p>
    <w:p w:rsidR="00E8724A" w:rsidRPr="00421613" w:rsidRDefault="00E8724A" w:rsidP="00E8724A">
      <w:pPr>
        <w:spacing w:after="0" w:line="240" w:lineRule="auto"/>
        <w:ind w:firstLine="709"/>
        <w:jc w:val="both"/>
        <w:rPr>
          <w:rFonts w:ascii="Times New Roman" w:hAnsi="Times New Roman" w:cs="Times New Roman"/>
          <w:sz w:val="24"/>
          <w:szCs w:val="24"/>
          <w:lang w:val="en-US"/>
        </w:rPr>
      </w:pPr>
      <w:r w:rsidRPr="00E8724A">
        <w:rPr>
          <w:rFonts w:ascii="Times New Roman" w:hAnsi="Times New Roman" w:cs="Times New Roman"/>
          <w:sz w:val="24"/>
          <w:szCs w:val="24"/>
          <w:lang w:val="en-US"/>
        </w:rPr>
        <w:t xml:space="preserve">8. </w:t>
      </w:r>
      <w:proofErr w:type="spellStart"/>
      <w:r w:rsidRPr="00E8724A">
        <w:rPr>
          <w:rFonts w:ascii="Times New Roman" w:hAnsi="Times New Roman" w:cs="Times New Roman"/>
          <w:sz w:val="24"/>
          <w:szCs w:val="24"/>
          <w:lang w:val="en-US"/>
        </w:rPr>
        <w:t>Uskova</w:t>
      </w:r>
      <w:proofErr w:type="spellEnd"/>
      <w:r w:rsidRPr="00E8724A">
        <w:rPr>
          <w:rFonts w:ascii="Times New Roman" w:hAnsi="Times New Roman" w:cs="Times New Roman"/>
          <w:sz w:val="24"/>
          <w:szCs w:val="24"/>
          <w:lang w:val="en-US"/>
        </w:rPr>
        <w:t xml:space="preserve"> T. V. Management of sustainable development of the region: monograph [Text] / T. V. </w:t>
      </w:r>
      <w:proofErr w:type="spellStart"/>
      <w:r w:rsidRPr="00E8724A">
        <w:rPr>
          <w:rFonts w:ascii="Times New Roman" w:hAnsi="Times New Roman" w:cs="Times New Roman"/>
          <w:sz w:val="24"/>
          <w:szCs w:val="24"/>
          <w:lang w:val="en-US"/>
        </w:rPr>
        <w:t>Uskova</w:t>
      </w:r>
      <w:proofErr w:type="spellEnd"/>
      <w:r w:rsidRPr="00E8724A">
        <w:rPr>
          <w:rFonts w:ascii="Times New Roman" w:hAnsi="Times New Roman" w:cs="Times New Roman"/>
          <w:sz w:val="24"/>
          <w:szCs w:val="24"/>
          <w:lang w:val="en-US"/>
        </w:rPr>
        <w:t xml:space="preserve">. </w:t>
      </w:r>
      <w:r w:rsidRPr="00421613">
        <w:rPr>
          <w:rFonts w:ascii="Times New Roman" w:hAnsi="Times New Roman" w:cs="Times New Roman"/>
          <w:sz w:val="24"/>
          <w:szCs w:val="24"/>
          <w:lang w:val="en-US"/>
        </w:rPr>
        <w:t xml:space="preserve">Vologda: ISERT RAS, 2009. </w:t>
      </w:r>
      <w:r w:rsidR="002E66D3" w:rsidRPr="00E6165A">
        <w:rPr>
          <w:rFonts w:ascii="Times New Roman" w:hAnsi="Times New Roman" w:cs="Times New Roman"/>
          <w:sz w:val="24"/>
          <w:szCs w:val="24"/>
          <w:lang w:val="en-US"/>
        </w:rPr>
        <w:t>–</w:t>
      </w:r>
      <w:r w:rsidRPr="00421613">
        <w:rPr>
          <w:rFonts w:ascii="Times New Roman" w:hAnsi="Times New Roman" w:cs="Times New Roman"/>
          <w:sz w:val="24"/>
          <w:szCs w:val="24"/>
          <w:lang w:val="en-US"/>
        </w:rPr>
        <w:t xml:space="preserve"> 355 p.</w:t>
      </w:r>
    </w:p>
    <w:p w:rsidR="00E8724A" w:rsidRPr="00E6165A" w:rsidRDefault="00E8724A" w:rsidP="00E8724A">
      <w:pPr>
        <w:spacing w:after="0" w:line="240" w:lineRule="auto"/>
        <w:ind w:firstLine="709"/>
        <w:jc w:val="both"/>
        <w:rPr>
          <w:rFonts w:ascii="Times New Roman" w:hAnsi="Times New Roman" w:cs="Times New Roman"/>
          <w:sz w:val="24"/>
          <w:szCs w:val="24"/>
          <w:lang w:val="en-US"/>
        </w:rPr>
      </w:pPr>
    </w:p>
    <w:p w:rsidR="008858FC" w:rsidRPr="002A56B9" w:rsidRDefault="008858FC" w:rsidP="008858FC">
      <w:pPr>
        <w:tabs>
          <w:tab w:val="left" w:pos="1215"/>
        </w:tabs>
        <w:spacing w:after="0" w:line="240" w:lineRule="auto"/>
        <w:ind w:firstLine="709"/>
        <w:jc w:val="center"/>
        <w:rPr>
          <w:rFonts w:ascii="Times New Roman" w:eastAsia="Times New Roman" w:hAnsi="Times New Roman" w:cs="Times New Roman"/>
          <w:b/>
          <w:sz w:val="24"/>
          <w:szCs w:val="24"/>
          <w:lang w:val="en-US"/>
        </w:rPr>
      </w:pPr>
      <w:r w:rsidRPr="008E269A">
        <w:rPr>
          <w:rFonts w:ascii="Times New Roman" w:eastAsia="Times New Roman" w:hAnsi="Times New Roman" w:cs="Times New Roman"/>
          <w:b/>
          <w:sz w:val="24"/>
          <w:szCs w:val="24"/>
          <w:lang w:val="en-US"/>
        </w:rPr>
        <w:t>Information about the Author</w:t>
      </w:r>
    </w:p>
    <w:p w:rsidR="008858FC" w:rsidRPr="008858FC" w:rsidRDefault="008858FC" w:rsidP="008858FC">
      <w:pPr>
        <w:spacing w:after="0" w:line="240" w:lineRule="auto"/>
        <w:ind w:firstLine="709"/>
        <w:jc w:val="both"/>
        <w:rPr>
          <w:rFonts w:ascii="Times New Roman" w:hAnsi="Times New Roman" w:cs="Times New Roman"/>
          <w:sz w:val="24"/>
          <w:szCs w:val="24"/>
          <w:lang w:val="en-US"/>
        </w:rPr>
      </w:pPr>
      <w:proofErr w:type="spellStart"/>
      <w:r w:rsidRPr="008858FC">
        <w:rPr>
          <w:rFonts w:ascii="Times New Roman" w:eastAsia="Times New Roman" w:hAnsi="Times New Roman" w:cs="Times New Roman"/>
          <w:sz w:val="24"/>
          <w:szCs w:val="24"/>
          <w:lang w:val="en-US"/>
        </w:rPr>
        <w:t>Grinchel</w:t>
      </w:r>
      <w:proofErr w:type="spellEnd"/>
      <w:r w:rsidRPr="008858FC">
        <w:rPr>
          <w:rFonts w:ascii="Times New Roman" w:eastAsia="Times New Roman" w:hAnsi="Times New Roman" w:cs="Times New Roman"/>
          <w:sz w:val="24"/>
          <w:szCs w:val="24"/>
          <w:lang w:val="en-US"/>
        </w:rPr>
        <w:t xml:space="preserve"> Boris </w:t>
      </w:r>
      <w:proofErr w:type="spellStart"/>
      <w:r w:rsidRPr="008858FC">
        <w:rPr>
          <w:rFonts w:ascii="Times New Roman" w:eastAsia="Times New Roman" w:hAnsi="Times New Roman" w:cs="Times New Roman"/>
          <w:sz w:val="24"/>
          <w:szCs w:val="24"/>
          <w:lang w:val="en-US"/>
        </w:rPr>
        <w:t>Mikhailovich</w:t>
      </w:r>
      <w:proofErr w:type="spellEnd"/>
      <w:r w:rsidRPr="008858FC">
        <w:rPr>
          <w:rFonts w:ascii="Times New Roman" w:eastAsia="Times New Roman" w:hAnsi="Times New Roman" w:cs="Times New Roman"/>
          <w:sz w:val="24"/>
          <w:szCs w:val="24"/>
          <w:lang w:val="en-US"/>
        </w:rPr>
        <w:t xml:space="preserve"> (Saint-Petersburg, Russian Federation) – , Doctor of Sciences (Economic), Professor, Principal research scientist, Institute for Regional Economic Studies Russian Academy of Sciences</w:t>
      </w:r>
      <w:r w:rsidRPr="008858FC">
        <w:rPr>
          <w:rFonts w:ascii="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Serpukhovskaya</w:t>
      </w:r>
      <w:proofErr w:type="spellEnd"/>
      <w:r w:rsidRPr="008858FC">
        <w:rPr>
          <w:rFonts w:ascii="Times New Roman" w:eastAsia="Times New Roman" w:hAnsi="Times New Roman" w:cs="Times New Roman"/>
          <w:sz w:val="24"/>
          <w:szCs w:val="24"/>
          <w:lang w:val="en-US"/>
        </w:rPr>
        <w:t xml:space="preserve"> str., 38, Saint-Petersburg, Russian Federation, 190013</w:t>
      </w:r>
      <w:r w:rsidRPr="008858FC">
        <w:rPr>
          <w:rFonts w:ascii="Times New Roman" w:hAnsi="Times New Roman" w:cs="Times New Roman"/>
          <w:sz w:val="24"/>
          <w:szCs w:val="24"/>
          <w:lang w:val="en-US"/>
        </w:rPr>
        <w:t xml:space="preserve">; </w:t>
      </w:r>
      <w:hyperlink r:id="rId19" w:history="1">
        <w:r w:rsidRPr="008858FC">
          <w:rPr>
            <w:rFonts w:ascii="Times New Roman" w:eastAsia="Times New Roman" w:hAnsi="Times New Roman" w:cs="Times New Roman"/>
            <w:sz w:val="24"/>
            <w:szCs w:val="24"/>
            <w:lang w:val="en-US"/>
          </w:rPr>
          <w:t>boris.grinchel@mail.ru</w:t>
        </w:r>
      </w:hyperlink>
      <w:r w:rsidRPr="008858FC">
        <w:rPr>
          <w:rFonts w:ascii="Times New Roman" w:hAnsi="Times New Roman" w:cs="Times New Roman"/>
          <w:sz w:val="24"/>
          <w:szCs w:val="24"/>
          <w:lang w:val="en-US"/>
        </w:rPr>
        <w:t xml:space="preserve">, ORCID ID </w:t>
      </w:r>
      <w:hyperlink r:id="rId20" w:tgtFrame="_blank" w:history="1">
        <w:r w:rsidRPr="008858FC">
          <w:rPr>
            <w:rFonts w:ascii="Times New Roman" w:hAnsi="Times New Roman" w:cs="Times New Roman"/>
            <w:sz w:val="24"/>
            <w:szCs w:val="24"/>
            <w:lang w:val="en-US"/>
          </w:rPr>
          <w:t>https://orcid.org/0000-0002-7815-6844</w:t>
        </w:r>
      </w:hyperlink>
    </w:p>
    <w:sectPr w:rsidR="008858FC" w:rsidRPr="008858FC" w:rsidSect="00EB15BF">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4F59" w:rsidRDefault="00004F59" w:rsidP="00AA017A">
      <w:pPr>
        <w:spacing w:after="0" w:line="240" w:lineRule="auto"/>
      </w:pPr>
      <w:r>
        <w:separator/>
      </w:r>
    </w:p>
  </w:endnote>
  <w:endnote w:type="continuationSeparator" w:id="1">
    <w:p w:rsidR="00004F59" w:rsidRDefault="00004F59" w:rsidP="00AA01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4F59" w:rsidRDefault="00004F59" w:rsidP="00AA017A">
      <w:pPr>
        <w:spacing w:after="0" w:line="240" w:lineRule="auto"/>
      </w:pPr>
      <w:r>
        <w:separator/>
      </w:r>
    </w:p>
  </w:footnote>
  <w:footnote w:type="continuationSeparator" w:id="1">
    <w:p w:rsidR="00004F59" w:rsidRDefault="00004F59" w:rsidP="00AA017A">
      <w:pPr>
        <w:spacing w:after="0" w:line="240" w:lineRule="auto"/>
      </w:pPr>
      <w:r>
        <w:continuationSeparator/>
      </w:r>
    </w:p>
  </w:footnote>
  <w:footnote w:id="2">
    <w:p w:rsidR="00B3790A" w:rsidRPr="002A56B9" w:rsidRDefault="00AA017A" w:rsidP="00AA017A">
      <w:pPr>
        <w:spacing w:after="0" w:line="240" w:lineRule="auto"/>
        <w:jc w:val="both"/>
        <w:rPr>
          <w:rFonts w:ascii="Times New Roman" w:hAnsi="Times New Roman" w:cs="Times New Roman"/>
          <w:sz w:val="20"/>
          <w:szCs w:val="20"/>
        </w:rPr>
      </w:pPr>
      <w:r w:rsidRPr="004F5789">
        <w:rPr>
          <w:rFonts w:ascii="Times New Roman" w:hAnsi="Times New Roman" w:cs="Times New Roman"/>
          <w:sz w:val="20"/>
          <w:szCs w:val="20"/>
          <w:vertAlign w:val="superscript"/>
        </w:rPr>
        <w:footnoteRef/>
      </w:r>
      <w:r w:rsidRPr="004F5789">
        <w:rPr>
          <w:rFonts w:ascii="Times New Roman" w:hAnsi="Times New Roman" w:cs="Times New Roman"/>
          <w:sz w:val="20"/>
          <w:szCs w:val="20"/>
        </w:rPr>
        <w:t>В статье приведены результаты фундаментальных научных исследований, выполненных в ФГБУН ИПРЭ РАН в соответствии с программой фундаментальных научных исследований по теме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ее территорий в условиях глобальных вызовов XXI века»</w:t>
      </w:r>
      <w:r w:rsidR="00B3790A" w:rsidRPr="00B3790A">
        <w:rPr>
          <w:rFonts w:ascii="Times New Roman" w:hAnsi="Times New Roman" w:cs="Times New Roman"/>
          <w:sz w:val="20"/>
          <w:szCs w:val="20"/>
        </w:rPr>
        <w:t>№ AAAA-A21-12101129083-2</w:t>
      </w:r>
    </w:p>
  </w:footnote>
  <w:footnote w:id="3">
    <w:p w:rsidR="00EF0860" w:rsidRPr="00EF0860" w:rsidRDefault="00EF0860" w:rsidP="009F78D6">
      <w:pPr>
        <w:pStyle w:val="a9"/>
        <w:jc w:val="both"/>
        <w:rPr>
          <w:lang w:val="en-US"/>
        </w:rPr>
      </w:pPr>
      <w:r w:rsidRPr="00EF0860">
        <w:rPr>
          <w:rStyle w:val="a3"/>
          <w:rFonts w:ascii="Times New Roman" w:hAnsi="Times New Roman" w:cs="Times New Roman"/>
        </w:rPr>
        <w:footnoteRef/>
      </w:r>
      <w:r w:rsidRPr="00EF0860">
        <w:rPr>
          <w:rFonts w:ascii="Times New Roman" w:hAnsi="Times New Roman" w:cs="Times New Roman"/>
          <w:lang w:val="en-US"/>
        </w:rPr>
        <w:t>The article presents the results of fundamental scientific research commissioned by Institute for Regional Economic</w:t>
      </w:r>
      <w:r w:rsidRPr="004A0690">
        <w:rPr>
          <w:rFonts w:ascii="Times New Roman" w:hAnsi="Times New Roman" w:cs="Times New Roman"/>
          <w:lang w:val="en-US"/>
        </w:rPr>
        <w:t xml:space="preserve"> Studies Russian Academy of Sciences in accordance with the program of fundamental scientific research according to the topic «Mechanisms of formation of new approaches for spatial development of the Russian economy that will assure a sustainable development and connectivity of its territories in the context of global challenges of the XXI century» №AAAA-A21-12101129083-2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ACB231F"/>
    <w:multiLevelType w:val="hybridMultilevel"/>
    <w:tmpl w:val="AF88A040"/>
    <w:lvl w:ilvl="0" w:tplc="13367504">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A70FD7"/>
    <w:rsid w:val="00004F59"/>
    <w:rsid w:val="00035E41"/>
    <w:rsid w:val="0004187C"/>
    <w:rsid w:val="00101A87"/>
    <w:rsid w:val="0012570A"/>
    <w:rsid w:val="001641E9"/>
    <w:rsid w:val="001A4712"/>
    <w:rsid w:val="001C53D3"/>
    <w:rsid w:val="001D265B"/>
    <w:rsid w:val="001E17F0"/>
    <w:rsid w:val="00256359"/>
    <w:rsid w:val="00276C23"/>
    <w:rsid w:val="00286E77"/>
    <w:rsid w:val="00297159"/>
    <w:rsid w:val="002A53CC"/>
    <w:rsid w:val="002A56B9"/>
    <w:rsid w:val="002E66D3"/>
    <w:rsid w:val="002E6888"/>
    <w:rsid w:val="002F7111"/>
    <w:rsid w:val="00307122"/>
    <w:rsid w:val="00371176"/>
    <w:rsid w:val="00375620"/>
    <w:rsid w:val="003B6CA3"/>
    <w:rsid w:val="00421613"/>
    <w:rsid w:val="004358D3"/>
    <w:rsid w:val="004A0690"/>
    <w:rsid w:val="004D53EA"/>
    <w:rsid w:val="00595029"/>
    <w:rsid w:val="00596077"/>
    <w:rsid w:val="005C2100"/>
    <w:rsid w:val="005C3FE1"/>
    <w:rsid w:val="005C6711"/>
    <w:rsid w:val="005E2A33"/>
    <w:rsid w:val="00607F13"/>
    <w:rsid w:val="006611E0"/>
    <w:rsid w:val="006C57B1"/>
    <w:rsid w:val="006C61F4"/>
    <w:rsid w:val="007223D3"/>
    <w:rsid w:val="00724E89"/>
    <w:rsid w:val="007514FD"/>
    <w:rsid w:val="007916C4"/>
    <w:rsid w:val="00850E92"/>
    <w:rsid w:val="00873B6A"/>
    <w:rsid w:val="008858FC"/>
    <w:rsid w:val="008C33A4"/>
    <w:rsid w:val="00934E4D"/>
    <w:rsid w:val="00943A67"/>
    <w:rsid w:val="009F78D6"/>
    <w:rsid w:val="00A70FD7"/>
    <w:rsid w:val="00AA017A"/>
    <w:rsid w:val="00AA645F"/>
    <w:rsid w:val="00B23DB5"/>
    <w:rsid w:val="00B3790A"/>
    <w:rsid w:val="00B433BB"/>
    <w:rsid w:val="00BF145F"/>
    <w:rsid w:val="00BF4EFC"/>
    <w:rsid w:val="00C03B1F"/>
    <w:rsid w:val="00C34229"/>
    <w:rsid w:val="00C91571"/>
    <w:rsid w:val="00D43332"/>
    <w:rsid w:val="00E049AD"/>
    <w:rsid w:val="00E22459"/>
    <w:rsid w:val="00E3202C"/>
    <w:rsid w:val="00E6165A"/>
    <w:rsid w:val="00E8724A"/>
    <w:rsid w:val="00EB15BF"/>
    <w:rsid w:val="00EF0860"/>
    <w:rsid w:val="00F12284"/>
    <w:rsid w:val="00F209D6"/>
    <w:rsid w:val="00F63809"/>
    <w:rsid w:val="00F90DE5"/>
    <w:rsid w:val="00F92ACA"/>
    <w:rsid w:val="00FA32D4"/>
    <w:rsid w:val="00FB36EC"/>
    <w:rsid w:val="00FF51B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22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Ciae niinee 1"/>
    <w:basedOn w:val="a0"/>
    <w:uiPriority w:val="99"/>
    <w:unhideWhenUsed/>
    <w:rsid w:val="00AA017A"/>
    <w:rPr>
      <w:vertAlign w:val="superscript"/>
    </w:rPr>
  </w:style>
  <w:style w:type="paragraph" w:customStyle="1" w:styleId="rvps34">
    <w:name w:val="rvps34"/>
    <w:basedOn w:val="a"/>
    <w:rsid w:val="00607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07F13"/>
  </w:style>
  <w:style w:type="paragraph" w:customStyle="1" w:styleId="rvps26">
    <w:name w:val="rvps26"/>
    <w:basedOn w:val="a"/>
    <w:rsid w:val="00607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4">
    <w:name w:val="rvts54"/>
    <w:basedOn w:val="a0"/>
    <w:rsid w:val="00607F13"/>
  </w:style>
  <w:style w:type="character" w:styleId="a4">
    <w:name w:val="Placeholder Text"/>
    <w:basedOn w:val="a0"/>
    <w:uiPriority w:val="99"/>
    <w:semiHidden/>
    <w:rsid w:val="00850E92"/>
    <w:rPr>
      <w:color w:val="808080"/>
    </w:rPr>
  </w:style>
  <w:style w:type="paragraph" w:styleId="a5">
    <w:name w:val="Balloon Text"/>
    <w:basedOn w:val="a"/>
    <w:link w:val="a6"/>
    <w:uiPriority w:val="99"/>
    <w:semiHidden/>
    <w:unhideWhenUsed/>
    <w:rsid w:val="00850E9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50E92"/>
    <w:rPr>
      <w:rFonts w:ascii="Tahoma" w:hAnsi="Tahoma" w:cs="Tahoma"/>
      <w:sz w:val="16"/>
      <w:szCs w:val="16"/>
    </w:rPr>
  </w:style>
  <w:style w:type="paragraph" w:customStyle="1" w:styleId="a7">
    <w:name w:val="ТО"/>
    <w:basedOn w:val="a"/>
    <w:link w:val="a8"/>
    <w:qFormat/>
    <w:rsid w:val="001E17F0"/>
    <w:pPr>
      <w:spacing w:after="0" w:line="360" w:lineRule="auto"/>
      <w:ind w:firstLine="567"/>
      <w:jc w:val="both"/>
    </w:pPr>
    <w:rPr>
      <w:rFonts w:ascii="Times New Roman" w:eastAsia="Times New Roman" w:hAnsi="Times New Roman" w:cs="Times New Roman"/>
      <w:sz w:val="28"/>
      <w:szCs w:val="28"/>
      <w:lang w:eastAsia="ru-RU"/>
    </w:rPr>
  </w:style>
  <w:style w:type="character" w:customStyle="1" w:styleId="a8">
    <w:name w:val="ТО Знак"/>
    <w:basedOn w:val="a0"/>
    <w:link w:val="a7"/>
    <w:rsid w:val="001E17F0"/>
    <w:rPr>
      <w:rFonts w:ascii="Times New Roman" w:eastAsia="Times New Roman" w:hAnsi="Times New Roman" w:cs="Times New Roman"/>
      <w:sz w:val="28"/>
      <w:szCs w:val="28"/>
      <w:lang w:eastAsia="ru-RU"/>
    </w:rPr>
  </w:style>
  <w:style w:type="paragraph" w:customStyle="1" w:styleId="qowt-stl-">
    <w:name w:val="qowt-stl-обычный"/>
    <w:basedOn w:val="a"/>
    <w:rsid w:val="001E17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footnote text"/>
    <w:basedOn w:val="a"/>
    <w:link w:val="aa"/>
    <w:uiPriority w:val="99"/>
    <w:semiHidden/>
    <w:unhideWhenUsed/>
    <w:rsid w:val="00EF0860"/>
    <w:pPr>
      <w:spacing w:after="0" w:line="240" w:lineRule="auto"/>
    </w:pPr>
    <w:rPr>
      <w:sz w:val="20"/>
      <w:szCs w:val="20"/>
    </w:rPr>
  </w:style>
  <w:style w:type="character" w:customStyle="1" w:styleId="aa">
    <w:name w:val="Текст сноски Знак"/>
    <w:basedOn w:val="a0"/>
    <w:link w:val="a9"/>
    <w:uiPriority w:val="99"/>
    <w:semiHidden/>
    <w:rsid w:val="00EF0860"/>
    <w:rPr>
      <w:sz w:val="20"/>
      <w:szCs w:val="20"/>
    </w:rPr>
  </w:style>
  <w:style w:type="paragraph" w:styleId="ab">
    <w:name w:val="List Paragraph"/>
    <w:basedOn w:val="a"/>
    <w:link w:val="ac"/>
    <w:uiPriority w:val="34"/>
    <w:qFormat/>
    <w:rsid w:val="00C91571"/>
    <w:pPr>
      <w:spacing w:after="0" w:line="360" w:lineRule="auto"/>
      <w:ind w:left="720" w:firstLine="567"/>
      <w:contextualSpacing/>
      <w:jc w:val="both"/>
    </w:pPr>
    <w:rPr>
      <w:rFonts w:ascii="Times New Roman" w:eastAsia="Times New Roman" w:hAnsi="Times New Roman" w:cs="Times New Roman"/>
      <w:sz w:val="28"/>
      <w:szCs w:val="20"/>
      <w:lang w:eastAsia="ru-RU"/>
    </w:rPr>
  </w:style>
  <w:style w:type="character" w:customStyle="1" w:styleId="ac">
    <w:name w:val="Абзац списка Знак"/>
    <w:basedOn w:val="a0"/>
    <w:link w:val="ab"/>
    <w:uiPriority w:val="34"/>
    <w:rsid w:val="00C91571"/>
    <w:rPr>
      <w:rFonts w:ascii="Times New Roman" w:eastAsia="Times New Roman" w:hAnsi="Times New Roman" w:cs="Times New Roman"/>
      <w:sz w:val="28"/>
      <w:szCs w:val="20"/>
      <w:lang w:eastAsia="ru-RU"/>
    </w:rPr>
  </w:style>
  <w:style w:type="character" w:styleId="ad">
    <w:name w:val="Hyperlink"/>
    <w:basedOn w:val="a0"/>
    <w:uiPriority w:val="99"/>
    <w:semiHidden/>
    <w:unhideWhenUsed/>
    <w:rsid w:val="00C9157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48104314">
      <w:bodyDiv w:val="1"/>
      <w:marLeft w:val="0"/>
      <w:marRight w:val="0"/>
      <w:marTop w:val="0"/>
      <w:marBottom w:val="0"/>
      <w:divBdr>
        <w:top w:val="none" w:sz="0" w:space="0" w:color="auto"/>
        <w:left w:val="none" w:sz="0" w:space="0" w:color="auto"/>
        <w:bottom w:val="none" w:sz="0" w:space="0" w:color="auto"/>
        <w:right w:val="none" w:sz="0" w:space="0" w:color="auto"/>
      </w:divBdr>
    </w:div>
    <w:div w:id="995376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item.asp?id=16333076" TargetMode="External"/><Relationship Id="rId13" Type="http://schemas.openxmlformats.org/officeDocument/2006/relationships/hyperlink" Target="https://elibrary.ru/contents.asp?issueid=1433044&amp;selid=24110023" TargetMode="External"/><Relationship Id="rId18" Type="http://schemas.openxmlformats.org/officeDocument/2006/relationships/hyperlink" Target="https://orcid.org/0000-0002-7815-6844?lang=ru"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library.ru/contents.asp?issueid=1433044" TargetMode="External"/><Relationship Id="rId17" Type="http://schemas.openxmlformats.org/officeDocument/2006/relationships/hyperlink" Target="mailto:boris.grinchel@mail.ru" TargetMode="External"/><Relationship Id="rId2" Type="http://schemas.openxmlformats.org/officeDocument/2006/relationships/numbering" Target="numbering.xml"/><Relationship Id="rId16" Type="http://schemas.openxmlformats.org/officeDocument/2006/relationships/hyperlink" Target="https://www.elibrary.ru/contents.asp?id=34257536&amp;selid=26533986" TargetMode="External"/><Relationship Id="rId20" Type="http://schemas.openxmlformats.org/officeDocument/2006/relationships/hyperlink" Target="https://orcid.org/0000-0002-7815-6844?lang=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ibrary.ru/item.asp?id=24110023" TargetMode="External"/><Relationship Id="rId5" Type="http://schemas.openxmlformats.org/officeDocument/2006/relationships/webSettings" Target="webSettings.xml"/><Relationship Id="rId15" Type="http://schemas.openxmlformats.org/officeDocument/2006/relationships/hyperlink" Target="https://www.elibrary.ru/contents.asp?id=34257536" TargetMode="External"/><Relationship Id="rId23" Type="http://schemas.microsoft.com/office/2007/relationships/stylesWithEffects" Target="stylesWithEffects.xml"/><Relationship Id="rId10" Type="http://schemas.openxmlformats.org/officeDocument/2006/relationships/hyperlink" Target="https://www.elibrary.ru/contents.asp?id=33661151&amp;selid=16333076" TargetMode="External"/><Relationship Id="rId19" Type="http://schemas.openxmlformats.org/officeDocument/2006/relationships/hyperlink" Target="mailto:boris.grinchel@mail.ru" TargetMode="External"/><Relationship Id="rId4" Type="http://schemas.openxmlformats.org/officeDocument/2006/relationships/settings" Target="settings.xml"/><Relationship Id="rId9" Type="http://schemas.openxmlformats.org/officeDocument/2006/relationships/hyperlink" Target="https://www.elibrary.ru/contents.asp?id=33661151" TargetMode="External"/><Relationship Id="rId14" Type="http://schemas.openxmlformats.org/officeDocument/2006/relationships/hyperlink" Target="https://www.elibrary.ru/item.asp?id=26533986"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F729B5-4FDF-4D78-9A6A-C233C2BE6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5</Pages>
  <Words>2371</Words>
  <Characters>13515</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User</cp:lastModifiedBy>
  <cp:revision>13</cp:revision>
  <cp:lastPrinted>2021-05-05T11:20:00Z</cp:lastPrinted>
  <dcterms:created xsi:type="dcterms:W3CDTF">2021-05-04T12:37:00Z</dcterms:created>
  <dcterms:modified xsi:type="dcterms:W3CDTF">2021-05-11T09:09:00Z</dcterms:modified>
</cp:coreProperties>
</file>