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A83B64" w14:textId="2CA80699" w:rsidR="00E15A99" w:rsidRPr="00C621F4" w:rsidRDefault="00E15A99" w:rsidP="0013203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21F4"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0E4F0C" w:rsidRPr="00C621F4">
        <w:rPr>
          <w:rFonts w:ascii="Times New Roman" w:hAnsi="Times New Roman" w:cs="Times New Roman"/>
          <w:b/>
          <w:bCs/>
          <w:sz w:val="24"/>
          <w:szCs w:val="24"/>
        </w:rPr>
        <w:t xml:space="preserve"> 332.1</w:t>
      </w:r>
    </w:p>
    <w:p w14:paraId="10E8B80B" w14:textId="3101ABDF" w:rsidR="00DB4A6C" w:rsidRPr="00C621F4" w:rsidRDefault="00C621F4" w:rsidP="00132036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Карачев И.</w:t>
      </w:r>
      <w:r w:rsidR="00DB4A6C" w:rsidRPr="00C621F4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95208B" w:rsidRPr="00C621F4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Лебедева А.</w:t>
      </w:r>
      <w:r w:rsidR="00DB4A6C" w:rsidRPr="00C621F4">
        <w:rPr>
          <w:rFonts w:ascii="Times New Roman" w:hAnsi="Times New Roman" w:cs="Times New Roman"/>
          <w:b/>
          <w:bCs/>
          <w:sz w:val="24"/>
          <w:szCs w:val="24"/>
        </w:rPr>
        <w:t>Р.</w:t>
      </w:r>
    </w:p>
    <w:p w14:paraId="54326995" w14:textId="702610FF" w:rsidR="000721E3" w:rsidRPr="00C621F4" w:rsidRDefault="00E15A99" w:rsidP="001320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621F4">
        <w:rPr>
          <w:rFonts w:ascii="Times New Roman" w:hAnsi="Times New Roman" w:cs="Times New Roman"/>
          <w:b/>
          <w:bCs/>
          <w:sz w:val="24"/>
          <w:szCs w:val="24"/>
        </w:rPr>
        <w:t>КЛАСТЕРЫ, ИНДУСТРИАЛЬНЫЕ ПАРКИ И СПЕЦИАЛЬНЫЕ ЗОНЫ КАК ОСНОВА РЕГИОНАЛЬНОЙ ИННОВАЦИОННОЙ СИСТЕМЫ</w:t>
      </w:r>
    </w:p>
    <w:p w14:paraId="7F670962" w14:textId="2EDFF375" w:rsidR="00132036" w:rsidRPr="00C27454" w:rsidRDefault="00132036" w:rsidP="00C2745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08B96E9" w14:textId="267FEFD9" w:rsidR="00132036" w:rsidRPr="00C27454" w:rsidRDefault="00C92665" w:rsidP="001320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Аннотация.</w:t>
      </w:r>
      <w:r w:rsidR="00046D38" w:rsidRPr="00C2745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046D38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В данной 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статье</w:t>
      </w:r>
      <w:r w:rsidR="00046D38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рассмотрена взаимосвязь </w:t>
      </w:r>
      <w:r w:rsidR="00D53CF7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основных компонентов 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региональной инновационной системы: </w:t>
      </w:r>
      <w:r w:rsidR="00D53CF7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кластер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ов</w:t>
      </w:r>
      <w:r w:rsidR="00D53CF7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, индустриальны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х</w:t>
      </w:r>
      <w:r w:rsidR="00D53CF7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парк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ов</w:t>
      </w:r>
      <w:r w:rsidR="00D53CF7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, специальны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х экономических</w:t>
      </w:r>
      <w:r w:rsidR="00D53CF7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зон. Проведено сравнение 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механизмов взаимодействия </w:t>
      </w:r>
      <w:r w:rsidR="00D53CF7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региональных инновационных структур в 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России и за рубежом</w:t>
      </w:r>
      <w:r w:rsidR="0003664B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.</w:t>
      </w:r>
    </w:p>
    <w:p w14:paraId="7B3BCCD1" w14:textId="5B75A99D" w:rsidR="00132036" w:rsidRPr="00C27454" w:rsidRDefault="00132036" w:rsidP="0013203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C2745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Ключевые слова: </w:t>
      </w:r>
      <w:r w:rsidR="009E2AB2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региональные инновационные системы, кластеры, индустриальны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е</w:t>
      </w:r>
      <w:r w:rsidR="009E2AB2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парки, технопарки, региональное развитие, инновационная инфраструктура</w:t>
      </w:r>
      <w:r w:rsidR="00C621F4" w:rsidRPr="00C27454">
        <w:rPr>
          <w:rFonts w:ascii="Times New Roman" w:eastAsia="Calibri" w:hAnsi="Times New Roman" w:cs="Times New Roman"/>
          <w:bCs/>
          <w:i/>
          <w:sz w:val="24"/>
          <w:szCs w:val="24"/>
        </w:rPr>
        <w:t>.</w:t>
      </w:r>
    </w:p>
    <w:p w14:paraId="5B13F681" w14:textId="77777777" w:rsidR="000721E3" w:rsidRPr="00C621F4" w:rsidRDefault="000721E3" w:rsidP="001320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68902DA" w14:textId="13010851" w:rsidR="00A94B8D" w:rsidRPr="00C621F4" w:rsidRDefault="008C14C8" w:rsidP="001320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1F4">
        <w:rPr>
          <w:rFonts w:ascii="Times New Roman" w:hAnsi="Times New Roman" w:cs="Times New Roman"/>
          <w:sz w:val="24"/>
          <w:szCs w:val="24"/>
        </w:rPr>
        <w:t xml:space="preserve">На территории регионов страны могут </w:t>
      </w:r>
      <w:r w:rsidR="008C6EFA" w:rsidRPr="00C621F4">
        <w:rPr>
          <w:rFonts w:ascii="Times New Roman" w:hAnsi="Times New Roman" w:cs="Times New Roman"/>
          <w:sz w:val="24"/>
          <w:szCs w:val="24"/>
        </w:rPr>
        <w:t>располагаться</w:t>
      </w:r>
      <w:r w:rsidRPr="00C621F4">
        <w:rPr>
          <w:rFonts w:ascii="Times New Roman" w:hAnsi="Times New Roman" w:cs="Times New Roman"/>
          <w:sz w:val="24"/>
          <w:szCs w:val="24"/>
        </w:rPr>
        <w:t xml:space="preserve"> различные </w:t>
      </w:r>
      <w:r w:rsidR="00BA1289" w:rsidRPr="00C621F4">
        <w:rPr>
          <w:rFonts w:ascii="Times New Roman" w:hAnsi="Times New Roman" w:cs="Times New Roman"/>
          <w:sz w:val="24"/>
          <w:szCs w:val="24"/>
        </w:rPr>
        <w:t xml:space="preserve">не связанные между собой </w:t>
      </w:r>
      <w:r w:rsidR="008C6EFA" w:rsidRPr="00C621F4">
        <w:rPr>
          <w:rFonts w:ascii="Times New Roman" w:hAnsi="Times New Roman" w:cs="Times New Roman"/>
          <w:sz w:val="24"/>
          <w:szCs w:val="24"/>
        </w:rPr>
        <w:t>элементы инновационной инфраструктуры: индустриальные</w:t>
      </w:r>
      <w:r w:rsidR="00BA1289" w:rsidRPr="00C621F4">
        <w:rPr>
          <w:rFonts w:ascii="Times New Roman" w:hAnsi="Times New Roman" w:cs="Times New Roman"/>
          <w:sz w:val="24"/>
          <w:szCs w:val="24"/>
        </w:rPr>
        <w:t xml:space="preserve"> и</w:t>
      </w:r>
      <w:r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="008C6EFA" w:rsidRPr="00C621F4">
        <w:rPr>
          <w:rFonts w:ascii="Times New Roman" w:hAnsi="Times New Roman" w:cs="Times New Roman"/>
          <w:sz w:val="24"/>
          <w:szCs w:val="24"/>
        </w:rPr>
        <w:t xml:space="preserve">научно-технические </w:t>
      </w:r>
      <w:r w:rsidRPr="00C621F4">
        <w:rPr>
          <w:rFonts w:ascii="Times New Roman" w:hAnsi="Times New Roman" w:cs="Times New Roman"/>
          <w:sz w:val="24"/>
          <w:szCs w:val="24"/>
        </w:rPr>
        <w:t>парки, университеты</w:t>
      </w:r>
      <w:r w:rsidR="008C6EFA" w:rsidRPr="00C621F4">
        <w:rPr>
          <w:rFonts w:ascii="Times New Roman" w:hAnsi="Times New Roman" w:cs="Times New Roman"/>
          <w:sz w:val="24"/>
          <w:szCs w:val="24"/>
        </w:rPr>
        <w:t xml:space="preserve"> и </w:t>
      </w:r>
      <w:r w:rsidRPr="00C621F4">
        <w:rPr>
          <w:rFonts w:ascii="Times New Roman" w:hAnsi="Times New Roman" w:cs="Times New Roman"/>
          <w:sz w:val="24"/>
          <w:szCs w:val="24"/>
        </w:rPr>
        <w:t xml:space="preserve">научно-исследовательские институты, </w:t>
      </w:r>
      <w:r w:rsidR="00B134D2" w:rsidRPr="00C621F4">
        <w:rPr>
          <w:rFonts w:ascii="Times New Roman" w:hAnsi="Times New Roman" w:cs="Times New Roman"/>
          <w:sz w:val="24"/>
          <w:szCs w:val="24"/>
        </w:rPr>
        <w:t>центры компетенций</w:t>
      </w:r>
      <w:r w:rsidRPr="00C621F4">
        <w:rPr>
          <w:rFonts w:ascii="Times New Roman" w:hAnsi="Times New Roman" w:cs="Times New Roman"/>
          <w:sz w:val="24"/>
          <w:szCs w:val="24"/>
        </w:rPr>
        <w:t>, технологические лаборатории и другие посреднические организации и учреждения.</w:t>
      </w:r>
      <w:r w:rsidR="00F349CD"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Pr="00C621F4">
        <w:rPr>
          <w:rFonts w:ascii="Times New Roman" w:hAnsi="Times New Roman" w:cs="Times New Roman"/>
          <w:sz w:val="24"/>
          <w:szCs w:val="24"/>
        </w:rPr>
        <w:t xml:space="preserve">Сетевое взаимодействие </w:t>
      </w:r>
      <w:r w:rsidR="00C621F4">
        <w:rPr>
          <w:rFonts w:ascii="Times New Roman" w:hAnsi="Times New Roman" w:cs="Times New Roman"/>
          <w:sz w:val="24"/>
          <w:szCs w:val="24"/>
        </w:rPr>
        <w:t xml:space="preserve">между </w:t>
      </w:r>
      <w:proofErr w:type="gramStart"/>
      <w:r w:rsidR="00C621F4">
        <w:rPr>
          <w:rFonts w:ascii="Times New Roman" w:hAnsi="Times New Roman" w:cs="Times New Roman"/>
          <w:sz w:val="24"/>
          <w:szCs w:val="24"/>
        </w:rPr>
        <w:t>бизнес-сообществом</w:t>
      </w:r>
      <w:proofErr w:type="gramEnd"/>
      <w:r w:rsidRPr="00C621F4">
        <w:rPr>
          <w:rFonts w:ascii="Times New Roman" w:hAnsi="Times New Roman" w:cs="Times New Roman"/>
          <w:sz w:val="24"/>
          <w:szCs w:val="24"/>
        </w:rPr>
        <w:t xml:space="preserve"> в промышленных парках</w:t>
      </w:r>
      <w:r w:rsidR="00F349CD" w:rsidRPr="00C621F4">
        <w:rPr>
          <w:rFonts w:ascii="Times New Roman" w:hAnsi="Times New Roman" w:cs="Times New Roman"/>
          <w:sz w:val="24"/>
          <w:szCs w:val="24"/>
        </w:rPr>
        <w:t>, специальных</w:t>
      </w:r>
      <w:r w:rsidRPr="00C621F4">
        <w:rPr>
          <w:rFonts w:ascii="Times New Roman" w:hAnsi="Times New Roman" w:cs="Times New Roman"/>
          <w:sz w:val="24"/>
          <w:szCs w:val="24"/>
        </w:rPr>
        <w:t xml:space="preserve"> зонах и за их пределами может привести к системному сотрудничеству предприяти</w:t>
      </w:r>
      <w:r w:rsidR="00F349CD" w:rsidRPr="00C621F4">
        <w:rPr>
          <w:rFonts w:ascii="Times New Roman" w:hAnsi="Times New Roman" w:cs="Times New Roman"/>
          <w:sz w:val="24"/>
          <w:szCs w:val="24"/>
        </w:rPr>
        <w:t>й</w:t>
      </w:r>
      <w:r w:rsidRPr="00C621F4">
        <w:rPr>
          <w:rFonts w:ascii="Times New Roman" w:hAnsi="Times New Roman" w:cs="Times New Roman"/>
          <w:sz w:val="24"/>
          <w:szCs w:val="24"/>
        </w:rPr>
        <w:t>, местны</w:t>
      </w:r>
      <w:r w:rsidR="00F349CD" w:rsidRPr="00C621F4">
        <w:rPr>
          <w:rFonts w:ascii="Times New Roman" w:hAnsi="Times New Roman" w:cs="Times New Roman"/>
          <w:sz w:val="24"/>
          <w:szCs w:val="24"/>
        </w:rPr>
        <w:t>х</w:t>
      </w:r>
      <w:r w:rsidRPr="00C621F4">
        <w:rPr>
          <w:rFonts w:ascii="Times New Roman" w:hAnsi="Times New Roman" w:cs="Times New Roman"/>
          <w:sz w:val="24"/>
          <w:szCs w:val="24"/>
        </w:rPr>
        <w:t xml:space="preserve"> орган</w:t>
      </w:r>
      <w:r w:rsidR="00F349CD" w:rsidRPr="00C621F4">
        <w:rPr>
          <w:rFonts w:ascii="Times New Roman" w:hAnsi="Times New Roman" w:cs="Times New Roman"/>
          <w:sz w:val="24"/>
          <w:szCs w:val="24"/>
        </w:rPr>
        <w:t>ов</w:t>
      </w:r>
      <w:r w:rsidRPr="00C621F4">
        <w:rPr>
          <w:rFonts w:ascii="Times New Roman" w:hAnsi="Times New Roman" w:cs="Times New Roman"/>
          <w:sz w:val="24"/>
          <w:szCs w:val="24"/>
        </w:rPr>
        <w:t xml:space="preserve"> власти и научны</w:t>
      </w:r>
      <w:r w:rsidR="00F349CD" w:rsidRPr="00C621F4">
        <w:rPr>
          <w:rFonts w:ascii="Times New Roman" w:hAnsi="Times New Roman" w:cs="Times New Roman"/>
          <w:sz w:val="24"/>
          <w:szCs w:val="24"/>
        </w:rPr>
        <w:t>х</w:t>
      </w:r>
      <w:r w:rsidRPr="00C621F4">
        <w:rPr>
          <w:rFonts w:ascii="Times New Roman" w:hAnsi="Times New Roman" w:cs="Times New Roman"/>
          <w:sz w:val="24"/>
          <w:szCs w:val="24"/>
        </w:rPr>
        <w:t xml:space="preserve"> круг</w:t>
      </w:r>
      <w:r w:rsidR="00F349CD" w:rsidRPr="00C621F4">
        <w:rPr>
          <w:rFonts w:ascii="Times New Roman" w:hAnsi="Times New Roman" w:cs="Times New Roman"/>
          <w:sz w:val="24"/>
          <w:szCs w:val="24"/>
        </w:rPr>
        <w:t>ов</w:t>
      </w:r>
      <w:r w:rsidRPr="00C621F4">
        <w:rPr>
          <w:rFonts w:ascii="Times New Roman" w:hAnsi="Times New Roman" w:cs="Times New Roman"/>
          <w:sz w:val="24"/>
          <w:szCs w:val="24"/>
        </w:rPr>
        <w:t xml:space="preserve">. Когда такое системное сотрудничество подкрепляется нормативно-правовыми и институциональными рамками на национальном уровне, оно может </w:t>
      </w:r>
      <w:r w:rsidR="00BA1289" w:rsidRPr="00C621F4">
        <w:rPr>
          <w:rFonts w:ascii="Times New Roman" w:hAnsi="Times New Roman" w:cs="Times New Roman"/>
          <w:sz w:val="24"/>
          <w:szCs w:val="24"/>
        </w:rPr>
        <w:t>трансформироваться</w:t>
      </w:r>
      <w:r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="00BA1289" w:rsidRPr="00C621F4">
        <w:rPr>
          <w:rFonts w:ascii="Times New Roman" w:hAnsi="Times New Roman" w:cs="Times New Roman"/>
          <w:sz w:val="24"/>
          <w:szCs w:val="24"/>
        </w:rPr>
        <w:t xml:space="preserve">в </w:t>
      </w:r>
      <w:r w:rsidRPr="00C621F4">
        <w:rPr>
          <w:rFonts w:ascii="Times New Roman" w:hAnsi="Times New Roman" w:cs="Times New Roman"/>
          <w:sz w:val="24"/>
          <w:szCs w:val="24"/>
        </w:rPr>
        <w:t>региональную инновационную систему.</w:t>
      </w:r>
      <w:r w:rsidR="00AE6422"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="00524144" w:rsidRPr="00C621F4">
        <w:rPr>
          <w:rFonts w:ascii="Times New Roman" w:hAnsi="Times New Roman" w:cs="Times New Roman"/>
          <w:sz w:val="24"/>
          <w:szCs w:val="24"/>
        </w:rPr>
        <w:t>Ключ</w:t>
      </w:r>
      <w:r w:rsidR="00BA1289" w:rsidRPr="00C621F4">
        <w:rPr>
          <w:rFonts w:ascii="Times New Roman" w:hAnsi="Times New Roman" w:cs="Times New Roman"/>
          <w:sz w:val="24"/>
          <w:szCs w:val="24"/>
        </w:rPr>
        <w:t>евым фактором</w:t>
      </w:r>
      <w:r w:rsidR="00524144" w:rsidRPr="00C621F4">
        <w:rPr>
          <w:rFonts w:ascii="Times New Roman" w:hAnsi="Times New Roman" w:cs="Times New Roman"/>
          <w:sz w:val="24"/>
          <w:szCs w:val="24"/>
        </w:rPr>
        <w:t xml:space="preserve"> успех</w:t>
      </w:r>
      <w:r w:rsidR="00BA1289" w:rsidRPr="00C621F4">
        <w:rPr>
          <w:rFonts w:ascii="Times New Roman" w:hAnsi="Times New Roman" w:cs="Times New Roman"/>
          <w:sz w:val="24"/>
          <w:szCs w:val="24"/>
        </w:rPr>
        <w:t>а</w:t>
      </w:r>
      <w:r w:rsidR="00524144" w:rsidRPr="00C621F4">
        <w:rPr>
          <w:rFonts w:ascii="Times New Roman" w:hAnsi="Times New Roman" w:cs="Times New Roman"/>
          <w:sz w:val="24"/>
          <w:szCs w:val="24"/>
        </w:rPr>
        <w:t xml:space="preserve"> региональных инновационных систем является многоуровневый и </w:t>
      </w:r>
      <w:r w:rsidR="00BA1289" w:rsidRPr="00C621F4">
        <w:rPr>
          <w:rFonts w:ascii="Times New Roman" w:hAnsi="Times New Roman" w:cs="Times New Roman"/>
          <w:sz w:val="24"/>
          <w:szCs w:val="24"/>
        </w:rPr>
        <w:t>интегрированный</w:t>
      </w:r>
      <w:r w:rsidR="00524144" w:rsidRPr="00C621F4">
        <w:rPr>
          <w:rFonts w:ascii="Times New Roman" w:hAnsi="Times New Roman" w:cs="Times New Roman"/>
          <w:sz w:val="24"/>
          <w:szCs w:val="24"/>
        </w:rPr>
        <w:t xml:space="preserve"> управленческий подход, способствующий </w:t>
      </w:r>
      <w:r w:rsidR="00A94B8D" w:rsidRPr="00C621F4">
        <w:rPr>
          <w:rFonts w:ascii="Times New Roman" w:hAnsi="Times New Roman" w:cs="Times New Roman"/>
          <w:sz w:val="24"/>
          <w:szCs w:val="24"/>
        </w:rPr>
        <w:t xml:space="preserve">координации стратегий создания </w:t>
      </w:r>
      <w:r w:rsidR="00AE6422" w:rsidRPr="00C621F4">
        <w:rPr>
          <w:rFonts w:ascii="Times New Roman" w:hAnsi="Times New Roman" w:cs="Times New Roman"/>
          <w:sz w:val="24"/>
          <w:szCs w:val="24"/>
        </w:rPr>
        <w:t xml:space="preserve">кластеров, </w:t>
      </w:r>
      <w:r w:rsidR="00A94B8D" w:rsidRPr="00C621F4">
        <w:rPr>
          <w:rFonts w:ascii="Times New Roman" w:hAnsi="Times New Roman" w:cs="Times New Roman"/>
          <w:sz w:val="24"/>
          <w:szCs w:val="24"/>
        </w:rPr>
        <w:t>индустриальных парков и специальных экономических зон с региональными стратегиями социально-экономического и научно-технологического развития.</w:t>
      </w:r>
    </w:p>
    <w:p w14:paraId="5882CFCF" w14:textId="7BA3CFDD" w:rsidR="00AD0F76" w:rsidRPr="00C621F4" w:rsidRDefault="00AE6422" w:rsidP="00AD0F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21F4">
        <w:rPr>
          <w:rFonts w:ascii="Times New Roman" w:hAnsi="Times New Roman" w:cs="Times New Roman"/>
          <w:sz w:val="24"/>
          <w:szCs w:val="24"/>
        </w:rPr>
        <w:t>Кластер представля</w:t>
      </w:r>
      <w:r w:rsidR="007277C3" w:rsidRPr="00C621F4">
        <w:rPr>
          <w:rFonts w:ascii="Times New Roman" w:hAnsi="Times New Roman" w:cs="Times New Roman"/>
          <w:sz w:val="24"/>
          <w:szCs w:val="24"/>
        </w:rPr>
        <w:t>е</w:t>
      </w:r>
      <w:r w:rsidRPr="00C621F4">
        <w:rPr>
          <w:rFonts w:ascii="Times New Roman" w:hAnsi="Times New Roman" w:cs="Times New Roman"/>
          <w:sz w:val="24"/>
          <w:szCs w:val="24"/>
        </w:rPr>
        <w:t>т собой групп</w:t>
      </w:r>
      <w:r w:rsidR="007277C3" w:rsidRPr="00C621F4">
        <w:rPr>
          <w:rFonts w:ascii="Times New Roman" w:hAnsi="Times New Roman" w:cs="Times New Roman"/>
          <w:sz w:val="24"/>
          <w:szCs w:val="24"/>
        </w:rPr>
        <w:t>у</w:t>
      </w:r>
      <w:r w:rsidRPr="00C621F4">
        <w:rPr>
          <w:rFonts w:ascii="Times New Roman" w:hAnsi="Times New Roman" w:cs="Times New Roman"/>
          <w:sz w:val="24"/>
          <w:szCs w:val="24"/>
        </w:rPr>
        <w:t xml:space="preserve"> взаимосвязанных компаний, поставщиков и ассоциированных учреждений, предоставляющих смежн</w:t>
      </w:r>
      <w:r w:rsidR="00E63CB9" w:rsidRPr="00C621F4">
        <w:rPr>
          <w:rFonts w:ascii="Times New Roman" w:hAnsi="Times New Roman" w:cs="Times New Roman"/>
          <w:sz w:val="24"/>
          <w:szCs w:val="24"/>
        </w:rPr>
        <w:t>ы</w:t>
      </w:r>
      <w:r w:rsidR="007277C3" w:rsidRPr="00C621F4">
        <w:rPr>
          <w:rFonts w:ascii="Times New Roman" w:hAnsi="Times New Roman" w:cs="Times New Roman"/>
          <w:sz w:val="24"/>
          <w:szCs w:val="24"/>
        </w:rPr>
        <w:t>е</w:t>
      </w:r>
      <w:r w:rsidRPr="00C621F4">
        <w:rPr>
          <w:rFonts w:ascii="Times New Roman" w:hAnsi="Times New Roman" w:cs="Times New Roman"/>
          <w:sz w:val="24"/>
          <w:szCs w:val="24"/>
        </w:rPr>
        <w:t xml:space="preserve"> продукт</w:t>
      </w:r>
      <w:r w:rsidR="007277C3" w:rsidRPr="00C621F4">
        <w:rPr>
          <w:rFonts w:ascii="Times New Roman" w:hAnsi="Times New Roman" w:cs="Times New Roman"/>
          <w:sz w:val="24"/>
          <w:szCs w:val="24"/>
        </w:rPr>
        <w:t>ы</w:t>
      </w:r>
      <w:r w:rsidRPr="00C621F4">
        <w:rPr>
          <w:rFonts w:ascii="Times New Roman" w:hAnsi="Times New Roman" w:cs="Times New Roman"/>
          <w:sz w:val="24"/>
          <w:szCs w:val="24"/>
        </w:rPr>
        <w:t xml:space="preserve"> или услуг</w:t>
      </w:r>
      <w:r w:rsidR="007277C3" w:rsidRPr="00C621F4">
        <w:rPr>
          <w:rFonts w:ascii="Times New Roman" w:hAnsi="Times New Roman" w:cs="Times New Roman"/>
          <w:sz w:val="24"/>
          <w:szCs w:val="24"/>
        </w:rPr>
        <w:t>и</w:t>
      </w:r>
      <w:r w:rsidRPr="00C621F4">
        <w:rPr>
          <w:rFonts w:ascii="Times New Roman" w:hAnsi="Times New Roman" w:cs="Times New Roman"/>
          <w:sz w:val="24"/>
          <w:szCs w:val="24"/>
        </w:rPr>
        <w:t xml:space="preserve"> в определенном географическом </w:t>
      </w:r>
      <w:r w:rsidR="007277C3" w:rsidRPr="00C621F4">
        <w:rPr>
          <w:rFonts w:ascii="Times New Roman" w:hAnsi="Times New Roman" w:cs="Times New Roman"/>
          <w:sz w:val="24"/>
          <w:szCs w:val="24"/>
        </w:rPr>
        <w:t>районе</w:t>
      </w:r>
      <w:r w:rsidRPr="00C621F4">
        <w:rPr>
          <w:rFonts w:ascii="Times New Roman" w:hAnsi="Times New Roman" w:cs="Times New Roman"/>
          <w:sz w:val="24"/>
          <w:szCs w:val="24"/>
        </w:rPr>
        <w:t>.</w:t>
      </w:r>
      <w:r w:rsidRPr="00C621F4">
        <w:rPr>
          <w:rFonts w:ascii="Times New Roman" w:hAnsi="Times New Roman" w:cs="Times New Roman"/>
        </w:rPr>
        <w:t xml:space="preserve"> </w:t>
      </w:r>
      <w:proofErr w:type="gramStart"/>
      <w:r w:rsidR="007277C3" w:rsidRPr="00C621F4">
        <w:rPr>
          <w:rFonts w:ascii="Times New Roman" w:hAnsi="Times New Roman" w:cs="Times New Roman"/>
          <w:sz w:val="24"/>
          <w:szCs w:val="24"/>
        </w:rPr>
        <w:t>В кластеры входят</w:t>
      </w:r>
      <w:r w:rsidR="00E63CB9" w:rsidRPr="00C621F4">
        <w:rPr>
          <w:rFonts w:ascii="Times New Roman" w:hAnsi="Times New Roman" w:cs="Times New Roman"/>
          <w:sz w:val="24"/>
          <w:szCs w:val="24"/>
        </w:rPr>
        <w:t xml:space="preserve"> компании различных отраслей, </w:t>
      </w:r>
      <w:r w:rsidR="007277C3" w:rsidRPr="00C621F4">
        <w:rPr>
          <w:rFonts w:ascii="Times New Roman" w:hAnsi="Times New Roman" w:cs="Times New Roman"/>
          <w:sz w:val="24"/>
          <w:szCs w:val="24"/>
        </w:rPr>
        <w:t xml:space="preserve">которые </w:t>
      </w:r>
      <w:r w:rsidR="00E63CB9" w:rsidRPr="00C621F4">
        <w:rPr>
          <w:rFonts w:ascii="Times New Roman" w:hAnsi="Times New Roman" w:cs="Times New Roman"/>
          <w:sz w:val="24"/>
          <w:szCs w:val="24"/>
        </w:rPr>
        <w:t>взаимодействую</w:t>
      </w:r>
      <w:r w:rsidR="007277C3" w:rsidRPr="00C621F4">
        <w:rPr>
          <w:rFonts w:ascii="Times New Roman" w:hAnsi="Times New Roman" w:cs="Times New Roman"/>
          <w:sz w:val="24"/>
          <w:szCs w:val="24"/>
        </w:rPr>
        <w:t>т</w:t>
      </w:r>
      <w:r w:rsidR="00E63CB9" w:rsidRPr="00C621F4">
        <w:rPr>
          <w:rFonts w:ascii="Times New Roman" w:hAnsi="Times New Roman" w:cs="Times New Roman"/>
          <w:sz w:val="24"/>
          <w:szCs w:val="24"/>
        </w:rPr>
        <w:t xml:space="preserve"> друг с другом в производстве товаров и услуг</w:t>
      </w:r>
      <w:r w:rsidR="007277C3" w:rsidRPr="00C621F4">
        <w:rPr>
          <w:rFonts w:ascii="Times New Roman" w:hAnsi="Times New Roman" w:cs="Times New Roman"/>
          <w:sz w:val="24"/>
          <w:szCs w:val="24"/>
        </w:rPr>
        <w:t>,</w:t>
      </w:r>
      <w:r w:rsidR="00E63CB9" w:rsidRPr="00C621F4">
        <w:rPr>
          <w:rFonts w:ascii="Times New Roman" w:hAnsi="Times New Roman" w:cs="Times New Roman"/>
          <w:sz w:val="24"/>
          <w:szCs w:val="24"/>
        </w:rPr>
        <w:t xml:space="preserve"> сотрудничаю</w:t>
      </w:r>
      <w:r w:rsidR="007277C3" w:rsidRPr="00C621F4">
        <w:rPr>
          <w:rFonts w:ascii="Times New Roman" w:hAnsi="Times New Roman" w:cs="Times New Roman"/>
          <w:sz w:val="24"/>
          <w:szCs w:val="24"/>
        </w:rPr>
        <w:t>т</w:t>
      </w:r>
      <w:r w:rsidR="00E63CB9" w:rsidRPr="00C621F4">
        <w:rPr>
          <w:rFonts w:ascii="Times New Roman" w:hAnsi="Times New Roman" w:cs="Times New Roman"/>
          <w:sz w:val="24"/>
          <w:szCs w:val="24"/>
        </w:rPr>
        <w:t xml:space="preserve"> с государственными учреждениями</w:t>
      </w:r>
      <w:r w:rsidR="007277C3" w:rsidRPr="00C621F4">
        <w:rPr>
          <w:rFonts w:ascii="Times New Roman" w:hAnsi="Times New Roman" w:cs="Times New Roman"/>
          <w:sz w:val="24"/>
          <w:szCs w:val="24"/>
        </w:rPr>
        <w:t xml:space="preserve"> и </w:t>
      </w:r>
      <w:r w:rsidR="00E63CB9" w:rsidRPr="00C621F4">
        <w:rPr>
          <w:rFonts w:ascii="Times New Roman" w:hAnsi="Times New Roman" w:cs="Times New Roman"/>
          <w:sz w:val="24"/>
          <w:szCs w:val="24"/>
        </w:rPr>
        <w:t>университетами на национальном и региональном уровнях.</w:t>
      </w:r>
      <w:proofErr w:type="gramEnd"/>
      <w:r w:rsidR="007277C3" w:rsidRPr="00C621F4">
        <w:rPr>
          <w:rFonts w:ascii="Times New Roman" w:hAnsi="Times New Roman" w:cs="Times New Roman"/>
          <w:sz w:val="24"/>
          <w:szCs w:val="24"/>
        </w:rPr>
        <w:t xml:space="preserve"> Кооперационные связи между предприятиями, возникающие</w:t>
      </w:r>
      <w:r w:rsidRPr="00C621F4">
        <w:rPr>
          <w:rFonts w:ascii="Times New Roman" w:hAnsi="Times New Roman" w:cs="Times New Roman"/>
          <w:sz w:val="24"/>
          <w:szCs w:val="24"/>
        </w:rPr>
        <w:t>,</w:t>
      </w:r>
      <w:r w:rsidR="007277C3" w:rsidRPr="00C621F4">
        <w:rPr>
          <w:rFonts w:ascii="Times New Roman" w:hAnsi="Times New Roman" w:cs="Times New Roman"/>
          <w:sz w:val="24"/>
          <w:szCs w:val="24"/>
        </w:rPr>
        <w:t xml:space="preserve"> благодаря их территориальной близости, позволяют</w:t>
      </w:r>
      <w:r w:rsidRPr="00C621F4">
        <w:rPr>
          <w:rFonts w:ascii="Times New Roman" w:hAnsi="Times New Roman" w:cs="Times New Roman"/>
          <w:sz w:val="24"/>
          <w:szCs w:val="24"/>
        </w:rPr>
        <w:t xml:space="preserve"> созда</w:t>
      </w:r>
      <w:r w:rsidR="007277C3" w:rsidRPr="00C621F4">
        <w:rPr>
          <w:rFonts w:ascii="Times New Roman" w:hAnsi="Times New Roman" w:cs="Times New Roman"/>
          <w:sz w:val="24"/>
          <w:szCs w:val="24"/>
        </w:rPr>
        <w:t>вать</w:t>
      </w:r>
      <w:r w:rsidRPr="00C621F4">
        <w:rPr>
          <w:rFonts w:ascii="Times New Roman" w:hAnsi="Times New Roman" w:cs="Times New Roman"/>
          <w:sz w:val="24"/>
          <w:szCs w:val="24"/>
        </w:rPr>
        <w:t xml:space="preserve"> новую </w:t>
      </w:r>
      <w:r w:rsidR="007277C3" w:rsidRPr="00C621F4">
        <w:rPr>
          <w:rFonts w:ascii="Times New Roman" w:hAnsi="Times New Roman" w:cs="Times New Roman"/>
          <w:sz w:val="24"/>
          <w:szCs w:val="24"/>
        </w:rPr>
        <w:t xml:space="preserve">добавленную </w:t>
      </w:r>
      <w:r w:rsidRPr="00C621F4">
        <w:rPr>
          <w:rFonts w:ascii="Times New Roman" w:hAnsi="Times New Roman" w:cs="Times New Roman"/>
          <w:sz w:val="24"/>
          <w:szCs w:val="24"/>
        </w:rPr>
        <w:t xml:space="preserve">стоимость и </w:t>
      </w:r>
      <w:r w:rsidR="007277C3" w:rsidRPr="00C621F4">
        <w:rPr>
          <w:rFonts w:ascii="Times New Roman" w:hAnsi="Times New Roman" w:cs="Times New Roman"/>
          <w:sz w:val="24"/>
          <w:szCs w:val="24"/>
        </w:rPr>
        <w:t xml:space="preserve">формировать </w:t>
      </w:r>
      <w:r w:rsidRPr="00C621F4">
        <w:rPr>
          <w:rFonts w:ascii="Times New Roman" w:hAnsi="Times New Roman" w:cs="Times New Roman"/>
          <w:sz w:val="24"/>
          <w:szCs w:val="24"/>
        </w:rPr>
        <w:t>благоприятную деловую среду.</w:t>
      </w:r>
      <w:r w:rsidR="00AD0F76" w:rsidRPr="00C621F4">
        <w:rPr>
          <w:rFonts w:ascii="Times New Roman" w:hAnsi="Times New Roman" w:cs="Times New Roman"/>
          <w:sz w:val="24"/>
          <w:szCs w:val="24"/>
        </w:rPr>
        <w:t xml:space="preserve"> Кластеры играют важную роль в обеспечении функционирования региональной инновационной системы в условиях Четвертой промышленной революции и конвергенции технологий. Во-первых, кластеры позволяют компаниям работать с большей эффективностью, используя специализированные активы, сеть поставщиков, а также сотрудничая с исследовательскими институтами, технологическими лабораториями и центрами повышения производительности труда. В </w:t>
      </w:r>
      <w:r w:rsidR="00AD0F76" w:rsidRPr="00C621F4">
        <w:rPr>
          <w:rFonts w:ascii="Times New Roman" w:hAnsi="Times New Roman" w:cs="Times New Roman"/>
          <w:sz w:val="24"/>
          <w:szCs w:val="24"/>
        </w:rPr>
        <w:lastRenderedPageBreak/>
        <w:t xml:space="preserve">рамках кластера формируются связи между его субъектами, осуществляется трансфер знаний и технологий. Во-вторых, кластеры </w:t>
      </w:r>
      <w:r w:rsidR="00285119" w:rsidRPr="00C621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помогают </w:t>
      </w:r>
      <w:r w:rsidR="002851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организациям </w:t>
      </w:r>
      <w:proofErr w:type="gramStart"/>
      <w:r w:rsidR="00AD0F76" w:rsidRPr="00C621F4">
        <w:rPr>
          <w:rFonts w:ascii="Times New Roman" w:hAnsi="Times New Roman" w:cs="Times New Roman"/>
          <w:sz w:val="24"/>
          <w:szCs w:val="24"/>
        </w:rPr>
        <w:t>приобре</w:t>
      </w:r>
      <w:r w:rsidR="00285119">
        <w:rPr>
          <w:rFonts w:ascii="Times New Roman" w:hAnsi="Times New Roman" w:cs="Times New Roman"/>
          <w:sz w:val="24"/>
          <w:szCs w:val="24"/>
        </w:rPr>
        <w:t>сти</w:t>
      </w:r>
      <w:r w:rsidR="00AD0F76" w:rsidRPr="00C621F4">
        <w:rPr>
          <w:rFonts w:ascii="Times New Roman" w:hAnsi="Times New Roman" w:cs="Times New Roman"/>
          <w:sz w:val="24"/>
          <w:szCs w:val="24"/>
        </w:rPr>
        <w:t xml:space="preserve"> новы</w:t>
      </w:r>
      <w:r w:rsidR="00285119">
        <w:rPr>
          <w:rFonts w:ascii="Times New Roman" w:hAnsi="Times New Roman" w:cs="Times New Roman"/>
          <w:sz w:val="24"/>
          <w:szCs w:val="24"/>
        </w:rPr>
        <w:t>е</w:t>
      </w:r>
      <w:r w:rsidR="00AD0F76" w:rsidRPr="00C621F4">
        <w:rPr>
          <w:rFonts w:ascii="Times New Roman" w:hAnsi="Times New Roman" w:cs="Times New Roman"/>
          <w:sz w:val="24"/>
          <w:szCs w:val="24"/>
        </w:rPr>
        <w:t xml:space="preserve"> компетенций и </w:t>
      </w:r>
      <w:r w:rsidR="00AD0F76" w:rsidRPr="00C621F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получить</w:t>
      </w:r>
      <w:proofErr w:type="gramEnd"/>
      <w:r w:rsidR="00AD0F76" w:rsidRPr="00C621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доступ на международные рынки через участие в глобальных производственно-сбытовых цепочках, способствуя региональному научно-техническому и производственному прогрессу.</w:t>
      </w:r>
    </w:p>
    <w:p w14:paraId="31E52E1B" w14:textId="4B7BAA61" w:rsidR="00052C6D" w:rsidRPr="00C621F4" w:rsidRDefault="001B41C8" w:rsidP="001B41C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C621F4">
        <w:t>Большинство кластеров формируется с учетом конкретных аспектов местоположения, условий деловой среды, тесноты отраслевых связей и долгосрочного воздействия конкретных предпринимательских решений. Потенциальными драйверами их формирования являются индустриальные парки и специальные экономические зоны. Индустриальны</w:t>
      </w:r>
      <w:r w:rsidR="00052C6D" w:rsidRPr="00C621F4">
        <w:t>й</w:t>
      </w:r>
      <w:r w:rsidRPr="00C621F4">
        <w:t xml:space="preserve"> парк представля</w:t>
      </w:r>
      <w:r w:rsidR="00052C6D" w:rsidRPr="00C621F4">
        <w:t>е</w:t>
      </w:r>
      <w:r w:rsidRPr="00C621F4">
        <w:t>т собой структурированный комплекс недвижимого имущества, расположенный на специально отведенной территории, созданный для размещения производственных объектов</w:t>
      </w:r>
      <w:r w:rsidR="00052C6D" w:rsidRPr="00C621F4">
        <w:t xml:space="preserve"> и использования группой отраслей промышленности</w:t>
      </w:r>
      <w:r w:rsidRPr="00C621F4">
        <w:t xml:space="preserve">. </w:t>
      </w:r>
      <w:r w:rsidR="00052C6D" w:rsidRPr="00C621F4">
        <w:t>Парк</w:t>
      </w:r>
      <w:r w:rsidRPr="00C621F4">
        <w:t xml:space="preserve"> </w:t>
      </w:r>
      <w:r w:rsidR="00C27454">
        <w:t>объединяет</w:t>
      </w:r>
      <w:r w:rsidRPr="00C621F4">
        <w:t xml:space="preserve"> административные, производственные и бытовые здания, инженерные сооружения и линии связи, логистические объекты, подъездные пути.</w:t>
      </w:r>
      <w:r w:rsidR="00052C6D" w:rsidRPr="00C621F4">
        <w:t xml:space="preserve"> Под специальной экономической зоной понимается институционально организованное физически и / или юридически ограниченное экономическое пространство, в котором государство содействует хозяйствующим субъектам в осуществлении ими тех или иных видов экономической деятельности с помощью финансовых (в том числе налоговых и таможенных) и нефинансовых (в том числе инфраструктурной поддержки) стимулов.</w:t>
      </w:r>
    </w:p>
    <w:p w14:paraId="77768DCD" w14:textId="37F7B251" w:rsidR="00BC7FD8" w:rsidRPr="00C621F4" w:rsidRDefault="001B41C8" w:rsidP="00EA30CF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C621F4">
        <w:t xml:space="preserve">Если </w:t>
      </w:r>
      <w:r w:rsidR="00BD4B46" w:rsidRPr="00C621F4">
        <w:t>индустриальные парки</w:t>
      </w:r>
      <w:r w:rsidRPr="00C621F4">
        <w:t xml:space="preserve"> и </w:t>
      </w:r>
      <w:r w:rsidR="00BD4B46" w:rsidRPr="00C621F4">
        <w:t xml:space="preserve">специальные </w:t>
      </w:r>
      <w:r w:rsidRPr="00C621F4">
        <w:t xml:space="preserve">экономические зоны создаются во взаимосвязи с кластерными проектами, </w:t>
      </w:r>
      <w:r w:rsidR="00BD4B46" w:rsidRPr="00C621F4">
        <w:t xml:space="preserve">то </w:t>
      </w:r>
      <w:r w:rsidR="006D6BAD" w:rsidRPr="00C621F4">
        <w:t>могут возникать следующие преимущества</w:t>
      </w:r>
      <w:r w:rsidRPr="00C621F4">
        <w:t xml:space="preserve">. </w:t>
      </w:r>
      <w:r w:rsidR="006D6BAD" w:rsidRPr="00C621F4">
        <w:t xml:space="preserve">Во-первых, промышленные парки предоставляют различные помещения для размещения </w:t>
      </w:r>
      <w:proofErr w:type="spellStart"/>
      <w:r w:rsidR="006D6BAD" w:rsidRPr="00C621F4">
        <w:t>стартапов</w:t>
      </w:r>
      <w:proofErr w:type="spellEnd"/>
      <w:r w:rsidR="006D6BAD" w:rsidRPr="00C621F4">
        <w:t xml:space="preserve">, а совместные центры разработки могут способствовать трансферу знаний между исследовательскими организациями и компаниями. Во-вторых, </w:t>
      </w:r>
      <w:r w:rsidR="00E25D1A" w:rsidRPr="00C621F4">
        <w:t>предоставление в рамках парков земельных участков и помещений с готовой инфраструктурой для реализации проектов по созданию новых произво</w:t>
      </w:r>
      <w:proofErr w:type="gramStart"/>
      <w:r w:rsidR="00E25D1A" w:rsidRPr="00C621F4">
        <w:t>дств сп</w:t>
      </w:r>
      <w:proofErr w:type="gramEnd"/>
      <w:r w:rsidR="00E25D1A" w:rsidRPr="00C621F4">
        <w:t>особствует формированию и развитию кооперационных производственно-сбытовых цепочек.</w:t>
      </w:r>
      <w:r w:rsidR="00342BA6" w:rsidRPr="00C621F4">
        <w:t xml:space="preserve"> </w:t>
      </w:r>
      <w:r w:rsidR="00687E0F" w:rsidRPr="00C621F4">
        <w:t xml:space="preserve">В-третьих, </w:t>
      </w:r>
      <w:r w:rsidR="00BC7FD8" w:rsidRPr="00C621F4">
        <w:t>в многоотраслевой или смешанной зоне могут размещаться фирмы различных видов деятельности, что создает возможности для спонтанной специализации на основе рыночных механизмов, вытекающих из расположения зоны и открывающихся сравнительных преимуществ. В этом случае существующие стратегии и схемы стимулирования можно было бы ориентировать на создание специализированных зон с соответствующим разнообразием промышленных секторов и взаимосвязанными кластерами, которые обеспечивали бы благоприятную среду для прибыльного роста и диверсификации видов деятельности компаний.</w:t>
      </w:r>
    </w:p>
    <w:p w14:paraId="4BC91D7C" w14:textId="436AA0E4" w:rsidR="00687E0F" w:rsidRPr="00C621F4" w:rsidRDefault="00B7255D" w:rsidP="0095208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eastAsiaTheme="minorHAnsi"/>
          <w:lang w:eastAsia="en-US"/>
        </w:rPr>
      </w:pPr>
      <w:r w:rsidRPr="00C621F4">
        <w:lastRenderedPageBreak/>
        <w:t xml:space="preserve">Таким образом, </w:t>
      </w:r>
      <w:r w:rsidR="00EA30CF" w:rsidRPr="00C621F4">
        <w:t xml:space="preserve">с одной стороны, </w:t>
      </w:r>
      <w:r w:rsidR="00E25D1A" w:rsidRPr="00C621F4">
        <w:t>к</w:t>
      </w:r>
      <w:r w:rsidR="006D6BAD" w:rsidRPr="00C621F4">
        <w:t>ластерная политика дела</w:t>
      </w:r>
      <w:r w:rsidR="00EA30CF" w:rsidRPr="00C621F4">
        <w:t>ет</w:t>
      </w:r>
      <w:r w:rsidR="00E25D1A" w:rsidRPr="00C621F4">
        <w:t xml:space="preserve"> промышленные парки</w:t>
      </w:r>
      <w:r w:rsidR="006D6BAD" w:rsidRPr="00C621F4">
        <w:t xml:space="preserve"> более привлекательными для внутренних </w:t>
      </w:r>
      <w:r w:rsidR="00E25D1A" w:rsidRPr="00C621F4">
        <w:t xml:space="preserve">и внешних </w:t>
      </w:r>
      <w:r w:rsidR="006D6BAD" w:rsidRPr="00C621F4">
        <w:t>инвесторов</w:t>
      </w:r>
      <w:r w:rsidR="00E25D1A" w:rsidRPr="00C621F4">
        <w:t xml:space="preserve">, </w:t>
      </w:r>
      <w:r w:rsidR="00EA30CF" w:rsidRPr="00C621F4">
        <w:t>открывая им доступ</w:t>
      </w:r>
      <w:r w:rsidR="00E25D1A" w:rsidRPr="00C621F4">
        <w:t xml:space="preserve"> к резервам </w:t>
      </w:r>
      <w:r w:rsidR="006D6BAD" w:rsidRPr="00C621F4">
        <w:t xml:space="preserve">квалифицированных </w:t>
      </w:r>
      <w:r w:rsidRPr="00C621F4">
        <w:t>кадров</w:t>
      </w:r>
      <w:r w:rsidR="006D6BAD" w:rsidRPr="00C621F4">
        <w:t xml:space="preserve"> и соответствующим </w:t>
      </w:r>
      <w:r w:rsidR="00E25D1A" w:rsidRPr="00C621F4">
        <w:t>службам поддержки бизнеса</w:t>
      </w:r>
      <w:r w:rsidR="006D6BAD" w:rsidRPr="00C621F4">
        <w:t>.</w:t>
      </w:r>
      <w:r w:rsidR="00EA30CF" w:rsidRPr="00C621F4">
        <w:t xml:space="preserve"> С другой стороны, парки и зоны обеспечивают </w:t>
      </w:r>
      <w:proofErr w:type="gramStart"/>
      <w:r w:rsidR="00EA30CF" w:rsidRPr="00C621F4">
        <w:t>высококачественную</w:t>
      </w:r>
      <w:proofErr w:type="gramEnd"/>
      <w:r w:rsidR="00EA30CF" w:rsidRPr="00C621F4">
        <w:t xml:space="preserve"> бизнес-среду для кластеров, </w:t>
      </w:r>
      <w:r w:rsidR="00EA30CF" w:rsidRPr="00C621F4">
        <w:rPr>
          <w:rFonts w:eastAsiaTheme="minorHAnsi"/>
          <w:lang w:eastAsia="en-US"/>
        </w:rPr>
        <w:t>способствуют повышению привлекательности кластера.</w:t>
      </w:r>
    </w:p>
    <w:p w14:paraId="122D6539" w14:textId="71FBB1C8" w:rsidR="001B41C8" w:rsidRPr="00C621F4" w:rsidRDefault="001B41C8" w:rsidP="00EA30CF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C621F4">
        <w:t xml:space="preserve">Как показывает </w:t>
      </w:r>
      <w:r w:rsidR="00342BA6" w:rsidRPr="00C621F4">
        <w:t>зарубежный</w:t>
      </w:r>
      <w:r w:rsidRPr="00C621F4">
        <w:t xml:space="preserve"> и </w:t>
      </w:r>
      <w:r w:rsidR="00342BA6" w:rsidRPr="00C621F4">
        <w:t>отечественный</w:t>
      </w:r>
      <w:r w:rsidRPr="00C621F4">
        <w:t xml:space="preserve"> </w:t>
      </w:r>
      <w:r w:rsidR="00342BA6" w:rsidRPr="00C621F4">
        <w:t>опыт</w:t>
      </w:r>
      <w:r w:rsidRPr="00C621F4">
        <w:t xml:space="preserve">, </w:t>
      </w:r>
      <w:r w:rsidR="00595EEC">
        <w:t xml:space="preserve">траектории </w:t>
      </w:r>
      <w:r w:rsidRPr="00C621F4">
        <w:t>развити</w:t>
      </w:r>
      <w:r w:rsidR="00595EEC">
        <w:t>я</w:t>
      </w:r>
      <w:r w:rsidRPr="00C621F4">
        <w:t xml:space="preserve"> </w:t>
      </w:r>
      <w:r w:rsidR="00342BA6" w:rsidRPr="00C621F4">
        <w:t>индустриальных парков, кластеров и специальных зон как</w:t>
      </w:r>
      <w:r w:rsidRPr="00C621F4">
        <w:t xml:space="preserve"> элементов инновационной инфраструктуры тесно связан</w:t>
      </w:r>
      <w:r w:rsidR="00595EEC">
        <w:t>ы</w:t>
      </w:r>
      <w:r w:rsidRPr="00C621F4">
        <w:t xml:space="preserve"> между собой. Они часто расположены достаточно близко друг к друг</w:t>
      </w:r>
      <w:r w:rsidR="00595EEC">
        <w:t>у</w:t>
      </w:r>
      <w:r w:rsidRPr="00C621F4">
        <w:t>, а их взаимодействие усиливает положительное воздействие каждого из них.</w:t>
      </w:r>
    </w:p>
    <w:p w14:paraId="3CC830E6" w14:textId="3A9FCBC7" w:rsidR="00B8647D" w:rsidRPr="00A22AAA" w:rsidRDefault="00342BA6" w:rsidP="005877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1F4">
        <w:rPr>
          <w:rFonts w:ascii="Times New Roman" w:hAnsi="Times New Roman" w:cs="Times New Roman"/>
          <w:sz w:val="24"/>
          <w:szCs w:val="24"/>
        </w:rPr>
        <w:t>Так, например, Кластер Аэрокосмическая долина в Бордо и Тулузе (Франция)</w:t>
      </w:r>
      <w:r w:rsidR="001F6B07" w:rsidRPr="00C621F4">
        <w:rPr>
          <w:rFonts w:ascii="Times New Roman" w:hAnsi="Times New Roman" w:cs="Times New Roman"/>
          <w:sz w:val="24"/>
          <w:szCs w:val="24"/>
        </w:rPr>
        <w:t xml:space="preserve"> базируется на функционировании крупной экономической зон</w:t>
      </w:r>
      <w:r w:rsidR="00595EEC">
        <w:rPr>
          <w:rFonts w:ascii="Times New Roman" w:hAnsi="Times New Roman" w:cs="Times New Roman"/>
          <w:sz w:val="24"/>
          <w:szCs w:val="24"/>
        </w:rPr>
        <w:t>ы</w:t>
      </w:r>
      <w:r w:rsidR="001F6B07"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6B07" w:rsidRPr="00C621F4">
        <w:rPr>
          <w:rFonts w:ascii="Times New Roman" w:hAnsi="Times New Roman" w:cs="Times New Roman"/>
          <w:sz w:val="24"/>
          <w:szCs w:val="24"/>
        </w:rPr>
        <w:t>Aero</w:t>
      </w:r>
      <w:proofErr w:type="spellEnd"/>
      <w:r w:rsidR="001F6B07"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6B07" w:rsidRPr="00C621F4">
        <w:rPr>
          <w:rFonts w:ascii="Times New Roman" w:hAnsi="Times New Roman" w:cs="Times New Roman"/>
          <w:sz w:val="24"/>
          <w:szCs w:val="24"/>
        </w:rPr>
        <w:t>Constellation</w:t>
      </w:r>
      <w:proofErr w:type="spellEnd"/>
      <w:r w:rsidR="001F6B07"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6B07" w:rsidRPr="00C621F4">
        <w:rPr>
          <w:rFonts w:ascii="Times New Roman" w:hAnsi="Times New Roman" w:cs="Times New Roman"/>
          <w:sz w:val="24"/>
          <w:szCs w:val="24"/>
        </w:rPr>
        <w:t>Campus</w:t>
      </w:r>
      <w:proofErr w:type="spellEnd"/>
      <w:r w:rsidR="001F6B07" w:rsidRPr="00C621F4">
        <w:rPr>
          <w:rFonts w:ascii="Times New Roman" w:hAnsi="Times New Roman" w:cs="Times New Roman"/>
          <w:sz w:val="24"/>
          <w:szCs w:val="24"/>
        </w:rPr>
        <w:t xml:space="preserve">, расположенной вокруг аэропорта Тулузы </w:t>
      </w:r>
      <w:proofErr w:type="spellStart"/>
      <w:r w:rsidR="001F6B07" w:rsidRPr="00C621F4">
        <w:rPr>
          <w:rFonts w:ascii="Times New Roman" w:hAnsi="Times New Roman" w:cs="Times New Roman"/>
          <w:sz w:val="24"/>
          <w:szCs w:val="24"/>
        </w:rPr>
        <w:t>Бланьяк</w:t>
      </w:r>
      <w:proofErr w:type="spellEnd"/>
      <w:r w:rsidR="001F6B07" w:rsidRPr="00C621F4">
        <w:rPr>
          <w:rFonts w:ascii="Times New Roman" w:hAnsi="Times New Roman" w:cs="Times New Roman"/>
          <w:sz w:val="24"/>
          <w:szCs w:val="24"/>
        </w:rPr>
        <w:t xml:space="preserve">. Агропродовольственные кластеры на </w:t>
      </w:r>
      <w:r w:rsidR="00595EEC" w:rsidRPr="00C621F4">
        <w:rPr>
          <w:rFonts w:ascii="Times New Roman" w:hAnsi="Times New Roman" w:cs="Times New Roman"/>
          <w:sz w:val="24"/>
          <w:szCs w:val="24"/>
        </w:rPr>
        <w:t xml:space="preserve">юго-западе </w:t>
      </w:r>
      <w:r w:rsidR="001F6B07" w:rsidRPr="00C621F4">
        <w:rPr>
          <w:rFonts w:ascii="Times New Roman" w:hAnsi="Times New Roman" w:cs="Times New Roman"/>
          <w:sz w:val="24"/>
          <w:szCs w:val="24"/>
        </w:rPr>
        <w:t xml:space="preserve">Франции и в Тоскане </w:t>
      </w:r>
      <w:r w:rsidR="00B8647D" w:rsidRPr="00C621F4">
        <w:rPr>
          <w:rFonts w:ascii="Times New Roman" w:hAnsi="Times New Roman" w:cs="Times New Roman"/>
          <w:sz w:val="24"/>
          <w:szCs w:val="24"/>
        </w:rPr>
        <w:t xml:space="preserve">реализуют совместные проекты по развитию научных парков и промышленных зон: </w:t>
      </w:r>
      <w:proofErr w:type="spellStart"/>
      <w:r w:rsidR="00B8647D" w:rsidRPr="00C621F4">
        <w:rPr>
          <w:rFonts w:ascii="Times New Roman" w:hAnsi="Times New Roman" w:cs="Times New Roman"/>
          <w:sz w:val="24"/>
          <w:szCs w:val="24"/>
        </w:rPr>
        <w:t>Agen</w:t>
      </w:r>
      <w:proofErr w:type="spellEnd"/>
      <w:r w:rsidR="00B8647D"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647D" w:rsidRPr="00C621F4">
        <w:rPr>
          <w:rFonts w:ascii="Times New Roman" w:hAnsi="Times New Roman" w:cs="Times New Roman"/>
          <w:sz w:val="24"/>
          <w:szCs w:val="24"/>
        </w:rPr>
        <w:t>Agropole</w:t>
      </w:r>
      <w:proofErr w:type="spellEnd"/>
      <w:r w:rsidR="00B8647D" w:rsidRPr="00C621F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8647D" w:rsidRPr="00C621F4">
        <w:rPr>
          <w:rFonts w:ascii="Times New Roman" w:hAnsi="Times New Roman" w:cs="Times New Roman"/>
          <w:sz w:val="24"/>
          <w:szCs w:val="24"/>
        </w:rPr>
        <w:t>Pisa</w:t>
      </w:r>
      <w:proofErr w:type="spellEnd"/>
      <w:r w:rsidR="00B8647D"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647D" w:rsidRPr="00C621F4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="00B8647D"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647D" w:rsidRPr="00C621F4">
        <w:rPr>
          <w:rFonts w:ascii="Times New Roman" w:hAnsi="Times New Roman" w:cs="Times New Roman"/>
          <w:sz w:val="24"/>
          <w:szCs w:val="24"/>
        </w:rPr>
        <w:t>Park</w:t>
      </w:r>
      <w:proofErr w:type="spellEnd"/>
      <w:r w:rsidR="00B8647D" w:rsidRPr="00C621F4">
        <w:rPr>
          <w:rFonts w:ascii="Times New Roman" w:hAnsi="Times New Roman" w:cs="Times New Roman"/>
          <w:sz w:val="24"/>
          <w:szCs w:val="24"/>
        </w:rPr>
        <w:t>. Биофармацевтическим кластерам для эффективной работы также требуются специальные промышленные парки с комплексом офисных и производственных помещений</w:t>
      </w:r>
      <w:r w:rsidR="00595EEC">
        <w:rPr>
          <w:rFonts w:ascii="Times New Roman" w:hAnsi="Times New Roman" w:cs="Times New Roman"/>
          <w:sz w:val="24"/>
          <w:szCs w:val="24"/>
        </w:rPr>
        <w:t xml:space="preserve"> </w:t>
      </w:r>
      <w:r w:rsidR="00595EEC" w:rsidRPr="00C621F4">
        <w:rPr>
          <w:rFonts w:ascii="Times New Roman" w:hAnsi="Times New Roman" w:cs="Times New Roman"/>
          <w:sz w:val="24"/>
          <w:szCs w:val="24"/>
        </w:rPr>
        <w:t>[3]</w:t>
      </w:r>
      <w:r w:rsidR="00B8647D" w:rsidRPr="00C621F4">
        <w:rPr>
          <w:rFonts w:ascii="Times New Roman" w:hAnsi="Times New Roman" w:cs="Times New Roman"/>
          <w:sz w:val="24"/>
          <w:szCs w:val="24"/>
        </w:rPr>
        <w:t xml:space="preserve">. Примеры можно найти в кластере долины </w:t>
      </w:r>
      <w:proofErr w:type="spellStart"/>
      <w:r w:rsidR="00B8647D" w:rsidRPr="00C621F4">
        <w:rPr>
          <w:rFonts w:ascii="Times New Roman" w:hAnsi="Times New Roman" w:cs="Times New Roman"/>
          <w:sz w:val="24"/>
          <w:szCs w:val="24"/>
        </w:rPr>
        <w:t>Медикон</w:t>
      </w:r>
      <w:proofErr w:type="spellEnd"/>
      <w:r w:rsidR="00B8647D" w:rsidRPr="00C621F4">
        <w:rPr>
          <w:rFonts w:ascii="Times New Roman" w:hAnsi="Times New Roman" w:cs="Times New Roman"/>
          <w:sz w:val="24"/>
          <w:szCs w:val="24"/>
        </w:rPr>
        <w:t xml:space="preserve"> в Дании и на </w:t>
      </w:r>
      <w:r w:rsidR="00595EEC" w:rsidRPr="00C621F4">
        <w:rPr>
          <w:rFonts w:ascii="Times New Roman" w:hAnsi="Times New Roman" w:cs="Times New Roman"/>
          <w:sz w:val="24"/>
          <w:szCs w:val="24"/>
        </w:rPr>
        <w:t xml:space="preserve">юге </w:t>
      </w:r>
      <w:r w:rsidR="00B8647D" w:rsidRPr="00C621F4">
        <w:rPr>
          <w:rFonts w:ascii="Times New Roman" w:hAnsi="Times New Roman" w:cs="Times New Roman"/>
          <w:sz w:val="24"/>
          <w:szCs w:val="24"/>
        </w:rPr>
        <w:t>Швеции</w:t>
      </w:r>
      <w:r w:rsidR="00F30D45" w:rsidRPr="00C621F4">
        <w:rPr>
          <w:rFonts w:ascii="Times New Roman" w:hAnsi="Times New Roman" w:cs="Times New Roman"/>
          <w:sz w:val="24"/>
          <w:szCs w:val="24"/>
        </w:rPr>
        <w:t xml:space="preserve">, а также в крупнейших фармацевтических кластерах США. Например, </w:t>
      </w:r>
      <w:r w:rsidR="00595EEC">
        <w:rPr>
          <w:rFonts w:ascii="Times New Roman" w:hAnsi="Times New Roman" w:cs="Times New Roman"/>
          <w:sz w:val="24"/>
          <w:szCs w:val="24"/>
        </w:rPr>
        <w:t xml:space="preserve">в </w:t>
      </w:r>
      <w:r w:rsidR="00F30D45" w:rsidRPr="00C621F4">
        <w:rPr>
          <w:rFonts w:ascii="Times New Roman" w:hAnsi="Times New Roman" w:cs="Times New Roman"/>
          <w:sz w:val="24"/>
          <w:szCs w:val="24"/>
        </w:rPr>
        <w:t>кластер</w:t>
      </w:r>
      <w:r w:rsidR="00595EEC">
        <w:rPr>
          <w:rFonts w:ascii="Times New Roman" w:hAnsi="Times New Roman" w:cs="Times New Roman"/>
          <w:sz w:val="24"/>
          <w:szCs w:val="24"/>
        </w:rPr>
        <w:t>е</w:t>
      </w:r>
      <w:r w:rsidR="00F30D45" w:rsidRPr="00C621F4">
        <w:rPr>
          <w:rFonts w:ascii="Times New Roman" w:hAnsi="Times New Roman" w:cs="Times New Roman"/>
          <w:sz w:val="24"/>
          <w:szCs w:val="24"/>
        </w:rPr>
        <w:t xml:space="preserve"> Бостон</w:t>
      </w:r>
      <w:r w:rsidR="00595EEC">
        <w:rPr>
          <w:rFonts w:ascii="Times New Roman" w:hAnsi="Times New Roman" w:cs="Times New Roman"/>
          <w:sz w:val="24"/>
          <w:szCs w:val="24"/>
        </w:rPr>
        <w:t xml:space="preserve">а </w:t>
      </w:r>
      <w:r w:rsidR="00F30D45" w:rsidRPr="00C621F4">
        <w:rPr>
          <w:rFonts w:ascii="Times New Roman" w:hAnsi="Times New Roman" w:cs="Times New Roman"/>
          <w:sz w:val="24"/>
          <w:szCs w:val="24"/>
        </w:rPr>
        <w:t xml:space="preserve">сосредоточено более 50 </w:t>
      </w:r>
      <w:r w:rsidR="002517CA">
        <w:rPr>
          <w:rFonts w:ascii="Times New Roman" w:hAnsi="Times New Roman" w:cs="Times New Roman"/>
          <w:sz w:val="24"/>
          <w:szCs w:val="24"/>
        </w:rPr>
        <w:t xml:space="preserve">университетов, </w:t>
      </w:r>
      <w:r w:rsidR="00F30D45" w:rsidRPr="00C621F4">
        <w:rPr>
          <w:rFonts w:ascii="Times New Roman" w:hAnsi="Times New Roman" w:cs="Times New Roman"/>
          <w:sz w:val="24"/>
          <w:szCs w:val="24"/>
        </w:rPr>
        <w:t>исследовательских институтов и 19 крупных компаний</w:t>
      </w:r>
      <w:r w:rsidR="00552F06" w:rsidRPr="00C621F4">
        <w:rPr>
          <w:rFonts w:ascii="Times New Roman" w:hAnsi="Times New Roman" w:cs="Times New Roman"/>
          <w:sz w:val="24"/>
          <w:szCs w:val="24"/>
        </w:rPr>
        <w:t xml:space="preserve">. </w:t>
      </w:r>
      <w:r w:rsidR="005877E6" w:rsidRPr="005877E6">
        <w:rPr>
          <w:rFonts w:ascii="Times New Roman" w:hAnsi="Times New Roman" w:cs="Times New Roman"/>
          <w:sz w:val="24"/>
          <w:szCs w:val="24"/>
        </w:rPr>
        <w:t>Кластер Бостона опирается на агломерацию Кембриджа, восточная часть которого представляет собой лабораторный высоко технологичный центр мирового уровня (на научные лаборатории здесь приходится почти 90% всей территории), а западная часть выступает инновационным кадровым центром для фармацевтической промышленности кластера (здесь расположен один из самых известных в мире университетов – Гарвардский университет).</w:t>
      </w:r>
      <w:r w:rsidR="00FF688E" w:rsidRPr="00C621F4">
        <w:rPr>
          <w:rFonts w:ascii="Times New Roman" w:hAnsi="Times New Roman" w:cs="Times New Roman"/>
          <w:sz w:val="24"/>
          <w:szCs w:val="24"/>
        </w:rPr>
        <w:t xml:space="preserve"> Аналогичным образом реализу</w:t>
      </w:r>
      <w:r w:rsidR="00595EEC">
        <w:rPr>
          <w:rFonts w:ascii="Times New Roman" w:hAnsi="Times New Roman" w:cs="Times New Roman"/>
          <w:sz w:val="24"/>
          <w:szCs w:val="24"/>
        </w:rPr>
        <w:t>е</w:t>
      </w:r>
      <w:r w:rsidR="00FF688E" w:rsidRPr="00C621F4">
        <w:rPr>
          <w:rFonts w:ascii="Times New Roman" w:hAnsi="Times New Roman" w:cs="Times New Roman"/>
          <w:sz w:val="24"/>
          <w:szCs w:val="24"/>
        </w:rPr>
        <w:t xml:space="preserve">тся деятельность практически всех </w:t>
      </w:r>
      <w:r w:rsidR="002C7BB4">
        <w:rPr>
          <w:rFonts w:ascii="Times New Roman" w:hAnsi="Times New Roman" w:cs="Times New Roman"/>
          <w:sz w:val="24"/>
          <w:szCs w:val="24"/>
        </w:rPr>
        <w:t xml:space="preserve">передовых </w:t>
      </w:r>
      <w:r w:rsidR="00041DAA">
        <w:rPr>
          <w:rFonts w:ascii="Times New Roman" w:hAnsi="Times New Roman" w:cs="Times New Roman"/>
          <w:sz w:val="24"/>
          <w:szCs w:val="24"/>
        </w:rPr>
        <w:t>био</w:t>
      </w:r>
      <w:r w:rsidR="00323E32">
        <w:rPr>
          <w:rFonts w:ascii="Times New Roman" w:hAnsi="Times New Roman" w:cs="Times New Roman"/>
          <w:sz w:val="24"/>
          <w:szCs w:val="24"/>
        </w:rPr>
        <w:t>медицинских</w:t>
      </w:r>
      <w:r w:rsidR="00595EEC">
        <w:rPr>
          <w:rFonts w:ascii="Times New Roman" w:hAnsi="Times New Roman" w:cs="Times New Roman"/>
          <w:sz w:val="24"/>
          <w:szCs w:val="24"/>
        </w:rPr>
        <w:t xml:space="preserve"> </w:t>
      </w:r>
      <w:r w:rsidR="00FF688E" w:rsidRPr="00C621F4">
        <w:rPr>
          <w:rFonts w:ascii="Times New Roman" w:hAnsi="Times New Roman" w:cs="Times New Roman"/>
          <w:sz w:val="24"/>
          <w:szCs w:val="24"/>
        </w:rPr>
        <w:t>кластер</w:t>
      </w:r>
      <w:r w:rsidR="00595EEC">
        <w:rPr>
          <w:rFonts w:ascii="Times New Roman" w:hAnsi="Times New Roman" w:cs="Times New Roman"/>
          <w:sz w:val="24"/>
          <w:szCs w:val="24"/>
        </w:rPr>
        <w:t>ов</w:t>
      </w:r>
      <w:r w:rsidR="00FF688E" w:rsidRPr="00C621F4">
        <w:rPr>
          <w:rFonts w:ascii="Times New Roman" w:hAnsi="Times New Roman" w:cs="Times New Roman"/>
          <w:sz w:val="24"/>
          <w:szCs w:val="24"/>
        </w:rPr>
        <w:t xml:space="preserve"> США</w:t>
      </w:r>
      <w:r w:rsidR="00041DAA">
        <w:rPr>
          <w:rFonts w:ascii="Times New Roman" w:hAnsi="Times New Roman" w:cs="Times New Roman"/>
          <w:sz w:val="24"/>
          <w:szCs w:val="24"/>
        </w:rPr>
        <w:t xml:space="preserve">: </w:t>
      </w:r>
      <w:r w:rsidR="002C7BB4">
        <w:rPr>
          <w:rFonts w:ascii="Times New Roman" w:hAnsi="Times New Roman" w:cs="Times New Roman"/>
          <w:sz w:val="24"/>
          <w:szCs w:val="24"/>
        </w:rPr>
        <w:t>в Сан-Франциско, Сан-Диего, Мэриленде</w:t>
      </w:r>
      <w:r w:rsidR="00FF688E" w:rsidRPr="00C621F4">
        <w:rPr>
          <w:rFonts w:ascii="Times New Roman" w:hAnsi="Times New Roman" w:cs="Times New Roman"/>
          <w:sz w:val="24"/>
          <w:szCs w:val="24"/>
        </w:rPr>
        <w:t xml:space="preserve">. </w:t>
      </w:r>
      <w:r w:rsidR="00884BCF">
        <w:rPr>
          <w:rFonts w:ascii="Times New Roman" w:hAnsi="Times New Roman" w:cs="Times New Roman"/>
          <w:sz w:val="24"/>
          <w:szCs w:val="24"/>
        </w:rPr>
        <w:t>Таким образом, т</w:t>
      </w:r>
      <w:r w:rsidR="00FF688E" w:rsidRPr="00C621F4">
        <w:rPr>
          <w:rFonts w:ascii="Times New Roman" w:hAnsi="Times New Roman" w:cs="Times New Roman"/>
          <w:sz w:val="24"/>
          <w:szCs w:val="24"/>
        </w:rPr>
        <w:t xml:space="preserve">есное </w:t>
      </w:r>
      <w:r w:rsidR="00A22AAA">
        <w:rPr>
          <w:rFonts w:ascii="Times New Roman" w:hAnsi="Times New Roman" w:cs="Times New Roman"/>
          <w:sz w:val="24"/>
          <w:szCs w:val="24"/>
        </w:rPr>
        <w:t>сотрудничество</w:t>
      </w:r>
      <w:r w:rsidR="00FF688E" w:rsidRPr="00C621F4">
        <w:rPr>
          <w:rFonts w:ascii="Times New Roman" w:hAnsi="Times New Roman" w:cs="Times New Roman"/>
          <w:sz w:val="24"/>
          <w:szCs w:val="24"/>
        </w:rPr>
        <w:t xml:space="preserve"> высших учебных заведений, исследовательских центров, </w:t>
      </w:r>
      <w:r w:rsidR="00A22AAA">
        <w:rPr>
          <w:rFonts w:ascii="Times New Roman" w:hAnsi="Times New Roman" w:cs="Times New Roman"/>
          <w:sz w:val="24"/>
          <w:szCs w:val="24"/>
        </w:rPr>
        <w:t>парков высоких технологий</w:t>
      </w:r>
      <w:r w:rsidR="00FF688E"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="00DE447A" w:rsidRPr="00C621F4">
        <w:rPr>
          <w:rFonts w:ascii="Times New Roman" w:hAnsi="Times New Roman" w:cs="Times New Roman"/>
          <w:sz w:val="24"/>
          <w:szCs w:val="24"/>
        </w:rPr>
        <w:t>способству</w:t>
      </w:r>
      <w:r w:rsidR="00A22AAA">
        <w:rPr>
          <w:rFonts w:ascii="Times New Roman" w:hAnsi="Times New Roman" w:cs="Times New Roman"/>
          <w:sz w:val="24"/>
          <w:szCs w:val="24"/>
        </w:rPr>
        <w:t>е</w:t>
      </w:r>
      <w:r w:rsidR="00DE447A" w:rsidRPr="00C621F4">
        <w:rPr>
          <w:rFonts w:ascii="Times New Roman" w:hAnsi="Times New Roman" w:cs="Times New Roman"/>
          <w:sz w:val="24"/>
          <w:szCs w:val="24"/>
        </w:rPr>
        <w:t xml:space="preserve">т </w:t>
      </w:r>
      <w:r w:rsidR="00A22AAA">
        <w:rPr>
          <w:rFonts w:ascii="Times New Roman" w:hAnsi="Times New Roman" w:cs="Times New Roman"/>
          <w:sz w:val="24"/>
          <w:szCs w:val="24"/>
        </w:rPr>
        <w:t>серьезному повышению конкурентоспособности кластеров за рубежом</w:t>
      </w:r>
      <w:r w:rsidR="00C27454">
        <w:rPr>
          <w:rFonts w:ascii="Times New Roman" w:hAnsi="Times New Roman" w:cs="Times New Roman"/>
          <w:sz w:val="24"/>
          <w:szCs w:val="24"/>
        </w:rPr>
        <w:t xml:space="preserve"> </w:t>
      </w:r>
      <w:r w:rsidR="00C27454" w:rsidRPr="00A22AAA">
        <w:rPr>
          <w:rFonts w:ascii="Times New Roman" w:hAnsi="Times New Roman" w:cs="Times New Roman"/>
          <w:sz w:val="24"/>
          <w:szCs w:val="24"/>
        </w:rPr>
        <w:t>[2]</w:t>
      </w:r>
      <w:r w:rsidR="00DE447A" w:rsidRPr="00C621F4">
        <w:rPr>
          <w:rFonts w:ascii="Times New Roman" w:hAnsi="Times New Roman" w:cs="Times New Roman"/>
          <w:sz w:val="24"/>
          <w:szCs w:val="24"/>
        </w:rPr>
        <w:t>.</w:t>
      </w:r>
    </w:p>
    <w:p w14:paraId="6D2B7E2B" w14:textId="16E9D15C" w:rsidR="00706EC1" w:rsidRPr="00C621F4" w:rsidRDefault="00706EC1" w:rsidP="00706E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621F4">
        <w:rPr>
          <w:rFonts w:ascii="Times New Roman" w:hAnsi="Times New Roman" w:cs="Times New Roman"/>
          <w:sz w:val="24"/>
          <w:szCs w:val="24"/>
        </w:rPr>
        <w:t xml:space="preserve">Что касается России, </w:t>
      </w:r>
      <w:r w:rsidR="00884BCF" w:rsidRPr="00C621F4">
        <w:rPr>
          <w:rFonts w:ascii="Times New Roman" w:hAnsi="Times New Roman" w:cs="Times New Roman"/>
          <w:sz w:val="24"/>
          <w:szCs w:val="24"/>
        </w:rPr>
        <w:t>то,</w:t>
      </w:r>
      <w:r w:rsidRPr="00C621F4">
        <w:rPr>
          <w:rFonts w:ascii="Times New Roman" w:hAnsi="Times New Roman" w:cs="Times New Roman"/>
          <w:sz w:val="24"/>
          <w:szCs w:val="24"/>
        </w:rPr>
        <w:t xml:space="preserve"> к </w:t>
      </w:r>
      <w:r w:rsidR="00884BCF" w:rsidRPr="00C621F4">
        <w:rPr>
          <w:rFonts w:ascii="Times New Roman" w:hAnsi="Times New Roman" w:cs="Times New Roman"/>
          <w:sz w:val="24"/>
          <w:szCs w:val="24"/>
        </w:rPr>
        <w:t>примеру,</w:t>
      </w:r>
      <w:r w:rsidRPr="00C621F4">
        <w:rPr>
          <w:rFonts w:ascii="Times New Roman" w:hAnsi="Times New Roman" w:cs="Times New Roman"/>
          <w:sz w:val="24"/>
          <w:szCs w:val="24"/>
        </w:rPr>
        <w:t xml:space="preserve"> в ее Центральном Федеральном Округе</w:t>
      </w:r>
      <w:r w:rsidR="00884BCF">
        <w:rPr>
          <w:rFonts w:ascii="Times New Roman" w:hAnsi="Times New Roman" w:cs="Times New Roman"/>
          <w:sz w:val="24"/>
          <w:szCs w:val="24"/>
        </w:rPr>
        <w:t xml:space="preserve"> (далее – ЦФО)</w:t>
      </w:r>
      <w:r w:rsidRPr="00C621F4">
        <w:rPr>
          <w:rFonts w:ascii="Times New Roman" w:hAnsi="Times New Roman" w:cs="Times New Roman"/>
          <w:sz w:val="24"/>
          <w:szCs w:val="24"/>
        </w:rPr>
        <w:t xml:space="preserve"> действует 27 промышленных кластеров: по 1 кластеру в Белгородской, Ивановской, Костромской, Курской, Смоленской и Тверской областях, по 2 кластера в Воронежской и в Калужской областях, по 3 кластера – в Липецкой и Московск</w:t>
      </w:r>
      <w:bookmarkStart w:id="0" w:name="_GoBack"/>
      <w:bookmarkEnd w:id="0"/>
      <w:r w:rsidRPr="00C621F4">
        <w:rPr>
          <w:rFonts w:ascii="Times New Roman" w:hAnsi="Times New Roman" w:cs="Times New Roman"/>
          <w:sz w:val="24"/>
          <w:szCs w:val="24"/>
        </w:rPr>
        <w:t>ой, а также 5 кластеров в Рязанской области и 6 кластеров в г. Москва (см</w:t>
      </w:r>
      <w:r w:rsidR="00A53F8F">
        <w:rPr>
          <w:rFonts w:ascii="Times New Roman" w:hAnsi="Times New Roman" w:cs="Times New Roman"/>
          <w:sz w:val="24"/>
          <w:szCs w:val="24"/>
        </w:rPr>
        <w:t>.</w:t>
      </w:r>
      <w:r w:rsidR="00884BCF">
        <w:rPr>
          <w:rFonts w:ascii="Times New Roman" w:hAnsi="Times New Roman" w:cs="Times New Roman"/>
          <w:sz w:val="24"/>
          <w:szCs w:val="24"/>
        </w:rPr>
        <w:t xml:space="preserve"> таблицу</w:t>
      </w:r>
      <w:proofErr w:type="gramEnd"/>
      <w:r w:rsidR="00884BCF">
        <w:rPr>
          <w:rFonts w:ascii="Times New Roman" w:hAnsi="Times New Roman" w:cs="Times New Roman"/>
          <w:sz w:val="24"/>
          <w:szCs w:val="24"/>
        </w:rPr>
        <w:t xml:space="preserve"> 1).</w:t>
      </w:r>
    </w:p>
    <w:p w14:paraId="10B93A60" w14:textId="77777777" w:rsidR="004F6F16" w:rsidRPr="00C621F4" w:rsidRDefault="004F6F16" w:rsidP="00706E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EC60144" w14:textId="07BA5CD1" w:rsidR="00706EC1" w:rsidRPr="00C621F4" w:rsidRDefault="00706EC1" w:rsidP="003356C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621F4">
        <w:rPr>
          <w:rFonts w:ascii="Times New Roman" w:hAnsi="Times New Roman" w:cs="Times New Roman"/>
          <w:sz w:val="24"/>
          <w:szCs w:val="24"/>
        </w:rPr>
        <w:lastRenderedPageBreak/>
        <w:t>Таблица 1 – Структура распределения объектов инновационной инфраструктур</w:t>
      </w:r>
      <w:r w:rsidR="00884BCF">
        <w:rPr>
          <w:rFonts w:ascii="Times New Roman" w:hAnsi="Times New Roman" w:cs="Times New Roman"/>
          <w:sz w:val="24"/>
          <w:szCs w:val="24"/>
        </w:rPr>
        <w:t>ы</w:t>
      </w:r>
      <w:r w:rsidRPr="00C621F4">
        <w:rPr>
          <w:rFonts w:ascii="Times New Roman" w:hAnsi="Times New Roman" w:cs="Times New Roman"/>
          <w:sz w:val="24"/>
          <w:szCs w:val="24"/>
        </w:rPr>
        <w:t xml:space="preserve"> в ЦФО по регионам</w:t>
      </w:r>
      <w:r w:rsidR="006F6745" w:rsidRPr="00C621F4">
        <w:rPr>
          <w:rFonts w:ascii="Times New Roman" w:hAnsi="Times New Roman" w:cs="Times New Roman"/>
          <w:sz w:val="24"/>
          <w:szCs w:val="24"/>
        </w:rPr>
        <w:t>, единиц</w:t>
      </w:r>
    </w:p>
    <w:tbl>
      <w:tblPr>
        <w:tblpPr w:leftFromText="180" w:rightFromText="180" w:vertAnchor="text" w:horzAnchor="margin" w:tblpY="132"/>
        <w:tblW w:w="0" w:type="auto"/>
        <w:tblLayout w:type="fixed"/>
        <w:tblLook w:val="04A0" w:firstRow="1" w:lastRow="0" w:firstColumn="1" w:lastColumn="0" w:noHBand="0" w:noVBand="1"/>
      </w:tblPr>
      <w:tblGrid>
        <w:gridCol w:w="511"/>
        <w:gridCol w:w="2291"/>
        <w:gridCol w:w="1039"/>
        <w:gridCol w:w="1039"/>
        <w:gridCol w:w="1040"/>
        <w:gridCol w:w="1039"/>
        <w:gridCol w:w="1040"/>
        <w:gridCol w:w="1040"/>
        <w:gridCol w:w="815"/>
      </w:tblGrid>
      <w:tr w:rsidR="00706EC1" w:rsidRPr="00884BCF" w14:paraId="3D2AE265" w14:textId="77777777" w:rsidTr="00884BCF">
        <w:trPr>
          <w:trHeight w:val="111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7AF1A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 xml:space="preserve">№ </w:t>
            </w:r>
            <w:proofErr w:type="gramStart"/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</w:t>
            </w:r>
            <w:proofErr w:type="gramEnd"/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/п</w:t>
            </w:r>
          </w:p>
        </w:tc>
        <w:tc>
          <w:tcPr>
            <w:tcW w:w="2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56EAF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Наименование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4122E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Индустриальные парки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A4A0D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Технопарки</w:t>
            </w:r>
          </w:p>
        </w:tc>
        <w:tc>
          <w:tcPr>
            <w:tcW w:w="8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79850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Кластеры</w:t>
            </w:r>
          </w:p>
        </w:tc>
      </w:tr>
      <w:tr w:rsidR="00884BCF" w:rsidRPr="00884BCF" w14:paraId="577806CE" w14:textId="77777777" w:rsidTr="00884BCF">
        <w:trPr>
          <w:trHeight w:val="222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C1269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B1830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BE5AC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Действует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6B11A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Создается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5266F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Намерения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0510E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Действует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27307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Создается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3D7CA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Намерения</w:t>
            </w:r>
          </w:p>
        </w:tc>
        <w:tc>
          <w:tcPr>
            <w:tcW w:w="8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2A5127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</w:tr>
      <w:tr w:rsidR="00884BCF" w:rsidRPr="00884BCF" w14:paraId="23BD9BAD" w14:textId="77777777" w:rsidTr="00884BCF">
        <w:trPr>
          <w:trHeight w:val="22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9EB2C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FC4C3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Белгородская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C352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FB126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BB71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B3D8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52869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C03F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1AB19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</w:tr>
      <w:tr w:rsidR="00884BCF" w:rsidRPr="00884BCF" w14:paraId="7EB97EB1" w14:textId="77777777" w:rsidTr="00884BCF">
        <w:trPr>
          <w:trHeight w:val="22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9FB2A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54BE4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Брянская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D52E2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14E8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EE4F1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1BF1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D223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63C52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4F35F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884BCF" w:rsidRPr="00884BCF" w14:paraId="4DA1F07C" w14:textId="77777777" w:rsidTr="00884BCF">
        <w:trPr>
          <w:trHeight w:val="70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E3DD2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65BF5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Владимирская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2A877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5844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016E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B222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9758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F7E16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4DFFE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884BCF" w:rsidRPr="00884BCF" w14:paraId="505EB802" w14:textId="77777777" w:rsidTr="00884BCF">
        <w:trPr>
          <w:trHeight w:val="22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39D63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9BEB9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Воронежская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69E4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369F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587A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18707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5F95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AC091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A453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</w:tr>
      <w:tr w:rsidR="00884BCF" w:rsidRPr="00884BCF" w14:paraId="2EFEC9B5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5FAD1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418D1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Ивановская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8CB31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7D24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B69A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00BE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62CAE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D082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E53B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</w:tr>
      <w:tr w:rsidR="00884BCF" w:rsidRPr="00884BCF" w14:paraId="7E286BC7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CF500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FEF71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Калужская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1B85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A9A5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07557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2741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D000F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8079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89C1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</w:tr>
      <w:tr w:rsidR="00884BCF" w:rsidRPr="00884BCF" w14:paraId="2FB05CC4" w14:textId="77777777" w:rsidTr="00884BCF">
        <w:trPr>
          <w:trHeight w:val="22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BA7D4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257A5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Костромская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91082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B349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CD43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6935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EEAAF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E2E5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58A1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</w:tr>
      <w:tr w:rsidR="00884BCF" w:rsidRPr="00884BCF" w14:paraId="55F863C8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3AA24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2DFE1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Курская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3621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65A9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EAEC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399D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120F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ACAD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3B661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</w:tr>
      <w:tr w:rsidR="00884BCF" w:rsidRPr="00884BCF" w14:paraId="00CFB088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8C081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DEE55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Липецкая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CE1B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BCAC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DF41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A66C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6D31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DD72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2CD6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</w:tr>
      <w:tr w:rsidR="00884BCF" w:rsidRPr="00884BCF" w14:paraId="4DD23714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41465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F2901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Московская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4E727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33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48A3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6A7D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27AE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139E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6E17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4021E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</w:tr>
      <w:tr w:rsidR="00884BCF" w:rsidRPr="00884BCF" w14:paraId="1D5C6B3A" w14:textId="77777777" w:rsidTr="00884BCF">
        <w:trPr>
          <w:trHeight w:val="22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7CF9D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4693E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Орловская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633A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7ABF7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CDB9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1779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6A59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C615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DF568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884BCF" w:rsidRPr="00884BCF" w14:paraId="79196DAD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A5EBE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12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19496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Рязанская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E182E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286CF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A94D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C7CD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EB08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621A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4CC2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</w:t>
            </w:r>
          </w:p>
        </w:tc>
      </w:tr>
      <w:tr w:rsidR="00884BCF" w:rsidRPr="00884BCF" w14:paraId="03BCC074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180CE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13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73B85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Смоленская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3519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E7D8E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366C2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A06D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4D18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5F737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9B90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</w:tr>
      <w:tr w:rsidR="00884BCF" w:rsidRPr="00884BCF" w14:paraId="18388CEC" w14:textId="77777777" w:rsidTr="00884BCF">
        <w:trPr>
          <w:trHeight w:val="22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FD35D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CA3F2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Тамбовская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A833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871AE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DE97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352F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3105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5E8E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52BA8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884BCF" w:rsidRPr="00884BCF" w14:paraId="09BBBF26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2F8C0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15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AE5F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Тверская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75D6F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84CE2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A40C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3375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E7E17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7F36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16EF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</w:tr>
      <w:tr w:rsidR="00884BCF" w:rsidRPr="00884BCF" w14:paraId="315BF29A" w14:textId="77777777" w:rsidTr="00884BCF">
        <w:trPr>
          <w:trHeight w:val="22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0C31D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16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9ECC0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Тульская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C6AF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FDE19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8153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19D7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1CB12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8554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C08D7" w14:textId="541A70E6" w:rsidR="00706EC1" w:rsidRPr="00884BCF" w:rsidRDefault="00884BCF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884BCF" w:rsidRPr="00884BCF" w14:paraId="43CEF2CD" w14:textId="77777777" w:rsidTr="00884BCF">
        <w:trPr>
          <w:trHeight w:val="182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6D743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17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CEC98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Ярославская область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D7975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94942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C34F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85586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5CA3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ADC2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D4F1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884BCF" w:rsidRPr="00884BCF" w14:paraId="4DCAFCD3" w14:textId="77777777" w:rsidTr="00884BCF">
        <w:trPr>
          <w:trHeight w:val="111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58D8B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18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3FCFE" w14:textId="77777777" w:rsidR="00706EC1" w:rsidRPr="00884BCF" w:rsidRDefault="00706EC1" w:rsidP="00884B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г. Москва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D5A8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737CD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47AE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AE78C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1CF9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56C48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7E864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</w:t>
            </w:r>
          </w:p>
        </w:tc>
      </w:tr>
      <w:tr w:rsidR="00884BCF" w:rsidRPr="00884BCF" w14:paraId="6E3C281D" w14:textId="77777777" w:rsidTr="00884BCF">
        <w:trPr>
          <w:trHeight w:val="111"/>
        </w:trPr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5202D7" w14:textId="77777777" w:rsidR="00706EC1" w:rsidRPr="00884BCF" w:rsidRDefault="00706EC1" w:rsidP="00884BC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Итого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43EA4B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68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800036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94DD9A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062973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70E5B6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295526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9170" w14:textId="77777777" w:rsidR="00706EC1" w:rsidRPr="00884BCF" w:rsidRDefault="00706EC1" w:rsidP="00884B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84BCF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27</w:t>
            </w:r>
          </w:p>
        </w:tc>
      </w:tr>
    </w:tbl>
    <w:p w14:paraId="2CE9CED1" w14:textId="42B3D334" w:rsidR="009C2625" w:rsidRPr="00C621F4" w:rsidRDefault="006C744C" w:rsidP="009E2C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Pr="00C621F4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C621F4">
        <w:rPr>
          <w:rFonts w:ascii="Times New Roman" w:hAnsi="Times New Roman" w:cs="Times New Roman"/>
          <w:sz w:val="24"/>
          <w:szCs w:val="24"/>
        </w:rPr>
        <w:t>]</w:t>
      </w:r>
    </w:p>
    <w:p w14:paraId="526EE430" w14:textId="156A1C39" w:rsidR="001B41C8" w:rsidRPr="00C621F4" w:rsidRDefault="001B41C8" w:rsidP="001B41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1F4">
        <w:rPr>
          <w:rFonts w:ascii="Times New Roman" w:hAnsi="Times New Roman" w:cs="Times New Roman"/>
          <w:sz w:val="24"/>
          <w:szCs w:val="24"/>
        </w:rPr>
        <w:t>В то же время в данных субъектах РФ действуют 68 индустриальных парков и 34 технопарка.</w:t>
      </w:r>
      <w:r w:rsidR="00884BCF">
        <w:rPr>
          <w:rFonts w:ascii="Times New Roman" w:hAnsi="Times New Roman" w:cs="Times New Roman"/>
          <w:sz w:val="24"/>
          <w:szCs w:val="24"/>
        </w:rPr>
        <w:t xml:space="preserve"> </w:t>
      </w:r>
      <w:r w:rsidRPr="00C621F4">
        <w:rPr>
          <w:rFonts w:ascii="Times New Roman" w:hAnsi="Times New Roman" w:cs="Times New Roman"/>
          <w:sz w:val="24"/>
          <w:szCs w:val="24"/>
        </w:rPr>
        <w:t>42 индустриальных парка и 12 технопарков находятся на стадии создания, и еще 11 индустриальных парков планируется создать.</w:t>
      </w:r>
      <w:r w:rsidR="009A51FD"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Pr="00C621F4">
        <w:rPr>
          <w:rFonts w:ascii="Times New Roman" w:hAnsi="Times New Roman" w:cs="Times New Roman"/>
          <w:sz w:val="24"/>
          <w:szCs w:val="24"/>
        </w:rPr>
        <w:t>Основная часть парков приходится на Москву и Московскую область</w:t>
      </w:r>
      <w:r w:rsidR="009A51FD" w:rsidRPr="00C621F4">
        <w:rPr>
          <w:rFonts w:ascii="Times New Roman" w:hAnsi="Times New Roman" w:cs="Times New Roman"/>
          <w:sz w:val="24"/>
          <w:szCs w:val="24"/>
        </w:rPr>
        <w:t>, с</w:t>
      </w:r>
      <w:r w:rsidRPr="00C621F4">
        <w:rPr>
          <w:rFonts w:ascii="Times New Roman" w:hAnsi="Times New Roman" w:cs="Times New Roman"/>
          <w:sz w:val="24"/>
          <w:szCs w:val="24"/>
        </w:rPr>
        <w:t xml:space="preserve">уммарно </w:t>
      </w:r>
      <w:r w:rsidR="009A51FD" w:rsidRPr="00C621F4">
        <w:rPr>
          <w:rFonts w:ascii="Times New Roman" w:hAnsi="Times New Roman" w:cs="Times New Roman"/>
          <w:sz w:val="24"/>
          <w:szCs w:val="24"/>
        </w:rPr>
        <w:t>здесь</w:t>
      </w:r>
      <w:r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A51FD" w:rsidRPr="00C621F4">
        <w:rPr>
          <w:rFonts w:ascii="Times New Roman" w:hAnsi="Times New Roman" w:cs="Times New Roman"/>
          <w:sz w:val="24"/>
          <w:szCs w:val="24"/>
        </w:rPr>
        <w:t>расположены</w:t>
      </w:r>
      <w:proofErr w:type="gramEnd"/>
      <w:r w:rsidRPr="00C621F4">
        <w:rPr>
          <w:rFonts w:ascii="Times New Roman" w:hAnsi="Times New Roman" w:cs="Times New Roman"/>
          <w:sz w:val="24"/>
          <w:szCs w:val="24"/>
        </w:rPr>
        <w:t xml:space="preserve"> 34 индустриальных парка и 27 технопарков. Кроме того, именно </w:t>
      </w:r>
      <w:r w:rsidR="009A51FD" w:rsidRPr="00C621F4">
        <w:rPr>
          <w:rFonts w:ascii="Times New Roman" w:hAnsi="Times New Roman" w:cs="Times New Roman"/>
          <w:sz w:val="24"/>
          <w:szCs w:val="24"/>
        </w:rPr>
        <w:t>в этих регионах</w:t>
      </w:r>
      <w:r w:rsidRPr="00C621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621F4">
        <w:rPr>
          <w:rFonts w:ascii="Times New Roman" w:hAnsi="Times New Roman" w:cs="Times New Roman"/>
          <w:sz w:val="24"/>
          <w:szCs w:val="24"/>
        </w:rPr>
        <w:t>сосредоточена</w:t>
      </w:r>
      <w:proofErr w:type="gramEnd"/>
      <w:r w:rsidRPr="00C621F4">
        <w:rPr>
          <w:rFonts w:ascii="Times New Roman" w:hAnsi="Times New Roman" w:cs="Times New Roman"/>
          <w:sz w:val="24"/>
          <w:szCs w:val="24"/>
        </w:rPr>
        <w:t xml:space="preserve"> 1/3 всех кластеров ЦФО: 6 и 3 кластера в Москве и Московской области соответственно.</w:t>
      </w:r>
    </w:p>
    <w:p w14:paraId="0334D504" w14:textId="3491BA66" w:rsidR="001B41C8" w:rsidRPr="00C621F4" w:rsidRDefault="00242080" w:rsidP="001B41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</w:t>
      </w:r>
      <w:r w:rsidR="001B41C8" w:rsidRPr="00C621F4">
        <w:rPr>
          <w:rFonts w:ascii="Times New Roman" w:hAnsi="Times New Roman" w:cs="Times New Roman"/>
          <w:sz w:val="24"/>
          <w:szCs w:val="24"/>
        </w:rPr>
        <w:t xml:space="preserve">ля регионов, в которых сформировались кластеры, в большинстве случаев характерно наличие определенного количества индустриальных </w:t>
      </w:r>
      <w:r w:rsidR="009A51FD" w:rsidRPr="00C621F4">
        <w:rPr>
          <w:rFonts w:ascii="Times New Roman" w:hAnsi="Times New Roman" w:cs="Times New Roman"/>
          <w:sz w:val="24"/>
          <w:szCs w:val="24"/>
        </w:rPr>
        <w:t xml:space="preserve">парков </w:t>
      </w:r>
      <w:r w:rsidR="001B41C8" w:rsidRPr="00C621F4">
        <w:rPr>
          <w:rFonts w:ascii="Times New Roman" w:hAnsi="Times New Roman" w:cs="Times New Roman"/>
          <w:sz w:val="24"/>
          <w:szCs w:val="24"/>
        </w:rPr>
        <w:t xml:space="preserve">и технопарков. Например, в Рязанской области, в которой сосредоточено 5 кластеров, имеется 1 действующий индустриальный парк и 1 технопарк. В то же время в </w:t>
      </w:r>
      <w:proofErr w:type="gramStart"/>
      <w:r w:rsidR="001B41C8" w:rsidRPr="00C621F4">
        <w:rPr>
          <w:rFonts w:ascii="Times New Roman" w:hAnsi="Times New Roman" w:cs="Times New Roman"/>
          <w:sz w:val="24"/>
          <w:szCs w:val="24"/>
        </w:rPr>
        <w:t>Воронежской</w:t>
      </w:r>
      <w:proofErr w:type="gramEnd"/>
      <w:r w:rsidR="001B41C8" w:rsidRPr="00C621F4">
        <w:rPr>
          <w:rFonts w:ascii="Times New Roman" w:hAnsi="Times New Roman" w:cs="Times New Roman"/>
          <w:sz w:val="24"/>
          <w:szCs w:val="24"/>
        </w:rPr>
        <w:t xml:space="preserve"> области, где находится лишь 2 кластера, действуют 3 индустриальных парка и 1 технопарк. С учетом уже имеющихся, а также создающихся парков можно предположить, что большие перспективы к созданию новых кластеров, имеются в таких регионах, как Владимирская, Белгородская, Ярославская, Воронежская и Калужская области.</w:t>
      </w:r>
      <w:r w:rsidR="00F85246">
        <w:rPr>
          <w:rFonts w:ascii="Times New Roman" w:hAnsi="Times New Roman" w:cs="Times New Roman"/>
          <w:sz w:val="24"/>
          <w:szCs w:val="24"/>
        </w:rPr>
        <w:t xml:space="preserve"> Следует отметить, что на части парков действуют меры поддержки в виде налоговых и неналоговых льгот, а часть парков функционирует </w:t>
      </w:r>
      <w:r w:rsidR="006B461D">
        <w:rPr>
          <w:rFonts w:ascii="Times New Roman" w:hAnsi="Times New Roman" w:cs="Times New Roman"/>
          <w:sz w:val="24"/>
          <w:szCs w:val="24"/>
        </w:rPr>
        <w:t xml:space="preserve">в качестве специальных экономических зон: </w:t>
      </w:r>
      <w:r w:rsidR="006B461D" w:rsidRPr="006B461D">
        <w:rPr>
          <w:rFonts w:ascii="Times New Roman" w:hAnsi="Times New Roman" w:cs="Times New Roman"/>
          <w:sz w:val="24"/>
          <w:szCs w:val="24"/>
        </w:rPr>
        <w:t>ОЭЗ ППТ Центр</w:t>
      </w:r>
      <w:r w:rsidR="006B461D">
        <w:rPr>
          <w:rFonts w:ascii="Times New Roman" w:hAnsi="Times New Roman" w:cs="Times New Roman"/>
          <w:sz w:val="24"/>
          <w:szCs w:val="24"/>
        </w:rPr>
        <w:t xml:space="preserve"> (Воронежская область), </w:t>
      </w:r>
      <w:r w:rsidR="006B461D" w:rsidRPr="006B461D">
        <w:rPr>
          <w:rFonts w:ascii="Times New Roman" w:hAnsi="Times New Roman" w:cs="Times New Roman"/>
          <w:sz w:val="24"/>
          <w:szCs w:val="24"/>
        </w:rPr>
        <w:t xml:space="preserve">ОЭЗ ППТ Калуга </w:t>
      </w:r>
      <w:proofErr w:type="spellStart"/>
      <w:r w:rsidR="006B461D" w:rsidRPr="006B461D">
        <w:rPr>
          <w:rFonts w:ascii="Times New Roman" w:hAnsi="Times New Roman" w:cs="Times New Roman"/>
          <w:sz w:val="24"/>
          <w:szCs w:val="24"/>
        </w:rPr>
        <w:t>Боровская</w:t>
      </w:r>
      <w:proofErr w:type="spellEnd"/>
      <w:r w:rsidR="006B461D" w:rsidRPr="006B461D">
        <w:rPr>
          <w:rFonts w:ascii="Times New Roman" w:hAnsi="Times New Roman" w:cs="Times New Roman"/>
          <w:sz w:val="24"/>
          <w:szCs w:val="24"/>
        </w:rPr>
        <w:t xml:space="preserve"> площадка</w:t>
      </w:r>
      <w:r w:rsidR="006B461D">
        <w:rPr>
          <w:rFonts w:ascii="Times New Roman" w:hAnsi="Times New Roman" w:cs="Times New Roman"/>
          <w:sz w:val="24"/>
          <w:szCs w:val="24"/>
        </w:rPr>
        <w:t xml:space="preserve"> (Калужская область), </w:t>
      </w:r>
      <w:r w:rsidR="00A2440C" w:rsidRPr="00A2440C">
        <w:rPr>
          <w:rFonts w:ascii="Times New Roman" w:hAnsi="Times New Roman" w:cs="Times New Roman"/>
          <w:sz w:val="24"/>
          <w:szCs w:val="24"/>
        </w:rPr>
        <w:t>ОЭЗ ППТ Липецк площадка «</w:t>
      </w:r>
      <w:proofErr w:type="spellStart"/>
      <w:r w:rsidR="00A2440C" w:rsidRPr="00A2440C">
        <w:rPr>
          <w:rFonts w:ascii="Times New Roman" w:hAnsi="Times New Roman" w:cs="Times New Roman"/>
          <w:sz w:val="24"/>
          <w:szCs w:val="24"/>
        </w:rPr>
        <w:t>Грязинская</w:t>
      </w:r>
      <w:proofErr w:type="spellEnd"/>
      <w:r w:rsidR="00A2440C" w:rsidRPr="00A2440C">
        <w:rPr>
          <w:rFonts w:ascii="Times New Roman" w:hAnsi="Times New Roman" w:cs="Times New Roman"/>
          <w:sz w:val="24"/>
          <w:szCs w:val="24"/>
        </w:rPr>
        <w:t>»</w:t>
      </w:r>
      <w:r w:rsidR="00A2440C">
        <w:rPr>
          <w:rFonts w:ascii="Times New Roman" w:hAnsi="Times New Roman" w:cs="Times New Roman"/>
          <w:sz w:val="24"/>
          <w:szCs w:val="24"/>
        </w:rPr>
        <w:t xml:space="preserve"> (Липецкая область), </w:t>
      </w:r>
      <w:r w:rsidR="00A2440C" w:rsidRPr="00A2440C">
        <w:rPr>
          <w:rFonts w:ascii="Times New Roman" w:hAnsi="Times New Roman" w:cs="Times New Roman"/>
          <w:sz w:val="24"/>
          <w:szCs w:val="24"/>
        </w:rPr>
        <w:t>ОЭЗ ППТ Ступино Квадрат</w:t>
      </w:r>
      <w:r w:rsidR="00A2440C">
        <w:rPr>
          <w:rFonts w:ascii="Times New Roman" w:hAnsi="Times New Roman" w:cs="Times New Roman"/>
          <w:sz w:val="24"/>
          <w:szCs w:val="24"/>
        </w:rPr>
        <w:t xml:space="preserve"> (Московская область) и другие.</w:t>
      </w:r>
    </w:p>
    <w:p w14:paraId="2E36EB6D" w14:textId="114D532B" w:rsidR="00A50AF1" w:rsidRPr="00C621F4" w:rsidRDefault="009A51FD" w:rsidP="001B41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1F4">
        <w:rPr>
          <w:rFonts w:ascii="Times New Roman" w:hAnsi="Times New Roman" w:cs="Times New Roman"/>
          <w:sz w:val="24"/>
          <w:szCs w:val="24"/>
        </w:rPr>
        <w:t xml:space="preserve">Анализ </w:t>
      </w:r>
      <w:r w:rsidR="001B41C8" w:rsidRPr="00C621F4">
        <w:rPr>
          <w:rFonts w:ascii="Times New Roman" w:hAnsi="Times New Roman" w:cs="Times New Roman"/>
          <w:sz w:val="24"/>
          <w:szCs w:val="24"/>
        </w:rPr>
        <w:t>отечественн</w:t>
      </w:r>
      <w:r w:rsidRPr="00C621F4">
        <w:rPr>
          <w:rFonts w:ascii="Times New Roman" w:hAnsi="Times New Roman" w:cs="Times New Roman"/>
          <w:sz w:val="24"/>
          <w:szCs w:val="24"/>
        </w:rPr>
        <w:t>ой</w:t>
      </w:r>
      <w:r w:rsidR="001B41C8" w:rsidRPr="00C621F4">
        <w:rPr>
          <w:rFonts w:ascii="Times New Roman" w:hAnsi="Times New Roman" w:cs="Times New Roman"/>
          <w:sz w:val="24"/>
          <w:szCs w:val="24"/>
        </w:rPr>
        <w:t xml:space="preserve"> и </w:t>
      </w:r>
      <w:r w:rsidRPr="00C621F4">
        <w:rPr>
          <w:rFonts w:ascii="Times New Roman" w:hAnsi="Times New Roman" w:cs="Times New Roman"/>
          <w:sz w:val="24"/>
          <w:szCs w:val="24"/>
        </w:rPr>
        <w:t>зарубежной</w:t>
      </w:r>
      <w:r w:rsidR="001B41C8" w:rsidRPr="00C621F4">
        <w:rPr>
          <w:rFonts w:ascii="Times New Roman" w:hAnsi="Times New Roman" w:cs="Times New Roman"/>
          <w:sz w:val="24"/>
          <w:szCs w:val="24"/>
        </w:rPr>
        <w:t xml:space="preserve"> практик</w:t>
      </w:r>
      <w:r w:rsidRPr="00C621F4">
        <w:rPr>
          <w:rFonts w:ascii="Times New Roman" w:hAnsi="Times New Roman" w:cs="Times New Roman"/>
          <w:sz w:val="24"/>
          <w:szCs w:val="24"/>
        </w:rPr>
        <w:t>и</w:t>
      </w:r>
      <w:r w:rsidR="001B41C8"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="00A50AF1" w:rsidRPr="00C621F4">
        <w:rPr>
          <w:rFonts w:ascii="Times New Roman" w:hAnsi="Times New Roman" w:cs="Times New Roman"/>
          <w:sz w:val="24"/>
          <w:szCs w:val="24"/>
        </w:rPr>
        <w:t xml:space="preserve">показал, что, став неотъемлемой частью национальной и региональной системы поддержки инноваций, промышленные парки </w:t>
      </w:r>
      <w:r w:rsidR="00A50AF1" w:rsidRPr="00C621F4">
        <w:rPr>
          <w:rFonts w:ascii="Times New Roman" w:hAnsi="Times New Roman" w:cs="Times New Roman"/>
          <w:sz w:val="24"/>
          <w:szCs w:val="24"/>
        </w:rPr>
        <w:lastRenderedPageBreak/>
        <w:t xml:space="preserve">и специальные экономические зоны способствуют созданию кластеров различных специализаций. Такое несвязанное отраслевое разнообразие создает в регионе портфельный эффект, который помогает, с одной стороны, распределить риски от внешних потрясений, кризисных явлений, а с другой – имеет </w:t>
      </w:r>
      <w:r w:rsidR="00884BCF">
        <w:rPr>
          <w:rFonts w:ascii="Times New Roman" w:hAnsi="Times New Roman" w:cs="Times New Roman"/>
          <w:sz w:val="24"/>
          <w:szCs w:val="24"/>
        </w:rPr>
        <w:t>большое</w:t>
      </w:r>
      <w:r w:rsidR="00A50AF1" w:rsidRPr="00C621F4">
        <w:rPr>
          <w:rFonts w:ascii="Times New Roman" w:hAnsi="Times New Roman" w:cs="Times New Roman"/>
          <w:sz w:val="24"/>
          <w:szCs w:val="24"/>
        </w:rPr>
        <w:t xml:space="preserve"> значение для инновационного роста и динамичного развития.</w:t>
      </w:r>
    </w:p>
    <w:p w14:paraId="11C796AC" w14:textId="30EC08F8" w:rsidR="00486FE7" w:rsidRPr="00C621F4" w:rsidRDefault="00486FE7" w:rsidP="001B41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A20ECAE" w14:textId="7174A2D7" w:rsidR="00486FE7" w:rsidRPr="00C621F4" w:rsidRDefault="00486FE7" w:rsidP="00486FE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621F4">
        <w:rPr>
          <w:rFonts w:ascii="Times New Roman" w:hAnsi="Times New Roman" w:cs="Times New Roman"/>
          <w:b/>
          <w:bCs/>
          <w:sz w:val="24"/>
          <w:szCs w:val="24"/>
        </w:rPr>
        <w:t>Список литературы</w:t>
      </w:r>
    </w:p>
    <w:p w14:paraId="40E9EE1D" w14:textId="57742704" w:rsidR="00486FE7" w:rsidRPr="00F75691" w:rsidRDefault="00F75691" w:rsidP="00F75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1. </w:t>
      </w:r>
      <w:r w:rsidR="00365AB5" w:rsidRPr="00F75691">
        <w:rPr>
          <w:rFonts w:ascii="Times New Roman" w:hAnsi="Times New Roman" w:cs="Times New Roman"/>
          <w:sz w:val="24"/>
          <w:szCs w:val="24"/>
        </w:rPr>
        <w:t xml:space="preserve">Геоинформационная система. Индустриальные парки. Технопарки. Кластеры. Объекты промышленности. </w:t>
      </w:r>
      <w:r w:rsidR="00365AB5" w:rsidRPr="00F75691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hyperlink r:id="rId6" w:history="1">
        <w:r w:rsidRPr="00F756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https://gisp.gov.ru/gisip/</w:t>
        </w:r>
      </w:hyperlink>
      <w:r w:rsidR="00574158">
        <w:rPr>
          <w:rFonts w:ascii="Times New Roman" w:hAnsi="Times New Roman" w:cs="Times New Roman"/>
          <w:sz w:val="24"/>
          <w:szCs w:val="24"/>
        </w:rPr>
        <w:t xml:space="preserve"> 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574158" w:rsidRPr="00595BC7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4158" w:rsidRPr="00595B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: 1</w:t>
      </w:r>
      <w:r w:rsidR="00574158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.0</w:t>
      </w:r>
      <w:r w:rsidR="00574158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.202</w:t>
      </w:r>
      <w:r w:rsidR="0057415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F7569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EF2F860" w14:textId="0776E44F" w:rsidR="00365AB5" w:rsidRPr="00574158" w:rsidRDefault="00F75691" w:rsidP="00F75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5691">
        <w:rPr>
          <w:rFonts w:ascii="Times New Roman" w:hAnsi="Times New Roman" w:cs="Times New Roman"/>
          <w:sz w:val="24"/>
          <w:szCs w:val="24"/>
          <w:lang w:val="en-US"/>
        </w:rPr>
        <w:t>2. </w:t>
      </w:r>
      <w:r w:rsidR="00365AB5" w:rsidRPr="00F75691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6005E4" w:rsidRPr="00F75691">
        <w:rPr>
          <w:rFonts w:ascii="Times New Roman" w:hAnsi="Times New Roman" w:cs="Times New Roman"/>
          <w:sz w:val="24"/>
          <w:szCs w:val="24"/>
          <w:lang w:val="en-US"/>
        </w:rPr>
        <w:t xml:space="preserve">LL. Research: 2020 Life Sciences Real Estate Outlook. </w:t>
      </w:r>
      <w:proofErr w:type="gramStart"/>
      <w:r w:rsidRPr="00F75691">
        <w:rPr>
          <w:rFonts w:ascii="Times New Roman" w:hAnsi="Times New Roman" w:cs="Times New Roman"/>
          <w:sz w:val="24"/>
          <w:szCs w:val="24"/>
          <w:lang w:val="en-US"/>
        </w:rPr>
        <w:t>Fueling Biopharma and Med Device Innovation</w:t>
      </w:r>
      <w:r w:rsidR="006005E4" w:rsidRPr="00F75691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F756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255A" w:rsidRPr="00F7569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8B255A" w:rsidRPr="00574158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us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jll</w:t>
        </w:r>
        <w:proofErr w:type="spellEnd"/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en</w:t>
        </w:r>
        <w:proofErr w:type="spellEnd"/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trends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and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insights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research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life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sciences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real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estate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outlook</w:t>
        </w:r>
      </w:hyperlink>
      <w:r w:rsidR="00574158">
        <w:rPr>
          <w:rFonts w:ascii="Times New Roman" w:hAnsi="Times New Roman" w:cs="Times New Roman"/>
          <w:sz w:val="24"/>
          <w:szCs w:val="24"/>
        </w:rPr>
        <w:t xml:space="preserve"> 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574158" w:rsidRPr="00595BC7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4158" w:rsidRPr="00595B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: 12.0</w:t>
      </w:r>
      <w:r w:rsidR="00574158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.202</w:t>
      </w:r>
      <w:r w:rsidR="0057415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574158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574158">
        <w:rPr>
          <w:rFonts w:ascii="Times New Roman" w:hAnsi="Times New Roman" w:cs="Times New Roman"/>
          <w:sz w:val="24"/>
          <w:szCs w:val="24"/>
        </w:rPr>
        <w:t>.</w:t>
      </w:r>
    </w:p>
    <w:p w14:paraId="4DE07AED" w14:textId="189C60E5" w:rsidR="008B255A" w:rsidRPr="000868E1" w:rsidRDefault="00F75691" w:rsidP="00F75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5691">
        <w:rPr>
          <w:rFonts w:ascii="Times New Roman" w:hAnsi="Times New Roman" w:cs="Times New Roman"/>
          <w:sz w:val="24"/>
          <w:szCs w:val="24"/>
          <w:lang w:val="en-US"/>
        </w:rPr>
        <w:t>3. </w:t>
      </w:r>
      <w:r w:rsidR="008B255A" w:rsidRPr="00F75691">
        <w:rPr>
          <w:rFonts w:ascii="Times New Roman" w:hAnsi="Times New Roman" w:cs="Times New Roman"/>
          <w:sz w:val="24"/>
          <w:szCs w:val="24"/>
          <w:lang w:val="en-US"/>
        </w:rPr>
        <w:t xml:space="preserve">United Nations Industrial Development Organization: </w:t>
      </w:r>
      <w:r w:rsidRPr="00F75691">
        <w:rPr>
          <w:rFonts w:ascii="Times New Roman" w:hAnsi="Times New Roman" w:cs="Times New Roman"/>
          <w:sz w:val="24"/>
          <w:szCs w:val="24"/>
          <w:lang w:val="en-US"/>
        </w:rPr>
        <w:t>Leveraging a New Generation of Industrial Parks and Zones for Inclusive and Sustainable Development</w:t>
      </w:r>
      <w:r w:rsidR="008B255A" w:rsidRPr="00F75691">
        <w:rPr>
          <w:rFonts w:ascii="Times New Roman" w:hAnsi="Times New Roman" w:cs="Times New Roman"/>
          <w:sz w:val="24"/>
          <w:szCs w:val="24"/>
          <w:lang w:val="en-US"/>
        </w:rPr>
        <w:t>. URL</w:t>
      </w:r>
      <w:r w:rsidR="008B255A" w:rsidRPr="000868E1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unido</w:t>
        </w:r>
        <w:proofErr w:type="spellEnd"/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org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sites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default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files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files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/2019-12/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UNIDO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_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Strategic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%20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Framework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_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WEB</w:t>
        </w:r>
        <w:r w:rsidR="00C92665" w:rsidRPr="00C92665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pdf</w:t>
        </w:r>
      </w:hyperlink>
      <w:r w:rsidR="000868E1">
        <w:rPr>
          <w:rFonts w:ascii="Times New Roman" w:hAnsi="Times New Roman" w:cs="Times New Roman"/>
          <w:sz w:val="24"/>
          <w:szCs w:val="24"/>
        </w:rPr>
        <w:t xml:space="preserve"> </w:t>
      </w:r>
      <w:r w:rsidR="000868E1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0868E1" w:rsidRPr="00595BC7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="000868E1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68E1" w:rsidRPr="00595B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="000868E1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: 12.0</w:t>
      </w:r>
      <w:r w:rsidR="00574158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0868E1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.202</w:t>
      </w:r>
      <w:r w:rsidR="0057415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0868E1" w:rsidRPr="000868E1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11D2C7AD" w14:textId="0D84EC6F" w:rsidR="008B255A" w:rsidRPr="000868E1" w:rsidRDefault="008B255A" w:rsidP="008B255A">
      <w:pPr>
        <w:pStyle w:val="a4"/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3F6F05E3" w14:textId="6477E33D" w:rsidR="008B255A" w:rsidRPr="00C621F4" w:rsidRDefault="00574158" w:rsidP="00046D38">
      <w:pPr>
        <w:pStyle w:val="a4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6A315F12" w14:textId="02940483" w:rsidR="00046D38" w:rsidRPr="00C621F4" w:rsidRDefault="00046D38" w:rsidP="00046D38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621F4">
        <w:rPr>
          <w:rFonts w:ascii="Times New Roman" w:hAnsi="Times New Roman" w:cs="Times New Roman"/>
          <w:sz w:val="24"/>
          <w:szCs w:val="24"/>
        </w:rPr>
        <w:t>Карачев Игорь Андреевич (</w:t>
      </w:r>
      <w:r w:rsidR="00574158" w:rsidRPr="00C621F4">
        <w:rPr>
          <w:rFonts w:ascii="Times New Roman" w:hAnsi="Times New Roman" w:cs="Times New Roman"/>
          <w:sz w:val="24"/>
          <w:szCs w:val="24"/>
        </w:rPr>
        <w:t>Россия</w:t>
      </w:r>
      <w:r w:rsidR="00574158">
        <w:rPr>
          <w:rFonts w:ascii="Times New Roman" w:hAnsi="Times New Roman" w:cs="Times New Roman"/>
          <w:sz w:val="24"/>
          <w:szCs w:val="24"/>
        </w:rPr>
        <w:t>,</w:t>
      </w:r>
      <w:r w:rsidR="00574158" w:rsidRPr="00C621F4">
        <w:rPr>
          <w:rFonts w:ascii="Times New Roman" w:hAnsi="Times New Roman" w:cs="Times New Roman"/>
          <w:sz w:val="24"/>
          <w:szCs w:val="24"/>
        </w:rPr>
        <w:t xml:space="preserve"> </w:t>
      </w:r>
      <w:r w:rsidRPr="00C621F4">
        <w:rPr>
          <w:rFonts w:ascii="Times New Roman" w:hAnsi="Times New Roman" w:cs="Times New Roman"/>
          <w:sz w:val="24"/>
          <w:szCs w:val="24"/>
        </w:rPr>
        <w:t xml:space="preserve">Ярославль) – </w:t>
      </w:r>
      <w:r w:rsidR="00574158" w:rsidRPr="00574158">
        <w:rPr>
          <w:rFonts w:ascii="Times New Roman" w:hAnsi="Times New Roman" w:cs="Times New Roman"/>
          <w:sz w:val="24"/>
          <w:szCs w:val="24"/>
        </w:rPr>
        <w:t xml:space="preserve">кандидат экономических наук, доцент кафедры мировой экономики и статистики, </w:t>
      </w:r>
      <w:proofErr w:type="spellStart"/>
      <w:r w:rsidR="00574158" w:rsidRPr="00574158">
        <w:rPr>
          <w:rFonts w:ascii="Times New Roman" w:hAnsi="Times New Roman" w:cs="Times New Roman"/>
          <w:sz w:val="24"/>
          <w:szCs w:val="24"/>
        </w:rPr>
        <w:t>ЯрГУ</w:t>
      </w:r>
      <w:proofErr w:type="spellEnd"/>
      <w:r w:rsidR="00574158" w:rsidRPr="00574158">
        <w:rPr>
          <w:rFonts w:ascii="Times New Roman" w:hAnsi="Times New Roman" w:cs="Times New Roman"/>
          <w:sz w:val="24"/>
          <w:szCs w:val="24"/>
        </w:rPr>
        <w:t xml:space="preserve"> им. П.Г. Демидова (Ярославская область, г. Ярославль, ул. Советская, д. 14, </w:t>
      </w:r>
      <w:hyperlink r:id="rId9" w:history="1">
        <w:r w:rsidR="00574158" w:rsidRPr="0057415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karachev</w:t>
        </w:r>
        <w:r w:rsidR="00574158" w:rsidRPr="00574158">
          <w:rPr>
            <w:rStyle w:val="a5"/>
            <w:rFonts w:ascii="Times New Roman" w:hAnsi="Times New Roman" w:cs="Times New Roman"/>
            <w:sz w:val="24"/>
            <w:szCs w:val="24"/>
          </w:rPr>
          <w:t>2011@</w:t>
        </w:r>
        <w:r w:rsidR="00574158" w:rsidRPr="0057415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="00574158" w:rsidRPr="0057415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574158" w:rsidRPr="0057415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574158" w:rsidRPr="00574158">
        <w:rPr>
          <w:rFonts w:ascii="Times New Roman" w:hAnsi="Times New Roman" w:cs="Times New Roman"/>
          <w:sz w:val="24"/>
          <w:szCs w:val="24"/>
        </w:rPr>
        <w:t>)</w:t>
      </w:r>
      <w:r w:rsidR="00574158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14:paraId="5F594ACE" w14:textId="3CA787DF" w:rsidR="00046D38" w:rsidRPr="00C621F4" w:rsidRDefault="00046D38" w:rsidP="00046D38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621F4">
        <w:rPr>
          <w:rFonts w:ascii="Times New Roman" w:hAnsi="Times New Roman" w:cs="Times New Roman"/>
          <w:sz w:val="24"/>
          <w:szCs w:val="24"/>
        </w:rPr>
        <w:t xml:space="preserve">Лебедева Алина Романовна </w:t>
      </w:r>
      <w:r w:rsidR="00574158" w:rsidRPr="00C621F4">
        <w:rPr>
          <w:rFonts w:ascii="Times New Roman" w:hAnsi="Times New Roman" w:cs="Times New Roman"/>
          <w:sz w:val="24"/>
          <w:szCs w:val="24"/>
        </w:rPr>
        <w:t>(Россия</w:t>
      </w:r>
      <w:r w:rsidR="00574158">
        <w:rPr>
          <w:rFonts w:ascii="Times New Roman" w:hAnsi="Times New Roman" w:cs="Times New Roman"/>
          <w:sz w:val="24"/>
          <w:szCs w:val="24"/>
        </w:rPr>
        <w:t>,</w:t>
      </w:r>
      <w:r w:rsidR="00574158" w:rsidRPr="00C621F4">
        <w:rPr>
          <w:rFonts w:ascii="Times New Roman" w:hAnsi="Times New Roman" w:cs="Times New Roman"/>
          <w:sz w:val="24"/>
          <w:szCs w:val="24"/>
        </w:rPr>
        <w:t xml:space="preserve"> Ярославль) – </w:t>
      </w:r>
      <w:r w:rsidRPr="00C621F4">
        <w:rPr>
          <w:rFonts w:ascii="Times New Roman" w:hAnsi="Times New Roman" w:cs="Times New Roman"/>
          <w:sz w:val="24"/>
          <w:szCs w:val="24"/>
        </w:rPr>
        <w:t xml:space="preserve">студент, </w:t>
      </w:r>
      <w:proofErr w:type="spellStart"/>
      <w:r w:rsidR="00574158" w:rsidRPr="00574158">
        <w:rPr>
          <w:rFonts w:ascii="Times New Roman" w:hAnsi="Times New Roman" w:cs="Times New Roman"/>
          <w:sz w:val="24"/>
          <w:szCs w:val="24"/>
        </w:rPr>
        <w:t>ЯрГУ</w:t>
      </w:r>
      <w:proofErr w:type="spellEnd"/>
      <w:r w:rsidR="00574158" w:rsidRPr="00574158">
        <w:rPr>
          <w:rFonts w:ascii="Times New Roman" w:hAnsi="Times New Roman" w:cs="Times New Roman"/>
          <w:sz w:val="24"/>
          <w:szCs w:val="24"/>
        </w:rPr>
        <w:t xml:space="preserve"> им. П.Г. Демидова (Ярославская область, г. Ярославль, ул. Советская, д. 14, </w:t>
      </w:r>
      <w:hyperlink r:id="rId10" w:history="1">
        <w:r w:rsidR="00574158" w:rsidRPr="00227DC1">
          <w:rPr>
            <w:rStyle w:val="a5"/>
            <w:rFonts w:ascii="Times New Roman" w:hAnsi="Times New Roman" w:cs="Times New Roman"/>
            <w:sz w:val="24"/>
            <w:szCs w:val="24"/>
          </w:rPr>
          <w:t>alina.lebedeva29@yandex.ru</w:t>
        </w:r>
      </w:hyperlink>
      <w:r w:rsidR="00574158" w:rsidRPr="00574158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14:paraId="55A2424C" w14:textId="4CD64203" w:rsidR="00101F8D" w:rsidRPr="00C621F4" w:rsidRDefault="00101F8D" w:rsidP="00046D38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2AF5637" w14:textId="7D0F47D5" w:rsidR="00101F8D" w:rsidRPr="00574158" w:rsidRDefault="00010EA5" w:rsidP="00B1466F">
      <w:pPr>
        <w:pStyle w:val="a4"/>
        <w:spacing w:after="0" w:line="360" w:lineRule="auto"/>
        <w:ind w:left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Karachev</w:t>
      </w:r>
      <w:proofErr w:type="spellEnd"/>
      <w:r w:rsidRPr="0057415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574158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574158">
        <w:rPr>
          <w:rFonts w:ascii="Times New Roman" w:hAnsi="Times New Roman" w:cs="Times New Roman"/>
          <w:b/>
          <w:bCs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Lebedeva</w:t>
      </w:r>
      <w:proofErr w:type="spellEnd"/>
      <w:r w:rsidRPr="0057415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57415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72BD4" w:rsidRPr="00C621F4">
        <w:rPr>
          <w:rFonts w:ascii="Times New Roman" w:hAnsi="Times New Roman" w:cs="Times New Roman"/>
          <w:b/>
          <w:bCs/>
          <w:sz w:val="24"/>
          <w:szCs w:val="24"/>
          <w:lang w:val="en-US"/>
        </w:rPr>
        <w:t>R</w:t>
      </w:r>
      <w:r w:rsidR="00072BD4" w:rsidRPr="00574158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6F78E4B6" w14:textId="5483E1B8" w:rsidR="00B1466F" w:rsidRPr="00C621F4" w:rsidRDefault="00B1466F" w:rsidP="00B1466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621F4">
        <w:rPr>
          <w:rFonts w:ascii="Times New Roman" w:hAnsi="Times New Roman" w:cs="Times New Roman"/>
          <w:b/>
          <w:bCs/>
          <w:sz w:val="24"/>
          <w:szCs w:val="24"/>
          <w:lang w:val="en-US"/>
        </w:rPr>
        <w:t>CLUSTERS, INDUSTRIAL PARKS AND SPECIAL ZONES AS THE BASIS OF THE REGIONAL INNOVATION SYSTEM</w:t>
      </w:r>
    </w:p>
    <w:p w14:paraId="6277397E" w14:textId="12E574F6" w:rsidR="00A659A0" w:rsidRPr="00C621F4" w:rsidRDefault="00A659A0" w:rsidP="00B1466F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07D0A93" w14:textId="0DC23DFD" w:rsidR="00C907A4" w:rsidRPr="00C907A4" w:rsidRDefault="00C92665" w:rsidP="00C907A4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</w:t>
      </w:r>
      <w:r w:rsidRPr="00C92665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proofErr w:type="gramEnd"/>
      <w:r w:rsidR="00A659A0" w:rsidRPr="00C621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907A4" w:rsidRPr="00C907A4">
        <w:rPr>
          <w:rFonts w:ascii="Times New Roman" w:hAnsi="Times New Roman" w:cs="Times New Roman"/>
          <w:i/>
          <w:sz w:val="24"/>
          <w:szCs w:val="24"/>
          <w:lang w:val="en-US"/>
        </w:rPr>
        <w:t>This article examines the interrelationship of the main components of the regional innovation system: clusters, industrial parks, special economic zones. The authors compared the mechanisms of regional innovation structures interaction in Russia and abroad.</w:t>
      </w:r>
    </w:p>
    <w:p w14:paraId="492C846D" w14:textId="29C603C8" w:rsidR="00072BD4" w:rsidRPr="00010EA5" w:rsidRDefault="00072BD4" w:rsidP="00C907A4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621F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 </w:t>
      </w:r>
      <w:r w:rsidR="005D5EE5" w:rsidRPr="00C621F4">
        <w:rPr>
          <w:rFonts w:ascii="Times New Roman" w:hAnsi="Times New Roman" w:cs="Times New Roman"/>
          <w:b/>
          <w:bCs/>
          <w:sz w:val="24"/>
          <w:szCs w:val="24"/>
          <w:lang w:val="en-US"/>
        </w:rPr>
        <w:t>words:</w:t>
      </w:r>
      <w:r w:rsidR="00100649" w:rsidRPr="00C621F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C907A4" w:rsidRPr="00C907A4">
        <w:rPr>
          <w:rFonts w:ascii="Times New Roman" w:hAnsi="Times New Roman" w:cs="Times New Roman"/>
          <w:i/>
          <w:iCs/>
          <w:sz w:val="24"/>
          <w:szCs w:val="24"/>
          <w:lang w:val="en-US"/>
        </w:rPr>
        <w:t>regional innovation systems, clusters, industrial parks, technology parks, regional development, innovation infrastructure.</w:t>
      </w:r>
    </w:p>
    <w:p w14:paraId="40E73800" w14:textId="015C391C" w:rsidR="00FF5D7F" w:rsidRDefault="00FF5D7F" w:rsidP="00A659A0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3C4548F" w14:textId="77777777" w:rsidR="00C92665" w:rsidRPr="002448B6" w:rsidRDefault="00C92665" w:rsidP="00C92665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021C02">
        <w:rPr>
          <w:rFonts w:ascii="Times New Roman CYR" w:eastAsia="Times New Roman CYR" w:hAnsi="Times New Roman CYR" w:cs="Times New Roman CYR"/>
          <w:b/>
          <w:bCs/>
          <w:sz w:val="24"/>
          <w:szCs w:val="24"/>
          <w:lang w:val="en-US"/>
        </w:rPr>
        <w:t>Bibliography</w:t>
      </w:r>
    </w:p>
    <w:p w14:paraId="2A08E261" w14:textId="12727F2A" w:rsidR="00C92665" w:rsidRPr="00C92665" w:rsidRDefault="00C92665" w:rsidP="00C926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1. Geographic information system. </w:t>
      </w:r>
      <w:proofErr w:type="gramStart"/>
      <w:r w:rsidRPr="00C92665">
        <w:rPr>
          <w:rFonts w:ascii="Times New Roman" w:hAnsi="Times New Roman" w:cs="Times New Roman"/>
          <w:sz w:val="24"/>
          <w:szCs w:val="24"/>
          <w:lang w:val="en-US"/>
        </w:rPr>
        <w:t>Industrial parks.</w:t>
      </w:r>
      <w:proofErr w:type="gramEnd"/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C92665">
        <w:rPr>
          <w:rFonts w:ascii="Times New Roman" w:hAnsi="Times New Roman" w:cs="Times New Roman"/>
          <w:sz w:val="24"/>
          <w:szCs w:val="24"/>
          <w:lang w:val="en-US"/>
        </w:rPr>
        <w:t>Technoparks</w:t>
      </w:r>
      <w:proofErr w:type="spellEnd"/>
      <w:r w:rsidRPr="00C92665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C92665">
        <w:rPr>
          <w:rFonts w:ascii="Times New Roman" w:hAnsi="Times New Roman" w:cs="Times New Roman"/>
          <w:sz w:val="24"/>
          <w:szCs w:val="24"/>
          <w:lang w:val="en-US"/>
        </w:rPr>
        <w:t>Clusters.</w:t>
      </w:r>
      <w:proofErr w:type="gramEnd"/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C92665">
        <w:rPr>
          <w:rFonts w:ascii="Times New Roman" w:hAnsi="Times New Roman" w:cs="Times New Roman"/>
          <w:sz w:val="24"/>
          <w:szCs w:val="24"/>
          <w:lang w:val="en-US"/>
        </w:rPr>
        <w:t>Industrial facilities.</w:t>
      </w:r>
      <w:proofErr w:type="gramEnd"/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7569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1" w:history="1">
        <w:r w:rsidRPr="00F756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F756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gisp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F756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gov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F756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F756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gisip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</w:hyperlink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266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Pr="002448B6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Pr="001438D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C9266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10.05.2021)</w:t>
      </w:r>
      <w:r w:rsidRPr="00C926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1E15DAF" w14:textId="0B23702A" w:rsidR="00C92665" w:rsidRPr="00C92665" w:rsidRDefault="00C92665" w:rsidP="00C926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7569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 JLL. Research: 2020 Life Sciences Real Estate Outlook. </w:t>
      </w:r>
      <w:proofErr w:type="gramStart"/>
      <w:r w:rsidRPr="00F75691">
        <w:rPr>
          <w:rFonts w:ascii="Times New Roman" w:hAnsi="Times New Roman" w:cs="Times New Roman"/>
          <w:sz w:val="24"/>
          <w:szCs w:val="24"/>
          <w:lang w:val="en-US"/>
        </w:rPr>
        <w:t>Fueling Biopharma and Med Device Innovation.</w:t>
      </w:r>
      <w:proofErr w:type="gramEnd"/>
      <w:r w:rsidRPr="00F75691">
        <w:rPr>
          <w:rFonts w:ascii="Times New Roman" w:hAnsi="Times New Roman" w:cs="Times New Roman"/>
          <w:sz w:val="24"/>
          <w:szCs w:val="24"/>
          <w:lang w:val="en-US"/>
        </w:rPr>
        <w:t xml:space="preserve"> URL</w:t>
      </w:r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2" w:history="1"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us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jll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en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trends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and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insights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research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life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sciences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real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estate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27DC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outlook</w:t>
        </w:r>
      </w:hyperlink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266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Pr="002448B6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Pr="001438D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C9266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12.05.2021)</w:t>
      </w:r>
      <w:r w:rsidRPr="00C926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5504719" w14:textId="4A29B812" w:rsidR="00C92665" w:rsidRPr="00C92665" w:rsidRDefault="00C92665" w:rsidP="00C92665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F75691">
        <w:rPr>
          <w:rFonts w:ascii="Times New Roman" w:hAnsi="Times New Roman" w:cs="Times New Roman"/>
          <w:sz w:val="24"/>
          <w:szCs w:val="24"/>
          <w:lang w:val="en-US"/>
        </w:rPr>
        <w:t>3. United Nations Industrial Development Organization: Leveraging a New Generation of Industrial Parks and Zones for Inclusive and Sustainable Development. URL</w:t>
      </w:r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3" w:history="1">
        <w:r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https://www.unido.org/sites/default/files/files/2019-12/UNIDO_Strategic%20Framework_WEB.pdf</w:t>
        </w:r>
      </w:hyperlink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266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Pr="002448B6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Pr="001438DC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C9266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12.05.2021).</w:t>
      </w:r>
    </w:p>
    <w:p w14:paraId="1FE6A468" w14:textId="15FCD621" w:rsidR="00FF5D7F" w:rsidRPr="00C92665" w:rsidRDefault="00C92665" w:rsidP="00FF5D7F">
      <w:pPr>
        <w:pStyle w:val="a4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621F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Authors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</w:t>
      </w:r>
    </w:p>
    <w:p w14:paraId="43B00E52" w14:textId="1D0C44CA" w:rsidR="00C92665" w:rsidRPr="00C92665" w:rsidRDefault="00C92665" w:rsidP="00FF5D7F">
      <w:pPr>
        <w:pStyle w:val="a4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Igor A. </w:t>
      </w:r>
      <w:proofErr w:type="spellStart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Karachev</w:t>
      </w:r>
      <w:proofErr w:type="spellEnd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(Russia, Yaroslavl) – </w:t>
      </w:r>
      <w:r w:rsidRPr="00C92665">
        <w:rPr>
          <w:rFonts w:ascii="Times New Roman CYR" w:eastAsia="Times New Roman CYR" w:hAnsi="Times New Roman CYR" w:cs="Times New Roman CYR"/>
          <w:sz w:val="24"/>
          <w:szCs w:val="24"/>
          <w:lang w:val="en-US"/>
        </w:rPr>
        <w:t>PhD in Economics</w:t>
      </w:r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, Associate professor of the Department for World Economy and Statistics, P.G. </w:t>
      </w:r>
      <w:proofErr w:type="spellStart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Demidov</w:t>
      </w:r>
      <w:proofErr w:type="spellEnd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Yaroslavl State University (Yaroslavl region, Yaroslavl, 14 </w:t>
      </w:r>
      <w:proofErr w:type="spellStart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Sovetskaya</w:t>
      </w:r>
      <w:proofErr w:type="spellEnd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str., </w:t>
      </w:r>
      <w:hyperlink r:id="rId14" w:history="1">
        <w:r w:rsidRPr="0057415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karachev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2011@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57415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)</w:t>
      </w:r>
    </w:p>
    <w:p w14:paraId="4A07AA3B" w14:textId="2B252A98" w:rsidR="00FF5D7F" w:rsidRPr="00C92665" w:rsidRDefault="00C92665" w:rsidP="00FF5D7F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621F4">
        <w:rPr>
          <w:rFonts w:ascii="Times New Roman" w:hAnsi="Times New Roman" w:cs="Times New Roman"/>
          <w:sz w:val="24"/>
          <w:szCs w:val="24"/>
          <w:lang w:val="en-US"/>
        </w:rPr>
        <w:t>Alina R</w:t>
      </w:r>
      <w:r w:rsidRPr="00C9266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621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F5D7F" w:rsidRPr="00C621F4">
        <w:rPr>
          <w:rFonts w:ascii="Times New Roman" w:hAnsi="Times New Roman" w:cs="Times New Roman"/>
          <w:sz w:val="24"/>
          <w:szCs w:val="24"/>
          <w:lang w:val="en-US"/>
        </w:rPr>
        <w:t>Lebedeva</w:t>
      </w:r>
      <w:proofErr w:type="spellEnd"/>
      <w:r w:rsidR="00FF5D7F" w:rsidRPr="00C621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(Russia, Yaroslavl) – </w:t>
      </w:r>
      <w:r w:rsidR="00FF5D7F" w:rsidRPr="00C621F4">
        <w:rPr>
          <w:rFonts w:ascii="Times New Roman" w:hAnsi="Times New Roman" w:cs="Times New Roman"/>
          <w:sz w:val="24"/>
          <w:szCs w:val="24"/>
          <w:lang w:val="en-US"/>
        </w:rPr>
        <w:t xml:space="preserve">student, </w:t>
      </w:r>
      <w:r w:rsidR="00997FC8" w:rsidRPr="00C621F4">
        <w:rPr>
          <w:rFonts w:ascii="Times New Roman" w:hAnsi="Times New Roman" w:cs="Times New Roman"/>
          <w:sz w:val="24"/>
          <w:szCs w:val="24"/>
          <w:lang w:val="en-US"/>
        </w:rPr>
        <w:t>Yaroslavl State University</w:t>
      </w:r>
      <w:r w:rsidRPr="00C926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(Yaroslavl region, Yaroslavl, 14 </w:t>
      </w:r>
      <w:proofErr w:type="spellStart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Sovetskaya</w:t>
      </w:r>
      <w:proofErr w:type="spellEnd"/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str., </w:t>
      </w:r>
      <w:hyperlink r:id="rId15" w:history="1">
        <w:r w:rsidRPr="00C9266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alina.lebedeva29@yandex.ru</w:t>
        </w:r>
      </w:hyperlink>
      <w:r w:rsidRPr="00C9266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)</w:t>
      </w:r>
    </w:p>
    <w:sectPr w:rsidR="00FF5D7F" w:rsidRPr="00C92665" w:rsidSect="00C621F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06439"/>
    <w:multiLevelType w:val="hybridMultilevel"/>
    <w:tmpl w:val="D8D2A3D4"/>
    <w:lvl w:ilvl="0" w:tplc="E450782E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889"/>
    <w:rsid w:val="00002EDE"/>
    <w:rsid w:val="00010EA5"/>
    <w:rsid w:val="0003664B"/>
    <w:rsid w:val="00041DAA"/>
    <w:rsid w:val="00043719"/>
    <w:rsid w:val="00046D38"/>
    <w:rsid w:val="00052C6D"/>
    <w:rsid w:val="000654ED"/>
    <w:rsid w:val="000721E3"/>
    <w:rsid w:val="00072BD4"/>
    <w:rsid w:val="00085D25"/>
    <w:rsid w:val="000868E1"/>
    <w:rsid w:val="00087366"/>
    <w:rsid w:val="0009123B"/>
    <w:rsid w:val="000A5BCE"/>
    <w:rsid w:val="000C25D9"/>
    <w:rsid w:val="000E4F0C"/>
    <w:rsid w:val="00100649"/>
    <w:rsid w:val="00101F8D"/>
    <w:rsid w:val="00114B9C"/>
    <w:rsid w:val="00132036"/>
    <w:rsid w:val="00155635"/>
    <w:rsid w:val="00172AC6"/>
    <w:rsid w:val="00176BB1"/>
    <w:rsid w:val="001971AF"/>
    <w:rsid w:val="001B41C8"/>
    <w:rsid w:val="001F6B07"/>
    <w:rsid w:val="00201164"/>
    <w:rsid w:val="0021255F"/>
    <w:rsid w:val="00212E49"/>
    <w:rsid w:val="00242080"/>
    <w:rsid w:val="002517CA"/>
    <w:rsid w:val="00251E83"/>
    <w:rsid w:val="002674A4"/>
    <w:rsid w:val="00285119"/>
    <w:rsid w:val="002B6F14"/>
    <w:rsid w:val="002C7BB4"/>
    <w:rsid w:val="002F64E7"/>
    <w:rsid w:val="00316B80"/>
    <w:rsid w:val="003176E7"/>
    <w:rsid w:val="00323E32"/>
    <w:rsid w:val="003356C3"/>
    <w:rsid w:val="00342BA6"/>
    <w:rsid w:val="003449D3"/>
    <w:rsid w:val="003532F1"/>
    <w:rsid w:val="00365AB5"/>
    <w:rsid w:val="003B2377"/>
    <w:rsid w:val="003C204F"/>
    <w:rsid w:val="003F3056"/>
    <w:rsid w:val="004014D8"/>
    <w:rsid w:val="00412C47"/>
    <w:rsid w:val="00413D4D"/>
    <w:rsid w:val="00420BF7"/>
    <w:rsid w:val="004640E1"/>
    <w:rsid w:val="00486FE7"/>
    <w:rsid w:val="00497889"/>
    <w:rsid w:val="004B4E95"/>
    <w:rsid w:val="004C0187"/>
    <w:rsid w:val="004D0A76"/>
    <w:rsid w:val="004D728D"/>
    <w:rsid w:val="004F6F16"/>
    <w:rsid w:val="005024B6"/>
    <w:rsid w:val="00507D2F"/>
    <w:rsid w:val="0051304F"/>
    <w:rsid w:val="00524144"/>
    <w:rsid w:val="005426C1"/>
    <w:rsid w:val="00550371"/>
    <w:rsid w:val="00552F06"/>
    <w:rsid w:val="00553213"/>
    <w:rsid w:val="00556576"/>
    <w:rsid w:val="00574158"/>
    <w:rsid w:val="005800DD"/>
    <w:rsid w:val="005877E6"/>
    <w:rsid w:val="005955EF"/>
    <w:rsid w:val="00595EEC"/>
    <w:rsid w:val="005A247E"/>
    <w:rsid w:val="005B3CBB"/>
    <w:rsid w:val="005D57C0"/>
    <w:rsid w:val="005D5EE5"/>
    <w:rsid w:val="006005E4"/>
    <w:rsid w:val="00600A2F"/>
    <w:rsid w:val="00631A22"/>
    <w:rsid w:val="00641C0C"/>
    <w:rsid w:val="00654BDE"/>
    <w:rsid w:val="00674CEB"/>
    <w:rsid w:val="00687E0F"/>
    <w:rsid w:val="006B2FC9"/>
    <w:rsid w:val="006B461D"/>
    <w:rsid w:val="006C744C"/>
    <w:rsid w:val="006D6BAD"/>
    <w:rsid w:val="006E068E"/>
    <w:rsid w:val="006E5A90"/>
    <w:rsid w:val="006F6745"/>
    <w:rsid w:val="00706EC1"/>
    <w:rsid w:val="007277C3"/>
    <w:rsid w:val="00732BC1"/>
    <w:rsid w:val="00740EF8"/>
    <w:rsid w:val="0075239E"/>
    <w:rsid w:val="00761C4F"/>
    <w:rsid w:val="007750B3"/>
    <w:rsid w:val="00784AE7"/>
    <w:rsid w:val="007871BD"/>
    <w:rsid w:val="007B3DD1"/>
    <w:rsid w:val="00807C2B"/>
    <w:rsid w:val="008116FD"/>
    <w:rsid w:val="00815938"/>
    <w:rsid w:val="00824741"/>
    <w:rsid w:val="00842880"/>
    <w:rsid w:val="0084476E"/>
    <w:rsid w:val="00884BCF"/>
    <w:rsid w:val="00885096"/>
    <w:rsid w:val="0088557C"/>
    <w:rsid w:val="0088768A"/>
    <w:rsid w:val="008B255A"/>
    <w:rsid w:val="008C14C8"/>
    <w:rsid w:val="008C6EFA"/>
    <w:rsid w:val="00913A35"/>
    <w:rsid w:val="00913AF8"/>
    <w:rsid w:val="009423A3"/>
    <w:rsid w:val="0095208B"/>
    <w:rsid w:val="00994BAF"/>
    <w:rsid w:val="00997FC8"/>
    <w:rsid w:val="009A51FD"/>
    <w:rsid w:val="009C2625"/>
    <w:rsid w:val="009D0BEB"/>
    <w:rsid w:val="009E2AB2"/>
    <w:rsid w:val="009E2CCC"/>
    <w:rsid w:val="009E452D"/>
    <w:rsid w:val="009F06A5"/>
    <w:rsid w:val="009F7D23"/>
    <w:rsid w:val="00A14B5F"/>
    <w:rsid w:val="00A15263"/>
    <w:rsid w:val="00A2016E"/>
    <w:rsid w:val="00A2256D"/>
    <w:rsid w:val="00A22AAA"/>
    <w:rsid w:val="00A2440C"/>
    <w:rsid w:val="00A4528D"/>
    <w:rsid w:val="00A50AF1"/>
    <w:rsid w:val="00A53F8F"/>
    <w:rsid w:val="00A55EA3"/>
    <w:rsid w:val="00A62925"/>
    <w:rsid w:val="00A659A0"/>
    <w:rsid w:val="00A77B2B"/>
    <w:rsid w:val="00A86940"/>
    <w:rsid w:val="00A94B8D"/>
    <w:rsid w:val="00AB79E9"/>
    <w:rsid w:val="00AD0F76"/>
    <w:rsid w:val="00AE6422"/>
    <w:rsid w:val="00B134D2"/>
    <w:rsid w:val="00B1466F"/>
    <w:rsid w:val="00B43D83"/>
    <w:rsid w:val="00B61D90"/>
    <w:rsid w:val="00B7255D"/>
    <w:rsid w:val="00B81C27"/>
    <w:rsid w:val="00B85FE3"/>
    <w:rsid w:val="00B8647D"/>
    <w:rsid w:val="00BA0CEE"/>
    <w:rsid w:val="00BA1289"/>
    <w:rsid w:val="00BA1D10"/>
    <w:rsid w:val="00BA2C8C"/>
    <w:rsid w:val="00BC04C9"/>
    <w:rsid w:val="00BC0547"/>
    <w:rsid w:val="00BC7FD8"/>
    <w:rsid w:val="00BD4B46"/>
    <w:rsid w:val="00C02139"/>
    <w:rsid w:val="00C21A69"/>
    <w:rsid w:val="00C27454"/>
    <w:rsid w:val="00C314EA"/>
    <w:rsid w:val="00C51D31"/>
    <w:rsid w:val="00C621F4"/>
    <w:rsid w:val="00C666CB"/>
    <w:rsid w:val="00C67FA0"/>
    <w:rsid w:val="00C907A4"/>
    <w:rsid w:val="00C90CF5"/>
    <w:rsid w:val="00C92665"/>
    <w:rsid w:val="00C94613"/>
    <w:rsid w:val="00C9490B"/>
    <w:rsid w:val="00CA48C7"/>
    <w:rsid w:val="00CD236A"/>
    <w:rsid w:val="00CD24BF"/>
    <w:rsid w:val="00CE7EE3"/>
    <w:rsid w:val="00CF0111"/>
    <w:rsid w:val="00D075CD"/>
    <w:rsid w:val="00D077D3"/>
    <w:rsid w:val="00D2698D"/>
    <w:rsid w:val="00D37F12"/>
    <w:rsid w:val="00D53CF7"/>
    <w:rsid w:val="00D819CD"/>
    <w:rsid w:val="00D8487D"/>
    <w:rsid w:val="00D96B09"/>
    <w:rsid w:val="00DB4A6C"/>
    <w:rsid w:val="00DC62D9"/>
    <w:rsid w:val="00DE330A"/>
    <w:rsid w:val="00DE447A"/>
    <w:rsid w:val="00DF742E"/>
    <w:rsid w:val="00E15A99"/>
    <w:rsid w:val="00E25D1A"/>
    <w:rsid w:val="00E63CB9"/>
    <w:rsid w:val="00E8512B"/>
    <w:rsid w:val="00E94BDD"/>
    <w:rsid w:val="00EA30CF"/>
    <w:rsid w:val="00EE233F"/>
    <w:rsid w:val="00EE325F"/>
    <w:rsid w:val="00EE6C7C"/>
    <w:rsid w:val="00EF4419"/>
    <w:rsid w:val="00F077A1"/>
    <w:rsid w:val="00F30D45"/>
    <w:rsid w:val="00F349CD"/>
    <w:rsid w:val="00F442F8"/>
    <w:rsid w:val="00F44F47"/>
    <w:rsid w:val="00F55543"/>
    <w:rsid w:val="00F63870"/>
    <w:rsid w:val="00F75691"/>
    <w:rsid w:val="00F83763"/>
    <w:rsid w:val="00F85246"/>
    <w:rsid w:val="00F8735B"/>
    <w:rsid w:val="00FA4239"/>
    <w:rsid w:val="00FD13E2"/>
    <w:rsid w:val="00FF5D7F"/>
    <w:rsid w:val="00FF688E"/>
    <w:rsid w:val="00FF7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8F5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66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75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486FE7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65AB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65AB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66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75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486FE7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65AB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65A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009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do.org/sites/default/files/files/2019-12/UNIDO_Strategic%20Framework_WEB.pdf" TargetMode="External"/><Relationship Id="rId13" Type="http://schemas.openxmlformats.org/officeDocument/2006/relationships/hyperlink" Target="https://www.unido.org/sites/default/files/files/2019-12/UNIDO_Strategic%20Framework_WEB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us.jll.com/en/trends-and-insights/research/life-sciences-real-estate-outlook" TargetMode="External"/><Relationship Id="rId12" Type="http://schemas.openxmlformats.org/officeDocument/2006/relationships/hyperlink" Target="https://www.us.jll.com/en/trends-and-insights/research/life-sciences-real-estate-outloo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gisp.gov.ru/gisip/" TargetMode="External"/><Relationship Id="rId11" Type="http://schemas.openxmlformats.org/officeDocument/2006/relationships/hyperlink" Target="https://gisp.gov.ru/gisip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lina.lebedeva29@yandex.ru" TargetMode="External"/><Relationship Id="rId10" Type="http://schemas.openxmlformats.org/officeDocument/2006/relationships/hyperlink" Target="mailto:alina.lebedeva29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rachev2011@yandex.ru" TargetMode="External"/><Relationship Id="rId14" Type="http://schemas.openxmlformats.org/officeDocument/2006/relationships/hyperlink" Target="mailto:karachev2011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1060</TotalTime>
  <Pages>6</Pages>
  <Words>2116</Words>
  <Characters>12067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Lebedeva.alina29@outlook.com</dc:creator>
  <cp:keywords/>
  <dc:description/>
  <cp:lastModifiedBy>Карачев Игорь Андреевич</cp:lastModifiedBy>
  <cp:revision>191</cp:revision>
  <dcterms:created xsi:type="dcterms:W3CDTF">2021-05-10T21:46:00Z</dcterms:created>
  <dcterms:modified xsi:type="dcterms:W3CDTF">2021-05-13T08:08:00Z</dcterms:modified>
</cp:coreProperties>
</file>