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0BC5" w:rsidRPr="00590BC5" w:rsidRDefault="00590BC5" w:rsidP="00590BC5">
      <w:pPr>
        <w:spacing w:after="0" w:line="240" w:lineRule="auto"/>
        <w:rPr>
          <w:rFonts w:ascii="Times New Roman" w:hAnsi="Times New Roman" w:cs="Times New Roman"/>
          <w:b/>
          <w:sz w:val="24"/>
          <w:szCs w:val="24"/>
        </w:rPr>
      </w:pPr>
      <w:r w:rsidRPr="00590BC5">
        <w:rPr>
          <w:rFonts w:ascii="Times New Roman" w:hAnsi="Times New Roman" w:cs="Times New Roman"/>
          <w:b/>
          <w:sz w:val="24"/>
          <w:szCs w:val="24"/>
        </w:rPr>
        <w:t>УДК</w:t>
      </w:r>
      <w:r w:rsidR="00D17C44">
        <w:rPr>
          <w:rFonts w:ascii="Times New Roman" w:hAnsi="Times New Roman" w:cs="Times New Roman"/>
          <w:b/>
          <w:sz w:val="24"/>
          <w:szCs w:val="24"/>
        </w:rPr>
        <w:t xml:space="preserve"> 332.1 </w:t>
      </w:r>
      <w:r w:rsidRPr="00590BC5">
        <w:rPr>
          <w:rFonts w:ascii="Times New Roman" w:hAnsi="Times New Roman" w:cs="Times New Roman"/>
          <w:b/>
          <w:sz w:val="24"/>
          <w:szCs w:val="24"/>
        </w:rPr>
        <w:t>/</w:t>
      </w:r>
      <w:r w:rsidR="00D17C44">
        <w:rPr>
          <w:rFonts w:ascii="Times New Roman" w:hAnsi="Times New Roman" w:cs="Times New Roman"/>
          <w:b/>
          <w:sz w:val="24"/>
          <w:szCs w:val="24"/>
        </w:rPr>
        <w:t xml:space="preserve"> </w:t>
      </w:r>
      <w:r w:rsidRPr="00590BC5">
        <w:rPr>
          <w:rFonts w:ascii="Times New Roman" w:hAnsi="Times New Roman" w:cs="Times New Roman"/>
          <w:b/>
          <w:sz w:val="24"/>
          <w:szCs w:val="24"/>
        </w:rPr>
        <w:t>ББК</w:t>
      </w:r>
      <w:r w:rsidR="00D17C44">
        <w:rPr>
          <w:rFonts w:ascii="Times New Roman" w:hAnsi="Times New Roman" w:cs="Times New Roman"/>
          <w:b/>
          <w:sz w:val="24"/>
          <w:szCs w:val="24"/>
        </w:rPr>
        <w:t xml:space="preserve"> 65.9(Рос)</w:t>
      </w:r>
    </w:p>
    <w:p w:rsidR="00590BC5" w:rsidRPr="00590BC5" w:rsidRDefault="00590BC5" w:rsidP="00590BC5">
      <w:pPr>
        <w:spacing w:after="0" w:line="240" w:lineRule="auto"/>
        <w:jc w:val="right"/>
        <w:rPr>
          <w:rFonts w:ascii="Times New Roman" w:hAnsi="Times New Roman" w:cs="Times New Roman"/>
          <w:b/>
          <w:sz w:val="24"/>
          <w:szCs w:val="24"/>
        </w:rPr>
      </w:pPr>
      <w:r w:rsidRPr="00590BC5">
        <w:rPr>
          <w:rFonts w:ascii="Times New Roman" w:hAnsi="Times New Roman" w:cs="Times New Roman"/>
          <w:b/>
          <w:sz w:val="24"/>
          <w:szCs w:val="24"/>
        </w:rPr>
        <w:t xml:space="preserve">Киреева Н.А., Прущак О.В. </w:t>
      </w:r>
    </w:p>
    <w:p w:rsidR="00590BC5" w:rsidRPr="00590BC5" w:rsidRDefault="00590BC5" w:rsidP="00590BC5">
      <w:pPr>
        <w:spacing w:after="0" w:line="240" w:lineRule="auto"/>
        <w:rPr>
          <w:rFonts w:ascii="Times New Roman" w:hAnsi="Times New Roman" w:cs="Times New Roman"/>
          <w:sz w:val="24"/>
          <w:szCs w:val="24"/>
        </w:rPr>
      </w:pPr>
    </w:p>
    <w:p w:rsidR="00AF287F" w:rsidRPr="00590BC5" w:rsidRDefault="00590BC5" w:rsidP="00590BC5">
      <w:pPr>
        <w:spacing w:after="0" w:line="240" w:lineRule="auto"/>
        <w:jc w:val="center"/>
        <w:rPr>
          <w:rFonts w:ascii="Times New Roman" w:hAnsi="Times New Roman" w:cs="Times New Roman"/>
          <w:b/>
          <w:sz w:val="24"/>
          <w:szCs w:val="24"/>
        </w:rPr>
      </w:pPr>
      <w:r w:rsidRPr="00590BC5">
        <w:rPr>
          <w:rFonts w:ascii="Times New Roman" w:hAnsi="Times New Roman" w:cs="Times New Roman"/>
          <w:b/>
          <w:sz w:val="24"/>
          <w:szCs w:val="24"/>
        </w:rPr>
        <w:t>УСТОЙЧИВОЕ РАЗВИТИЕ РЕГИОНА: ОЦЕНКА ДОСТИЖЕНИЯ ЦЕЛЕВЫХ ОРИЕНТИРОВ (НА МАТЕРИАЛАХ САРАТОВСКОЙ ОБЛАСТИ)</w:t>
      </w:r>
    </w:p>
    <w:p w:rsidR="00590BC5" w:rsidRPr="00590BC5" w:rsidRDefault="00590BC5" w:rsidP="00590BC5">
      <w:pPr>
        <w:spacing w:after="0" w:line="240" w:lineRule="auto"/>
        <w:rPr>
          <w:rFonts w:ascii="Times New Roman" w:hAnsi="Times New Roman" w:cs="Times New Roman"/>
          <w:sz w:val="24"/>
          <w:szCs w:val="24"/>
        </w:rPr>
      </w:pPr>
    </w:p>
    <w:p w:rsidR="008F4503" w:rsidRPr="00C1753E" w:rsidRDefault="00590BC5" w:rsidP="0032338A">
      <w:pPr>
        <w:spacing w:after="0" w:line="240" w:lineRule="auto"/>
        <w:ind w:firstLine="709"/>
        <w:jc w:val="both"/>
        <w:rPr>
          <w:rFonts w:ascii="Times New Roman" w:hAnsi="Times New Roman" w:cs="Times New Roman"/>
          <w:i/>
          <w:sz w:val="24"/>
          <w:szCs w:val="24"/>
        </w:rPr>
      </w:pPr>
      <w:r w:rsidRPr="00AC7631">
        <w:rPr>
          <w:rStyle w:val="rvts52"/>
          <w:rFonts w:ascii="Times New Roman" w:hAnsi="Times New Roman" w:cs="Times New Roman"/>
          <w:b/>
          <w:bCs/>
        </w:rPr>
        <w:t>Аннотация</w:t>
      </w:r>
      <w:r w:rsidR="00AC7631" w:rsidRPr="00AC7631">
        <w:rPr>
          <w:rStyle w:val="rvts52"/>
          <w:rFonts w:ascii="Times New Roman" w:hAnsi="Times New Roman" w:cs="Times New Roman"/>
          <w:b/>
          <w:bCs/>
        </w:rPr>
        <w:t>.</w:t>
      </w:r>
      <w:r w:rsidRPr="00AC7631">
        <w:rPr>
          <w:rStyle w:val="rvts52"/>
          <w:rFonts w:ascii="Times New Roman" w:hAnsi="Times New Roman" w:cs="Times New Roman"/>
          <w:b/>
          <w:bCs/>
        </w:rPr>
        <w:t xml:space="preserve"> </w:t>
      </w:r>
      <w:r w:rsidR="00933455" w:rsidRPr="00C1753E">
        <w:rPr>
          <w:rFonts w:ascii="Times New Roman" w:hAnsi="Times New Roman" w:cs="Times New Roman"/>
          <w:i/>
          <w:sz w:val="24"/>
          <w:szCs w:val="24"/>
        </w:rPr>
        <w:t xml:space="preserve">Обоснованы блоки </w:t>
      </w:r>
      <w:r w:rsidR="006D575A" w:rsidRPr="00C1753E">
        <w:rPr>
          <w:rFonts w:ascii="Times New Roman" w:hAnsi="Times New Roman" w:cs="Times New Roman"/>
          <w:i/>
          <w:sz w:val="24"/>
          <w:szCs w:val="24"/>
        </w:rPr>
        <w:t xml:space="preserve">целевых </w:t>
      </w:r>
      <w:r w:rsidR="00933455" w:rsidRPr="00C1753E">
        <w:rPr>
          <w:rFonts w:ascii="Times New Roman" w:hAnsi="Times New Roman" w:cs="Times New Roman"/>
          <w:i/>
          <w:sz w:val="24"/>
          <w:szCs w:val="24"/>
        </w:rPr>
        <w:t>показателей, характеризующих достижение целей устойчивого развития (ЦУР) регион</w:t>
      </w:r>
      <w:r w:rsidR="008F4503" w:rsidRPr="00C1753E">
        <w:rPr>
          <w:rFonts w:ascii="Times New Roman" w:hAnsi="Times New Roman" w:cs="Times New Roman"/>
          <w:i/>
          <w:sz w:val="24"/>
          <w:szCs w:val="24"/>
        </w:rPr>
        <w:t>ом</w:t>
      </w:r>
      <w:r w:rsidR="006D575A" w:rsidRPr="00C1753E">
        <w:rPr>
          <w:rFonts w:ascii="Times New Roman" w:hAnsi="Times New Roman" w:cs="Times New Roman"/>
          <w:i/>
          <w:sz w:val="24"/>
          <w:szCs w:val="24"/>
        </w:rPr>
        <w:t>.</w:t>
      </w:r>
      <w:r w:rsidR="00933455" w:rsidRPr="00C1753E">
        <w:rPr>
          <w:rFonts w:ascii="Times New Roman" w:hAnsi="Times New Roman" w:cs="Times New Roman"/>
          <w:i/>
          <w:sz w:val="24"/>
          <w:szCs w:val="24"/>
        </w:rPr>
        <w:t xml:space="preserve"> </w:t>
      </w:r>
      <w:r w:rsidR="00DD5CA3" w:rsidRPr="00C1753E">
        <w:rPr>
          <w:rFonts w:ascii="Times New Roman" w:hAnsi="Times New Roman" w:cs="Times New Roman"/>
          <w:i/>
          <w:sz w:val="24"/>
          <w:szCs w:val="24"/>
        </w:rPr>
        <w:t>На основе а</w:t>
      </w:r>
      <w:r w:rsidR="006D575A" w:rsidRPr="00C1753E">
        <w:rPr>
          <w:rFonts w:ascii="Times New Roman" w:hAnsi="Times New Roman"/>
          <w:i/>
          <w:sz w:val="24"/>
          <w:szCs w:val="24"/>
        </w:rPr>
        <w:t>вторск</w:t>
      </w:r>
      <w:r w:rsidR="00DD5CA3" w:rsidRPr="00C1753E">
        <w:rPr>
          <w:rFonts w:ascii="Times New Roman" w:hAnsi="Times New Roman"/>
          <w:i/>
          <w:sz w:val="24"/>
          <w:szCs w:val="24"/>
        </w:rPr>
        <w:t xml:space="preserve">ой </w:t>
      </w:r>
      <w:r w:rsidR="006D575A" w:rsidRPr="00C1753E">
        <w:rPr>
          <w:rFonts w:ascii="Times New Roman" w:hAnsi="Times New Roman"/>
          <w:i/>
          <w:sz w:val="24"/>
          <w:szCs w:val="24"/>
        </w:rPr>
        <w:t>методологи</w:t>
      </w:r>
      <w:r w:rsidR="00DD5CA3" w:rsidRPr="00C1753E">
        <w:rPr>
          <w:rFonts w:ascii="Times New Roman" w:hAnsi="Times New Roman"/>
          <w:i/>
          <w:sz w:val="24"/>
          <w:szCs w:val="24"/>
        </w:rPr>
        <w:t xml:space="preserve">и предложены </w:t>
      </w:r>
      <w:r w:rsidR="006D575A" w:rsidRPr="00C1753E">
        <w:rPr>
          <w:rFonts w:ascii="Times New Roman" w:hAnsi="Times New Roman"/>
          <w:i/>
          <w:sz w:val="24"/>
          <w:szCs w:val="24"/>
        </w:rPr>
        <w:t xml:space="preserve">критерии и индикаторы, характеризующие уровень достижения ЦУР. </w:t>
      </w:r>
      <w:r w:rsidR="006D575A" w:rsidRPr="00C1753E">
        <w:rPr>
          <w:rFonts w:ascii="Times New Roman" w:hAnsi="Times New Roman" w:cs="Times New Roman"/>
          <w:i/>
          <w:sz w:val="24"/>
          <w:szCs w:val="24"/>
        </w:rPr>
        <w:t>Н</w:t>
      </w:r>
      <w:r w:rsidR="00933455" w:rsidRPr="00C1753E">
        <w:rPr>
          <w:rFonts w:ascii="Times New Roman" w:hAnsi="Times New Roman" w:cs="Times New Roman"/>
          <w:i/>
          <w:sz w:val="24"/>
          <w:szCs w:val="24"/>
        </w:rPr>
        <w:t xml:space="preserve">а </w:t>
      </w:r>
      <w:r w:rsidR="006D575A" w:rsidRPr="00C1753E">
        <w:rPr>
          <w:rFonts w:ascii="Times New Roman" w:hAnsi="Times New Roman" w:cs="Times New Roman"/>
          <w:i/>
          <w:sz w:val="24"/>
          <w:szCs w:val="24"/>
        </w:rPr>
        <w:t>материалах</w:t>
      </w:r>
      <w:r w:rsidR="00933455" w:rsidRPr="00C1753E">
        <w:rPr>
          <w:rFonts w:ascii="Times New Roman" w:hAnsi="Times New Roman" w:cs="Times New Roman"/>
          <w:i/>
          <w:sz w:val="24"/>
          <w:szCs w:val="24"/>
        </w:rPr>
        <w:t xml:space="preserve"> Саратовской области</w:t>
      </w:r>
      <w:r w:rsidR="006D575A" w:rsidRPr="00C1753E">
        <w:rPr>
          <w:rFonts w:ascii="Times New Roman" w:hAnsi="Times New Roman" w:cs="Times New Roman"/>
          <w:i/>
          <w:sz w:val="24"/>
          <w:szCs w:val="24"/>
        </w:rPr>
        <w:t xml:space="preserve"> </w:t>
      </w:r>
      <w:r w:rsidR="008F4503" w:rsidRPr="00C1753E">
        <w:rPr>
          <w:rFonts w:ascii="Times New Roman" w:hAnsi="Times New Roman" w:cs="Times New Roman"/>
          <w:i/>
          <w:sz w:val="24"/>
          <w:szCs w:val="24"/>
        </w:rPr>
        <w:t>проведена качественная и количественная оценка степени достижения ЦУР в разрезе основных блоков.</w:t>
      </w:r>
    </w:p>
    <w:p w:rsidR="00C15B57" w:rsidRPr="00590BC5" w:rsidRDefault="00C15B57" w:rsidP="00C15B57">
      <w:pPr>
        <w:spacing w:after="0" w:line="240" w:lineRule="auto"/>
        <w:ind w:firstLine="567"/>
        <w:jc w:val="both"/>
        <w:rPr>
          <w:rFonts w:ascii="Times New Roman" w:hAnsi="Times New Roman" w:cs="Times New Roman"/>
          <w:sz w:val="24"/>
          <w:szCs w:val="24"/>
        </w:rPr>
      </w:pPr>
    </w:p>
    <w:p w:rsidR="00590BC5" w:rsidRPr="00AC7631" w:rsidRDefault="00590BC5" w:rsidP="00590BC5">
      <w:pPr>
        <w:pStyle w:val="rvps26"/>
        <w:shd w:val="clear" w:color="auto" w:fill="FFFFFF"/>
        <w:suppressAutoHyphens/>
        <w:spacing w:before="0" w:beforeAutospacing="0" w:after="0" w:afterAutospacing="0"/>
        <w:ind w:firstLine="567"/>
        <w:jc w:val="both"/>
        <w:rPr>
          <w:i/>
        </w:rPr>
      </w:pPr>
      <w:r w:rsidRPr="000C0FBC">
        <w:rPr>
          <w:rStyle w:val="rvts52"/>
          <w:b/>
          <w:bCs/>
        </w:rPr>
        <w:t>Ключевые слова</w:t>
      </w:r>
      <w:r w:rsidR="00AC7631">
        <w:rPr>
          <w:rStyle w:val="rvts52"/>
          <w:b/>
          <w:bCs/>
        </w:rPr>
        <w:t>:</w:t>
      </w:r>
      <w:r>
        <w:rPr>
          <w:rStyle w:val="rvts52"/>
          <w:b/>
          <w:bCs/>
        </w:rPr>
        <w:t xml:space="preserve"> </w:t>
      </w:r>
      <w:r w:rsidR="00C15B57" w:rsidRPr="00AC7631">
        <w:rPr>
          <w:i/>
        </w:rPr>
        <w:t xml:space="preserve">регион, устойчивое развитие, </w:t>
      </w:r>
      <w:r w:rsidR="00AC7631" w:rsidRPr="00AC7631">
        <w:rPr>
          <w:i/>
        </w:rPr>
        <w:t>уровень</w:t>
      </w:r>
      <w:r w:rsidR="00C15B57" w:rsidRPr="00AC7631">
        <w:rPr>
          <w:i/>
        </w:rPr>
        <w:t xml:space="preserve"> бедности</w:t>
      </w:r>
      <w:r w:rsidR="00AC7631" w:rsidRPr="00AC7631">
        <w:rPr>
          <w:i/>
        </w:rPr>
        <w:t xml:space="preserve"> и безработицы</w:t>
      </w:r>
      <w:r w:rsidR="00C15B57" w:rsidRPr="00AC7631">
        <w:rPr>
          <w:i/>
        </w:rPr>
        <w:t>, продовольственная безопасность</w:t>
      </w:r>
      <w:r w:rsidR="00AC7631" w:rsidRPr="00AC7631">
        <w:rPr>
          <w:i/>
        </w:rPr>
        <w:t>, экономический рост</w:t>
      </w:r>
      <w:r w:rsidR="00AC7631">
        <w:rPr>
          <w:i/>
        </w:rPr>
        <w:t>.</w:t>
      </w:r>
    </w:p>
    <w:p w:rsidR="00590BC5" w:rsidRPr="00590BC5" w:rsidRDefault="00590BC5" w:rsidP="00590BC5">
      <w:pPr>
        <w:spacing w:after="0" w:line="240" w:lineRule="auto"/>
        <w:ind w:firstLine="709"/>
        <w:rPr>
          <w:rFonts w:ascii="Times New Roman" w:hAnsi="Times New Roman" w:cs="Times New Roman"/>
          <w:sz w:val="24"/>
          <w:szCs w:val="24"/>
        </w:rPr>
      </w:pPr>
    </w:p>
    <w:p w:rsidR="00C15B57" w:rsidRPr="00C15B57" w:rsidRDefault="00590BC5" w:rsidP="00590BC5">
      <w:pPr>
        <w:spacing w:after="0" w:line="240" w:lineRule="auto"/>
        <w:ind w:firstLine="567"/>
        <w:jc w:val="both"/>
        <w:rPr>
          <w:rFonts w:ascii="Times New Roman" w:eastAsia="Times New Roman" w:hAnsi="Times New Roman" w:cs="Times New Roman"/>
          <w:bCs/>
          <w:sz w:val="24"/>
          <w:szCs w:val="24"/>
          <w:lang w:eastAsia="ru-RU"/>
        </w:rPr>
      </w:pPr>
      <w:r>
        <w:rPr>
          <w:rFonts w:ascii="Times New Roman" w:hAnsi="Times New Roman" w:cs="Times New Roman"/>
          <w:sz w:val="24"/>
          <w:szCs w:val="24"/>
        </w:rPr>
        <w:t>М</w:t>
      </w:r>
      <w:r w:rsidRPr="00590BC5">
        <w:rPr>
          <w:rFonts w:ascii="Times New Roman" w:eastAsia="Times New Roman" w:hAnsi="Times New Roman" w:cs="Times New Roman"/>
          <w:sz w:val="24"/>
          <w:szCs w:val="24"/>
          <w:lang w:eastAsia="ru-RU"/>
        </w:rPr>
        <w:t xml:space="preserve">обилизация усилий по достижению Целей </w:t>
      </w:r>
      <w:r w:rsidRPr="00590BC5">
        <w:rPr>
          <w:rFonts w:ascii="Times New Roman" w:eastAsia="Times New Roman" w:hAnsi="Times New Roman" w:cs="Times New Roman"/>
          <w:bCs/>
          <w:sz w:val="24"/>
          <w:szCs w:val="24"/>
          <w:lang w:eastAsia="ru-RU"/>
        </w:rPr>
        <w:t xml:space="preserve">устойчивого развития (ЦУР) на фоне </w:t>
      </w:r>
      <w:r w:rsidRPr="00590BC5">
        <w:rPr>
          <w:rFonts w:ascii="Times New Roman" w:eastAsia="TimesNewRomanPS-ItalicMT" w:hAnsi="Times New Roman" w:cs="Times New Roman"/>
          <w:iCs/>
          <w:sz w:val="24"/>
          <w:szCs w:val="24"/>
        </w:rPr>
        <w:t xml:space="preserve">последствий пандемии </w:t>
      </w:r>
      <w:r w:rsidRPr="00590BC5">
        <w:rPr>
          <w:rFonts w:ascii="Times New Roman" w:hAnsi="Times New Roman" w:cs="Times New Roman"/>
          <w:sz w:val="24"/>
          <w:szCs w:val="24"/>
        </w:rPr>
        <w:t>COVID-19</w:t>
      </w:r>
      <w:r w:rsidRPr="00590BC5">
        <w:rPr>
          <w:rFonts w:ascii="Times New Roman" w:eastAsia="Times New Roman" w:hAnsi="Times New Roman" w:cs="Times New Roman"/>
          <w:sz w:val="24"/>
          <w:szCs w:val="24"/>
          <w:lang w:eastAsia="ru-RU"/>
        </w:rPr>
        <w:t xml:space="preserve"> </w:t>
      </w:r>
      <w:r w:rsidRPr="00590BC5">
        <w:rPr>
          <w:rFonts w:ascii="Times New Roman" w:eastAsia="Times New Roman" w:hAnsi="Times New Roman" w:cs="Times New Roman"/>
          <w:bCs/>
          <w:sz w:val="24"/>
          <w:szCs w:val="24"/>
          <w:lang w:eastAsia="ru-RU"/>
        </w:rPr>
        <w:t xml:space="preserve">предусматривает кардинальное переосмысление приоритетов </w:t>
      </w:r>
      <w:r>
        <w:rPr>
          <w:rFonts w:ascii="Times New Roman" w:eastAsia="Times New Roman" w:hAnsi="Times New Roman" w:cs="Times New Roman"/>
          <w:bCs/>
          <w:sz w:val="24"/>
          <w:szCs w:val="24"/>
          <w:lang w:eastAsia="ru-RU"/>
        </w:rPr>
        <w:t>региональной</w:t>
      </w:r>
      <w:r w:rsidRPr="00590BC5">
        <w:rPr>
          <w:rFonts w:ascii="Times New Roman" w:eastAsia="Times New Roman" w:hAnsi="Times New Roman" w:cs="Times New Roman"/>
          <w:bCs/>
          <w:sz w:val="24"/>
          <w:szCs w:val="24"/>
          <w:lang w:eastAsia="ru-RU"/>
        </w:rPr>
        <w:t xml:space="preserve"> политики. Это касается совершенствования </w:t>
      </w:r>
      <w:r>
        <w:rPr>
          <w:rFonts w:ascii="Times New Roman" w:eastAsia="Times New Roman" w:hAnsi="Times New Roman" w:cs="Times New Roman"/>
          <w:bCs/>
          <w:sz w:val="24"/>
          <w:szCs w:val="24"/>
          <w:lang w:eastAsia="ru-RU"/>
        </w:rPr>
        <w:t>вопросов</w:t>
      </w:r>
      <w:r w:rsidRPr="00590BC5">
        <w:rPr>
          <w:rFonts w:ascii="Times New Roman" w:eastAsia="Times New Roman" w:hAnsi="Times New Roman" w:cs="Times New Roman"/>
          <w:bCs/>
          <w:sz w:val="24"/>
          <w:szCs w:val="24"/>
          <w:lang w:eastAsia="ru-RU"/>
        </w:rPr>
        <w:t xml:space="preserve"> социально</w:t>
      </w:r>
      <w:r w:rsidR="00C15B57">
        <w:rPr>
          <w:rFonts w:ascii="Times New Roman" w:eastAsia="Times New Roman" w:hAnsi="Times New Roman" w:cs="Times New Roman"/>
          <w:bCs/>
          <w:sz w:val="24"/>
          <w:szCs w:val="24"/>
          <w:lang w:eastAsia="ru-RU"/>
        </w:rPr>
        <w:t>-экономическо</w:t>
      </w:r>
      <w:r w:rsidRPr="00590BC5">
        <w:rPr>
          <w:rFonts w:ascii="Times New Roman" w:eastAsia="Times New Roman" w:hAnsi="Times New Roman" w:cs="Times New Roman"/>
          <w:bCs/>
          <w:sz w:val="24"/>
          <w:szCs w:val="24"/>
          <w:lang w:eastAsia="ru-RU"/>
        </w:rPr>
        <w:t>го развития</w:t>
      </w:r>
      <w:r w:rsidR="00C15B57">
        <w:rPr>
          <w:rFonts w:ascii="Times New Roman" w:eastAsia="Times New Roman" w:hAnsi="Times New Roman" w:cs="Times New Roman"/>
          <w:bCs/>
          <w:sz w:val="24"/>
          <w:szCs w:val="24"/>
          <w:lang w:eastAsia="ru-RU"/>
        </w:rPr>
        <w:t xml:space="preserve">: ликвидации бедности и социального неравенства, </w:t>
      </w:r>
      <w:r w:rsidR="00C15B57" w:rsidRPr="00590BC5">
        <w:rPr>
          <w:rFonts w:ascii="Times New Roman" w:hAnsi="Times New Roman" w:cs="Times New Roman"/>
          <w:sz w:val="24"/>
          <w:szCs w:val="24"/>
        </w:rPr>
        <w:t xml:space="preserve">повышение занятости, уровня и качества жизни </w:t>
      </w:r>
      <w:r w:rsidR="00C15B57">
        <w:rPr>
          <w:rFonts w:ascii="Times New Roman" w:hAnsi="Times New Roman" w:cs="Times New Roman"/>
          <w:sz w:val="24"/>
          <w:szCs w:val="24"/>
        </w:rPr>
        <w:t xml:space="preserve">всех групп </w:t>
      </w:r>
      <w:r w:rsidR="00C15B57" w:rsidRPr="00590BC5">
        <w:rPr>
          <w:rFonts w:ascii="Times New Roman" w:hAnsi="Times New Roman" w:cs="Times New Roman"/>
          <w:sz w:val="24"/>
          <w:szCs w:val="24"/>
        </w:rPr>
        <w:t xml:space="preserve">населения, </w:t>
      </w:r>
      <w:r w:rsidR="00C15B57">
        <w:rPr>
          <w:rFonts w:ascii="Times New Roman" w:eastAsia="Times New Roman" w:hAnsi="Times New Roman" w:cs="Times New Roman"/>
          <w:bCs/>
          <w:sz w:val="24"/>
          <w:szCs w:val="24"/>
          <w:lang w:eastAsia="ru-RU"/>
        </w:rPr>
        <w:t xml:space="preserve">достижения критериев продовольственной безопасности, </w:t>
      </w:r>
      <w:r w:rsidR="00C15B57" w:rsidRPr="00590BC5">
        <w:rPr>
          <w:rFonts w:ascii="Times New Roman" w:hAnsi="Times New Roman" w:cs="Times New Roman"/>
          <w:sz w:val="24"/>
          <w:szCs w:val="24"/>
        </w:rPr>
        <w:t>сокращени</w:t>
      </w:r>
      <w:r w:rsidR="00C15B57">
        <w:rPr>
          <w:rFonts w:ascii="Times New Roman" w:hAnsi="Times New Roman" w:cs="Times New Roman"/>
          <w:sz w:val="24"/>
          <w:szCs w:val="24"/>
        </w:rPr>
        <w:t>я</w:t>
      </w:r>
      <w:r w:rsidR="00C15B57" w:rsidRPr="00590BC5">
        <w:rPr>
          <w:rFonts w:ascii="Times New Roman" w:hAnsi="Times New Roman" w:cs="Times New Roman"/>
          <w:sz w:val="24"/>
          <w:szCs w:val="24"/>
        </w:rPr>
        <w:t xml:space="preserve"> межрегиональной и </w:t>
      </w:r>
      <w:proofErr w:type="spellStart"/>
      <w:r w:rsidR="00C15B57" w:rsidRPr="00590BC5">
        <w:rPr>
          <w:rFonts w:ascii="Times New Roman" w:hAnsi="Times New Roman" w:cs="Times New Roman"/>
          <w:sz w:val="24"/>
          <w:szCs w:val="24"/>
        </w:rPr>
        <w:t>внутрирегиональной</w:t>
      </w:r>
      <w:proofErr w:type="spellEnd"/>
      <w:r w:rsidR="00C15B57" w:rsidRPr="00590BC5">
        <w:rPr>
          <w:rFonts w:ascii="Times New Roman" w:hAnsi="Times New Roman" w:cs="Times New Roman"/>
          <w:sz w:val="24"/>
          <w:szCs w:val="24"/>
        </w:rPr>
        <w:t xml:space="preserve"> дифференциации,</w:t>
      </w:r>
      <w:r w:rsidR="00C15B57" w:rsidRPr="00C15B57">
        <w:rPr>
          <w:rFonts w:ascii="Times New Roman" w:hAnsi="Times New Roman" w:cs="Times New Roman"/>
          <w:sz w:val="24"/>
          <w:szCs w:val="24"/>
        </w:rPr>
        <w:t xml:space="preserve"> </w:t>
      </w:r>
      <w:r w:rsidR="00C15B57" w:rsidRPr="00590BC5">
        <w:rPr>
          <w:rFonts w:ascii="Times New Roman" w:hAnsi="Times New Roman" w:cs="Times New Roman"/>
          <w:sz w:val="24"/>
          <w:szCs w:val="24"/>
        </w:rPr>
        <w:t>рационализация использования природного потенциала и сохранение природной среды</w:t>
      </w:r>
      <w:r w:rsidR="00C15B57">
        <w:rPr>
          <w:rFonts w:ascii="Times New Roman" w:hAnsi="Times New Roman" w:cs="Times New Roman"/>
          <w:sz w:val="24"/>
          <w:szCs w:val="24"/>
        </w:rPr>
        <w:t>,</w:t>
      </w:r>
      <w:r w:rsidR="00C15B57" w:rsidRPr="00C15B57">
        <w:rPr>
          <w:rFonts w:ascii="Times New Roman" w:hAnsi="Times New Roman" w:cs="Times New Roman"/>
          <w:sz w:val="24"/>
          <w:szCs w:val="24"/>
        </w:rPr>
        <w:t xml:space="preserve"> </w:t>
      </w:r>
      <w:r w:rsidR="00C15B57" w:rsidRPr="00590BC5">
        <w:rPr>
          <w:rFonts w:ascii="Times New Roman" w:hAnsi="Times New Roman" w:cs="Times New Roman"/>
          <w:sz w:val="24"/>
          <w:szCs w:val="24"/>
        </w:rPr>
        <w:t>устойчивый рост экономики, диверсификация ее структуры</w:t>
      </w:r>
      <w:r w:rsidR="008A7662">
        <w:rPr>
          <w:rFonts w:ascii="Times New Roman" w:hAnsi="Times New Roman" w:cs="Times New Roman"/>
          <w:sz w:val="24"/>
          <w:szCs w:val="24"/>
        </w:rPr>
        <w:t xml:space="preserve"> </w:t>
      </w:r>
      <w:r w:rsidR="008A7662" w:rsidRPr="00C95B67">
        <w:rPr>
          <w:rFonts w:ascii="Times New Roman" w:hAnsi="Times New Roman" w:cs="Times New Roman"/>
          <w:sz w:val="24"/>
          <w:szCs w:val="24"/>
        </w:rPr>
        <w:t>[2]</w:t>
      </w:r>
      <w:r w:rsidR="00C15B57">
        <w:rPr>
          <w:rFonts w:ascii="Times New Roman" w:hAnsi="Times New Roman" w:cs="Times New Roman"/>
          <w:sz w:val="24"/>
          <w:szCs w:val="24"/>
        </w:rPr>
        <w:t>.</w:t>
      </w:r>
    </w:p>
    <w:p w:rsidR="00C15B57" w:rsidRPr="00C15B57" w:rsidRDefault="00C15B57" w:rsidP="00C15B57">
      <w:pPr>
        <w:spacing w:after="0" w:line="240" w:lineRule="auto"/>
        <w:ind w:firstLine="567"/>
        <w:jc w:val="both"/>
        <w:rPr>
          <w:rFonts w:ascii="Times New Roman" w:hAnsi="Times New Roman"/>
          <w:sz w:val="24"/>
          <w:szCs w:val="24"/>
        </w:rPr>
      </w:pPr>
      <w:r w:rsidRPr="00C15B57">
        <w:rPr>
          <w:rFonts w:ascii="Times New Roman" w:eastAsia="Times New Roman" w:hAnsi="Times New Roman" w:cs="Helvetica"/>
          <w:sz w:val="24"/>
          <w:szCs w:val="24"/>
          <w:lang w:eastAsia="ru-RU"/>
        </w:rPr>
        <w:t xml:space="preserve">Несмотря на ряд правительственных мер, направленных на создание условий для устойчивого развития территорий, остаются нерешенными ряд проблем: безработица, рост уровня бедности, неразвитость социальной инфраструктуры, </w:t>
      </w:r>
      <w:r w:rsidRPr="00C15B57">
        <w:rPr>
          <w:rFonts w:ascii="Times New Roman" w:hAnsi="Times New Roman" w:cs="Times New Roman"/>
          <w:sz w:val="24"/>
          <w:szCs w:val="24"/>
        </w:rPr>
        <w:t>обострение социальных проблем,</w:t>
      </w:r>
      <w:r w:rsidRPr="00C15B57">
        <w:rPr>
          <w:rFonts w:ascii="Times New Roman" w:eastAsia="Times New Roman" w:hAnsi="Times New Roman" w:cs="Helvetica"/>
          <w:sz w:val="24"/>
          <w:szCs w:val="24"/>
          <w:lang w:eastAsia="ru-RU"/>
        </w:rPr>
        <w:t xml:space="preserve"> нравственная деградация сельского населения</w:t>
      </w:r>
      <w:r w:rsidR="00984691">
        <w:rPr>
          <w:rFonts w:ascii="Times New Roman" w:eastAsia="Times New Roman" w:hAnsi="Times New Roman" w:cs="Helvetica"/>
          <w:sz w:val="24"/>
          <w:szCs w:val="24"/>
          <w:lang w:eastAsia="ru-RU"/>
        </w:rPr>
        <w:t xml:space="preserve"> и</w:t>
      </w:r>
      <w:r w:rsidRPr="00C15B57">
        <w:rPr>
          <w:rFonts w:ascii="Times New Roman" w:eastAsia="Times New Roman" w:hAnsi="Times New Roman" w:cs="Helvetica"/>
          <w:sz w:val="24"/>
          <w:szCs w:val="24"/>
          <w:lang w:eastAsia="ru-RU"/>
        </w:rPr>
        <w:t xml:space="preserve"> </w:t>
      </w:r>
      <w:proofErr w:type="spellStart"/>
      <w:r w:rsidRPr="00C15B57">
        <w:rPr>
          <w:rFonts w:ascii="Times New Roman" w:eastAsia="Times New Roman" w:hAnsi="Times New Roman" w:cs="Helvetica"/>
          <w:sz w:val="24"/>
          <w:szCs w:val="24"/>
          <w:lang w:eastAsia="ru-RU"/>
        </w:rPr>
        <w:t>обезлюдивание</w:t>
      </w:r>
      <w:proofErr w:type="spellEnd"/>
      <w:r w:rsidRPr="00C15B57">
        <w:rPr>
          <w:rFonts w:ascii="Times New Roman" w:eastAsia="Times New Roman" w:hAnsi="Times New Roman" w:cs="Helvetica"/>
          <w:sz w:val="24"/>
          <w:szCs w:val="24"/>
          <w:lang w:eastAsia="ru-RU"/>
        </w:rPr>
        <w:t xml:space="preserve"> села, измельчание поселенческой сети. По-прежнему не решены проблемы </w:t>
      </w:r>
      <w:r w:rsidRPr="00C15B57">
        <w:rPr>
          <w:rFonts w:ascii="Times New Roman" w:hAnsi="Times New Roman" w:cs="Times New Roman"/>
          <w:sz w:val="24"/>
          <w:szCs w:val="24"/>
        </w:rPr>
        <w:t xml:space="preserve">нерациональной эксплуатации природных ресурсов и технологической отсталости </w:t>
      </w:r>
      <w:r w:rsidR="00984691">
        <w:rPr>
          <w:rFonts w:ascii="Times New Roman" w:hAnsi="Times New Roman" w:cs="Times New Roman"/>
          <w:sz w:val="24"/>
          <w:szCs w:val="24"/>
        </w:rPr>
        <w:t>производства</w:t>
      </w:r>
      <w:r w:rsidRPr="00C15B57">
        <w:rPr>
          <w:rFonts w:ascii="Times New Roman" w:hAnsi="Times New Roman" w:cs="Times New Roman"/>
          <w:sz w:val="24"/>
          <w:szCs w:val="24"/>
        </w:rPr>
        <w:t xml:space="preserve">, что ведет к нарастанию деградации </w:t>
      </w:r>
      <w:r w:rsidR="00984691">
        <w:rPr>
          <w:rFonts w:ascii="Times New Roman" w:hAnsi="Times New Roman" w:cs="Times New Roman"/>
          <w:sz w:val="24"/>
          <w:szCs w:val="24"/>
        </w:rPr>
        <w:t>экосистем</w:t>
      </w:r>
      <w:r w:rsidRPr="00C15B57">
        <w:rPr>
          <w:rFonts w:ascii="Times New Roman" w:hAnsi="Times New Roman" w:cs="Times New Roman"/>
          <w:sz w:val="24"/>
          <w:szCs w:val="24"/>
        </w:rPr>
        <w:t xml:space="preserve"> и росту экологических рисков. Нарастает социальная поляризация, что проявляется в </w:t>
      </w:r>
      <w:r w:rsidRPr="00C15B57">
        <w:rPr>
          <w:rFonts w:ascii="Times New Roman" w:hAnsi="Times New Roman"/>
          <w:sz w:val="24"/>
          <w:szCs w:val="24"/>
        </w:rPr>
        <w:t>усилении дифференциации групп населения по уровню физической и экономической доступности продовольствия. Д</w:t>
      </w:r>
      <w:r w:rsidRPr="00C15B57">
        <w:rPr>
          <w:rFonts w:ascii="Times New Roman" w:eastAsia="Times New Roman" w:hAnsi="Times New Roman" w:cs="Helvetica"/>
          <w:sz w:val="24"/>
          <w:szCs w:val="24"/>
          <w:lang w:eastAsia="ru-RU"/>
        </w:rPr>
        <w:t xml:space="preserve">ефицит квалифицированных кадров, </w:t>
      </w:r>
      <w:r w:rsidRPr="00C15B57">
        <w:rPr>
          <w:rFonts w:ascii="Times New Roman" w:hAnsi="Times New Roman" w:cs="Times New Roman"/>
          <w:sz w:val="24"/>
          <w:szCs w:val="24"/>
        </w:rPr>
        <w:t>связанный с недостаточными инвестициями в человеческий капитал,</w:t>
      </w:r>
      <w:r w:rsidRPr="00C15B57">
        <w:rPr>
          <w:rFonts w:ascii="Times New Roman" w:eastAsia="Times New Roman" w:hAnsi="Times New Roman" w:cs="Helvetica"/>
          <w:sz w:val="24"/>
          <w:szCs w:val="24"/>
          <w:lang w:eastAsia="ru-RU"/>
        </w:rPr>
        <w:t xml:space="preserve"> обусловил </w:t>
      </w:r>
      <w:r w:rsidRPr="00C15B57">
        <w:rPr>
          <w:rFonts w:ascii="Times New Roman" w:hAnsi="Times New Roman" w:cs="Times New Roman"/>
          <w:sz w:val="24"/>
          <w:szCs w:val="24"/>
        </w:rPr>
        <w:t xml:space="preserve">низкий уровень производительности труда. Усугубляет сложившуюся ситуацию </w:t>
      </w:r>
      <w:r w:rsidRPr="00C15B57">
        <w:rPr>
          <w:rFonts w:ascii="Times New Roman" w:hAnsi="Times New Roman"/>
          <w:sz w:val="24"/>
          <w:szCs w:val="24"/>
        </w:rPr>
        <w:t>неэффективность государственного управления и нерациональный характер поддержки.</w:t>
      </w:r>
    </w:p>
    <w:p w:rsidR="00C15B57" w:rsidRPr="004468C1" w:rsidRDefault="00C15B57" w:rsidP="00C15B57">
      <w:pPr>
        <w:pStyle w:val="a3"/>
        <w:shd w:val="clear" w:color="auto" w:fill="FFFFFF"/>
        <w:spacing w:before="0" w:beforeAutospacing="0" w:after="0" w:afterAutospacing="0"/>
        <w:ind w:firstLine="567"/>
        <w:jc w:val="both"/>
        <w:rPr>
          <w:rFonts w:eastAsia="Times New Roman"/>
          <w:lang w:eastAsia="ru-RU"/>
        </w:rPr>
      </w:pPr>
      <w:r w:rsidRPr="00C15B57">
        <w:t xml:space="preserve">Устойчивое развитие должно стать приоритетом </w:t>
      </w:r>
      <w:r w:rsidR="00984691">
        <w:t>национальной и региональной</w:t>
      </w:r>
      <w:r w:rsidRPr="00C15B57">
        <w:t xml:space="preserve"> </w:t>
      </w:r>
      <w:r w:rsidR="00984691">
        <w:t xml:space="preserve">социально-экономической </w:t>
      </w:r>
      <w:r w:rsidRPr="00C15B57">
        <w:t>политики. В условиях новых глобальных и национальных вызовов возрастает актуальность обоснования нового вектора развития. Приоритетными должны стать следующие направления: ориентация на интересы человека,</w:t>
      </w:r>
      <w:r w:rsidRPr="00C15B57">
        <w:rPr>
          <w:rFonts w:eastAsia="Times New Roman"/>
          <w:lang w:eastAsia="ru-RU"/>
        </w:rPr>
        <w:t xml:space="preserve"> обеспечение</w:t>
      </w:r>
      <w:r w:rsidRPr="00C15B57">
        <w:t xml:space="preserve"> мобили</w:t>
      </w:r>
      <w:r w:rsidRPr="004468C1">
        <w:t xml:space="preserve">зации всех ресурсов, создание недискриминационных условий, включающих возможности участия всех субъектов в процессах производства, распределения и потребления, </w:t>
      </w:r>
      <w:r w:rsidRPr="004468C1">
        <w:rPr>
          <w:rFonts w:eastAsia="Times New Roman"/>
          <w:lang w:eastAsia="ru-RU"/>
        </w:rPr>
        <w:t>сокращение масштабов бедности, сохранение и развитие малых форм бизнеса, решение экологических проблем. Выявление потенциальных точек роста и векторов будущего развития позволит не только сделать вывод о жизнеспособности территорий, но и ответить на главный вопрос – есть ли будущее у российск</w:t>
      </w:r>
      <w:r w:rsidR="00984691" w:rsidRPr="004468C1">
        <w:rPr>
          <w:rFonts w:eastAsia="Times New Roman"/>
          <w:lang w:eastAsia="ru-RU"/>
        </w:rPr>
        <w:t>их регионов</w:t>
      </w:r>
      <w:r w:rsidRPr="004468C1">
        <w:rPr>
          <w:rFonts w:eastAsia="Times New Roman"/>
          <w:lang w:eastAsia="ru-RU"/>
        </w:rPr>
        <w:t>?</w:t>
      </w:r>
    </w:p>
    <w:p w:rsidR="004468C1" w:rsidRPr="004468C1" w:rsidRDefault="004468C1" w:rsidP="004468C1">
      <w:pPr>
        <w:spacing w:after="0" w:line="240" w:lineRule="auto"/>
        <w:ind w:firstLine="567"/>
        <w:jc w:val="both"/>
        <w:rPr>
          <w:rFonts w:ascii="Times New Roman" w:hAnsi="Times New Roman" w:cs="Times New Roman"/>
          <w:sz w:val="24"/>
          <w:szCs w:val="24"/>
        </w:rPr>
      </w:pPr>
      <w:r w:rsidRPr="004468C1">
        <w:rPr>
          <w:rFonts w:ascii="Times New Roman" w:hAnsi="Times New Roman" w:cs="Times New Roman"/>
          <w:sz w:val="24"/>
          <w:szCs w:val="24"/>
        </w:rPr>
        <w:t xml:space="preserve">Сочетание эволюционного и институционального подходов к исследованию особенностей развития </w:t>
      </w:r>
      <w:r>
        <w:rPr>
          <w:rFonts w:ascii="Times New Roman" w:hAnsi="Times New Roman" w:cs="Times New Roman"/>
          <w:sz w:val="24"/>
          <w:szCs w:val="24"/>
        </w:rPr>
        <w:t>экономики региона</w:t>
      </w:r>
      <w:r w:rsidRPr="004468C1">
        <w:rPr>
          <w:rFonts w:ascii="Times New Roman" w:hAnsi="Times New Roman" w:cs="Times New Roman"/>
          <w:sz w:val="24"/>
          <w:szCs w:val="24"/>
        </w:rPr>
        <w:t xml:space="preserve"> позволило провести сравнительный анализ уровня достижения целей </w:t>
      </w:r>
      <w:r>
        <w:rPr>
          <w:rFonts w:ascii="Times New Roman" w:hAnsi="Times New Roman" w:cs="Times New Roman"/>
          <w:sz w:val="24"/>
          <w:szCs w:val="24"/>
        </w:rPr>
        <w:t>устойчивого</w:t>
      </w:r>
      <w:r w:rsidRPr="004468C1">
        <w:rPr>
          <w:rFonts w:ascii="Times New Roman" w:hAnsi="Times New Roman" w:cs="Times New Roman"/>
          <w:sz w:val="24"/>
          <w:szCs w:val="24"/>
        </w:rPr>
        <w:t xml:space="preserve"> развития, </w:t>
      </w:r>
      <w:r>
        <w:rPr>
          <w:rFonts w:ascii="Times New Roman" w:hAnsi="Times New Roman" w:cs="Times New Roman"/>
          <w:sz w:val="24"/>
          <w:szCs w:val="24"/>
        </w:rPr>
        <w:t>учитывая</w:t>
      </w:r>
      <w:r w:rsidRPr="004468C1">
        <w:rPr>
          <w:rFonts w:ascii="Times New Roman" w:hAnsi="Times New Roman" w:cs="Times New Roman"/>
          <w:sz w:val="24"/>
          <w:szCs w:val="24"/>
        </w:rPr>
        <w:t xml:space="preserve"> вклад государственных целевых программ в их реализацию</w:t>
      </w:r>
      <w:r>
        <w:rPr>
          <w:rFonts w:ascii="Times New Roman" w:hAnsi="Times New Roman" w:cs="Times New Roman"/>
          <w:sz w:val="24"/>
          <w:szCs w:val="24"/>
        </w:rPr>
        <w:t>;</w:t>
      </w:r>
      <w:r w:rsidRPr="004468C1">
        <w:rPr>
          <w:rFonts w:ascii="Times New Roman" w:hAnsi="Times New Roman" w:cs="Times New Roman"/>
          <w:sz w:val="24"/>
          <w:szCs w:val="24"/>
        </w:rPr>
        <w:t xml:space="preserve"> выявить влияние на характер экономического роста тенденций конвергенции и дивергенции уровня жизни населения. Авторская методология позволила обосновать критерии и индикаторы, характеризующие </w:t>
      </w:r>
      <w:r w:rsidR="008F4503">
        <w:rPr>
          <w:rFonts w:ascii="Times New Roman" w:hAnsi="Times New Roman" w:cs="Times New Roman"/>
          <w:sz w:val="24"/>
          <w:szCs w:val="24"/>
        </w:rPr>
        <w:t>степень</w:t>
      </w:r>
      <w:r w:rsidRPr="004468C1">
        <w:rPr>
          <w:rFonts w:ascii="Times New Roman" w:hAnsi="Times New Roman" w:cs="Times New Roman"/>
          <w:sz w:val="24"/>
          <w:szCs w:val="24"/>
        </w:rPr>
        <w:t xml:space="preserve"> </w:t>
      </w:r>
      <w:r>
        <w:rPr>
          <w:rFonts w:ascii="Times New Roman" w:hAnsi="Times New Roman" w:cs="Times New Roman"/>
          <w:sz w:val="24"/>
          <w:szCs w:val="24"/>
        </w:rPr>
        <w:t xml:space="preserve">достижения </w:t>
      </w:r>
      <w:r>
        <w:rPr>
          <w:rFonts w:ascii="Times New Roman" w:hAnsi="Times New Roman" w:cs="Times New Roman"/>
          <w:sz w:val="24"/>
          <w:szCs w:val="24"/>
        </w:rPr>
        <w:lastRenderedPageBreak/>
        <w:t>целей устойчивого развития на региональном уровне</w:t>
      </w:r>
      <w:r w:rsidRPr="004468C1">
        <w:rPr>
          <w:rFonts w:ascii="Times New Roman" w:hAnsi="Times New Roman" w:cs="Times New Roman"/>
          <w:sz w:val="24"/>
          <w:szCs w:val="24"/>
        </w:rPr>
        <w:t xml:space="preserve">. В соответствии с этим подходом сформирована эмпирическая база исследования и дана комплексная оценка </w:t>
      </w:r>
      <w:r>
        <w:rPr>
          <w:rFonts w:ascii="Times New Roman" w:hAnsi="Times New Roman" w:cs="Times New Roman"/>
          <w:sz w:val="24"/>
          <w:szCs w:val="24"/>
        </w:rPr>
        <w:t>достижения целей устойчивого</w:t>
      </w:r>
      <w:r w:rsidRPr="004468C1">
        <w:rPr>
          <w:rFonts w:ascii="Times New Roman" w:hAnsi="Times New Roman" w:cs="Times New Roman"/>
          <w:sz w:val="24"/>
          <w:szCs w:val="24"/>
        </w:rPr>
        <w:t xml:space="preserve"> развития </w:t>
      </w:r>
      <w:r>
        <w:rPr>
          <w:rFonts w:ascii="Times New Roman" w:hAnsi="Times New Roman" w:cs="Times New Roman"/>
          <w:sz w:val="24"/>
          <w:szCs w:val="24"/>
        </w:rPr>
        <w:t xml:space="preserve">Саратовской областью </w:t>
      </w:r>
      <w:r w:rsidRPr="004468C1">
        <w:rPr>
          <w:rFonts w:ascii="Times New Roman" w:hAnsi="Times New Roman" w:cs="Times New Roman"/>
          <w:sz w:val="24"/>
          <w:szCs w:val="24"/>
        </w:rPr>
        <w:t>разрезе следующих аспектов:</w:t>
      </w:r>
    </w:p>
    <w:p w:rsidR="004468C1" w:rsidRPr="004468C1" w:rsidRDefault="004468C1" w:rsidP="00AC7631">
      <w:pPr>
        <w:spacing w:after="0" w:line="240" w:lineRule="auto"/>
        <w:ind w:firstLine="709"/>
        <w:jc w:val="both"/>
        <w:rPr>
          <w:rFonts w:ascii="Times New Roman" w:hAnsi="Times New Roman" w:cs="Times New Roman"/>
          <w:sz w:val="24"/>
          <w:szCs w:val="24"/>
        </w:rPr>
      </w:pPr>
      <w:r w:rsidRPr="004468C1">
        <w:rPr>
          <w:rFonts w:ascii="Times New Roman" w:hAnsi="Times New Roman" w:cs="Times New Roman"/>
          <w:sz w:val="24"/>
          <w:szCs w:val="24"/>
        </w:rPr>
        <w:t xml:space="preserve">- </w:t>
      </w:r>
      <w:r w:rsidR="00AC7631">
        <w:rPr>
          <w:rFonts w:ascii="Times New Roman" w:hAnsi="Times New Roman" w:cs="Times New Roman"/>
          <w:sz w:val="24"/>
          <w:szCs w:val="24"/>
        </w:rPr>
        <w:t>ликвидация нищеты</w:t>
      </w:r>
      <w:r w:rsidRPr="004468C1">
        <w:rPr>
          <w:rFonts w:ascii="Times New Roman" w:hAnsi="Times New Roman" w:cs="Times New Roman"/>
          <w:sz w:val="24"/>
          <w:szCs w:val="24"/>
        </w:rPr>
        <w:t>;</w:t>
      </w:r>
    </w:p>
    <w:p w:rsidR="004468C1" w:rsidRPr="004468C1" w:rsidRDefault="004468C1" w:rsidP="00AC7631">
      <w:pPr>
        <w:spacing w:after="0" w:line="240" w:lineRule="auto"/>
        <w:ind w:firstLine="709"/>
        <w:jc w:val="both"/>
        <w:rPr>
          <w:rFonts w:ascii="Times New Roman" w:hAnsi="Times New Roman" w:cs="Times New Roman"/>
          <w:sz w:val="24"/>
          <w:szCs w:val="24"/>
        </w:rPr>
      </w:pPr>
      <w:r w:rsidRPr="004468C1">
        <w:rPr>
          <w:rFonts w:ascii="Times New Roman" w:hAnsi="Times New Roman" w:cs="Times New Roman"/>
          <w:sz w:val="24"/>
          <w:szCs w:val="24"/>
        </w:rPr>
        <w:t xml:space="preserve">- </w:t>
      </w:r>
      <w:r w:rsidR="00AC7631">
        <w:rPr>
          <w:rFonts w:ascii="Times New Roman" w:hAnsi="Times New Roman" w:cs="Times New Roman"/>
          <w:sz w:val="24"/>
          <w:szCs w:val="24"/>
        </w:rPr>
        <w:t>достойная работа и экономический рост</w:t>
      </w:r>
      <w:r w:rsidRPr="004468C1">
        <w:rPr>
          <w:rFonts w:ascii="Times New Roman" w:hAnsi="Times New Roman" w:cs="Times New Roman"/>
          <w:sz w:val="24"/>
          <w:szCs w:val="24"/>
        </w:rPr>
        <w:t>;</w:t>
      </w:r>
    </w:p>
    <w:p w:rsidR="00AC7631" w:rsidRDefault="004468C1" w:rsidP="00AC7631">
      <w:pPr>
        <w:spacing w:after="0" w:line="240" w:lineRule="auto"/>
        <w:ind w:firstLine="709"/>
        <w:jc w:val="both"/>
        <w:rPr>
          <w:rFonts w:ascii="Times New Roman" w:eastAsia="Calibri" w:hAnsi="Times New Roman" w:cs="Times New Roman"/>
          <w:sz w:val="24"/>
          <w:szCs w:val="24"/>
        </w:rPr>
      </w:pPr>
      <w:r w:rsidRPr="004468C1">
        <w:rPr>
          <w:rFonts w:ascii="Times New Roman" w:hAnsi="Times New Roman" w:cs="Times New Roman"/>
          <w:sz w:val="24"/>
          <w:szCs w:val="24"/>
        </w:rPr>
        <w:t xml:space="preserve">- </w:t>
      </w:r>
      <w:r w:rsidR="00AC7631">
        <w:rPr>
          <w:rFonts w:ascii="Times New Roman" w:hAnsi="Times New Roman" w:cs="Times New Roman"/>
          <w:sz w:val="24"/>
          <w:szCs w:val="24"/>
        </w:rPr>
        <w:t>х</w:t>
      </w:r>
      <w:r w:rsidR="00AC7631" w:rsidRPr="00933046">
        <w:rPr>
          <w:rFonts w:ascii="Times New Roman" w:eastAsia="Calibri" w:hAnsi="Times New Roman" w:cs="Times New Roman"/>
          <w:sz w:val="24"/>
          <w:szCs w:val="24"/>
        </w:rPr>
        <w:t>орошее здоровье и благополучие</w:t>
      </w:r>
      <w:r w:rsidR="00AC7631">
        <w:rPr>
          <w:rFonts w:ascii="Times New Roman" w:eastAsia="Calibri" w:hAnsi="Times New Roman" w:cs="Times New Roman"/>
          <w:sz w:val="24"/>
          <w:szCs w:val="24"/>
        </w:rPr>
        <w:t>;</w:t>
      </w:r>
    </w:p>
    <w:p w:rsidR="00AC7631" w:rsidRPr="00933046" w:rsidRDefault="00AC7631" w:rsidP="00AC7631">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4468C1">
        <w:rPr>
          <w:rFonts w:ascii="Times New Roman" w:hAnsi="Times New Roman" w:cs="Times New Roman"/>
          <w:sz w:val="24"/>
          <w:szCs w:val="24"/>
        </w:rPr>
        <w:t>физическая и экономическая доступность основных продуктов питания для населения</w:t>
      </w:r>
      <w:r>
        <w:rPr>
          <w:rFonts w:ascii="Times New Roman" w:eastAsia="Calibri" w:hAnsi="Times New Roman" w:cs="Times New Roman"/>
          <w:sz w:val="24"/>
          <w:szCs w:val="24"/>
        </w:rPr>
        <w:t xml:space="preserve"> и ликвидация голода.</w:t>
      </w:r>
    </w:p>
    <w:p w:rsidR="004468C1" w:rsidRDefault="004468C1" w:rsidP="004468C1">
      <w:pPr>
        <w:spacing w:after="0" w:line="240" w:lineRule="auto"/>
        <w:ind w:firstLine="567"/>
        <w:jc w:val="both"/>
        <w:rPr>
          <w:rFonts w:ascii="Times New Roman" w:hAnsi="Times New Roman" w:cs="Times New Roman"/>
          <w:sz w:val="24"/>
          <w:szCs w:val="24"/>
        </w:rPr>
      </w:pPr>
      <w:r w:rsidRPr="004468C1">
        <w:rPr>
          <w:rFonts w:ascii="Times New Roman" w:hAnsi="Times New Roman" w:cs="Times New Roman"/>
          <w:sz w:val="24"/>
          <w:szCs w:val="24"/>
        </w:rPr>
        <w:t xml:space="preserve">Социальному развитию </w:t>
      </w:r>
      <w:r>
        <w:rPr>
          <w:rFonts w:ascii="Times New Roman" w:hAnsi="Times New Roman" w:cs="Times New Roman"/>
          <w:sz w:val="24"/>
          <w:szCs w:val="24"/>
        </w:rPr>
        <w:t>региона</w:t>
      </w:r>
      <w:r w:rsidRPr="004468C1">
        <w:rPr>
          <w:rFonts w:ascii="Times New Roman" w:hAnsi="Times New Roman" w:cs="Times New Roman"/>
          <w:sz w:val="24"/>
          <w:szCs w:val="24"/>
        </w:rPr>
        <w:t xml:space="preserve"> препятствует относительно высокий уровень бедности. Исследование бедности всегда было в центре внимания экономистов и социологов не только России, но и всего мира. В России к категории бедных относится население с уровнем дохода ниже одного прожиточного минимума. </w:t>
      </w:r>
      <w:r w:rsidR="008D2282" w:rsidRPr="008D2282">
        <w:rPr>
          <w:rFonts w:ascii="Times New Roman" w:hAnsi="Times New Roman" w:cs="Times New Roman"/>
          <w:sz w:val="24"/>
          <w:szCs w:val="24"/>
        </w:rPr>
        <w:t xml:space="preserve">В Саратовской области </w:t>
      </w:r>
      <w:r w:rsidR="008D2282">
        <w:rPr>
          <w:rFonts w:ascii="Times New Roman" w:hAnsi="Times New Roman" w:cs="Times New Roman"/>
          <w:sz w:val="24"/>
          <w:szCs w:val="24"/>
        </w:rPr>
        <w:t>доля населения, живущего за чертой бедности,</w:t>
      </w:r>
      <w:r w:rsidR="008D2282" w:rsidRPr="008D2282">
        <w:rPr>
          <w:rFonts w:ascii="Times New Roman" w:hAnsi="Times New Roman" w:cs="Times New Roman"/>
          <w:sz w:val="24"/>
          <w:szCs w:val="24"/>
        </w:rPr>
        <w:t xml:space="preserve"> в течение всего последнего десятилетия был</w:t>
      </w:r>
      <w:r w:rsidR="008D2282">
        <w:rPr>
          <w:rFonts w:ascii="Times New Roman" w:hAnsi="Times New Roman" w:cs="Times New Roman"/>
          <w:sz w:val="24"/>
          <w:szCs w:val="24"/>
        </w:rPr>
        <w:t>а</w:t>
      </w:r>
      <w:r w:rsidR="008D2282" w:rsidRPr="008D2282">
        <w:rPr>
          <w:rFonts w:ascii="Times New Roman" w:hAnsi="Times New Roman" w:cs="Times New Roman"/>
          <w:sz w:val="24"/>
          <w:szCs w:val="24"/>
        </w:rPr>
        <w:t xml:space="preserve"> выше и в 2019 г. составил</w:t>
      </w:r>
      <w:r w:rsidR="008D2282">
        <w:rPr>
          <w:rFonts w:ascii="Times New Roman" w:hAnsi="Times New Roman" w:cs="Times New Roman"/>
          <w:sz w:val="24"/>
          <w:szCs w:val="24"/>
        </w:rPr>
        <w:t>а</w:t>
      </w:r>
      <w:r w:rsidR="008D2282" w:rsidRPr="008D2282">
        <w:rPr>
          <w:rFonts w:ascii="Times New Roman" w:hAnsi="Times New Roman" w:cs="Times New Roman"/>
          <w:sz w:val="24"/>
          <w:szCs w:val="24"/>
        </w:rPr>
        <w:t xml:space="preserve"> 15,5%</w:t>
      </w:r>
      <w:r w:rsidR="008D2282">
        <w:rPr>
          <w:rFonts w:ascii="Times New Roman" w:hAnsi="Times New Roman" w:cs="Times New Roman"/>
          <w:sz w:val="24"/>
          <w:szCs w:val="24"/>
        </w:rPr>
        <w:t xml:space="preserve"> (таблица 1)</w:t>
      </w:r>
      <w:r w:rsidR="008D2282" w:rsidRPr="008D2282">
        <w:rPr>
          <w:rFonts w:ascii="Times New Roman" w:hAnsi="Times New Roman" w:cs="Times New Roman"/>
          <w:sz w:val="24"/>
          <w:szCs w:val="24"/>
        </w:rPr>
        <w:t>.</w:t>
      </w:r>
      <w:r w:rsidR="008D2282" w:rsidRPr="008D2282">
        <w:rPr>
          <w:rFonts w:ascii="Times New Roman" w:hAnsi="Times New Roman" w:cs="Times New Roman"/>
          <w:color w:val="000000"/>
          <w:sz w:val="24"/>
          <w:szCs w:val="24"/>
          <w:shd w:val="clear" w:color="auto" w:fill="FFFFFF"/>
        </w:rPr>
        <w:t xml:space="preserve"> </w:t>
      </w:r>
      <w:r w:rsidR="008D2282" w:rsidRPr="008D2282">
        <w:rPr>
          <w:rFonts w:ascii="Times New Roman" w:hAnsi="Times New Roman" w:cs="Times New Roman"/>
          <w:sz w:val="24"/>
          <w:szCs w:val="24"/>
        </w:rPr>
        <w:t>Регион занимает пятое место по уровню бедности среди субъектов ПФО. Под влиянием экономических и социальных последствий пандемического кризиса 2020 г. отмечается тенденция роста уровня бедности.</w:t>
      </w:r>
      <w:r w:rsidR="008D2282">
        <w:rPr>
          <w:rFonts w:ascii="Times New Roman" w:hAnsi="Times New Roman" w:cs="Times New Roman"/>
          <w:sz w:val="24"/>
          <w:szCs w:val="24"/>
        </w:rPr>
        <w:t xml:space="preserve"> </w:t>
      </w:r>
      <w:r w:rsidRPr="004468C1">
        <w:rPr>
          <w:rFonts w:ascii="Times New Roman" w:hAnsi="Times New Roman" w:cs="Times New Roman"/>
          <w:sz w:val="24"/>
          <w:szCs w:val="24"/>
        </w:rPr>
        <w:t xml:space="preserve">Доля россиян с доходом ниже величины прожиточного минимума в 2020 г. составила 13,5% (19,9 млн человек). Этому способствовало снижение деловой активности и как следствие снижение доходов в период пандемии. </w:t>
      </w:r>
    </w:p>
    <w:p w:rsidR="004468C1" w:rsidRDefault="004468C1" w:rsidP="004468C1">
      <w:pPr>
        <w:spacing w:after="0" w:line="240" w:lineRule="auto"/>
        <w:ind w:firstLine="567"/>
        <w:jc w:val="both"/>
        <w:rPr>
          <w:rFonts w:ascii="Times New Roman" w:hAnsi="Times New Roman" w:cs="Times New Roman"/>
          <w:sz w:val="24"/>
          <w:szCs w:val="24"/>
        </w:rPr>
      </w:pPr>
    </w:p>
    <w:p w:rsidR="008D2282" w:rsidRPr="008D2282" w:rsidRDefault="008D2282" w:rsidP="008D2282">
      <w:pPr>
        <w:spacing w:after="0" w:line="240" w:lineRule="auto"/>
        <w:ind w:firstLine="709"/>
        <w:jc w:val="center"/>
        <w:rPr>
          <w:rFonts w:ascii="Times New Roman" w:hAnsi="Times New Roman" w:cs="Times New Roman"/>
          <w:color w:val="222222"/>
          <w:sz w:val="24"/>
          <w:szCs w:val="24"/>
          <w:shd w:val="clear" w:color="auto" w:fill="F7F7F7"/>
        </w:rPr>
      </w:pPr>
      <w:r w:rsidRPr="008D2282">
        <w:rPr>
          <w:rFonts w:ascii="Times New Roman" w:hAnsi="Times New Roman" w:cs="Times New Roman"/>
          <w:sz w:val="24"/>
          <w:szCs w:val="24"/>
        </w:rPr>
        <w:t xml:space="preserve">Таблица </w:t>
      </w:r>
      <w:r>
        <w:rPr>
          <w:rFonts w:ascii="Times New Roman" w:hAnsi="Times New Roman" w:cs="Times New Roman"/>
          <w:sz w:val="24"/>
          <w:szCs w:val="24"/>
        </w:rPr>
        <w:t xml:space="preserve">1 </w:t>
      </w:r>
      <w:r w:rsidRPr="008D2282">
        <w:rPr>
          <w:rFonts w:ascii="Times New Roman" w:hAnsi="Times New Roman" w:cs="Times New Roman"/>
          <w:sz w:val="24"/>
          <w:szCs w:val="24"/>
        </w:rPr>
        <w:t>– Показатели достижения ЦУР по блоку «Ликвидация нищеты»</w:t>
      </w:r>
    </w:p>
    <w:tbl>
      <w:tblPr>
        <w:tblStyle w:val="a6"/>
        <w:tblW w:w="9606" w:type="dxa"/>
        <w:tblLayout w:type="fixed"/>
        <w:tblLook w:val="04A0" w:firstRow="1" w:lastRow="0" w:firstColumn="1" w:lastColumn="0" w:noHBand="0" w:noVBand="1"/>
      </w:tblPr>
      <w:tblGrid>
        <w:gridCol w:w="3936"/>
        <w:gridCol w:w="1984"/>
        <w:gridCol w:w="737"/>
        <w:gridCol w:w="737"/>
        <w:gridCol w:w="737"/>
        <w:gridCol w:w="737"/>
        <w:gridCol w:w="738"/>
      </w:tblGrid>
      <w:tr w:rsidR="008D2282" w:rsidRPr="008D2282" w:rsidTr="008D2282">
        <w:tc>
          <w:tcPr>
            <w:tcW w:w="3936" w:type="dxa"/>
            <w:tcBorders>
              <w:bottom w:val="single" w:sz="4" w:space="0" w:color="auto"/>
            </w:tcBorders>
          </w:tcPr>
          <w:p w:rsidR="008D2282" w:rsidRPr="008D2282" w:rsidRDefault="008D2282" w:rsidP="007129F6">
            <w:pPr>
              <w:jc w:val="both"/>
              <w:rPr>
                <w:rFonts w:ascii="Arial" w:hAnsi="Arial" w:cs="Arial"/>
                <w:sz w:val="18"/>
                <w:szCs w:val="18"/>
              </w:rPr>
            </w:pPr>
            <w:r w:rsidRPr="008D2282">
              <w:rPr>
                <w:rFonts w:ascii="Arial" w:hAnsi="Arial" w:cs="Arial"/>
                <w:sz w:val="18"/>
                <w:szCs w:val="18"/>
              </w:rPr>
              <w:t>Показатели</w:t>
            </w:r>
          </w:p>
        </w:tc>
        <w:tc>
          <w:tcPr>
            <w:tcW w:w="1984" w:type="dxa"/>
            <w:tcBorders>
              <w:bottom w:val="single" w:sz="4" w:space="0" w:color="auto"/>
            </w:tcBorders>
          </w:tcPr>
          <w:p w:rsidR="008D2282" w:rsidRPr="008D2282" w:rsidRDefault="008D2282" w:rsidP="007129F6">
            <w:pPr>
              <w:rPr>
                <w:rFonts w:ascii="Arial" w:hAnsi="Arial" w:cs="Arial"/>
                <w:sz w:val="18"/>
                <w:szCs w:val="18"/>
              </w:rPr>
            </w:pPr>
            <w:r w:rsidRPr="008D2282">
              <w:rPr>
                <w:rFonts w:ascii="Arial" w:hAnsi="Arial" w:cs="Arial"/>
                <w:sz w:val="18"/>
                <w:szCs w:val="18"/>
              </w:rPr>
              <w:t>Субъекты</w:t>
            </w:r>
          </w:p>
        </w:tc>
        <w:tc>
          <w:tcPr>
            <w:tcW w:w="737" w:type="dxa"/>
            <w:tcBorders>
              <w:bottom w:val="single" w:sz="4" w:space="0" w:color="auto"/>
            </w:tcBorders>
          </w:tcPr>
          <w:p w:rsidR="008D2282" w:rsidRPr="008D2282" w:rsidRDefault="008D2282" w:rsidP="007129F6">
            <w:pPr>
              <w:jc w:val="center"/>
              <w:rPr>
                <w:rFonts w:ascii="Arial" w:hAnsi="Arial" w:cs="Arial"/>
                <w:sz w:val="18"/>
                <w:szCs w:val="18"/>
              </w:rPr>
            </w:pPr>
            <w:r w:rsidRPr="008D2282">
              <w:rPr>
                <w:rFonts w:ascii="Arial" w:hAnsi="Arial" w:cs="Arial"/>
                <w:sz w:val="18"/>
                <w:szCs w:val="18"/>
              </w:rPr>
              <w:t>2015</w:t>
            </w:r>
          </w:p>
        </w:tc>
        <w:tc>
          <w:tcPr>
            <w:tcW w:w="737" w:type="dxa"/>
            <w:tcBorders>
              <w:bottom w:val="single" w:sz="4" w:space="0" w:color="auto"/>
            </w:tcBorders>
          </w:tcPr>
          <w:p w:rsidR="008D2282" w:rsidRPr="008D2282" w:rsidRDefault="008D2282" w:rsidP="007129F6">
            <w:pPr>
              <w:jc w:val="center"/>
              <w:rPr>
                <w:rFonts w:ascii="Arial" w:hAnsi="Arial" w:cs="Arial"/>
                <w:sz w:val="18"/>
                <w:szCs w:val="18"/>
              </w:rPr>
            </w:pPr>
            <w:r w:rsidRPr="008D2282">
              <w:rPr>
                <w:rFonts w:ascii="Arial" w:hAnsi="Arial" w:cs="Arial"/>
                <w:sz w:val="18"/>
                <w:szCs w:val="18"/>
              </w:rPr>
              <w:t>2016</w:t>
            </w:r>
          </w:p>
        </w:tc>
        <w:tc>
          <w:tcPr>
            <w:tcW w:w="737" w:type="dxa"/>
            <w:tcBorders>
              <w:bottom w:val="single" w:sz="4" w:space="0" w:color="auto"/>
            </w:tcBorders>
          </w:tcPr>
          <w:p w:rsidR="008D2282" w:rsidRPr="008D2282" w:rsidRDefault="008D2282" w:rsidP="007129F6">
            <w:pPr>
              <w:jc w:val="center"/>
              <w:rPr>
                <w:rFonts w:ascii="Arial" w:hAnsi="Arial" w:cs="Arial"/>
                <w:sz w:val="18"/>
                <w:szCs w:val="18"/>
              </w:rPr>
            </w:pPr>
            <w:r w:rsidRPr="008D2282">
              <w:rPr>
                <w:rFonts w:ascii="Arial" w:hAnsi="Arial" w:cs="Arial"/>
                <w:sz w:val="18"/>
                <w:szCs w:val="18"/>
              </w:rPr>
              <w:t>2017</w:t>
            </w:r>
          </w:p>
        </w:tc>
        <w:tc>
          <w:tcPr>
            <w:tcW w:w="737" w:type="dxa"/>
            <w:tcBorders>
              <w:bottom w:val="single" w:sz="4" w:space="0" w:color="auto"/>
            </w:tcBorders>
          </w:tcPr>
          <w:p w:rsidR="008D2282" w:rsidRPr="008D2282" w:rsidRDefault="008D2282" w:rsidP="007129F6">
            <w:pPr>
              <w:jc w:val="center"/>
              <w:rPr>
                <w:rFonts w:ascii="Arial" w:hAnsi="Arial" w:cs="Arial"/>
                <w:sz w:val="18"/>
                <w:szCs w:val="18"/>
              </w:rPr>
            </w:pPr>
            <w:r w:rsidRPr="008D2282">
              <w:rPr>
                <w:rFonts w:ascii="Arial" w:hAnsi="Arial" w:cs="Arial"/>
                <w:sz w:val="18"/>
                <w:szCs w:val="18"/>
              </w:rPr>
              <w:t>2018</w:t>
            </w:r>
          </w:p>
        </w:tc>
        <w:tc>
          <w:tcPr>
            <w:tcW w:w="738" w:type="dxa"/>
            <w:tcBorders>
              <w:bottom w:val="single" w:sz="4" w:space="0" w:color="auto"/>
            </w:tcBorders>
          </w:tcPr>
          <w:p w:rsidR="008D2282" w:rsidRPr="008D2282" w:rsidRDefault="008D2282" w:rsidP="007129F6">
            <w:pPr>
              <w:jc w:val="center"/>
              <w:rPr>
                <w:rFonts w:ascii="Arial" w:hAnsi="Arial" w:cs="Arial"/>
                <w:sz w:val="18"/>
                <w:szCs w:val="18"/>
              </w:rPr>
            </w:pPr>
            <w:r w:rsidRPr="008D2282">
              <w:rPr>
                <w:rFonts w:ascii="Arial" w:hAnsi="Arial" w:cs="Arial"/>
                <w:sz w:val="18"/>
                <w:szCs w:val="18"/>
              </w:rPr>
              <w:t>2019</w:t>
            </w:r>
          </w:p>
        </w:tc>
      </w:tr>
      <w:tr w:rsidR="008D2282" w:rsidRPr="008D2282" w:rsidTr="008D2282">
        <w:tc>
          <w:tcPr>
            <w:tcW w:w="3936" w:type="dxa"/>
            <w:vMerge w:val="restart"/>
          </w:tcPr>
          <w:p w:rsidR="008D2282" w:rsidRPr="008D2282" w:rsidRDefault="008D2282" w:rsidP="007129F6">
            <w:pPr>
              <w:jc w:val="both"/>
              <w:rPr>
                <w:rFonts w:ascii="Arial" w:hAnsi="Arial" w:cs="Arial"/>
                <w:sz w:val="18"/>
                <w:szCs w:val="18"/>
              </w:rPr>
            </w:pPr>
            <w:r w:rsidRPr="008D2282">
              <w:rPr>
                <w:rFonts w:ascii="Arial" w:hAnsi="Arial" w:cs="Arial"/>
                <w:sz w:val="18"/>
                <w:szCs w:val="18"/>
              </w:rPr>
              <w:t>Доля населения, живущего за национальной чертой бедности, %</w:t>
            </w:r>
          </w:p>
        </w:tc>
        <w:tc>
          <w:tcPr>
            <w:tcW w:w="1984" w:type="dxa"/>
          </w:tcPr>
          <w:p w:rsidR="008D2282" w:rsidRPr="008D2282" w:rsidRDefault="008D2282" w:rsidP="007129F6">
            <w:pPr>
              <w:rPr>
                <w:rFonts w:ascii="Arial" w:hAnsi="Arial" w:cs="Arial"/>
                <w:sz w:val="18"/>
                <w:szCs w:val="18"/>
              </w:rPr>
            </w:pPr>
            <w:r w:rsidRPr="008D2282">
              <w:rPr>
                <w:rFonts w:ascii="Arial" w:hAnsi="Arial" w:cs="Arial"/>
                <w:sz w:val="18"/>
                <w:szCs w:val="18"/>
              </w:rPr>
              <w:t>Россия</w:t>
            </w:r>
          </w:p>
        </w:tc>
        <w:tc>
          <w:tcPr>
            <w:tcW w:w="737" w:type="dxa"/>
            <w:vAlign w:val="center"/>
          </w:tcPr>
          <w:p w:rsidR="008D2282" w:rsidRPr="008D2282" w:rsidRDefault="008D2282" w:rsidP="007129F6">
            <w:pPr>
              <w:jc w:val="center"/>
              <w:rPr>
                <w:rFonts w:ascii="Arial" w:hAnsi="Arial" w:cs="Arial"/>
                <w:bCs/>
                <w:color w:val="000000"/>
                <w:sz w:val="18"/>
                <w:szCs w:val="18"/>
              </w:rPr>
            </w:pPr>
            <w:r w:rsidRPr="008D2282">
              <w:rPr>
                <w:rFonts w:ascii="Arial" w:hAnsi="Arial" w:cs="Arial"/>
                <w:bCs/>
                <w:color w:val="000000"/>
                <w:sz w:val="18"/>
                <w:szCs w:val="18"/>
              </w:rPr>
              <w:t>13,4</w:t>
            </w:r>
          </w:p>
        </w:tc>
        <w:tc>
          <w:tcPr>
            <w:tcW w:w="737" w:type="dxa"/>
            <w:vAlign w:val="center"/>
          </w:tcPr>
          <w:p w:rsidR="008D2282" w:rsidRPr="008D2282" w:rsidRDefault="008D2282" w:rsidP="007129F6">
            <w:pPr>
              <w:jc w:val="center"/>
              <w:rPr>
                <w:rFonts w:ascii="Arial" w:hAnsi="Arial" w:cs="Arial"/>
                <w:bCs/>
                <w:color w:val="000000"/>
                <w:sz w:val="18"/>
                <w:szCs w:val="18"/>
              </w:rPr>
            </w:pPr>
            <w:r w:rsidRPr="008D2282">
              <w:rPr>
                <w:rFonts w:ascii="Arial" w:hAnsi="Arial" w:cs="Arial"/>
                <w:bCs/>
                <w:color w:val="000000"/>
                <w:sz w:val="18"/>
                <w:szCs w:val="18"/>
              </w:rPr>
              <w:t>13,3</w:t>
            </w:r>
          </w:p>
        </w:tc>
        <w:tc>
          <w:tcPr>
            <w:tcW w:w="737" w:type="dxa"/>
            <w:vAlign w:val="center"/>
          </w:tcPr>
          <w:p w:rsidR="008D2282" w:rsidRPr="008D2282" w:rsidRDefault="008D2282" w:rsidP="007129F6">
            <w:pPr>
              <w:jc w:val="center"/>
              <w:rPr>
                <w:rFonts w:ascii="Arial" w:hAnsi="Arial" w:cs="Arial"/>
                <w:bCs/>
                <w:color w:val="000000"/>
                <w:sz w:val="18"/>
                <w:szCs w:val="18"/>
              </w:rPr>
            </w:pPr>
            <w:r w:rsidRPr="008D2282">
              <w:rPr>
                <w:rFonts w:ascii="Arial" w:hAnsi="Arial" w:cs="Arial"/>
                <w:bCs/>
                <w:color w:val="000000"/>
                <w:sz w:val="18"/>
                <w:szCs w:val="18"/>
              </w:rPr>
              <w:t>13,2</w:t>
            </w:r>
          </w:p>
        </w:tc>
        <w:tc>
          <w:tcPr>
            <w:tcW w:w="737" w:type="dxa"/>
            <w:vAlign w:val="center"/>
          </w:tcPr>
          <w:p w:rsidR="008D2282" w:rsidRPr="008D2282" w:rsidRDefault="008D2282" w:rsidP="007129F6">
            <w:pPr>
              <w:jc w:val="center"/>
              <w:rPr>
                <w:rFonts w:ascii="Arial" w:hAnsi="Arial" w:cs="Arial"/>
                <w:bCs/>
                <w:color w:val="000000"/>
                <w:sz w:val="18"/>
                <w:szCs w:val="18"/>
              </w:rPr>
            </w:pPr>
            <w:r w:rsidRPr="008D2282">
              <w:rPr>
                <w:rFonts w:ascii="Arial" w:hAnsi="Arial" w:cs="Arial"/>
                <w:bCs/>
                <w:color w:val="000000"/>
                <w:sz w:val="18"/>
                <w:szCs w:val="18"/>
              </w:rPr>
              <w:t>12,9</w:t>
            </w:r>
          </w:p>
        </w:tc>
        <w:tc>
          <w:tcPr>
            <w:tcW w:w="738" w:type="dxa"/>
            <w:vAlign w:val="center"/>
          </w:tcPr>
          <w:p w:rsidR="008D2282" w:rsidRPr="008D2282" w:rsidRDefault="008D2282" w:rsidP="007129F6">
            <w:pPr>
              <w:jc w:val="center"/>
              <w:rPr>
                <w:rFonts w:ascii="Arial" w:hAnsi="Arial" w:cs="Arial"/>
                <w:bCs/>
                <w:color w:val="000000"/>
                <w:sz w:val="18"/>
                <w:szCs w:val="18"/>
              </w:rPr>
            </w:pPr>
            <w:r w:rsidRPr="008D2282">
              <w:rPr>
                <w:rFonts w:ascii="Arial" w:hAnsi="Arial" w:cs="Arial"/>
                <w:bCs/>
                <w:color w:val="000000"/>
                <w:sz w:val="18"/>
                <w:szCs w:val="18"/>
              </w:rPr>
              <w:t>12,3</w:t>
            </w:r>
          </w:p>
        </w:tc>
      </w:tr>
      <w:tr w:rsidR="008D2282" w:rsidRPr="008D2282" w:rsidTr="008D2282">
        <w:tc>
          <w:tcPr>
            <w:tcW w:w="3936" w:type="dxa"/>
            <w:vMerge/>
            <w:tcBorders>
              <w:bottom w:val="single" w:sz="4" w:space="0" w:color="auto"/>
            </w:tcBorders>
          </w:tcPr>
          <w:p w:rsidR="008D2282" w:rsidRPr="008D2282" w:rsidRDefault="008D2282" w:rsidP="007129F6">
            <w:pPr>
              <w:jc w:val="both"/>
              <w:rPr>
                <w:rFonts w:ascii="Arial" w:hAnsi="Arial" w:cs="Arial"/>
                <w:sz w:val="18"/>
                <w:szCs w:val="18"/>
              </w:rPr>
            </w:pPr>
          </w:p>
        </w:tc>
        <w:tc>
          <w:tcPr>
            <w:tcW w:w="1984" w:type="dxa"/>
            <w:tcBorders>
              <w:bottom w:val="single" w:sz="4" w:space="0" w:color="auto"/>
            </w:tcBorders>
          </w:tcPr>
          <w:p w:rsidR="008D2282" w:rsidRPr="008D2282" w:rsidRDefault="008D2282" w:rsidP="008D2282">
            <w:pPr>
              <w:ind w:right="-108"/>
              <w:rPr>
                <w:rFonts w:ascii="Arial" w:hAnsi="Arial" w:cs="Arial"/>
                <w:sz w:val="18"/>
                <w:szCs w:val="18"/>
              </w:rPr>
            </w:pPr>
            <w:r w:rsidRPr="008D2282">
              <w:rPr>
                <w:rFonts w:ascii="Arial" w:hAnsi="Arial" w:cs="Arial"/>
                <w:sz w:val="18"/>
                <w:szCs w:val="18"/>
              </w:rPr>
              <w:t>Саратовская область</w:t>
            </w:r>
          </w:p>
        </w:tc>
        <w:tc>
          <w:tcPr>
            <w:tcW w:w="737" w:type="dxa"/>
            <w:tcBorders>
              <w:bottom w:val="single" w:sz="4" w:space="0" w:color="auto"/>
            </w:tcBorders>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16,9</w:t>
            </w:r>
          </w:p>
        </w:tc>
        <w:tc>
          <w:tcPr>
            <w:tcW w:w="737" w:type="dxa"/>
            <w:tcBorders>
              <w:bottom w:val="single" w:sz="4" w:space="0" w:color="auto"/>
            </w:tcBorders>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17,4</w:t>
            </w:r>
          </w:p>
        </w:tc>
        <w:tc>
          <w:tcPr>
            <w:tcW w:w="737" w:type="dxa"/>
            <w:tcBorders>
              <w:bottom w:val="single" w:sz="4" w:space="0" w:color="auto"/>
            </w:tcBorders>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16,8</w:t>
            </w:r>
          </w:p>
        </w:tc>
        <w:tc>
          <w:tcPr>
            <w:tcW w:w="737" w:type="dxa"/>
            <w:tcBorders>
              <w:bottom w:val="single" w:sz="4" w:space="0" w:color="auto"/>
            </w:tcBorders>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16,1</w:t>
            </w:r>
          </w:p>
        </w:tc>
        <w:tc>
          <w:tcPr>
            <w:tcW w:w="738" w:type="dxa"/>
            <w:tcBorders>
              <w:bottom w:val="single" w:sz="4" w:space="0" w:color="auto"/>
            </w:tcBorders>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15,5</w:t>
            </w:r>
          </w:p>
        </w:tc>
      </w:tr>
      <w:tr w:rsidR="008D2282" w:rsidRPr="008D2282" w:rsidTr="008D2282">
        <w:tc>
          <w:tcPr>
            <w:tcW w:w="3936" w:type="dxa"/>
            <w:vMerge w:val="restart"/>
          </w:tcPr>
          <w:p w:rsidR="008D2282" w:rsidRPr="008D2282" w:rsidRDefault="008D2282" w:rsidP="007129F6">
            <w:pPr>
              <w:jc w:val="both"/>
              <w:rPr>
                <w:rFonts w:ascii="Arial" w:hAnsi="Arial" w:cs="Arial"/>
                <w:sz w:val="18"/>
                <w:szCs w:val="18"/>
              </w:rPr>
            </w:pPr>
            <w:r w:rsidRPr="008D2282">
              <w:rPr>
                <w:rFonts w:ascii="Arial" w:hAnsi="Arial" w:cs="Arial"/>
                <w:sz w:val="18"/>
                <w:szCs w:val="18"/>
              </w:rPr>
              <w:t>Отношение медианного дохода к среднедушевому доходу всего населения, %</w:t>
            </w:r>
          </w:p>
        </w:tc>
        <w:tc>
          <w:tcPr>
            <w:tcW w:w="1984" w:type="dxa"/>
          </w:tcPr>
          <w:p w:rsidR="008D2282" w:rsidRPr="008D2282" w:rsidRDefault="008D2282" w:rsidP="008D2282">
            <w:pPr>
              <w:ind w:right="-108"/>
              <w:rPr>
                <w:rFonts w:ascii="Arial" w:hAnsi="Arial" w:cs="Arial"/>
                <w:sz w:val="18"/>
                <w:szCs w:val="18"/>
              </w:rPr>
            </w:pPr>
            <w:r w:rsidRPr="008D2282">
              <w:rPr>
                <w:rFonts w:ascii="Arial" w:hAnsi="Arial" w:cs="Arial"/>
                <w:sz w:val="18"/>
                <w:szCs w:val="18"/>
              </w:rPr>
              <w:t>Россия</w:t>
            </w:r>
          </w:p>
        </w:tc>
        <w:tc>
          <w:tcPr>
            <w:tcW w:w="737" w:type="dxa"/>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w:t>
            </w:r>
          </w:p>
        </w:tc>
        <w:tc>
          <w:tcPr>
            <w:tcW w:w="737" w:type="dxa"/>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74,71</w:t>
            </w:r>
          </w:p>
        </w:tc>
        <w:tc>
          <w:tcPr>
            <w:tcW w:w="737" w:type="dxa"/>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74,84</w:t>
            </w:r>
          </w:p>
        </w:tc>
        <w:tc>
          <w:tcPr>
            <w:tcW w:w="737" w:type="dxa"/>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74,61</w:t>
            </w:r>
          </w:p>
        </w:tc>
        <w:tc>
          <w:tcPr>
            <w:tcW w:w="738" w:type="dxa"/>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74,7</w:t>
            </w:r>
          </w:p>
        </w:tc>
      </w:tr>
      <w:tr w:rsidR="008D2282" w:rsidRPr="008D2282" w:rsidTr="008D2282">
        <w:tc>
          <w:tcPr>
            <w:tcW w:w="3936" w:type="dxa"/>
            <w:vMerge/>
            <w:tcBorders>
              <w:bottom w:val="single" w:sz="4" w:space="0" w:color="auto"/>
            </w:tcBorders>
          </w:tcPr>
          <w:p w:rsidR="008D2282" w:rsidRPr="008D2282" w:rsidRDefault="008D2282" w:rsidP="007129F6">
            <w:pPr>
              <w:jc w:val="both"/>
              <w:rPr>
                <w:rFonts w:ascii="Arial" w:hAnsi="Arial" w:cs="Arial"/>
                <w:sz w:val="18"/>
                <w:szCs w:val="18"/>
              </w:rPr>
            </w:pPr>
          </w:p>
        </w:tc>
        <w:tc>
          <w:tcPr>
            <w:tcW w:w="1984" w:type="dxa"/>
            <w:tcBorders>
              <w:bottom w:val="single" w:sz="4" w:space="0" w:color="auto"/>
            </w:tcBorders>
          </w:tcPr>
          <w:p w:rsidR="008D2282" w:rsidRPr="008D2282" w:rsidRDefault="008D2282" w:rsidP="008D2282">
            <w:pPr>
              <w:ind w:right="-108"/>
              <w:rPr>
                <w:rFonts w:ascii="Arial" w:hAnsi="Arial" w:cs="Arial"/>
                <w:sz w:val="18"/>
                <w:szCs w:val="18"/>
              </w:rPr>
            </w:pPr>
            <w:r w:rsidRPr="008D2282">
              <w:rPr>
                <w:rFonts w:ascii="Arial" w:hAnsi="Arial" w:cs="Arial"/>
                <w:sz w:val="18"/>
                <w:szCs w:val="18"/>
              </w:rPr>
              <w:t>Саратовская область</w:t>
            </w:r>
          </w:p>
        </w:tc>
        <w:tc>
          <w:tcPr>
            <w:tcW w:w="737" w:type="dxa"/>
            <w:tcBorders>
              <w:bottom w:val="single" w:sz="4" w:space="0" w:color="auto"/>
            </w:tcBorders>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w:t>
            </w:r>
          </w:p>
        </w:tc>
        <w:tc>
          <w:tcPr>
            <w:tcW w:w="737" w:type="dxa"/>
            <w:tcBorders>
              <w:bottom w:val="single" w:sz="4" w:space="0" w:color="auto"/>
            </w:tcBorders>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79,90</w:t>
            </w:r>
          </w:p>
        </w:tc>
        <w:tc>
          <w:tcPr>
            <w:tcW w:w="737" w:type="dxa"/>
            <w:tcBorders>
              <w:bottom w:val="single" w:sz="4" w:space="0" w:color="auto"/>
            </w:tcBorders>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80,65</w:t>
            </w:r>
          </w:p>
        </w:tc>
        <w:tc>
          <w:tcPr>
            <w:tcW w:w="737" w:type="dxa"/>
            <w:tcBorders>
              <w:bottom w:val="single" w:sz="4" w:space="0" w:color="auto"/>
            </w:tcBorders>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79,88</w:t>
            </w:r>
          </w:p>
        </w:tc>
        <w:tc>
          <w:tcPr>
            <w:tcW w:w="738" w:type="dxa"/>
            <w:tcBorders>
              <w:bottom w:val="single" w:sz="4" w:space="0" w:color="auto"/>
            </w:tcBorders>
            <w:vAlign w:val="center"/>
          </w:tcPr>
          <w:p w:rsidR="008D2282" w:rsidRPr="008D2282" w:rsidRDefault="008D2282" w:rsidP="007129F6">
            <w:pPr>
              <w:jc w:val="center"/>
              <w:rPr>
                <w:rFonts w:ascii="Arial" w:hAnsi="Arial" w:cs="Arial"/>
                <w:color w:val="000000"/>
                <w:sz w:val="18"/>
                <w:szCs w:val="18"/>
              </w:rPr>
            </w:pPr>
            <w:r w:rsidRPr="008D2282">
              <w:rPr>
                <w:rFonts w:ascii="Arial" w:hAnsi="Arial" w:cs="Arial"/>
                <w:color w:val="000000"/>
                <w:sz w:val="18"/>
                <w:szCs w:val="18"/>
              </w:rPr>
              <w:t>19,9</w:t>
            </w:r>
          </w:p>
        </w:tc>
      </w:tr>
      <w:tr w:rsidR="008D2282" w:rsidRPr="008D2282" w:rsidTr="008D2282">
        <w:tc>
          <w:tcPr>
            <w:tcW w:w="3936" w:type="dxa"/>
            <w:vMerge w:val="restart"/>
          </w:tcPr>
          <w:p w:rsidR="008D2282" w:rsidRPr="008D2282" w:rsidRDefault="008D2282" w:rsidP="007129F6">
            <w:pPr>
              <w:jc w:val="both"/>
              <w:rPr>
                <w:rFonts w:ascii="Arial" w:hAnsi="Arial" w:cs="Arial"/>
                <w:sz w:val="18"/>
                <w:szCs w:val="18"/>
              </w:rPr>
            </w:pPr>
            <w:r w:rsidRPr="008D2282">
              <w:rPr>
                <w:rFonts w:ascii="Arial" w:hAnsi="Arial" w:cs="Arial"/>
                <w:sz w:val="18"/>
                <w:szCs w:val="18"/>
              </w:rPr>
              <w:t>Доля расходов консолидированных бюджетов на социальную поддержку отдельных категорий граждан (за исключением субсидий)</w:t>
            </w:r>
          </w:p>
        </w:tc>
        <w:tc>
          <w:tcPr>
            <w:tcW w:w="1984" w:type="dxa"/>
            <w:tcBorders>
              <w:bottom w:val="single" w:sz="4" w:space="0" w:color="auto"/>
            </w:tcBorders>
          </w:tcPr>
          <w:p w:rsidR="008D2282" w:rsidRPr="008D2282" w:rsidRDefault="008D2282" w:rsidP="008D2282">
            <w:pPr>
              <w:ind w:right="-108"/>
              <w:rPr>
                <w:rFonts w:ascii="Arial" w:hAnsi="Arial" w:cs="Arial"/>
                <w:sz w:val="18"/>
                <w:szCs w:val="18"/>
              </w:rPr>
            </w:pPr>
            <w:r w:rsidRPr="008D2282">
              <w:rPr>
                <w:rFonts w:ascii="Arial" w:hAnsi="Arial" w:cs="Arial"/>
                <w:sz w:val="18"/>
                <w:szCs w:val="18"/>
              </w:rPr>
              <w:t>Россия</w:t>
            </w:r>
          </w:p>
        </w:tc>
        <w:tc>
          <w:tcPr>
            <w:tcW w:w="737" w:type="dxa"/>
            <w:tcBorders>
              <w:bottom w:val="single" w:sz="4" w:space="0" w:color="auto"/>
            </w:tcBorders>
            <w:vAlign w:val="center"/>
          </w:tcPr>
          <w:p w:rsidR="008D2282" w:rsidRPr="008D2282" w:rsidRDefault="008D2282" w:rsidP="007129F6">
            <w:pPr>
              <w:jc w:val="center"/>
              <w:rPr>
                <w:rFonts w:ascii="Arial" w:eastAsia="Times New Roman" w:hAnsi="Arial" w:cs="Arial"/>
                <w:bCs/>
                <w:color w:val="000000"/>
                <w:sz w:val="18"/>
                <w:szCs w:val="18"/>
                <w:lang w:eastAsia="ru-RU"/>
              </w:rPr>
            </w:pPr>
            <w:r w:rsidRPr="008D2282">
              <w:rPr>
                <w:rFonts w:ascii="Arial" w:eastAsia="Times New Roman" w:hAnsi="Arial" w:cs="Arial"/>
                <w:bCs/>
                <w:color w:val="000000"/>
                <w:sz w:val="18"/>
                <w:szCs w:val="18"/>
                <w:lang w:eastAsia="ru-RU"/>
              </w:rPr>
              <w:t>8,1</w:t>
            </w:r>
          </w:p>
        </w:tc>
        <w:tc>
          <w:tcPr>
            <w:tcW w:w="737" w:type="dxa"/>
            <w:tcBorders>
              <w:bottom w:val="single" w:sz="4" w:space="0" w:color="auto"/>
            </w:tcBorders>
            <w:vAlign w:val="center"/>
          </w:tcPr>
          <w:p w:rsidR="008D2282" w:rsidRPr="008D2282" w:rsidRDefault="008D2282" w:rsidP="007129F6">
            <w:pPr>
              <w:jc w:val="center"/>
              <w:rPr>
                <w:rFonts w:ascii="Arial" w:eastAsia="Times New Roman" w:hAnsi="Arial" w:cs="Arial"/>
                <w:bCs/>
                <w:color w:val="000000"/>
                <w:sz w:val="18"/>
                <w:szCs w:val="18"/>
                <w:lang w:eastAsia="ru-RU"/>
              </w:rPr>
            </w:pPr>
            <w:r w:rsidRPr="008D2282">
              <w:rPr>
                <w:rFonts w:ascii="Arial" w:eastAsia="Times New Roman" w:hAnsi="Arial" w:cs="Arial"/>
                <w:bCs/>
                <w:color w:val="000000"/>
                <w:sz w:val="18"/>
                <w:szCs w:val="18"/>
                <w:lang w:eastAsia="ru-RU"/>
              </w:rPr>
              <w:t>8,4</w:t>
            </w:r>
          </w:p>
        </w:tc>
        <w:tc>
          <w:tcPr>
            <w:tcW w:w="737" w:type="dxa"/>
            <w:tcBorders>
              <w:bottom w:val="single" w:sz="4" w:space="0" w:color="auto"/>
            </w:tcBorders>
            <w:vAlign w:val="center"/>
          </w:tcPr>
          <w:p w:rsidR="008D2282" w:rsidRPr="008D2282" w:rsidRDefault="008D2282" w:rsidP="007129F6">
            <w:pPr>
              <w:jc w:val="center"/>
              <w:rPr>
                <w:rFonts w:ascii="Arial" w:eastAsia="Times New Roman" w:hAnsi="Arial" w:cs="Arial"/>
                <w:bCs/>
                <w:color w:val="000000"/>
                <w:sz w:val="18"/>
                <w:szCs w:val="18"/>
                <w:lang w:eastAsia="ru-RU"/>
              </w:rPr>
            </w:pPr>
            <w:r w:rsidRPr="008D2282">
              <w:rPr>
                <w:rFonts w:ascii="Arial" w:eastAsia="Times New Roman" w:hAnsi="Arial" w:cs="Arial"/>
                <w:bCs/>
                <w:color w:val="000000"/>
                <w:sz w:val="18"/>
                <w:szCs w:val="18"/>
                <w:lang w:eastAsia="ru-RU"/>
              </w:rPr>
              <w:t>9,0</w:t>
            </w:r>
          </w:p>
        </w:tc>
        <w:tc>
          <w:tcPr>
            <w:tcW w:w="737" w:type="dxa"/>
            <w:tcBorders>
              <w:bottom w:val="single" w:sz="4" w:space="0" w:color="auto"/>
            </w:tcBorders>
            <w:vAlign w:val="center"/>
          </w:tcPr>
          <w:p w:rsidR="008D2282" w:rsidRPr="008D2282" w:rsidRDefault="008D2282" w:rsidP="007129F6">
            <w:pPr>
              <w:jc w:val="center"/>
              <w:rPr>
                <w:rFonts w:ascii="Arial" w:eastAsia="Times New Roman" w:hAnsi="Arial" w:cs="Arial"/>
                <w:bCs/>
                <w:color w:val="000000"/>
                <w:sz w:val="18"/>
                <w:szCs w:val="18"/>
                <w:lang w:eastAsia="ru-RU"/>
              </w:rPr>
            </w:pPr>
            <w:r w:rsidRPr="008D2282">
              <w:rPr>
                <w:rFonts w:ascii="Arial" w:eastAsia="Times New Roman" w:hAnsi="Arial" w:cs="Arial"/>
                <w:bCs/>
                <w:color w:val="000000"/>
                <w:sz w:val="18"/>
                <w:szCs w:val="18"/>
                <w:lang w:eastAsia="ru-RU"/>
              </w:rPr>
              <w:t>8,9</w:t>
            </w:r>
          </w:p>
        </w:tc>
        <w:tc>
          <w:tcPr>
            <w:tcW w:w="738" w:type="dxa"/>
            <w:tcBorders>
              <w:bottom w:val="single" w:sz="4" w:space="0" w:color="auto"/>
            </w:tcBorders>
            <w:vAlign w:val="center"/>
          </w:tcPr>
          <w:p w:rsidR="008D2282" w:rsidRPr="008D2282" w:rsidRDefault="008D2282" w:rsidP="007129F6">
            <w:pPr>
              <w:jc w:val="center"/>
              <w:rPr>
                <w:rFonts w:ascii="Arial" w:eastAsia="Times New Roman" w:hAnsi="Arial" w:cs="Arial"/>
                <w:bCs/>
                <w:color w:val="000000"/>
                <w:sz w:val="18"/>
                <w:szCs w:val="18"/>
                <w:lang w:eastAsia="ru-RU"/>
              </w:rPr>
            </w:pPr>
            <w:r w:rsidRPr="008D2282">
              <w:rPr>
                <w:rFonts w:ascii="Arial" w:eastAsia="Times New Roman" w:hAnsi="Arial" w:cs="Arial"/>
                <w:bCs/>
                <w:color w:val="000000"/>
                <w:sz w:val="18"/>
                <w:szCs w:val="18"/>
                <w:lang w:eastAsia="ru-RU"/>
              </w:rPr>
              <w:t>9,0</w:t>
            </w:r>
          </w:p>
        </w:tc>
      </w:tr>
      <w:tr w:rsidR="008D2282" w:rsidRPr="008D2282" w:rsidTr="008D2282">
        <w:tc>
          <w:tcPr>
            <w:tcW w:w="3936" w:type="dxa"/>
            <w:vMerge/>
            <w:tcBorders>
              <w:bottom w:val="single" w:sz="4" w:space="0" w:color="auto"/>
            </w:tcBorders>
          </w:tcPr>
          <w:p w:rsidR="008D2282" w:rsidRPr="008D2282" w:rsidRDefault="008D2282" w:rsidP="007129F6">
            <w:pPr>
              <w:jc w:val="both"/>
              <w:rPr>
                <w:rFonts w:ascii="Arial" w:hAnsi="Arial" w:cs="Arial"/>
                <w:sz w:val="18"/>
                <w:szCs w:val="18"/>
              </w:rPr>
            </w:pPr>
          </w:p>
        </w:tc>
        <w:tc>
          <w:tcPr>
            <w:tcW w:w="1984" w:type="dxa"/>
            <w:tcBorders>
              <w:bottom w:val="single" w:sz="4" w:space="0" w:color="auto"/>
            </w:tcBorders>
          </w:tcPr>
          <w:p w:rsidR="008D2282" w:rsidRPr="008D2282" w:rsidRDefault="008D2282" w:rsidP="008D2282">
            <w:pPr>
              <w:ind w:right="-108"/>
              <w:rPr>
                <w:rFonts w:ascii="Arial" w:hAnsi="Arial" w:cs="Arial"/>
                <w:sz w:val="18"/>
                <w:szCs w:val="18"/>
              </w:rPr>
            </w:pPr>
            <w:r w:rsidRPr="008D2282">
              <w:rPr>
                <w:rFonts w:ascii="Arial" w:hAnsi="Arial" w:cs="Arial"/>
                <w:sz w:val="18"/>
                <w:szCs w:val="18"/>
              </w:rPr>
              <w:t>Саратовская область</w:t>
            </w:r>
          </w:p>
        </w:tc>
        <w:tc>
          <w:tcPr>
            <w:tcW w:w="737" w:type="dxa"/>
            <w:tcBorders>
              <w:bottom w:val="single" w:sz="4" w:space="0" w:color="auto"/>
            </w:tcBorders>
            <w:vAlign w:val="center"/>
          </w:tcPr>
          <w:p w:rsidR="008D2282" w:rsidRPr="008D2282" w:rsidRDefault="008D2282" w:rsidP="007129F6">
            <w:pPr>
              <w:jc w:val="center"/>
              <w:rPr>
                <w:rFonts w:ascii="Arial" w:eastAsia="Times New Roman" w:hAnsi="Arial" w:cs="Arial"/>
                <w:bCs/>
                <w:color w:val="000000"/>
                <w:sz w:val="18"/>
                <w:szCs w:val="18"/>
                <w:lang w:eastAsia="ru-RU"/>
              </w:rPr>
            </w:pPr>
            <w:r w:rsidRPr="008D2282">
              <w:rPr>
                <w:rFonts w:ascii="Arial" w:eastAsia="Times New Roman" w:hAnsi="Arial" w:cs="Arial"/>
                <w:bCs/>
                <w:color w:val="000000"/>
                <w:sz w:val="18"/>
                <w:szCs w:val="18"/>
                <w:lang w:eastAsia="ru-RU"/>
              </w:rPr>
              <w:t>8,9</w:t>
            </w:r>
          </w:p>
        </w:tc>
        <w:tc>
          <w:tcPr>
            <w:tcW w:w="737" w:type="dxa"/>
            <w:tcBorders>
              <w:bottom w:val="single" w:sz="4" w:space="0" w:color="auto"/>
            </w:tcBorders>
            <w:vAlign w:val="center"/>
          </w:tcPr>
          <w:p w:rsidR="008D2282" w:rsidRPr="008D2282" w:rsidRDefault="008D2282" w:rsidP="007129F6">
            <w:pPr>
              <w:jc w:val="center"/>
              <w:rPr>
                <w:rFonts w:ascii="Arial" w:eastAsia="Times New Roman" w:hAnsi="Arial" w:cs="Arial"/>
                <w:bCs/>
                <w:color w:val="000000"/>
                <w:sz w:val="18"/>
                <w:szCs w:val="18"/>
                <w:lang w:eastAsia="ru-RU"/>
              </w:rPr>
            </w:pPr>
            <w:r w:rsidRPr="008D2282">
              <w:rPr>
                <w:rFonts w:ascii="Arial" w:eastAsia="Times New Roman" w:hAnsi="Arial" w:cs="Arial"/>
                <w:bCs/>
                <w:color w:val="000000"/>
                <w:sz w:val="18"/>
                <w:szCs w:val="18"/>
                <w:lang w:eastAsia="ru-RU"/>
              </w:rPr>
              <w:t>8,2</w:t>
            </w:r>
          </w:p>
        </w:tc>
        <w:tc>
          <w:tcPr>
            <w:tcW w:w="737" w:type="dxa"/>
            <w:tcBorders>
              <w:bottom w:val="single" w:sz="4" w:space="0" w:color="auto"/>
            </w:tcBorders>
            <w:vAlign w:val="center"/>
          </w:tcPr>
          <w:p w:rsidR="008D2282" w:rsidRPr="008D2282" w:rsidRDefault="008D2282" w:rsidP="007129F6">
            <w:pPr>
              <w:jc w:val="center"/>
              <w:rPr>
                <w:rFonts w:ascii="Arial" w:eastAsia="Times New Roman" w:hAnsi="Arial" w:cs="Arial"/>
                <w:bCs/>
                <w:color w:val="000000"/>
                <w:sz w:val="18"/>
                <w:szCs w:val="18"/>
                <w:lang w:eastAsia="ru-RU"/>
              </w:rPr>
            </w:pPr>
            <w:r w:rsidRPr="008D2282">
              <w:rPr>
                <w:rFonts w:ascii="Arial" w:eastAsia="Times New Roman" w:hAnsi="Arial" w:cs="Arial"/>
                <w:bCs/>
                <w:color w:val="000000"/>
                <w:sz w:val="18"/>
                <w:szCs w:val="18"/>
                <w:lang w:eastAsia="ru-RU"/>
              </w:rPr>
              <w:t>8,7</w:t>
            </w:r>
          </w:p>
        </w:tc>
        <w:tc>
          <w:tcPr>
            <w:tcW w:w="737" w:type="dxa"/>
            <w:tcBorders>
              <w:bottom w:val="single" w:sz="4" w:space="0" w:color="auto"/>
            </w:tcBorders>
            <w:vAlign w:val="center"/>
          </w:tcPr>
          <w:p w:rsidR="008D2282" w:rsidRPr="008D2282" w:rsidRDefault="008D2282" w:rsidP="007129F6">
            <w:pPr>
              <w:jc w:val="center"/>
              <w:rPr>
                <w:rFonts w:ascii="Arial" w:eastAsia="Times New Roman" w:hAnsi="Arial" w:cs="Arial"/>
                <w:bCs/>
                <w:color w:val="000000"/>
                <w:sz w:val="18"/>
                <w:szCs w:val="18"/>
                <w:lang w:eastAsia="ru-RU"/>
              </w:rPr>
            </w:pPr>
            <w:r w:rsidRPr="008D2282">
              <w:rPr>
                <w:rFonts w:ascii="Arial" w:eastAsia="Times New Roman" w:hAnsi="Arial" w:cs="Arial"/>
                <w:bCs/>
                <w:color w:val="000000"/>
                <w:sz w:val="18"/>
                <w:szCs w:val="18"/>
                <w:lang w:eastAsia="ru-RU"/>
              </w:rPr>
              <w:t>9,9</w:t>
            </w:r>
          </w:p>
        </w:tc>
        <w:tc>
          <w:tcPr>
            <w:tcW w:w="738" w:type="dxa"/>
            <w:tcBorders>
              <w:bottom w:val="single" w:sz="4" w:space="0" w:color="auto"/>
            </w:tcBorders>
            <w:vAlign w:val="center"/>
          </w:tcPr>
          <w:p w:rsidR="008D2282" w:rsidRPr="008D2282" w:rsidRDefault="008D2282" w:rsidP="007129F6">
            <w:pPr>
              <w:jc w:val="center"/>
              <w:rPr>
                <w:rFonts w:ascii="Arial" w:eastAsia="Times New Roman" w:hAnsi="Arial" w:cs="Arial"/>
                <w:bCs/>
                <w:color w:val="000000"/>
                <w:sz w:val="18"/>
                <w:szCs w:val="18"/>
                <w:lang w:eastAsia="ru-RU"/>
              </w:rPr>
            </w:pPr>
            <w:r w:rsidRPr="008D2282">
              <w:rPr>
                <w:rFonts w:ascii="Arial" w:eastAsia="Times New Roman" w:hAnsi="Arial" w:cs="Arial"/>
                <w:bCs/>
                <w:color w:val="000000"/>
                <w:sz w:val="18"/>
                <w:szCs w:val="18"/>
                <w:lang w:eastAsia="ru-RU"/>
              </w:rPr>
              <w:t>9,0</w:t>
            </w:r>
          </w:p>
        </w:tc>
      </w:tr>
    </w:tbl>
    <w:p w:rsidR="004468C1" w:rsidRPr="003007B9" w:rsidRDefault="004468C1" w:rsidP="004468C1">
      <w:pPr>
        <w:spacing w:after="0" w:line="240" w:lineRule="auto"/>
        <w:ind w:firstLine="567"/>
        <w:jc w:val="both"/>
        <w:rPr>
          <w:rFonts w:ascii="Times New Roman" w:hAnsi="Times New Roman" w:cs="Times New Roman"/>
          <w:sz w:val="20"/>
          <w:szCs w:val="20"/>
        </w:rPr>
      </w:pPr>
    </w:p>
    <w:p w:rsidR="004468C1" w:rsidRPr="004468C1" w:rsidRDefault="008D2282" w:rsidP="008D2282">
      <w:pPr>
        <w:pStyle w:val="Default"/>
        <w:ind w:firstLine="709"/>
        <w:jc w:val="both"/>
      </w:pPr>
      <w:r>
        <w:t xml:space="preserve">Учитывая традиционную аграрную специализацию Саратовской области, следует отметить, что существенной </w:t>
      </w:r>
      <w:r w:rsidR="004468C1" w:rsidRPr="004468C1">
        <w:t>проблем</w:t>
      </w:r>
      <w:r>
        <w:t xml:space="preserve">ой является </w:t>
      </w:r>
      <w:r w:rsidR="004468C1" w:rsidRPr="004468C1">
        <w:t>сельск</w:t>
      </w:r>
      <w:r>
        <w:t xml:space="preserve">ая </w:t>
      </w:r>
      <w:r w:rsidR="004468C1" w:rsidRPr="004468C1">
        <w:t>бедност</w:t>
      </w:r>
      <w:r>
        <w:t>ь</w:t>
      </w:r>
      <w:r w:rsidR="004468C1" w:rsidRPr="004468C1">
        <w:t xml:space="preserve">, уровень которой многократно превышает бедность в городе и всего населения </w:t>
      </w:r>
      <w:r>
        <w:t>региона</w:t>
      </w:r>
      <w:r w:rsidR="008A7662" w:rsidRPr="00C95B67">
        <w:t xml:space="preserve"> [1]</w:t>
      </w:r>
      <w:r w:rsidR="004468C1" w:rsidRPr="004468C1">
        <w:t xml:space="preserve">. </w:t>
      </w:r>
    </w:p>
    <w:p w:rsidR="003007B9" w:rsidRDefault="003007B9" w:rsidP="003007B9">
      <w:pPr>
        <w:spacing w:after="0" w:line="240" w:lineRule="auto"/>
        <w:ind w:firstLine="567"/>
        <w:jc w:val="both"/>
        <w:rPr>
          <w:rFonts w:ascii="Times New Roman" w:hAnsi="Times New Roman"/>
          <w:sz w:val="24"/>
          <w:szCs w:val="24"/>
        </w:rPr>
      </w:pPr>
      <w:r w:rsidRPr="003007B9">
        <w:rPr>
          <w:rFonts w:ascii="Times New Roman" w:hAnsi="Times New Roman"/>
          <w:sz w:val="24"/>
          <w:szCs w:val="24"/>
        </w:rPr>
        <w:t xml:space="preserve">Одной из значимых причин бедности является высокий уровень безработицы. </w:t>
      </w:r>
      <w:r w:rsidRPr="003007B9">
        <w:rPr>
          <w:rFonts w:ascii="Times New Roman" w:hAnsi="Times New Roman" w:cs="Times New Roman"/>
          <w:iCs/>
          <w:sz w:val="24"/>
          <w:szCs w:val="24"/>
        </w:rPr>
        <w:t xml:space="preserve">По предварительным данным численность безработных в России в 2020 году составила около 4,8 млн человек, что на 47% больше показателя 2019 года. Удельный вес безработных среди трудоспособного населения в 2020 году </w:t>
      </w:r>
      <w:r w:rsidR="00B46664">
        <w:rPr>
          <w:rFonts w:ascii="Times New Roman" w:hAnsi="Times New Roman" w:cs="Times New Roman"/>
          <w:iCs/>
          <w:sz w:val="24"/>
          <w:szCs w:val="24"/>
        </w:rPr>
        <w:t xml:space="preserve">повысился на 1,8 п.п. </w:t>
      </w:r>
      <w:r w:rsidRPr="003007B9">
        <w:rPr>
          <w:rFonts w:ascii="Times New Roman" w:hAnsi="Times New Roman" w:cs="Times New Roman"/>
          <w:iCs/>
          <w:sz w:val="24"/>
          <w:szCs w:val="24"/>
        </w:rPr>
        <w:t>против 2019 год</w:t>
      </w:r>
      <w:r w:rsidR="00B46664">
        <w:rPr>
          <w:rFonts w:ascii="Times New Roman" w:hAnsi="Times New Roman" w:cs="Times New Roman"/>
          <w:iCs/>
          <w:sz w:val="24"/>
          <w:szCs w:val="24"/>
        </w:rPr>
        <w:t>а</w:t>
      </w:r>
      <w:r w:rsidRPr="003007B9">
        <w:rPr>
          <w:rFonts w:ascii="Times New Roman" w:hAnsi="Times New Roman" w:cs="Times New Roman"/>
          <w:iCs/>
          <w:sz w:val="24"/>
          <w:szCs w:val="24"/>
        </w:rPr>
        <w:t xml:space="preserve">. Более критической выглядит сельская безработица. Несмотря на существенно </w:t>
      </w:r>
      <w:r w:rsidRPr="003007B9">
        <w:rPr>
          <w:rFonts w:ascii="Times New Roman" w:hAnsi="Times New Roman" w:cs="Times New Roman"/>
          <w:sz w:val="24"/>
          <w:szCs w:val="24"/>
        </w:rPr>
        <w:t xml:space="preserve">меньший удельный вес работников сельского хозяйства в численности занятых в экономике в целом, сельские безработные составляют более половины зарегистрированных безработных. </w:t>
      </w:r>
      <w:r w:rsidRPr="003007B9">
        <w:rPr>
          <w:rFonts w:ascii="Times New Roman" w:hAnsi="Times New Roman"/>
          <w:sz w:val="24"/>
          <w:szCs w:val="24"/>
        </w:rPr>
        <w:t xml:space="preserve">Анализ показал, что уровень сельской безработицы почти в 1,8 раза превышает уровень безработицы в городе. Для сельского жителя выше острота проблема поиска работы, он тратит на 17 % больше времени на трудоустройство. </w:t>
      </w:r>
      <w:r w:rsidR="00B46664">
        <w:rPr>
          <w:rFonts w:ascii="Times New Roman" w:hAnsi="Times New Roman"/>
          <w:sz w:val="24"/>
          <w:szCs w:val="24"/>
        </w:rPr>
        <w:t xml:space="preserve">Показатели занятости и индекс производительности труда в Саратовской области ниже среднероссийских показателей, что объясняет вялую динамику экономического роста в регионе (таблица 2). </w:t>
      </w:r>
    </w:p>
    <w:p w:rsidR="00B341C0" w:rsidRPr="00B46664" w:rsidRDefault="00B341C0" w:rsidP="00B341C0">
      <w:pPr>
        <w:spacing w:after="0" w:line="240" w:lineRule="auto"/>
        <w:ind w:firstLine="709"/>
        <w:jc w:val="both"/>
        <w:rPr>
          <w:rFonts w:ascii="Times New Roman" w:hAnsi="Times New Roman" w:cs="Times New Roman"/>
          <w:sz w:val="24"/>
          <w:szCs w:val="24"/>
        </w:rPr>
      </w:pPr>
      <w:r w:rsidRPr="00B46664">
        <w:rPr>
          <w:rFonts w:ascii="Times New Roman" w:hAnsi="Times New Roman" w:cs="Times New Roman"/>
          <w:sz w:val="24"/>
          <w:szCs w:val="24"/>
        </w:rPr>
        <w:t>По уровню инвестиций в основной капитал Саратовская область занимает 59 место в РФ и 6 – в ПФО. Тревожным симптомом можно считать и тот факт, что в 2020 г. индекс объема инвестиций в основной капитал составил 96,4%.</w:t>
      </w:r>
      <w:r>
        <w:rPr>
          <w:rFonts w:ascii="Times New Roman" w:hAnsi="Times New Roman" w:cs="Times New Roman"/>
          <w:sz w:val="24"/>
          <w:szCs w:val="24"/>
        </w:rPr>
        <w:t xml:space="preserve"> </w:t>
      </w:r>
      <w:r w:rsidRPr="00B46664">
        <w:rPr>
          <w:rFonts w:ascii="Times New Roman" w:hAnsi="Times New Roman" w:cs="Times New Roman"/>
          <w:sz w:val="24"/>
          <w:szCs w:val="24"/>
        </w:rPr>
        <w:t>Низкая инвестиционная активность региона является одной из причин низкого показателя ВРП на душу населения (вдвое ниже, чем в РФ и предпоследнее место в ПФО), производительности труда и заработной платы</w:t>
      </w:r>
      <w:r w:rsidR="008A7662" w:rsidRPr="00C95B67">
        <w:rPr>
          <w:rFonts w:ascii="Times New Roman" w:hAnsi="Times New Roman" w:cs="Times New Roman"/>
          <w:sz w:val="24"/>
          <w:szCs w:val="24"/>
        </w:rPr>
        <w:t xml:space="preserve"> [3]</w:t>
      </w:r>
      <w:r w:rsidRPr="00B46664">
        <w:rPr>
          <w:rFonts w:ascii="Times New Roman" w:hAnsi="Times New Roman" w:cs="Times New Roman"/>
          <w:sz w:val="24"/>
          <w:szCs w:val="24"/>
        </w:rPr>
        <w:t>.</w:t>
      </w:r>
    </w:p>
    <w:p w:rsidR="003007B9" w:rsidRPr="003007B9" w:rsidRDefault="003007B9" w:rsidP="003007B9">
      <w:pPr>
        <w:spacing w:after="0" w:line="240" w:lineRule="auto"/>
        <w:ind w:firstLine="567"/>
        <w:jc w:val="both"/>
        <w:rPr>
          <w:rFonts w:ascii="Times New Roman" w:hAnsi="Times New Roman"/>
          <w:sz w:val="24"/>
          <w:szCs w:val="24"/>
        </w:rPr>
      </w:pPr>
    </w:p>
    <w:p w:rsidR="003007B9" w:rsidRPr="003007B9" w:rsidRDefault="003007B9" w:rsidP="003007B9">
      <w:pPr>
        <w:spacing w:after="0" w:line="240" w:lineRule="auto"/>
        <w:ind w:firstLine="709"/>
        <w:jc w:val="both"/>
        <w:rPr>
          <w:rFonts w:ascii="Times New Roman" w:eastAsia="Calibri" w:hAnsi="Times New Roman" w:cs="Times New Roman"/>
          <w:sz w:val="24"/>
          <w:szCs w:val="24"/>
        </w:rPr>
      </w:pPr>
      <w:r w:rsidRPr="003007B9">
        <w:rPr>
          <w:rFonts w:ascii="Times New Roman" w:eastAsia="Calibri" w:hAnsi="Times New Roman" w:cs="Times New Roman"/>
          <w:sz w:val="24"/>
          <w:szCs w:val="24"/>
        </w:rPr>
        <w:lastRenderedPageBreak/>
        <w:t xml:space="preserve">Таблица </w:t>
      </w:r>
      <w:r>
        <w:rPr>
          <w:rFonts w:ascii="Times New Roman" w:eastAsia="Calibri" w:hAnsi="Times New Roman" w:cs="Times New Roman"/>
          <w:sz w:val="24"/>
          <w:szCs w:val="24"/>
        </w:rPr>
        <w:t>2</w:t>
      </w:r>
      <w:r w:rsidRPr="003007B9">
        <w:rPr>
          <w:rFonts w:ascii="Times New Roman" w:eastAsia="Calibri" w:hAnsi="Times New Roman" w:cs="Times New Roman"/>
          <w:sz w:val="24"/>
          <w:szCs w:val="24"/>
        </w:rPr>
        <w:t xml:space="preserve"> - Показатели достижения ЦУР по блоку «Достойная работа и экономический рост»</w:t>
      </w:r>
    </w:p>
    <w:tbl>
      <w:tblPr>
        <w:tblStyle w:val="1"/>
        <w:tblW w:w="9571" w:type="dxa"/>
        <w:tblLook w:val="04A0" w:firstRow="1" w:lastRow="0" w:firstColumn="1" w:lastColumn="0" w:noHBand="0" w:noVBand="1"/>
      </w:tblPr>
      <w:tblGrid>
        <w:gridCol w:w="3072"/>
        <w:gridCol w:w="2139"/>
        <w:gridCol w:w="872"/>
        <w:gridCol w:w="872"/>
        <w:gridCol w:w="872"/>
        <w:gridCol w:w="872"/>
        <w:gridCol w:w="872"/>
      </w:tblGrid>
      <w:tr w:rsidR="003007B9" w:rsidRPr="0069236D" w:rsidTr="003007B9">
        <w:tc>
          <w:tcPr>
            <w:tcW w:w="3072"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Показатели</w:t>
            </w: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Субъекты</w:t>
            </w:r>
          </w:p>
        </w:tc>
        <w:tc>
          <w:tcPr>
            <w:tcW w:w="872" w:type="dxa"/>
          </w:tcPr>
          <w:p w:rsidR="003007B9" w:rsidRPr="003007B9" w:rsidRDefault="003007B9" w:rsidP="003007B9">
            <w:pPr>
              <w:jc w:val="center"/>
              <w:rPr>
                <w:rFonts w:ascii="Arial" w:hAnsi="Arial" w:cs="Arial"/>
                <w:sz w:val="18"/>
                <w:szCs w:val="18"/>
              </w:rPr>
            </w:pPr>
            <w:r w:rsidRPr="003007B9">
              <w:rPr>
                <w:rFonts w:ascii="Arial" w:hAnsi="Arial" w:cs="Arial"/>
                <w:sz w:val="18"/>
                <w:szCs w:val="18"/>
              </w:rPr>
              <w:t>2015</w:t>
            </w:r>
          </w:p>
        </w:tc>
        <w:tc>
          <w:tcPr>
            <w:tcW w:w="872" w:type="dxa"/>
          </w:tcPr>
          <w:p w:rsidR="003007B9" w:rsidRPr="003007B9" w:rsidRDefault="003007B9" w:rsidP="003007B9">
            <w:pPr>
              <w:jc w:val="center"/>
              <w:rPr>
                <w:rFonts w:ascii="Arial" w:hAnsi="Arial" w:cs="Arial"/>
                <w:sz w:val="18"/>
                <w:szCs w:val="18"/>
              </w:rPr>
            </w:pPr>
            <w:r w:rsidRPr="003007B9">
              <w:rPr>
                <w:rFonts w:ascii="Arial" w:hAnsi="Arial" w:cs="Arial"/>
                <w:sz w:val="18"/>
                <w:szCs w:val="18"/>
              </w:rPr>
              <w:t>2016</w:t>
            </w:r>
          </w:p>
        </w:tc>
        <w:tc>
          <w:tcPr>
            <w:tcW w:w="872" w:type="dxa"/>
          </w:tcPr>
          <w:p w:rsidR="003007B9" w:rsidRPr="003007B9" w:rsidRDefault="003007B9" w:rsidP="003007B9">
            <w:pPr>
              <w:jc w:val="center"/>
              <w:rPr>
                <w:rFonts w:ascii="Arial" w:hAnsi="Arial" w:cs="Arial"/>
                <w:sz w:val="18"/>
                <w:szCs w:val="18"/>
              </w:rPr>
            </w:pPr>
            <w:r w:rsidRPr="003007B9">
              <w:rPr>
                <w:rFonts w:ascii="Arial" w:hAnsi="Arial" w:cs="Arial"/>
                <w:sz w:val="18"/>
                <w:szCs w:val="18"/>
              </w:rPr>
              <w:t>2017</w:t>
            </w:r>
          </w:p>
        </w:tc>
        <w:tc>
          <w:tcPr>
            <w:tcW w:w="872" w:type="dxa"/>
          </w:tcPr>
          <w:p w:rsidR="003007B9" w:rsidRPr="003007B9" w:rsidRDefault="003007B9" w:rsidP="003007B9">
            <w:pPr>
              <w:jc w:val="center"/>
              <w:rPr>
                <w:rFonts w:ascii="Arial" w:hAnsi="Arial" w:cs="Arial"/>
                <w:sz w:val="18"/>
                <w:szCs w:val="18"/>
              </w:rPr>
            </w:pPr>
            <w:r w:rsidRPr="003007B9">
              <w:rPr>
                <w:rFonts w:ascii="Arial" w:hAnsi="Arial" w:cs="Arial"/>
                <w:sz w:val="18"/>
                <w:szCs w:val="18"/>
              </w:rPr>
              <w:t>2018</w:t>
            </w:r>
          </w:p>
        </w:tc>
        <w:tc>
          <w:tcPr>
            <w:tcW w:w="872" w:type="dxa"/>
          </w:tcPr>
          <w:p w:rsidR="003007B9" w:rsidRPr="003007B9" w:rsidRDefault="003007B9" w:rsidP="003007B9">
            <w:pPr>
              <w:jc w:val="center"/>
              <w:rPr>
                <w:rFonts w:ascii="Arial" w:hAnsi="Arial" w:cs="Arial"/>
                <w:sz w:val="18"/>
                <w:szCs w:val="18"/>
              </w:rPr>
            </w:pPr>
            <w:r w:rsidRPr="003007B9">
              <w:rPr>
                <w:rFonts w:ascii="Arial" w:hAnsi="Arial" w:cs="Arial"/>
                <w:sz w:val="18"/>
                <w:szCs w:val="18"/>
              </w:rPr>
              <w:t>2019</w:t>
            </w:r>
          </w:p>
        </w:tc>
      </w:tr>
      <w:tr w:rsidR="003007B9" w:rsidRPr="0069236D" w:rsidTr="003007B9">
        <w:tc>
          <w:tcPr>
            <w:tcW w:w="3072" w:type="dxa"/>
            <w:vMerge w:val="restart"/>
          </w:tcPr>
          <w:p w:rsidR="003007B9" w:rsidRPr="003007B9" w:rsidRDefault="003007B9" w:rsidP="007129F6">
            <w:pPr>
              <w:jc w:val="both"/>
              <w:rPr>
                <w:rFonts w:ascii="Arial" w:hAnsi="Arial" w:cs="Arial"/>
                <w:sz w:val="18"/>
                <w:szCs w:val="18"/>
              </w:rPr>
            </w:pPr>
            <w:r w:rsidRPr="003007B9">
              <w:rPr>
                <w:rFonts w:ascii="Arial" w:hAnsi="Arial" w:cs="Arial"/>
                <w:sz w:val="18"/>
                <w:szCs w:val="18"/>
              </w:rPr>
              <w:t>ВРП на душу населения, тыс.руб.</w:t>
            </w: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Россия</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449,1</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472,0</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508,0</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578,7</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646,1</w:t>
            </w:r>
          </w:p>
        </w:tc>
      </w:tr>
      <w:tr w:rsidR="003007B9" w:rsidRPr="0069236D" w:rsidTr="003007B9">
        <w:tc>
          <w:tcPr>
            <w:tcW w:w="3072" w:type="dxa"/>
            <w:vMerge/>
          </w:tcPr>
          <w:p w:rsidR="003007B9" w:rsidRPr="003007B9" w:rsidRDefault="003007B9" w:rsidP="007129F6">
            <w:pPr>
              <w:jc w:val="both"/>
              <w:rPr>
                <w:rFonts w:ascii="Arial" w:hAnsi="Arial" w:cs="Arial"/>
                <w:sz w:val="18"/>
                <w:szCs w:val="18"/>
              </w:rPr>
            </w:pP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Саратовская область</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251,0</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259,0</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270,6</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290,6</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333,9</w:t>
            </w:r>
          </w:p>
        </w:tc>
      </w:tr>
      <w:tr w:rsidR="003007B9" w:rsidRPr="0069236D" w:rsidTr="003007B9">
        <w:tc>
          <w:tcPr>
            <w:tcW w:w="3072" w:type="dxa"/>
            <w:vMerge w:val="restart"/>
          </w:tcPr>
          <w:p w:rsidR="003007B9" w:rsidRPr="003007B9" w:rsidRDefault="003007B9" w:rsidP="007129F6">
            <w:pPr>
              <w:jc w:val="both"/>
              <w:rPr>
                <w:rFonts w:ascii="Arial" w:hAnsi="Arial" w:cs="Arial"/>
                <w:sz w:val="18"/>
                <w:szCs w:val="18"/>
              </w:rPr>
            </w:pPr>
            <w:r w:rsidRPr="003007B9">
              <w:rPr>
                <w:rFonts w:ascii="Arial" w:hAnsi="Arial" w:cs="Arial"/>
                <w:sz w:val="18"/>
                <w:szCs w:val="18"/>
              </w:rPr>
              <w:t>Индекс производительности труда, в % к предыдущему году</w:t>
            </w: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Россия</w:t>
            </w:r>
          </w:p>
        </w:tc>
        <w:tc>
          <w:tcPr>
            <w:tcW w:w="872" w:type="dxa"/>
            <w:vAlign w:val="bottom"/>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98,7</w:t>
            </w:r>
          </w:p>
        </w:tc>
        <w:tc>
          <w:tcPr>
            <w:tcW w:w="872" w:type="dxa"/>
            <w:vAlign w:val="bottom"/>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100,1</w:t>
            </w:r>
          </w:p>
        </w:tc>
        <w:tc>
          <w:tcPr>
            <w:tcW w:w="872" w:type="dxa"/>
            <w:vAlign w:val="bottom"/>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102,1</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103,1</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102,6</w:t>
            </w:r>
          </w:p>
        </w:tc>
      </w:tr>
      <w:tr w:rsidR="003007B9" w:rsidRPr="0069236D" w:rsidTr="003007B9">
        <w:tc>
          <w:tcPr>
            <w:tcW w:w="3072" w:type="dxa"/>
            <w:vMerge/>
          </w:tcPr>
          <w:p w:rsidR="003007B9" w:rsidRPr="003007B9" w:rsidRDefault="003007B9" w:rsidP="007129F6">
            <w:pPr>
              <w:jc w:val="both"/>
              <w:rPr>
                <w:rFonts w:ascii="Arial" w:hAnsi="Arial" w:cs="Arial"/>
                <w:sz w:val="18"/>
                <w:szCs w:val="18"/>
              </w:rPr>
            </w:pP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Саратовская область</w:t>
            </w:r>
          </w:p>
        </w:tc>
        <w:tc>
          <w:tcPr>
            <w:tcW w:w="872" w:type="dxa"/>
            <w:vAlign w:val="bottom"/>
          </w:tcPr>
          <w:p w:rsidR="003007B9" w:rsidRPr="003007B9" w:rsidRDefault="003007B9" w:rsidP="003007B9">
            <w:pPr>
              <w:jc w:val="center"/>
              <w:rPr>
                <w:rFonts w:ascii="Arial" w:hAnsi="Arial" w:cs="Arial"/>
                <w:color w:val="000000"/>
                <w:sz w:val="18"/>
                <w:szCs w:val="18"/>
              </w:rPr>
            </w:pPr>
            <w:r w:rsidRPr="003007B9">
              <w:rPr>
                <w:rFonts w:ascii="Arial" w:hAnsi="Arial" w:cs="Arial"/>
                <w:sz w:val="18"/>
                <w:szCs w:val="18"/>
              </w:rPr>
              <w:t>101,6</w:t>
            </w:r>
          </w:p>
        </w:tc>
        <w:tc>
          <w:tcPr>
            <w:tcW w:w="872" w:type="dxa"/>
            <w:vAlign w:val="bottom"/>
          </w:tcPr>
          <w:p w:rsidR="003007B9" w:rsidRPr="003007B9" w:rsidRDefault="003007B9" w:rsidP="003007B9">
            <w:pPr>
              <w:jc w:val="center"/>
              <w:rPr>
                <w:rFonts w:ascii="Arial" w:hAnsi="Arial" w:cs="Arial"/>
                <w:color w:val="000000"/>
                <w:sz w:val="18"/>
                <w:szCs w:val="18"/>
              </w:rPr>
            </w:pPr>
            <w:r w:rsidRPr="003007B9">
              <w:rPr>
                <w:rFonts w:ascii="Arial" w:hAnsi="Arial" w:cs="Arial"/>
                <w:sz w:val="18"/>
                <w:szCs w:val="18"/>
              </w:rPr>
              <w:t>102,3</w:t>
            </w:r>
          </w:p>
        </w:tc>
        <w:tc>
          <w:tcPr>
            <w:tcW w:w="872" w:type="dxa"/>
            <w:vAlign w:val="bottom"/>
          </w:tcPr>
          <w:p w:rsidR="003007B9" w:rsidRPr="003007B9" w:rsidRDefault="003007B9" w:rsidP="003007B9">
            <w:pPr>
              <w:jc w:val="center"/>
              <w:rPr>
                <w:rFonts w:ascii="Arial" w:hAnsi="Arial" w:cs="Arial"/>
                <w:color w:val="000000"/>
                <w:sz w:val="18"/>
                <w:szCs w:val="18"/>
              </w:rPr>
            </w:pPr>
            <w:r w:rsidRPr="003007B9">
              <w:rPr>
                <w:rFonts w:ascii="Arial" w:hAnsi="Arial" w:cs="Arial"/>
                <w:sz w:val="18"/>
                <w:szCs w:val="18"/>
              </w:rPr>
              <w:t>105,6</w:t>
            </w:r>
          </w:p>
        </w:tc>
        <w:tc>
          <w:tcPr>
            <w:tcW w:w="872" w:type="dxa"/>
            <w:vAlign w:val="bottom"/>
          </w:tcPr>
          <w:p w:rsidR="003007B9" w:rsidRPr="003007B9" w:rsidRDefault="003007B9" w:rsidP="003007B9">
            <w:pPr>
              <w:jc w:val="center"/>
              <w:rPr>
                <w:rFonts w:ascii="Arial" w:hAnsi="Arial" w:cs="Arial"/>
                <w:color w:val="000000"/>
                <w:sz w:val="18"/>
                <w:szCs w:val="18"/>
              </w:rPr>
            </w:pPr>
            <w:r w:rsidRPr="003007B9">
              <w:rPr>
                <w:rFonts w:ascii="Arial" w:hAnsi="Arial" w:cs="Arial"/>
                <w:sz w:val="18"/>
                <w:szCs w:val="18"/>
              </w:rPr>
              <w:t>102,5</w:t>
            </w:r>
          </w:p>
        </w:tc>
        <w:tc>
          <w:tcPr>
            <w:tcW w:w="872" w:type="dxa"/>
            <w:vAlign w:val="bottom"/>
          </w:tcPr>
          <w:p w:rsidR="003007B9" w:rsidRPr="003007B9" w:rsidRDefault="003007B9" w:rsidP="003007B9">
            <w:pPr>
              <w:jc w:val="center"/>
              <w:rPr>
                <w:rFonts w:ascii="Arial" w:hAnsi="Arial" w:cs="Arial"/>
                <w:color w:val="000000"/>
                <w:sz w:val="18"/>
                <w:szCs w:val="18"/>
              </w:rPr>
            </w:pPr>
            <w:r w:rsidRPr="003007B9">
              <w:rPr>
                <w:rFonts w:ascii="Arial" w:hAnsi="Arial" w:cs="Arial"/>
                <w:sz w:val="18"/>
                <w:szCs w:val="18"/>
              </w:rPr>
              <w:t>100,2</w:t>
            </w:r>
          </w:p>
        </w:tc>
      </w:tr>
      <w:tr w:rsidR="003007B9" w:rsidRPr="0069236D" w:rsidTr="003007B9">
        <w:tc>
          <w:tcPr>
            <w:tcW w:w="3072" w:type="dxa"/>
            <w:vMerge w:val="restart"/>
          </w:tcPr>
          <w:p w:rsidR="003007B9" w:rsidRPr="003007B9" w:rsidRDefault="003007B9" w:rsidP="007129F6">
            <w:pPr>
              <w:jc w:val="both"/>
              <w:rPr>
                <w:rFonts w:ascii="Arial" w:hAnsi="Arial" w:cs="Arial"/>
                <w:sz w:val="18"/>
                <w:szCs w:val="18"/>
              </w:rPr>
            </w:pPr>
            <w:r w:rsidRPr="003007B9">
              <w:rPr>
                <w:rFonts w:ascii="Arial" w:hAnsi="Arial" w:cs="Arial"/>
                <w:sz w:val="18"/>
                <w:szCs w:val="18"/>
              </w:rPr>
              <w:t>Уровень занятости населения, %</w:t>
            </w: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Россия</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65,3</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65,7</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59,5</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59,8</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59,4</w:t>
            </w:r>
          </w:p>
        </w:tc>
      </w:tr>
      <w:tr w:rsidR="003007B9" w:rsidRPr="0069236D" w:rsidTr="003007B9">
        <w:tc>
          <w:tcPr>
            <w:tcW w:w="3072" w:type="dxa"/>
            <w:vMerge/>
          </w:tcPr>
          <w:p w:rsidR="003007B9" w:rsidRPr="003007B9" w:rsidRDefault="003007B9" w:rsidP="007129F6">
            <w:pPr>
              <w:jc w:val="both"/>
              <w:rPr>
                <w:rFonts w:ascii="Arial" w:hAnsi="Arial" w:cs="Arial"/>
                <w:sz w:val="18"/>
                <w:szCs w:val="18"/>
              </w:rPr>
            </w:pP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Саратовская область</w:t>
            </w:r>
          </w:p>
        </w:tc>
        <w:tc>
          <w:tcPr>
            <w:tcW w:w="872" w:type="dxa"/>
            <w:vAlign w:val="center"/>
          </w:tcPr>
          <w:p w:rsidR="003007B9" w:rsidRPr="003007B9" w:rsidRDefault="003007B9" w:rsidP="003007B9">
            <w:pPr>
              <w:jc w:val="center"/>
              <w:rPr>
                <w:rFonts w:ascii="Arial" w:hAnsi="Arial" w:cs="Arial"/>
                <w:color w:val="000000"/>
                <w:sz w:val="18"/>
                <w:szCs w:val="18"/>
              </w:rPr>
            </w:pPr>
            <w:r w:rsidRPr="003007B9">
              <w:rPr>
                <w:rFonts w:ascii="Arial" w:hAnsi="Arial" w:cs="Arial"/>
                <w:color w:val="000000"/>
                <w:sz w:val="18"/>
                <w:szCs w:val="18"/>
              </w:rPr>
              <w:t>62,9</w:t>
            </w:r>
          </w:p>
        </w:tc>
        <w:tc>
          <w:tcPr>
            <w:tcW w:w="872" w:type="dxa"/>
            <w:vAlign w:val="center"/>
          </w:tcPr>
          <w:p w:rsidR="003007B9" w:rsidRPr="003007B9" w:rsidRDefault="003007B9" w:rsidP="003007B9">
            <w:pPr>
              <w:jc w:val="center"/>
              <w:rPr>
                <w:rFonts w:ascii="Arial" w:hAnsi="Arial" w:cs="Arial"/>
                <w:color w:val="000000"/>
                <w:sz w:val="18"/>
                <w:szCs w:val="18"/>
              </w:rPr>
            </w:pPr>
            <w:r w:rsidRPr="003007B9">
              <w:rPr>
                <w:rFonts w:ascii="Arial" w:hAnsi="Arial" w:cs="Arial"/>
                <w:color w:val="000000"/>
                <w:sz w:val="18"/>
                <w:szCs w:val="18"/>
              </w:rPr>
              <w:t>62,4</w:t>
            </w:r>
          </w:p>
        </w:tc>
        <w:tc>
          <w:tcPr>
            <w:tcW w:w="872" w:type="dxa"/>
            <w:vAlign w:val="center"/>
          </w:tcPr>
          <w:p w:rsidR="003007B9" w:rsidRPr="003007B9" w:rsidRDefault="003007B9" w:rsidP="003007B9">
            <w:pPr>
              <w:jc w:val="center"/>
              <w:rPr>
                <w:rFonts w:ascii="Arial" w:hAnsi="Arial" w:cs="Arial"/>
                <w:color w:val="000000"/>
                <w:sz w:val="18"/>
                <w:szCs w:val="18"/>
              </w:rPr>
            </w:pPr>
            <w:r w:rsidRPr="003007B9">
              <w:rPr>
                <w:rFonts w:ascii="Arial" w:hAnsi="Arial" w:cs="Arial"/>
                <w:color w:val="000000"/>
                <w:sz w:val="18"/>
                <w:szCs w:val="18"/>
              </w:rPr>
              <w:t>54,3</w:t>
            </w:r>
          </w:p>
        </w:tc>
        <w:tc>
          <w:tcPr>
            <w:tcW w:w="872" w:type="dxa"/>
            <w:vAlign w:val="center"/>
          </w:tcPr>
          <w:p w:rsidR="003007B9" w:rsidRPr="003007B9" w:rsidRDefault="003007B9" w:rsidP="003007B9">
            <w:pPr>
              <w:jc w:val="center"/>
              <w:rPr>
                <w:rFonts w:ascii="Arial" w:hAnsi="Arial" w:cs="Arial"/>
                <w:color w:val="000000"/>
                <w:sz w:val="18"/>
                <w:szCs w:val="18"/>
              </w:rPr>
            </w:pPr>
            <w:r w:rsidRPr="003007B9">
              <w:rPr>
                <w:rFonts w:ascii="Arial" w:hAnsi="Arial" w:cs="Arial"/>
                <w:color w:val="000000"/>
                <w:sz w:val="18"/>
                <w:szCs w:val="18"/>
              </w:rPr>
              <w:t>54,4</w:t>
            </w:r>
          </w:p>
        </w:tc>
        <w:tc>
          <w:tcPr>
            <w:tcW w:w="872" w:type="dxa"/>
            <w:vAlign w:val="center"/>
          </w:tcPr>
          <w:p w:rsidR="003007B9" w:rsidRPr="003007B9" w:rsidRDefault="003007B9" w:rsidP="003007B9">
            <w:pPr>
              <w:jc w:val="center"/>
              <w:rPr>
                <w:rFonts w:ascii="Arial" w:hAnsi="Arial" w:cs="Arial"/>
                <w:color w:val="000000"/>
                <w:sz w:val="18"/>
                <w:szCs w:val="18"/>
              </w:rPr>
            </w:pPr>
            <w:r w:rsidRPr="003007B9">
              <w:rPr>
                <w:rFonts w:ascii="Arial" w:hAnsi="Arial" w:cs="Arial"/>
                <w:color w:val="000000"/>
                <w:sz w:val="18"/>
                <w:szCs w:val="18"/>
              </w:rPr>
              <w:t>55,5</w:t>
            </w:r>
          </w:p>
        </w:tc>
      </w:tr>
      <w:tr w:rsidR="003007B9" w:rsidRPr="0069236D" w:rsidTr="003007B9">
        <w:tc>
          <w:tcPr>
            <w:tcW w:w="3072" w:type="dxa"/>
            <w:vMerge w:val="restart"/>
          </w:tcPr>
          <w:p w:rsidR="003007B9" w:rsidRPr="003007B9" w:rsidRDefault="003007B9" w:rsidP="007129F6">
            <w:pPr>
              <w:jc w:val="both"/>
              <w:rPr>
                <w:rFonts w:ascii="Arial" w:hAnsi="Arial" w:cs="Arial"/>
                <w:sz w:val="18"/>
                <w:szCs w:val="18"/>
              </w:rPr>
            </w:pPr>
            <w:r w:rsidRPr="003007B9">
              <w:rPr>
                <w:rFonts w:ascii="Arial" w:hAnsi="Arial" w:cs="Arial"/>
                <w:sz w:val="18"/>
                <w:szCs w:val="18"/>
              </w:rPr>
              <w:t>Совокупный показатель уровня безработицы, %</w:t>
            </w: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Россия</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7,2</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7,0</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6,6</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6,2</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6,5</w:t>
            </w:r>
          </w:p>
        </w:tc>
      </w:tr>
      <w:tr w:rsidR="003007B9" w:rsidRPr="0069236D" w:rsidTr="003007B9">
        <w:tc>
          <w:tcPr>
            <w:tcW w:w="3072" w:type="dxa"/>
            <w:vMerge/>
          </w:tcPr>
          <w:p w:rsidR="003007B9" w:rsidRPr="003007B9" w:rsidRDefault="003007B9" w:rsidP="007129F6">
            <w:pPr>
              <w:jc w:val="both"/>
              <w:rPr>
                <w:rFonts w:ascii="Arial" w:hAnsi="Arial" w:cs="Arial"/>
                <w:sz w:val="18"/>
                <w:szCs w:val="18"/>
              </w:rPr>
            </w:pP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Саратовская область</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6,2</w:t>
            </w:r>
          </w:p>
        </w:tc>
        <w:tc>
          <w:tcPr>
            <w:tcW w:w="872" w:type="dxa"/>
            <w:vAlign w:val="center"/>
          </w:tcPr>
          <w:p w:rsidR="003007B9" w:rsidRPr="003007B9" w:rsidRDefault="003007B9" w:rsidP="003007B9">
            <w:pPr>
              <w:jc w:val="center"/>
              <w:rPr>
                <w:rFonts w:ascii="Arial" w:hAnsi="Arial" w:cs="Arial"/>
                <w:sz w:val="18"/>
                <w:szCs w:val="18"/>
              </w:rPr>
            </w:pPr>
            <w:r w:rsidRPr="003007B9">
              <w:rPr>
                <w:rFonts w:ascii="Arial" w:hAnsi="Arial" w:cs="Arial"/>
                <w:sz w:val="18"/>
                <w:szCs w:val="18"/>
              </w:rPr>
              <w:t>6,6</w:t>
            </w:r>
          </w:p>
        </w:tc>
        <w:tc>
          <w:tcPr>
            <w:tcW w:w="872" w:type="dxa"/>
            <w:vAlign w:val="center"/>
          </w:tcPr>
          <w:p w:rsidR="003007B9" w:rsidRPr="003007B9" w:rsidRDefault="003007B9" w:rsidP="003007B9">
            <w:pPr>
              <w:autoSpaceDE w:val="0"/>
              <w:autoSpaceDN w:val="0"/>
              <w:adjustRightInd w:val="0"/>
              <w:jc w:val="center"/>
              <w:rPr>
                <w:rFonts w:ascii="Arial" w:hAnsi="Arial" w:cs="Arial"/>
                <w:sz w:val="18"/>
                <w:szCs w:val="18"/>
              </w:rPr>
            </w:pPr>
            <w:r w:rsidRPr="003007B9">
              <w:rPr>
                <w:rFonts w:ascii="Arial" w:hAnsi="Arial" w:cs="Arial"/>
                <w:sz w:val="18"/>
                <w:szCs w:val="18"/>
              </w:rPr>
              <w:t>6,3</w:t>
            </w:r>
          </w:p>
        </w:tc>
        <w:tc>
          <w:tcPr>
            <w:tcW w:w="872" w:type="dxa"/>
            <w:vAlign w:val="center"/>
          </w:tcPr>
          <w:p w:rsidR="003007B9" w:rsidRPr="003007B9" w:rsidRDefault="003007B9" w:rsidP="003007B9">
            <w:pPr>
              <w:autoSpaceDE w:val="0"/>
              <w:autoSpaceDN w:val="0"/>
              <w:adjustRightInd w:val="0"/>
              <w:jc w:val="center"/>
              <w:rPr>
                <w:rFonts w:ascii="Arial" w:hAnsi="Arial" w:cs="Arial"/>
                <w:color w:val="000000"/>
                <w:sz w:val="18"/>
                <w:szCs w:val="18"/>
              </w:rPr>
            </w:pPr>
            <w:r w:rsidRPr="003007B9">
              <w:rPr>
                <w:rFonts w:ascii="Arial" w:hAnsi="Arial" w:cs="Arial"/>
                <w:color w:val="000000"/>
                <w:sz w:val="18"/>
                <w:szCs w:val="18"/>
              </w:rPr>
              <w:t>6,6</w:t>
            </w:r>
          </w:p>
        </w:tc>
        <w:tc>
          <w:tcPr>
            <w:tcW w:w="872" w:type="dxa"/>
            <w:vAlign w:val="center"/>
          </w:tcPr>
          <w:p w:rsidR="003007B9" w:rsidRPr="003007B9" w:rsidRDefault="003007B9" w:rsidP="003007B9">
            <w:pPr>
              <w:autoSpaceDE w:val="0"/>
              <w:autoSpaceDN w:val="0"/>
              <w:adjustRightInd w:val="0"/>
              <w:jc w:val="center"/>
              <w:rPr>
                <w:rFonts w:ascii="Arial" w:hAnsi="Arial" w:cs="Arial"/>
                <w:sz w:val="18"/>
                <w:szCs w:val="18"/>
              </w:rPr>
            </w:pPr>
            <w:r w:rsidRPr="003007B9">
              <w:rPr>
                <w:rFonts w:ascii="Arial" w:hAnsi="Arial" w:cs="Arial"/>
                <w:sz w:val="18"/>
                <w:szCs w:val="18"/>
              </w:rPr>
              <w:t>6,3</w:t>
            </w:r>
          </w:p>
        </w:tc>
      </w:tr>
      <w:tr w:rsidR="003007B9" w:rsidRPr="0069236D" w:rsidTr="003007B9">
        <w:tc>
          <w:tcPr>
            <w:tcW w:w="3072" w:type="dxa"/>
            <w:vMerge w:val="restart"/>
          </w:tcPr>
          <w:p w:rsidR="003007B9" w:rsidRPr="003007B9" w:rsidRDefault="003007B9" w:rsidP="007129F6">
            <w:pPr>
              <w:jc w:val="both"/>
              <w:rPr>
                <w:rFonts w:ascii="Arial" w:hAnsi="Arial" w:cs="Arial"/>
                <w:sz w:val="18"/>
                <w:szCs w:val="18"/>
              </w:rPr>
            </w:pPr>
            <w:r w:rsidRPr="003007B9">
              <w:rPr>
                <w:rFonts w:ascii="Arial" w:hAnsi="Arial" w:cs="Arial"/>
                <w:sz w:val="18"/>
                <w:szCs w:val="18"/>
              </w:rPr>
              <w:t>Доля молодежи в возрасте 15-24 лет, которая не учится, не работает и не приобретает профессиональных навыков, %</w:t>
            </w: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Россия</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w:t>
            </w:r>
          </w:p>
        </w:tc>
        <w:tc>
          <w:tcPr>
            <w:tcW w:w="872" w:type="dxa"/>
            <w:vAlign w:val="center"/>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10,5</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10,2</w:t>
            </w: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10,6</w:t>
            </w:r>
          </w:p>
        </w:tc>
      </w:tr>
      <w:tr w:rsidR="003007B9" w:rsidRPr="0069236D" w:rsidTr="003007B9">
        <w:tc>
          <w:tcPr>
            <w:tcW w:w="3072" w:type="dxa"/>
            <w:vMerge/>
          </w:tcPr>
          <w:p w:rsidR="003007B9" w:rsidRPr="003007B9" w:rsidRDefault="003007B9" w:rsidP="007129F6">
            <w:pPr>
              <w:jc w:val="both"/>
              <w:rPr>
                <w:rFonts w:ascii="Arial" w:hAnsi="Arial" w:cs="Arial"/>
                <w:sz w:val="18"/>
                <w:szCs w:val="18"/>
              </w:rPr>
            </w:pP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Саратовская область</w:t>
            </w:r>
          </w:p>
        </w:tc>
        <w:tc>
          <w:tcPr>
            <w:tcW w:w="872" w:type="dxa"/>
            <w:vAlign w:val="center"/>
          </w:tcPr>
          <w:p w:rsidR="003007B9" w:rsidRPr="003007B9" w:rsidRDefault="003007B9" w:rsidP="003007B9">
            <w:pPr>
              <w:ind w:hanging="122"/>
              <w:jc w:val="center"/>
              <w:rPr>
                <w:rFonts w:ascii="Arial" w:hAnsi="Arial" w:cs="Arial"/>
                <w:bCs/>
                <w:sz w:val="18"/>
                <w:szCs w:val="18"/>
              </w:rPr>
            </w:pPr>
            <w:r w:rsidRPr="003007B9">
              <w:rPr>
                <w:rFonts w:ascii="Arial" w:hAnsi="Arial" w:cs="Arial"/>
                <w:bCs/>
                <w:sz w:val="18"/>
                <w:szCs w:val="18"/>
              </w:rPr>
              <w:t>-</w:t>
            </w:r>
          </w:p>
        </w:tc>
        <w:tc>
          <w:tcPr>
            <w:tcW w:w="872" w:type="dxa"/>
            <w:vAlign w:val="center"/>
          </w:tcPr>
          <w:p w:rsidR="003007B9" w:rsidRPr="003007B9" w:rsidRDefault="003007B9" w:rsidP="003007B9">
            <w:pPr>
              <w:ind w:hanging="122"/>
              <w:jc w:val="center"/>
              <w:rPr>
                <w:rFonts w:ascii="Arial" w:hAnsi="Arial" w:cs="Arial"/>
                <w:sz w:val="18"/>
                <w:szCs w:val="18"/>
              </w:rPr>
            </w:pPr>
            <w:r w:rsidRPr="003007B9">
              <w:rPr>
                <w:rFonts w:ascii="Arial" w:hAnsi="Arial" w:cs="Arial"/>
                <w:sz w:val="18"/>
                <w:szCs w:val="18"/>
              </w:rPr>
              <w:t>-</w:t>
            </w:r>
          </w:p>
        </w:tc>
        <w:tc>
          <w:tcPr>
            <w:tcW w:w="872" w:type="dxa"/>
            <w:vAlign w:val="center"/>
          </w:tcPr>
          <w:p w:rsidR="003007B9" w:rsidRPr="003007B9" w:rsidRDefault="003007B9" w:rsidP="003007B9">
            <w:pPr>
              <w:ind w:firstLineChars="100" w:firstLine="180"/>
              <w:jc w:val="center"/>
              <w:rPr>
                <w:rFonts w:ascii="Arial" w:hAnsi="Arial" w:cs="Arial"/>
                <w:sz w:val="18"/>
                <w:szCs w:val="18"/>
              </w:rPr>
            </w:pPr>
            <w:r w:rsidRPr="003007B9">
              <w:rPr>
                <w:rFonts w:ascii="Arial" w:hAnsi="Arial" w:cs="Arial"/>
                <w:sz w:val="18"/>
                <w:szCs w:val="18"/>
              </w:rPr>
              <w:t>12,0</w:t>
            </w:r>
          </w:p>
        </w:tc>
        <w:tc>
          <w:tcPr>
            <w:tcW w:w="872" w:type="dxa"/>
            <w:vAlign w:val="center"/>
          </w:tcPr>
          <w:p w:rsidR="003007B9" w:rsidRPr="003007B9" w:rsidRDefault="003007B9" w:rsidP="003007B9">
            <w:pPr>
              <w:ind w:firstLineChars="100" w:firstLine="180"/>
              <w:jc w:val="center"/>
              <w:rPr>
                <w:rFonts w:ascii="Arial" w:hAnsi="Arial" w:cs="Arial"/>
                <w:sz w:val="18"/>
                <w:szCs w:val="18"/>
              </w:rPr>
            </w:pPr>
            <w:r w:rsidRPr="003007B9">
              <w:rPr>
                <w:rFonts w:ascii="Arial" w:hAnsi="Arial" w:cs="Arial"/>
                <w:sz w:val="18"/>
                <w:szCs w:val="18"/>
              </w:rPr>
              <w:t>13,7</w:t>
            </w:r>
          </w:p>
        </w:tc>
        <w:tc>
          <w:tcPr>
            <w:tcW w:w="872" w:type="dxa"/>
            <w:vAlign w:val="center"/>
          </w:tcPr>
          <w:p w:rsidR="003007B9" w:rsidRPr="003007B9" w:rsidRDefault="003007B9" w:rsidP="003007B9">
            <w:pPr>
              <w:ind w:firstLineChars="100" w:firstLine="180"/>
              <w:jc w:val="center"/>
              <w:rPr>
                <w:rFonts w:ascii="Arial" w:hAnsi="Arial" w:cs="Arial"/>
                <w:sz w:val="18"/>
                <w:szCs w:val="18"/>
              </w:rPr>
            </w:pPr>
            <w:r w:rsidRPr="003007B9">
              <w:rPr>
                <w:rFonts w:ascii="Arial" w:hAnsi="Arial" w:cs="Arial"/>
                <w:sz w:val="18"/>
                <w:szCs w:val="18"/>
              </w:rPr>
              <w:t>10,3</w:t>
            </w:r>
          </w:p>
        </w:tc>
      </w:tr>
      <w:tr w:rsidR="003007B9" w:rsidRPr="0069236D" w:rsidTr="003007B9">
        <w:tc>
          <w:tcPr>
            <w:tcW w:w="3072" w:type="dxa"/>
            <w:vMerge w:val="restart"/>
          </w:tcPr>
          <w:p w:rsidR="003007B9" w:rsidRPr="003007B9" w:rsidRDefault="003007B9" w:rsidP="007129F6">
            <w:pPr>
              <w:jc w:val="both"/>
              <w:rPr>
                <w:rFonts w:ascii="Arial" w:hAnsi="Arial" w:cs="Arial"/>
                <w:sz w:val="18"/>
                <w:szCs w:val="18"/>
              </w:rPr>
            </w:pPr>
            <w:r w:rsidRPr="003007B9">
              <w:rPr>
                <w:rFonts w:ascii="Arial" w:hAnsi="Arial" w:cs="Arial"/>
                <w:sz w:val="18"/>
                <w:szCs w:val="18"/>
              </w:rPr>
              <w:t xml:space="preserve">Инвестиции в основной капитал на душу населения, в </w:t>
            </w:r>
            <w:proofErr w:type="spellStart"/>
            <w:r w:rsidRPr="003007B9">
              <w:rPr>
                <w:rFonts w:ascii="Arial" w:hAnsi="Arial" w:cs="Arial"/>
                <w:sz w:val="18"/>
                <w:szCs w:val="18"/>
              </w:rPr>
              <w:t>факт.действовавших</w:t>
            </w:r>
            <w:proofErr w:type="spellEnd"/>
            <w:r w:rsidRPr="003007B9">
              <w:rPr>
                <w:rFonts w:ascii="Arial" w:hAnsi="Arial" w:cs="Arial"/>
                <w:sz w:val="18"/>
                <w:szCs w:val="18"/>
              </w:rPr>
              <w:t xml:space="preserve"> ценах, </w:t>
            </w:r>
            <w:proofErr w:type="spellStart"/>
            <w:r w:rsidRPr="003007B9">
              <w:rPr>
                <w:rFonts w:ascii="Arial" w:hAnsi="Arial" w:cs="Arial"/>
                <w:sz w:val="18"/>
                <w:szCs w:val="18"/>
              </w:rPr>
              <w:t>тыс.руб</w:t>
            </w:r>
            <w:proofErr w:type="spellEnd"/>
            <w:r w:rsidRPr="003007B9">
              <w:rPr>
                <w:rFonts w:ascii="Arial" w:hAnsi="Arial" w:cs="Arial"/>
                <w:sz w:val="18"/>
                <w:szCs w:val="18"/>
              </w:rPr>
              <w:t>.</w:t>
            </w: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Россия</w:t>
            </w:r>
          </w:p>
        </w:tc>
        <w:tc>
          <w:tcPr>
            <w:tcW w:w="872" w:type="dxa"/>
            <w:vAlign w:val="bottom"/>
          </w:tcPr>
          <w:p w:rsidR="003007B9" w:rsidRPr="003007B9" w:rsidRDefault="003007B9" w:rsidP="003007B9">
            <w:pPr>
              <w:jc w:val="center"/>
              <w:rPr>
                <w:rFonts w:ascii="Arial" w:hAnsi="Arial" w:cs="Arial"/>
                <w:bCs/>
                <w:color w:val="000000" w:themeColor="text1"/>
                <w:sz w:val="18"/>
                <w:szCs w:val="18"/>
              </w:rPr>
            </w:pPr>
            <w:r w:rsidRPr="003007B9">
              <w:rPr>
                <w:rFonts w:ascii="Arial" w:hAnsi="Arial" w:cs="Arial"/>
                <w:bCs/>
                <w:color w:val="000000" w:themeColor="text1"/>
                <w:sz w:val="18"/>
                <w:szCs w:val="18"/>
              </w:rPr>
              <w:t>94922</w:t>
            </w:r>
          </w:p>
        </w:tc>
        <w:tc>
          <w:tcPr>
            <w:tcW w:w="872" w:type="dxa"/>
            <w:vAlign w:val="bottom"/>
          </w:tcPr>
          <w:p w:rsidR="003007B9" w:rsidRPr="003007B9" w:rsidRDefault="003007B9" w:rsidP="003007B9">
            <w:pPr>
              <w:jc w:val="center"/>
              <w:rPr>
                <w:rFonts w:ascii="Arial" w:hAnsi="Arial" w:cs="Arial"/>
                <w:bCs/>
                <w:color w:val="000000" w:themeColor="text1"/>
                <w:sz w:val="18"/>
                <w:szCs w:val="18"/>
              </w:rPr>
            </w:pPr>
            <w:r w:rsidRPr="003007B9">
              <w:rPr>
                <w:rFonts w:ascii="Arial" w:hAnsi="Arial" w:cs="Arial"/>
                <w:bCs/>
                <w:color w:val="000000" w:themeColor="text1"/>
                <w:sz w:val="18"/>
                <w:szCs w:val="18"/>
              </w:rPr>
              <w:t>100555</w:t>
            </w:r>
          </w:p>
        </w:tc>
        <w:tc>
          <w:tcPr>
            <w:tcW w:w="872" w:type="dxa"/>
            <w:vAlign w:val="bottom"/>
          </w:tcPr>
          <w:p w:rsidR="003007B9" w:rsidRPr="003007B9" w:rsidRDefault="003007B9" w:rsidP="003007B9">
            <w:pPr>
              <w:jc w:val="center"/>
              <w:rPr>
                <w:rFonts w:ascii="Arial" w:hAnsi="Arial" w:cs="Arial"/>
                <w:bCs/>
                <w:color w:val="000000" w:themeColor="text1"/>
                <w:sz w:val="18"/>
                <w:szCs w:val="18"/>
              </w:rPr>
            </w:pPr>
            <w:r w:rsidRPr="003007B9">
              <w:rPr>
                <w:rFonts w:ascii="Arial" w:hAnsi="Arial" w:cs="Arial"/>
                <w:bCs/>
                <w:color w:val="000000" w:themeColor="text1"/>
                <w:sz w:val="18"/>
                <w:szCs w:val="18"/>
              </w:rPr>
              <w:t>109146</w:t>
            </w:r>
          </w:p>
        </w:tc>
        <w:tc>
          <w:tcPr>
            <w:tcW w:w="872" w:type="dxa"/>
            <w:vAlign w:val="bottom"/>
          </w:tcPr>
          <w:p w:rsidR="003007B9" w:rsidRPr="003007B9" w:rsidRDefault="003007B9" w:rsidP="003007B9">
            <w:pPr>
              <w:jc w:val="center"/>
              <w:rPr>
                <w:rFonts w:ascii="Arial" w:hAnsi="Arial" w:cs="Arial"/>
                <w:color w:val="000000" w:themeColor="text1"/>
                <w:sz w:val="18"/>
                <w:szCs w:val="18"/>
              </w:rPr>
            </w:pPr>
            <w:r w:rsidRPr="003007B9">
              <w:rPr>
                <w:rFonts w:ascii="Arial" w:hAnsi="Arial" w:cs="Arial"/>
                <w:color w:val="000000" w:themeColor="text1"/>
                <w:sz w:val="18"/>
                <w:szCs w:val="18"/>
              </w:rPr>
              <w:t>121106</w:t>
            </w:r>
          </w:p>
        </w:tc>
        <w:tc>
          <w:tcPr>
            <w:tcW w:w="872" w:type="dxa"/>
            <w:vAlign w:val="bottom"/>
          </w:tcPr>
          <w:p w:rsidR="003007B9" w:rsidRPr="003007B9" w:rsidRDefault="003007B9" w:rsidP="003007B9">
            <w:pPr>
              <w:jc w:val="center"/>
              <w:rPr>
                <w:rFonts w:ascii="Arial" w:hAnsi="Arial" w:cs="Arial"/>
                <w:color w:val="000000" w:themeColor="text1"/>
                <w:sz w:val="18"/>
                <w:szCs w:val="18"/>
              </w:rPr>
            </w:pPr>
            <w:r w:rsidRPr="003007B9">
              <w:rPr>
                <w:rFonts w:ascii="Arial" w:hAnsi="Arial" w:cs="Arial"/>
                <w:color w:val="000000" w:themeColor="text1"/>
                <w:sz w:val="18"/>
                <w:szCs w:val="18"/>
              </w:rPr>
              <w:t>131631</w:t>
            </w:r>
          </w:p>
        </w:tc>
      </w:tr>
      <w:tr w:rsidR="003007B9" w:rsidRPr="0069236D" w:rsidTr="003007B9">
        <w:tc>
          <w:tcPr>
            <w:tcW w:w="3072" w:type="dxa"/>
            <w:vMerge/>
          </w:tcPr>
          <w:p w:rsidR="003007B9" w:rsidRPr="003007B9" w:rsidRDefault="003007B9" w:rsidP="007129F6">
            <w:pPr>
              <w:jc w:val="both"/>
              <w:rPr>
                <w:rFonts w:ascii="Arial" w:hAnsi="Arial" w:cs="Arial"/>
                <w:sz w:val="18"/>
                <w:szCs w:val="18"/>
              </w:rPr>
            </w:pP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Саратовская область</w:t>
            </w:r>
          </w:p>
        </w:tc>
        <w:tc>
          <w:tcPr>
            <w:tcW w:w="872" w:type="dxa"/>
            <w:vAlign w:val="bottom"/>
          </w:tcPr>
          <w:p w:rsidR="003007B9" w:rsidRPr="003007B9" w:rsidRDefault="003007B9" w:rsidP="003007B9">
            <w:pPr>
              <w:jc w:val="center"/>
              <w:rPr>
                <w:rFonts w:ascii="Arial" w:hAnsi="Arial" w:cs="Arial"/>
                <w:color w:val="000000" w:themeColor="text1"/>
                <w:sz w:val="18"/>
                <w:szCs w:val="18"/>
              </w:rPr>
            </w:pPr>
            <w:r w:rsidRPr="003007B9">
              <w:rPr>
                <w:rFonts w:ascii="Arial" w:hAnsi="Arial" w:cs="Arial"/>
                <w:color w:val="000000" w:themeColor="text1"/>
                <w:sz w:val="18"/>
                <w:szCs w:val="18"/>
              </w:rPr>
              <w:t>56270</w:t>
            </w:r>
          </w:p>
        </w:tc>
        <w:tc>
          <w:tcPr>
            <w:tcW w:w="872" w:type="dxa"/>
            <w:vAlign w:val="bottom"/>
          </w:tcPr>
          <w:p w:rsidR="003007B9" w:rsidRPr="003007B9" w:rsidRDefault="003007B9" w:rsidP="003007B9">
            <w:pPr>
              <w:jc w:val="center"/>
              <w:rPr>
                <w:rFonts w:ascii="Arial" w:hAnsi="Arial" w:cs="Arial"/>
                <w:color w:val="000000" w:themeColor="text1"/>
                <w:sz w:val="18"/>
                <w:szCs w:val="18"/>
              </w:rPr>
            </w:pPr>
            <w:r w:rsidRPr="003007B9">
              <w:rPr>
                <w:rFonts w:ascii="Arial" w:hAnsi="Arial" w:cs="Arial"/>
                <w:color w:val="000000" w:themeColor="text1"/>
                <w:sz w:val="18"/>
                <w:szCs w:val="18"/>
              </w:rPr>
              <w:t>56913</w:t>
            </w:r>
          </w:p>
        </w:tc>
        <w:tc>
          <w:tcPr>
            <w:tcW w:w="872" w:type="dxa"/>
            <w:vAlign w:val="bottom"/>
          </w:tcPr>
          <w:p w:rsidR="003007B9" w:rsidRPr="003007B9" w:rsidRDefault="003007B9" w:rsidP="003007B9">
            <w:pPr>
              <w:jc w:val="center"/>
              <w:rPr>
                <w:rFonts w:ascii="Arial" w:hAnsi="Arial" w:cs="Arial"/>
                <w:color w:val="000000" w:themeColor="text1"/>
                <w:sz w:val="18"/>
                <w:szCs w:val="18"/>
              </w:rPr>
            </w:pPr>
            <w:r w:rsidRPr="003007B9">
              <w:rPr>
                <w:rFonts w:ascii="Arial" w:hAnsi="Arial" w:cs="Arial"/>
                <w:color w:val="000000" w:themeColor="text1"/>
                <w:sz w:val="18"/>
                <w:szCs w:val="18"/>
              </w:rPr>
              <w:t>58744</w:t>
            </w:r>
          </w:p>
        </w:tc>
        <w:tc>
          <w:tcPr>
            <w:tcW w:w="872" w:type="dxa"/>
            <w:vAlign w:val="bottom"/>
          </w:tcPr>
          <w:p w:rsidR="003007B9" w:rsidRPr="003007B9" w:rsidRDefault="003007B9" w:rsidP="003007B9">
            <w:pPr>
              <w:jc w:val="center"/>
              <w:rPr>
                <w:rFonts w:ascii="Arial" w:hAnsi="Arial" w:cs="Arial"/>
                <w:color w:val="000000" w:themeColor="text1"/>
                <w:sz w:val="18"/>
                <w:szCs w:val="18"/>
              </w:rPr>
            </w:pPr>
            <w:r w:rsidRPr="003007B9">
              <w:rPr>
                <w:rFonts w:ascii="Arial" w:hAnsi="Arial" w:cs="Arial"/>
                <w:color w:val="000000" w:themeColor="text1"/>
                <w:sz w:val="18"/>
                <w:szCs w:val="18"/>
              </w:rPr>
              <w:t>63161</w:t>
            </w:r>
          </w:p>
        </w:tc>
        <w:tc>
          <w:tcPr>
            <w:tcW w:w="872" w:type="dxa"/>
            <w:vAlign w:val="bottom"/>
          </w:tcPr>
          <w:p w:rsidR="003007B9" w:rsidRPr="003007B9" w:rsidRDefault="003007B9" w:rsidP="003007B9">
            <w:pPr>
              <w:jc w:val="center"/>
              <w:rPr>
                <w:rFonts w:ascii="Arial" w:hAnsi="Arial" w:cs="Arial"/>
                <w:color w:val="000000" w:themeColor="text1"/>
                <w:sz w:val="18"/>
                <w:szCs w:val="18"/>
              </w:rPr>
            </w:pPr>
            <w:r w:rsidRPr="003007B9">
              <w:rPr>
                <w:rFonts w:ascii="Arial" w:hAnsi="Arial" w:cs="Arial"/>
                <w:color w:val="000000" w:themeColor="text1"/>
                <w:sz w:val="18"/>
                <w:szCs w:val="18"/>
              </w:rPr>
              <w:t>69056</w:t>
            </w:r>
          </w:p>
        </w:tc>
      </w:tr>
      <w:tr w:rsidR="003007B9" w:rsidRPr="0069236D" w:rsidTr="003007B9">
        <w:tc>
          <w:tcPr>
            <w:tcW w:w="3072" w:type="dxa"/>
            <w:vMerge w:val="restart"/>
          </w:tcPr>
          <w:p w:rsidR="003007B9" w:rsidRPr="003007B9" w:rsidRDefault="003007B9" w:rsidP="007129F6">
            <w:pPr>
              <w:jc w:val="both"/>
              <w:rPr>
                <w:rFonts w:ascii="Arial" w:hAnsi="Arial" w:cs="Arial"/>
                <w:sz w:val="18"/>
                <w:szCs w:val="18"/>
              </w:rPr>
            </w:pPr>
            <w:r w:rsidRPr="003007B9">
              <w:rPr>
                <w:rFonts w:ascii="Arial" w:hAnsi="Arial" w:cs="Arial"/>
                <w:sz w:val="18"/>
                <w:szCs w:val="18"/>
              </w:rPr>
              <w:t>Степень износа ОПФ по полному кругу организаций, %</w:t>
            </w: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Россия</w:t>
            </w:r>
          </w:p>
        </w:tc>
        <w:tc>
          <w:tcPr>
            <w:tcW w:w="872" w:type="dxa"/>
            <w:vAlign w:val="bottom"/>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47,7</w:t>
            </w:r>
          </w:p>
        </w:tc>
        <w:tc>
          <w:tcPr>
            <w:tcW w:w="872" w:type="dxa"/>
            <w:vAlign w:val="bottom"/>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48,1</w:t>
            </w:r>
          </w:p>
        </w:tc>
        <w:tc>
          <w:tcPr>
            <w:tcW w:w="872" w:type="dxa"/>
            <w:vAlign w:val="bottom"/>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47,3</w:t>
            </w:r>
          </w:p>
        </w:tc>
        <w:tc>
          <w:tcPr>
            <w:tcW w:w="872" w:type="dxa"/>
            <w:vAlign w:val="bottom"/>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46,6</w:t>
            </w:r>
          </w:p>
        </w:tc>
        <w:tc>
          <w:tcPr>
            <w:tcW w:w="872" w:type="dxa"/>
            <w:vAlign w:val="bottom"/>
          </w:tcPr>
          <w:p w:rsidR="003007B9" w:rsidRPr="003007B9" w:rsidRDefault="003007B9" w:rsidP="003007B9">
            <w:pPr>
              <w:jc w:val="center"/>
              <w:rPr>
                <w:rFonts w:ascii="Arial" w:hAnsi="Arial" w:cs="Arial"/>
                <w:bCs/>
                <w:color w:val="000000"/>
                <w:sz w:val="18"/>
                <w:szCs w:val="18"/>
              </w:rPr>
            </w:pPr>
            <w:r w:rsidRPr="003007B9">
              <w:rPr>
                <w:rFonts w:ascii="Arial" w:hAnsi="Arial" w:cs="Arial"/>
                <w:bCs/>
                <w:color w:val="000000"/>
                <w:sz w:val="18"/>
                <w:szCs w:val="18"/>
              </w:rPr>
              <w:t>37,8</w:t>
            </w:r>
          </w:p>
        </w:tc>
      </w:tr>
      <w:tr w:rsidR="003007B9" w:rsidRPr="0069236D" w:rsidTr="003007B9">
        <w:tc>
          <w:tcPr>
            <w:tcW w:w="3072" w:type="dxa"/>
            <w:vMerge/>
          </w:tcPr>
          <w:p w:rsidR="003007B9" w:rsidRPr="003007B9" w:rsidRDefault="003007B9" w:rsidP="007129F6">
            <w:pPr>
              <w:jc w:val="both"/>
              <w:rPr>
                <w:rFonts w:ascii="Arial" w:hAnsi="Arial" w:cs="Arial"/>
                <w:sz w:val="18"/>
                <w:szCs w:val="18"/>
              </w:rPr>
            </w:pP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Саратовская область</w:t>
            </w:r>
          </w:p>
        </w:tc>
        <w:tc>
          <w:tcPr>
            <w:tcW w:w="872" w:type="dxa"/>
            <w:vAlign w:val="bottom"/>
          </w:tcPr>
          <w:p w:rsidR="003007B9" w:rsidRPr="003007B9" w:rsidRDefault="003007B9" w:rsidP="003007B9">
            <w:pPr>
              <w:jc w:val="center"/>
              <w:rPr>
                <w:rFonts w:ascii="Arial" w:hAnsi="Arial" w:cs="Arial"/>
                <w:color w:val="000000"/>
                <w:sz w:val="18"/>
                <w:szCs w:val="18"/>
              </w:rPr>
            </w:pPr>
            <w:r w:rsidRPr="003007B9">
              <w:rPr>
                <w:rFonts w:ascii="Arial" w:hAnsi="Arial" w:cs="Arial"/>
                <w:color w:val="000000"/>
                <w:sz w:val="18"/>
                <w:szCs w:val="18"/>
              </w:rPr>
              <w:t>53,0</w:t>
            </w:r>
          </w:p>
        </w:tc>
        <w:tc>
          <w:tcPr>
            <w:tcW w:w="872" w:type="dxa"/>
            <w:vAlign w:val="bottom"/>
          </w:tcPr>
          <w:p w:rsidR="003007B9" w:rsidRPr="003007B9" w:rsidRDefault="003007B9" w:rsidP="003007B9">
            <w:pPr>
              <w:jc w:val="center"/>
              <w:rPr>
                <w:rFonts w:ascii="Arial" w:hAnsi="Arial" w:cs="Arial"/>
                <w:color w:val="000000"/>
                <w:sz w:val="18"/>
                <w:szCs w:val="18"/>
              </w:rPr>
            </w:pPr>
            <w:r w:rsidRPr="003007B9">
              <w:rPr>
                <w:rFonts w:ascii="Arial" w:hAnsi="Arial" w:cs="Arial"/>
                <w:color w:val="000000"/>
                <w:sz w:val="18"/>
                <w:szCs w:val="18"/>
              </w:rPr>
              <w:t>54,1</w:t>
            </w:r>
          </w:p>
        </w:tc>
        <w:tc>
          <w:tcPr>
            <w:tcW w:w="872" w:type="dxa"/>
            <w:vAlign w:val="bottom"/>
          </w:tcPr>
          <w:p w:rsidR="003007B9" w:rsidRPr="003007B9" w:rsidRDefault="003007B9" w:rsidP="003007B9">
            <w:pPr>
              <w:jc w:val="center"/>
              <w:rPr>
                <w:rFonts w:ascii="Arial" w:hAnsi="Arial" w:cs="Arial"/>
                <w:color w:val="000000"/>
                <w:sz w:val="18"/>
                <w:szCs w:val="18"/>
              </w:rPr>
            </w:pPr>
            <w:r w:rsidRPr="003007B9">
              <w:rPr>
                <w:rFonts w:ascii="Arial" w:hAnsi="Arial" w:cs="Arial"/>
                <w:color w:val="000000"/>
                <w:sz w:val="18"/>
                <w:szCs w:val="18"/>
              </w:rPr>
              <w:t>53,1</w:t>
            </w:r>
          </w:p>
        </w:tc>
        <w:tc>
          <w:tcPr>
            <w:tcW w:w="872" w:type="dxa"/>
            <w:vAlign w:val="bottom"/>
          </w:tcPr>
          <w:p w:rsidR="003007B9" w:rsidRPr="003007B9" w:rsidRDefault="003007B9" w:rsidP="003007B9">
            <w:pPr>
              <w:jc w:val="center"/>
              <w:rPr>
                <w:rFonts w:ascii="Arial" w:hAnsi="Arial" w:cs="Arial"/>
                <w:color w:val="000000"/>
                <w:sz w:val="18"/>
                <w:szCs w:val="18"/>
              </w:rPr>
            </w:pPr>
            <w:r w:rsidRPr="003007B9">
              <w:rPr>
                <w:rFonts w:ascii="Arial" w:hAnsi="Arial" w:cs="Arial"/>
                <w:color w:val="000000"/>
                <w:sz w:val="18"/>
                <w:szCs w:val="18"/>
              </w:rPr>
              <w:t>53,7</w:t>
            </w:r>
          </w:p>
        </w:tc>
        <w:tc>
          <w:tcPr>
            <w:tcW w:w="872" w:type="dxa"/>
            <w:vAlign w:val="bottom"/>
          </w:tcPr>
          <w:p w:rsidR="003007B9" w:rsidRPr="003007B9" w:rsidRDefault="003007B9" w:rsidP="003007B9">
            <w:pPr>
              <w:jc w:val="center"/>
              <w:rPr>
                <w:rFonts w:ascii="Arial" w:hAnsi="Arial" w:cs="Arial"/>
                <w:sz w:val="18"/>
                <w:szCs w:val="18"/>
              </w:rPr>
            </w:pPr>
            <w:r w:rsidRPr="003007B9">
              <w:rPr>
                <w:rFonts w:ascii="Arial" w:hAnsi="Arial" w:cs="Arial"/>
                <w:sz w:val="18"/>
                <w:szCs w:val="18"/>
              </w:rPr>
              <w:t>48,1</w:t>
            </w:r>
          </w:p>
        </w:tc>
      </w:tr>
      <w:tr w:rsidR="003007B9" w:rsidRPr="0069236D" w:rsidTr="003007B9">
        <w:tc>
          <w:tcPr>
            <w:tcW w:w="3072" w:type="dxa"/>
            <w:vMerge w:val="restart"/>
          </w:tcPr>
          <w:p w:rsidR="003007B9" w:rsidRPr="003007B9" w:rsidRDefault="003007B9" w:rsidP="007129F6">
            <w:pPr>
              <w:jc w:val="both"/>
              <w:rPr>
                <w:rFonts w:ascii="Arial" w:hAnsi="Arial" w:cs="Arial"/>
                <w:sz w:val="18"/>
                <w:szCs w:val="18"/>
              </w:rPr>
            </w:pPr>
            <w:r w:rsidRPr="003007B9">
              <w:rPr>
                <w:rFonts w:ascii="Arial" w:hAnsi="Arial" w:cs="Arial"/>
                <w:sz w:val="18"/>
                <w:szCs w:val="18"/>
              </w:rPr>
              <w:t>Удельный вес малых предприятий, осуществлявших инновационную деятельность,  %</w:t>
            </w: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Россия</w:t>
            </w:r>
          </w:p>
        </w:tc>
        <w:tc>
          <w:tcPr>
            <w:tcW w:w="872" w:type="dxa"/>
            <w:vAlign w:val="center"/>
          </w:tcPr>
          <w:p w:rsidR="003007B9" w:rsidRPr="003007B9" w:rsidRDefault="003007B9" w:rsidP="003007B9">
            <w:pPr>
              <w:jc w:val="center"/>
              <w:rPr>
                <w:rFonts w:ascii="Arial" w:hAnsi="Arial" w:cs="Arial"/>
                <w:bCs/>
                <w:sz w:val="18"/>
                <w:szCs w:val="18"/>
              </w:rPr>
            </w:pPr>
          </w:p>
        </w:tc>
        <w:tc>
          <w:tcPr>
            <w:tcW w:w="872" w:type="dxa"/>
            <w:vAlign w:val="center"/>
          </w:tcPr>
          <w:p w:rsidR="003007B9" w:rsidRPr="003007B9" w:rsidRDefault="003007B9" w:rsidP="003007B9">
            <w:pPr>
              <w:jc w:val="center"/>
              <w:rPr>
                <w:rFonts w:ascii="Arial" w:hAnsi="Arial" w:cs="Arial"/>
                <w:bCs/>
                <w:sz w:val="18"/>
                <w:szCs w:val="18"/>
              </w:rPr>
            </w:pPr>
          </w:p>
        </w:tc>
        <w:tc>
          <w:tcPr>
            <w:tcW w:w="872" w:type="dxa"/>
            <w:vAlign w:val="center"/>
          </w:tcPr>
          <w:p w:rsidR="003007B9" w:rsidRPr="003007B9" w:rsidRDefault="003007B9" w:rsidP="003007B9">
            <w:pPr>
              <w:jc w:val="center"/>
              <w:rPr>
                <w:rFonts w:ascii="Arial" w:hAnsi="Arial" w:cs="Arial"/>
                <w:bCs/>
                <w:sz w:val="18"/>
                <w:szCs w:val="18"/>
              </w:rPr>
            </w:pPr>
          </w:p>
        </w:tc>
        <w:tc>
          <w:tcPr>
            <w:tcW w:w="872" w:type="dxa"/>
            <w:vAlign w:val="center"/>
          </w:tcPr>
          <w:p w:rsidR="003007B9" w:rsidRPr="003007B9" w:rsidRDefault="003007B9" w:rsidP="003007B9">
            <w:pPr>
              <w:jc w:val="center"/>
              <w:rPr>
                <w:rFonts w:ascii="Arial" w:hAnsi="Arial" w:cs="Arial"/>
                <w:bCs/>
                <w:sz w:val="18"/>
                <w:szCs w:val="18"/>
              </w:rPr>
            </w:pPr>
          </w:p>
        </w:tc>
        <w:tc>
          <w:tcPr>
            <w:tcW w:w="872" w:type="dxa"/>
            <w:vAlign w:val="center"/>
          </w:tcPr>
          <w:p w:rsidR="003007B9" w:rsidRPr="003007B9" w:rsidRDefault="003007B9" w:rsidP="003007B9">
            <w:pPr>
              <w:jc w:val="center"/>
              <w:rPr>
                <w:rFonts w:ascii="Arial" w:hAnsi="Arial" w:cs="Arial"/>
                <w:bCs/>
                <w:sz w:val="18"/>
                <w:szCs w:val="18"/>
              </w:rPr>
            </w:pPr>
            <w:r w:rsidRPr="003007B9">
              <w:rPr>
                <w:rFonts w:ascii="Arial" w:hAnsi="Arial" w:cs="Arial"/>
                <w:bCs/>
                <w:sz w:val="18"/>
                <w:szCs w:val="18"/>
              </w:rPr>
              <w:t>5,8</w:t>
            </w:r>
          </w:p>
        </w:tc>
      </w:tr>
      <w:tr w:rsidR="003007B9" w:rsidRPr="0069236D" w:rsidTr="003007B9">
        <w:tc>
          <w:tcPr>
            <w:tcW w:w="3072" w:type="dxa"/>
            <w:vMerge/>
          </w:tcPr>
          <w:p w:rsidR="003007B9" w:rsidRPr="003007B9" w:rsidRDefault="003007B9" w:rsidP="007129F6">
            <w:pPr>
              <w:jc w:val="both"/>
              <w:rPr>
                <w:rFonts w:ascii="Arial" w:hAnsi="Arial" w:cs="Arial"/>
                <w:sz w:val="18"/>
                <w:szCs w:val="18"/>
              </w:rPr>
            </w:pPr>
          </w:p>
        </w:tc>
        <w:tc>
          <w:tcPr>
            <w:tcW w:w="2139" w:type="dxa"/>
          </w:tcPr>
          <w:p w:rsidR="003007B9" w:rsidRPr="003007B9" w:rsidRDefault="003007B9" w:rsidP="007129F6">
            <w:pPr>
              <w:jc w:val="both"/>
              <w:rPr>
                <w:rFonts w:ascii="Arial" w:hAnsi="Arial" w:cs="Arial"/>
                <w:sz w:val="18"/>
                <w:szCs w:val="18"/>
              </w:rPr>
            </w:pPr>
            <w:r w:rsidRPr="003007B9">
              <w:rPr>
                <w:rFonts w:ascii="Arial" w:hAnsi="Arial" w:cs="Arial"/>
                <w:sz w:val="18"/>
                <w:szCs w:val="18"/>
              </w:rPr>
              <w:t>- Саратовская область</w:t>
            </w:r>
          </w:p>
        </w:tc>
        <w:tc>
          <w:tcPr>
            <w:tcW w:w="872" w:type="dxa"/>
            <w:vAlign w:val="center"/>
          </w:tcPr>
          <w:p w:rsidR="003007B9" w:rsidRPr="003007B9" w:rsidRDefault="003007B9" w:rsidP="003007B9">
            <w:pPr>
              <w:jc w:val="center"/>
              <w:rPr>
                <w:rFonts w:ascii="Arial" w:hAnsi="Arial" w:cs="Arial"/>
                <w:color w:val="000000"/>
                <w:sz w:val="18"/>
                <w:szCs w:val="18"/>
              </w:rPr>
            </w:pPr>
          </w:p>
        </w:tc>
        <w:tc>
          <w:tcPr>
            <w:tcW w:w="872" w:type="dxa"/>
            <w:vAlign w:val="center"/>
          </w:tcPr>
          <w:p w:rsidR="003007B9" w:rsidRPr="003007B9" w:rsidRDefault="003007B9" w:rsidP="003007B9">
            <w:pPr>
              <w:jc w:val="center"/>
              <w:rPr>
                <w:rFonts w:ascii="Arial" w:hAnsi="Arial" w:cs="Arial"/>
                <w:color w:val="000000"/>
                <w:sz w:val="18"/>
                <w:szCs w:val="18"/>
              </w:rPr>
            </w:pPr>
          </w:p>
        </w:tc>
        <w:tc>
          <w:tcPr>
            <w:tcW w:w="872" w:type="dxa"/>
            <w:vAlign w:val="center"/>
          </w:tcPr>
          <w:p w:rsidR="003007B9" w:rsidRPr="003007B9" w:rsidRDefault="003007B9" w:rsidP="003007B9">
            <w:pPr>
              <w:jc w:val="center"/>
              <w:rPr>
                <w:rFonts w:ascii="Arial" w:hAnsi="Arial" w:cs="Arial"/>
                <w:color w:val="000000"/>
                <w:sz w:val="18"/>
                <w:szCs w:val="18"/>
              </w:rPr>
            </w:pPr>
          </w:p>
        </w:tc>
        <w:tc>
          <w:tcPr>
            <w:tcW w:w="872" w:type="dxa"/>
            <w:vAlign w:val="center"/>
          </w:tcPr>
          <w:p w:rsidR="003007B9" w:rsidRPr="003007B9" w:rsidRDefault="003007B9" w:rsidP="003007B9">
            <w:pPr>
              <w:jc w:val="center"/>
              <w:rPr>
                <w:rFonts w:ascii="Arial" w:hAnsi="Arial" w:cs="Arial"/>
                <w:color w:val="000000"/>
                <w:sz w:val="18"/>
                <w:szCs w:val="18"/>
              </w:rPr>
            </w:pPr>
          </w:p>
        </w:tc>
        <w:tc>
          <w:tcPr>
            <w:tcW w:w="872" w:type="dxa"/>
            <w:vAlign w:val="center"/>
          </w:tcPr>
          <w:p w:rsidR="003007B9" w:rsidRPr="003007B9" w:rsidRDefault="003007B9" w:rsidP="003007B9">
            <w:pPr>
              <w:jc w:val="center"/>
              <w:rPr>
                <w:rFonts w:ascii="Arial" w:hAnsi="Arial" w:cs="Arial"/>
                <w:sz w:val="18"/>
                <w:szCs w:val="18"/>
              </w:rPr>
            </w:pPr>
            <w:r w:rsidRPr="003007B9">
              <w:rPr>
                <w:rFonts w:ascii="Arial" w:hAnsi="Arial" w:cs="Arial"/>
                <w:sz w:val="18"/>
                <w:szCs w:val="18"/>
              </w:rPr>
              <w:t>5,6</w:t>
            </w:r>
          </w:p>
        </w:tc>
      </w:tr>
    </w:tbl>
    <w:p w:rsidR="004468C1" w:rsidRPr="00FC1EE8" w:rsidRDefault="004468C1" w:rsidP="004468C1">
      <w:pPr>
        <w:spacing w:after="0" w:line="240" w:lineRule="auto"/>
        <w:ind w:firstLine="567"/>
        <w:jc w:val="both"/>
        <w:rPr>
          <w:rFonts w:ascii="Times New Roman" w:hAnsi="Times New Roman" w:cs="Times New Roman"/>
          <w:sz w:val="20"/>
          <w:szCs w:val="20"/>
        </w:rPr>
      </w:pPr>
    </w:p>
    <w:p w:rsidR="00933046" w:rsidRPr="00933046" w:rsidRDefault="00933046" w:rsidP="00933046">
      <w:pPr>
        <w:pStyle w:val="Pa7"/>
        <w:spacing w:line="240" w:lineRule="auto"/>
        <w:ind w:firstLine="709"/>
        <w:jc w:val="both"/>
        <w:rPr>
          <w:rFonts w:ascii="Times New Roman" w:hAnsi="Times New Roman" w:cs="Times New Roman"/>
        </w:rPr>
      </w:pPr>
      <w:r w:rsidRPr="00933046">
        <w:rPr>
          <w:rFonts w:ascii="Times New Roman" w:hAnsi="Times New Roman" w:cs="Times New Roman"/>
        </w:rPr>
        <w:t xml:space="preserve">Саратовская область должна пройти долгий путь к решению проблем здоровой и благополучной жизни. В настоящее время </w:t>
      </w:r>
      <w:r w:rsidR="00B341C0">
        <w:rPr>
          <w:rFonts w:ascii="Times New Roman" w:hAnsi="Times New Roman" w:cs="Times New Roman"/>
        </w:rPr>
        <w:t>регион</w:t>
      </w:r>
      <w:r w:rsidRPr="00933046">
        <w:rPr>
          <w:rFonts w:ascii="Times New Roman" w:hAnsi="Times New Roman" w:cs="Times New Roman"/>
        </w:rPr>
        <w:t xml:space="preserve"> по рождаемости занимает 76 место в РФ, по смертности – 56 место, по ожидаемой продолжительности жизни – 33 место. На этом фоне рост показателя смертности  в 2020 г. почти на 20% (в РФ – 17,9%) и увеличение естественной убыли населения до 8,7% является существенной угрозой устойчивому развитию региона. </w:t>
      </w:r>
    </w:p>
    <w:p w:rsidR="00933046" w:rsidRPr="00FC1EE8" w:rsidRDefault="00933046" w:rsidP="00933046">
      <w:pPr>
        <w:spacing w:after="0" w:line="240" w:lineRule="auto"/>
        <w:ind w:firstLine="709"/>
        <w:jc w:val="both"/>
        <w:rPr>
          <w:rFonts w:ascii="Times New Roman" w:eastAsia="Calibri" w:hAnsi="Times New Roman" w:cs="Times New Roman"/>
          <w:sz w:val="20"/>
          <w:szCs w:val="20"/>
        </w:rPr>
      </w:pPr>
    </w:p>
    <w:p w:rsidR="00933046" w:rsidRPr="00933046" w:rsidRDefault="00933046" w:rsidP="00933046">
      <w:pPr>
        <w:spacing w:after="0" w:line="240" w:lineRule="auto"/>
        <w:ind w:firstLine="709"/>
        <w:jc w:val="both"/>
        <w:rPr>
          <w:rFonts w:ascii="Times New Roman" w:eastAsia="Calibri" w:hAnsi="Times New Roman" w:cs="Times New Roman"/>
          <w:sz w:val="24"/>
          <w:szCs w:val="24"/>
        </w:rPr>
      </w:pPr>
      <w:r w:rsidRPr="00933046">
        <w:rPr>
          <w:rFonts w:ascii="Times New Roman" w:eastAsia="Calibri" w:hAnsi="Times New Roman" w:cs="Times New Roman"/>
          <w:sz w:val="24"/>
          <w:szCs w:val="24"/>
        </w:rPr>
        <w:t xml:space="preserve">Таблица </w:t>
      </w:r>
      <w:r>
        <w:rPr>
          <w:rFonts w:ascii="Times New Roman" w:eastAsia="Calibri" w:hAnsi="Times New Roman" w:cs="Times New Roman"/>
          <w:sz w:val="24"/>
          <w:szCs w:val="24"/>
        </w:rPr>
        <w:t>3</w:t>
      </w:r>
      <w:r w:rsidRPr="00933046">
        <w:rPr>
          <w:rFonts w:ascii="Times New Roman" w:eastAsia="Calibri" w:hAnsi="Times New Roman" w:cs="Times New Roman"/>
          <w:sz w:val="24"/>
          <w:szCs w:val="24"/>
        </w:rPr>
        <w:t xml:space="preserve"> - Показатели достижения ЦУР по блоку «Хорошее здоровье и благополучие»</w:t>
      </w:r>
    </w:p>
    <w:tbl>
      <w:tblPr>
        <w:tblStyle w:val="1"/>
        <w:tblW w:w="9571" w:type="dxa"/>
        <w:tblLook w:val="04A0" w:firstRow="1" w:lastRow="0" w:firstColumn="1" w:lastColumn="0" w:noHBand="0" w:noVBand="1"/>
      </w:tblPr>
      <w:tblGrid>
        <w:gridCol w:w="3510"/>
        <w:gridCol w:w="2268"/>
        <w:gridCol w:w="758"/>
        <w:gridCol w:w="759"/>
        <w:gridCol w:w="758"/>
        <w:gridCol w:w="759"/>
        <w:gridCol w:w="759"/>
      </w:tblGrid>
      <w:tr w:rsidR="00933046" w:rsidRPr="0069236D" w:rsidTr="00933046">
        <w:tc>
          <w:tcPr>
            <w:tcW w:w="3510"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Показатели</w:t>
            </w:r>
          </w:p>
        </w:tc>
        <w:tc>
          <w:tcPr>
            <w:tcW w:w="226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Субъекты</w:t>
            </w:r>
          </w:p>
        </w:tc>
        <w:tc>
          <w:tcPr>
            <w:tcW w:w="75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2015</w:t>
            </w:r>
          </w:p>
        </w:tc>
        <w:tc>
          <w:tcPr>
            <w:tcW w:w="759"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2016</w:t>
            </w:r>
          </w:p>
        </w:tc>
        <w:tc>
          <w:tcPr>
            <w:tcW w:w="75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2017</w:t>
            </w:r>
          </w:p>
        </w:tc>
        <w:tc>
          <w:tcPr>
            <w:tcW w:w="759"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2018</w:t>
            </w:r>
          </w:p>
        </w:tc>
        <w:tc>
          <w:tcPr>
            <w:tcW w:w="759"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2019</w:t>
            </w:r>
          </w:p>
        </w:tc>
      </w:tr>
      <w:tr w:rsidR="00933046" w:rsidRPr="0069236D" w:rsidTr="00933046">
        <w:trPr>
          <w:trHeight w:val="58"/>
        </w:trPr>
        <w:tc>
          <w:tcPr>
            <w:tcW w:w="3510" w:type="dxa"/>
            <w:vMerge w:val="restart"/>
          </w:tcPr>
          <w:p w:rsidR="00933046" w:rsidRPr="00933046" w:rsidRDefault="00933046" w:rsidP="007129F6">
            <w:pPr>
              <w:jc w:val="both"/>
              <w:rPr>
                <w:rFonts w:ascii="Arial" w:hAnsi="Arial" w:cs="Arial"/>
                <w:sz w:val="18"/>
                <w:szCs w:val="18"/>
              </w:rPr>
            </w:pPr>
            <w:r w:rsidRPr="00933046">
              <w:rPr>
                <w:rFonts w:ascii="Arial" w:hAnsi="Arial" w:cs="Arial"/>
                <w:sz w:val="18"/>
                <w:szCs w:val="18"/>
              </w:rPr>
              <w:t>Коэффициент рождаемости (родилось на 1000 чел. населения)</w:t>
            </w:r>
          </w:p>
        </w:tc>
        <w:tc>
          <w:tcPr>
            <w:tcW w:w="226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 Россия</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bCs/>
                <w:color w:val="000000"/>
                <w:sz w:val="18"/>
                <w:szCs w:val="18"/>
              </w:rPr>
            </w:pPr>
            <w:r w:rsidRPr="00933046">
              <w:rPr>
                <w:rFonts w:ascii="Arial" w:hAnsi="Arial" w:cs="Arial"/>
                <w:bCs/>
                <w:color w:val="000000"/>
                <w:sz w:val="18"/>
                <w:szCs w:val="18"/>
              </w:rPr>
              <w:t>13,3</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bCs/>
                <w:color w:val="000000"/>
                <w:sz w:val="18"/>
                <w:szCs w:val="18"/>
              </w:rPr>
            </w:pPr>
            <w:r w:rsidRPr="00933046">
              <w:rPr>
                <w:rFonts w:ascii="Arial" w:hAnsi="Arial" w:cs="Arial"/>
                <w:bCs/>
                <w:color w:val="000000"/>
                <w:sz w:val="18"/>
                <w:szCs w:val="18"/>
              </w:rPr>
              <w:t>12,9</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bCs/>
                <w:color w:val="000000"/>
                <w:sz w:val="18"/>
                <w:szCs w:val="18"/>
              </w:rPr>
            </w:pPr>
            <w:r w:rsidRPr="00933046">
              <w:rPr>
                <w:rFonts w:ascii="Arial" w:hAnsi="Arial" w:cs="Arial"/>
                <w:bCs/>
                <w:color w:val="000000"/>
                <w:sz w:val="18"/>
                <w:szCs w:val="18"/>
              </w:rPr>
              <w:t>11,5</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bCs/>
                <w:color w:val="000000"/>
                <w:sz w:val="18"/>
                <w:szCs w:val="18"/>
              </w:rPr>
            </w:pPr>
            <w:r w:rsidRPr="00933046">
              <w:rPr>
                <w:rFonts w:ascii="Arial" w:hAnsi="Arial" w:cs="Arial"/>
                <w:bCs/>
                <w:color w:val="000000"/>
                <w:sz w:val="18"/>
                <w:szCs w:val="18"/>
              </w:rPr>
              <w:t>10,9</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bCs/>
                <w:color w:val="000000" w:themeColor="text1"/>
                <w:sz w:val="18"/>
                <w:szCs w:val="18"/>
              </w:rPr>
            </w:pPr>
            <w:r w:rsidRPr="00933046">
              <w:rPr>
                <w:rFonts w:ascii="Arial" w:hAnsi="Arial" w:cs="Arial"/>
                <w:bCs/>
                <w:color w:val="000000" w:themeColor="text1"/>
                <w:sz w:val="18"/>
                <w:szCs w:val="18"/>
              </w:rPr>
              <w:t>10,1</w:t>
            </w:r>
          </w:p>
        </w:tc>
      </w:tr>
      <w:tr w:rsidR="00933046" w:rsidRPr="0069236D" w:rsidTr="00933046">
        <w:tc>
          <w:tcPr>
            <w:tcW w:w="3510" w:type="dxa"/>
            <w:vMerge/>
            <w:tcBorders>
              <w:bottom w:val="single" w:sz="4" w:space="0" w:color="auto"/>
            </w:tcBorders>
          </w:tcPr>
          <w:p w:rsidR="00933046" w:rsidRPr="00933046" w:rsidRDefault="00933046" w:rsidP="007129F6">
            <w:pPr>
              <w:jc w:val="both"/>
              <w:rPr>
                <w:rFonts w:ascii="Arial" w:hAnsi="Arial" w:cs="Arial"/>
                <w:sz w:val="18"/>
                <w:szCs w:val="18"/>
              </w:rPr>
            </w:pPr>
          </w:p>
        </w:tc>
        <w:tc>
          <w:tcPr>
            <w:tcW w:w="226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 Саратовская область</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color w:val="000000"/>
                <w:sz w:val="18"/>
                <w:szCs w:val="18"/>
              </w:rPr>
              <w:t>11,5</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bCs/>
                <w:color w:val="000000"/>
                <w:sz w:val="18"/>
                <w:szCs w:val="18"/>
              </w:rPr>
              <w:t>10,9</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bCs/>
                <w:color w:val="000000"/>
                <w:sz w:val="18"/>
                <w:szCs w:val="18"/>
              </w:rPr>
              <w:t>9,5</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bCs/>
                <w:color w:val="000000"/>
                <w:sz w:val="18"/>
                <w:szCs w:val="18"/>
              </w:rPr>
              <w:t>9,1</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bCs/>
                <w:color w:val="000000" w:themeColor="text1"/>
                <w:sz w:val="18"/>
                <w:szCs w:val="18"/>
              </w:rPr>
              <w:t>8,3</w:t>
            </w:r>
          </w:p>
        </w:tc>
      </w:tr>
      <w:tr w:rsidR="00933046" w:rsidRPr="0069236D" w:rsidTr="00933046">
        <w:tc>
          <w:tcPr>
            <w:tcW w:w="3510" w:type="dxa"/>
            <w:vMerge w:val="restart"/>
          </w:tcPr>
          <w:p w:rsidR="00933046" w:rsidRPr="00933046" w:rsidRDefault="00933046" w:rsidP="007129F6">
            <w:pPr>
              <w:jc w:val="both"/>
              <w:rPr>
                <w:rFonts w:ascii="Arial" w:hAnsi="Arial" w:cs="Arial"/>
                <w:sz w:val="18"/>
                <w:szCs w:val="18"/>
              </w:rPr>
            </w:pPr>
            <w:r w:rsidRPr="00933046">
              <w:rPr>
                <w:rFonts w:ascii="Arial" w:hAnsi="Arial" w:cs="Arial"/>
                <w:sz w:val="18"/>
                <w:szCs w:val="18"/>
              </w:rPr>
              <w:t>Коэффициент смертности (умерло на 1000 чел. населения)</w:t>
            </w:r>
          </w:p>
        </w:tc>
        <w:tc>
          <w:tcPr>
            <w:tcW w:w="226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 Россия</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bCs/>
                <w:sz w:val="18"/>
                <w:szCs w:val="18"/>
              </w:rPr>
            </w:pPr>
            <w:r w:rsidRPr="00933046">
              <w:rPr>
                <w:rFonts w:ascii="Arial" w:hAnsi="Arial" w:cs="Arial"/>
                <w:bCs/>
                <w:sz w:val="18"/>
                <w:szCs w:val="18"/>
              </w:rPr>
              <w:t>13,0</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bCs/>
                <w:sz w:val="18"/>
                <w:szCs w:val="18"/>
              </w:rPr>
            </w:pPr>
            <w:r w:rsidRPr="00933046">
              <w:rPr>
                <w:rFonts w:ascii="Arial" w:hAnsi="Arial" w:cs="Arial"/>
                <w:bCs/>
                <w:sz w:val="18"/>
                <w:szCs w:val="18"/>
              </w:rPr>
              <w:t>12,9</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bCs/>
                <w:sz w:val="18"/>
                <w:szCs w:val="18"/>
              </w:rPr>
            </w:pPr>
            <w:r w:rsidRPr="00933046">
              <w:rPr>
                <w:rFonts w:ascii="Arial" w:hAnsi="Arial" w:cs="Arial"/>
                <w:bCs/>
                <w:sz w:val="18"/>
                <w:szCs w:val="18"/>
              </w:rPr>
              <w:t>12,4</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bCs/>
                <w:color w:val="000000"/>
                <w:sz w:val="18"/>
                <w:szCs w:val="18"/>
              </w:rPr>
            </w:pPr>
            <w:r w:rsidRPr="00933046">
              <w:rPr>
                <w:rFonts w:ascii="Arial" w:hAnsi="Arial" w:cs="Arial"/>
                <w:bCs/>
                <w:color w:val="000000"/>
                <w:sz w:val="18"/>
                <w:szCs w:val="18"/>
              </w:rPr>
              <w:t>12,5</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bCs/>
                <w:color w:val="000000" w:themeColor="text1"/>
                <w:sz w:val="18"/>
                <w:szCs w:val="18"/>
              </w:rPr>
            </w:pPr>
            <w:r w:rsidRPr="00933046">
              <w:rPr>
                <w:rFonts w:ascii="Arial" w:hAnsi="Arial" w:cs="Arial"/>
                <w:bCs/>
                <w:color w:val="000000" w:themeColor="text1"/>
                <w:sz w:val="18"/>
                <w:szCs w:val="18"/>
              </w:rPr>
              <w:t>12,3</w:t>
            </w:r>
          </w:p>
        </w:tc>
      </w:tr>
      <w:tr w:rsidR="00933046" w:rsidRPr="0069236D" w:rsidTr="00933046">
        <w:tc>
          <w:tcPr>
            <w:tcW w:w="3510" w:type="dxa"/>
            <w:vMerge/>
            <w:tcBorders>
              <w:bottom w:val="single" w:sz="4" w:space="0" w:color="auto"/>
            </w:tcBorders>
          </w:tcPr>
          <w:p w:rsidR="00933046" w:rsidRPr="00933046" w:rsidRDefault="00933046" w:rsidP="007129F6">
            <w:pPr>
              <w:jc w:val="both"/>
              <w:rPr>
                <w:rFonts w:ascii="Arial" w:hAnsi="Arial" w:cs="Arial"/>
                <w:sz w:val="18"/>
                <w:szCs w:val="18"/>
              </w:rPr>
            </w:pPr>
          </w:p>
        </w:tc>
        <w:tc>
          <w:tcPr>
            <w:tcW w:w="226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 Саратовская область</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sz w:val="18"/>
                <w:szCs w:val="18"/>
              </w:rPr>
              <w:t>14,2</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sz w:val="18"/>
                <w:szCs w:val="18"/>
              </w:rPr>
              <w:t>14,0</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sz w:val="18"/>
                <w:szCs w:val="18"/>
              </w:rPr>
              <w:t>13,6</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bCs/>
                <w:color w:val="000000"/>
                <w:sz w:val="18"/>
                <w:szCs w:val="18"/>
              </w:rPr>
              <w:t>13,9</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bCs/>
                <w:color w:val="000000" w:themeColor="text1"/>
                <w:sz w:val="18"/>
                <w:szCs w:val="18"/>
              </w:rPr>
              <w:t>13,7</w:t>
            </w:r>
          </w:p>
        </w:tc>
      </w:tr>
      <w:tr w:rsidR="00933046" w:rsidRPr="0069236D" w:rsidTr="00933046">
        <w:tc>
          <w:tcPr>
            <w:tcW w:w="3510" w:type="dxa"/>
            <w:vMerge w:val="restart"/>
          </w:tcPr>
          <w:p w:rsidR="00933046" w:rsidRPr="00933046" w:rsidRDefault="00933046" w:rsidP="007129F6">
            <w:pPr>
              <w:jc w:val="both"/>
              <w:rPr>
                <w:rFonts w:ascii="Arial" w:hAnsi="Arial" w:cs="Arial"/>
                <w:sz w:val="18"/>
                <w:szCs w:val="18"/>
              </w:rPr>
            </w:pPr>
            <w:r w:rsidRPr="00933046">
              <w:rPr>
                <w:rFonts w:ascii="Arial" w:hAnsi="Arial" w:cs="Arial"/>
                <w:sz w:val="18"/>
                <w:szCs w:val="18"/>
              </w:rPr>
              <w:t>Смертность в трудоспособном возрасте (умерло на 100 тыс. человек населения)</w:t>
            </w:r>
          </w:p>
        </w:tc>
        <w:tc>
          <w:tcPr>
            <w:tcW w:w="226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 Россия</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546,7</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525,3</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484,5</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sz w:val="18"/>
                <w:szCs w:val="18"/>
              </w:rPr>
              <w:t>482,2</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themeColor="text1"/>
                <w:sz w:val="18"/>
                <w:szCs w:val="18"/>
              </w:rPr>
            </w:pPr>
            <w:r w:rsidRPr="00933046">
              <w:rPr>
                <w:rFonts w:ascii="Arial" w:hAnsi="Arial" w:cs="Arial"/>
                <w:color w:val="000000" w:themeColor="text1"/>
                <w:sz w:val="18"/>
                <w:szCs w:val="18"/>
              </w:rPr>
              <w:t>470,0</w:t>
            </w:r>
          </w:p>
        </w:tc>
      </w:tr>
      <w:tr w:rsidR="00933046" w:rsidRPr="0069236D" w:rsidTr="00933046">
        <w:tc>
          <w:tcPr>
            <w:tcW w:w="3510" w:type="dxa"/>
            <w:vMerge/>
            <w:tcBorders>
              <w:bottom w:val="single" w:sz="4" w:space="0" w:color="auto"/>
            </w:tcBorders>
          </w:tcPr>
          <w:p w:rsidR="00933046" w:rsidRPr="00933046" w:rsidRDefault="00933046" w:rsidP="007129F6">
            <w:pPr>
              <w:jc w:val="both"/>
              <w:rPr>
                <w:rFonts w:ascii="Arial" w:hAnsi="Arial" w:cs="Arial"/>
                <w:sz w:val="18"/>
                <w:szCs w:val="18"/>
              </w:rPr>
            </w:pPr>
          </w:p>
        </w:tc>
        <w:tc>
          <w:tcPr>
            <w:tcW w:w="226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 Саратовская область</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sz w:val="18"/>
                <w:szCs w:val="18"/>
              </w:rPr>
              <w:t>547,5</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sz w:val="18"/>
                <w:szCs w:val="18"/>
              </w:rPr>
              <w:t>499,3</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sz w:val="18"/>
                <w:szCs w:val="18"/>
              </w:rPr>
              <w:t>473,4</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sz w:val="18"/>
                <w:szCs w:val="18"/>
              </w:rPr>
              <w:t>469,2</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themeColor="text1"/>
                <w:sz w:val="18"/>
                <w:szCs w:val="18"/>
              </w:rPr>
              <w:t>487,8</w:t>
            </w:r>
          </w:p>
        </w:tc>
      </w:tr>
      <w:tr w:rsidR="00933046" w:rsidRPr="0069236D" w:rsidTr="00933046">
        <w:tc>
          <w:tcPr>
            <w:tcW w:w="3510" w:type="dxa"/>
            <w:vMerge w:val="restart"/>
          </w:tcPr>
          <w:p w:rsidR="00933046" w:rsidRPr="00933046" w:rsidRDefault="00933046" w:rsidP="007129F6">
            <w:pPr>
              <w:jc w:val="both"/>
              <w:rPr>
                <w:rFonts w:ascii="Arial" w:hAnsi="Arial" w:cs="Arial"/>
                <w:spacing w:val="-2"/>
                <w:sz w:val="18"/>
                <w:szCs w:val="18"/>
              </w:rPr>
            </w:pPr>
            <w:r w:rsidRPr="00933046">
              <w:rPr>
                <w:rFonts w:ascii="Arial" w:hAnsi="Arial" w:cs="Arial"/>
                <w:spacing w:val="-2"/>
                <w:sz w:val="18"/>
                <w:szCs w:val="18"/>
              </w:rPr>
              <w:t>Ожидаемая продолжительность жизни при рождении, лет</w:t>
            </w:r>
          </w:p>
        </w:tc>
        <w:tc>
          <w:tcPr>
            <w:tcW w:w="226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 Россия</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bCs/>
                <w:sz w:val="18"/>
                <w:szCs w:val="18"/>
              </w:rPr>
            </w:pPr>
            <w:r w:rsidRPr="00933046">
              <w:rPr>
                <w:rFonts w:ascii="Arial" w:hAnsi="Arial" w:cs="Arial"/>
                <w:bCs/>
                <w:sz w:val="18"/>
                <w:szCs w:val="18"/>
              </w:rPr>
              <w:t>71,39</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71,87</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72,70</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sz w:val="18"/>
                <w:szCs w:val="18"/>
              </w:rPr>
              <w:t>72,91</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73,34</w:t>
            </w:r>
          </w:p>
        </w:tc>
      </w:tr>
      <w:tr w:rsidR="00933046" w:rsidRPr="0069236D" w:rsidTr="00933046">
        <w:tc>
          <w:tcPr>
            <w:tcW w:w="3510" w:type="dxa"/>
            <w:vMerge/>
            <w:tcBorders>
              <w:bottom w:val="single" w:sz="4" w:space="0" w:color="auto"/>
            </w:tcBorders>
          </w:tcPr>
          <w:p w:rsidR="00933046" w:rsidRPr="00933046" w:rsidRDefault="00933046" w:rsidP="007129F6">
            <w:pPr>
              <w:jc w:val="both"/>
              <w:rPr>
                <w:rFonts w:ascii="Arial" w:hAnsi="Arial" w:cs="Arial"/>
                <w:sz w:val="18"/>
                <w:szCs w:val="18"/>
              </w:rPr>
            </w:pPr>
          </w:p>
        </w:tc>
        <w:tc>
          <w:tcPr>
            <w:tcW w:w="226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 Саратовская область</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bCs/>
                <w:sz w:val="18"/>
                <w:szCs w:val="18"/>
              </w:rPr>
              <w:t>71,40</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sz w:val="18"/>
                <w:szCs w:val="18"/>
              </w:rPr>
              <w:t>72,07</w:t>
            </w:r>
          </w:p>
        </w:tc>
        <w:tc>
          <w:tcPr>
            <w:tcW w:w="758" w:type="dxa"/>
            <w:tcBorders>
              <w:bottom w:val="single" w:sz="4" w:space="0" w:color="auto"/>
            </w:tcBorders>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sz w:val="18"/>
                <w:szCs w:val="18"/>
              </w:rPr>
              <w:t>72,88</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color w:val="000000"/>
                <w:sz w:val="18"/>
                <w:szCs w:val="18"/>
              </w:rPr>
              <w:t>72,95</w:t>
            </w:r>
          </w:p>
        </w:tc>
        <w:tc>
          <w:tcPr>
            <w:tcW w:w="759" w:type="dxa"/>
            <w:tcBorders>
              <w:bottom w:val="single" w:sz="4" w:space="0" w:color="auto"/>
            </w:tcBorders>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73,07</w:t>
            </w:r>
          </w:p>
        </w:tc>
      </w:tr>
      <w:tr w:rsidR="00933046" w:rsidRPr="0069236D" w:rsidTr="00933046">
        <w:tc>
          <w:tcPr>
            <w:tcW w:w="3510" w:type="dxa"/>
            <w:vMerge w:val="restart"/>
          </w:tcPr>
          <w:p w:rsidR="00933046" w:rsidRPr="00933046" w:rsidRDefault="00933046" w:rsidP="007129F6">
            <w:pPr>
              <w:jc w:val="both"/>
              <w:rPr>
                <w:rFonts w:ascii="Arial" w:hAnsi="Arial" w:cs="Arial"/>
                <w:sz w:val="18"/>
                <w:szCs w:val="18"/>
              </w:rPr>
            </w:pPr>
            <w:r w:rsidRPr="00933046">
              <w:rPr>
                <w:rFonts w:ascii="Arial" w:hAnsi="Arial" w:cs="Arial"/>
                <w:sz w:val="18"/>
                <w:szCs w:val="18"/>
              </w:rPr>
              <w:t>Ожидаемая продолжительность здоровой жизни, лет</w:t>
            </w:r>
          </w:p>
        </w:tc>
        <w:tc>
          <w:tcPr>
            <w:tcW w:w="2268" w:type="dxa"/>
          </w:tcPr>
          <w:p w:rsidR="00933046" w:rsidRPr="00933046" w:rsidRDefault="00933046" w:rsidP="007129F6">
            <w:pPr>
              <w:jc w:val="both"/>
              <w:rPr>
                <w:rFonts w:ascii="Arial" w:hAnsi="Arial" w:cs="Arial"/>
                <w:sz w:val="18"/>
                <w:szCs w:val="18"/>
              </w:rPr>
            </w:pPr>
            <w:r w:rsidRPr="00933046">
              <w:rPr>
                <w:rFonts w:ascii="Arial" w:hAnsi="Arial" w:cs="Arial"/>
                <w:sz w:val="18"/>
                <w:szCs w:val="18"/>
              </w:rPr>
              <w:t>- Россия</w:t>
            </w:r>
          </w:p>
        </w:tc>
        <w:tc>
          <w:tcPr>
            <w:tcW w:w="758" w:type="dxa"/>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sz w:val="18"/>
                <w:szCs w:val="18"/>
              </w:rPr>
              <w:t>-</w:t>
            </w:r>
          </w:p>
        </w:tc>
        <w:tc>
          <w:tcPr>
            <w:tcW w:w="759" w:type="dxa"/>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sz w:val="18"/>
                <w:szCs w:val="18"/>
              </w:rPr>
              <w:t>-</w:t>
            </w:r>
          </w:p>
        </w:tc>
        <w:tc>
          <w:tcPr>
            <w:tcW w:w="758" w:type="dxa"/>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sz w:val="18"/>
                <w:szCs w:val="18"/>
              </w:rPr>
              <w:t>-</w:t>
            </w:r>
          </w:p>
        </w:tc>
        <w:tc>
          <w:tcPr>
            <w:tcW w:w="759" w:type="dxa"/>
            <w:vAlign w:val="center"/>
          </w:tcPr>
          <w:p w:rsidR="00933046" w:rsidRPr="00933046" w:rsidRDefault="00933046" w:rsidP="007129F6">
            <w:pPr>
              <w:ind w:right="-161" w:hanging="122"/>
              <w:jc w:val="center"/>
              <w:rPr>
                <w:rFonts w:ascii="Arial" w:hAnsi="Arial" w:cs="Arial"/>
                <w:bCs/>
                <w:sz w:val="18"/>
                <w:szCs w:val="18"/>
              </w:rPr>
            </w:pPr>
            <w:r w:rsidRPr="00933046">
              <w:rPr>
                <w:rFonts w:ascii="Arial" w:hAnsi="Arial" w:cs="Arial"/>
                <w:bCs/>
                <w:sz w:val="18"/>
                <w:szCs w:val="18"/>
              </w:rPr>
              <w:t>60,3</w:t>
            </w:r>
          </w:p>
        </w:tc>
        <w:tc>
          <w:tcPr>
            <w:tcW w:w="759" w:type="dxa"/>
            <w:vAlign w:val="center"/>
          </w:tcPr>
          <w:p w:rsidR="00933046" w:rsidRPr="00933046" w:rsidRDefault="00933046" w:rsidP="007129F6">
            <w:pPr>
              <w:ind w:right="-161" w:hanging="122"/>
              <w:jc w:val="center"/>
              <w:rPr>
                <w:rFonts w:ascii="Arial" w:hAnsi="Arial" w:cs="Arial"/>
                <w:bCs/>
                <w:sz w:val="18"/>
                <w:szCs w:val="18"/>
              </w:rPr>
            </w:pPr>
            <w:r w:rsidRPr="00933046">
              <w:rPr>
                <w:rFonts w:ascii="Arial" w:hAnsi="Arial" w:cs="Arial"/>
                <w:bCs/>
                <w:sz w:val="18"/>
                <w:szCs w:val="18"/>
              </w:rPr>
              <w:t>58,9</w:t>
            </w:r>
          </w:p>
        </w:tc>
      </w:tr>
      <w:tr w:rsidR="00933046" w:rsidRPr="0069236D" w:rsidTr="00933046">
        <w:tc>
          <w:tcPr>
            <w:tcW w:w="3510" w:type="dxa"/>
            <w:vMerge/>
          </w:tcPr>
          <w:p w:rsidR="00933046" w:rsidRPr="00933046" w:rsidRDefault="00933046" w:rsidP="007129F6">
            <w:pPr>
              <w:jc w:val="both"/>
              <w:rPr>
                <w:rFonts w:ascii="Arial" w:hAnsi="Arial" w:cs="Arial"/>
                <w:sz w:val="18"/>
                <w:szCs w:val="18"/>
              </w:rPr>
            </w:pPr>
          </w:p>
        </w:tc>
        <w:tc>
          <w:tcPr>
            <w:tcW w:w="2268" w:type="dxa"/>
          </w:tcPr>
          <w:p w:rsidR="00933046" w:rsidRPr="00933046" w:rsidRDefault="00933046" w:rsidP="007129F6">
            <w:pPr>
              <w:jc w:val="both"/>
              <w:rPr>
                <w:rFonts w:ascii="Arial" w:hAnsi="Arial" w:cs="Arial"/>
                <w:sz w:val="18"/>
                <w:szCs w:val="18"/>
              </w:rPr>
            </w:pPr>
            <w:r w:rsidRPr="00933046">
              <w:rPr>
                <w:rFonts w:ascii="Arial" w:hAnsi="Arial" w:cs="Arial"/>
                <w:sz w:val="18"/>
                <w:szCs w:val="18"/>
              </w:rPr>
              <w:t>- Саратовская область</w:t>
            </w:r>
          </w:p>
        </w:tc>
        <w:tc>
          <w:tcPr>
            <w:tcW w:w="758" w:type="dxa"/>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sz w:val="18"/>
                <w:szCs w:val="18"/>
              </w:rPr>
              <w:t>-</w:t>
            </w:r>
          </w:p>
        </w:tc>
        <w:tc>
          <w:tcPr>
            <w:tcW w:w="759" w:type="dxa"/>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sz w:val="18"/>
                <w:szCs w:val="18"/>
              </w:rPr>
              <w:t>-</w:t>
            </w:r>
          </w:p>
        </w:tc>
        <w:tc>
          <w:tcPr>
            <w:tcW w:w="758" w:type="dxa"/>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sz w:val="18"/>
                <w:szCs w:val="18"/>
              </w:rPr>
              <w:t>-</w:t>
            </w:r>
          </w:p>
        </w:tc>
        <w:tc>
          <w:tcPr>
            <w:tcW w:w="759" w:type="dxa"/>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60,7</w:t>
            </w:r>
          </w:p>
        </w:tc>
        <w:tc>
          <w:tcPr>
            <w:tcW w:w="759" w:type="dxa"/>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57,7</w:t>
            </w:r>
          </w:p>
        </w:tc>
      </w:tr>
      <w:tr w:rsidR="00933046" w:rsidRPr="0069236D" w:rsidTr="00933046">
        <w:tc>
          <w:tcPr>
            <w:tcW w:w="3510" w:type="dxa"/>
            <w:vMerge w:val="restart"/>
          </w:tcPr>
          <w:p w:rsidR="00933046" w:rsidRPr="00933046" w:rsidRDefault="00933046" w:rsidP="007129F6">
            <w:pPr>
              <w:jc w:val="both"/>
              <w:rPr>
                <w:rFonts w:ascii="Arial" w:hAnsi="Arial" w:cs="Arial"/>
                <w:sz w:val="18"/>
                <w:szCs w:val="18"/>
              </w:rPr>
            </w:pPr>
            <w:r w:rsidRPr="00933046">
              <w:rPr>
                <w:rFonts w:ascii="Arial" w:hAnsi="Arial" w:cs="Arial"/>
                <w:sz w:val="18"/>
                <w:szCs w:val="18"/>
              </w:rPr>
              <w:t>Коэффициент естественного прироста на 1000 человек населения</w:t>
            </w:r>
          </w:p>
        </w:tc>
        <w:tc>
          <w:tcPr>
            <w:tcW w:w="2268" w:type="dxa"/>
          </w:tcPr>
          <w:p w:rsidR="00933046" w:rsidRPr="00933046" w:rsidRDefault="00933046" w:rsidP="007129F6">
            <w:pPr>
              <w:jc w:val="both"/>
              <w:rPr>
                <w:rFonts w:ascii="Arial" w:hAnsi="Arial" w:cs="Arial"/>
                <w:sz w:val="18"/>
                <w:szCs w:val="18"/>
              </w:rPr>
            </w:pPr>
            <w:r w:rsidRPr="00933046">
              <w:rPr>
                <w:rFonts w:ascii="Arial" w:hAnsi="Arial" w:cs="Arial"/>
                <w:sz w:val="18"/>
                <w:szCs w:val="18"/>
              </w:rPr>
              <w:t>- Россия</w:t>
            </w:r>
          </w:p>
        </w:tc>
        <w:tc>
          <w:tcPr>
            <w:tcW w:w="758" w:type="dxa"/>
            <w:vAlign w:val="center"/>
          </w:tcPr>
          <w:p w:rsidR="00933046" w:rsidRPr="00933046" w:rsidRDefault="00933046" w:rsidP="007129F6">
            <w:pPr>
              <w:ind w:right="-161" w:hanging="122"/>
              <w:jc w:val="center"/>
              <w:rPr>
                <w:rFonts w:ascii="Arial" w:hAnsi="Arial" w:cs="Arial"/>
                <w:bCs/>
                <w:sz w:val="18"/>
                <w:szCs w:val="18"/>
              </w:rPr>
            </w:pPr>
            <w:r w:rsidRPr="00933046">
              <w:rPr>
                <w:rFonts w:ascii="Arial" w:hAnsi="Arial" w:cs="Arial"/>
                <w:bCs/>
                <w:sz w:val="18"/>
                <w:szCs w:val="18"/>
              </w:rPr>
              <w:t>0,3</w:t>
            </w:r>
          </w:p>
        </w:tc>
        <w:tc>
          <w:tcPr>
            <w:tcW w:w="759" w:type="dxa"/>
            <w:vAlign w:val="center"/>
          </w:tcPr>
          <w:p w:rsidR="00933046" w:rsidRPr="00933046" w:rsidRDefault="00933046" w:rsidP="007129F6">
            <w:pPr>
              <w:ind w:right="-161" w:hanging="122"/>
              <w:jc w:val="center"/>
              <w:rPr>
                <w:rFonts w:ascii="Arial" w:hAnsi="Arial" w:cs="Arial"/>
                <w:bCs/>
                <w:sz w:val="18"/>
                <w:szCs w:val="18"/>
              </w:rPr>
            </w:pPr>
            <w:r w:rsidRPr="00933046">
              <w:rPr>
                <w:rFonts w:ascii="Arial" w:hAnsi="Arial" w:cs="Arial"/>
                <w:bCs/>
                <w:sz w:val="18"/>
                <w:szCs w:val="18"/>
              </w:rPr>
              <w:t>-0,01</w:t>
            </w:r>
          </w:p>
        </w:tc>
        <w:tc>
          <w:tcPr>
            <w:tcW w:w="758" w:type="dxa"/>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-0,9</w:t>
            </w:r>
          </w:p>
        </w:tc>
        <w:tc>
          <w:tcPr>
            <w:tcW w:w="759" w:type="dxa"/>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sz w:val="18"/>
                <w:szCs w:val="18"/>
              </w:rPr>
              <w:t>-1,6</w:t>
            </w:r>
          </w:p>
        </w:tc>
        <w:tc>
          <w:tcPr>
            <w:tcW w:w="759" w:type="dxa"/>
            <w:vAlign w:val="center"/>
          </w:tcPr>
          <w:p w:rsidR="00933046" w:rsidRPr="00933046" w:rsidRDefault="00933046" w:rsidP="007129F6">
            <w:pPr>
              <w:autoSpaceDE w:val="0"/>
              <w:autoSpaceDN w:val="0"/>
              <w:adjustRightInd w:val="0"/>
              <w:ind w:right="-161" w:hanging="122"/>
              <w:jc w:val="center"/>
              <w:rPr>
                <w:rFonts w:ascii="Arial" w:hAnsi="Arial" w:cs="Arial"/>
                <w:color w:val="000000" w:themeColor="text1"/>
                <w:sz w:val="18"/>
                <w:szCs w:val="18"/>
              </w:rPr>
            </w:pPr>
            <w:r w:rsidRPr="00933046">
              <w:rPr>
                <w:rFonts w:ascii="Arial" w:hAnsi="Arial" w:cs="Arial"/>
                <w:color w:val="000000" w:themeColor="text1"/>
                <w:sz w:val="18"/>
                <w:szCs w:val="18"/>
              </w:rPr>
              <w:t>-2,2</w:t>
            </w:r>
          </w:p>
        </w:tc>
      </w:tr>
      <w:tr w:rsidR="00933046" w:rsidRPr="0069236D" w:rsidTr="00933046">
        <w:tc>
          <w:tcPr>
            <w:tcW w:w="3510" w:type="dxa"/>
            <w:vMerge/>
          </w:tcPr>
          <w:p w:rsidR="00933046" w:rsidRPr="00933046" w:rsidRDefault="00933046" w:rsidP="007129F6">
            <w:pPr>
              <w:jc w:val="both"/>
              <w:rPr>
                <w:rFonts w:ascii="Arial" w:hAnsi="Arial" w:cs="Arial"/>
                <w:sz w:val="18"/>
                <w:szCs w:val="18"/>
              </w:rPr>
            </w:pPr>
          </w:p>
        </w:tc>
        <w:tc>
          <w:tcPr>
            <w:tcW w:w="2268" w:type="dxa"/>
          </w:tcPr>
          <w:p w:rsidR="00933046" w:rsidRPr="00933046" w:rsidRDefault="00933046" w:rsidP="007129F6">
            <w:pPr>
              <w:jc w:val="both"/>
              <w:rPr>
                <w:rFonts w:ascii="Arial" w:hAnsi="Arial" w:cs="Arial"/>
                <w:sz w:val="18"/>
                <w:szCs w:val="18"/>
              </w:rPr>
            </w:pPr>
            <w:r w:rsidRPr="00933046">
              <w:rPr>
                <w:rFonts w:ascii="Arial" w:hAnsi="Arial" w:cs="Arial"/>
                <w:sz w:val="18"/>
                <w:szCs w:val="18"/>
              </w:rPr>
              <w:t>- Саратовская область</w:t>
            </w:r>
          </w:p>
        </w:tc>
        <w:tc>
          <w:tcPr>
            <w:tcW w:w="758" w:type="dxa"/>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-2,7</w:t>
            </w:r>
          </w:p>
        </w:tc>
        <w:tc>
          <w:tcPr>
            <w:tcW w:w="759" w:type="dxa"/>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-3,1</w:t>
            </w:r>
          </w:p>
        </w:tc>
        <w:tc>
          <w:tcPr>
            <w:tcW w:w="758" w:type="dxa"/>
            <w:vAlign w:val="center"/>
          </w:tcPr>
          <w:p w:rsidR="00933046" w:rsidRPr="00933046" w:rsidRDefault="00933046" w:rsidP="007129F6">
            <w:pPr>
              <w:ind w:right="-161" w:hanging="122"/>
              <w:jc w:val="center"/>
              <w:rPr>
                <w:rFonts w:ascii="Arial" w:hAnsi="Arial" w:cs="Arial"/>
                <w:sz w:val="18"/>
                <w:szCs w:val="18"/>
              </w:rPr>
            </w:pPr>
            <w:r w:rsidRPr="00933046">
              <w:rPr>
                <w:rFonts w:ascii="Arial" w:hAnsi="Arial" w:cs="Arial"/>
                <w:sz w:val="18"/>
                <w:szCs w:val="18"/>
              </w:rPr>
              <w:t>-4,1</w:t>
            </w:r>
          </w:p>
        </w:tc>
        <w:tc>
          <w:tcPr>
            <w:tcW w:w="759" w:type="dxa"/>
            <w:vAlign w:val="center"/>
          </w:tcPr>
          <w:p w:rsidR="00933046" w:rsidRPr="00933046" w:rsidRDefault="00933046" w:rsidP="007129F6">
            <w:pPr>
              <w:ind w:right="-161" w:hanging="122"/>
              <w:jc w:val="center"/>
              <w:rPr>
                <w:rFonts w:ascii="Arial" w:hAnsi="Arial" w:cs="Arial"/>
                <w:color w:val="000000"/>
                <w:sz w:val="18"/>
                <w:szCs w:val="18"/>
              </w:rPr>
            </w:pPr>
            <w:r w:rsidRPr="00933046">
              <w:rPr>
                <w:rFonts w:ascii="Arial" w:hAnsi="Arial" w:cs="Arial"/>
                <w:color w:val="000000"/>
                <w:sz w:val="18"/>
                <w:szCs w:val="18"/>
              </w:rPr>
              <w:t>-4,8</w:t>
            </w:r>
          </w:p>
        </w:tc>
        <w:tc>
          <w:tcPr>
            <w:tcW w:w="759" w:type="dxa"/>
            <w:vAlign w:val="center"/>
          </w:tcPr>
          <w:p w:rsidR="00933046" w:rsidRPr="00933046" w:rsidRDefault="00933046" w:rsidP="007129F6">
            <w:pPr>
              <w:autoSpaceDE w:val="0"/>
              <w:autoSpaceDN w:val="0"/>
              <w:adjustRightInd w:val="0"/>
              <w:ind w:right="-161" w:hanging="122"/>
              <w:jc w:val="center"/>
              <w:rPr>
                <w:rFonts w:ascii="Arial" w:hAnsi="Arial" w:cs="Arial"/>
                <w:color w:val="000000" w:themeColor="text1"/>
                <w:sz w:val="18"/>
                <w:szCs w:val="18"/>
              </w:rPr>
            </w:pPr>
            <w:r w:rsidRPr="00933046">
              <w:rPr>
                <w:rFonts w:ascii="Arial" w:hAnsi="Arial" w:cs="Arial"/>
                <w:color w:val="000000" w:themeColor="text1"/>
                <w:sz w:val="18"/>
                <w:szCs w:val="18"/>
              </w:rPr>
              <w:t>-5,4</w:t>
            </w:r>
          </w:p>
        </w:tc>
      </w:tr>
    </w:tbl>
    <w:p w:rsidR="00590BC5" w:rsidRPr="00FC1EE8" w:rsidRDefault="00590BC5" w:rsidP="00590BC5">
      <w:pPr>
        <w:spacing w:after="0" w:line="240" w:lineRule="auto"/>
        <w:rPr>
          <w:rFonts w:ascii="Times New Roman" w:hAnsi="Times New Roman" w:cs="Times New Roman"/>
          <w:sz w:val="20"/>
          <w:szCs w:val="20"/>
        </w:rPr>
      </w:pPr>
    </w:p>
    <w:p w:rsidR="00933046" w:rsidRDefault="00933046" w:rsidP="00933046">
      <w:pPr>
        <w:spacing w:after="0" w:line="240" w:lineRule="auto"/>
        <w:ind w:firstLine="709"/>
        <w:jc w:val="both"/>
        <w:rPr>
          <w:rFonts w:ascii="Times New Roman" w:hAnsi="Times New Roman" w:cs="Times New Roman"/>
          <w:bCs/>
          <w:sz w:val="24"/>
          <w:szCs w:val="24"/>
        </w:rPr>
      </w:pPr>
      <w:r w:rsidRPr="00933046">
        <w:rPr>
          <w:rFonts w:ascii="Times New Roman" w:hAnsi="Times New Roman" w:cs="Times New Roman"/>
          <w:sz w:val="24"/>
          <w:szCs w:val="24"/>
        </w:rPr>
        <w:t>До сих пор не решена проблема неравенства. Коэффициент Джини (индекс концентрации доходов) по Саратовской области составил 0,366, что демонстрирует лучшую ситуацию, чем в среднем по РФ (0,411). Если в России с</w:t>
      </w:r>
      <w:r w:rsidRPr="00933046">
        <w:rPr>
          <w:rFonts w:ascii="Times New Roman" w:hAnsi="Times New Roman" w:cs="Times New Roman"/>
          <w:bCs/>
          <w:sz w:val="24"/>
          <w:szCs w:val="24"/>
        </w:rPr>
        <w:t>оотношение величины прожиточного минимума и среднего дохода составляет 30,9 %, то в Саратовской области 40,5%. В условиях пандемического кризиса реальные доходы населения существенно снизились, что усугубило социальное неравенство.</w:t>
      </w:r>
    </w:p>
    <w:p w:rsidR="00933046" w:rsidRPr="00933046" w:rsidRDefault="00933046" w:rsidP="00933046">
      <w:pPr>
        <w:spacing w:after="0" w:line="240" w:lineRule="auto"/>
        <w:ind w:firstLine="709"/>
        <w:jc w:val="both"/>
        <w:rPr>
          <w:rFonts w:ascii="Times New Roman" w:hAnsi="Times New Roman" w:cs="Times New Roman"/>
          <w:sz w:val="24"/>
          <w:szCs w:val="24"/>
        </w:rPr>
      </w:pPr>
      <w:r w:rsidRPr="00933046">
        <w:rPr>
          <w:rFonts w:ascii="Times New Roman" w:hAnsi="Times New Roman" w:cs="Times New Roman"/>
          <w:sz w:val="24"/>
          <w:szCs w:val="24"/>
        </w:rPr>
        <w:t>Проблема голода как в России</w:t>
      </w:r>
      <w:r w:rsidR="00B341C0">
        <w:rPr>
          <w:rFonts w:ascii="Times New Roman" w:hAnsi="Times New Roman" w:cs="Times New Roman"/>
          <w:sz w:val="24"/>
          <w:szCs w:val="24"/>
        </w:rPr>
        <w:t>,</w:t>
      </w:r>
      <w:r w:rsidRPr="00933046">
        <w:rPr>
          <w:rFonts w:ascii="Times New Roman" w:hAnsi="Times New Roman" w:cs="Times New Roman"/>
          <w:sz w:val="24"/>
          <w:szCs w:val="24"/>
        </w:rPr>
        <w:t xml:space="preserve"> так и Саратовской области практически решена. В 2019 году уровень распространенности недоедания был низким: около 0,5 % домохозяйств указали на нехватку денег на еду в РФ и 3,7% - в Саратовской области (таблица 4). Однако </w:t>
      </w:r>
      <w:r w:rsidR="00B341C0">
        <w:rPr>
          <w:rFonts w:ascii="Times New Roman" w:hAnsi="Times New Roman" w:cs="Times New Roman"/>
          <w:sz w:val="24"/>
          <w:szCs w:val="24"/>
        </w:rPr>
        <w:t xml:space="preserve">решение </w:t>
      </w:r>
      <w:r w:rsidRPr="00933046">
        <w:rPr>
          <w:rFonts w:ascii="Times New Roman" w:hAnsi="Times New Roman" w:cs="Times New Roman"/>
          <w:sz w:val="24"/>
          <w:szCs w:val="24"/>
        </w:rPr>
        <w:t>проблем</w:t>
      </w:r>
      <w:r w:rsidR="00B341C0">
        <w:rPr>
          <w:rFonts w:ascii="Times New Roman" w:hAnsi="Times New Roman" w:cs="Times New Roman"/>
          <w:sz w:val="24"/>
          <w:szCs w:val="24"/>
        </w:rPr>
        <w:t>ы</w:t>
      </w:r>
      <w:r w:rsidRPr="00933046">
        <w:rPr>
          <w:rFonts w:ascii="Times New Roman" w:hAnsi="Times New Roman" w:cs="Times New Roman"/>
          <w:sz w:val="24"/>
          <w:szCs w:val="24"/>
        </w:rPr>
        <w:t xml:space="preserve"> экономической доступности и качества питания </w:t>
      </w:r>
      <w:r w:rsidR="00B341C0">
        <w:rPr>
          <w:rFonts w:ascii="Times New Roman" w:hAnsi="Times New Roman" w:cs="Times New Roman"/>
          <w:sz w:val="24"/>
          <w:szCs w:val="24"/>
        </w:rPr>
        <w:t>остается актуальным</w:t>
      </w:r>
      <w:r w:rsidRPr="00933046">
        <w:rPr>
          <w:rFonts w:ascii="Times New Roman" w:hAnsi="Times New Roman" w:cs="Times New Roman"/>
          <w:sz w:val="24"/>
          <w:szCs w:val="24"/>
        </w:rPr>
        <w:t>. Так, Саратовская область характеризуется высоким уровнем затрат населения на питание (40,7%) при среднем по РФ уровне 29,7%</w:t>
      </w:r>
      <w:r w:rsidR="008A7662" w:rsidRPr="00C95B67">
        <w:rPr>
          <w:rFonts w:ascii="Times New Roman" w:hAnsi="Times New Roman" w:cs="Times New Roman"/>
          <w:sz w:val="24"/>
          <w:szCs w:val="24"/>
        </w:rPr>
        <w:t xml:space="preserve"> [4]</w:t>
      </w:r>
      <w:r w:rsidRPr="00933046">
        <w:rPr>
          <w:rFonts w:ascii="Times New Roman" w:hAnsi="Times New Roman" w:cs="Times New Roman"/>
          <w:sz w:val="24"/>
          <w:szCs w:val="24"/>
        </w:rPr>
        <w:t>.</w:t>
      </w:r>
    </w:p>
    <w:p w:rsidR="00933046" w:rsidRPr="00FC1EE8" w:rsidRDefault="00933046" w:rsidP="00933046">
      <w:pPr>
        <w:spacing w:after="0" w:line="240" w:lineRule="auto"/>
        <w:ind w:firstLine="709"/>
        <w:jc w:val="both"/>
        <w:rPr>
          <w:rFonts w:ascii="Times New Roman" w:eastAsia="Calibri" w:hAnsi="Times New Roman" w:cs="Times New Roman"/>
          <w:sz w:val="20"/>
          <w:szCs w:val="20"/>
        </w:rPr>
      </w:pPr>
    </w:p>
    <w:p w:rsidR="00933046" w:rsidRPr="00933046" w:rsidRDefault="00AC7631" w:rsidP="00933046">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Таблица 4 - </w:t>
      </w:r>
      <w:r w:rsidR="00933046" w:rsidRPr="00933046">
        <w:rPr>
          <w:rFonts w:ascii="Times New Roman" w:eastAsia="Calibri" w:hAnsi="Times New Roman" w:cs="Times New Roman"/>
          <w:sz w:val="24"/>
          <w:szCs w:val="24"/>
        </w:rPr>
        <w:t>Показатели достижения ЦУР по блоку «Ликвидация голода»</w:t>
      </w:r>
    </w:p>
    <w:tbl>
      <w:tblPr>
        <w:tblStyle w:val="1"/>
        <w:tblW w:w="9571" w:type="dxa"/>
        <w:tblLook w:val="04A0" w:firstRow="1" w:lastRow="0" w:firstColumn="1" w:lastColumn="0" w:noHBand="0" w:noVBand="1"/>
      </w:tblPr>
      <w:tblGrid>
        <w:gridCol w:w="4077"/>
        <w:gridCol w:w="1985"/>
        <w:gridCol w:w="709"/>
        <w:gridCol w:w="708"/>
        <w:gridCol w:w="709"/>
        <w:gridCol w:w="709"/>
        <w:gridCol w:w="674"/>
      </w:tblGrid>
      <w:tr w:rsidR="00933046" w:rsidRPr="0069236D" w:rsidTr="00933046">
        <w:tc>
          <w:tcPr>
            <w:tcW w:w="4077"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Показатели</w:t>
            </w:r>
          </w:p>
        </w:tc>
        <w:tc>
          <w:tcPr>
            <w:tcW w:w="1985"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Субъекты</w:t>
            </w:r>
          </w:p>
        </w:tc>
        <w:tc>
          <w:tcPr>
            <w:tcW w:w="709"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2015</w:t>
            </w:r>
          </w:p>
        </w:tc>
        <w:tc>
          <w:tcPr>
            <w:tcW w:w="708"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2016</w:t>
            </w:r>
          </w:p>
        </w:tc>
        <w:tc>
          <w:tcPr>
            <w:tcW w:w="709"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2017</w:t>
            </w:r>
          </w:p>
        </w:tc>
        <w:tc>
          <w:tcPr>
            <w:tcW w:w="709"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2018</w:t>
            </w:r>
          </w:p>
        </w:tc>
        <w:tc>
          <w:tcPr>
            <w:tcW w:w="674" w:type="dxa"/>
            <w:tcBorders>
              <w:bottom w:val="single" w:sz="4" w:space="0" w:color="auto"/>
            </w:tcBorders>
          </w:tcPr>
          <w:p w:rsidR="00933046" w:rsidRPr="00933046" w:rsidRDefault="00933046" w:rsidP="007129F6">
            <w:pPr>
              <w:jc w:val="both"/>
              <w:rPr>
                <w:rFonts w:ascii="Arial" w:hAnsi="Arial" w:cs="Arial"/>
                <w:sz w:val="18"/>
                <w:szCs w:val="18"/>
              </w:rPr>
            </w:pPr>
            <w:r w:rsidRPr="00933046">
              <w:rPr>
                <w:rFonts w:ascii="Arial" w:hAnsi="Arial" w:cs="Arial"/>
                <w:sz w:val="18"/>
                <w:szCs w:val="18"/>
              </w:rPr>
              <w:t>2019</w:t>
            </w:r>
          </w:p>
        </w:tc>
      </w:tr>
      <w:tr w:rsidR="00933046" w:rsidRPr="0069236D" w:rsidTr="00933046">
        <w:trPr>
          <w:trHeight w:val="58"/>
        </w:trPr>
        <w:tc>
          <w:tcPr>
            <w:tcW w:w="4077" w:type="dxa"/>
            <w:vMerge w:val="restart"/>
          </w:tcPr>
          <w:p w:rsidR="00933046" w:rsidRPr="00933046" w:rsidRDefault="00933046" w:rsidP="007129F6">
            <w:pPr>
              <w:jc w:val="both"/>
              <w:rPr>
                <w:rFonts w:ascii="Arial" w:hAnsi="Arial" w:cs="Arial"/>
                <w:sz w:val="18"/>
                <w:szCs w:val="18"/>
              </w:rPr>
            </w:pPr>
            <w:r w:rsidRPr="00933046">
              <w:rPr>
                <w:rFonts w:ascii="Arial" w:hAnsi="Arial" w:cs="Arial"/>
                <w:sz w:val="18"/>
                <w:szCs w:val="18"/>
              </w:rPr>
              <w:t xml:space="preserve">Показатели </w:t>
            </w:r>
            <w:proofErr w:type="spellStart"/>
            <w:r w:rsidRPr="00933046">
              <w:rPr>
                <w:rFonts w:ascii="Arial" w:hAnsi="Arial" w:cs="Arial"/>
                <w:sz w:val="18"/>
                <w:szCs w:val="18"/>
              </w:rPr>
              <w:t>самообеспечения</w:t>
            </w:r>
            <w:proofErr w:type="spellEnd"/>
            <w:r w:rsidRPr="00933046">
              <w:rPr>
                <w:rFonts w:ascii="Arial" w:hAnsi="Arial" w:cs="Arial"/>
                <w:sz w:val="18"/>
                <w:szCs w:val="18"/>
              </w:rPr>
              <w:t xml:space="preserve"> (отношение объема производства к объему потребления)</w:t>
            </w:r>
          </w:p>
        </w:tc>
        <w:tc>
          <w:tcPr>
            <w:tcW w:w="1985" w:type="dxa"/>
            <w:tcBorders>
              <w:bottom w:val="single" w:sz="4" w:space="0" w:color="auto"/>
            </w:tcBorders>
          </w:tcPr>
          <w:p w:rsidR="00933046" w:rsidRPr="00933046" w:rsidRDefault="00933046" w:rsidP="00933046">
            <w:pPr>
              <w:ind w:right="-108"/>
              <w:jc w:val="both"/>
              <w:rPr>
                <w:rFonts w:ascii="Arial" w:hAnsi="Arial" w:cs="Arial"/>
                <w:sz w:val="18"/>
                <w:szCs w:val="18"/>
              </w:rPr>
            </w:pPr>
            <w:r w:rsidRPr="00933046">
              <w:rPr>
                <w:rFonts w:ascii="Arial" w:hAnsi="Arial" w:cs="Arial"/>
                <w:sz w:val="18"/>
                <w:szCs w:val="18"/>
              </w:rPr>
              <w:t>Россия</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1,069</w:t>
            </w:r>
          </w:p>
        </w:tc>
        <w:tc>
          <w:tcPr>
            <w:tcW w:w="708"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1,052</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1,058</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1,072</w:t>
            </w:r>
          </w:p>
        </w:tc>
        <w:tc>
          <w:tcPr>
            <w:tcW w:w="674"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1,075</w:t>
            </w:r>
          </w:p>
        </w:tc>
      </w:tr>
      <w:tr w:rsidR="00933046" w:rsidRPr="0069236D" w:rsidTr="00933046">
        <w:tc>
          <w:tcPr>
            <w:tcW w:w="4077" w:type="dxa"/>
            <w:vMerge/>
            <w:tcBorders>
              <w:bottom w:val="single" w:sz="4" w:space="0" w:color="auto"/>
            </w:tcBorders>
          </w:tcPr>
          <w:p w:rsidR="00933046" w:rsidRPr="00933046" w:rsidRDefault="00933046" w:rsidP="007129F6">
            <w:pPr>
              <w:jc w:val="both"/>
              <w:rPr>
                <w:rFonts w:ascii="Arial" w:hAnsi="Arial" w:cs="Arial"/>
                <w:sz w:val="18"/>
                <w:szCs w:val="18"/>
              </w:rPr>
            </w:pPr>
          </w:p>
        </w:tc>
        <w:tc>
          <w:tcPr>
            <w:tcW w:w="1985" w:type="dxa"/>
            <w:tcBorders>
              <w:bottom w:val="single" w:sz="4" w:space="0" w:color="auto"/>
            </w:tcBorders>
          </w:tcPr>
          <w:p w:rsidR="00933046" w:rsidRPr="00933046" w:rsidRDefault="00933046" w:rsidP="00933046">
            <w:pPr>
              <w:ind w:right="-108"/>
              <w:jc w:val="both"/>
              <w:rPr>
                <w:rFonts w:ascii="Arial" w:hAnsi="Arial" w:cs="Arial"/>
                <w:sz w:val="18"/>
                <w:szCs w:val="18"/>
              </w:rPr>
            </w:pPr>
            <w:r w:rsidRPr="00933046">
              <w:rPr>
                <w:rFonts w:ascii="Arial" w:hAnsi="Arial" w:cs="Arial"/>
                <w:sz w:val="18"/>
                <w:szCs w:val="18"/>
              </w:rPr>
              <w:t>Саратовская область</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1,184</w:t>
            </w:r>
          </w:p>
        </w:tc>
        <w:tc>
          <w:tcPr>
            <w:tcW w:w="708"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1,149</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1,140</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1,124</w:t>
            </w:r>
          </w:p>
        </w:tc>
        <w:tc>
          <w:tcPr>
            <w:tcW w:w="674"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1,142</w:t>
            </w:r>
          </w:p>
        </w:tc>
      </w:tr>
      <w:tr w:rsidR="00933046" w:rsidRPr="0069236D" w:rsidTr="00933046">
        <w:tc>
          <w:tcPr>
            <w:tcW w:w="4077" w:type="dxa"/>
            <w:vMerge w:val="restart"/>
          </w:tcPr>
          <w:p w:rsidR="00933046" w:rsidRPr="00933046" w:rsidRDefault="00933046" w:rsidP="00933046">
            <w:pPr>
              <w:jc w:val="both"/>
              <w:rPr>
                <w:rFonts w:ascii="Arial" w:hAnsi="Arial" w:cs="Arial"/>
                <w:sz w:val="18"/>
                <w:szCs w:val="18"/>
              </w:rPr>
            </w:pPr>
            <w:r w:rsidRPr="00933046">
              <w:rPr>
                <w:rFonts w:ascii="Arial" w:hAnsi="Arial" w:cs="Arial"/>
                <w:sz w:val="18"/>
                <w:szCs w:val="18"/>
              </w:rPr>
              <w:t xml:space="preserve">Показатели физической доступности по группам продовольствия </w:t>
            </w:r>
          </w:p>
        </w:tc>
        <w:tc>
          <w:tcPr>
            <w:tcW w:w="1985" w:type="dxa"/>
            <w:tcBorders>
              <w:bottom w:val="single" w:sz="4" w:space="0" w:color="auto"/>
            </w:tcBorders>
          </w:tcPr>
          <w:p w:rsidR="00933046" w:rsidRPr="00933046" w:rsidRDefault="00933046" w:rsidP="00933046">
            <w:pPr>
              <w:ind w:right="-108"/>
              <w:jc w:val="both"/>
              <w:rPr>
                <w:rFonts w:ascii="Arial" w:hAnsi="Arial" w:cs="Arial"/>
                <w:sz w:val="18"/>
                <w:szCs w:val="18"/>
              </w:rPr>
            </w:pPr>
            <w:r w:rsidRPr="00933046">
              <w:rPr>
                <w:rFonts w:ascii="Arial" w:hAnsi="Arial" w:cs="Arial"/>
                <w:sz w:val="18"/>
                <w:szCs w:val="18"/>
              </w:rPr>
              <w:t>Россия</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0,889</w:t>
            </w:r>
          </w:p>
        </w:tc>
        <w:tc>
          <w:tcPr>
            <w:tcW w:w="708"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0,890</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0,899</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0,902</w:t>
            </w:r>
          </w:p>
        </w:tc>
        <w:tc>
          <w:tcPr>
            <w:tcW w:w="674"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0,911</w:t>
            </w:r>
          </w:p>
        </w:tc>
      </w:tr>
      <w:tr w:rsidR="00933046" w:rsidRPr="0069236D" w:rsidTr="00933046">
        <w:tc>
          <w:tcPr>
            <w:tcW w:w="4077" w:type="dxa"/>
            <w:vMerge/>
            <w:tcBorders>
              <w:bottom w:val="single" w:sz="4" w:space="0" w:color="auto"/>
            </w:tcBorders>
          </w:tcPr>
          <w:p w:rsidR="00933046" w:rsidRPr="00933046" w:rsidRDefault="00933046" w:rsidP="007129F6">
            <w:pPr>
              <w:jc w:val="both"/>
              <w:rPr>
                <w:rFonts w:ascii="Arial" w:hAnsi="Arial" w:cs="Arial"/>
                <w:sz w:val="18"/>
                <w:szCs w:val="18"/>
              </w:rPr>
            </w:pPr>
          </w:p>
        </w:tc>
        <w:tc>
          <w:tcPr>
            <w:tcW w:w="1985" w:type="dxa"/>
            <w:tcBorders>
              <w:bottom w:val="single" w:sz="4" w:space="0" w:color="auto"/>
            </w:tcBorders>
          </w:tcPr>
          <w:p w:rsidR="00933046" w:rsidRPr="00933046" w:rsidRDefault="00933046" w:rsidP="00933046">
            <w:pPr>
              <w:ind w:right="-108"/>
              <w:jc w:val="both"/>
              <w:rPr>
                <w:rFonts w:ascii="Arial" w:hAnsi="Arial" w:cs="Arial"/>
                <w:sz w:val="18"/>
                <w:szCs w:val="18"/>
              </w:rPr>
            </w:pPr>
            <w:r w:rsidRPr="00933046">
              <w:rPr>
                <w:rFonts w:ascii="Arial" w:hAnsi="Arial" w:cs="Arial"/>
                <w:sz w:val="18"/>
                <w:szCs w:val="18"/>
              </w:rPr>
              <w:t>Саратовская область</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0,813</w:t>
            </w:r>
          </w:p>
        </w:tc>
        <w:tc>
          <w:tcPr>
            <w:tcW w:w="708"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0,798</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0,806</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0,813</w:t>
            </w:r>
          </w:p>
        </w:tc>
        <w:tc>
          <w:tcPr>
            <w:tcW w:w="674"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0,813</w:t>
            </w:r>
          </w:p>
        </w:tc>
      </w:tr>
      <w:tr w:rsidR="00933046" w:rsidRPr="0069236D" w:rsidTr="00933046">
        <w:tc>
          <w:tcPr>
            <w:tcW w:w="4077" w:type="dxa"/>
            <w:vMerge w:val="restart"/>
          </w:tcPr>
          <w:p w:rsidR="00933046" w:rsidRPr="00933046" w:rsidRDefault="00933046" w:rsidP="009F6314">
            <w:pPr>
              <w:jc w:val="both"/>
              <w:rPr>
                <w:rFonts w:ascii="Arial" w:hAnsi="Arial" w:cs="Arial"/>
                <w:spacing w:val="-2"/>
                <w:sz w:val="18"/>
                <w:szCs w:val="18"/>
              </w:rPr>
            </w:pPr>
            <w:r w:rsidRPr="00933046">
              <w:rPr>
                <w:rFonts w:ascii="Arial" w:hAnsi="Arial" w:cs="Arial"/>
                <w:spacing w:val="-2"/>
                <w:sz w:val="18"/>
                <w:szCs w:val="18"/>
              </w:rPr>
              <w:t>Экономическая доступность продовольствия</w:t>
            </w:r>
            <w:r w:rsidR="009F6314">
              <w:rPr>
                <w:rFonts w:ascii="Arial" w:hAnsi="Arial" w:cs="Arial"/>
                <w:spacing w:val="-2"/>
                <w:sz w:val="18"/>
                <w:szCs w:val="18"/>
              </w:rPr>
              <w:t>, %</w:t>
            </w:r>
          </w:p>
        </w:tc>
        <w:tc>
          <w:tcPr>
            <w:tcW w:w="1985" w:type="dxa"/>
            <w:tcBorders>
              <w:bottom w:val="single" w:sz="4" w:space="0" w:color="auto"/>
            </w:tcBorders>
          </w:tcPr>
          <w:p w:rsidR="00933046" w:rsidRPr="00933046" w:rsidRDefault="00933046" w:rsidP="00933046">
            <w:pPr>
              <w:ind w:right="-108"/>
              <w:jc w:val="both"/>
              <w:rPr>
                <w:rFonts w:ascii="Arial" w:hAnsi="Arial" w:cs="Arial"/>
                <w:sz w:val="18"/>
                <w:szCs w:val="18"/>
              </w:rPr>
            </w:pPr>
            <w:r w:rsidRPr="00933046">
              <w:rPr>
                <w:rFonts w:ascii="Arial" w:hAnsi="Arial" w:cs="Arial"/>
                <w:sz w:val="18"/>
                <w:szCs w:val="18"/>
              </w:rPr>
              <w:t>Россия</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35,4</w:t>
            </w:r>
          </w:p>
        </w:tc>
        <w:tc>
          <w:tcPr>
            <w:tcW w:w="708"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35,5</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31,2</w:t>
            </w:r>
          </w:p>
        </w:tc>
        <w:tc>
          <w:tcPr>
            <w:tcW w:w="709"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30,2</w:t>
            </w:r>
          </w:p>
        </w:tc>
        <w:tc>
          <w:tcPr>
            <w:tcW w:w="674" w:type="dxa"/>
            <w:tcBorders>
              <w:bottom w:val="single" w:sz="4" w:space="0" w:color="auto"/>
            </w:tcBorders>
            <w:vAlign w:val="center"/>
          </w:tcPr>
          <w:p w:rsidR="00933046" w:rsidRPr="00933046" w:rsidRDefault="00933046" w:rsidP="007129F6">
            <w:pPr>
              <w:jc w:val="center"/>
              <w:rPr>
                <w:rFonts w:ascii="Arial" w:hAnsi="Arial" w:cs="Arial"/>
                <w:bCs/>
                <w:color w:val="000000"/>
                <w:sz w:val="18"/>
                <w:szCs w:val="18"/>
              </w:rPr>
            </w:pPr>
            <w:r w:rsidRPr="00933046">
              <w:rPr>
                <w:rFonts w:ascii="Arial" w:hAnsi="Arial" w:cs="Arial"/>
                <w:bCs/>
                <w:color w:val="000000"/>
                <w:sz w:val="18"/>
                <w:szCs w:val="18"/>
              </w:rPr>
              <w:t>29,7</w:t>
            </w:r>
          </w:p>
        </w:tc>
      </w:tr>
      <w:tr w:rsidR="00933046" w:rsidRPr="0069236D" w:rsidTr="00933046">
        <w:tc>
          <w:tcPr>
            <w:tcW w:w="4077" w:type="dxa"/>
            <w:vMerge/>
            <w:tcBorders>
              <w:bottom w:val="single" w:sz="4" w:space="0" w:color="auto"/>
            </w:tcBorders>
          </w:tcPr>
          <w:p w:rsidR="00933046" w:rsidRPr="00933046" w:rsidRDefault="00933046" w:rsidP="007129F6">
            <w:pPr>
              <w:jc w:val="both"/>
              <w:rPr>
                <w:rFonts w:ascii="Arial" w:hAnsi="Arial" w:cs="Arial"/>
                <w:sz w:val="18"/>
                <w:szCs w:val="18"/>
              </w:rPr>
            </w:pPr>
          </w:p>
        </w:tc>
        <w:tc>
          <w:tcPr>
            <w:tcW w:w="1985" w:type="dxa"/>
            <w:tcBorders>
              <w:bottom w:val="single" w:sz="4" w:space="0" w:color="auto"/>
            </w:tcBorders>
          </w:tcPr>
          <w:p w:rsidR="00933046" w:rsidRPr="00933046" w:rsidRDefault="00933046" w:rsidP="00933046">
            <w:pPr>
              <w:ind w:right="-108"/>
              <w:jc w:val="both"/>
              <w:rPr>
                <w:rFonts w:ascii="Arial" w:hAnsi="Arial" w:cs="Arial"/>
                <w:sz w:val="18"/>
                <w:szCs w:val="18"/>
              </w:rPr>
            </w:pPr>
            <w:r w:rsidRPr="00933046">
              <w:rPr>
                <w:rFonts w:ascii="Arial" w:hAnsi="Arial" w:cs="Arial"/>
                <w:sz w:val="18"/>
                <w:szCs w:val="18"/>
              </w:rPr>
              <w:t>Саратовская область</w:t>
            </w:r>
          </w:p>
        </w:tc>
        <w:tc>
          <w:tcPr>
            <w:tcW w:w="709" w:type="dxa"/>
            <w:tcBorders>
              <w:bottom w:val="single" w:sz="4" w:space="0" w:color="auto"/>
            </w:tcBorders>
            <w:vAlign w:val="center"/>
          </w:tcPr>
          <w:p w:rsidR="00933046" w:rsidRPr="00933046" w:rsidRDefault="00933046" w:rsidP="007129F6">
            <w:pPr>
              <w:jc w:val="center"/>
              <w:rPr>
                <w:rFonts w:ascii="Arial" w:hAnsi="Arial" w:cs="Arial"/>
                <w:color w:val="000000"/>
                <w:sz w:val="18"/>
                <w:szCs w:val="18"/>
              </w:rPr>
            </w:pPr>
            <w:r w:rsidRPr="00933046">
              <w:rPr>
                <w:rFonts w:ascii="Arial" w:hAnsi="Arial" w:cs="Arial"/>
                <w:color w:val="000000"/>
                <w:sz w:val="18"/>
                <w:szCs w:val="18"/>
              </w:rPr>
              <w:t>40,9</w:t>
            </w:r>
          </w:p>
        </w:tc>
        <w:tc>
          <w:tcPr>
            <w:tcW w:w="708" w:type="dxa"/>
            <w:tcBorders>
              <w:bottom w:val="single" w:sz="4" w:space="0" w:color="auto"/>
            </w:tcBorders>
            <w:vAlign w:val="center"/>
          </w:tcPr>
          <w:p w:rsidR="00933046" w:rsidRPr="00933046" w:rsidRDefault="00933046" w:rsidP="007129F6">
            <w:pPr>
              <w:jc w:val="center"/>
              <w:rPr>
                <w:rFonts w:ascii="Arial" w:hAnsi="Arial" w:cs="Arial"/>
                <w:color w:val="000000"/>
                <w:sz w:val="18"/>
                <w:szCs w:val="18"/>
              </w:rPr>
            </w:pPr>
            <w:r w:rsidRPr="00933046">
              <w:rPr>
                <w:rFonts w:ascii="Arial" w:hAnsi="Arial" w:cs="Arial"/>
                <w:color w:val="000000"/>
                <w:sz w:val="18"/>
                <w:szCs w:val="18"/>
              </w:rPr>
              <w:t>43,8</w:t>
            </w:r>
          </w:p>
        </w:tc>
        <w:tc>
          <w:tcPr>
            <w:tcW w:w="709" w:type="dxa"/>
            <w:tcBorders>
              <w:bottom w:val="single" w:sz="4" w:space="0" w:color="auto"/>
            </w:tcBorders>
            <w:vAlign w:val="center"/>
          </w:tcPr>
          <w:p w:rsidR="00933046" w:rsidRPr="00933046" w:rsidRDefault="00933046" w:rsidP="007129F6">
            <w:pPr>
              <w:jc w:val="center"/>
              <w:rPr>
                <w:rFonts w:ascii="Arial" w:hAnsi="Arial" w:cs="Arial"/>
                <w:color w:val="000000"/>
                <w:sz w:val="18"/>
                <w:szCs w:val="18"/>
              </w:rPr>
            </w:pPr>
            <w:r w:rsidRPr="00933046">
              <w:rPr>
                <w:rFonts w:ascii="Arial" w:hAnsi="Arial" w:cs="Arial"/>
                <w:color w:val="000000"/>
                <w:sz w:val="18"/>
                <w:szCs w:val="18"/>
              </w:rPr>
              <w:t>42,2</w:t>
            </w:r>
          </w:p>
        </w:tc>
        <w:tc>
          <w:tcPr>
            <w:tcW w:w="709" w:type="dxa"/>
            <w:tcBorders>
              <w:bottom w:val="single" w:sz="4" w:space="0" w:color="auto"/>
            </w:tcBorders>
            <w:vAlign w:val="center"/>
          </w:tcPr>
          <w:p w:rsidR="00933046" w:rsidRPr="00933046" w:rsidRDefault="00933046" w:rsidP="007129F6">
            <w:pPr>
              <w:jc w:val="center"/>
              <w:rPr>
                <w:rFonts w:ascii="Arial" w:hAnsi="Arial" w:cs="Arial"/>
                <w:color w:val="000000"/>
                <w:sz w:val="18"/>
                <w:szCs w:val="18"/>
              </w:rPr>
            </w:pPr>
            <w:r w:rsidRPr="00933046">
              <w:rPr>
                <w:rFonts w:ascii="Arial" w:hAnsi="Arial" w:cs="Arial"/>
                <w:color w:val="000000"/>
                <w:sz w:val="18"/>
                <w:szCs w:val="18"/>
              </w:rPr>
              <w:t>38,7</w:t>
            </w:r>
          </w:p>
        </w:tc>
        <w:tc>
          <w:tcPr>
            <w:tcW w:w="674" w:type="dxa"/>
            <w:tcBorders>
              <w:bottom w:val="single" w:sz="4" w:space="0" w:color="auto"/>
            </w:tcBorders>
            <w:vAlign w:val="center"/>
          </w:tcPr>
          <w:p w:rsidR="00933046" w:rsidRPr="00933046" w:rsidRDefault="00933046" w:rsidP="007129F6">
            <w:pPr>
              <w:jc w:val="center"/>
              <w:rPr>
                <w:rFonts w:ascii="Arial" w:hAnsi="Arial" w:cs="Arial"/>
                <w:color w:val="000000"/>
                <w:sz w:val="18"/>
                <w:szCs w:val="18"/>
              </w:rPr>
            </w:pPr>
            <w:r w:rsidRPr="00933046">
              <w:rPr>
                <w:rFonts w:ascii="Arial" w:hAnsi="Arial" w:cs="Arial"/>
                <w:color w:val="000000"/>
                <w:sz w:val="18"/>
                <w:szCs w:val="18"/>
              </w:rPr>
              <w:t>40,7</w:t>
            </w:r>
          </w:p>
        </w:tc>
      </w:tr>
      <w:tr w:rsidR="00933046" w:rsidRPr="0069236D" w:rsidTr="00933046">
        <w:tc>
          <w:tcPr>
            <w:tcW w:w="4077" w:type="dxa"/>
            <w:vMerge w:val="restart"/>
          </w:tcPr>
          <w:p w:rsidR="00933046" w:rsidRPr="00933046" w:rsidRDefault="00933046" w:rsidP="007129F6">
            <w:pPr>
              <w:jc w:val="both"/>
              <w:rPr>
                <w:rFonts w:ascii="Arial" w:hAnsi="Arial" w:cs="Arial"/>
                <w:sz w:val="18"/>
                <w:szCs w:val="18"/>
              </w:rPr>
            </w:pPr>
            <w:r w:rsidRPr="00933046">
              <w:rPr>
                <w:rFonts w:ascii="Arial" w:hAnsi="Arial" w:cs="Arial"/>
                <w:bCs/>
                <w:sz w:val="18"/>
                <w:szCs w:val="18"/>
              </w:rPr>
              <w:t>Доля домохозяйств, указавших на нехватку денег на еду, %</w:t>
            </w:r>
          </w:p>
        </w:tc>
        <w:tc>
          <w:tcPr>
            <w:tcW w:w="1985" w:type="dxa"/>
            <w:tcBorders>
              <w:bottom w:val="single" w:sz="4" w:space="0" w:color="auto"/>
            </w:tcBorders>
          </w:tcPr>
          <w:p w:rsidR="00933046" w:rsidRPr="00933046" w:rsidRDefault="00933046" w:rsidP="00933046">
            <w:pPr>
              <w:ind w:right="-108"/>
              <w:jc w:val="both"/>
              <w:rPr>
                <w:rFonts w:ascii="Arial" w:hAnsi="Arial" w:cs="Arial"/>
                <w:sz w:val="18"/>
                <w:szCs w:val="18"/>
              </w:rPr>
            </w:pPr>
            <w:r w:rsidRPr="00933046">
              <w:rPr>
                <w:rFonts w:ascii="Arial" w:hAnsi="Arial" w:cs="Arial"/>
                <w:sz w:val="18"/>
                <w:szCs w:val="18"/>
              </w:rPr>
              <w:t>Россия</w:t>
            </w:r>
          </w:p>
        </w:tc>
        <w:tc>
          <w:tcPr>
            <w:tcW w:w="709" w:type="dxa"/>
            <w:tcBorders>
              <w:bottom w:val="single" w:sz="4" w:space="0" w:color="auto"/>
            </w:tcBorders>
            <w:vAlign w:val="center"/>
          </w:tcPr>
          <w:p w:rsidR="00933046" w:rsidRPr="00933046" w:rsidRDefault="00933046" w:rsidP="007129F6">
            <w:pPr>
              <w:jc w:val="center"/>
              <w:rPr>
                <w:rFonts w:ascii="Arial" w:hAnsi="Arial" w:cs="Arial"/>
                <w:color w:val="000000"/>
                <w:sz w:val="18"/>
                <w:szCs w:val="18"/>
              </w:rPr>
            </w:pPr>
            <w:r w:rsidRPr="00933046">
              <w:rPr>
                <w:rFonts w:ascii="Arial" w:hAnsi="Arial" w:cs="Arial"/>
                <w:color w:val="000000"/>
                <w:sz w:val="18"/>
                <w:szCs w:val="18"/>
              </w:rPr>
              <w:t>-</w:t>
            </w:r>
          </w:p>
        </w:tc>
        <w:tc>
          <w:tcPr>
            <w:tcW w:w="708" w:type="dxa"/>
            <w:tcBorders>
              <w:bottom w:val="single" w:sz="4" w:space="0" w:color="auto"/>
            </w:tcBorders>
            <w:vAlign w:val="center"/>
          </w:tcPr>
          <w:p w:rsidR="00933046" w:rsidRPr="00933046" w:rsidRDefault="00933046" w:rsidP="007129F6">
            <w:pPr>
              <w:jc w:val="center"/>
              <w:rPr>
                <w:rFonts w:ascii="Arial" w:hAnsi="Arial" w:cs="Arial"/>
                <w:color w:val="000000"/>
                <w:sz w:val="18"/>
                <w:szCs w:val="18"/>
              </w:rPr>
            </w:pPr>
            <w:r w:rsidRPr="00933046">
              <w:rPr>
                <w:rFonts w:ascii="Arial" w:hAnsi="Arial" w:cs="Arial"/>
                <w:color w:val="000000"/>
                <w:sz w:val="18"/>
                <w:szCs w:val="18"/>
              </w:rPr>
              <w:t>-</w:t>
            </w:r>
          </w:p>
        </w:tc>
        <w:tc>
          <w:tcPr>
            <w:tcW w:w="709" w:type="dxa"/>
            <w:tcBorders>
              <w:bottom w:val="single" w:sz="4" w:space="0" w:color="auto"/>
            </w:tcBorders>
            <w:vAlign w:val="bottom"/>
          </w:tcPr>
          <w:p w:rsidR="00933046" w:rsidRPr="00933046" w:rsidRDefault="00933046" w:rsidP="007129F6">
            <w:pPr>
              <w:jc w:val="center"/>
              <w:rPr>
                <w:rFonts w:ascii="Arial" w:hAnsi="Arial" w:cs="Arial"/>
                <w:bCs/>
                <w:sz w:val="18"/>
                <w:szCs w:val="18"/>
              </w:rPr>
            </w:pPr>
            <w:r w:rsidRPr="00933046">
              <w:rPr>
                <w:rFonts w:ascii="Arial" w:hAnsi="Arial" w:cs="Arial"/>
                <w:bCs/>
                <w:sz w:val="18"/>
                <w:szCs w:val="18"/>
              </w:rPr>
              <w:t>0,9</w:t>
            </w:r>
          </w:p>
        </w:tc>
        <w:tc>
          <w:tcPr>
            <w:tcW w:w="709" w:type="dxa"/>
            <w:tcBorders>
              <w:bottom w:val="single" w:sz="4" w:space="0" w:color="auto"/>
            </w:tcBorders>
            <w:vAlign w:val="bottom"/>
          </w:tcPr>
          <w:p w:rsidR="00933046" w:rsidRPr="00933046" w:rsidRDefault="00933046" w:rsidP="007129F6">
            <w:pPr>
              <w:jc w:val="center"/>
              <w:rPr>
                <w:rFonts w:ascii="Arial" w:hAnsi="Arial" w:cs="Arial"/>
                <w:bCs/>
                <w:sz w:val="18"/>
                <w:szCs w:val="18"/>
              </w:rPr>
            </w:pPr>
            <w:r w:rsidRPr="00933046">
              <w:rPr>
                <w:rFonts w:ascii="Arial" w:hAnsi="Arial" w:cs="Arial"/>
                <w:bCs/>
                <w:sz w:val="18"/>
                <w:szCs w:val="18"/>
              </w:rPr>
              <w:t>0,9</w:t>
            </w:r>
          </w:p>
        </w:tc>
        <w:tc>
          <w:tcPr>
            <w:tcW w:w="674" w:type="dxa"/>
            <w:tcBorders>
              <w:bottom w:val="single" w:sz="4" w:space="0" w:color="auto"/>
            </w:tcBorders>
            <w:vAlign w:val="bottom"/>
          </w:tcPr>
          <w:p w:rsidR="00933046" w:rsidRPr="00933046" w:rsidRDefault="00933046" w:rsidP="007129F6">
            <w:pPr>
              <w:jc w:val="center"/>
              <w:rPr>
                <w:rFonts w:ascii="Arial" w:hAnsi="Arial" w:cs="Arial"/>
                <w:bCs/>
                <w:sz w:val="18"/>
                <w:szCs w:val="18"/>
              </w:rPr>
            </w:pPr>
            <w:r w:rsidRPr="00933046">
              <w:rPr>
                <w:rFonts w:ascii="Arial" w:hAnsi="Arial" w:cs="Arial"/>
                <w:bCs/>
                <w:sz w:val="18"/>
                <w:szCs w:val="18"/>
              </w:rPr>
              <w:t>0,5</w:t>
            </w:r>
          </w:p>
        </w:tc>
      </w:tr>
      <w:tr w:rsidR="00933046" w:rsidRPr="0069236D" w:rsidTr="00933046">
        <w:tc>
          <w:tcPr>
            <w:tcW w:w="4077" w:type="dxa"/>
            <w:vMerge/>
            <w:tcBorders>
              <w:bottom w:val="single" w:sz="4" w:space="0" w:color="auto"/>
            </w:tcBorders>
          </w:tcPr>
          <w:p w:rsidR="00933046" w:rsidRPr="00933046" w:rsidRDefault="00933046" w:rsidP="007129F6">
            <w:pPr>
              <w:jc w:val="both"/>
              <w:rPr>
                <w:rFonts w:ascii="Arial" w:hAnsi="Arial" w:cs="Arial"/>
                <w:sz w:val="18"/>
                <w:szCs w:val="18"/>
              </w:rPr>
            </w:pPr>
          </w:p>
        </w:tc>
        <w:tc>
          <w:tcPr>
            <w:tcW w:w="1985" w:type="dxa"/>
            <w:tcBorders>
              <w:bottom w:val="single" w:sz="4" w:space="0" w:color="auto"/>
            </w:tcBorders>
          </w:tcPr>
          <w:p w:rsidR="00933046" w:rsidRPr="00933046" w:rsidRDefault="00933046" w:rsidP="00933046">
            <w:pPr>
              <w:ind w:right="-108"/>
              <w:jc w:val="both"/>
              <w:rPr>
                <w:rFonts w:ascii="Arial" w:hAnsi="Arial" w:cs="Arial"/>
                <w:sz w:val="18"/>
                <w:szCs w:val="18"/>
              </w:rPr>
            </w:pPr>
            <w:r w:rsidRPr="00933046">
              <w:rPr>
                <w:rFonts w:ascii="Arial" w:hAnsi="Arial" w:cs="Arial"/>
                <w:sz w:val="18"/>
                <w:szCs w:val="18"/>
              </w:rPr>
              <w:t>Саратовская область</w:t>
            </w:r>
          </w:p>
        </w:tc>
        <w:tc>
          <w:tcPr>
            <w:tcW w:w="709" w:type="dxa"/>
            <w:tcBorders>
              <w:bottom w:val="single" w:sz="4" w:space="0" w:color="auto"/>
            </w:tcBorders>
            <w:vAlign w:val="center"/>
          </w:tcPr>
          <w:p w:rsidR="00933046" w:rsidRPr="00933046" w:rsidRDefault="00933046" w:rsidP="007129F6">
            <w:pPr>
              <w:jc w:val="center"/>
              <w:rPr>
                <w:rFonts w:ascii="Arial" w:hAnsi="Arial" w:cs="Arial"/>
                <w:color w:val="000000"/>
                <w:sz w:val="18"/>
                <w:szCs w:val="18"/>
              </w:rPr>
            </w:pPr>
            <w:r w:rsidRPr="00933046">
              <w:rPr>
                <w:rFonts w:ascii="Arial" w:hAnsi="Arial" w:cs="Arial"/>
                <w:color w:val="000000"/>
                <w:sz w:val="18"/>
                <w:szCs w:val="18"/>
              </w:rPr>
              <w:t>-</w:t>
            </w:r>
          </w:p>
        </w:tc>
        <w:tc>
          <w:tcPr>
            <w:tcW w:w="708" w:type="dxa"/>
            <w:tcBorders>
              <w:bottom w:val="single" w:sz="4" w:space="0" w:color="auto"/>
            </w:tcBorders>
            <w:vAlign w:val="center"/>
          </w:tcPr>
          <w:p w:rsidR="00933046" w:rsidRPr="00933046" w:rsidRDefault="00933046" w:rsidP="007129F6">
            <w:pPr>
              <w:jc w:val="center"/>
              <w:rPr>
                <w:rFonts w:ascii="Arial" w:hAnsi="Arial" w:cs="Arial"/>
                <w:color w:val="000000"/>
                <w:sz w:val="18"/>
                <w:szCs w:val="18"/>
              </w:rPr>
            </w:pPr>
            <w:r w:rsidRPr="00933046">
              <w:rPr>
                <w:rFonts w:ascii="Arial" w:hAnsi="Arial" w:cs="Arial"/>
                <w:color w:val="000000"/>
                <w:sz w:val="18"/>
                <w:szCs w:val="18"/>
              </w:rPr>
              <w:t>-</w:t>
            </w:r>
          </w:p>
        </w:tc>
        <w:tc>
          <w:tcPr>
            <w:tcW w:w="709" w:type="dxa"/>
            <w:tcBorders>
              <w:bottom w:val="single" w:sz="4" w:space="0" w:color="auto"/>
            </w:tcBorders>
            <w:vAlign w:val="bottom"/>
          </w:tcPr>
          <w:p w:rsidR="00933046" w:rsidRPr="00933046" w:rsidRDefault="00933046" w:rsidP="007129F6">
            <w:pPr>
              <w:jc w:val="center"/>
              <w:rPr>
                <w:rFonts w:ascii="Arial" w:hAnsi="Arial" w:cs="Arial"/>
                <w:color w:val="000000"/>
                <w:sz w:val="18"/>
                <w:szCs w:val="18"/>
              </w:rPr>
            </w:pPr>
            <w:r w:rsidRPr="00933046">
              <w:rPr>
                <w:rFonts w:ascii="Arial" w:hAnsi="Arial" w:cs="Arial"/>
                <w:bCs/>
                <w:sz w:val="18"/>
                <w:szCs w:val="18"/>
              </w:rPr>
              <w:t>8,1</w:t>
            </w:r>
          </w:p>
        </w:tc>
        <w:tc>
          <w:tcPr>
            <w:tcW w:w="709" w:type="dxa"/>
            <w:tcBorders>
              <w:bottom w:val="single" w:sz="4" w:space="0" w:color="auto"/>
            </w:tcBorders>
            <w:vAlign w:val="bottom"/>
          </w:tcPr>
          <w:p w:rsidR="00933046" w:rsidRPr="00933046" w:rsidRDefault="00933046" w:rsidP="007129F6">
            <w:pPr>
              <w:jc w:val="center"/>
              <w:rPr>
                <w:rFonts w:ascii="Arial" w:hAnsi="Arial" w:cs="Arial"/>
                <w:color w:val="000000"/>
                <w:sz w:val="18"/>
                <w:szCs w:val="18"/>
              </w:rPr>
            </w:pPr>
            <w:r w:rsidRPr="00933046">
              <w:rPr>
                <w:rFonts w:ascii="Arial" w:hAnsi="Arial" w:cs="Arial"/>
                <w:bCs/>
                <w:sz w:val="18"/>
                <w:szCs w:val="18"/>
              </w:rPr>
              <w:t>13,1</w:t>
            </w:r>
          </w:p>
        </w:tc>
        <w:tc>
          <w:tcPr>
            <w:tcW w:w="674" w:type="dxa"/>
            <w:tcBorders>
              <w:bottom w:val="single" w:sz="4" w:space="0" w:color="auto"/>
            </w:tcBorders>
            <w:vAlign w:val="bottom"/>
          </w:tcPr>
          <w:p w:rsidR="00933046" w:rsidRPr="00933046" w:rsidRDefault="00933046" w:rsidP="007129F6">
            <w:pPr>
              <w:jc w:val="center"/>
              <w:rPr>
                <w:rFonts w:ascii="Arial" w:hAnsi="Arial" w:cs="Arial"/>
                <w:color w:val="000000"/>
                <w:sz w:val="18"/>
                <w:szCs w:val="18"/>
              </w:rPr>
            </w:pPr>
            <w:r w:rsidRPr="00933046">
              <w:rPr>
                <w:rFonts w:ascii="Arial" w:hAnsi="Arial" w:cs="Arial"/>
                <w:bCs/>
                <w:sz w:val="18"/>
                <w:szCs w:val="18"/>
              </w:rPr>
              <w:t>3,7</w:t>
            </w:r>
          </w:p>
        </w:tc>
      </w:tr>
    </w:tbl>
    <w:p w:rsidR="00933046" w:rsidRPr="00FC1EE8" w:rsidRDefault="00933046" w:rsidP="00933046">
      <w:pPr>
        <w:spacing w:after="0" w:line="240" w:lineRule="auto"/>
        <w:ind w:firstLine="709"/>
        <w:jc w:val="both"/>
        <w:rPr>
          <w:rFonts w:ascii="Times New Roman" w:hAnsi="Times New Roman" w:cs="Times New Roman"/>
          <w:sz w:val="20"/>
          <w:szCs w:val="20"/>
        </w:rPr>
      </w:pPr>
    </w:p>
    <w:p w:rsidR="005C17D0" w:rsidRDefault="005C17D0" w:rsidP="005C17D0">
      <w:pPr>
        <w:autoSpaceDE w:val="0"/>
        <w:autoSpaceDN w:val="0"/>
        <w:adjustRightInd w:val="0"/>
        <w:spacing w:after="0" w:line="240" w:lineRule="auto"/>
        <w:ind w:firstLine="709"/>
        <w:jc w:val="both"/>
        <w:rPr>
          <w:rFonts w:ascii="Times New Roman" w:hAnsi="Times New Roman" w:cs="Times New Roman"/>
          <w:sz w:val="24"/>
          <w:szCs w:val="24"/>
        </w:rPr>
      </w:pPr>
      <w:r w:rsidRPr="005C17D0">
        <w:rPr>
          <w:rFonts w:ascii="Times New Roman" w:hAnsi="Times New Roman" w:cs="Times New Roman"/>
          <w:sz w:val="24"/>
          <w:szCs w:val="24"/>
        </w:rPr>
        <w:t xml:space="preserve">Исследования показали, что </w:t>
      </w:r>
      <w:r w:rsidR="003D56DA">
        <w:rPr>
          <w:rFonts w:ascii="Times New Roman" w:hAnsi="Times New Roman" w:cs="Times New Roman"/>
          <w:sz w:val="24"/>
          <w:szCs w:val="24"/>
        </w:rPr>
        <w:t>с</w:t>
      </w:r>
      <w:r w:rsidRPr="005C17D0">
        <w:rPr>
          <w:rFonts w:ascii="Times New Roman" w:hAnsi="Times New Roman" w:cs="Times New Roman"/>
          <w:sz w:val="24"/>
          <w:szCs w:val="24"/>
        </w:rPr>
        <w:t xml:space="preserve">овременная </w:t>
      </w:r>
      <w:r w:rsidR="003D56DA">
        <w:rPr>
          <w:rFonts w:ascii="Times New Roman" w:hAnsi="Times New Roman" w:cs="Times New Roman"/>
          <w:sz w:val="24"/>
          <w:szCs w:val="24"/>
        </w:rPr>
        <w:t xml:space="preserve">региональная </w:t>
      </w:r>
      <w:r w:rsidRPr="005C17D0">
        <w:rPr>
          <w:rFonts w:ascii="Times New Roman" w:hAnsi="Times New Roman" w:cs="Times New Roman"/>
          <w:sz w:val="24"/>
          <w:szCs w:val="24"/>
        </w:rPr>
        <w:t>экономика пока не способна абсорбировать избыточное предложение трудовых ресурсов. И в то же время предприятия вынуждены содержать избыточную рабочую силы, испытывая при этом нехватку квалифицированной рабочей силы.</w:t>
      </w:r>
      <w:r w:rsidR="003D56DA">
        <w:rPr>
          <w:rFonts w:ascii="Times New Roman" w:hAnsi="Times New Roman" w:cs="Times New Roman"/>
          <w:sz w:val="24"/>
          <w:szCs w:val="24"/>
        </w:rPr>
        <w:t xml:space="preserve"> Б</w:t>
      </w:r>
      <w:r w:rsidRPr="005C17D0">
        <w:rPr>
          <w:rFonts w:ascii="Times New Roman" w:hAnsi="Times New Roman" w:cs="Times New Roman"/>
          <w:sz w:val="24"/>
          <w:szCs w:val="24"/>
        </w:rPr>
        <w:t>едност</w:t>
      </w:r>
      <w:r w:rsidR="003D56DA">
        <w:rPr>
          <w:rFonts w:ascii="Times New Roman" w:hAnsi="Times New Roman" w:cs="Times New Roman"/>
          <w:sz w:val="24"/>
          <w:szCs w:val="24"/>
        </w:rPr>
        <w:t>ь</w:t>
      </w:r>
      <w:r w:rsidRPr="005C17D0">
        <w:rPr>
          <w:rFonts w:ascii="Times New Roman" w:hAnsi="Times New Roman" w:cs="Times New Roman"/>
          <w:sz w:val="24"/>
          <w:szCs w:val="24"/>
        </w:rPr>
        <w:t xml:space="preserve"> и безработиц</w:t>
      </w:r>
      <w:r w:rsidR="003D56DA">
        <w:rPr>
          <w:rFonts w:ascii="Times New Roman" w:hAnsi="Times New Roman" w:cs="Times New Roman"/>
          <w:sz w:val="24"/>
          <w:szCs w:val="24"/>
        </w:rPr>
        <w:t>а</w:t>
      </w:r>
      <w:r w:rsidRPr="005C17D0">
        <w:rPr>
          <w:rFonts w:ascii="Times New Roman" w:hAnsi="Times New Roman" w:cs="Times New Roman"/>
          <w:sz w:val="24"/>
          <w:szCs w:val="24"/>
        </w:rPr>
        <w:t xml:space="preserve">, несовершенство рынка труда, низкий уровень заработной платы не позволяют разорвать тот порочный круг, в котором оказалась экономика </w:t>
      </w:r>
      <w:r w:rsidR="003D56DA">
        <w:rPr>
          <w:rFonts w:ascii="Times New Roman" w:hAnsi="Times New Roman" w:cs="Times New Roman"/>
          <w:sz w:val="24"/>
          <w:szCs w:val="24"/>
        </w:rPr>
        <w:t>Саратовской области</w:t>
      </w:r>
      <w:r w:rsidRPr="005C17D0">
        <w:rPr>
          <w:rFonts w:ascii="Times New Roman" w:hAnsi="Times New Roman" w:cs="Times New Roman"/>
          <w:sz w:val="24"/>
          <w:szCs w:val="24"/>
        </w:rPr>
        <w:t xml:space="preserve">. Так, недостаточная эффективность производства </w:t>
      </w:r>
      <w:r w:rsidR="003D56DA">
        <w:rPr>
          <w:rFonts w:ascii="Times New Roman" w:hAnsi="Times New Roman" w:cs="Times New Roman"/>
          <w:sz w:val="24"/>
          <w:szCs w:val="24"/>
        </w:rPr>
        <w:t xml:space="preserve">и труда в регионе </w:t>
      </w:r>
      <w:r w:rsidRPr="005C17D0">
        <w:rPr>
          <w:rFonts w:ascii="Times New Roman" w:hAnsi="Times New Roman" w:cs="Times New Roman"/>
          <w:sz w:val="24"/>
          <w:szCs w:val="24"/>
        </w:rPr>
        <w:t xml:space="preserve">не позволяет повысить уровень доходности и заработной платы. Это не индуцирует как спрос, так и предложение на рынке труда, особенно - квалифицированных кадров. Низкий уровень зарплаты генерирует соответственно низкий уровень жизни населения, препятствует социальному развитию территории, ограничивает налоговые поступления от экономической деятельности. </w:t>
      </w:r>
    </w:p>
    <w:p w:rsidR="003D56DA" w:rsidRPr="003D56DA" w:rsidRDefault="003D56DA" w:rsidP="003D56DA">
      <w:pPr>
        <w:pStyle w:val="Default"/>
        <w:ind w:firstLine="709"/>
        <w:jc w:val="both"/>
      </w:pPr>
      <w:r w:rsidRPr="003D56DA">
        <w:rPr>
          <w:color w:val="auto"/>
        </w:rPr>
        <w:t>С</w:t>
      </w:r>
      <w:r>
        <w:rPr>
          <w:color w:val="auto"/>
        </w:rPr>
        <w:t>ледует отметить, что с</w:t>
      </w:r>
      <w:r w:rsidRPr="003D56DA">
        <w:rPr>
          <w:color w:val="auto"/>
        </w:rPr>
        <w:t>одержание ЦУР отражено в приоритетных направлениях развития РФ (Указ «О национальных целях и стратегических задачах развития Российской Федерации на период до 2024 года»)</w:t>
      </w:r>
      <w:r>
        <w:rPr>
          <w:color w:val="auto"/>
        </w:rPr>
        <w:t xml:space="preserve"> и соответствующих национальных проектах («Демография», «Здравоохранение», «Экология», «Цифровая экономика» и т.д.). </w:t>
      </w:r>
      <w:r w:rsidRPr="003D56DA">
        <w:t>Однако возникают существенные опасения, обусловленные прошлым опытом реализации многочисленны</w:t>
      </w:r>
      <w:r w:rsidR="00B808A5">
        <w:t>х</w:t>
      </w:r>
      <w:r w:rsidRPr="003D56DA">
        <w:t xml:space="preserve"> мер по решению проблем устойчивого развития</w:t>
      </w:r>
      <w:r w:rsidR="00B808A5">
        <w:t xml:space="preserve">: </w:t>
      </w:r>
      <w:r w:rsidRPr="003D56DA">
        <w:t>не выполняются запланированные условия и объемы финансирования из федерального и региональных бюджетов</w:t>
      </w:r>
      <w:r w:rsidR="00B808A5">
        <w:t>, присутствует дискриминация в поддержке отдельных территорий</w:t>
      </w:r>
      <w:r w:rsidRPr="003D56DA">
        <w:t xml:space="preserve">. </w:t>
      </w:r>
      <w:r w:rsidR="00B808A5">
        <w:t>Необходимо, чтобы р</w:t>
      </w:r>
      <w:r w:rsidRPr="003D56DA">
        <w:t xml:space="preserve">еализация принципа государственного </w:t>
      </w:r>
      <w:proofErr w:type="spellStart"/>
      <w:r w:rsidRPr="003D56DA">
        <w:t>софинансирования</w:t>
      </w:r>
      <w:proofErr w:type="spellEnd"/>
      <w:r w:rsidRPr="003D56DA">
        <w:t xml:space="preserve"> местных инициатив с учетом интересов территорий и конкурентных преимуществ бизнеса </w:t>
      </w:r>
      <w:r w:rsidR="00B808A5">
        <w:t xml:space="preserve">стала </w:t>
      </w:r>
      <w:r w:rsidRPr="003D56DA">
        <w:t>общепринятой практикой выделения бюджетных средств</w:t>
      </w:r>
      <w:r w:rsidR="00B808A5">
        <w:t>, а г</w:t>
      </w:r>
      <w:r w:rsidRPr="003D56DA">
        <w:t xml:space="preserve">осударственно-частное партнерство в решении социальных проблем стало нормой. </w:t>
      </w:r>
    </w:p>
    <w:p w:rsidR="00B341C0" w:rsidRDefault="00B341C0" w:rsidP="008F450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Особенность проведенного исследования состоит в комплексной качественной и количественной оценке социально-экономических аспектов достижения ЦУР: </w:t>
      </w:r>
      <w:r w:rsidRPr="0032338A">
        <w:rPr>
          <w:rFonts w:ascii="Times New Roman" w:hAnsi="Times New Roman" w:cs="Times New Roman"/>
          <w:sz w:val="24"/>
          <w:szCs w:val="24"/>
        </w:rPr>
        <w:t>уровня бедности и безработицы населения, расходов на конечное потребление в среднем на члена домашнего хозяйства, физической и экономической доступности продовольствия</w:t>
      </w:r>
      <w:r>
        <w:rPr>
          <w:rFonts w:ascii="Times New Roman" w:hAnsi="Times New Roman" w:cs="Times New Roman"/>
          <w:sz w:val="24"/>
          <w:szCs w:val="24"/>
        </w:rPr>
        <w:t xml:space="preserve">, </w:t>
      </w:r>
      <w:r w:rsidRPr="0032338A">
        <w:rPr>
          <w:rFonts w:ascii="Times New Roman" w:hAnsi="Times New Roman" w:cs="Times New Roman"/>
          <w:sz w:val="24"/>
          <w:szCs w:val="24"/>
        </w:rPr>
        <w:t>динамик</w:t>
      </w:r>
      <w:r>
        <w:rPr>
          <w:rFonts w:ascii="Times New Roman" w:hAnsi="Times New Roman" w:cs="Times New Roman"/>
          <w:sz w:val="24"/>
          <w:szCs w:val="24"/>
        </w:rPr>
        <w:t>и</w:t>
      </w:r>
      <w:r w:rsidRPr="0032338A">
        <w:rPr>
          <w:rFonts w:ascii="Times New Roman" w:hAnsi="Times New Roman" w:cs="Times New Roman"/>
          <w:sz w:val="24"/>
          <w:szCs w:val="24"/>
        </w:rPr>
        <w:t xml:space="preserve"> экономического роста региональной экономики, производительност</w:t>
      </w:r>
      <w:r>
        <w:rPr>
          <w:rFonts w:ascii="Times New Roman" w:hAnsi="Times New Roman" w:cs="Times New Roman"/>
          <w:sz w:val="24"/>
          <w:szCs w:val="24"/>
        </w:rPr>
        <w:t>и</w:t>
      </w:r>
      <w:r w:rsidRPr="0032338A">
        <w:rPr>
          <w:rFonts w:ascii="Times New Roman" w:hAnsi="Times New Roman" w:cs="Times New Roman"/>
          <w:sz w:val="24"/>
          <w:szCs w:val="24"/>
        </w:rPr>
        <w:t xml:space="preserve"> труда, инвестици</w:t>
      </w:r>
      <w:r>
        <w:rPr>
          <w:rFonts w:ascii="Times New Roman" w:hAnsi="Times New Roman" w:cs="Times New Roman"/>
          <w:sz w:val="24"/>
          <w:szCs w:val="24"/>
        </w:rPr>
        <w:t>онной и инновационной активности</w:t>
      </w:r>
      <w:r w:rsidRPr="0032338A">
        <w:rPr>
          <w:rFonts w:ascii="Times New Roman" w:hAnsi="Times New Roman" w:cs="Times New Roman"/>
          <w:sz w:val="24"/>
          <w:szCs w:val="24"/>
        </w:rPr>
        <w:t>, вклад</w:t>
      </w:r>
      <w:r>
        <w:rPr>
          <w:rFonts w:ascii="Times New Roman" w:hAnsi="Times New Roman" w:cs="Times New Roman"/>
          <w:sz w:val="24"/>
          <w:szCs w:val="24"/>
        </w:rPr>
        <w:t>а</w:t>
      </w:r>
      <w:r w:rsidRPr="0032338A">
        <w:rPr>
          <w:rFonts w:ascii="Times New Roman" w:hAnsi="Times New Roman" w:cs="Times New Roman"/>
          <w:sz w:val="24"/>
          <w:szCs w:val="24"/>
        </w:rPr>
        <w:t xml:space="preserve"> малого бизнеса и др. </w:t>
      </w:r>
    </w:p>
    <w:p w:rsidR="008F4503" w:rsidRPr="0032338A" w:rsidRDefault="008F4503" w:rsidP="008F4503">
      <w:pPr>
        <w:spacing w:after="0" w:line="240" w:lineRule="auto"/>
        <w:ind w:firstLine="709"/>
        <w:jc w:val="both"/>
        <w:rPr>
          <w:rFonts w:ascii="Times New Roman" w:hAnsi="Times New Roman" w:cs="Times New Roman"/>
          <w:sz w:val="24"/>
          <w:szCs w:val="24"/>
        </w:rPr>
      </w:pPr>
      <w:r w:rsidRPr="0032338A">
        <w:rPr>
          <w:rFonts w:ascii="Times New Roman" w:hAnsi="Times New Roman" w:cs="Times New Roman"/>
          <w:sz w:val="24"/>
          <w:szCs w:val="24"/>
        </w:rPr>
        <w:t xml:space="preserve">Анализ уровня достижения ЦУР по блокам </w:t>
      </w:r>
      <w:r>
        <w:rPr>
          <w:rFonts w:ascii="Times New Roman" w:hAnsi="Times New Roman" w:cs="Times New Roman"/>
          <w:sz w:val="24"/>
          <w:szCs w:val="24"/>
        </w:rPr>
        <w:t xml:space="preserve">выявил, что </w:t>
      </w:r>
      <w:r w:rsidRPr="0032338A">
        <w:rPr>
          <w:rFonts w:ascii="Times New Roman" w:hAnsi="Times New Roman" w:cs="Times New Roman"/>
          <w:sz w:val="24"/>
          <w:szCs w:val="24"/>
        </w:rPr>
        <w:t xml:space="preserve">Саратовская область приблизилась к среднему по РФ уровню достижения ЦУР по блокам: ликвидация нищеты, ликвидация голода, индустриализация, инновации и инфраструктура. </w:t>
      </w:r>
      <w:r>
        <w:rPr>
          <w:rFonts w:ascii="Times New Roman" w:hAnsi="Times New Roman" w:cs="Times New Roman"/>
          <w:sz w:val="24"/>
          <w:szCs w:val="24"/>
        </w:rPr>
        <w:t>О</w:t>
      </w:r>
      <w:r w:rsidRPr="0032338A">
        <w:rPr>
          <w:rFonts w:ascii="Times New Roman" w:hAnsi="Times New Roman" w:cs="Times New Roman"/>
          <w:sz w:val="24"/>
          <w:szCs w:val="24"/>
        </w:rPr>
        <w:t>сновны</w:t>
      </w:r>
      <w:r w:rsidR="00B341C0">
        <w:rPr>
          <w:rFonts w:ascii="Times New Roman" w:hAnsi="Times New Roman" w:cs="Times New Roman"/>
          <w:sz w:val="24"/>
          <w:szCs w:val="24"/>
        </w:rPr>
        <w:t>е</w:t>
      </w:r>
      <w:r w:rsidRPr="0032338A">
        <w:rPr>
          <w:rFonts w:ascii="Times New Roman" w:hAnsi="Times New Roman" w:cs="Times New Roman"/>
          <w:sz w:val="24"/>
          <w:szCs w:val="24"/>
        </w:rPr>
        <w:t xml:space="preserve"> проблем</w:t>
      </w:r>
      <w:r w:rsidR="00B341C0">
        <w:rPr>
          <w:rFonts w:ascii="Times New Roman" w:hAnsi="Times New Roman" w:cs="Times New Roman"/>
          <w:sz w:val="24"/>
          <w:szCs w:val="24"/>
        </w:rPr>
        <w:t xml:space="preserve">ы </w:t>
      </w:r>
      <w:r>
        <w:rPr>
          <w:rFonts w:ascii="Times New Roman" w:hAnsi="Times New Roman" w:cs="Times New Roman"/>
          <w:sz w:val="24"/>
          <w:szCs w:val="24"/>
        </w:rPr>
        <w:t xml:space="preserve">с достижением </w:t>
      </w:r>
      <w:r w:rsidRPr="0032338A">
        <w:rPr>
          <w:rFonts w:ascii="Times New Roman" w:hAnsi="Times New Roman" w:cs="Times New Roman"/>
          <w:sz w:val="24"/>
          <w:szCs w:val="24"/>
        </w:rPr>
        <w:t xml:space="preserve">ЦУР в Саратовской области </w:t>
      </w:r>
      <w:r>
        <w:rPr>
          <w:rFonts w:ascii="Times New Roman" w:hAnsi="Times New Roman" w:cs="Times New Roman"/>
          <w:sz w:val="24"/>
          <w:szCs w:val="24"/>
        </w:rPr>
        <w:t>связаны с недостаточной инвестиционной активностью</w:t>
      </w:r>
      <w:r w:rsidRPr="0032338A">
        <w:rPr>
          <w:rFonts w:ascii="Times New Roman" w:hAnsi="Times New Roman" w:cs="Times New Roman"/>
          <w:sz w:val="24"/>
          <w:szCs w:val="24"/>
        </w:rPr>
        <w:t xml:space="preserve"> (развитие социальной инфраструктуры, здравоохранение, экология, ликвидация неравенства). Проведенный анализ позволил обосновать приоритеты регионального развития, механизмы достижения ЦУР для решения экономических, социальных и экологических проблем.</w:t>
      </w:r>
    </w:p>
    <w:p w:rsidR="008F4503" w:rsidRDefault="008F4503" w:rsidP="005C17D0">
      <w:pPr>
        <w:autoSpaceDE w:val="0"/>
        <w:autoSpaceDN w:val="0"/>
        <w:adjustRightInd w:val="0"/>
        <w:spacing w:after="0" w:line="240" w:lineRule="auto"/>
        <w:ind w:firstLine="709"/>
        <w:jc w:val="both"/>
        <w:rPr>
          <w:rFonts w:ascii="Times New Roman" w:hAnsi="Times New Roman" w:cs="Times New Roman"/>
          <w:sz w:val="24"/>
          <w:szCs w:val="24"/>
        </w:rPr>
      </w:pPr>
    </w:p>
    <w:p w:rsidR="00933046" w:rsidRPr="00BD665E" w:rsidRDefault="00BD665E" w:rsidP="00BD665E">
      <w:pPr>
        <w:spacing w:after="0" w:line="240" w:lineRule="auto"/>
        <w:jc w:val="center"/>
        <w:rPr>
          <w:rFonts w:ascii="Times New Roman" w:hAnsi="Times New Roman" w:cs="Times New Roman"/>
          <w:b/>
          <w:sz w:val="24"/>
          <w:szCs w:val="24"/>
        </w:rPr>
      </w:pPr>
      <w:r w:rsidRPr="00BD665E">
        <w:rPr>
          <w:rFonts w:ascii="Times New Roman" w:hAnsi="Times New Roman" w:cs="Times New Roman"/>
          <w:b/>
          <w:sz w:val="24"/>
          <w:szCs w:val="24"/>
        </w:rPr>
        <w:t>Список литературы</w:t>
      </w:r>
    </w:p>
    <w:p w:rsidR="00D13D70" w:rsidRDefault="008A7662" w:rsidP="00D13D70">
      <w:pPr>
        <w:suppressAutoHyphens/>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 </w:t>
      </w:r>
      <w:r w:rsidR="00D13D70" w:rsidRPr="00D13D70">
        <w:rPr>
          <w:rFonts w:ascii="Times New Roman" w:eastAsia="Calibri" w:hAnsi="Times New Roman" w:cs="Times New Roman"/>
          <w:sz w:val="24"/>
          <w:szCs w:val="24"/>
        </w:rPr>
        <w:t>Киреева Н.А.</w:t>
      </w:r>
      <w:r w:rsidR="00D13D70">
        <w:rPr>
          <w:rFonts w:ascii="Times New Roman" w:eastAsia="Calibri" w:hAnsi="Times New Roman" w:cs="Times New Roman"/>
          <w:sz w:val="24"/>
          <w:szCs w:val="24"/>
        </w:rPr>
        <w:t xml:space="preserve"> С</w:t>
      </w:r>
      <w:r w:rsidR="00D13D70" w:rsidRPr="00D13D70">
        <w:rPr>
          <w:rFonts w:ascii="Times New Roman" w:eastAsia="Calibri" w:hAnsi="Times New Roman" w:cs="Times New Roman"/>
          <w:sz w:val="24"/>
          <w:szCs w:val="24"/>
        </w:rPr>
        <w:t>оциальная инклюзия как императив современной агропродовольственной политики</w:t>
      </w:r>
      <w:r w:rsidR="00D13D70">
        <w:rPr>
          <w:rFonts w:ascii="Times New Roman" w:eastAsia="Calibri" w:hAnsi="Times New Roman" w:cs="Times New Roman"/>
          <w:sz w:val="24"/>
          <w:szCs w:val="24"/>
        </w:rPr>
        <w:t xml:space="preserve"> // </w:t>
      </w:r>
      <w:r w:rsidR="00D13D70" w:rsidRPr="00D13D70">
        <w:rPr>
          <w:rFonts w:ascii="Times New Roman" w:eastAsia="Calibri" w:hAnsi="Times New Roman" w:cs="Times New Roman"/>
          <w:sz w:val="24"/>
          <w:szCs w:val="24"/>
        </w:rPr>
        <w:t xml:space="preserve">Вестник Саратовского государственного социально-экономического университета. 2020. № 3 (82). С. </w:t>
      </w:r>
      <w:r w:rsidR="00D13D70">
        <w:rPr>
          <w:rFonts w:ascii="Times New Roman" w:eastAsia="Calibri" w:hAnsi="Times New Roman" w:cs="Times New Roman"/>
          <w:sz w:val="24"/>
          <w:szCs w:val="24"/>
        </w:rPr>
        <w:t>80</w:t>
      </w:r>
      <w:r w:rsidR="00D13D70" w:rsidRPr="00D13D70">
        <w:rPr>
          <w:rFonts w:ascii="Times New Roman" w:eastAsia="Calibri" w:hAnsi="Times New Roman" w:cs="Times New Roman"/>
          <w:sz w:val="24"/>
          <w:szCs w:val="24"/>
        </w:rPr>
        <w:t>-</w:t>
      </w:r>
      <w:r w:rsidR="00D13D70">
        <w:rPr>
          <w:rFonts w:ascii="Times New Roman" w:eastAsia="Calibri" w:hAnsi="Times New Roman" w:cs="Times New Roman"/>
          <w:sz w:val="24"/>
          <w:szCs w:val="24"/>
        </w:rPr>
        <w:t>85</w:t>
      </w:r>
      <w:r w:rsidR="00D13D70" w:rsidRPr="00D13D70">
        <w:rPr>
          <w:rFonts w:ascii="Times New Roman" w:eastAsia="Calibri" w:hAnsi="Times New Roman" w:cs="Times New Roman"/>
          <w:sz w:val="24"/>
          <w:szCs w:val="24"/>
        </w:rPr>
        <w:t>.</w:t>
      </w:r>
    </w:p>
    <w:p w:rsidR="008A7662" w:rsidRPr="008A7662" w:rsidRDefault="008A7662" w:rsidP="008A7662">
      <w:pPr>
        <w:shd w:val="clear" w:color="auto" w:fill="FFFFFF"/>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2. </w:t>
      </w:r>
      <w:r w:rsidRPr="008A7662">
        <w:rPr>
          <w:rFonts w:ascii="Times New Roman" w:eastAsia="Calibri" w:hAnsi="Times New Roman" w:cs="Times New Roman"/>
          <w:sz w:val="24"/>
          <w:szCs w:val="24"/>
        </w:rPr>
        <w:t xml:space="preserve">Кожевников С.А. Теоретические основы пространственной интеграции экономики регионов // </w:t>
      </w:r>
      <w:r w:rsidRPr="008A7662">
        <w:rPr>
          <w:rFonts w:ascii="Times New Roman" w:eastAsia="Times New Roman" w:hAnsi="Times New Roman" w:cs="Times New Roman"/>
          <w:color w:val="000000"/>
          <w:sz w:val="24"/>
          <w:szCs w:val="24"/>
          <w:lang w:eastAsia="ru-RU"/>
        </w:rPr>
        <w:t>Проблемы экономического роста и устойчивого развития территорий: материалы V международной науч.-</w:t>
      </w:r>
      <w:proofErr w:type="spellStart"/>
      <w:r w:rsidRPr="008A7662">
        <w:rPr>
          <w:rFonts w:ascii="Times New Roman" w:eastAsia="Times New Roman" w:hAnsi="Times New Roman" w:cs="Times New Roman"/>
          <w:color w:val="000000"/>
          <w:sz w:val="24"/>
          <w:szCs w:val="24"/>
          <w:lang w:eastAsia="ru-RU"/>
        </w:rPr>
        <w:t>практ</w:t>
      </w:r>
      <w:proofErr w:type="spellEnd"/>
      <w:r w:rsidRPr="008A7662">
        <w:rPr>
          <w:rFonts w:ascii="Times New Roman" w:eastAsia="Times New Roman" w:hAnsi="Times New Roman" w:cs="Times New Roman"/>
          <w:color w:val="000000"/>
          <w:sz w:val="24"/>
          <w:szCs w:val="24"/>
          <w:lang w:eastAsia="ru-RU"/>
        </w:rPr>
        <w:t xml:space="preserve">. интернет-конференции, г. Вологда, 18–22 мая 2020 г.: в 2 ч. Часть 1 – Вологда: ФГБУН </w:t>
      </w:r>
      <w:proofErr w:type="spellStart"/>
      <w:r w:rsidRPr="008A7662">
        <w:rPr>
          <w:rFonts w:ascii="Times New Roman" w:eastAsia="Times New Roman" w:hAnsi="Times New Roman" w:cs="Times New Roman"/>
          <w:color w:val="000000"/>
          <w:sz w:val="24"/>
          <w:szCs w:val="24"/>
          <w:lang w:eastAsia="ru-RU"/>
        </w:rPr>
        <w:t>ВолНЦ</w:t>
      </w:r>
      <w:proofErr w:type="spellEnd"/>
      <w:r w:rsidRPr="008A7662">
        <w:rPr>
          <w:rFonts w:ascii="Times New Roman" w:eastAsia="Times New Roman" w:hAnsi="Times New Roman" w:cs="Times New Roman"/>
          <w:color w:val="000000"/>
          <w:sz w:val="24"/>
          <w:szCs w:val="24"/>
          <w:lang w:eastAsia="ru-RU"/>
        </w:rPr>
        <w:t xml:space="preserve"> РАН, 2020</w:t>
      </w:r>
      <w:r>
        <w:rPr>
          <w:rFonts w:ascii="Times New Roman" w:eastAsia="Times New Roman" w:hAnsi="Times New Roman" w:cs="Times New Roman"/>
          <w:color w:val="000000"/>
          <w:sz w:val="24"/>
          <w:szCs w:val="24"/>
          <w:lang w:eastAsia="ru-RU"/>
        </w:rPr>
        <w:t>. С. 7-11</w:t>
      </w:r>
      <w:r w:rsidRPr="008A7662">
        <w:rPr>
          <w:rFonts w:ascii="Times New Roman" w:eastAsia="Times New Roman" w:hAnsi="Times New Roman" w:cs="Times New Roman"/>
          <w:color w:val="000000"/>
          <w:sz w:val="24"/>
          <w:szCs w:val="24"/>
          <w:lang w:eastAsia="ru-RU"/>
        </w:rPr>
        <w:t>.</w:t>
      </w:r>
    </w:p>
    <w:p w:rsidR="00BD665E" w:rsidRPr="00C95B67" w:rsidRDefault="008A7662" w:rsidP="008A7662">
      <w:pPr>
        <w:suppressAutoHyphens/>
        <w:spacing w:after="0" w:line="240" w:lineRule="auto"/>
        <w:ind w:firstLine="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3. </w:t>
      </w:r>
      <w:r w:rsidR="00D13D70" w:rsidRPr="008A7662">
        <w:rPr>
          <w:rFonts w:ascii="Times New Roman" w:eastAsia="Calibri" w:hAnsi="Times New Roman" w:cs="Times New Roman"/>
          <w:sz w:val="24"/>
          <w:szCs w:val="24"/>
        </w:rPr>
        <w:t>Прущак О.В. Устойчивое развитие агропродовольственной системы: технологические</w:t>
      </w:r>
      <w:r w:rsidR="00D13D70" w:rsidRPr="00D13D70">
        <w:rPr>
          <w:rFonts w:ascii="Times New Roman" w:eastAsia="Calibri" w:hAnsi="Times New Roman" w:cs="Times New Roman"/>
          <w:sz w:val="24"/>
          <w:szCs w:val="24"/>
        </w:rPr>
        <w:t xml:space="preserve"> и экологические вызовы //</w:t>
      </w:r>
      <w:r w:rsidR="00D13D70">
        <w:rPr>
          <w:rFonts w:ascii="Times New Roman" w:eastAsia="Calibri" w:hAnsi="Times New Roman" w:cs="Times New Roman"/>
          <w:sz w:val="24"/>
          <w:szCs w:val="24"/>
        </w:rPr>
        <w:t xml:space="preserve"> </w:t>
      </w:r>
      <w:r w:rsidR="00D13D70" w:rsidRPr="00D13D70">
        <w:rPr>
          <w:rFonts w:ascii="Times New Roman" w:eastAsia="Calibri" w:hAnsi="Times New Roman" w:cs="Times New Roman"/>
          <w:sz w:val="24"/>
          <w:szCs w:val="24"/>
        </w:rPr>
        <w:t xml:space="preserve">Вестник Саратовского государственного социально-экономического университета. </w:t>
      </w:r>
      <w:r w:rsidR="00D13D70" w:rsidRPr="00C95B67">
        <w:rPr>
          <w:rFonts w:ascii="Times New Roman" w:eastAsia="Calibri" w:hAnsi="Times New Roman" w:cs="Times New Roman"/>
          <w:sz w:val="24"/>
          <w:szCs w:val="24"/>
          <w:lang w:val="en-US"/>
        </w:rPr>
        <w:t xml:space="preserve">2020. № 3 (82). </w:t>
      </w:r>
      <w:r w:rsidR="00D13D70" w:rsidRPr="00D13D70">
        <w:rPr>
          <w:rFonts w:ascii="Times New Roman" w:eastAsia="Calibri" w:hAnsi="Times New Roman" w:cs="Times New Roman"/>
          <w:sz w:val="24"/>
          <w:szCs w:val="24"/>
        </w:rPr>
        <w:t>С</w:t>
      </w:r>
      <w:r w:rsidR="00D13D70" w:rsidRPr="00C95B67">
        <w:rPr>
          <w:rFonts w:ascii="Times New Roman" w:eastAsia="Calibri" w:hAnsi="Times New Roman" w:cs="Times New Roman"/>
          <w:sz w:val="24"/>
          <w:szCs w:val="24"/>
          <w:lang w:val="en-US"/>
        </w:rPr>
        <w:t>. 105-110.</w:t>
      </w:r>
    </w:p>
    <w:p w:rsidR="00D13D70" w:rsidRPr="00C95B67" w:rsidRDefault="008A7662" w:rsidP="00D13D70">
      <w:pPr>
        <w:suppressAutoHyphens/>
        <w:spacing w:after="0" w:line="240" w:lineRule="auto"/>
        <w:ind w:firstLine="567"/>
        <w:jc w:val="both"/>
        <w:rPr>
          <w:rFonts w:ascii="Times New Roman" w:eastAsia="Calibri" w:hAnsi="Times New Roman" w:cs="Times New Roman"/>
          <w:sz w:val="24"/>
          <w:szCs w:val="24"/>
          <w:lang w:val="en-US"/>
        </w:rPr>
      </w:pPr>
      <w:r w:rsidRPr="00C95B67">
        <w:rPr>
          <w:rFonts w:ascii="Times New Roman" w:eastAsia="Calibri" w:hAnsi="Times New Roman" w:cs="Times New Roman"/>
          <w:sz w:val="24"/>
          <w:szCs w:val="24"/>
          <w:lang w:val="en-US"/>
        </w:rPr>
        <w:t xml:space="preserve">4. </w:t>
      </w:r>
      <w:proofErr w:type="spellStart"/>
      <w:r w:rsidR="003A3138" w:rsidRPr="00C95B67">
        <w:rPr>
          <w:rFonts w:ascii="Times New Roman" w:eastAsia="Calibri" w:hAnsi="Times New Roman" w:cs="Times New Roman"/>
          <w:sz w:val="24"/>
          <w:szCs w:val="24"/>
          <w:lang w:val="en-US"/>
        </w:rPr>
        <w:t>Derunova</w:t>
      </w:r>
      <w:proofErr w:type="spellEnd"/>
      <w:r w:rsidR="003A3138" w:rsidRPr="00C95B67">
        <w:rPr>
          <w:rFonts w:ascii="Times New Roman" w:eastAsia="Calibri" w:hAnsi="Times New Roman" w:cs="Times New Roman"/>
          <w:sz w:val="24"/>
          <w:szCs w:val="24"/>
          <w:lang w:val="en-US"/>
        </w:rPr>
        <w:t xml:space="preserve"> E., Kireeva N., Pruschak O. </w:t>
      </w:r>
      <w:r w:rsidR="003A3138">
        <w:rPr>
          <w:rFonts w:ascii="Times New Roman" w:eastAsia="Calibri" w:hAnsi="Times New Roman" w:cs="Times New Roman"/>
          <w:sz w:val="24"/>
          <w:szCs w:val="24"/>
          <w:lang w:val="en-US"/>
        </w:rPr>
        <w:t>I</w:t>
      </w:r>
      <w:r w:rsidR="003A3138" w:rsidRPr="00C95B67">
        <w:rPr>
          <w:rFonts w:ascii="Times New Roman" w:eastAsia="Calibri" w:hAnsi="Times New Roman" w:cs="Times New Roman"/>
          <w:sz w:val="24"/>
          <w:szCs w:val="24"/>
          <w:lang w:val="en-US"/>
        </w:rPr>
        <w:t xml:space="preserve">nclusive development of the </w:t>
      </w:r>
      <w:proofErr w:type="spellStart"/>
      <w:r w:rsidR="003A3138" w:rsidRPr="00C95B67">
        <w:rPr>
          <w:rFonts w:ascii="Times New Roman" w:eastAsia="Calibri" w:hAnsi="Times New Roman" w:cs="Times New Roman"/>
          <w:sz w:val="24"/>
          <w:szCs w:val="24"/>
          <w:lang w:val="en-US"/>
        </w:rPr>
        <w:t>agrifood</w:t>
      </w:r>
      <w:proofErr w:type="spellEnd"/>
      <w:r w:rsidR="003A3138" w:rsidRPr="00C95B67">
        <w:rPr>
          <w:rFonts w:ascii="Times New Roman" w:eastAsia="Calibri" w:hAnsi="Times New Roman" w:cs="Times New Roman"/>
          <w:sz w:val="24"/>
          <w:szCs w:val="24"/>
          <w:lang w:val="en-US"/>
        </w:rPr>
        <w:t xml:space="preserve"> system as a driver for sustainable growth in the region's economy // </w:t>
      </w:r>
      <w:hyperlink r:id="rId4" w:history="1">
        <w:r w:rsidR="00D13D70" w:rsidRPr="00C95B67">
          <w:rPr>
            <w:rFonts w:ascii="Times New Roman" w:eastAsia="Calibri" w:hAnsi="Times New Roman" w:cs="Times New Roman"/>
            <w:sz w:val="24"/>
            <w:szCs w:val="24"/>
            <w:lang w:val="en-US"/>
          </w:rPr>
          <w:t>Scientific Papers. Series: Management, Economic Engineering and Rural Development</w:t>
        </w:r>
      </w:hyperlink>
      <w:r w:rsidR="00D13D70" w:rsidRPr="00C95B67">
        <w:rPr>
          <w:rFonts w:ascii="Times New Roman" w:eastAsia="Calibri" w:hAnsi="Times New Roman" w:cs="Times New Roman"/>
          <w:sz w:val="24"/>
          <w:szCs w:val="24"/>
          <w:lang w:val="en-US"/>
        </w:rPr>
        <w:t xml:space="preserve">. 2019. </w:t>
      </w:r>
      <w:r w:rsidR="00D13D70" w:rsidRPr="00D13D70">
        <w:rPr>
          <w:rFonts w:ascii="Times New Roman" w:eastAsia="Calibri" w:hAnsi="Times New Roman" w:cs="Times New Roman"/>
          <w:sz w:val="24"/>
          <w:szCs w:val="24"/>
        </w:rPr>
        <w:t>Т</w:t>
      </w:r>
      <w:r w:rsidR="00D13D70" w:rsidRPr="00C95B67">
        <w:rPr>
          <w:rFonts w:ascii="Times New Roman" w:eastAsia="Calibri" w:hAnsi="Times New Roman" w:cs="Times New Roman"/>
          <w:sz w:val="24"/>
          <w:szCs w:val="24"/>
          <w:lang w:val="en-US"/>
        </w:rPr>
        <w:t xml:space="preserve">. 9. № 3. </w:t>
      </w:r>
      <w:r w:rsidR="00D13D70" w:rsidRPr="00D13D70">
        <w:rPr>
          <w:rFonts w:ascii="Times New Roman" w:eastAsia="Calibri" w:hAnsi="Times New Roman" w:cs="Times New Roman"/>
          <w:sz w:val="24"/>
          <w:szCs w:val="24"/>
        </w:rPr>
        <w:t>С</w:t>
      </w:r>
      <w:r w:rsidR="00D13D70" w:rsidRPr="00C95B67">
        <w:rPr>
          <w:rFonts w:ascii="Times New Roman" w:eastAsia="Calibri" w:hAnsi="Times New Roman" w:cs="Times New Roman"/>
          <w:sz w:val="24"/>
          <w:szCs w:val="24"/>
          <w:lang w:val="en-US"/>
        </w:rPr>
        <w:t>. 165.</w:t>
      </w:r>
    </w:p>
    <w:p w:rsidR="00D13D70" w:rsidRPr="00C95B67" w:rsidRDefault="00D13D70" w:rsidP="00D13D70">
      <w:pPr>
        <w:suppressAutoHyphens/>
        <w:spacing w:after="0" w:line="240" w:lineRule="auto"/>
        <w:ind w:firstLine="567"/>
        <w:jc w:val="both"/>
        <w:rPr>
          <w:rFonts w:ascii="Times New Roman" w:eastAsia="Calibri" w:hAnsi="Times New Roman" w:cs="Times New Roman"/>
          <w:sz w:val="24"/>
          <w:szCs w:val="24"/>
          <w:lang w:val="en-US"/>
        </w:rPr>
      </w:pPr>
    </w:p>
    <w:p w:rsidR="00BD665E" w:rsidRPr="00C95B67" w:rsidRDefault="00BD665E" w:rsidP="00BD665E">
      <w:pPr>
        <w:suppressAutoHyphens/>
        <w:spacing w:after="0" w:line="240" w:lineRule="auto"/>
        <w:ind w:firstLine="567"/>
        <w:jc w:val="center"/>
        <w:rPr>
          <w:rFonts w:ascii="Times New Roman" w:eastAsia="Calibri" w:hAnsi="Times New Roman" w:cs="Times New Roman"/>
          <w:b/>
          <w:sz w:val="24"/>
          <w:szCs w:val="24"/>
          <w:lang w:val="en-US"/>
        </w:rPr>
      </w:pPr>
      <w:r w:rsidRPr="000C0FBC">
        <w:rPr>
          <w:rFonts w:ascii="Times New Roman" w:eastAsia="Calibri" w:hAnsi="Times New Roman" w:cs="Times New Roman"/>
          <w:b/>
          <w:sz w:val="24"/>
          <w:szCs w:val="24"/>
        </w:rPr>
        <w:t>Информация</w:t>
      </w:r>
      <w:r w:rsidRPr="00C95B67">
        <w:rPr>
          <w:rFonts w:ascii="Times New Roman" w:eastAsia="Calibri" w:hAnsi="Times New Roman" w:cs="Times New Roman"/>
          <w:b/>
          <w:sz w:val="24"/>
          <w:szCs w:val="24"/>
          <w:lang w:val="en-US"/>
        </w:rPr>
        <w:t xml:space="preserve"> </w:t>
      </w:r>
      <w:r w:rsidRPr="000C0FBC">
        <w:rPr>
          <w:rFonts w:ascii="Times New Roman" w:eastAsia="Calibri" w:hAnsi="Times New Roman" w:cs="Times New Roman"/>
          <w:b/>
          <w:sz w:val="24"/>
          <w:szCs w:val="24"/>
        </w:rPr>
        <w:t>об</w:t>
      </w:r>
      <w:r w:rsidRPr="00C95B67">
        <w:rPr>
          <w:rFonts w:ascii="Times New Roman" w:eastAsia="Calibri" w:hAnsi="Times New Roman" w:cs="Times New Roman"/>
          <w:b/>
          <w:sz w:val="24"/>
          <w:szCs w:val="24"/>
          <w:lang w:val="en-US"/>
        </w:rPr>
        <w:t xml:space="preserve"> </w:t>
      </w:r>
      <w:r w:rsidRPr="000C0FBC">
        <w:rPr>
          <w:rFonts w:ascii="Times New Roman" w:eastAsia="Calibri" w:hAnsi="Times New Roman" w:cs="Times New Roman"/>
          <w:b/>
          <w:sz w:val="24"/>
          <w:szCs w:val="24"/>
        </w:rPr>
        <w:t>авторах</w:t>
      </w:r>
      <w:r w:rsidRPr="00C95B67">
        <w:rPr>
          <w:rFonts w:ascii="Times New Roman" w:eastAsia="Calibri" w:hAnsi="Times New Roman" w:cs="Times New Roman"/>
          <w:b/>
          <w:sz w:val="24"/>
          <w:szCs w:val="24"/>
          <w:lang w:val="en-US"/>
        </w:rPr>
        <w:t xml:space="preserve"> </w:t>
      </w:r>
      <w:r w:rsidRPr="000C0FBC">
        <w:rPr>
          <w:rFonts w:ascii="Times New Roman" w:eastAsia="Calibri" w:hAnsi="Times New Roman" w:cs="Times New Roman"/>
          <w:b/>
          <w:sz w:val="24"/>
          <w:szCs w:val="24"/>
        </w:rPr>
        <w:t>на</w:t>
      </w:r>
      <w:r w:rsidRPr="00C95B67">
        <w:rPr>
          <w:rFonts w:ascii="Times New Roman" w:eastAsia="Calibri" w:hAnsi="Times New Roman" w:cs="Times New Roman"/>
          <w:b/>
          <w:sz w:val="24"/>
          <w:szCs w:val="24"/>
          <w:lang w:val="en-US"/>
        </w:rPr>
        <w:t xml:space="preserve"> </w:t>
      </w:r>
      <w:r w:rsidRPr="000C0FBC">
        <w:rPr>
          <w:rFonts w:ascii="Times New Roman" w:eastAsia="Calibri" w:hAnsi="Times New Roman" w:cs="Times New Roman"/>
          <w:b/>
          <w:sz w:val="24"/>
          <w:szCs w:val="24"/>
        </w:rPr>
        <w:t>русском</w:t>
      </w:r>
      <w:r w:rsidRPr="00C95B67">
        <w:rPr>
          <w:rFonts w:ascii="Times New Roman" w:eastAsia="Calibri" w:hAnsi="Times New Roman" w:cs="Times New Roman"/>
          <w:b/>
          <w:sz w:val="24"/>
          <w:szCs w:val="24"/>
          <w:lang w:val="en-US"/>
        </w:rPr>
        <w:t xml:space="preserve"> </w:t>
      </w:r>
      <w:r w:rsidRPr="000C0FBC">
        <w:rPr>
          <w:rFonts w:ascii="Times New Roman" w:eastAsia="Calibri" w:hAnsi="Times New Roman" w:cs="Times New Roman"/>
          <w:b/>
          <w:sz w:val="24"/>
          <w:szCs w:val="24"/>
        </w:rPr>
        <w:t>языке</w:t>
      </w:r>
    </w:p>
    <w:p w:rsidR="00BD665E" w:rsidRPr="00C95B67" w:rsidRDefault="00BD665E" w:rsidP="00BD665E">
      <w:pPr>
        <w:suppressAutoHyphens/>
        <w:spacing w:after="0" w:line="240" w:lineRule="auto"/>
        <w:ind w:firstLine="567"/>
        <w:jc w:val="both"/>
        <w:rPr>
          <w:rFonts w:ascii="Times New Roman" w:hAnsi="Times New Roman" w:cs="Times New Roman"/>
          <w:sz w:val="24"/>
          <w:szCs w:val="24"/>
          <w:shd w:val="clear" w:color="auto" w:fill="FFFFFF"/>
        </w:rPr>
      </w:pPr>
      <w:r>
        <w:rPr>
          <w:rFonts w:ascii="Times New Roman" w:eastAsia="Calibri" w:hAnsi="Times New Roman" w:cs="Times New Roman"/>
          <w:sz w:val="24"/>
          <w:szCs w:val="24"/>
        </w:rPr>
        <w:t>Киреева Наталья Аркадьевна (Россия, Саратов) – доктор экономических наук, профессор, Саратовский государственный технический университет имени Гагарина Ю.А.</w:t>
      </w:r>
      <w:r w:rsidR="00D550C5" w:rsidRPr="00C95B67">
        <w:rPr>
          <w:rFonts w:ascii="Times New Roman" w:eastAsia="Calibri" w:hAnsi="Times New Roman" w:cs="Times New Roman"/>
          <w:sz w:val="24"/>
          <w:szCs w:val="24"/>
        </w:rPr>
        <w:t xml:space="preserve"> (</w:t>
      </w:r>
      <w:r w:rsidR="00D550C5" w:rsidRPr="00043AEC">
        <w:rPr>
          <w:rFonts w:ascii="Times New Roman" w:hAnsi="Times New Roman" w:cs="Times New Roman"/>
          <w:sz w:val="24"/>
          <w:szCs w:val="24"/>
          <w:shd w:val="clear" w:color="auto" w:fill="FFFFFF"/>
        </w:rPr>
        <w:t>410054, г. Саратов, ул.</w:t>
      </w:r>
      <w:r w:rsidR="00043AEC" w:rsidRPr="00C95B67">
        <w:rPr>
          <w:rFonts w:ascii="Times New Roman" w:hAnsi="Times New Roman" w:cs="Times New Roman"/>
          <w:sz w:val="24"/>
          <w:szCs w:val="24"/>
          <w:shd w:val="clear" w:color="auto" w:fill="FFFFFF"/>
        </w:rPr>
        <w:t xml:space="preserve"> </w:t>
      </w:r>
      <w:r w:rsidR="00D550C5" w:rsidRPr="00043AEC">
        <w:rPr>
          <w:rFonts w:ascii="Times New Roman" w:hAnsi="Times New Roman" w:cs="Times New Roman"/>
          <w:sz w:val="24"/>
          <w:szCs w:val="24"/>
          <w:shd w:val="clear" w:color="auto" w:fill="FFFFFF"/>
        </w:rPr>
        <w:t>Политехническая, 77</w:t>
      </w:r>
      <w:r w:rsidR="00043AEC" w:rsidRPr="00043AEC">
        <w:rPr>
          <w:rFonts w:ascii="Times New Roman" w:hAnsi="Times New Roman" w:cs="Times New Roman"/>
          <w:sz w:val="24"/>
          <w:szCs w:val="24"/>
          <w:shd w:val="clear" w:color="auto" w:fill="FFFFFF"/>
        </w:rPr>
        <w:t xml:space="preserve">, </w:t>
      </w:r>
      <w:hyperlink r:id="rId5" w:history="1">
        <w:r w:rsidR="00043AEC" w:rsidRPr="003714A0">
          <w:rPr>
            <w:rStyle w:val="a4"/>
            <w:rFonts w:ascii="Times New Roman" w:hAnsi="Times New Roman" w:cs="Times New Roman"/>
            <w:sz w:val="24"/>
            <w:szCs w:val="24"/>
            <w:shd w:val="clear" w:color="auto" w:fill="FFFFFF"/>
            <w:lang w:val="en-US"/>
          </w:rPr>
          <w:t>natalkireeva</w:t>
        </w:r>
        <w:r w:rsidR="00043AEC" w:rsidRPr="00C95B67">
          <w:rPr>
            <w:rStyle w:val="a4"/>
            <w:rFonts w:ascii="Times New Roman" w:hAnsi="Times New Roman" w:cs="Times New Roman"/>
            <w:sz w:val="24"/>
            <w:szCs w:val="24"/>
            <w:shd w:val="clear" w:color="auto" w:fill="FFFFFF"/>
          </w:rPr>
          <w:t>1@</w:t>
        </w:r>
        <w:r w:rsidR="00043AEC" w:rsidRPr="003714A0">
          <w:rPr>
            <w:rStyle w:val="a4"/>
            <w:rFonts w:ascii="Times New Roman" w:hAnsi="Times New Roman" w:cs="Times New Roman"/>
            <w:sz w:val="24"/>
            <w:szCs w:val="24"/>
            <w:shd w:val="clear" w:color="auto" w:fill="FFFFFF"/>
            <w:lang w:val="en-US"/>
          </w:rPr>
          <w:t>yandex</w:t>
        </w:r>
        <w:r w:rsidR="00043AEC" w:rsidRPr="00C95B67">
          <w:rPr>
            <w:rStyle w:val="a4"/>
            <w:rFonts w:ascii="Times New Roman" w:hAnsi="Times New Roman" w:cs="Times New Roman"/>
            <w:sz w:val="24"/>
            <w:szCs w:val="24"/>
            <w:shd w:val="clear" w:color="auto" w:fill="FFFFFF"/>
          </w:rPr>
          <w:t>.</w:t>
        </w:r>
        <w:proofErr w:type="spellStart"/>
        <w:r w:rsidR="00043AEC" w:rsidRPr="003714A0">
          <w:rPr>
            <w:rStyle w:val="a4"/>
            <w:rFonts w:ascii="Times New Roman" w:hAnsi="Times New Roman" w:cs="Times New Roman"/>
            <w:sz w:val="24"/>
            <w:szCs w:val="24"/>
            <w:shd w:val="clear" w:color="auto" w:fill="FFFFFF"/>
            <w:lang w:val="en-US"/>
          </w:rPr>
          <w:t>ru</w:t>
        </w:r>
        <w:proofErr w:type="spellEnd"/>
      </w:hyperlink>
      <w:r w:rsidR="00043AEC" w:rsidRPr="00C95B67">
        <w:rPr>
          <w:rFonts w:ascii="Times New Roman" w:hAnsi="Times New Roman" w:cs="Times New Roman"/>
          <w:sz w:val="24"/>
          <w:szCs w:val="24"/>
          <w:shd w:val="clear" w:color="auto" w:fill="FFFFFF"/>
        </w:rPr>
        <w:t>)</w:t>
      </w:r>
    </w:p>
    <w:p w:rsidR="00043AEC" w:rsidRDefault="00043AEC" w:rsidP="00043AEC">
      <w:pPr>
        <w:suppressAutoHyphens/>
        <w:spacing w:after="0" w:line="240" w:lineRule="auto"/>
        <w:ind w:firstLine="567"/>
        <w:jc w:val="both"/>
        <w:rPr>
          <w:rFonts w:ascii="Times New Roman" w:hAnsi="Times New Roman" w:cs="Times New Roman"/>
          <w:sz w:val="24"/>
          <w:szCs w:val="24"/>
          <w:shd w:val="clear" w:color="auto" w:fill="FFFFFF"/>
        </w:rPr>
      </w:pPr>
      <w:r>
        <w:rPr>
          <w:rFonts w:ascii="Times New Roman" w:eastAsia="Calibri" w:hAnsi="Times New Roman" w:cs="Times New Roman"/>
          <w:sz w:val="24"/>
          <w:szCs w:val="24"/>
        </w:rPr>
        <w:t>Прущак Олеся Владимировна (Россия, Саратов) – доктор экономических наук, профессор, Саратовский государственный технический университет имени Гагарина Ю.А.</w:t>
      </w:r>
      <w:r w:rsidRPr="00C95B67">
        <w:rPr>
          <w:rFonts w:ascii="Times New Roman" w:eastAsia="Calibri" w:hAnsi="Times New Roman" w:cs="Times New Roman"/>
          <w:sz w:val="24"/>
          <w:szCs w:val="24"/>
        </w:rPr>
        <w:t xml:space="preserve"> (</w:t>
      </w:r>
      <w:r w:rsidRPr="00043AEC">
        <w:rPr>
          <w:rFonts w:ascii="Times New Roman" w:hAnsi="Times New Roman" w:cs="Times New Roman"/>
          <w:sz w:val="24"/>
          <w:szCs w:val="24"/>
          <w:shd w:val="clear" w:color="auto" w:fill="FFFFFF"/>
        </w:rPr>
        <w:t>410054, г. Саратов, ул.</w:t>
      </w:r>
      <w:r w:rsidRPr="00C95B67">
        <w:rPr>
          <w:rFonts w:ascii="Times New Roman" w:hAnsi="Times New Roman" w:cs="Times New Roman"/>
          <w:sz w:val="24"/>
          <w:szCs w:val="24"/>
          <w:shd w:val="clear" w:color="auto" w:fill="FFFFFF"/>
        </w:rPr>
        <w:t xml:space="preserve"> </w:t>
      </w:r>
      <w:r w:rsidRPr="00043AEC">
        <w:rPr>
          <w:rFonts w:ascii="Times New Roman" w:hAnsi="Times New Roman" w:cs="Times New Roman"/>
          <w:sz w:val="24"/>
          <w:szCs w:val="24"/>
          <w:shd w:val="clear" w:color="auto" w:fill="FFFFFF"/>
        </w:rPr>
        <w:t xml:space="preserve">Политехническая, 77, </w:t>
      </w:r>
      <w:hyperlink r:id="rId6" w:history="1">
        <w:r w:rsidRPr="003714A0">
          <w:rPr>
            <w:rStyle w:val="a4"/>
            <w:rFonts w:ascii="Times New Roman" w:hAnsi="Times New Roman" w:cs="Times New Roman"/>
            <w:sz w:val="24"/>
            <w:szCs w:val="24"/>
            <w:shd w:val="clear" w:color="auto" w:fill="FFFFFF"/>
            <w:lang w:val="en-US"/>
          </w:rPr>
          <w:t>o</w:t>
        </w:r>
        <w:r w:rsidRPr="00C95B67">
          <w:rPr>
            <w:rStyle w:val="a4"/>
            <w:rFonts w:ascii="Times New Roman" w:hAnsi="Times New Roman" w:cs="Times New Roman"/>
            <w:sz w:val="24"/>
            <w:szCs w:val="24"/>
            <w:shd w:val="clear" w:color="auto" w:fill="FFFFFF"/>
          </w:rPr>
          <w:t>.</w:t>
        </w:r>
        <w:r w:rsidRPr="003714A0">
          <w:rPr>
            <w:rStyle w:val="a4"/>
            <w:rFonts w:ascii="Times New Roman" w:hAnsi="Times New Roman" w:cs="Times New Roman"/>
            <w:sz w:val="24"/>
            <w:szCs w:val="24"/>
            <w:shd w:val="clear" w:color="auto" w:fill="FFFFFF"/>
            <w:lang w:val="en-US"/>
          </w:rPr>
          <w:t>pruchak</w:t>
        </w:r>
        <w:r w:rsidRPr="00C95B67">
          <w:rPr>
            <w:rStyle w:val="a4"/>
            <w:rFonts w:ascii="Times New Roman" w:hAnsi="Times New Roman" w:cs="Times New Roman"/>
            <w:sz w:val="24"/>
            <w:szCs w:val="24"/>
            <w:shd w:val="clear" w:color="auto" w:fill="FFFFFF"/>
          </w:rPr>
          <w:t>@</w:t>
        </w:r>
        <w:r w:rsidRPr="003714A0">
          <w:rPr>
            <w:rStyle w:val="a4"/>
            <w:rFonts w:ascii="Times New Roman" w:hAnsi="Times New Roman" w:cs="Times New Roman"/>
            <w:sz w:val="24"/>
            <w:szCs w:val="24"/>
            <w:shd w:val="clear" w:color="auto" w:fill="FFFFFF"/>
            <w:lang w:val="en-US"/>
          </w:rPr>
          <w:t>yandex</w:t>
        </w:r>
        <w:r w:rsidRPr="00C95B67">
          <w:rPr>
            <w:rStyle w:val="a4"/>
            <w:rFonts w:ascii="Times New Roman" w:hAnsi="Times New Roman" w:cs="Times New Roman"/>
            <w:sz w:val="24"/>
            <w:szCs w:val="24"/>
            <w:shd w:val="clear" w:color="auto" w:fill="FFFFFF"/>
          </w:rPr>
          <w:t>.</w:t>
        </w:r>
        <w:proofErr w:type="spellStart"/>
        <w:r w:rsidRPr="003714A0">
          <w:rPr>
            <w:rStyle w:val="a4"/>
            <w:rFonts w:ascii="Times New Roman" w:hAnsi="Times New Roman" w:cs="Times New Roman"/>
            <w:sz w:val="24"/>
            <w:szCs w:val="24"/>
            <w:shd w:val="clear" w:color="auto" w:fill="FFFFFF"/>
            <w:lang w:val="en-US"/>
          </w:rPr>
          <w:t>ru</w:t>
        </w:r>
        <w:proofErr w:type="spellEnd"/>
      </w:hyperlink>
      <w:r w:rsidRPr="00C95B67">
        <w:rPr>
          <w:rFonts w:ascii="Times New Roman" w:hAnsi="Times New Roman" w:cs="Times New Roman"/>
          <w:sz w:val="24"/>
          <w:szCs w:val="24"/>
          <w:shd w:val="clear" w:color="auto" w:fill="FFFFFF"/>
        </w:rPr>
        <w:t>)</w:t>
      </w:r>
    </w:p>
    <w:p w:rsidR="00043AEC" w:rsidRPr="00C95B67" w:rsidRDefault="00043AEC" w:rsidP="00043AEC">
      <w:pPr>
        <w:suppressAutoHyphens/>
        <w:spacing w:after="0" w:line="240" w:lineRule="auto"/>
        <w:ind w:firstLine="567"/>
        <w:jc w:val="both"/>
        <w:rPr>
          <w:rFonts w:ascii="Times New Roman" w:eastAsia="Calibri" w:hAnsi="Times New Roman" w:cs="Times New Roman"/>
          <w:sz w:val="24"/>
          <w:szCs w:val="24"/>
        </w:rPr>
      </w:pPr>
    </w:p>
    <w:p w:rsidR="00C1753E" w:rsidRPr="00C95B67" w:rsidRDefault="00C1753E" w:rsidP="00C1753E">
      <w:pPr>
        <w:suppressAutoHyphens/>
        <w:spacing w:after="0" w:line="240" w:lineRule="auto"/>
        <w:ind w:firstLine="567"/>
        <w:jc w:val="right"/>
        <w:rPr>
          <w:rFonts w:ascii="Times New Roman" w:eastAsia="Calibri" w:hAnsi="Times New Roman" w:cs="Times New Roman"/>
          <w:b/>
          <w:sz w:val="24"/>
          <w:szCs w:val="24"/>
        </w:rPr>
      </w:pPr>
      <w:proofErr w:type="spellStart"/>
      <w:r w:rsidRPr="00C1753E">
        <w:rPr>
          <w:rFonts w:ascii="Times New Roman" w:eastAsia="Calibri" w:hAnsi="Times New Roman" w:cs="Times New Roman"/>
          <w:b/>
          <w:sz w:val="24"/>
          <w:szCs w:val="24"/>
        </w:rPr>
        <w:t>Kireeva</w:t>
      </w:r>
      <w:proofErr w:type="spellEnd"/>
      <w:r w:rsidRPr="00C1753E">
        <w:rPr>
          <w:rFonts w:ascii="Times New Roman" w:eastAsia="Calibri" w:hAnsi="Times New Roman" w:cs="Times New Roman"/>
          <w:b/>
          <w:sz w:val="24"/>
          <w:szCs w:val="24"/>
        </w:rPr>
        <w:t xml:space="preserve"> N.</w:t>
      </w:r>
      <w:r w:rsidRPr="00C1753E">
        <w:rPr>
          <w:rFonts w:ascii="Times New Roman" w:eastAsia="Calibri" w:hAnsi="Times New Roman" w:cs="Times New Roman"/>
          <w:b/>
          <w:sz w:val="24"/>
          <w:szCs w:val="24"/>
          <w:lang w:val="en-US"/>
        </w:rPr>
        <w:t>A</w:t>
      </w:r>
      <w:r w:rsidRPr="00C1753E">
        <w:rPr>
          <w:rFonts w:ascii="Times New Roman" w:eastAsia="Calibri" w:hAnsi="Times New Roman" w:cs="Times New Roman"/>
          <w:b/>
          <w:sz w:val="24"/>
          <w:szCs w:val="24"/>
        </w:rPr>
        <w:t xml:space="preserve">, </w:t>
      </w:r>
      <w:proofErr w:type="spellStart"/>
      <w:r w:rsidRPr="00C1753E">
        <w:rPr>
          <w:rFonts w:ascii="Times New Roman" w:eastAsia="Calibri" w:hAnsi="Times New Roman" w:cs="Times New Roman"/>
          <w:b/>
          <w:sz w:val="24"/>
          <w:szCs w:val="24"/>
        </w:rPr>
        <w:t>Pruschak</w:t>
      </w:r>
      <w:proofErr w:type="spellEnd"/>
      <w:r w:rsidRPr="00C1753E">
        <w:rPr>
          <w:rFonts w:ascii="Times New Roman" w:eastAsia="Calibri" w:hAnsi="Times New Roman" w:cs="Times New Roman"/>
          <w:b/>
          <w:sz w:val="24"/>
          <w:szCs w:val="24"/>
        </w:rPr>
        <w:t xml:space="preserve"> O.</w:t>
      </w:r>
      <w:r w:rsidRPr="00C1753E">
        <w:rPr>
          <w:rFonts w:ascii="Times New Roman" w:eastAsia="Calibri" w:hAnsi="Times New Roman" w:cs="Times New Roman"/>
          <w:b/>
          <w:sz w:val="24"/>
          <w:szCs w:val="24"/>
          <w:lang w:val="en-US"/>
        </w:rPr>
        <w:t>V</w:t>
      </w:r>
      <w:r w:rsidRPr="00C95B67">
        <w:rPr>
          <w:rFonts w:ascii="Times New Roman" w:eastAsia="Calibri" w:hAnsi="Times New Roman" w:cs="Times New Roman"/>
          <w:b/>
          <w:sz w:val="24"/>
          <w:szCs w:val="24"/>
        </w:rPr>
        <w:t>.</w:t>
      </w:r>
    </w:p>
    <w:p w:rsidR="00C1753E" w:rsidRPr="00C95B67" w:rsidRDefault="00C1753E" w:rsidP="00C1753E">
      <w:pPr>
        <w:suppressAutoHyphens/>
        <w:spacing w:after="0" w:line="240" w:lineRule="auto"/>
        <w:ind w:firstLine="567"/>
        <w:jc w:val="right"/>
        <w:rPr>
          <w:rFonts w:ascii="Times New Roman" w:eastAsia="Calibri" w:hAnsi="Times New Roman" w:cs="Times New Roman"/>
          <w:b/>
          <w:sz w:val="24"/>
          <w:szCs w:val="24"/>
        </w:rPr>
      </w:pPr>
    </w:p>
    <w:p w:rsidR="00C1753E" w:rsidRPr="00C1753E" w:rsidRDefault="00C1753E" w:rsidP="00C1753E">
      <w:pPr>
        <w:suppressAutoHyphens/>
        <w:spacing w:after="0" w:line="240" w:lineRule="auto"/>
        <w:ind w:firstLine="567"/>
        <w:jc w:val="center"/>
        <w:rPr>
          <w:rFonts w:ascii="Times New Roman" w:eastAsia="Calibri" w:hAnsi="Times New Roman" w:cs="Times New Roman"/>
          <w:b/>
          <w:sz w:val="24"/>
          <w:szCs w:val="24"/>
          <w:lang w:val="en-US"/>
        </w:rPr>
      </w:pPr>
      <w:r w:rsidRPr="00C1753E">
        <w:rPr>
          <w:rFonts w:ascii="Times New Roman" w:eastAsia="Calibri" w:hAnsi="Times New Roman" w:cs="Times New Roman"/>
          <w:b/>
          <w:sz w:val="24"/>
          <w:szCs w:val="24"/>
          <w:lang w:val="en-US"/>
        </w:rPr>
        <w:t>SUSTAINABLE DEVELOPMENT OF THE REGION: ASSESSMENT OF THE ACHIEVEMENT OF TARGETS (ON THE MATERIALS OF THE SARATOV REGION)</w:t>
      </w:r>
    </w:p>
    <w:p w:rsidR="00C1753E" w:rsidRPr="00C1753E" w:rsidRDefault="00C1753E" w:rsidP="00C1753E">
      <w:pPr>
        <w:suppressAutoHyphens/>
        <w:spacing w:after="0" w:line="240" w:lineRule="auto"/>
        <w:ind w:firstLine="567"/>
        <w:jc w:val="right"/>
        <w:rPr>
          <w:rFonts w:ascii="Times New Roman" w:eastAsia="Calibri" w:hAnsi="Times New Roman" w:cs="Times New Roman"/>
          <w:b/>
          <w:sz w:val="24"/>
          <w:szCs w:val="24"/>
          <w:lang w:val="en-US"/>
        </w:rPr>
      </w:pPr>
    </w:p>
    <w:p w:rsidR="00C1753E" w:rsidRPr="00C1753E" w:rsidRDefault="00C1753E" w:rsidP="00C1753E">
      <w:pPr>
        <w:suppressAutoHyphens/>
        <w:spacing w:after="0" w:line="240" w:lineRule="auto"/>
        <w:ind w:firstLine="567"/>
        <w:jc w:val="both"/>
        <w:rPr>
          <w:rFonts w:ascii="Times New Roman" w:eastAsia="Calibri" w:hAnsi="Times New Roman" w:cs="Times New Roman"/>
          <w:i/>
          <w:sz w:val="24"/>
          <w:szCs w:val="24"/>
          <w:lang w:val="en-US"/>
        </w:rPr>
      </w:pPr>
      <w:r w:rsidRPr="00C1753E">
        <w:rPr>
          <w:rFonts w:ascii="Times New Roman" w:eastAsia="Calibri" w:hAnsi="Times New Roman" w:cs="Times New Roman"/>
          <w:b/>
          <w:sz w:val="24"/>
          <w:szCs w:val="24"/>
          <w:lang w:val="en-US"/>
        </w:rPr>
        <w:t>A</w:t>
      </w:r>
      <w:r>
        <w:rPr>
          <w:rFonts w:ascii="Times New Roman" w:eastAsia="Calibri" w:hAnsi="Times New Roman" w:cs="Times New Roman"/>
          <w:b/>
          <w:sz w:val="24"/>
          <w:szCs w:val="24"/>
          <w:lang w:val="en-US"/>
        </w:rPr>
        <w:t>bstract</w:t>
      </w:r>
      <w:r w:rsidRPr="00C1753E">
        <w:rPr>
          <w:rFonts w:ascii="Times New Roman" w:eastAsia="Calibri" w:hAnsi="Times New Roman" w:cs="Times New Roman"/>
          <w:b/>
          <w:sz w:val="24"/>
          <w:szCs w:val="24"/>
          <w:lang w:val="en-US"/>
        </w:rPr>
        <w:t xml:space="preserve">. </w:t>
      </w:r>
      <w:r w:rsidRPr="00C1753E">
        <w:rPr>
          <w:rFonts w:ascii="Times New Roman" w:eastAsia="Calibri" w:hAnsi="Times New Roman" w:cs="Times New Roman"/>
          <w:i/>
          <w:sz w:val="24"/>
          <w:szCs w:val="24"/>
          <w:lang w:val="en-US"/>
        </w:rPr>
        <w:t>The blocks of target indicators characterizing the achievement of sustainable development goals (SDGs) by the region have been substantiated. Based on the author's methodology, criteria and indicators are proposed that characterize the level of achievement of the SDGs. Based on the materials of the Saratov region, a qualitative and quantitative assessment of the degree of achievement of the SDGs in the context of the main blocks was carried out.</w:t>
      </w:r>
    </w:p>
    <w:p w:rsidR="00C1753E" w:rsidRPr="00FC1EE8" w:rsidRDefault="00C1753E" w:rsidP="00C1753E">
      <w:pPr>
        <w:suppressAutoHyphens/>
        <w:spacing w:after="0" w:line="240" w:lineRule="auto"/>
        <w:ind w:firstLine="567"/>
        <w:jc w:val="both"/>
        <w:rPr>
          <w:rFonts w:ascii="Times New Roman" w:eastAsia="Calibri" w:hAnsi="Times New Roman" w:cs="Times New Roman"/>
          <w:sz w:val="20"/>
          <w:szCs w:val="20"/>
          <w:lang w:val="en-US"/>
        </w:rPr>
      </w:pPr>
    </w:p>
    <w:p w:rsidR="00C1753E" w:rsidRDefault="00C1753E" w:rsidP="00C1753E">
      <w:pPr>
        <w:suppressAutoHyphens/>
        <w:spacing w:after="0" w:line="240" w:lineRule="auto"/>
        <w:ind w:firstLine="567"/>
        <w:jc w:val="both"/>
        <w:rPr>
          <w:rFonts w:ascii="Times New Roman" w:eastAsia="Calibri" w:hAnsi="Times New Roman" w:cs="Times New Roman"/>
          <w:sz w:val="24"/>
          <w:szCs w:val="24"/>
          <w:lang w:val="en-US"/>
        </w:rPr>
      </w:pPr>
      <w:r w:rsidRPr="00C1753E">
        <w:rPr>
          <w:rFonts w:ascii="Times New Roman" w:eastAsia="Calibri" w:hAnsi="Times New Roman" w:cs="Times New Roman"/>
          <w:b/>
          <w:sz w:val="24"/>
          <w:szCs w:val="24"/>
          <w:lang w:val="en-US"/>
        </w:rPr>
        <w:t>Keywords:</w:t>
      </w:r>
      <w:r w:rsidRPr="00C1753E">
        <w:rPr>
          <w:rFonts w:ascii="Times New Roman" w:eastAsia="Calibri" w:hAnsi="Times New Roman" w:cs="Times New Roman"/>
          <w:sz w:val="24"/>
          <w:szCs w:val="24"/>
          <w:lang w:val="en-US"/>
        </w:rPr>
        <w:t xml:space="preserve"> </w:t>
      </w:r>
      <w:bookmarkStart w:id="0" w:name="_GoBack"/>
      <w:r w:rsidRPr="00C1753E">
        <w:rPr>
          <w:rFonts w:ascii="Times New Roman" w:eastAsia="Calibri" w:hAnsi="Times New Roman" w:cs="Times New Roman"/>
          <w:i/>
          <w:sz w:val="24"/>
          <w:szCs w:val="24"/>
          <w:lang w:val="en-US"/>
        </w:rPr>
        <w:t>region</w:t>
      </w:r>
      <w:bookmarkEnd w:id="0"/>
      <w:r w:rsidRPr="00C1753E">
        <w:rPr>
          <w:rFonts w:ascii="Times New Roman" w:eastAsia="Calibri" w:hAnsi="Times New Roman" w:cs="Times New Roman"/>
          <w:i/>
          <w:sz w:val="24"/>
          <w:szCs w:val="24"/>
          <w:lang w:val="en-US"/>
        </w:rPr>
        <w:t>, sustainable development, poverty and unemployment rate, food security, economic growth.</w:t>
      </w:r>
    </w:p>
    <w:p w:rsidR="00FC1EE8" w:rsidRPr="00FC1EE8" w:rsidRDefault="00FC1EE8" w:rsidP="00FC1EE8">
      <w:pPr>
        <w:suppressAutoHyphens/>
        <w:spacing w:after="0" w:line="240" w:lineRule="auto"/>
        <w:ind w:firstLine="567"/>
        <w:jc w:val="center"/>
        <w:rPr>
          <w:rFonts w:ascii="Times New Roman" w:eastAsia="Calibri" w:hAnsi="Times New Roman" w:cs="Times New Roman"/>
          <w:b/>
          <w:sz w:val="20"/>
          <w:szCs w:val="20"/>
          <w:lang w:val="en-US"/>
        </w:rPr>
      </w:pPr>
    </w:p>
    <w:p w:rsidR="00C1753E" w:rsidRDefault="00FC1EE8" w:rsidP="00FC1EE8">
      <w:pPr>
        <w:suppressAutoHyphens/>
        <w:spacing w:after="0" w:line="240" w:lineRule="auto"/>
        <w:ind w:firstLine="567"/>
        <w:jc w:val="center"/>
        <w:rPr>
          <w:rFonts w:ascii="Times New Roman" w:eastAsia="Calibri" w:hAnsi="Times New Roman" w:cs="Times New Roman"/>
          <w:sz w:val="24"/>
          <w:szCs w:val="24"/>
          <w:lang w:val="en-US"/>
        </w:rPr>
      </w:pPr>
      <w:r w:rsidRPr="00FC1EE8">
        <w:rPr>
          <w:rFonts w:ascii="Times New Roman" w:eastAsia="Calibri" w:hAnsi="Times New Roman" w:cs="Times New Roman"/>
          <w:b/>
          <w:sz w:val="24"/>
          <w:szCs w:val="24"/>
          <w:lang w:val="en-US"/>
        </w:rPr>
        <w:t>Bibliography</w:t>
      </w:r>
    </w:p>
    <w:p w:rsidR="00C1753E" w:rsidRPr="00C1753E" w:rsidRDefault="00C1753E" w:rsidP="00C1753E">
      <w:pPr>
        <w:suppressAutoHyphens/>
        <w:spacing w:after="0" w:line="240" w:lineRule="auto"/>
        <w:ind w:firstLine="567"/>
        <w:jc w:val="both"/>
        <w:rPr>
          <w:rFonts w:ascii="Times New Roman" w:eastAsia="Calibri" w:hAnsi="Times New Roman" w:cs="Times New Roman"/>
          <w:sz w:val="24"/>
          <w:szCs w:val="24"/>
          <w:lang w:val="en-US"/>
        </w:rPr>
      </w:pPr>
      <w:r w:rsidRPr="00C1753E">
        <w:rPr>
          <w:rFonts w:ascii="Times New Roman" w:eastAsia="Calibri" w:hAnsi="Times New Roman" w:cs="Times New Roman"/>
          <w:sz w:val="24"/>
          <w:szCs w:val="24"/>
          <w:lang w:val="en-US"/>
        </w:rPr>
        <w:t xml:space="preserve">1. Kireeva N.A. Social inclusion as an imperative of modern </w:t>
      </w:r>
      <w:proofErr w:type="spellStart"/>
      <w:r w:rsidRPr="00C1753E">
        <w:rPr>
          <w:rFonts w:ascii="Times New Roman" w:eastAsia="Calibri" w:hAnsi="Times New Roman" w:cs="Times New Roman"/>
          <w:sz w:val="24"/>
          <w:szCs w:val="24"/>
          <w:lang w:val="en-US"/>
        </w:rPr>
        <w:t>agri</w:t>
      </w:r>
      <w:proofErr w:type="spellEnd"/>
      <w:r w:rsidRPr="00C1753E">
        <w:rPr>
          <w:rFonts w:ascii="Times New Roman" w:eastAsia="Calibri" w:hAnsi="Times New Roman" w:cs="Times New Roman"/>
          <w:sz w:val="24"/>
          <w:szCs w:val="24"/>
          <w:lang w:val="en-US"/>
        </w:rPr>
        <w:t>-food policy // Bulletin of the Saratov State Social and Economic University. 2020. No. 3 (82). S. 80-85.</w:t>
      </w:r>
    </w:p>
    <w:p w:rsidR="00C1753E" w:rsidRPr="00C1753E" w:rsidRDefault="00C1753E" w:rsidP="00C1753E">
      <w:pPr>
        <w:suppressAutoHyphens/>
        <w:spacing w:after="0" w:line="240" w:lineRule="auto"/>
        <w:ind w:firstLine="567"/>
        <w:jc w:val="both"/>
        <w:rPr>
          <w:rFonts w:ascii="Times New Roman" w:eastAsia="Calibri" w:hAnsi="Times New Roman" w:cs="Times New Roman"/>
          <w:sz w:val="24"/>
          <w:szCs w:val="24"/>
          <w:lang w:val="en-US"/>
        </w:rPr>
      </w:pPr>
      <w:r w:rsidRPr="00C1753E">
        <w:rPr>
          <w:rFonts w:ascii="Times New Roman" w:eastAsia="Calibri" w:hAnsi="Times New Roman" w:cs="Times New Roman"/>
          <w:sz w:val="24"/>
          <w:szCs w:val="24"/>
          <w:lang w:val="en-US"/>
        </w:rPr>
        <w:t xml:space="preserve">2. </w:t>
      </w:r>
      <w:proofErr w:type="spellStart"/>
      <w:r w:rsidRPr="00C1753E">
        <w:rPr>
          <w:rFonts w:ascii="Times New Roman" w:eastAsia="Calibri" w:hAnsi="Times New Roman" w:cs="Times New Roman"/>
          <w:sz w:val="24"/>
          <w:szCs w:val="24"/>
          <w:lang w:val="en-US"/>
        </w:rPr>
        <w:t>Kozhevnikov</w:t>
      </w:r>
      <w:proofErr w:type="spellEnd"/>
      <w:r w:rsidRPr="00C1753E">
        <w:rPr>
          <w:rFonts w:ascii="Times New Roman" w:eastAsia="Calibri" w:hAnsi="Times New Roman" w:cs="Times New Roman"/>
          <w:sz w:val="24"/>
          <w:szCs w:val="24"/>
          <w:lang w:val="en-US"/>
        </w:rPr>
        <w:t xml:space="preserve"> S.A. Theoretical foundations of spatial integration of the regional economy // Problems of economic growth and sustainable development of territories: materials of the V international scientific-practical. Internet conferences, Vologda, May 18–22, 2020: at 2 pm Part 1 - Vologda: FGBUN </w:t>
      </w:r>
      <w:proofErr w:type="spellStart"/>
      <w:r w:rsidRPr="00C1753E">
        <w:rPr>
          <w:rFonts w:ascii="Times New Roman" w:eastAsia="Calibri" w:hAnsi="Times New Roman" w:cs="Times New Roman"/>
          <w:sz w:val="24"/>
          <w:szCs w:val="24"/>
          <w:lang w:val="en-US"/>
        </w:rPr>
        <w:t>VolRC</w:t>
      </w:r>
      <w:proofErr w:type="spellEnd"/>
      <w:r w:rsidRPr="00C1753E">
        <w:rPr>
          <w:rFonts w:ascii="Times New Roman" w:eastAsia="Calibri" w:hAnsi="Times New Roman" w:cs="Times New Roman"/>
          <w:sz w:val="24"/>
          <w:szCs w:val="24"/>
          <w:lang w:val="en-US"/>
        </w:rPr>
        <w:t xml:space="preserve"> RAS, 2020, pp. 7-11.</w:t>
      </w:r>
    </w:p>
    <w:p w:rsidR="00C1753E" w:rsidRDefault="00C1753E" w:rsidP="00C1753E">
      <w:pPr>
        <w:suppressAutoHyphens/>
        <w:spacing w:after="0" w:line="240" w:lineRule="auto"/>
        <w:ind w:firstLine="567"/>
        <w:jc w:val="both"/>
        <w:rPr>
          <w:rFonts w:ascii="Times New Roman" w:eastAsia="Calibri" w:hAnsi="Times New Roman" w:cs="Times New Roman"/>
          <w:sz w:val="24"/>
          <w:szCs w:val="24"/>
          <w:lang w:val="en-US"/>
        </w:rPr>
      </w:pPr>
      <w:r w:rsidRPr="00C1753E">
        <w:rPr>
          <w:rFonts w:ascii="Times New Roman" w:eastAsia="Calibri" w:hAnsi="Times New Roman" w:cs="Times New Roman"/>
          <w:sz w:val="24"/>
          <w:szCs w:val="24"/>
          <w:lang w:val="en-US"/>
        </w:rPr>
        <w:t xml:space="preserve">3. </w:t>
      </w:r>
      <w:r w:rsidRPr="00B92876">
        <w:rPr>
          <w:rFonts w:ascii="Times New Roman" w:eastAsia="Calibri" w:hAnsi="Times New Roman" w:cs="Times New Roman"/>
          <w:sz w:val="24"/>
          <w:szCs w:val="24"/>
          <w:lang w:val="en-US"/>
        </w:rPr>
        <w:t>Pruschak</w:t>
      </w:r>
      <w:r w:rsidRPr="00C1753E">
        <w:rPr>
          <w:rFonts w:ascii="Times New Roman" w:eastAsia="Calibri" w:hAnsi="Times New Roman" w:cs="Times New Roman"/>
          <w:sz w:val="24"/>
          <w:szCs w:val="24"/>
          <w:lang w:val="en-US"/>
        </w:rPr>
        <w:t xml:space="preserve"> O.V. Sustainable development of the </w:t>
      </w:r>
      <w:proofErr w:type="spellStart"/>
      <w:r w:rsidRPr="00C1753E">
        <w:rPr>
          <w:rFonts w:ascii="Times New Roman" w:eastAsia="Calibri" w:hAnsi="Times New Roman" w:cs="Times New Roman"/>
          <w:sz w:val="24"/>
          <w:szCs w:val="24"/>
          <w:lang w:val="en-US"/>
        </w:rPr>
        <w:t>agri</w:t>
      </w:r>
      <w:proofErr w:type="spellEnd"/>
      <w:r w:rsidRPr="00C1753E">
        <w:rPr>
          <w:rFonts w:ascii="Times New Roman" w:eastAsia="Calibri" w:hAnsi="Times New Roman" w:cs="Times New Roman"/>
          <w:sz w:val="24"/>
          <w:szCs w:val="24"/>
          <w:lang w:val="en-US"/>
        </w:rPr>
        <w:t>-food system: technological and environmental challenges // Bulletin of the Saratov State Social and Economic University. 2020. No. 3 (82). S. 105-110.</w:t>
      </w:r>
    </w:p>
    <w:p w:rsidR="00C1753E" w:rsidRDefault="00C1753E" w:rsidP="00C1753E">
      <w:pPr>
        <w:suppressAutoHyphens/>
        <w:spacing w:after="0" w:line="240" w:lineRule="auto"/>
        <w:ind w:firstLine="567"/>
        <w:jc w:val="both"/>
        <w:rPr>
          <w:rFonts w:ascii="Times New Roman" w:eastAsia="Calibri" w:hAnsi="Times New Roman" w:cs="Times New Roman"/>
          <w:sz w:val="24"/>
          <w:szCs w:val="24"/>
          <w:lang w:val="en-US"/>
        </w:rPr>
      </w:pPr>
      <w:r w:rsidRPr="00C95B67">
        <w:rPr>
          <w:rFonts w:ascii="Times New Roman" w:eastAsia="Calibri" w:hAnsi="Times New Roman" w:cs="Times New Roman"/>
          <w:sz w:val="24"/>
          <w:szCs w:val="24"/>
          <w:lang w:val="en-US"/>
        </w:rPr>
        <w:t xml:space="preserve">4. </w:t>
      </w:r>
      <w:proofErr w:type="spellStart"/>
      <w:r w:rsidRPr="00C95B67">
        <w:rPr>
          <w:rFonts w:ascii="Times New Roman" w:eastAsia="Calibri" w:hAnsi="Times New Roman" w:cs="Times New Roman"/>
          <w:sz w:val="24"/>
          <w:szCs w:val="24"/>
          <w:lang w:val="en-US"/>
        </w:rPr>
        <w:t>Derunova</w:t>
      </w:r>
      <w:proofErr w:type="spellEnd"/>
      <w:r w:rsidRPr="00C95B67">
        <w:rPr>
          <w:rFonts w:ascii="Times New Roman" w:eastAsia="Calibri" w:hAnsi="Times New Roman" w:cs="Times New Roman"/>
          <w:sz w:val="24"/>
          <w:szCs w:val="24"/>
          <w:lang w:val="en-US"/>
        </w:rPr>
        <w:t xml:space="preserve"> E., Kireeva N., Pruschak O. </w:t>
      </w:r>
      <w:r>
        <w:rPr>
          <w:rFonts w:ascii="Times New Roman" w:eastAsia="Calibri" w:hAnsi="Times New Roman" w:cs="Times New Roman"/>
          <w:sz w:val="24"/>
          <w:szCs w:val="24"/>
          <w:lang w:val="en-US"/>
        </w:rPr>
        <w:t>I</w:t>
      </w:r>
      <w:r w:rsidRPr="00C95B67">
        <w:rPr>
          <w:rFonts w:ascii="Times New Roman" w:eastAsia="Calibri" w:hAnsi="Times New Roman" w:cs="Times New Roman"/>
          <w:sz w:val="24"/>
          <w:szCs w:val="24"/>
          <w:lang w:val="en-US"/>
        </w:rPr>
        <w:t xml:space="preserve">nclusive development of the </w:t>
      </w:r>
      <w:proofErr w:type="spellStart"/>
      <w:r w:rsidRPr="00C95B67">
        <w:rPr>
          <w:rFonts w:ascii="Times New Roman" w:eastAsia="Calibri" w:hAnsi="Times New Roman" w:cs="Times New Roman"/>
          <w:sz w:val="24"/>
          <w:szCs w:val="24"/>
          <w:lang w:val="en-US"/>
        </w:rPr>
        <w:t>agrifood</w:t>
      </w:r>
      <w:proofErr w:type="spellEnd"/>
      <w:r w:rsidRPr="00C95B67">
        <w:rPr>
          <w:rFonts w:ascii="Times New Roman" w:eastAsia="Calibri" w:hAnsi="Times New Roman" w:cs="Times New Roman"/>
          <w:sz w:val="24"/>
          <w:szCs w:val="24"/>
          <w:lang w:val="en-US"/>
        </w:rPr>
        <w:t xml:space="preserve"> system as a driver for sustainable growth in the region's economy // </w:t>
      </w:r>
      <w:hyperlink r:id="rId7" w:history="1">
        <w:r w:rsidRPr="00C95B67">
          <w:rPr>
            <w:rFonts w:ascii="Times New Roman" w:eastAsia="Calibri" w:hAnsi="Times New Roman" w:cs="Times New Roman"/>
            <w:sz w:val="24"/>
            <w:szCs w:val="24"/>
            <w:lang w:val="en-US"/>
          </w:rPr>
          <w:t>Scientific Papers. Series: Management, Economic Engineering and Rural Development</w:t>
        </w:r>
      </w:hyperlink>
      <w:r w:rsidRPr="00C95B67">
        <w:rPr>
          <w:rFonts w:ascii="Times New Roman" w:eastAsia="Calibri" w:hAnsi="Times New Roman" w:cs="Times New Roman"/>
          <w:sz w:val="24"/>
          <w:szCs w:val="24"/>
          <w:lang w:val="en-US"/>
        </w:rPr>
        <w:t xml:space="preserve">. 2019. </w:t>
      </w:r>
      <w:r w:rsidRPr="00D13D70">
        <w:rPr>
          <w:rFonts w:ascii="Times New Roman" w:eastAsia="Calibri" w:hAnsi="Times New Roman" w:cs="Times New Roman"/>
          <w:sz w:val="24"/>
          <w:szCs w:val="24"/>
        </w:rPr>
        <w:t>Т</w:t>
      </w:r>
      <w:r w:rsidRPr="00C95B67">
        <w:rPr>
          <w:rFonts w:ascii="Times New Roman" w:eastAsia="Calibri" w:hAnsi="Times New Roman" w:cs="Times New Roman"/>
          <w:sz w:val="24"/>
          <w:szCs w:val="24"/>
          <w:lang w:val="en-US"/>
        </w:rPr>
        <w:t xml:space="preserve">. 9. № 3. </w:t>
      </w:r>
      <w:r w:rsidRPr="00D13D70">
        <w:rPr>
          <w:rFonts w:ascii="Times New Roman" w:eastAsia="Calibri" w:hAnsi="Times New Roman" w:cs="Times New Roman"/>
          <w:sz w:val="24"/>
          <w:szCs w:val="24"/>
        </w:rPr>
        <w:t>С</w:t>
      </w:r>
      <w:r w:rsidRPr="00C95B67">
        <w:rPr>
          <w:rFonts w:ascii="Times New Roman" w:eastAsia="Calibri" w:hAnsi="Times New Roman" w:cs="Times New Roman"/>
          <w:sz w:val="24"/>
          <w:szCs w:val="24"/>
          <w:lang w:val="en-US"/>
        </w:rPr>
        <w:t>. 165.</w:t>
      </w:r>
    </w:p>
    <w:p w:rsidR="00FC1EE8" w:rsidRPr="00FC1EE8" w:rsidRDefault="00FC1EE8" w:rsidP="00FC1EE8">
      <w:pPr>
        <w:suppressAutoHyphens/>
        <w:spacing w:after="0" w:line="240" w:lineRule="auto"/>
        <w:ind w:firstLine="567"/>
        <w:jc w:val="center"/>
        <w:rPr>
          <w:rFonts w:ascii="Times New Roman" w:eastAsia="Calibri" w:hAnsi="Times New Roman" w:cs="Times New Roman"/>
          <w:b/>
          <w:sz w:val="16"/>
          <w:szCs w:val="16"/>
          <w:lang w:val="en-US"/>
        </w:rPr>
      </w:pPr>
    </w:p>
    <w:p w:rsidR="00FC1EE8" w:rsidRPr="00FC1EE8" w:rsidRDefault="00FC1EE8" w:rsidP="00FC1EE8">
      <w:pPr>
        <w:suppressAutoHyphens/>
        <w:spacing w:after="0" w:line="240" w:lineRule="auto"/>
        <w:ind w:firstLine="567"/>
        <w:jc w:val="center"/>
        <w:rPr>
          <w:rFonts w:ascii="Times New Roman" w:eastAsia="Calibri" w:hAnsi="Times New Roman" w:cs="Times New Roman"/>
          <w:b/>
          <w:sz w:val="24"/>
          <w:szCs w:val="24"/>
          <w:lang w:val="en-US"/>
        </w:rPr>
      </w:pPr>
      <w:r w:rsidRPr="00FC1EE8">
        <w:rPr>
          <w:rFonts w:ascii="Times New Roman" w:eastAsia="Calibri" w:hAnsi="Times New Roman" w:cs="Times New Roman"/>
          <w:b/>
          <w:sz w:val="24"/>
          <w:szCs w:val="24"/>
          <w:lang w:val="en-US"/>
        </w:rPr>
        <w:t>Information about authors</w:t>
      </w:r>
    </w:p>
    <w:p w:rsidR="00FC1EE8" w:rsidRDefault="00FC1EE8" w:rsidP="00C1753E">
      <w:pPr>
        <w:suppressAutoHyphens/>
        <w:spacing w:after="0" w:line="240" w:lineRule="auto"/>
        <w:ind w:firstLine="567"/>
        <w:jc w:val="both"/>
        <w:rPr>
          <w:rFonts w:ascii="Times New Roman" w:eastAsia="Calibri" w:hAnsi="Times New Roman" w:cs="Times New Roman"/>
          <w:sz w:val="24"/>
          <w:szCs w:val="24"/>
          <w:lang w:val="en-US"/>
        </w:rPr>
      </w:pPr>
      <w:r w:rsidRPr="00FC1EE8">
        <w:rPr>
          <w:rFonts w:ascii="Times New Roman" w:eastAsia="Calibri" w:hAnsi="Times New Roman" w:cs="Times New Roman"/>
          <w:sz w:val="24"/>
          <w:szCs w:val="24"/>
          <w:lang w:val="en-US"/>
        </w:rPr>
        <w:t>Kireeva Natalia (Russia, Saratov) - Doctor of Economics, Professor</w:t>
      </w:r>
      <w:r>
        <w:rPr>
          <w:rFonts w:ascii="Times New Roman" w:eastAsia="Calibri" w:hAnsi="Times New Roman" w:cs="Times New Roman"/>
          <w:sz w:val="24"/>
          <w:szCs w:val="24"/>
          <w:lang w:val="en-US"/>
        </w:rPr>
        <w:t xml:space="preserve"> </w:t>
      </w:r>
      <w:r w:rsidRPr="00FC1EE8">
        <w:rPr>
          <w:rFonts w:ascii="Times New Roman" w:eastAsia="Calibri" w:hAnsi="Times New Roman" w:cs="Times New Roman"/>
          <w:sz w:val="24"/>
          <w:szCs w:val="24"/>
          <w:lang w:val="en-US"/>
        </w:rPr>
        <w:t xml:space="preserve">Yuri Gagarin State Technical University of Saratov </w:t>
      </w:r>
      <w:r>
        <w:rPr>
          <w:rFonts w:ascii="Times New Roman" w:eastAsia="Calibri" w:hAnsi="Times New Roman" w:cs="Times New Roman"/>
          <w:sz w:val="24"/>
          <w:szCs w:val="24"/>
          <w:lang w:val="en-US"/>
        </w:rPr>
        <w:t>(</w:t>
      </w:r>
      <w:r w:rsidRPr="00FC1EE8">
        <w:rPr>
          <w:rFonts w:ascii="Times New Roman" w:eastAsia="Calibri" w:hAnsi="Times New Roman" w:cs="Times New Roman"/>
          <w:sz w:val="24"/>
          <w:szCs w:val="24"/>
          <w:lang w:val="en-US"/>
        </w:rPr>
        <w:t xml:space="preserve">77, </w:t>
      </w:r>
      <w:proofErr w:type="spellStart"/>
      <w:r w:rsidRPr="00FC1EE8">
        <w:rPr>
          <w:rFonts w:ascii="Times New Roman" w:eastAsia="Calibri" w:hAnsi="Times New Roman" w:cs="Times New Roman"/>
          <w:sz w:val="24"/>
          <w:szCs w:val="24"/>
          <w:lang w:val="en-US"/>
        </w:rPr>
        <w:t>Polytechnicheskaya</w:t>
      </w:r>
      <w:proofErr w:type="spellEnd"/>
      <w:r w:rsidRPr="00FC1EE8">
        <w:rPr>
          <w:rFonts w:ascii="Times New Roman" w:eastAsia="Calibri" w:hAnsi="Times New Roman" w:cs="Times New Roman"/>
          <w:sz w:val="24"/>
          <w:szCs w:val="24"/>
          <w:lang w:val="en-US"/>
        </w:rPr>
        <w:t xml:space="preserve"> street, Saratov, 410054, Russia</w:t>
      </w:r>
      <w:r>
        <w:rPr>
          <w:rFonts w:ascii="Times New Roman" w:eastAsia="Calibri" w:hAnsi="Times New Roman" w:cs="Times New Roman"/>
          <w:sz w:val="24"/>
          <w:szCs w:val="24"/>
          <w:lang w:val="en-US"/>
        </w:rPr>
        <w:t>)</w:t>
      </w:r>
    </w:p>
    <w:p w:rsidR="00FC1EE8" w:rsidRPr="00FC1EE8" w:rsidRDefault="00FC1EE8" w:rsidP="00C1753E">
      <w:pPr>
        <w:suppressAutoHyphens/>
        <w:spacing w:after="0" w:line="240" w:lineRule="auto"/>
        <w:ind w:firstLine="567"/>
        <w:jc w:val="both"/>
        <w:rPr>
          <w:rFonts w:ascii="Times New Roman" w:eastAsia="Calibri" w:hAnsi="Times New Roman" w:cs="Times New Roman"/>
          <w:sz w:val="24"/>
          <w:szCs w:val="24"/>
          <w:lang w:val="en-US"/>
        </w:rPr>
      </w:pPr>
      <w:r w:rsidRPr="00FC1EE8">
        <w:rPr>
          <w:rFonts w:ascii="Times New Roman" w:eastAsia="Calibri" w:hAnsi="Times New Roman" w:cs="Times New Roman"/>
          <w:sz w:val="24"/>
          <w:szCs w:val="24"/>
          <w:lang w:val="en-US"/>
        </w:rPr>
        <w:t>Pruschak Olesya (Russia, Saratov) - Doctor of Economics, Professor</w:t>
      </w:r>
      <w:r>
        <w:rPr>
          <w:rFonts w:ascii="Times New Roman" w:eastAsia="Calibri" w:hAnsi="Times New Roman" w:cs="Times New Roman"/>
          <w:sz w:val="24"/>
          <w:szCs w:val="24"/>
          <w:lang w:val="en-US"/>
        </w:rPr>
        <w:t xml:space="preserve"> </w:t>
      </w:r>
      <w:r w:rsidRPr="00FC1EE8">
        <w:rPr>
          <w:rFonts w:ascii="Times New Roman" w:eastAsia="Calibri" w:hAnsi="Times New Roman" w:cs="Times New Roman"/>
          <w:sz w:val="24"/>
          <w:szCs w:val="24"/>
          <w:lang w:val="en-US"/>
        </w:rPr>
        <w:t xml:space="preserve">Yuri Gagarin State Technical University of Saratov </w:t>
      </w:r>
      <w:r>
        <w:rPr>
          <w:rFonts w:ascii="Times New Roman" w:eastAsia="Calibri" w:hAnsi="Times New Roman" w:cs="Times New Roman"/>
          <w:sz w:val="24"/>
          <w:szCs w:val="24"/>
          <w:lang w:val="en-US"/>
        </w:rPr>
        <w:t>(</w:t>
      </w:r>
      <w:r w:rsidRPr="00FC1EE8">
        <w:rPr>
          <w:rFonts w:ascii="Times New Roman" w:eastAsia="Calibri" w:hAnsi="Times New Roman" w:cs="Times New Roman"/>
          <w:sz w:val="24"/>
          <w:szCs w:val="24"/>
          <w:lang w:val="en-US"/>
        </w:rPr>
        <w:t xml:space="preserve">77, </w:t>
      </w:r>
      <w:proofErr w:type="spellStart"/>
      <w:r w:rsidRPr="00FC1EE8">
        <w:rPr>
          <w:rFonts w:ascii="Times New Roman" w:eastAsia="Calibri" w:hAnsi="Times New Roman" w:cs="Times New Roman"/>
          <w:sz w:val="24"/>
          <w:szCs w:val="24"/>
          <w:lang w:val="en-US"/>
        </w:rPr>
        <w:t>Polytechnicheskaya</w:t>
      </w:r>
      <w:proofErr w:type="spellEnd"/>
      <w:r w:rsidRPr="00FC1EE8">
        <w:rPr>
          <w:rFonts w:ascii="Times New Roman" w:eastAsia="Calibri" w:hAnsi="Times New Roman" w:cs="Times New Roman"/>
          <w:sz w:val="24"/>
          <w:szCs w:val="24"/>
          <w:lang w:val="en-US"/>
        </w:rPr>
        <w:t xml:space="preserve"> street, Saratov, 410054, Russia</w:t>
      </w:r>
      <w:r>
        <w:rPr>
          <w:rFonts w:ascii="Times New Roman" w:eastAsia="Calibri" w:hAnsi="Times New Roman" w:cs="Times New Roman"/>
          <w:sz w:val="24"/>
          <w:szCs w:val="24"/>
          <w:lang w:val="en-US"/>
        </w:rPr>
        <w:t>)</w:t>
      </w:r>
    </w:p>
    <w:sectPr w:rsidR="00FC1EE8" w:rsidRPr="00FC1EE8" w:rsidSect="00AF287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Brutal Type">
    <w:altName w:val="Arial"/>
    <w:panose1 w:val="00000000000000000000"/>
    <w:charset w:val="CC"/>
    <w:family w:val="swiss"/>
    <w:notTrueType/>
    <w:pitch w:val="default"/>
    <w:sig w:usb0="00000001" w:usb1="00000000" w:usb2="00000000" w:usb3="00000000" w:csb0="00000005"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0BC5"/>
    <w:rsid w:val="00043AEC"/>
    <w:rsid w:val="000D5324"/>
    <w:rsid w:val="003007B9"/>
    <w:rsid w:val="0032338A"/>
    <w:rsid w:val="003A3138"/>
    <w:rsid w:val="003D56DA"/>
    <w:rsid w:val="00426B4E"/>
    <w:rsid w:val="004468C1"/>
    <w:rsid w:val="00513933"/>
    <w:rsid w:val="00590BC5"/>
    <w:rsid w:val="005C17D0"/>
    <w:rsid w:val="006D575A"/>
    <w:rsid w:val="008A7662"/>
    <w:rsid w:val="008D2282"/>
    <w:rsid w:val="008F4503"/>
    <w:rsid w:val="00933046"/>
    <w:rsid w:val="00933455"/>
    <w:rsid w:val="00984691"/>
    <w:rsid w:val="009F6314"/>
    <w:rsid w:val="00AC7631"/>
    <w:rsid w:val="00AF287F"/>
    <w:rsid w:val="00B30FE3"/>
    <w:rsid w:val="00B341C0"/>
    <w:rsid w:val="00B46664"/>
    <w:rsid w:val="00B808A5"/>
    <w:rsid w:val="00B92876"/>
    <w:rsid w:val="00BC5804"/>
    <w:rsid w:val="00BD665E"/>
    <w:rsid w:val="00C15B57"/>
    <w:rsid w:val="00C1753E"/>
    <w:rsid w:val="00C95B67"/>
    <w:rsid w:val="00CB41A2"/>
    <w:rsid w:val="00D13D70"/>
    <w:rsid w:val="00D17C44"/>
    <w:rsid w:val="00D550C5"/>
    <w:rsid w:val="00D7400F"/>
    <w:rsid w:val="00DD5CA3"/>
    <w:rsid w:val="00FC1E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DFC0B9A-C0E7-4C77-9E2B-601E1795C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287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6">
    <w:name w:val="rvps26"/>
    <w:basedOn w:val="a"/>
    <w:rsid w:val="00590BC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590BC5"/>
  </w:style>
  <w:style w:type="character" w:customStyle="1" w:styleId="rvts54">
    <w:name w:val="rvts54"/>
    <w:basedOn w:val="a0"/>
    <w:rsid w:val="00590BC5"/>
  </w:style>
  <w:style w:type="paragraph" w:styleId="a3">
    <w:name w:val="Normal (Web)"/>
    <w:basedOn w:val="a"/>
    <w:uiPriority w:val="99"/>
    <w:rsid w:val="00C15B57"/>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Default">
    <w:name w:val="Default"/>
    <w:rsid w:val="004468C1"/>
    <w:pPr>
      <w:autoSpaceDE w:val="0"/>
      <w:autoSpaceDN w:val="0"/>
      <w:adjustRightInd w:val="0"/>
      <w:spacing w:after="0" w:line="240" w:lineRule="auto"/>
    </w:pPr>
    <w:rPr>
      <w:rFonts w:ascii="Times New Roman" w:hAnsi="Times New Roman" w:cs="Times New Roman"/>
      <w:color w:val="000000"/>
      <w:sz w:val="24"/>
      <w:szCs w:val="24"/>
    </w:rPr>
  </w:style>
  <w:style w:type="character" w:styleId="a4">
    <w:name w:val="Hyperlink"/>
    <w:basedOn w:val="a0"/>
    <w:uiPriority w:val="99"/>
    <w:unhideWhenUsed/>
    <w:rsid w:val="004468C1"/>
    <w:rPr>
      <w:color w:val="0000FF" w:themeColor="hyperlink"/>
      <w:u w:val="single"/>
    </w:rPr>
  </w:style>
  <w:style w:type="character" w:styleId="a5">
    <w:name w:val="Strong"/>
    <w:basedOn w:val="a0"/>
    <w:uiPriority w:val="22"/>
    <w:qFormat/>
    <w:rsid w:val="004468C1"/>
    <w:rPr>
      <w:b/>
      <w:bCs/>
    </w:rPr>
  </w:style>
  <w:style w:type="table" w:styleId="a6">
    <w:name w:val="Table Grid"/>
    <w:basedOn w:val="a1"/>
    <w:uiPriority w:val="59"/>
    <w:rsid w:val="008D22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6"/>
    <w:uiPriority w:val="59"/>
    <w:rsid w:val="003007B9"/>
    <w:pPr>
      <w:spacing w:after="0" w:line="240" w:lineRule="auto"/>
    </w:pPr>
    <w:rPr>
      <w:rFonts w:eastAsia="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7">
    <w:name w:val="Pa7"/>
    <w:basedOn w:val="a"/>
    <w:next w:val="a"/>
    <w:uiPriority w:val="99"/>
    <w:rsid w:val="00933046"/>
    <w:pPr>
      <w:autoSpaceDE w:val="0"/>
      <w:autoSpaceDN w:val="0"/>
      <w:adjustRightInd w:val="0"/>
      <w:spacing w:after="0" w:line="191" w:lineRule="atLeast"/>
    </w:pPr>
    <w:rPr>
      <w:rFonts w:ascii="Brutal Type" w:hAnsi="Brutal Type"/>
      <w:sz w:val="24"/>
      <w:szCs w:val="24"/>
    </w:rPr>
  </w:style>
  <w:style w:type="character" w:customStyle="1" w:styleId="apple-converted-space">
    <w:name w:val="apple-converted-space"/>
    <w:basedOn w:val="a0"/>
    <w:rsid w:val="00D13D70"/>
  </w:style>
  <w:style w:type="paragraph" w:styleId="a7">
    <w:name w:val="List Paragraph"/>
    <w:basedOn w:val="a"/>
    <w:uiPriority w:val="34"/>
    <w:qFormat/>
    <w:rsid w:val="008A766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3130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elibrary.ru/contents.asp?titleid=62018"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o.pruchak@yandex.ru" TargetMode="External"/><Relationship Id="rId5" Type="http://schemas.openxmlformats.org/officeDocument/2006/relationships/hyperlink" Target="mailto:natalkireeva1@yandex.ru" TargetMode="External"/><Relationship Id="rId4" Type="http://schemas.openxmlformats.org/officeDocument/2006/relationships/hyperlink" Target="https://www.elibrary.ru/contents.asp?titleid=62018"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5</Pages>
  <Words>2665</Words>
  <Characters>15196</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SSEI</Company>
  <LinksUpToDate>false</LinksUpToDate>
  <CharactersWithSpaces>17826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SSEI-PC</dc:creator>
  <cp:keywords/>
  <dc:description/>
  <cp:lastModifiedBy>Екатерина Георгиевна Леонидова</cp:lastModifiedBy>
  <cp:revision>3</cp:revision>
  <dcterms:created xsi:type="dcterms:W3CDTF">2021-05-14T05:06:00Z</dcterms:created>
  <dcterms:modified xsi:type="dcterms:W3CDTF">2021-05-14T05:22:00Z</dcterms:modified>
</cp:coreProperties>
</file>