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557" w:rsidRPr="00A15557" w:rsidRDefault="00A15557" w:rsidP="00A1555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15557">
        <w:rPr>
          <w:rFonts w:ascii="Times New Roman" w:hAnsi="Times New Roman"/>
          <w:b/>
          <w:sz w:val="24"/>
          <w:szCs w:val="24"/>
        </w:rPr>
        <w:t>УДК: 332.12</w:t>
      </w:r>
    </w:p>
    <w:p w:rsidR="00A15557" w:rsidRPr="00A15557" w:rsidRDefault="00A15557" w:rsidP="00A1555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15557">
        <w:rPr>
          <w:rFonts w:ascii="Times New Roman" w:hAnsi="Times New Roman"/>
          <w:b/>
          <w:sz w:val="24"/>
          <w:szCs w:val="24"/>
        </w:rPr>
        <w:t>ББК: 65.04</w:t>
      </w:r>
    </w:p>
    <w:p w:rsidR="005F1190" w:rsidRDefault="005F1190" w:rsidP="005F1190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Василенко Д.В.</w:t>
      </w:r>
    </w:p>
    <w:p w:rsidR="00B626FF" w:rsidRPr="00A15557" w:rsidRDefault="00B626FF" w:rsidP="00A15557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A15557">
        <w:rPr>
          <w:rFonts w:ascii="Times New Roman" w:hAnsi="Times New Roman"/>
          <w:b/>
          <w:sz w:val="24"/>
          <w:szCs w:val="24"/>
        </w:rPr>
        <w:t>ПРОПОРЦИОНАЛЬНОСТЬ ТЕРРИТОРИАЛЬНОГО РАЗВИТИЯ ГОСУДАРСТВА: ФАКТОРНЫЙ ПОДХОД</w:t>
      </w:r>
    </w:p>
    <w:p w:rsidR="00A15557" w:rsidRDefault="00A15557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A15557" w:rsidRDefault="00A15557" w:rsidP="00A15557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A15557">
        <w:rPr>
          <w:rFonts w:ascii="Times New Roman" w:hAnsi="Times New Roman"/>
          <w:i/>
          <w:sz w:val="24"/>
          <w:szCs w:val="24"/>
        </w:rPr>
        <w:t xml:space="preserve">Аннотация. В работе предложен факторный подход к определению уровня пропорциональности </w:t>
      </w:r>
      <w:proofErr w:type="gramStart"/>
      <w:r w:rsidRPr="00A15557">
        <w:rPr>
          <w:rFonts w:ascii="Times New Roman" w:hAnsi="Times New Roman"/>
          <w:i/>
          <w:sz w:val="24"/>
          <w:szCs w:val="24"/>
        </w:rPr>
        <w:t>развития</w:t>
      </w:r>
      <w:proofErr w:type="gramEnd"/>
      <w:r w:rsidRPr="00A15557">
        <w:rPr>
          <w:rFonts w:ascii="Times New Roman" w:hAnsi="Times New Roman"/>
          <w:i/>
          <w:sz w:val="24"/>
          <w:szCs w:val="24"/>
        </w:rPr>
        <w:t xml:space="preserve"> как отдельных территорий, так и отраслей. Показано, что появление диспропорций связано с низким уровнем</w:t>
      </w:r>
      <w:r w:rsidRPr="00A15557">
        <w:rPr>
          <w:rFonts w:ascii="Times New Roman" w:hAnsi="Times New Roman"/>
          <w:i/>
          <w:sz w:val="24"/>
          <w:szCs w:val="24"/>
        </w:rPr>
        <w:t xml:space="preserve"> диверсификация основных видов экономической деятельности</w:t>
      </w:r>
      <w:r w:rsidRPr="00A15557">
        <w:rPr>
          <w:rFonts w:ascii="Times New Roman" w:hAnsi="Times New Roman"/>
          <w:i/>
          <w:sz w:val="24"/>
          <w:szCs w:val="24"/>
        </w:rPr>
        <w:t>.</w:t>
      </w:r>
    </w:p>
    <w:p w:rsidR="00A15557" w:rsidRDefault="00A15557" w:rsidP="00A15557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Ключевые слова: экономика, развитие, регион, факторы, пропорция, пропорциональность</w:t>
      </w:r>
    </w:p>
    <w:p w:rsidR="00A15557" w:rsidRPr="00A15557" w:rsidRDefault="00A15557" w:rsidP="00A15557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557">
        <w:rPr>
          <w:rFonts w:ascii="Times New Roman" w:hAnsi="Times New Roman"/>
          <w:sz w:val="24"/>
          <w:szCs w:val="24"/>
        </w:rPr>
        <w:t>В настоящее время в функционировании экономики региона наблюдаются сбои (в виде отставания некоторых параметров), которые могут быть вызваны</w:t>
      </w:r>
      <w:r w:rsidRPr="00A15557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15557">
        <w:rPr>
          <w:rFonts w:ascii="Times New Roman" w:hAnsi="Times New Roman"/>
          <w:sz w:val="24"/>
          <w:szCs w:val="24"/>
        </w:rPr>
        <w:t>чрезвычайным ростом внутреннего спроса на материальные и нематериальные услуги, что в дальнейшем может привести к ухудшению сальдо внешней торговли и таким образом спровоцировать девальвацию денежной единицы и рост инфляции. При этом формирование сбалансированной экономики региона усложняется неравномерным размещением производительных сил на территории региона. Данное обстоятельство также отражается и на пропорцион</w:t>
      </w:r>
      <w:r w:rsidR="00F23C6C" w:rsidRPr="00A15557">
        <w:rPr>
          <w:rFonts w:ascii="Times New Roman" w:hAnsi="Times New Roman"/>
          <w:sz w:val="24"/>
          <w:szCs w:val="24"/>
        </w:rPr>
        <w:t>а</w:t>
      </w:r>
      <w:r w:rsidRPr="00A15557">
        <w:rPr>
          <w:rFonts w:ascii="Times New Roman" w:hAnsi="Times New Roman"/>
          <w:sz w:val="24"/>
          <w:szCs w:val="24"/>
        </w:rPr>
        <w:t xml:space="preserve">льности в территориальном развитии государства. </w:t>
      </w:r>
      <w:proofErr w:type="gramStart"/>
      <w:r w:rsidRPr="00A15557">
        <w:rPr>
          <w:rFonts w:ascii="Times New Roman" w:hAnsi="Times New Roman"/>
          <w:sz w:val="24"/>
          <w:szCs w:val="24"/>
        </w:rPr>
        <w:t xml:space="preserve">При этом с целью избегания негативных отклонений необходимо придерживаться следующих </w:t>
      </w:r>
      <w:r w:rsidR="00A15557">
        <w:rPr>
          <w:rFonts w:ascii="Times New Roman" w:hAnsi="Times New Roman"/>
          <w:sz w:val="24"/>
          <w:szCs w:val="24"/>
        </w:rPr>
        <w:t>«</w:t>
      </w:r>
      <w:r w:rsidRPr="00A15557">
        <w:rPr>
          <w:rFonts w:ascii="Times New Roman" w:hAnsi="Times New Roman"/>
          <w:sz w:val="24"/>
          <w:szCs w:val="24"/>
        </w:rPr>
        <w:t>принципов размещения производительных сил: - соблюдение объективных закономерностей; - экономичность по затратам на производство продукции и размещение средств производства; - объективная подготовка специалистов согласно наличию определенных средств производства на конкретной территории; - гармоничный подход к процессу формирования рынка труда определенного региона с учетом внутренней подготовки и миграции специалистов;</w:t>
      </w:r>
      <w:proofErr w:type="gramEnd"/>
      <w:r w:rsidRPr="00A15557">
        <w:rPr>
          <w:rFonts w:ascii="Times New Roman" w:hAnsi="Times New Roman"/>
          <w:sz w:val="24"/>
          <w:szCs w:val="24"/>
        </w:rPr>
        <w:t xml:space="preserve"> - </w:t>
      </w:r>
      <w:proofErr w:type="gramStart"/>
      <w:r w:rsidRPr="00A15557">
        <w:rPr>
          <w:rFonts w:ascii="Times New Roman" w:hAnsi="Times New Roman"/>
          <w:sz w:val="24"/>
          <w:szCs w:val="24"/>
        </w:rPr>
        <w:t>необходимость совершенствования управленческих воздействий по организации производительных сил и производственных отношений; - рациональность и комплексность в использовании природно-ресурсного потенциала; - комплексность развития экономических районов страны: оптимальность (при данном уровне развития производительных сил) сочетания отраслей хозяйства и предприятий; - рациональность территориального разделения труда между регионами и в пределах территорий; - сохранение и улучшение экологических условий жизни населения</w:t>
      </w:r>
      <w:r w:rsidR="00A15557">
        <w:rPr>
          <w:rFonts w:ascii="Times New Roman" w:hAnsi="Times New Roman"/>
          <w:sz w:val="24"/>
          <w:szCs w:val="24"/>
        </w:rPr>
        <w:t>»</w:t>
      </w:r>
      <w:r w:rsidRPr="00A15557">
        <w:rPr>
          <w:rFonts w:ascii="Times New Roman" w:hAnsi="Times New Roman"/>
          <w:sz w:val="24"/>
          <w:szCs w:val="24"/>
        </w:rPr>
        <w:t xml:space="preserve"> [</w:t>
      </w:r>
      <w:r w:rsidR="00A15557">
        <w:rPr>
          <w:rFonts w:ascii="Times New Roman" w:hAnsi="Times New Roman"/>
          <w:sz w:val="24"/>
          <w:szCs w:val="24"/>
        </w:rPr>
        <w:t>3</w:t>
      </w:r>
      <w:r w:rsidRPr="00A15557">
        <w:rPr>
          <w:rFonts w:ascii="Times New Roman" w:hAnsi="Times New Roman"/>
          <w:sz w:val="24"/>
          <w:szCs w:val="24"/>
        </w:rPr>
        <w:t>, С. 12].</w:t>
      </w:r>
      <w:proofErr w:type="gramEnd"/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557">
        <w:rPr>
          <w:rFonts w:ascii="Times New Roman" w:hAnsi="Times New Roman"/>
          <w:sz w:val="24"/>
          <w:szCs w:val="24"/>
        </w:rPr>
        <w:t xml:space="preserve">Данные принципы также определяют конкурентоспособность отраслей, секторов, комплексов каждого региона в отдельности. Несмотря на разработку и внедрение большого количества методик, </w:t>
      </w:r>
      <w:proofErr w:type="spellStart"/>
      <w:r w:rsidRPr="00A15557">
        <w:rPr>
          <w:rFonts w:ascii="Times New Roman" w:hAnsi="Times New Roman"/>
          <w:sz w:val="24"/>
          <w:szCs w:val="24"/>
        </w:rPr>
        <w:t>конкурентоспобность</w:t>
      </w:r>
      <w:proofErr w:type="spellEnd"/>
      <w:r w:rsidRPr="00A15557">
        <w:rPr>
          <w:rFonts w:ascii="Times New Roman" w:hAnsi="Times New Roman"/>
          <w:sz w:val="24"/>
          <w:szCs w:val="24"/>
        </w:rPr>
        <w:t xml:space="preserve"> отдельных отраслей, секторов, комплексов регионов остается на довольно низком уровне, что усиливает и так значительные диспропорции между ними. Причиной же данных отклонений может выступать низкий уровень диверсификация основных видов экономической деятельности.</w:t>
      </w:r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A15557">
        <w:rPr>
          <w:rFonts w:ascii="Times New Roman" w:hAnsi="Times New Roman"/>
          <w:sz w:val="24"/>
          <w:szCs w:val="24"/>
        </w:rPr>
        <w:t xml:space="preserve">Одними из </w:t>
      </w:r>
      <w:proofErr w:type="gramStart"/>
      <w:r w:rsidRPr="00A15557">
        <w:rPr>
          <w:rFonts w:ascii="Times New Roman" w:hAnsi="Times New Roman"/>
          <w:sz w:val="24"/>
          <w:szCs w:val="24"/>
        </w:rPr>
        <w:t>основных</w:t>
      </w:r>
      <w:proofErr w:type="gramEnd"/>
      <w:r w:rsidRPr="00A15557">
        <w:rPr>
          <w:rFonts w:ascii="Times New Roman" w:hAnsi="Times New Roman"/>
          <w:sz w:val="24"/>
          <w:szCs w:val="24"/>
        </w:rPr>
        <w:t xml:space="preserve"> детерминант конкурентоспособности той или иной отрасли, сектора либо комплекса экономики региона выступает фактор производства и внутренний спрос на произведенные товары либо услуги. К факторам производства можно отнести такие характеристики экономики региона, как финансовое обеспечение инновационного развития; количество и качество основных фондов; количество и уровень квалификационной рабочей силы; и ее мотивация к труду; гибкость и эффективность коммуникационной инфраструктуры; стратегический менеджмент и его инновационная структура. </w:t>
      </w:r>
      <w:r w:rsidR="00A15557">
        <w:rPr>
          <w:rFonts w:ascii="Times New Roman" w:hAnsi="Times New Roman"/>
          <w:sz w:val="24"/>
          <w:szCs w:val="24"/>
        </w:rPr>
        <w:t>«</w:t>
      </w:r>
      <w:r w:rsidRPr="00A15557">
        <w:rPr>
          <w:rFonts w:ascii="Times New Roman" w:hAnsi="Times New Roman"/>
          <w:sz w:val="24"/>
          <w:szCs w:val="24"/>
        </w:rPr>
        <w:t>Для экономики региона важен не столько запас факторов производства, а их способность к динамике. А также скорость, с которой они изменяются, создаются и приспосабливаются к потребн</w:t>
      </w:r>
      <w:r w:rsidR="00F23C6C" w:rsidRPr="00A15557">
        <w:rPr>
          <w:rFonts w:ascii="Times New Roman" w:hAnsi="Times New Roman"/>
          <w:sz w:val="24"/>
          <w:szCs w:val="24"/>
        </w:rPr>
        <w:t>остям экономики каждого региона</w:t>
      </w:r>
      <w:r w:rsidR="00A15557">
        <w:rPr>
          <w:rFonts w:ascii="Times New Roman" w:hAnsi="Times New Roman"/>
          <w:sz w:val="24"/>
          <w:szCs w:val="24"/>
        </w:rPr>
        <w:t>»</w:t>
      </w:r>
      <w:r w:rsidRPr="00A15557">
        <w:rPr>
          <w:rFonts w:ascii="Times New Roman" w:hAnsi="Times New Roman"/>
          <w:sz w:val="24"/>
          <w:szCs w:val="24"/>
        </w:rPr>
        <w:t xml:space="preserve"> </w:t>
      </w:r>
      <w:r w:rsidRPr="00A15557">
        <w:rPr>
          <w:rFonts w:ascii="Times New Roman" w:hAnsi="Times New Roman"/>
          <w:sz w:val="24"/>
          <w:szCs w:val="24"/>
          <w:lang w:val="uk-UA"/>
        </w:rPr>
        <w:t>[</w:t>
      </w:r>
      <w:r w:rsidR="00A15557">
        <w:rPr>
          <w:rFonts w:ascii="Times New Roman" w:hAnsi="Times New Roman"/>
          <w:sz w:val="24"/>
          <w:szCs w:val="24"/>
          <w:lang w:val="uk-UA"/>
        </w:rPr>
        <w:t>3</w:t>
      </w:r>
      <w:r w:rsidRPr="00A15557">
        <w:rPr>
          <w:rFonts w:ascii="Times New Roman" w:hAnsi="Times New Roman"/>
          <w:sz w:val="24"/>
          <w:szCs w:val="24"/>
          <w:lang w:val="uk-UA"/>
        </w:rPr>
        <w:t xml:space="preserve">, С. 47]. </w:t>
      </w:r>
      <w:r w:rsidRPr="00A15557">
        <w:rPr>
          <w:rFonts w:ascii="Times New Roman" w:hAnsi="Times New Roman"/>
          <w:sz w:val="24"/>
          <w:szCs w:val="24"/>
        </w:rPr>
        <w:lastRenderedPageBreak/>
        <w:t>Вышеуказанные детерминанты также могут выступать основными условиями соблюдения пропорций в экономике региона.</w:t>
      </w:r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A15557">
        <w:rPr>
          <w:rFonts w:ascii="Times New Roman" w:hAnsi="Times New Roman"/>
          <w:sz w:val="24"/>
          <w:szCs w:val="24"/>
        </w:rPr>
        <w:t>Следующим фактором (причиной), влияющим на пропорциональность экономики региона, выступает старение отраслей либо отдельных товарных групп. Это может быть связано с в результате создания новых технологических процессов</w:t>
      </w:r>
      <w:proofErr w:type="gramStart"/>
      <w:r w:rsidRPr="00A15557">
        <w:rPr>
          <w:rFonts w:ascii="Times New Roman" w:hAnsi="Times New Roman"/>
          <w:sz w:val="24"/>
          <w:szCs w:val="24"/>
        </w:rPr>
        <w:t>.</w:t>
      </w:r>
      <w:proofErr w:type="gramEnd"/>
      <w:r w:rsidRPr="00A1555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A15557">
        <w:rPr>
          <w:rFonts w:ascii="Times New Roman" w:hAnsi="Times New Roman"/>
          <w:sz w:val="24"/>
          <w:szCs w:val="24"/>
        </w:rPr>
        <w:t>н</w:t>
      </w:r>
      <w:proofErr w:type="gramEnd"/>
      <w:r w:rsidRPr="00A15557">
        <w:rPr>
          <w:rFonts w:ascii="Times New Roman" w:hAnsi="Times New Roman"/>
          <w:sz w:val="24"/>
          <w:szCs w:val="24"/>
        </w:rPr>
        <w:t>овых материалов, и, в результате, снижение спроса и сужение рынка данной группы товаров либо услуг.</w:t>
      </w:r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557">
        <w:rPr>
          <w:rFonts w:ascii="Times New Roman" w:hAnsi="Times New Roman"/>
          <w:sz w:val="24"/>
          <w:szCs w:val="24"/>
        </w:rPr>
        <w:t>Среди следующих факторов можно выделить рост ВРП (валового регионального продукта). Его экономический прирост становится причиной структурных сдвигов, изменяющих соотношения между отдельными секторами (отраслями) экономики страны (региона). Структурные сдвиги в экономике региона характеризуются изменением долей различных секторов (отраслей) в ВНП (для регионов в ВРП), в численности занятых, в народном хозяйстве» [</w:t>
      </w:r>
      <w:r w:rsidR="00A15557">
        <w:rPr>
          <w:rFonts w:ascii="Times New Roman" w:hAnsi="Times New Roman"/>
          <w:sz w:val="24"/>
          <w:szCs w:val="24"/>
        </w:rPr>
        <w:t>4</w:t>
      </w:r>
      <w:r w:rsidRPr="00A15557">
        <w:rPr>
          <w:rFonts w:ascii="Times New Roman" w:hAnsi="Times New Roman"/>
          <w:sz w:val="24"/>
          <w:szCs w:val="24"/>
        </w:rPr>
        <w:t xml:space="preserve">, </w:t>
      </w:r>
      <w:r w:rsidRPr="00A15557">
        <w:rPr>
          <w:rFonts w:ascii="Times New Roman" w:hAnsi="Times New Roman"/>
          <w:sz w:val="24"/>
          <w:szCs w:val="24"/>
          <w:lang w:val="en-US"/>
        </w:rPr>
        <w:t>C</w:t>
      </w:r>
      <w:r w:rsidRPr="00A15557">
        <w:rPr>
          <w:rFonts w:ascii="Times New Roman" w:hAnsi="Times New Roman"/>
          <w:sz w:val="24"/>
          <w:szCs w:val="24"/>
        </w:rPr>
        <w:t>. 27]. В данном случае говорится, что ВРП является основным показателем, используемым для анализа пространственной динамики, который характеризует величину созданной на территории валовой добавленной стоимости. Сравнение регионов проводится на основе удельных показателей – среднедушевых значений ВРП» [</w:t>
      </w:r>
      <w:r w:rsidR="00A15557">
        <w:rPr>
          <w:rFonts w:ascii="Times New Roman" w:hAnsi="Times New Roman"/>
          <w:sz w:val="24"/>
          <w:szCs w:val="24"/>
        </w:rPr>
        <w:t>5</w:t>
      </w:r>
      <w:r w:rsidRPr="00A15557">
        <w:rPr>
          <w:rFonts w:ascii="Times New Roman" w:hAnsi="Times New Roman"/>
          <w:sz w:val="24"/>
          <w:szCs w:val="24"/>
        </w:rPr>
        <w:t xml:space="preserve">, С. 35]. В соответствии с применяемой статистическими органами методикой расчета показателей ВРП </w:t>
      </w:r>
      <w:r w:rsidR="00A15557">
        <w:rPr>
          <w:rFonts w:ascii="Times New Roman" w:hAnsi="Times New Roman"/>
          <w:sz w:val="24"/>
          <w:szCs w:val="24"/>
        </w:rPr>
        <w:t>«</w:t>
      </w:r>
      <w:r w:rsidRPr="00A15557">
        <w:rPr>
          <w:rFonts w:ascii="Times New Roman" w:hAnsi="Times New Roman"/>
          <w:sz w:val="24"/>
          <w:szCs w:val="24"/>
        </w:rPr>
        <w:t>его величина отражает объем регистрируемых на территории доходов, а не реальную величину созданной добавленной стоимости</w:t>
      </w:r>
      <w:r w:rsidR="00A15557">
        <w:rPr>
          <w:rFonts w:ascii="Times New Roman" w:hAnsi="Times New Roman"/>
          <w:sz w:val="24"/>
          <w:szCs w:val="24"/>
        </w:rPr>
        <w:t>»</w:t>
      </w:r>
      <w:r w:rsidRPr="00A15557">
        <w:rPr>
          <w:rFonts w:ascii="Times New Roman" w:hAnsi="Times New Roman"/>
          <w:sz w:val="24"/>
          <w:szCs w:val="24"/>
        </w:rPr>
        <w:t xml:space="preserve"> [</w:t>
      </w:r>
      <w:r w:rsidR="00A15557">
        <w:rPr>
          <w:rFonts w:ascii="Times New Roman" w:hAnsi="Times New Roman"/>
          <w:sz w:val="24"/>
          <w:szCs w:val="24"/>
        </w:rPr>
        <w:t>2</w:t>
      </w:r>
      <w:r w:rsidRPr="00A15557">
        <w:rPr>
          <w:rFonts w:ascii="Times New Roman" w:hAnsi="Times New Roman"/>
          <w:sz w:val="24"/>
          <w:szCs w:val="24"/>
        </w:rPr>
        <w:t xml:space="preserve">, С. 228]. </w:t>
      </w:r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557">
        <w:rPr>
          <w:rFonts w:ascii="Times New Roman" w:hAnsi="Times New Roman"/>
          <w:sz w:val="24"/>
          <w:szCs w:val="24"/>
        </w:rPr>
        <w:t xml:space="preserve">При этом может наблюдаться неравномерное увеличение доходов и производства по регионам. Рассматривая общественное производство и торгово-экономические связи, можно утверждать, что </w:t>
      </w:r>
      <w:r w:rsidR="00A15557">
        <w:rPr>
          <w:rFonts w:ascii="Times New Roman" w:hAnsi="Times New Roman"/>
          <w:sz w:val="24"/>
          <w:szCs w:val="24"/>
        </w:rPr>
        <w:t>«</w:t>
      </w:r>
      <w:r w:rsidRPr="00A15557">
        <w:rPr>
          <w:rFonts w:ascii="Times New Roman" w:hAnsi="Times New Roman"/>
          <w:sz w:val="24"/>
          <w:szCs w:val="24"/>
        </w:rPr>
        <w:t>на пропорции экономики регионов могут влиять агломерационные факторы: - эффект концентрации производства и хозяйственной деятельности; - различия в транспортно-географических условиях</w:t>
      </w:r>
      <w:r w:rsidR="00A15557">
        <w:rPr>
          <w:rFonts w:ascii="Times New Roman" w:hAnsi="Times New Roman"/>
          <w:sz w:val="24"/>
          <w:szCs w:val="24"/>
        </w:rPr>
        <w:t>»</w:t>
      </w:r>
      <w:r w:rsidRPr="00A15557">
        <w:rPr>
          <w:rFonts w:ascii="Times New Roman" w:hAnsi="Times New Roman"/>
          <w:sz w:val="24"/>
          <w:szCs w:val="24"/>
        </w:rPr>
        <w:t xml:space="preserve"> [</w:t>
      </w:r>
      <w:r w:rsidR="00A15557">
        <w:rPr>
          <w:rFonts w:ascii="Times New Roman" w:hAnsi="Times New Roman"/>
          <w:sz w:val="24"/>
          <w:szCs w:val="24"/>
        </w:rPr>
        <w:t>6</w:t>
      </w:r>
      <w:r w:rsidRPr="00A15557">
        <w:rPr>
          <w:rFonts w:ascii="Times New Roman" w:hAnsi="Times New Roman"/>
          <w:sz w:val="24"/>
          <w:szCs w:val="24"/>
        </w:rPr>
        <w:t>, С. 8].</w:t>
      </w:r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557">
        <w:rPr>
          <w:rFonts w:ascii="Times New Roman" w:hAnsi="Times New Roman"/>
          <w:sz w:val="24"/>
          <w:szCs w:val="24"/>
        </w:rPr>
        <w:t xml:space="preserve">Выступая основным параметром региона, трудовые ресурсы также могут выступать одним из ведущих факторов изменения пропорций в его экономике. Данный факт наиболее ярко виден на фоне приватизационных процессов в 90-х годах. </w:t>
      </w:r>
      <w:proofErr w:type="gramStart"/>
      <w:r w:rsidRPr="00A15557">
        <w:rPr>
          <w:rFonts w:ascii="Times New Roman" w:hAnsi="Times New Roman"/>
          <w:sz w:val="24"/>
          <w:szCs w:val="24"/>
        </w:rPr>
        <w:t>В тот период наблюдалось массовое высвобождение численности занятых в различных сферах экономики.</w:t>
      </w:r>
      <w:proofErr w:type="gramEnd"/>
      <w:r w:rsidRPr="00A15557">
        <w:rPr>
          <w:rFonts w:ascii="Times New Roman" w:hAnsi="Times New Roman"/>
          <w:sz w:val="24"/>
          <w:szCs w:val="24"/>
        </w:rPr>
        <w:t xml:space="preserve"> Однако статистика не уловила и не отобразила массовый выброс на рынок труда высвобожденных работников. Этому способствовало следующее. Во-первых, с целью сохранения привязки работников и в ожидании возможного развертывания производства, работников формально не увольняли, однако при резком снижении объемов реализации выпускаемой продукции, а </w:t>
      </w:r>
      <w:proofErr w:type="gramStart"/>
      <w:r w:rsidRPr="00A15557">
        <w:rPr>
          <w:rFonts w:ascii="Times New Roman" w:hAnsi="Times New Roman"/>
          <w:sz w:val="24"/>
          <w:szCs w:val="24"/>
        </w:rPr>
        <w:t>значит и снижении фонда заработной платы зарплату им платить было</w:t>
      </w:r>
      <w:proofErr w:type="gramEnd"/>
      <w:r w:rsidRPr="00A15557">
        <w:rPr>
          <w:rFonts w:ascii="Times New Roman" w:hAnsi="Times New Roman"/>
          <w:sz w:val="24"/>
          <w:szCs w:val="24"/>
        </w:rPr>
        <w:t xml:space="preserve"> нечем; нашли выход – работников отправили в отпуск до лучших времен за свой счет. Отсюда возникло такое явление как скрытая безработица.</w:t>
      </w:r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557">
        <w:rPr>
          <w:rFonts w:ascii="Times New Roman" w:hAnsi="Times New Roman"/>
          <w:sz w:val="24"/>
          <w:szCs w:val="24"/>
        </w:rPr>
        <w:t xml:space="preserve">Регистрировать этих работников как безработных государственные центры занятости не могли, поскольку формально они числились занятыми на </w:t>
      </w:r>
      <w:proofErr w:type="gramStart"/>
      <w:r w:rsidRPr="00A15557">
        <w:rPr>
          <w:rFonts w:ascii="Times New Roman" w:hAnsi="Times New Roman"/>
          <w:sz w:val="24"/>
          <w:szCs w:val="24"/>
        </w:rPr>
        <w:t>предприятиях</w:t>
      </w:r>
      <w:proofErr w:type="gramEnd"/>
      <w:r w:rsidRPr="00A15557">
        <w:rPr>
          <w:rFonts w:ascii="Times New Roman" w:hAnsi="Times New Roman"/>
          <w:sz w:val="24"/>
          <w:szCs w:val="24"/>
        </w:rPr>
        <w:t xml:space="preserve"> однако фактически эти люди были лишены источника дохода, то есть источника поддержания или воспроизводства своей рабочей силы. А посему они были вынуждены искать этот источник в доступных им сферах экономики, как правило – в торговле [</w:t>
      </w:r>
      <w:r w:rsidR="00A15557">
        <w:rPr>
          <w:rFonts w:ascii="Times New Roman" w:hAnsi="Times New Roman"/>
          <w:sz w:val="24"/>
          <w:szCs w:val="24"/>
        </w:rPr>
        <w:t>3</w:t>
      </w:r>
      <w:r w:rsidRPr="00A15557">
        <w:rPr>
          <w:rFonts w:ascii="Times New Roman" w:hAnsi="Times New Roman"/>
          <w:sz w:val="24"/>
          <w:szCs w:val="24"/>
        </w:rPr>
        <w:t>, С. 317], [</w:t>
      </w:r>
      <w:r w:rsidR="00A15557">
        <w:rPr>
          <w:rFonts w:ascii="Times New Roman" w:hAnsi="Times New Roman"/>
          <w:sz w:val="24"/>
          <w:szCs w:val="24"/>
        </w:rPr>
        <w:t>1</w:t>
      </w:r>
      <w:r w:rsidRPr="00A15557">
        <w:rPr>
          <w:rFonts w:ascii="Times New Roman" w:hAnsi="Times New Roman"/>
          <w:sz w:val="24"/>
          <w:szCs w:val="24"/>
        </w:rPr>
        <w:t>, С. 27]. «При сравнении территориальной структуры населения и структуры валового регионального продукта обнаруживаются значительные межрегиональные различия в душевых показателях производства. Минимальными показателями характеризуется регион с наиболее благоприятными природно-климатическими условиями и высокой плотностью населения» [</w:t>
      </w:r>
      <w:r w:rsidR="00A15557">
        <w:rPr>
          <w:rFonts w:ascii="Times New Roman" w:hAnsi="Times New Roman"/>
          <w:sz w:val="24"/>
          <w:szCs w:val="24"/>
        </w:rPr>
        <w:t>1</w:t>
      </w:r>
      <w:r w:rsidRPr="00A15557">
        <w:rPr>
          <w:rFonts w:ascii="Times New Roman" w:hAnsi="Times New Roman"/>
          <w:sz w:val="24"/>
          <w:szCs w:val="24"/>
        </w:rPr>
        <w:t>, С. 29]. Также перераспределение рабочей силы и основных фондов влияет на изменение территориальной структуры производства.</w:t>
      </w:r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A15557">
        <w:rPr>
          <w:rFonts w:ascii="Times New Roman" w:hAnsi="Times New Roman"/>
          <w:sz w:val="24"/>
          <w:szCs w:val="24"/>
        </w:rPr>
        <w:t>Следующим фактором, внесшим свой вклад в изменение территориальных пропорций выступает</w:t>
      </w:r>
      <w:proofErr w:type="gramEnd"/>
      <w:r w:rsidRPr="00A15557">
        <w:rPr>
          <w:rFonts w:ascii="Times New Roman" w:hAnsi="Times New Roman"/>
          <w:sz w:val="24"/>
          <w:szCs w:val="24"/>
        </w:rPr>
        <w:t xml:space="preserve"> цена, а </w:t>
      </w:r>
      <w:r w:rsidR="00A15557">
        <w:rPr>
          <w:rFonts w:ascii="Times New Roman" w:hAnsi="Times New Roman"/>
          <w:sz w:val="24"/>
          <w:szCs w:val="24"/>
        </w:rPr>
        <w:t>«</w:t>
      </w:r>
      <w:r w:rsidRPr="00A15557">
        <w:rPr>
          <w:rFonts w:ascii="Times New Roman" w:hAnsi="Times New Roman"/>
          <w:sz w:val="24"/>
          <w:szCs w:val="24"/>
        </w:rPr>
        <w:t>именно, в первую очередь, рост цен на нефть и газ, определявших рост доходов в нефтегазодобывающих регионах</w:t>
      </w:r>
      <w:r w:rsidR="00A15557">
        <w:rPr>
          <w:rFonts w:ascii="Times New Roman" w:hAnsi="Times New Roman"/>
          <w:sz w:val="24"/>
          <w:szCs w:val="24"/>
        </w:rPr>
        <w:t>»</w:t>
      </w:r>
      <w:r w:rsidRPr="00A15557">
        <w:rPr>
          <w:rFonts w:ascii="Times New Roman" w:hAnsi="Times New Roman"/>
          <w:sz w:val="24"/>
          <w:szCs w:val="24"/>
        </w:rPr>
        <w:t xml:space="preserve"> [</w:t>
      </w:r>
      <w:r w:rsidR="00A15557">
        <w:rPr>
          <w:rFonts w:ascii="Times New Roman" w:hAnsi="Times New Roman"/>
          <w:sz w:val="24"/>
          <w:szCs w:val="24"/>
        </w:rPr>
        <w:t>2</w:t>
      </w:r>
      <w:r w:rsidRPr="00A15557">
        <w:rPr>
          <w:rFonts w:ascii="Times New Roman" w:hAnsi="Times New Roman"/>
          <w:sz w:val="24"/>
          <w:szCs w:val="24"/>
        </w:rPr>
        <w:t xml:space="preserve">, С. 230]. </w:t>
      </w:r>
    </w:p>
    <w:p w:rsidR="00B626FF" w:rsidRPr="00A15557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557">
        <w:rPr>
          <w:rFonts w:ascii="Times New Roman" w:hAnsi="Times New Roman"/>
          <w:sz w:val="24"/>
          <w:szCs w:val="24"/>
        </w:rPr>
        <w:t xml:space="preserve">Таким образом, можно сделать вывод о том, факторы изменения пропорций экономик регионов зависят от состояния каждого ее параметра, начиная от рабочей силы </w:t>
      </w:r>
      <w:r w:rsidRPr="00A15557">
        <w:rPr>
          <w:rFonts w:ascii="Times New Roman" w:hAnsi="Times New Roman"/>
          <w:sz w:val="24"/>
          <w:szCs w:val="24"/>
        </w:rPr>
        <w:lastRenderedPageBreak/>
        <w:t>и заканчивая размещением производительных сил. Следствия же влияния данных факторов может носить как положительное, так и отрицательное значение. В одном случае, усиление диспропорций способствует значительному раскрытию потенциала отдельно взятой отрасли, сектора, комплекса и, как следствие, возможность конкурировать в системе мирового хозяйства</w:t>
      </w:r>
      <w:proofErr w:type="gramStart"/>
      <w:r w:rsidRPr="00A15557">
        <w:rPr>
          <w:rFonts w:ascii="Times New Roman" w:hAnsi="Times New Roman"/>
          <w:sz w:val="24"/>
          <w:szCs w:val="24"/>
        </w:rPr>
        <w:t>.</w:t>
      </w:r>
      <w:r w:rsidR="00A15557">
        <w:rPr>
          <w:rFonts w:ascii="Times New Roman" w:hAnsi="Times New Roman"/>
          <w:sz w:val="24"/>
          <w:szCs w:val="24"/>
        </w:rPr>
        <w:t>»</w:t>
      </w:r>
      <w:r w:rsidRPr="00A15557">
        <w:rPr>
          <w:rFonts w:ascii="Times New Roman" w:hAnsi="Times New Roman"/>
          <w:sz w:val="24"/>
          <w:szCs w:val="24"/>
        </w:rPr>
        <w:t xml:space="preserve"> </w:t>
      </w:r>
      <w:proofErr w:type="gramEnd"/>
      <w:r w:rsidRPr="00A15557">
        <w:rPr>
          <w:rFonts w:ascii="Times New Roman" w:hAnsi="Times New Roman"/>
          <w:sz w:val="24"/>
          <w:szCs w:val="24"/>
        </w:rPr>
        <w:t xml:space="preserve">В другом случае, увеличение разрыва ведет к вынужденной политике государства стимулирования отстающих отраслей, секторов, комплексов в условиях строгой </w:t>
      </w:r>
      <w:proofErr w:type="spellStart"/>
      <w:r w:rsidRPr="00A15557">
        <w:rPr>
          <w:rFonts w:ascii="Times New Roman" w:hAnsi="Times New Roman"/>
          <w:sz w:val="24"/>
          <w:szCs w:val="24"/>
        </w:rPr>
        <w:t>лимитированности</w:t>
      </w:r>
      <w:proofErr w:type="spellEnd"/>
      <w:r w:rsidRPr="00A15557">
        <w:rPr>
          <w:rFonts w:ascii="Times New Roman" w:hAnsi="Times New Roman"/>
          <w:sz w:val="24"/>
          <w:szCs w:val="24"/>
        </w:rPr>
        <w:t xml:space="preserve"> бюджета</w:t>
      </w:r>
      <w:r w:rsidR="00A15557">
        <w:rPr>
          <w:rFonts w:ascii="Times New Roman" w:hAnsi="Times New Roman"/>
          <w:sz w:val="24"/>
          <w:szCs w:val="24"/>
        </w:rPr>
        <w:t>»</w:t>
      </w:r>
      <w:r w:rsidRPr="00A15557">
        <w:rPr>
          <w:rFonts w:ascii="Times New Roman" w:hAnsi="Times New Roman"/>
          <w:sz w:val="24"/>
          <w:szCs w:val="24"/>
        </w:rPr>
        <w:t xml:space="preserve"> [33, С. 10].</w:t>
      </w:r>
    </w:p>
    <w:p w:rsidR="00A15557" w:rsidRDefault="00A15557" w:rsidP="00A15557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</w:p>
    <w:p w:rsidR="00A15557" w:rsidRPr="00A15557" w:rsidRDefault="00A15557" w:rsidP="00A15557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A15557">
        <w:rPr>
          <w:rFonts w:ascii="Times New Roman" w:hAnsi="Times New Roman"/>
          <w:b/>
          <w:sz w:val="24"/>
          <w:szCs w:val="24"/>
        </w:rPr>
        <w:t>Список литературы</w:t>
      </w:r>
    </w:p>
    <w:p w:rsidR="00B626FF" w:rsidRPr="00A15557" w:rsidRDefault="003D52D5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>1</w:t>
      </w:r>
      <w:r w:rsidR="00B626FF" w:rsidRPr="00A15557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="00B626FF" w:rsidRPr="00A15557">
        <w:rPr>
          <w:rFonts w:ascii="Times New Roman" w:hAnsi="Times New Roman"/>
          <w:sz w:val="24"/>
          <w:szCs w:val="24"/>
        </w:rPr>
        <w:t>Сарбашева</w:t>
      </w:r>
      <w:proofErr w:type="spellEnd"/>
      <w:r w:rsidR="00B626FF" w:rsidRPr="00A15557">
        <w:rPr>
          <w:rFonts w:ascii="Times New Roman" w:hAnsi="Times New Roman"/>
          <w:sz w:val="24"/>
          <w:szCs w:val="24"/>
        </w:rPr>
        <w:t xml:space="preserve"> Е.М. / Е.М. </w:t>
      </w:r>
      <w:proofErr w:type="spellStart"/>
      <w:r w:rsidR="00B626FF" w:rsidRPr="00A15557">
        <w:rPr>
          <w:rFonts w:ascii="Times New Roman" w:hAnsi="Times New Roman"/>
          <w:sz w:val="24"/>
          <w:szCs w:val="24"/>
        </w:rPr>
        <w:t>Сарбашева</w:t>
      </w:r>
      <w:proofErr w:type="spellEnd"/>
      <w:r w:rsidR="00B626FF" w:rsidRPr="00A15557">
        <w:rPr>
          <w:rFonts w:ascii="Times New Roman" w:hAnsi="Times New Roman"/>
          <w:sz w:val="24"/>
          <w:szCs w:val="24"/>
        </w:rPr>
        <w:t xml:space="preserve"> // Региональная экономика и управление . – 2005. - № 2. – С.</w:t>
      </w:r>
      <w:r w:rsidR="00F23C6C" w:rsidRPr="00A15557">
        <w:rPr>
          <w:rFonts w:ascii="Times New Roman" w:hAnsi="Times New Roman"/>
          <w:sz w:val="24"/>
          <w:szCs w:val="24"/>
        </w:rPr>
        <w:t>35-42</w:t>
      </w:r>
    </w:p>
    <w:p w:rsidR="00B626FF" w:rsidRPr="00A15557" w:rsidRDefault="003D52D5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>2</w:t>
      </w:r>
      <w:r w:rsidR="00B626FF" w:rsidRPr="00A15557">
        <w:rPr>
          <w:rFonts w:ascii="Times New Roman" w:hAnsi="Times New Roman"/>
          <w:sz w:val="24"/>
          <w:szCs w:val="24"/>
          <w:lang w:val="uk-UA"/>
        </w:rPr>
        <w:t xml:space="preserve">. </w:t>
      </w:r>
      <w:r w:rsidR="00B626FF" w:rsidRPr="00A15557">
        <w:rPr>
          <w:rFonts w:ascii="Times New Roman" w:hAnsi="Times New Roman"/>
          <w:sz w:val="24"/>
          <w:szCs w:val="24"/>
        </w:rPr>
        <w:t>Михеева Н.Н. Региональные пропорции экономического роста в России / Н.Н. Михеева // Регион: экономика и социология. – 2008. - № 2. – С. 225-243.</w:t>
      </w:r>
    </w:p>
    <w:p w:rsidR="00B626FF" w:rsidRPr="00A15557" w:rsidRDefault="003D52D5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B626FF" w:rsidRPr="00A15557">
        <w:rPr>
          <w:rFonts w:ascii="Times New Roman" w:hAnsi="Times New Roman"/>
          <w:sz w:val="24"/>
          <w:szCs w:val="24"/>
        </w:rPr>
        <w:t>. Исаченко Д.А. Структурно-институциональные сдвиги в промышленном комплексе региона / Д.А. Исаченко // Экономические инновации. – 2008. - № 34. – С. 300-321.</w:t>
      </w:r>
    </w:p>
    <w:p w:rsidR="00B626FF" w:rsidRPr="00A15557" w:rsidRDefault="003D52D5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B626FF" w:rsidRPr="00A15557">
        <w:rPr>
          <w:rFonts w:ascii="Times New Roman" w:hAnsi="Times New Roman"/>
          <w:sz w:val="24"/>
          <w:szCs w:val="24"/>
        </w:rPr>
        <w:t>. Шевчук В.О. Диспропорц</w:t>
      </w:r>
      <w:r w:rsidR="00F23C6C" w:rsidRPr="00A15557">
        <w:rPr>
          <w:rFonts w:ascii="Times New Roman" w:hAnsi="Times New Roman"/>
          <w:sz w:val="24"/>
          <w:szCs w:val="24"/>
        </w:rPr>
        <w:t>ии и</w:t>
      </w:r>
      <w:r w:rsidR="00B626FF" w:rsidRPr="00A15557">
        <w:rPr>
          <w:rFonts w:ascii="Times New Roman" w:hAnsi="Times New Roman"/>
          <w:sz w:val="24"/>
          <w:szCs w:val="24"/>
        </w:rPr>
        <w:t xml:space="preserve"> </w:t>
      </w:r>
      <w:r w:rsidR="00F23C6C" w:rsidRPr="00A15557">
        <w:rPr>
          <w:rFonts w:ascii="Times New Roman" w:hAnsi="Times New Roman"/>
          <w:sz w:val="24"/>
          <w:szCs w:val="24"/>
        </w:rPr>
        <w:t>проблемы</w:t>
      </w:r>
      <w:r w:rsidR="00B626FF" w:rsidRPr="00A15557">
        <w:rPr>
          <w:rFonts w:ascii="Times New Roman" w:hAnsi="Times New Roman"/>
          <w:sz w:val="24"/>
          <w:szCs w:val="24"/>
        </w:rPr>
        <w:t xml:space="preserve"> внутр</w:t>
      </w:r>
      <w:r w:rsidR="00F23C6C" w:rsidRPr="00A15557">
        <w:rPr>
          <w:rFonts w:ascii="Times New Roman" w:hAnsi="Times New Roman"/>
          <w:sz w:val="24"/>
          <w:szCs w:val="24"/>
        </w:rPr>
        <w:t>еннего</w:t>
      </w:r>
      <w:r w:rsidR="00B626FF" w:rsidRPr="00A15557">
        <w:rPr>
          <w:rFonts w:ascii="Times New Roman" w:hAnsi="Times New Roman"/>
          <w:sz w:val="24"/>
          <w:szCs w:val="24"/>
        </w:rPr>
        <w:t xml:space="preserve"> </w:t>
      </w:r>
      <w:r w:rsidR="00F23C6C" w:rsidRPr="00A15557">
        <w:rPr>
          <w:rFonts w:ascii="Times New Roman" w:hAnsi="Times New Roman"/>
          <w:sz w:val="24"/>
          <w:szCs w:val="24"/>
        </w:rPr>
        <w:t>потребительского</w:t>
      </w:r>
      <w:r w:rsidR="00B626FF" w:rsidRPr="00A15557">
        <w:rPr>
          <w:rFonts w:ascii="Times New Roman" w:hAnsi="Times New Roman"/>
          <w:sz w:val="24"/>
          <w:szCs w:val="24"/>
        </w:rPr>
        <w:t xml:space="preserve"> р</w:t>
      </w:r>
      <w:r w:rsidR="00F23C6C" w:rsidRPr="00A15557">
        <w:rPr>
          <w:rFonts w:ascii="Times New Roman" w:hAnsi="Times New Roman"/>
          <w:sz w:val="24"/>
          <w:szCs w:val="24"/>
        </w:rPr>
        <w:t>ы</w:t>
      </w:r>
      <w:r w:rsidR="00B626FF" w:rsidRPr="00A15557">
        <w:rPr>
          <w:rFonts w:ascii="Times New Roman" w:hAnsi="Times New Roman"/>
          <w:sz w:val="24"/>
          <w:szCs w:val="24"/>
        </w:rPr>
        <w:t>нк</w:t>
      </w:r>
      <w:r w:rsidR="00F23C6C" w:rsidRPr="00A15557">
        <w:rPr>
          <w:rFonts w:ascii="Times New Roman" w:hAnsi="Times New Roman"/>
          <w:sz w:val="24"/>
          <w:szCs w:val="24"/>
        </w:rPr>
        <w:t>а</w:t>
      </w:r>
      <w:r w:rsidR="00B626FF" w:rsidRPr="00A15557">
        <w:rPr>
          <w:rFonts w:ascii="Times New Roman" w:hAnsi="Times New Roman"/>
          <w:sz w:val="24"/>
          <w:szCs w:val="24"/>
        </w:rPr>
        <w:t xml:space="preserve">: </w:t>
      </w:r>
      <w:r w:rsidR="00F23C6C" w:rsidRPr="00A15557">
        <w:rPr>
          <w:rFonts w:ascii="Times New Roman" w:hAnsi="Times New Roman"/>
          <w:sz w:val="24"/>
          <w:szCs w:val="24"/>
        </w:rPr>
        <w:t>региональный</w:t>
      </w:r>
      <w:r w:rsidR="00B626FF" w:rsidRPr="00A15557">
        <w:rPr>
          <w:rFonts w:ascii="Times New Roman" w:hAnsi="Times New Roman"/>
          <w:sz w:val="24"/>
          <w:szCs w:val="24"/>
        </w:rPr>
        <w:t xml:space="preserve"> аспект / В.О. Шевчук, М.М. </w:t>
      </w:r>
      <w:proofErr w:type="spellStart"/>
      <w:r w:rsidR="00B626FF" w:rsidRPr="00A15557">
        <w:rPr>
          <w:rFonts w:ascii="Times New Roman" w:hAnsi="Times New Roman"/>
          <w:sz w:val="24"/>
          <w:szCs w:val="24"/>
        </w:rPr>
        <w:t>Мунько</w:t>
      </w:r>
      <w:proofErr w:type="spellEnd"/>
      <w:r w:rsidR="00B626FF" w:rsidRPr="00A15557">
        <w:rPr>
          <w:rFonts w:ascii="Times New Roman" w:hAnsi="Times New Roman"/>
          <w:sz w:val="24"/>
          <w:szCs w:val="24"/>
        </w:rPr>
        <w:t xml:space="preserve"> // </w:t>
      </w:r>
      <w:r w:rsidR="00F23C6C" w:rsidRPr="00A15557">
        <w:rPr>
          <w:rFonts w:ascii="Times New Roman" w:hAnsi="Times New Roman"/>
          <w:sz w:val="24"/>
          <w:szCs w:val="24"/>
        </w:rPr>
        <w:t>Региональная</w:t>
      </w:r>
      <w:r w:rsidR="00B626FF" w:rsidRPr="00A15557">
        <w:rPr>
          <w:rFonts w:ascii="Times New Roman" w:hAnsi="Times New Roman"/>
          <w:sz w:val="24"/>
          <w:szCs w:val="24"/>
        </w:rPr>
        <w:t xml:space="preserve"> </w:t>
      </w:r>
      <w:r w:rsidR="00F23C6C" w:rsidRPr="00A15557">
        <w:rPr>
          <w:rFonts w:ascii="Times New Roman" w:hAnsi="Times New Roman"/>
          <w:sz w:val="24"/>
          <w:szCs w:val="24"/>
        </w:rPr>
        <w:t>экономика</w:t>
      </w:r>
      <w:r w:rsidR="00B626FF" w:rsidRPr="00A15557">
        <w:rPr>
          <w:rFonts w:ascii="Times New Roman" w:hAnsi="Times New Roman"/>
          <w:sz w:val="24"/>
          <w:szCs w:val="24"/>
        </w:rPr>
        <w:t>. – 2008. - № 4. – С. 45-53., С. 45</w:t>
      </w:r>
      <w:r w:rsidR="00F23C6C" w:rsidRPr="00A15557">
        <w:rPr>
          <w:rFonts w:ascii="Times New Roman" w:hAnsi="Times New Roman"/>
          <w:sz w:val="24"/>
          <w:szCs w:val="24"/>
        </w:rPr>
        <w:t>.</w:t>
      </w:r>
    </w:p>
    <w:p w:rsidR="00B626FF" w:rsidRPr="00A15557" w:rsidRDefault="003D52D5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B626FF" w:rsidRPr="00A1555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B626FF" w:rsidRPr="00A15557">
        <w:rPr>
          <w:rFonts w:ascii="Times New Roman" w:hAnsi="Times New Roman"/>
          <w:sz w:val="24"/>
          <w:szCs w:val="24"/>
        </w:rPr>
        <w:t>Дохолян</w:t>
      </w:r>
      <w:proofErr w:type="spellEnd"/>
      <w:r w:rsidR="00B626FF" w:rsidRPr="00A15557">
        <w:rPr>
          <w:rFonts w:ascii="Times New Roman" w:hAnsi="Times New Roman"/>
          <w:sz w:val="24"/>
          <w:szCs w:val="24"/>
        </w:rPr>
        <w:t> С.В. Оптимизация структурных сдвигов в экономике с использованием логистики / С.В. </w:t>
      </w:r>
      <w:proofErr w:type="spellStart"/>
      <w:r w:rsidR="00B626FF" w:rsidRPr="00A15557">
        <w:rPr>
          <w:rFonts w:ascii="Times New Roman" w:hAnsi="Times New Roman"/>
          <w:sz w:val="24"/>
          <w:szCs w:val="24"/>
        </w:rPr>
        <w:t>Дохолян</w:t>
      </w:r>
      <w:proofErr w:type="spellEnd"/>
      <w:r w:rsidR="00B626FF" w:rsidRPr="00A15557">
        <w:rPr>
          <w:rFonts w:ascii="Times New Roman" w:hAnsi="Times New Roman"/>
          <w:sz w:val="24"/>
          <w:szCs w:val="24"/>
        </w:rPr>
        <w:t>, В.З. </w:t>
      </w:r>
      <w:proofErr w:type="spellStart"/>
      <w:r w:rsidR="00B626FF" w:rsidRPr="00A15557">
        <w:rPr>
          <w:rFonts w:ascii="Times New Roman" w:hAnsi="Times New Roman"/>
          <w:sz w:val="24"/>
          <w:szCs w:val="24"/>
        </w:rPr>
        <w:t>Петросянц</w:t>
      </w:r>
      <w:proofErr w:type="spellEnd"/>
      <w:r w:rsidR="00B626FF" w:rsidRPr="00A15557">
        <w:rPr>
          <w:rFonts w:ascii="Times New Roman" w:hAnsi="Times New Roman"/>
          <w:sz w:val="24"/>
          <w:szCs w:val="24"/>
        </w:rPr>
        <w:t>, А.М. Садыкова // Региональные проблемы преобразования экономики. – 2008. - № 2. – С. 27-36.,C. 27</w:t>
      </w:r>
      <w:r w:rsidR="00F23C6C" w:rsidRPr="00A15557">
        <w:rPr>
          <w:rFonts w:ascii="Times New Roman" w:hAnsi="Times New Roman"/>
          <w:sz w:val="24"/>
          <w:szCs w:val="24"/>
        </w:rPr>
        <w:t>.</w:t>
      </w:r>
    </w:p>
    <w:p w:rsidR="00B626FF" w:rsidRPr="00A15557" w:rsidRDefault="003D52D5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B626FF" w:rsidRPr="00A15557">
        <w:rPr>
          <w:rFonts w:ascii="Times New Roman" w:hAnsi="Times New Roman"/>
          <w:sz w:val="24"/>
          <w:szCs w:val="24"/>
        </w:rPr>
        <w:t>. Постникова Е.А. Особенности сбалансированности российских регионов / Е.А. Постникова, Е.А. </w:t>
      </w:r>
      <w:proofErr w:type="spellStart"/>
      <w:r w:rsidR="00B626FF" w:rsidRPr="00A15557">
        <w:rPr>
          <w:rFonts w:ascii="Times New Roman" w:hAnsi="Times New Roman"/>
          <w:sz w:val="24"/>
          <w:szCs w:val="24"/>
        </w:rPr>
        <w:t>Шильцин</w:t>
      </w:r>
      <w:proofErr w:type="spellEnd"/>
      <w:r w:rsidR="00B626FF" w:rsidRPr="00A15557">
        <w:rPr>
          <w:rFonts w:ascii="Times New Roman" w:hAnsi="Times New Roman"/>
          <w:sz w:val="24"/>
          <w:szCs w:val="24"/>
        </w:rPr>
        <w:t xml:space="preserve"> // Регион: экономика и социология. – 2007. - № 2. – С. 35-51., С. 35</w:t>
      </w:r>
      <w:r w:rsidR="00F23C6C" w:rsidRPr="00A15557">
        <w:rPr>
          <w:rFonts w:ascii="Times New Roman" w:hAnsi="Times New Roman"/>
          <w:sz w:val="24"/>
          <w:szCs w:val="24"/>
        </w:rPr>
        <w:t>.</w:t>
      </w:r>
    </w:p>
    <w:p w:rsidR="00B626FF" w:rsidRPr="00A15557" w:rsidRDefault="003D52D5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B626FF" w:rsidRPr="00A1555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B626FF" w:rsidRPr="00A15557">
        <w:rPr>
          <w:rFonts w:ascii="Times New Roman" w:hAnsi="Times New Roman"/>
          <w:sz w:val="24"/>
          <w:szCs w:val="24"/>
        </w:rPr>
        <w:t>Абдразаков</w:t>
      </w:r>
      <w:proofErr w:type="spellEnd"/>
      <w:r w:rsidR="00B626FF" w:rsidRPr="00A15557">
        <w:rPr>
          <w:rFonts w:ascii="Times New Roman" w:hAnsi="Times New Roman"/>
          <w:sz w:val="24"/>
          <w:szCs w:val="24"/>
        </w:rPr>
        <w:t> Ю.В. Межрегиональная дифференциация социально-экономического развития: причины, проявления и последствия / Ю.В. </w:t>
      </w:r>
      <w:proofErr w:type="spellStart"/>
      <w:r w:rsidR="00B626FF" w:rsidRPr="00A15557">
        <w:rPr>
          <w:rFonts w:ascii="Times New Roman" w:hAnsi="Times New Roman"/>
          <w:sz w:val="24"/>
          <w:szCs w:val="24"/>
        </w:rPr>
        <w:t>Абдразаков</w:t>
      </w:r>
      <w:proofErr w:type="spellEnd"/>
      <w:r w:rsidR="00B626FF" w:rsidRPr="00A15557">
        <w:rPr>
          <w:rFonts w:ascii="Times New Roman" w:hAnsi="Times New Roman"/>
          <w:sz w:val="24"/>
          <w:szCs w:val="24"/>
        </w:rPr>
        <w:t xml:space="preserve"> // Челябинский гуманитарий. – 2010. – № 10. – Т. 1. – С. 7-10.</w:t>
      </w:r>
    </w:p>
    <w:p w:rsidR="00B626FF" w:rsidRPr="005F1190" w:rsidRDefault="00B626FF" w:rsidP="00A1555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F1190" w:rsidRDefault="005F1190" w:rsidP="005F1190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5F1190">
        <w:rPr>
          <w:rFonts w:ascii="Times New Roman" w:hAnsi="Times New Roman"/>
          <w:b/>
          <w:sz w:val="24"/>
          <w:szCs w:val="24"/>
        </w:rPr>
        <w:t>Информация об авторе</w:t>
      </w:r>
    </w:p>
    <w:p w:rsidR="005F1190" w:rsidRDefault="005F1190" w:rsidP="005F119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Василенко Дмитрий Валериевич (ДНР, г. Донецк) – канд. </w:t>
      </w:r>
      <w:proofErr w:type="spellStart"/>
      <w:r>
        <w:rPr>
          <w:rFonts w:ascii="Times New Roman" w:hAnsi="Times New Roman"/>
          <w:sz w:val="24"/>
          <w:szCs w:val="24"/>
        </w:rPr>
        <w:t>экон</w:t>
      </w:r>
      <w:proofErr w:type="spellEnd"/>
      <w:r>
        <w:rPr>
          <w:rFonts w:ascii="Times New Roman" w:hAnsi="Times New Roman"/>
          <w:sz w:val="24"/>
          <w:szCs w:val="24"/>
        </w:rPr>
        <w:t>. наук, доцент, ГОУ ВПО «Донецкая академия управления и государственной службы при Главе ДНР» (</w:t>
      </w:r>
      <w:r w:rsidRPr="005F1190">
        <w:rPr>
          <w:rFonts w:ascii="Times New Roman" w:hAnsi="Times New Roman"/>
          <w:sz w:val="24"/>
          <w:szCs w:val="24"/>
        </w:rPr>
        <w:t>83015, ДНР, г. Донецк, ул. Челюскинцев, 163а</w:t>
      </w:r>
      <w:r>
        <w:rPr>
          <w:rFonts w:ascii="Times New Roman" w:hAnsi="Times New Roman"/>
          <w:sz w:val="24"/>
          <w:szCs w:val="24"/>
        </w:rPr>
        <w:t xml:space="preserve">; </w:t>
      </w:r>
      <w:hyperlink r:id="rId5" w:history="1">
        <w:r w:rsidR="00722705" w:rsidRPr="00A9129B">
          <w:rPr>
            <w:rStyle w:val="a3"/>
            <w:rFonts w:ascii="Times New Roman" w:hAnsi="Times New Roman"/>
            <w:sz w:val="24"/>
            <w:szCs w:val="24"/>
          </w:rPr>
          <w:t>pk@donampa.ru</w:t>
        </w:r>
      </w:hyperlink>
      <w:r>
        <w:rPr>
          <w:rFonts w:ascii="Times New Roman" w:hAnsi="Times New Roman"/>
          <w:sz w:val="24"/>
          <w:szCs w:val="24"/>
        </w:rPr>
        <w:t>)</w:t>
      </w:r>
    </w:p>
    <w:p w:rsidR="00722705" w:rsidRDefault="00722705" w:rsidP="005F119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22705" w:rsidRPr="00722705" w:rsidRDefault="00722705" w:rsidP="00D72947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r w:rsidRPr="00722705">
        <w:rPr>
          <w:rFonts w:ascii="Times New Roman" w:hAnsi="Times New Roman"/>
          <w:b/>
          <w:sz w:val="24"/>
          <w:szCs w:val="24"/>
        </w:rPr>
        <w:t>Vasylenko</w:t>
      </w:r>
      <w:proofErr w:type="spellEnd"/>
      <w:r w:rsidRPr="00722705">
        <w:rPr>
          <w:rFonts w:ascii="Times New Roman" w:hAnsi="Times New Roman"/>
          <w:b/>
          <w:sz w:val="24"/>
          <w:szCs w:val="24"/>
        </w:rPr>
        <w:t xml:space="preserve"> D.V.</w:t>
      </w:r>
    </w:p>
    <w:p w:rsidR="00722705" w:rsidRPr="00722705" w:rsidRDefault="00722705" w:rsidP="00D72947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722705" w:rsidRPr="00722705" w:rsidRDefault="00722705" w:rsidP="00722705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722705">
        <w:rPr>
          <w:rFonts w:ascii="Times New Roman" w:hAnsi="Times New Roman"/>
          <w:b/>
          <w:sz w:val="24"/>
          <w:szCs w:val="24"/>
        </w:rPr>
        <w:t>PROPORTIONALITY OF THE TERRITORIAL DEVELOPMENT OF THE STATE: A FACTORIAL APPROACH</w:t>
      </w:r>
    </w:p>
    <w:p w:rsidR="00722705" w:rsidRP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722705">
        <w:rPr>
          <w:rFonts w:ascii="Times New Roman" w:hAnsi="Times New Roman"/>
          <w:i/>
          <w:sz w:val="24"/>
          <w:szCs w:val="24"/>
        </w:rPr>
        <w:t xml:space="preserve">Annotation. The paper proposes a factorial approach to determining the level of proportionality of the development of both individual territories and industries. It is shown that the appearance of imbalances is associated with a low level of diversification of the main types of economic activity. </w:t>
      </w:r>
    </w:p>
    <w:p w:rsidR="00722705" w:rsidRP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722705">
        <w:rPr>
          <w:rFonts w:ascii="Times New Roman" w:hAnsi="Times New Roman"/>
          <w:i/>
          <w:sz w:val="24"/>
          <w:szCs w:val="24"/>
        </w:rPr>
        <w:t>Keywords</w:t>
      </w:r>
      <w:proofErr w:type="spellEnd"/>
      <w:r w:rsidRPr="00722705">
        <w:rPr>
          <w:rFonts w:ascii="Times New Roman" w:hAnsi="Times New Roman"/>
          <w:i/>
          <w:sz w:val="24"/>
          <w:szCs w:val="24"/>
        </w:rPr>
        <w:t xml:space="preserve">: </w:t>
      </w:r>
      <w:proofErr w:type="spellStart"/>
      <w:r w:rsidRPr="00722705">
        <w:rPr>
          <w:rFonts w:ascii="Times New Roman" w:hAnsi="Times New Roman"/>
          <w:i/>
          <w:sz w:val="24"/>
          <w:szCs w:val="24"/>
        </w:rPr>
        <w:t>economy</w:t>
      </w:r>
      <w:proofErr w:type="spellEnd"/>
      <w:r w:rsidRPr="00722705"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 w:rsidRPr="00722705">
        <w:rPr>
          <w:rFonts w:ascii="Times New Roman" w:hAnsi="Times New Roman"/>
          <w:i/>
          <w:sz w:val="24"/>
          <w:szCs w:val="24"/>
        </w:rPr>
        <w:t>development</w:t>
      </w:r>
      <w:proofErr w:type="spellEnd"/>
      <w:r w:rsidRPr="00722705"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 w:rsidRPr="00722705">
        <w:rPr>
          <w:rFonts w:ascii="Times New Roman" w:hAnsi="Times New Roman"/>
          <w:i/>
          <w:sz w:val="24"/>
          <w:szCs w:val="24"/>
        </w:rPr>
        <w:t>region</w:t>
      </w:r>
      <w:proofErr w:type="spellEnd"/>
      <w:r w:rsidRPr="00722705"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 w:rsidRPr="00722705">
        <w:rPr>
          <w:rFonts w:ascii="Times New Roman" w:hAnsi="Times New Roman"/>
          <w:i/>
          <w:sz w:val="24"/>
          <w:szCs w:val="24"/>
        </w:rPr>
        <w:t>factors</w:t>
      </w:r>
      <w:proofErr w:type="spellEnd"/>
      <w:r w:rsidRPr="00722705"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 w:rsidRPr="00722705">
        <w:rPr>
          <w:rFonts w:ascii="Times New Roman" w:hAnsi="Times New Roman"/>
          <w:i/>
          <w:sz w:val="24"/>
          <w:szCs w:val="24"/>
        </w:rPr>
        <w:t>proportion</w:t>
      </w:r>
      <w:proofErr w:type="spellEnd"/>
      <w:r w:rsidRPr="00722705"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 w:rsidRPr="00722705">
        <w:rPr>
          <w:rFonts w:ascii="Times New Roman" w:hAnsi="Times New Roman"/>
          <w:i/>
          <w:sz w:val="24"/>
          <w:szCs w:val="24"/>
        </w:rPr>
        <w:t>proportionality</w:t>
      </w:r>
      <w:proofErr w:type="spellEnd"/>
    </w:p>
    <w:p w:rsidR="00D81E86" w:rsidRDefault="00D81E86" w:rsidP="0072270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722705" w:rsidRPr="00722705" w:rsidRDefault="00722705" w:rsidP="00722705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722705">
        <w:rPr>
          <w:rFonts w:ascii="Times New Roman" w:hAnsi="Times New Roman"/>
          <w:b/>
          <w:sz w:val="24"/>
          <w:szCs w:val="24"/>
          <w:lang w:val="en-US"/>
        </w:rPr>
        <w:t>List of literature</w:t>
      </w:r>
    </w:p>
    <w:p w:rsidR="00722705" w:rsidRP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22705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Sarbasheva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E. M. / E. M.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Sarbasheva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// Regional Economy and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Management .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- 2005.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No. 2.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- p. 35-42</w:t>
      </w:r>
    </w:p>
    <w:p w:rsidR="00722705" w:rsidRP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22705">
        <w:rPr>
          <w:rFonts w:ascii="Times New Roman" w:hAnsi="Times New Roman"/>
          <w:sz w:val="24"/>
          <w:szCs w:val="24"/>
          <w:lang w:val="en-US"/>
        </w:rPr>
        <w:lastRenderedPageBreak/>
        <w:t xml:space="preserve">2.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Mikheeva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N. N. Regional proportions of economic growth in Russia / N. N.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Mikheeva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// Region: Economics and Sociology. - 2008.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No. 2.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pp. 225-243.</w:t>
      </w:r>
      <w:proofErr w:type="gramEnd"/>
    </w:p>
    <w:p w:rsidR="00722705" w:rsidRP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22705">
        <w:rPr>
          <w:rFonts w:ascii="Times New Roman" w:hAnsi="Times New Roman"/>
          <w:sz w:val="24"/>
          <w:szCs w:val="24"/>
          <w:lang w:val="en-US"/>
        </w:rPr>
        <w:t xml:space="preserve">3.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Isachenko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D. A. Structural and institutional shifts in the industrial complex of the region / D. A.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Isachenko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// Economic innovations. - 2008.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No. 34.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pp. 300-321.</w:t>
      </w:r>
      <w:proofErr w:type="gramEnd"/>
    </w:p>
    <w:p w:rsidR="00722705" w:rsidRP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22705">
        <w:rPr>
          <w:rFonts w:ascii="Times New Roman" w:hAnsi="Times New Roman"/>
          <w:sz w:val="24"/>
          <w:szCs w:val="24"/>
          <w:lang w:val="en-US"/>
        </w:rPr>
        <w:t xml:space="preserve">4.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Shevchuk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V. O. Disproportions and problems of the internal consumer market: regional aspect / V. O.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Shevchuk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, M. M.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Munko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// Regional economy. - 2008.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No. 4.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- p. 45-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53.,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P. 45.</w:t>
      </w:r>
    </w:p>
    <w:p w:rsidR="00722705" w:rsidRP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22705">
        <w:rPr>
          <w:rFonts w:ascii="Times New Roman" w:hAnsi="Times New Roman"/>
          <w:sz w:val="24"/>
          <w:szCs w:val="24"/>
          <w:lang w:val="en-US"/>
        </w:rPr>
        <w:t xml:space="preserve">5.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Dokholyan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S. V. Optimization of structural shifts in the economy using logistics / S. V.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Dokholyan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, V. Z.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Petrosyants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, A.M.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Sadykova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// Regional problems of economic transformation. - 2008.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No. 2.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- p. 27-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36.,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p. 27.</w:t>
      </w:r>
    </w:p>
    <w:p w:rsidR="00722705" w:rsidRP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22705">
        <w:rPr>
          <w:rFonts w:ascii="Times New Roman" w:hAnsi="Times New Roman"/>
          <w:sz w:val="24"/>
          <w:szCs w:val="24"/>
          <w:lang w:val="en-US"/>
        </w:rPr>
        <w:t xml:space="preserve">6.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Postnikova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E. A. Features of the balance of Russian regions / E. A.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Postnikova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E. A.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Shiltsin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/ </w:t>
      </w:r>
      <w:r w:rsidRPr="00722705">
        <w:rPr>
          <w:rFonts w:ascii="Times New Roman" w:hAnsi="Times New Roman"/>
          <w:sz w:val="24"/>
          <w:szCs w:val="24"/>
          <w:lang w:val="en-US"/>
        </w:rPr>
        <w:t xml:space="preserve">Region: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ekonomika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and</w:t>
      </w:r>
      <w:r w:rsidRPr="00722705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sotsiologiya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. - 2007.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No. 2.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- p. 35-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51.,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p. 35.</w:t>
      </w:r>
    </w:p>
    <w:p w:rsid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22705">
        <w:rPr>
          <w:rFonts w:ascii="Times New Roman" w:hAnsi="Times New Roman"/>
          <w:sz w:val="24"/>
          <w:szCs w:val="24"/>
          <w:lang w:val="en-US"/>
        </w:rPr>
        <w:t xml:space="preserve">7.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Abdrazakov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Yu. V. Interregional differentiation of socio-economic development: causes, manifestations and consequences / Yu. V.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Abdrazakov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/ / Chelyabinsk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Humanitarium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. - 2010.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No. 10.</w:t>
      </w:r>
      <w:proofErr w:type="gramEnd"/>
      <w:r w:rsidRPr="00722705">
        <w:rPr>
          <w:rFonts w:ascii="Times New Roman" w:hAnsi="Times New Roman"/>
          <w:sz w:val="24"/>
          <w:szCs w:val="24"/>
          <w:lang w:val="en-US"/>
        </w:rPr>
        <w:t xml:space="preserve"> - Vol. 1. </w:t>
      </w:r>
      <w:proofErr w:type="gramStart"/>
      <w:r w:rsidRPr="00722705">
        <w:rPr>
          <w:rFonts w:ascii="Times New Roman" w:hAnsi="Times New Roman"/>
          <w:sz w:val="24"/>
          <w:szCs w:val="24"/>
          <w:lang w:val="en-US"/>
        </w:rPr>
        <w:t>- p. 7-10.</w:t>
      </w:r>
      <w:proofErr w:type="gramEnd"/>
    </w:p>
    <w:p w:rsidR="00722705" w:rsidRDefault="00722705" w:rsidP="0072270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722705" w:rsidRPr="00722705" w:rsidRDefault="00722705" w:rsidP="00722705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722705">
        <w:rPr>
          <w:rFonts w:ascii="Times New Roman" w:hAnsi="Times New Roman"/>
          <w:b/>
          <w:sz w:val="24"/>
          <w:szCs w:val="24"/>
          <w:lang w:val="en-US"/>
        </w:rPr>
        <w:t>Information about the author</w:t>
      </w:r>
    </w:p>
    <w:p w:rsidR="00722705" w:rsidRPr="00722705" w:rsidRDefault="00722705" w:rsidP="007227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Dmitr</w:t>
      </w:r>
      <w:r w:rsidR="00547460">
        <w:rPr>
          <w:rFonts w:ascii="Times New Roman" w:hAnsi="Times New Roman"/>
          <w:sz w:val="24"/>
          <w:szCs w:val="24"/>
          <w:lang w:val="en-US"/>
        </w:rPr>
        <w:t>i</w:t>
      </w:r>
      <w:r w:rsidRPr="00722705">
        <w:rPr>
          <w:rFonts w:ascii="Times New Roman" w:hAnsi="Times New Roman"/>
          <w:sz w:val="24"/>
          <w:szCs w:val="24"/>
          <w:lang w:val="en-US"/>
        </w:rPr>
        <w:t>y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Vas</w:t>
      </w:r>
      <w:r>
        <w:rPr>
          <w:rFonts w:ascii="Times New Roman" w:hAnsi="Times New Roman"/>
          <w:sz w:val="24"/>
          <w:szCs w:val="24"/>
          <w:lang w:val="en-US"/>
        </w:rPr>
        <w:t>y</w:t>
      </w:r>
      <w:r w:rsidRPr="00722705">
        <w:rPr>
          <w:rFonts w:ascii="Times New Roman" w:hAnsi="Times New Roman"/>
          <w:sz w:val="24"/>
          <w:szCs w:val="24"/>
          <w:lang w:val="en-US"/>
        </w:rPr>
        <w:t>lenko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(DPR, Donetsk) - Candidate of Economic Sciences, Associate Professor, Donetsk Academy of Management and Public Service under the Head of the DPR (163a </w:t>
      </w:r>
      <w:proofErr w:type="spellStart"/>
      <w:r w:rsidRPr="00722705">
        <w:rPr>
          <w:rFonts w:ascii="Times New Roman" w:hAnsi="Times New Roman"/>
          <w:sz w:val="24"/>
          <w:szCs w:val="24"/>
          <w:lang w:val="en-US"/>
        </w:rPr>
        <w:t>Chelyuskints</w:t>
      </w:r>
      <w:bookmarkStart w:id="0" w:name="_GoBack"/>
      <w:bookmarkEnd w:id="0"/>
      <w:r w:rsidRPr="00722705">
        <w:rPr>
          <w:rFonts w:ascii="Times New Roman" w:hAnsi="Times New Roman"/>
          <w:sz w:val="24"/>
          <w:szCs w:val="24"/>
          <w:lang w:val="en-US"/>
        </w:rPr>
        <w:t>ev</w:t>
      </w:r>
      <w:proofErr w:type="spellEnd"/>
      <w:r w:rsidRPr="00722705">
        <w:rPr>
          <w:rFonts w:ascii="Times New Roman" w:hAnsi="Times New Roman"/>
          <w:sz w:val="24"/>
          <w:szCs w:val="24"/>
          <w:lang w:val="en-US"/>
        </w:rPr>
        <w:t xml:space="preserve"> Str., Donetsk, 83015, DPR; pk@donampa.ru)</w:t>
      </w:r>
    </w:p>
    <w:sectPr w:rsidR="00722705" w:rsidRPr="007227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6FF"/>
    <w:rsid w:val="003D52D5"/>
    <w:rsid w:val="00547460"/>
    <w:rsid w:val="005F1190"/>
    <w:rsid w:val="00722705"/>
    <w:rsid w:val="00A15557"/>
    <w:rsid w:val="00B626FF"/>
    <w:rsid w:val="00D72947"/>
    <w:rsid w:val="00D81E86"/>
    <w:rsid w:val="00F23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6F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26F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6F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26F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k@donampa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1674</Words>
  <Characters>9545</Characters>
  <Application>Microsoft Office Word</Application>
  <DocSecurity>0</DocSecurity>
  <Lines>79</Lines>
  <Paragraphs>22</Paragraphs>
  <ScaleCrop>false</ScaleCrop>
  <Company>SPecialiST RePack</Company>
  <LinksUpToDate>false</LinksUpToDate>
  <CharactersWithSpaces>11197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Dima</dc:creator>
  <cp:lastModifiedBy>Dima</cp:lastModifiedBy>
  <cp:revision>8</cp:revision>
  <dcterms:created xsi:type="dcterms:W3CDTF">2021-05-11T09:08:00Z</dcterms:created>
  <dcterms:modified xsi:type="dcterms:W3CDTF">2021-05-14T10:35:00Z</dcterms:modified>
</cp:coreProperties>
</file>