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1D60" w:rsidRDefault="00931D60" w:rsidP="00931D60">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Павлова В.В.</w:t>
      </w:r>
    </w:p>
    <w:p w:rsidR="00F77329" w:rsidRDefault="00025887" w:rsidP="00025887">
      <w:pPr>
        <w:spacing w:after="0" w:line="360" w:lineRule="auto"/>
        <w:jc w:val="center"/>
        <w:rPr>
          <w:rFonts w:ascii="Times New Roman" w:hAnsi="Times New Roman" w:cs="Times New Roman"/>
          <w:b/>
          <w:sz w:val="24"/>
          <w:szCs w:val="24"/>
        </w:rPr>
      </w:pPr>
      <w:r w:rsidRPr="00931D60">
        <w:rPr>
          <w:rFonts w:ascii="Times New Roman" w:hAnsi="Times New Roman" w:cs="Times New Roman"/>
          <w:b/>
          <w:sz w:val="24"/>
          <w:szCs w:val="24"/>
        </w:rPr>
        <w:t>РОЛЬ ФИНАНСОВОЙ СИСТ</w:t>
      </w:r>
      <w:r w:rsidR="007D05A4">
        <w:rPr>
          <w:rFonts w:ascii="Times New Roman" w:hAnsi="Times New Roman" w:cs="Times New Roman"/>
          <w:b/>
          <w:sz w:val="24"/>
          <w:szCs w:val="24"/>
        </w:rPr>
        <w:t>ЕМЫ В ОБЕСПЕЧЕНИИ ЭКОНОМИЧЕСКОЙ БЕЗОПАСНОСТИ СТРАНЫ</w:t>
      </w:r>
    </w:p>
    <w:p w:rsidR="00931D60" w:rsidRDefault="00931D60" w:rsidP="00025887">
      <w:pPr>
        <w:spacing w:after="0" w:line="360" w:lineRule="auto"/>
        <w:jc w:val="center"/>
        <w:rPr>
          <w:rFonts w:ascii="Times New Roman" w:hAnsi="Times New Roman" w:cs="Times New Roman"/>
          <w:b/>
          <w:sz w:val="24"/>
          <w:szCs w:val="24"/>
        </w:rPr>
      </w:pPr>
    </w:p>
    <w:p w:rsidR="00931D60" w:rsidRPr="00864CBC" w:rsidRDefault="00931D60" w:rsidP="00931D60">
      <w:pPr>
        <w:spacing w:after="0" w:line="360" w:lineRule="auto"/>
        <w:ind w:firstLine="709"/>
        <w:jc w:val="both"/>
        <w:rPr>
          <w:rFonts w:ascii="Times New Roman" w:hAnsi="Times New Roman" w:cs="Times New Roman"/>
          <w:i/>
          <w:sz w:val="24"/>
          <w:szCs w:val="24"/>
        </w:rPr>
      </w:pPr>
      <w:r w:rsidRPr="00864CBC">
        <w:rPr>
          <w:rFonts w:ascii="Times New Roman" w:hAnsi="Times New Roman" w:cs="Times New Roman"/>
          <w:b/>
          <w:i/>
          <w:sz w:val="24"/>
          <w:szCs w:val="24"/>
        </w:rPr>
        <w:t>Аннотация</w:t>
      </w:r>
      <w:r w:rsidR="00864CBC">
        <w:rPr>
          <w:rFonts w:ascii="Times New Roman" w:hAnsi="Times New Roman" w:cs="Times New Roman"/>
          <w:b/>
          <w:i/>
          <w:sz w:val="24"/>
          <w:szCs w:val="24"/>
        </w:rPr>
        <w:t xml:space="preserve">: </w:t>
      </w:r>
      <w:r w:rsidR="00864CBC" w:rsidRPr="00864CBC">
        <w:rPr>
          <w:rFonts w:ascii="Times New Roman" w:hAnsi="Times New Roman" w:cs="Times New Roman"/>
          <w:i/>
          <w:sz w:val="24"/>
          <w:szCs w:val="24"/>
        </w:rPr>
        <w:t>данная научная статья посвящена исследованию роли финансовой политики в системе обеспечения экономической безопасности государства. Проведен анализ сущности понятий экономической безопасности и финансовой политики государства. Также обозначено место финансовой политики в экономической безопасности государства.</w:t>
      </w:r>
      <w:r w:rsidRPr="00864CBC">
        <w:rPr>
          <w:rFonts w:ascii="Times New Roman" w:hAnsi="Times New Roman" w:cs="Times New Roman"/>
          <w:i/>
          <w:sz w:val="24"/>
          <w:szCs w:val="24"/>
        </w:rPr>
        <w:t xml:space="preserve"> </w:t>
      </w:r>
    </w:p>
    <w:p w:rsidR="00931D60" w:rsidRPr="00864CBC" w:rsidRDefault="00864CBC" w:rsidP="00931D60">
      <w:pPr>
        <w:spacing w:after="0" w:line="360" w:lineRule="auto"/>
        <w:ind w:firstLine="709"/>
        <w:jc w:val="both"/>
        <w:rPr>
          <w:rFonts w:ascii="Times New Roman" w:hAnsi="Times New Roman" w:cs="Times New Roman"/>
          <w:i/>
          <w:sz w:val="24"/>
          <w:szCs w:val="24"/>
        </w:rPr>
      </w:pPr>
      <w:r w:rsidRPr="00864CBC">
        <w:rPr>
          <w:rFonts w:ascii="Times New Roman" w:hAnsi="Times New Roman" w:cs="Times New Roman"/>
          <w:b/>
          <w:i/>
          <w:sz w:val="24"/>
          <w:szCs w:val="24"/>
        </w:rPr>
        <w:t>Ключевые слова:</w:t>
      </w:r>
      <w:r>
        <w:rPr>
          <w:rFonts w:ascii="Times New Roman" w:hAnsi="Times New Roman" w:cs="Times New Roman"/>
          <w:b/>
          <w:i/>
          <w:sz w:val="24"/>
          <w:szCs w:val="24"/>
        </w:rPr>
        <w:t xml:space="preserve"> </w:t>
      </w:r>
      <w:r w:rsidRPr="00864CBC">
        <w:rPr>
          <w:rFonts w:ascii="Times New Roman" w:hAnsi="Times New Roman" w:cs="Times New Roman"/>
          <w:i/>
          <w:sz w:val="24"/>
          <w:szCs w:val="24"/>
        </w:rPr>
        <w:t>финансовая политика, государственная политика, экономическая безопасность, финансовая безопасность, экономика страны.</w:t>
      </w:r>
    </w:p>
    <w:p w:rsidR="00A15F64" w:rsidRDefault="00A15F64" w:rsidP="0002464B">
      <w:pPr>
        <w:spacing w:after="0" w:line="360" w:lineRule="auto"/>
        <w:jc w:val="both"/>
        <w:rPr>
          <w:rFonts w:ascii="Times New Roman" w:hAnsi="Times New Roman" w:cs="Times New Roman"/>
          <w:sz w:val="24"/>
          <w:szCs w:val="24"/>
        </w:rPr>
      </w:pPr>
      <w:bookmarkStart w:id="0" w:name="_GoBack"/>
      <w:bookmarkEnd w:id="0"/>
    </w:p>
    <w:p w:rsidR="00A15F64" w:rsidRPr="00A15F64" w:rsidRDefault="00A15F64" w:rsidP="00A15F64">
      <w:pPr>
        <w:spacing w:after="0" w:line="360" w:lineRule="auto"/>
        <w:ind w:firstLine="709"/>
        <w:jc w:val="both"/>
        <w:rPr>
          <w:rFonts w:ascii="Times New Roman" w:hAnsi="Times New Roman" w:cs="Times New Roman"/>
          <w:sz w:val="24"/>
          <w:szCs w:val="24"/>
        </w:rPr>
      </w:pPr>
      <w:r w:rsidRPr="00A15F64">
        <w:rPr>
          <w:rFonts w:ascii="Times New Roman" w:hAnsi="Times New Roman" w:cs="Times New Roman"/>
          <w:sz w:val="24"/>
          <w:szCs w:val="24"/>
        </w:rPr>
        <w:t>Развитие любой страны зависит от экономического роста, которог</w:t>
      </w:r>
      <w:r>
        <w:rPr>
          <w:rFonts w:ascii="Times New Roman" w:hAnsi="Times New Roman" w:cs="Times New Roman"/>
          <w:sz w:val="24"/>
          <w:szCs w:val="24"/>
        </w:rPr>
        <w:t>о она достигает в настоящий момент времени</w:t>
      </w:r>
      <w:r w:rsidRPr="00A15F64">
        <w:rPr>
          <w:rFonts w:ascii="Times New Roman" w:hAnsi="Times New Roman" w:cs="Times New Roman"/>
          <w:sz w:val="24"/>
          <w:szCs w:val="24"/>
        </w:rPr>
        <w:t>. Надлежащее функционирование развитой</w:t>
      </w:r>
      <w:r>
        <w:rPr>
          <w:rFonts w:ascii="Times New Roman" w:hAnsi="Times New Roman" w:cs="Times New Roman"/>
          <w:sz w:val="24"/>
          <w:szCs w:val="24"/>
        </w:rPr>
        <w:t xml:space="preserve"> экономики связано с наличием</w:t>
      </w:r>
      <w:r w:rsidRPr="00A15F64">
        <w:rPr>
          <w:rFonts w:ascii="Times New Roman" w:hAnsi="Times New Roman" w:cs="Times New Roman"/>
          <w:sz w:val="24"/>
          <w:szCs w:val="24"/>
        </w:rPr>
        <w:t xml:space="preserve"> финансовых ресурсов и их фактическим распределением в соответствии с различными задачам</w:t>
      </w:r>
      <w:r>
        <w:rPr>
          <w:rFonts w:ascii="Times New Roman" w:hAnsi="Times New Roman" w:cs="Times New Roman"/>
          <w:sz w:val="24"/>
          <w:szCs w:val="24"/>
        </w:rPr>
        <w:t>и, стоящими перед властями</w:t>
      </w:r>
      <w:r w:rsidRPr="00A15F64">
        <w:rPr>
          <w:rFonts w:ascii="Times New Roman" w:hAnsi="Times New Roman" w:cs="Times New Roman"/>
          <w:sz w:val="24"/>
          <w:szCs w:val="24"/>
        </w:rPr>
        <w:t xml:space="preserve"> </w:t>
      </w:r>
      <w:r>
        <w:rPr>
          <w:rFonts w:ascii="Times New Roman" w:hAnsi="Times New Roman" w:cs="Times New Roman"/>
          <w:sz w:val="24"/>
          <w:szCs w:val="24"/>
        </w:rPr>
        <w:t>государств. В каждой стране существует</w:t>
      </w:r>
      <w:r w:rsidRPr="00A15F64">
        <w:rPr>
          <w:rFonts w:ascii="Times New Roman" w:hAnsi="Times New Roman" w:cs="Times New Roman"/>
          <w:sz w:val="24"/>
          <w:szCs w:val="24"/>
        </w:rPr>
        <w:t xml:space="preserve"> необходимость обеспечения экономиче</w:t>
      </w:r>
      <w:r>
        <w:rPr>
          <w:rFonts w:ascii="Times New Roman" w:hAnsi="Times New Roman" w:cs="Times New Roman"/>
          <w:sz w:val="24"/>
          <w:szCs w:val="24"/>
        </w:rPr>
        <w:t>ской безопасности, основой которой как раз и является эффективная государственная финансовая политика и ее финансовые составляющие</w:t>
      </w:r>
      <w:r w:rsidR="003A05C0">
        <w:rPr>
          <w:rFonts w:ascii="Times New Roman" w:hAnsi="Times New Roman" w:cs="Times New Roman"/>
          <w:sz w:val="24"/>
          <w:szCs w:val="24"/>
        </w:rPr>
        <w:t>. Неудивительно, что задачи, стоящие перед руководством государства</w:t>
      </w:r>
      <w:r w:rsidRPr="00A15F64">
        <w:rPr>
          <w:rFonts w:ascii="Times New Roman" w:hAnsi="Times New Roman" w:cs="Times New Roman"/>
          <w:sz w:val="24"/>
          <w:szCs w:val="24"/>
        </w:rPr>
        <w:t xml:space="preserve"> нашли отражение в долгосрочной стратегии развити</w:t>
      </w:r>
      <w:r w:rsidR="003A05C0">
        <w:rPr>
          <w:rFonts w:ascii="Times New Roman" w:hAnsi="Times New Roman" w:cs="Times New Roman"/>
          <w:sz w:val="24"/>
          <w:szCs w:val="24"/>
        </w:rPr>
        <w:t>я Российской Федерации. Эти задачи</w:t>
      </w:r>
      <w:r w:rsidRPr="00A15F64">
        <w:rPr>
          <w:rFonts w:ascii="Times New Roman" w:hAnsi="Times New Roman" w:cs="Times New Roman"/>
          <w:sz w:val="24"/>
          <w:szCs w:val="24"/>
        </w:rPr>
        <w:t xml:space="preserve"> обычно представляют собой перечень преимуществ, которыми</w:t>
      </w:r>
      <w:r w:rsidR="003A05C0">
        <w:rPr>
          <w:rFonts w:ascii="Times New Roman" w:hAnsi="Times New Roman" w:cs="Times New Roman"/>
          <w:sz w:val="24"/>
          <w:szCs w:val="24"/>
        </w:rPr>
        <w:t xml:space="preserve"> обладают развитые страны, таких</w:t>
      </w:r>
      <w:r w:rsidRPr="00A15F64">
        <w:rPr>
          <w:rFonts w:ascii="Times New Roman" w:hAnsi="Times New Roman" w:cs="Times New Roman"/>
          <w:sz w:val="24"/>
          <w:szCs w:val="24"/>
        </w:rPr>
        <w:t xml:space="preserve"> как низкая инфляция, высокая инвестиционная активность, стабильный экономический рост, сбалансированная налоговая система, стабильная ба</w:t>
      </w:r>
      <w:r w:rsidR="003A05C0">
        <w:rPr>
          <w:rFonts w:ascii="Times New Roman" w:hAnsi="Times New Roman" w:cs="Times New Roman"/>
          <w:sz w:val="24"/>
          <w:szCs w:val="24"/>
        </w:rPr>
        <w:t>нковская система и развитая сфера</w:t>
      </w:r>
      <w:r w:rsidRPr="00A15F64">
        <w:rPr>
          <w:rFonts w:ascii="Times New Roman" w:hAnsi="Times New Roman" w:cs="Times New Roman"/>
          <w:sz w:val="24"/>
          <w:szCs w:val="24"/>
        </w:rPr>
        <w:t xml:space="preserve"> финансовых услуг.</w:t>
      </w:r>
    </w:p>
    <w:p w:rsidR="003A05C0" w:rsidRDefault="00A15F64" w:rsidP="00A15F64">
      <w:pPr>
        <w:spacing w:after="0" w:line="360" w:lineRule="auto"/>
        <w:ind w:firstLine="709"/>
        <w:jc w:val="both"/>
        <w:rPr>
          <w:rFonts w:ascii="Times New Roman" w:hAnsi="Times New Roman" w:cs="Times New Roman"/>
          <w:sz w:val="24"/>
          <w:szCs w:val="24"/>
        </w:rPr>
      </w:pPr>
      <w:r w:rsidRPr="00A15F64">
        <w:rPr>
          <w:rFonts w:ascii="Times New Roman" w:hAnsi="Times New Roman" w:cs="Times New Roman"/>
          <w:sz w:val="24"/>
          <w:szCs w:val="24"/>
        </w:rPr>
        <w:t>Прежде всего, необходимо определить сущность и взаимосвязь таких понятий, как экономическая и финансовая безопасность, а также финансовая система и финансовая политика</w:t>
      </w:r>
      <w:r w:rsidR="003A05C0">
        <w:rPr>
          <w:rFonts w:ascii="Times New Roman" w:hAnsi="Times New Roman" w:cs="Times New Roman"/>
          <w:sz w:val="24"/>
          <w:szCs w:val="24"/>
        </w:rPr>
        <w:t xml:space="preserve">. </w:t>
      </w:r>
      <w:r w:rsidR="003A05C0" w:rsidRPr="003A05C0">
        <w:rPr>
          <w:rFonts w:ascii="Times New Roman" w:hAnsi="Times New Roman" w:cs="Times New Roman"/>
          <w:sz w:val="24"/>
          <w:szCs w:val="24"/>
        </w:rPr>
        <w:t>Стоит отметить, что осознание сущности экономической безопасности и ее элементов непосредственно влияет на характер её обеспечения. Согласно «Стратегии экономической безопасности Российской Федерации» на период до 2030 года, под экономической безопасностью понимается «состояние защищенности национальной экономики от внешних и внутренних угроз, при котором обеспечиваются экономический суверенитет страны, единство ее экономического пространства, условия для реализации стратегических национальных пр</w:t>
      </w:r>
      <w:r w:rsidR="003A05C0">
        <w:rPr>
          <w:rFonts w:ascii="Times New Roman" w:hAnsi="Times New Roman" w:cs="Times New Roman"/>
          <w:sz w:val="24"/>
          <w:szCs w:val="24"/>
        </w:rPr>
        <w:t xml:space="preserve">иоритетов Российской Федерации» </w:t>
      </w:r>
      <w:r w:rsidR="003A05C0" w:rsidRPr="003A05C0">
        <w:rPr>
          <w:rFonts w:ascii="Times New Roman" w:hAnsi="Times New Roman" w:cs="Times New Roman"/>
          <w:sz w:val="24"/>
          <w:szCs w:val="24"/>
        </w:rPr>
        <w:t xml:space="preserve">[1]. </w:t>
      </w:r>
    </w:p>
    <w:p w:rsidR="00A15F64" w:rsidRPr="00A15F64" w:rsidRDefault="00A15F64" w:rsidP="00A15F64">
      <w:pPr>
        <w:spacing w:after="0" w:line="360" w:lineRule="auto"/>
        <w:ind w:firstLine="709"/>
        <w:jc w:val="both"/>
        <w:rPr>
          <w:rFonts w:ascii="Times New Roman" w:hAnsi="Times New Roman" w:cs="Times New Roman"/>
          <w:sz w:val="24"/>
          <w:szCs w:val="24"/>
        </w:rPr>
      </w:pPr>
      <w:r w:rsidRPr="00A15F64">
        <w:rPr>
          <w:rFonts w:ascii="Times New Roman" w:hAnsi="Times New Roman" w:cs="Times New Roman"/>
          <w:sz w:val="24"/>
          <w:szCs w:val="24"/>
        </w:rPr>
        <w:t xml:space="preserve">С. Абалкин рассматривал экономическую безопасность как "совокупность условий и факторов, обеспечивающих независимость, стабильность и устойчивость национальной </w:t>
      </w:r>
      <w:r w:rsidRPr="00A15F64">
        <w:rPr>
          <w:rFonts w:ascii="Times New Roman" w:hAnsi="Times New Roman" w:cs="Times New Roman"/>
          <w:sz w:val="24"/>
          <w:szCs w:val="24"/>
        </w:rPr>
        <w:lastRenderedPageBreak/>
        <w:t xml:space="preserve">экономики, способность к обновлению и постоянному совершенствованию" [2]. </w:t>
      </w:r>
      <w:r w:rsidR="003A05C0">
        <w:rPr>
          <w:rFonts w:ascii="Times New Roman" w:hAnsi="Times New Roman" w:cs="Times New Roman"/>
          <w:sz w:val="24"/>
          <w:szCs w:val="24"/>
        </w:rPr>
        <w:t xml:space="preserve">А.Н. </w:t>
      </w:r>
      <w:r w:rsidR="003A05C0" w:rsidRPr="003A05C0">
        <w:rPr>
          <w:rFonts w:ascii="Times New Roman" w:hAnsi="Times New Roman" w:cs="Times New Roman"/>
          <w:sz w:val="24"/>
          <w:szCs w:val="24"/>
        </w:rPr>
        <w:t xml:space="preserve">Иларионов </w:t>
      </w:r>
      <w:r w:rsidRPr="00A15F64">
        <w:rPr>
          <w:rFonts w:ascii="Times New Roman" w:hAnsi="Times New Roman" w:cs="Times New Roman"/>
          <w:sz w:val="24"/>
          <w:szCs w:val="24"/>
        </w:rPr>
        <w:t>определяет экономическую безопасность как "совокупность экономических, политических и правовых условий, обеспечивающих долгосрочное стабильное производство максимального количества экономических ресурсов на душу населения" [3]. Если обобщить приведенные выше определения экономической безопасности, то можно выделить общие характеристики:</w:t>
      </w:r>
    </w:p>
    <w:p w:rsidR="00A15F64" w:rsidRPr="00A15F64" w:rsidRDefault="003A05C0" w:rsidP="00A15F6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1) субъекты экономической безопасности - н</w:t>
      </w:r>
      <w:r w:rsidR="00A15F64" w:rsidRPr="00A15F64">
        <w:rPr>
          <w:rFonts w:ascii="Times New Roman" w:hAnsi="Times New Roman" w:cs="Times New Roman"/>
          <w:sz w:val="24"/>
          <w:szCs w:val="24"/>
        </w:rPr>
        <w:t>ациональная экономика, государственные органы;</w:t>
      </w:r>
    </w:p>
    <w:p w:rsidR="00A15F64" w:rsidRPr="00A15F64" w:rsidRDefault="003A05C0" w:rsidP="00A15F6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2) объектом</w:t>
      </w:r>
      <w:r w:rsidR="00A15F64" w:rsidRPr="00A15F64">
        <w:rPr>
          <w:rFonts w:ascii="Times New Roman" w:hAnsi="Times New Roman" w:cs="Times New Roman"/>
          <w:sz w:val="24"/>
          <w:szCs w:val="24"/>
        </w:rPr>
        <w:t xml:space="preserve"> экономической безопасности является государство в целом, в виде общества и каждого отдельного человека, а также отдельные элементы национальной экономики;</w:t>
      </w:r>
    </w:p>
    <w:p w:rsidR="00A15F64" w:rsidRPr="00A15F64" w:rsidRDefault="003A05C0" w:rsidP="00A15F6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3) предмет</w:t>
      </w:r>
      <w:r w:rsidR="00A15F64" w:rsidRPr="00A15F64">
        <w:rPr>
          <w:rFonts w:ascii="Times New Roman" w:hAnsi="Times New Roman" w:cs="Times New Roman"/>
          <w:sz w:val="24"/>
          <w:szCs w:val="24"/>
        </w:rPr>
        <w:t xml:space="preserve"> экономической безопасности</w:t>
      </w:r>
      <w:r>
        <w:rPr>
          <w:rFonts w:ascii="Times New Roman" w:hAnsi="Times New Roman" w:cs="Times New Roman"/>
          <w:sz w:val="24"/>
          <w:szCs w:val="24"/>
        </w:rPr>
        <w:t xml:space="preserve"> </w:t>
      </w:r>
      <w:r w:rsidR="00A15F64" w:rsidRPr="00A15F64">
        <w:rPr>
          <w:rFonts w:ascii="Times New Roman" w:hAnsi="Times New Roman" w:cs="Times New Roman"/>
          <w:sz w:val="24"/>
          <w:szCs w:val="24"/>
        </w:rPr>
        <w:t>- совокупность различных условий и факторов, создающих основу для нейтрализац</w:t>
      </w:r>
      <w:r>
        <w:rPr>
          <w:rFonts w:ascii="Times New Roman" w:hAnsi="Times New Roman" w:cs="Times New Roman"/>
          <w:sz w:val="24"/>
          <w:szCs w:val="24"/>
        </w:rPr>
        <w:t>ии угроз национальной экономике</w:t>
      </w:r>
      <w:r w:rsidR="00A15F64" w:rsidRPr="00A15F64">
        <w:rPr>
          <w:rFonts w:ascii="Times New Roman" w:hAnsi="Times New Roman" w:cs="Times New Roman"/>
          <w:sz w:val="24"/>
          <w:szCs w:val="24"/>
        </w:rPr>
        <w:t>;</w:t>
      </w:r>
    </w:p>
    <w:p w:rsidR="00A15F64" w:rsidRPr="00A15F64" w:rsidRDefault="003A05C0" w:rsidP="00A15F6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A15F64" w:rsidRPr="00A15F64">
        <w:rPr>
          <w:rFonts w:ascii="Times New Roman" w:hAnsi="Times New Roman" w:cs="Times New Roman"/>
          <w:sz w:val="24"/>
          <w:szCs w:val="24"/>
        </w:rPr>
        <w:t xml:space="preserve"> долгосрочная перспектива обеспечения оп</w:t>
      </w:r>
      <w:r>
        <w:rPr>
          <w:rFonts w:ascii="Times New Roman" w:hAnsi="Times New Roman" w:cs="Times New Roman"/>
          <w:sz w:val="24"/>
          <w:szCs w:val="24"/>
        </w:rPr>
        <w:t>ределенного уровня безопасности.</w:t>
      </w:r>
    </w:p>
    <w:p w:rsidR="003A05C0" w:rsidRDefault="00A15F64" w:rsidP="00A15F64">
      <w:pPr>
        <w:spacing w:after="0" w:line="360" w:lineRule="auto"/>
        <w:ind w:firstLine="709"/>
        <w:jc w:val="both"/>
        <w:rPr>
          <w:rFonts w:ascii="Times New Roman" w:hAnsi="Times New Roman" w:cs="Times New Roman"/>
          <w:sz w:val="24"/>
          <w:szCs w:val="24"/>
        </w:rPr>
      </w:pPr>
      <w:r w:rsidRPr="00A15F64">
        <w:rPr>
          <w:rFonts w:ascii="Times New Roman" w:hAnsi="Times New Roman" w:cs="Times New Roman"/>
          <w:sz w:val="24"/>
          <w:szCs w:val="24"/>
        </w:rPr>
        <w:t>Одним из важнейших элементов экономической безопасности является финансовая безопасность как часть экономи</w:t>
      </w:r>
      <w:r w:rsidR="003A05C0">
        <w:rPr>
          <w:rFonts w:ascii="Times New Roman" w:hAnsi="Times New Roman" w:cs="Times New Roman"/>
          <w:sz w:val="24"/>
          <w:szCs w:val="24"/>
        </w:rPr>
        <w:t>ческой безопасности государства</w:t>
      </w:r>
      <w:r w:rsidRPr="00A15F64">
        <w:rPr>
          <w:rFonts w:ascii="Times New Roman" w:hAnsi="Times New Roman" w:cs="Times New Roman"/>
          <w:sz w:val="24"/>
          <w:szCs w:val="24"/>
        </w:rPr>
        <w:t>. Финансовая безопасность</w:t>
      </w:r>
      <w:r w:rsidR="003A05C0">
        <w:rPr>
          <w:rFonts w:ascii="Times New Roman" w:hAnsi="Times New Roman" w:cs="Times New Roman"/>
          <w:sz w:val="24"/>
          <w:szCs w:val="24"/>
        </w:rPr>
        <w:t xml:space="preserve"> </w:t>
      </w:r>
      <w:r w:rsidRPr="00A15F64">
        <w:rPr>
          <w:rFonts w:ascii="Times New Roman" w:hAnsi="Times New Roman" w:cs="Times New Roman"/>
          <w:sz w:val="24"/>
          <w:szCs w:val="24"/>
        </w:rPr>
        <w:t>-</w:t>
      </w:r>
      <w:r w:rsidR="003A05C0">
        <w:rPr>
          <w:rFonts w:ascii="Times New Roman" w:hAnsi="Times New Roman" w:cs="Times New Roman"/>
          <w:sz w:val="24"/>
          <w:szCs w:val="24"/>
        </w:rPr>
        <w:t xml:space="preserve"> </w:t>
      </w:r>
      <w:r w:rsidRPr="00A15F64">
        <w:rPr>
          <w:rFonts w:ascii="Times New Roman" w:hAnsi="Times New Roman" w:cs="Times New Roman"/>
          <w:sz w:val="24"/>
          <w:szCs w:val="24"/>
        </w:rPr>
        <w:t>это состояние финансово-банковской системы, при котором государство может обеспечить, в определенных пределах, общие экономические условия для деятельности государственных и</w:t>
      </w:r>
      <w:r w:rsidR="003A05C0">
        <w:rPr>
          <w:rFonts w:ascii="Times New Roman" w:hAnsi="Times New Roman" w:cs="Times New Roman"/>
          <w:sz w:val="24"/>
          <w:szCs w:val="24"/>
        </w:rPr>
        <w:t xml:space="preserve">нститутов и рыночных институтов </w:t>
      </w:r>
      <w:r w:rsidRPr="00A15F64">
        <w:rPr>
          <w:rFonts w:ascii="Times New Roman" w:hAnsi="Times New Roman" w:cs="Times New Roman"/>
          <w:sz w:val="24"/>
          <w:szCs w:val="24"/>
        </w:rPr>
        <w:t xml:space="preserve">[4]. </w:t>
      </w:r>
    </w:p>
    <w:p w:rsidR="00A15F64" w:rsidRPr="00A15F64" w:rsidRDefault="00A15F64" w:rsidP="00A15F64">
      <w:pPr>
        <w:spacing w:after="0" w:line="360" w:lineRule="auto"/>
        <w:ind w:firstLine="709"/>
        <w:jc w:val="both"/>
        <w:rPr>
          <w:rFonts w:ascii="Times New Roman" w:hAnsi="Times New Roman" w:cs="Times New Roman"/>
          <w:sz w:val="24"/>
          <w:szCs w:val="24"/>
        </w:rPr>
      </w:pPr>
      <w:r w:rsidRPr="00A15F64">
        <w:rPr>
          <w:rFonts w:ascii="Times New Roman" w:hAnsi="Times New Roman" w:cs="Times New Roman"/>
          <w:sz w:val="24"/>
          <w:szCs w:val="24"/>
        </w:rPr>
        <w:t>Таким образом, существует прямая зависимость между состоянием финансо</w:t>
      </w:r>
      <w:r w:rsidR="003A05C0">
        <w:rPr>
          <w:rFonts w:ascii="Times New Roman" w:hAnsi="Times New Roman" w:cs="Times New Roman"/>
          <w:sz w:val="24"/>
          <w:szCs w:val="24"/>
        </w:rPr>
        <w:t>вой системы и уровнем экономической</w:t>
      </w:r>
      <w:r w:rsidRPr="00A15F64">
        <w:rPr>
          <w:rFonts w:ascii="Times New Roman" w:hAnsi="Times New Roman" w:cs="Times New Roman"/>
          <w:sz w:val="24"/>
          <w:szCs w:val="24"/>
        </w:rPr>
        <w:t xml:space="preserve"> безопасности государства, что заставляет нас проанализировать теоретические аспекты финансовой системы государства.</w:t>
      </w:r>
    </w:p>
    <w:p w:rsidR="00A15F64" w:rsidRPr="00A15F64" w:rsidRDefault="00A15F64" w:rsidP="00A15F64">
      <w:pPr>
        <w:spacing w:after="0" w:line="360" w:lineRule="auto"/>
        <w:ind w:firstLine="709"/>
        <w:jc w:val="both"/>
        <w:rPr>
          <w:rFonts w:ascii="Times New Roman" w:hAnsi="Times New Roman" w:cs="Times New Roman"/>
          <w:sz w:val="24"/>
          <w:szCs w:val="24"/>
        </w:rPr>
      </w:pPr>
      <w:r w:rsidRPr="00A15F64">
        <w:rPr>
          <w:rFonts w:ascii="Times New Roman" w:hAnsi="Times New Roman" w:cs="Times New Roman"/>
          <w:sz w:val="24"/>
          <w:szCs w:val="24"/>
        </w:rPr>
        <w:t>Целью финансовой политики является финансовая система, представляющая собой совокупность взаимосвязанных элементов, состоящих из финансовых институтов и учреждений, рынков, различных финансовых инструментов и элементов финансовой инфраструктуры, которые создают, распределяют и используют финансовые ресурсы. Данный тезис вытекает из определения финансовой политики как совокупности средств и способов государственного управления финансовыми ресурсами для обеспечения финансовой безопасности как неотъемлемой части экономической безопасности и национального государства.</w:t>
      </w:r>
    </w:p>
    <w:p w:rsidR="00A15F64" w:rsidRPr="00A15F64" w:rsidRDefault="00A15F64" w:rsidP="003A05C0">
      <w:pPr>
        <w:spacing w:after="0" w:line="360" w:lineRule="auto"/>
        <w:ind w:firstLine="709"/>
        <w:jc w:val="both"/>
        <w:rPr>
          <w:rFonts w:ascii="Times New Roman" w:hAnsi="Times New Roman" w:cs="Times New Roman"/>
          <w:sz w:val="24"/>
          <w:szCs w:val="24"/>
        </w:rPr>
      </w:pPr>
      <w:r w:rsidRPr="00A15F64">
        <w:rPr>
          <w:rFonts w:ascii="Times New Roman" w:hAnsi="Times New Roman" w:cs="Times New Roman"/>
          <w:sz w:val="24"/>
          <w:szCs w:val="24"/>
        </w:rPr>
        <w:t>Основными инструментами финансовой политики государства являются налоги и государственные расходы, иными словами, основой финансовой политики государства является фискальная политика. При таком подходе основными субъектами финансовой политики являются законодательные и исполнительные органы, а отдельные элементы или финансовая система в целом подчиняются этому подходу. С одной стороны, денежно-</w:t>
      </w:r>
      <w:r w:rsidRPr="00A15F64">
        <w:rPr>
          <w:rFonts w:ascii="Times New Roman" w:hAnsi="Times New Roman" w:cs="Times New Roman"/>
          <w:sz w:val="24"/>
          <w:szCs w:val="24"/>
        </w:rPr>
        <w:lastRenderedPageBreak/>
        <w:t>кредитная политика является частью финансовой политики правительства только в том случае, если ее субъект, то есть Центральный банк страны, является государственным учреждением или зависит от другого государственного орган</w:t>
      </w:r>
      <w:r w:rsidR="003A05C0">
        <w:rPr>
          <w:rFonts w:ascii="Times New Roman" w:hAnsi="Times New Roman" w:cs="Times New Roman"/>
          <w:sz w:val="24"/>
          <w:szCs w:val="24"/>
        </w:rPr>
        <w:t>а</w:t>
      </w:r>
      <w:r w:rsidRPr="00A15F64">
        <w:rPr>
          <w:rFonts w:ascii="Times New Roman" w:hAnsi="Times New Roman" w:cs="Times New Roman"/>
          <w:sz w:val="24"/>
          <w:szCs w:val="24"/>
        </w:rPr>
        <w:t xml:space="preserve">. С другой стороны, если абстрагироваться от тех, кто находится в руках этого инструмента, денежно-кредитная политика, несомненно, является частью финансовой политики государства, поскольку через инструменты этой политики она влияет на экономику государства в целом. </w:t>
      </w:r>
    </w:p>
    <w:p w:rsidR="00A15F64" w:rsidRPr="00A15F64" w:rsidRDefault="003A05C0" w:rsidP="00A15F6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Ф</w:t>
      </w:r>
      <w:r w:rsidR="00A15F64" w:rsidRPr="00A15F64">
        <w:rPr>
          <w:rFonts w:ascii="Times New Roman" w:hAnsi="Times New Roman" w:cs="Times New Roman"/>
          <w:sz w:val="24"/>
          <w:szCs w:val="24"/>
        </w:rPr>
        <w:t>инансовая политика государства тесно связана с финансовой безопасностью страны, поэтому она связана с общей концепцией национальной безопасности, а также входит в категорию эк</w:t>
      </w:r>
      <w:r>
        <w:rPr>
          <w:rFonts w:ascii="Times New Roman" w:hAnsi="Times New Roman" w:cs="Times New Roman"/>
          <w:sz w:val="24"/>
          <w:szCs w:val="24"/>
        </w:rPr>
        <w:t>ономической безопасности страны.</w:t>
      </w:r>
    </w:p>
    <w:p w:rsidR="00A15F64" w:rsidRPr="00A15F64" w:rsidRDefault="00A15F64" w:rsidP="00A15F64">
      <w:pPr>
        <w:spacing w:after="0" w:line="360" w:lineRule="auto"/>
        <w:ind w:firstLine="709"/>
        <w:jc w:val="both"/>
        <w:rPr>
          <w:rFonts w:ascii="Times New Roman" w:hAnsi="Times New Roman" w:cs="Times New Roman"/>
          <w:sz w:val="24"/>
          <w:szCs w:val="24"/>
        </w:rPr>
      </w:pPr>
      <w:r w:rsidRPr="00A15F64">
        <w:rPr>
          <w:rFonts w:ascii="Times New Roman" w:hAnsi="Times New Roman" w:cs="Times New Roman"/>
          <w:sz w:val="24"/>
          <w:szCs w:val="24"/>
        </w:rPr>
        <w:t xml:space="preserve">Функция финансовой политики государства заключается в обеспечении стабильности национальной финансовой системы с помощью определенных финансовых инструментов. Для эффективного функционирования национальной экономики необходимо разработать и внедрить ряд инструментов финансовой политики в соответствии с существующими угрозами экономической безопасности государства в финансовой сфере. Необходимый уровень экономического роста, в том числе темпы развития различных отраслей экономики, зависят от конкретных инструментов финансовой политики. Кроме того, реализация финансовой политики является эффективным способом сохранения стабильности национальной финансовой системы в условиях </w:t>
      </w:r>
      <w:r w:rsidR="0002464B">
        <w:rPr>
          <w:rFonts w:ascii="Times New Roman" w:hAnsi="Times New Roman" w:cs="Times New Roman"/>
          <w:sz w:val="24"/>
          <w:szCs w:val="24"/>
        </w:rPr>
        <w:t>глобальных циклических кризисов.</w:t>
      </w:r>
    </w:p>
    <w:p w:rsidR="00A15F64" w:rsidRDefault="00A15F64" w:rsidP="00A15F64">
      <w:pPr>
        <w:spacing w:after="0" w:line="360" w:lineRule="auto"/>
        <w:ind w:firstLine="709"/>
        <w:jc w:val="both"/>
        <w:rPr>
          <w:rFonts w:ascii="Times New Roman" w:hAnsi="Times New Roman" w:cs="Times New Roman"/>
          <w:sz w:val="24"/>
          <w:szCs w:val="24"/>
        </w:rPr>
      </w:pPr>
      <w:r w:rsidRPr="00A15F64">
        <w:rPr>
          <w:rFonts w:ascii="Times New Roman" w:hAnsi="Times New Roman" w:cs="Times New Roman"/>
          <w:sz w:val="24"/>
          <w:szCs w:val="24"/>
        </w:rPr>
        <w:t>В связи с нестабильностью банковской системы России, низким уровнем инвестиций по сравнению с другими развитыми странами и нестабильностью цен на основные экспортные товары все большее значение приобретает совершенствование инструментов финансовой политики Российской Федерации, включая банковскую, бюджетную, инвестиционную, налоговую и таможенную пол</w:t>
      </w:r>
      <w:r w:rsidR="0002464B">
        <w:rPr>
          <w:rFonts w:ascii="Times New Roman" w:hAnsi="Times New Roman" w:cs="Times New Roman"/>
          <w:sz w:val="24"/>
          <w:szCs w:val="24"/>
        </w:rPr>
        <w:t>итики</w:t>
      </w:r>
      <w:r w:rsidRPr="00A15F64">
        <w:rPr>
          <w:rFonts w:ascii="Times New Roman" w:hAnsi="Times New Roman" w:cs="Times New Roman"/>
          <w:sz w:val="24"/>
          <w:szCs w:val="24"/>
        </w:rPr>
        <w:t>.</w:t>
      </w:r>
    </w:p>
    <w:p w:rsidR="00FB663E" w:rsidRDefault="00FB663E" w:rsidP="007D05A4">
      <w:pPr>
        <w:spacing w:after="0" w:line="360" w:lineRule="auto"/>
        <w:ind w:firstLine="709"/>
        <w:jc w:val="both"/>
        <w:rPr>
          <w:rFonts w:ascii="Times New Roman" w:hAnsi="Times New Roman" w:cs="Times New Roman"/>
          <w:sz w:val="24"/>
          <w:szCs w:val="24"/>
        </w:rPr>
      </w:pPr>
    </w:p>
    <w:p w:rsidR="00FB663E" w:rsidRDefault="00864CBC" w:rsidP="00FB663E">
      <w:pPr>
        <w:spacing w:after="0" w:line="360" w:lineRule="auto"/>
        <w:jc w:val="center"/>
        <w:rPr>
          <w:rFonts w:ascii="Times New Roman" w:hAnsi="Times New Roman" w:cs="Times New Roman"/>
          <w:b/>
          <w:sz w:val="24"/>
          <w:szCs w:val="24"/>
        </w:rPr>
      </w:pPr>
      <w:r w:rsidRPr="00864CBC">
        <w:rPr>
          <w:rFonts w:ascii="Times New Roman" w:hAnsi="Times New Roman" w:cs="Times New Roman"/>
          <w:b/>
          <w:sz w:val="24"/>
          <w:szCs w:val="24"/>
        </w:rPr>
        <w:t>Список использованных источников</w:t>
      </w:r>
    </w:p>
    <w:p w:rsidR="00864CBC" w:rsidRDefault="00864CBC" w:rsidP="00864CBC">
      <w:pPr>
        <w:spacing w:after="0" w:line="360" w:lineRule="auto"/>
        <w:ind w:firstLine="709"/>
        <w:jc w:val="both"/>
        <w:rPr>
          <w:rFonts w:ascii="Times New Roman" w:hAnsi="Times New Roman" w:cs="Times New Roman"/>
          <w:sz w:val="24"/>
          <w:szCs w:val="24"/>
        </w:rPr>
      </w:pPr>
      <w:r w:rsidRPr="00864CBC">
        <w:rPr>
          <w:rFonts w:ascii="Times New Roman" w:hAnsi="Times New Roman" w:cs="Times New Roman"/>
          <w:sz w:val="24"/>
          <w:szCs w:val="24"/>
        </w:rPr>
        <w:t xml:space="preserve">1. О стратегии экономической безопасности Российской Федерации на период до 2030 года: указ Президента Российской Федерации от 13 мая 2017 г. № 208 // Российская газета. – 2017. – 13 мая. </w:t>
      </w:r>
    </w:p>
    <w:p w:rsidR="00864CBC" w:rsidRDefault="00864CBC" w:rsidP="00864CBC">
      <w:pPr>
        <w:spacing w:after="0" w:line="360" w:lineRule="auto"/>
        <w:ind w:firstLine="709"/>
        <w:jc w:val="both"/>
        <w:rPr>
          <w:rFonts w:ascii="Times New Roman" w:hAnsi="Times New Roman" w:cs="Times New Roman"/>
          <w:sz w:val="24"/>
          <w:szCs w:val="24"/>
        </w:rPr>
      </w:pPr>
      <w:r w:rsidRPr="00864CBC">
        <w:rPr>
          <w:rFonts w:ascii="Times New Roman" w:hAnsi="Times New Roman" w:cs="Times New Roman"/>
          <w:sz w:val="24"/>
          <w:szCs w:val="24"/>
        </w:rPr>
        <w:t xml:space="preserve">2. Абалкин Л. И. Экономическая безопасность России: угрозы и их отражение / Л. И. Абалкин // Вопросы экономики. – 1994. – № 12. – С. 4–13. </w:t>
      </w:r>
    </w:p>
    <w:p w:rsidR="00864CBC" w:rsidRDefault="00864CBC" w:rsidP="00864CBC">
      <w:pPr>
        <w:spacing w:after="0" w:line="360" w:lineRule="auto"/>
        <w:ind w:firstLine="709"/>
        <w:jc w:val="both"/>
        <w:rPr>
          <w:rFonts w:ascii="Times New Roman" w:hAnsi="Times New Roman" w:cs="Times New Roman"/>
          <w:sz w:val="24"/>
          <w:szCs w:val="24"/>
        </w:rPr>
      </w:pPr>
      <w:r w:rsidRPr="00864CBC">
        <w:rPr>
          <w:rFonts w:ascii="Times New Roman" w:hAnsi="Times New Roman" w:cs="Times New Roman"/>
          <w:sz w:val="24"/>
          <w:szCs w:val="24"/>
        </w:rPr>
        <w:t xml:space="preserve">3. Илларионов А. Н. Критерии экономической безопасности / А. Н. Илларионов // Вопросы экономики. 1998. – № 10. – С. – 35–58. </w:t>
      </w:r>
    </w:p>
    <w:p w:rsidR="00864CBC" w:rsidRDefault="00864CBC" w:rsidP="00864CBC">
      <w:pPr>
        <w:spacing w:after="0" w:line="360" w:lineRule="auto"/>
        <w:ind w:firstLine="709"/>
        <w:jc w:val="both"/>
        <w:rPr>
          <w:rFonts w:ascii="Times New Roman" w:hAnsi="Times New Roman" w:cs="Times New Roman"/>
          <w:sz w:val="24"/>
          <w:szCs w:val="24"/>
        </w:rPr>
      </w:pPr>
      <w:r w:rsidRPr="00864CBC">
        <w:rPr>
          <w:rFonts w:ascii="Times New Roman" w:hAnsi="Times New Roman" w:cs="Times New Roman"/>
          <w:sz w:val="24"/>
          <w:szCs w:val="24"/>
        </w:rPr>
        <w:t xml:space="preserve">4. </w:t>
      </w:r>
      <w:proofErr w:type="spellStart"/>
      <w:r w:rsidRPr="00864CBC">
        <w:rPr>
          <w:rFonts w:ascii="Times New Roman" w:hAnsi="Times New Roman" w:cs="Times New Roman"/>
          <w:sz w:val="24"/>
          <w:szCs w:val="24"/>
        </w:rPr>
        <w:t>Манохина</w:t>
      </w:r>
      <w:proofErr w:type="spellEnd"/>
      <w:r w:rsidRPr="00864CBC">
        <w:rPr>
          <w:rFonts w:ascii="Times New Roman" w:hAnsi="Times New Roman" w:cs="Times New Roman"/>
          <w:sz w:val="24"/>
          <w:szCs w:val="24"/>
        </w:rPr>
        <w:t xml:space="preserve"> Н. В. Экономическая безопасность: учеб. пособие / под ред. Н.В. </w:t>
      </w:r>
      <w:proofErr w:type="spellStart"/>
      <w:r w:rsidRPr="00864CBC">
        <w:rPr>
          <w:rFonts w:ascii="Times New Roman" w:hAnsi="Times New Roman" w:cs="Times New Roman"/>
          <w:sz w:val="24"/>
          <w:szCs w:val="24"/>
        </w:rPr>
        <w:t>Манохиной</w:t>
      </w:r>
      <w:proofErr w:type="spellEnd"/>
      <w:r w:rsidRPr="00864CBC">
        <w:rPr>
          <w:rFonts w:ascii="Times New Roman" w:hAnsi="Times New Roman" w:cs="Times New Roman"/>
          <w:sz w:val="24"/>
          <w:szCs w:val="24"/>
        </w:rPr>
        <w:t xml:space="preserve">. — </w:t>
      </w:r>
      <w:proofErr w:type="gramStart"/>
      <w:r w:rsidRPr="00864CBC">
        <w:rPr>
          <w:rFonts w:ascii="Times New Roman" w:hAnsi="Times New Roman" w:cs="Times New Roman"/>
          <w:sz w:val="24"/>
          <w:szCs w:val="24"/>
        </w:rPr>
        <w:t>М. :</w:t>
      </w:r>
      <w:proofErr w:type="gramEnd"/>
      <w:r w:rsidRPr="00864CBC">
        <w:rPr>
          <w:rFonts w:ascii="Times New Roman" w:hAnsi="Times New Roman" w:cs="Times New Roman"/>
          <w:sz w:val="24"/>
          <w:szCs w:val="24"/>
        </w:rPr>
        <w:t xml:space="preserve"> ИНФРА-М, 2017. — 320 с. </w:t>
      </w:r>
    </w:p>
    <w:p w:rsidR="00864CBC" w:rsidRDefault="00864CBC" w:rsidP="00864CBC">
      <w:pPr>
        <w:spacing w:after="0" w:line="360" w:lineRule="auto"/>
        <w:ind w:firstLine="709"/>
        <w:jc w:val="both"/>
        <w:rPr>
          <w:rFonts w:ascii="Times New Roman" w:hAnsi="Times New Roman" w:cs="Times New Roman"/>
          <w:sz w:val="24"/>
          <w:szCs w:val="24"/>
        </w:rPr>
      </w:pPr>
      <w:r w:rsidRPr="00864CBC">
        <w:rPr>
          <w:rFonts w:ascii="Times New Roman" w:hAnsi="Times New Roman" w:cs="Times New Roman"/>
          <w:sz w:val="24"/>
          <w:szCs w:val="24"/>
        </w:rPr>
        <w:lastRenderedPageBreak/>
        <w:t xml:space="preserve">5. </w:t>
      </w:r>
      <w:proofErr w:type="spellStart"/>
      <w:r w:rsidRPr="00864CBC">
        <w:rPr>
          <w:rFonts w:ascii="Times New Roman" w:hAnsi="Times New Roman" w:cs="Times New Roman"/>
          <w:sz w:val="24"/>
          <w:szCs w:val="24"/>
        </w:rPr>
        <w:t>Мирошникова</w:t>
      </w:r>
      <w:proofErr w:type="spellEnd"/>
      <w:r w:rsidRPr="00864CBC">
        <w:rPr>
          <w:rFonts w:ascii="Times New Roman" w:hAnsi="Times New Roman" w:cs="Times New Roman"/>
          <w:sz w:val="24"/>
          <w:szCs w:val="24"/>
        </w:rPr>
        <w:t xml:space="preserve"> Т. К. Финансы, денежное обращение и кредит: учебное пособие / Т. К. </w:t>
      </w:r>
      <w:proofErr w:type="spellStart"/>
      <w:r w:rsidRPr="00864CBC">
        <w:rPr>
          <w:rFonts w:ascii="Times New Roman" w:hAnsi="Times New Roman" w:cs="Times New Roman"/>
          <w:sz w:val="24"/>
          <w:szCs w:val="24"/>
        </w:rPr>
        <w:t>Мирошникова</w:t>
      </w:r>
      <w:proofErr w:type="spellEnd"/>
      <w:r w:rsidRPr="00864CBC">
        <w:rPr>
          <w:rFonts w:ascii="Times New Roman" w:hAnsi="Times New Roman" w:cs="Times New Roman"/>
          <w:sz w:val="24"/>
          <w:szCs w:val="24"/>
        </w:rPr>
        <w:t>. – ВГУЭС, 2002. – 2002. – 245 с.</w:t>
      </w:r>
    </w:p>
    <w:p w:rsidR="00864CBC" w:rsidRDefault="00864CBC" w:rsidP="00864CBC">
      <w:pPr>
        <w:spacing w:after="0" w:line="360" w:lineRule="auto"/>
        <w:ind w:firstLine="709"/>
        <w:jc w:val="both"/>
        <w:rPr>
          <w:rFonts w:ascii="Times New Roman" w:hAnsi="Times New Roman" w:cs="Times New Roman"/>
          <w:sz w:val="24"/>
          <w:szCs w:val="24"/>
        </w:rPr>
      </w:pPr>
    </w:p>
    <w:p w:rsidR="00864CBC" w:rsidRDefault="00864CBC" w:rsidP="00864CBC">
      <w:pPr>
        <w:spacing w:after="0" w:line="360" w:lineRule="auto"/>
        <w:ind w:firstLine="709"/>
        <w:jc w:val="both"/>
        <w:rPr>
          <w:rFonts w:ascii="Times New Roman" w:hAnsi="Times New Roman" w:cs="Times New Roman"/>
          <w:color w:val="000000" w:themeColor="text1"/>
          <w:sz w:val="24"/>
          <w:szCs w:val="24"/>
          <w:lang w:val="en-US"/>
        </w:rPr>
      </w:pPr>
      <w:r>
        <w:rPr>
          <w:rFonts w:ascii="Times New Roman" w:hAnsi="Times New Roman" w:cs="Times New Roman"/>
          <w:sz w:val="24"/>
          <w:szCs w:val="24"/>
        </w:rPr>
        <w:t>Павлова Валерия Васильевна (Россия, г. Ставрополь) – студентка 3 курса Северо-Кавказского федерального университета (г. Ставрополь, ул. Пушкина</w:t>
      </w:r>
      <w:r w:rsidRPr="00DE0F9C">
        <w:rPr>
          <w:rFonts w:ascii="Times New Roman" w:hAnsi="Times New Roman" w:cs="Times New Roman"/>
          <w:sz w:val="24"/>
          <w:szCs w:val="24"/>
          <w:lang w:val="en-US"/>
        </w:rPr>
        <w:t xml:space="preserve">, 1, </w:t>
      </w:r>
      <w:r>
        <w:rPr>
          <w:rFonts w:ascii="Times New Roman" w:hAnsi="Times New Roman" w:cs="Times New Roman"/>
          <w:sz w:val="24"/>
          <w:szCs w:val="24"/>
        </w:rPr>
        <w:t>к</w:t>
      </w:r>
      <w:r w:rsidRPr="00DE0F9C">
        <w:rPr>
          <w:rFonts w:ascii="Times New Roman" w:hAnsi="Times New Roman" w:cs="Times New Roman"/>
          <w:sz w:val="24"/>
          <w:szCs w:val="24"/>
          <w:lang w:val="en-US"/>
        </w:rPr>
        <w:t xml:space="preserve">21), </w:t>
      </w:r>
      <w:hyperlink r:id="rId4" w:history="1">
        <w:r w:rsidRPr="00864CBC">
          <w:rPr>
            <w:rStyle w:val="a3"/>
            <w:rFonts w:ascii="Times New Roman" w:hAnsi="Times New Roman" w:cs="Times New Roman"/>
            <w:color w:val="000000" w:themeColor="text1"/>
            <w:sz w:val="24"/>
            <w:szCs w:val="24"/>
            <w:u w:val="none"/>
            <w:lang w:val="en-US"/>
          </w:rPr>
          <w:t>valeriya.pavlova.2000.08@mail.ru</w:t>
        </w:r>
      </w:hyperlink>
    </w:p>
    <w:p w:rsidR="00864CBC" w:rsidRDefault="00864CBC" w:rsidP="00864CBC">
      <w:pPr>
        <w:spacing w:after="0" w:line="360" w:lineRule="auto"/>
        <w:ind w:firstLine="709"/>
        <w:jc w:val="both"/>
        <w:rPr>
          <w:rFonts w:ascii="Times New Roman" w:hAnsi="Times New Roman" w:cs="Times New Roman"/>
          <w:color w:val="000000" w:themeColor="text1"/>
          <w:sz w:val="24"/>
          <w:szCs w:val="24"/>
          <w:lang w:val="en-US"/>
        </w:rPr>
      </w:pPr>
    </w:p>
    <w:p w:rsidR="00864CBC" w:rsidRDefault="00864CBC" w:rsidP="00864CBC">
      <w:pPr>
        <w:spacing w:after="0" w:line="360" w:lineRule="auto"/>
        <w:jc w:val="right"/>
        <w:rPr>
          <w:rFonts w:ascii="Times New Roman" w:hAnsi="Times New Roman" w:cs="Times New Roman"/>
          <w:b/>
          <w:color w:val="000000" w:themeColor="text1"/>
          <w:sz w:val="24"/>
          <w:szCs w:val="24"/>
          <w:lang w:val="en-US"/>
        </w:rPr>
      </w:pPr>
      <w:r w:rsidRPr="00864CBC">
        <w:rPr>
          <w:rFonts w:ascii="Times New Roman" w:hAnsi="Times New Roman" w:cs="Times New Roman"/>
          <w:b/>
          <w:color w:val="000000" w:themeColor="text1"/>
          <w:sz w:val="24"/>
          <w:szCs w:val="24"/>
          <w:lang w:val="en-US"/>
        </w:rPr>
        <w:t>Pavlova V.V.</w:t>
      </w:r>
    </w:p>
    <w:p w:rsidR="00864CBC" w:rsidRDefault="00864CBC" w:rsidP="00864CBC">
      <w:pPr>
        <w:spacing w:after="0" w:line="360" w:lineRule="auto"/>
        <w:jc w:val="center"/>
        <w:rPr>
          <w:rFonts w:ascii="Times New Roman" w:hAnsi="Times New Roman" w:cs="Times New Roman"/>
          <w:b/>
          <w:color w:val="000000" w:themeColor="text1"/>
          <w:sz w:val="24"/>
          <w:szCs w:val="24"/>
          <w:lang w:val="en-US"/>
        </w:rPr>
      </w:pPr>
      <w:r w:rsidRPr="00864CBC">
        <w:rPr>
          <w:rFonts w:ascii="Times New Roman" w:hAnsi="Times New Roman" w:cs="Times New Roman"/>
          <w:b/>
          <w:color w:val="000000" w:themeColor="text1"/>
          <w:sz w:val="24"/>
          <w:szCs w:val="24"/>
          <w:lang w:val="en-US"/>
        </w:rPr>
        <w:t>FINACIAL POLICY IN THE SYSTEM OF ECONOMIC SECURITY</w:t>
      </w:r>
    </w:p>
    <w:p w:rsidR="00864CBC" w:rsidRDefault="00864CBC" w:rsidP="00864CBC">
      <w:pPr>
        <w:spacing w:after="0" w:line="360" w:lineRule="auto"/>
        <w:jc w:val="center"/>
        <w:rPr>
          <w:rFonts w:ascii="Times New Roman" w:hAnsi="Times New Roman" w:cs="Times New Roman"/>
          <w:b/>
          <w:color w:val="000000" w:themeColor="text1"/>
          <w:sz w:val="24"/>
          <w:szCs w:val="24"/>
          <w:lang w:val="en-US"/>
        </w:rPr>
      </w:pPr>
    </w:p>
    <w:p w:rsidR="00864CBC" w:rsidRDefault="00864CBC" w:rsidP="00864CBC">
      <w:pPr>
        <w:spacing w:after="0" w:line="360" w:lineRule="auto"/>
        <w:ind w:firstLine="709"/>
        <w:jc w:val="both"/>
        <w:rPr>
          <w:rFonts w:ascii="Times New Roman" w:hAnsi="Times New Roman" w:cs="Times New Roman"/>
          <w:i/>
          <w:color w:val="000000" w:themeColor="text1"/>
          <w:sz w:val="24"/>
          <w:szCs w:val="24"/>
          <w:lang w:val="en-US"/>
        </w:rPr>
      </w:pPr>
      <w:r w:rsidRPr="00864CBC">
        <w:rPr>
          <w:rFonts w:ascii="Times New Roman" w:hAnsi="Times New Roman" w:cs="Times New Roman"/>
          <w:b/>
          <w:i/>
          <w:color w:val="000000" w:themeColor="text1"/>
          <w:sz w:val="24"/>
          <w:szCs w:val="24"/>
          <w:lang w:val="en-US"/>
        </w:rPr>
        <w:t>Annotation</w:t>
      </w:r>
      <w:r w:rsidRPr="00864CBC">
        <w:rPr>
          <w:rFonts w:ascii="Times New Roman" w:hAnsi="Times New Roman" w:cs="Times New Roman"/>
          <w:b/>
          <w:color w:val="000000" w:themeColor="text1"/>
          <w:sz w:val="24"/>
          <w:szCs w:val="24"/>
          <w:lang w:val="en-US"/>
        </w:rPr>
        <w:t xml:space="preserve">: </w:t>
      </w:r>
      <w:r w:rsidRPr="00864CBC">
        <w:rPr>
          <w:rFonts w:ascii="Times New Roman" w:hAnsi="Times New Roman" w:cs="Times New Roman"/>
          <w:i/>
          <w:color w:val="000000" w:themeColor="text1"/>
          <w:sz w:val="24"/>
          <w:szCs w:val="24"/>
          <w:lang w:val="en-US"/>
        </w:rPr>
        <w:t>the article is devoted to the study of the role of financial policy in the system of ensuring the economic security of the state. The essence of the concepts of economic security and financial policy of the state is analyzed. The place of financial policy in the economic security of the state is also indicated.</w:t>
      </w:r>
    </w:p>
    <w:p w:rsidR="00864CBC" w:rsidRPr="00864CBC" w:rsidRDefault="00864CBC" w:rsidP="00864CBC">
      <w:pPr>
        <w:spacing w:after="0" w:line="360" w:lineRule="auto"/>
        <w:ind w:firstLine="709"/>
        <w:jc w:val="both"/>
        <w:rPr>
          <w:rFonts w:ascii="Times New Roman" w:hAnsi="Times New Roman" w:cs="Times New Roman"/>
          <w:i/>
          <w:color w:val="000000" w:themeColor="text1"/>
          <w:sz w:val="24"/>
          <w:szCs w:val="24"/>
          <w:lang w:val="en-US"/>
        </w:rPr>
      </w:pPr>
      <w:r w:rsidRPr="00864CBC">
        <w:rPr>
          <w:rFonts w:ascii="Times New Roman" w:hAnsi="Times New Roman" w:cs="Times New Roman"/>
          <w:b/>
          <w:i/>
          <w:color w:val="000000" w:themeColor="text1"/>
          <w:sz w:val="24"/>
          <w:szCs w:val="24"/>
          <w:lang w:val="en-US"/>
        </w:rPr>
        <w:t>Keywords:</w:t>
      </w:r>
      <w:r w:rsidRPr="00864CBC">
        <w:rPr>
          <w:rFonts w:ascii="Times New Roman" w:hAnsi="Times New Roman" w:cs="Times New Roman"/>
          <w:i/>
          <w:color w:val="000000" w:themeColor="text1"/>
          <w:sz w:val="24"/>
          <w:szCs w:val="24"/>
          <w:lang w:val="en-US"/>
        </w:rPr>
        <w:t xml:space="preserve"> financial policy, state policy, economic security, financial security, economy of the country.</w:t>
      </w:r>
    </w:p>
    <w:p w:rsidR="00864CBC" w:rsidRDefault="00864CBC" w:rsidP="00864CBC">
      <w:pPr>
        <w:spacing w:after="0" w:line="360" w:lineRule="auto"/>
        <w:ind w:firstLine="709"/>
        <w:jc w:val="both"/>
        <w:rPr>
          <w:rFonts w:ascii="Times New Roman" w:hAnsi="Times New Roman" w:cs="Times New Roman"/>
          <w:sz w:val="24"/>
          <w:szCs w:val="24"/>
          <w:lang w:val="en-US"/>
        </w:rPr>
      </w:pPr>
    </w:p>
    <w:p w:rsidR="0002464B" w:rsidRPr="0002464B" w:rsidRDefault="0002464B" w:rsidP="0002464B">
      <w:pPr>
        <w:spacing w:after="0" w:line="360" w:lineRule="auto"/>
        <w:jc w:val="center"/>
        <w:rPr>
          <w:rFonts w:ascii="Times New Roman" w:hAnsi="Times New Roman" w:cs="Times New Roman"/>
          <w:b/>
          <w:sz w:val="24"/>
          <w:szCs w:val="24"/>
          <w:lang w:val="en-US"/>
        </w:rPr>
      </w:pPr>
      <w:r w:rsidRPr="0002464B">
        <w:rPr>
          <w:rFonts w:ascii="Times New Roman" w:hAnsi="Times New Roman" w:cs="Times New Roman"/>
          <w:b/>
          <w:sz w:val="24"/>
          <w:szCs w:val="24"/>
          <w:lang w:val="en-US"/>
        </w:rPr>
        <w:t>List of sources used</w:t>
      </w:r>
    </w:p>
    <w:p w:rsidR="0002464B" w:rsidRPr="0002464B" w:rsidRDefault="0002464B" w:rsidP="0002464B">
      <w:pPr>
        <w:spacing w:after="0" w:line="360" w:lineRule="auto"/>
        <w:ind w:firstLine="709"/>
        <w:jc w:val="both"/>
        <w:rPr>
          <w:rFonts w:ascii="Times New Roman" w:hAnsi="Times New Roman" w:cs="Times New Roman"/>
          <w:sz w:val="24"/>
          <w:szCs w:val="24"/>
          <w:lang w:val="en-US"/>
        </w:rPr>
      </w:pPr>
      <w:r w:rsidRPr="0002464B">
        <w:rPr>
          <w:rFonts w:ascii="Times New Roman" w:hAnsi="Times New Roman" w:cs="Times New Roman"/>
          <w:sz w:val="24"/>
          <w:szCs w:val="24"/>
          <w:lang w:val="en-US"/>
        </w:rPr>
        <w:t xml:space="preserve">1. On the Economic Security Strategy of the Russian Federation for the Period up to 2030: Decree of the President of the Russian Federation No. 208 of May 13, 2017 // </w:t>
      </w:r>
      <w:proofErr w:type="spellStart"/>
      <w:r w:rsidRPr="0002464B">
        <w:rPr>
          <w:rFonts w:ascii="Times New Roman" w:hAnsi="Times New Roman" w:cs="Times New Roman"/>
          <w:sz w:val="24"/>
          <w:szCs w:val="24"/>
          <w:lang w:val="en-US"/>
        </w:rPr>
        <w:t>Rossiyskaya</w:t>
      </w:r>
      <w:proofErr w:type="spellEnd"/>
      <w:r w:rsidRPr="0002464B">
        <w:rPr>
          <w:rFonts w:ascii="Times New Roman" w:hAnsi="Times New Roman" w:cs="Times New Roman"/>
          <w:sz w:val="24"/>
          <w:szCs w:val="24"/>
          <w:lang w:val="en-US"/>
        </w:rPr>
        <w:t xml:space="preserve"> </w:t>
      </w:r>
      <w:proofErr w:type="spellStart"/>
      <w:r w:rsidRPr="0002464B">
        <w:rPr>
          <w:rFonts w:ascii="Times New Roman" w:hAnsi="Times New Roman" w:cs="Times New Roman"/>
          <w:sz w:val="24"/>
          <w:szCs w:val="24"/>
          <w:lang w:val="en-US"/>
        </w:rPr>
        <w:t>gazeta</w:t>
      </w:r>
      <w:proofErr w:type="spellEnd"/>
      <w:r w:rsidRPr="0002464B">
        <w:rPr>
          <w:rFonts w:ascii="Times New Roman" w:hAnsi="Times New Roman" w:cs="Times New Roman"/>
          <w:sz w:val="24"/>
          <w:szCs w:val="24"/>
          <w:lang w:val="en-US"/>
        </w:rPr>
        <w:t>. - 2017. - May 13.</w:t>
      </w:r>
    </w:p>
    <w:p w:rsidR="0002464B" w:rsidRPr="0002464B" w:rsidRDefault="0002464B" w:rsidP="0002464B">
      <w:pPr>
        <w:spacing w:after="0" w:line="360" w:lineRule="auto"/>
        <w:ind w:firstLine="709"/>
        <w:jc w:val="both"/>
        <w:rPr>
          <w:rFonts w:ascii="Times New Roman" w:hAnsi="Times New Roman" w:cs="Times New Roman"/>
          <w:sz w:val="24"/>
          <w:szCs w:val="24"/>
          <w:lang w:val="en-US"/>
        </w:rPr>
      </w:pPr>
      <w:r w:rsidRPr="0002464B">
        <w:rPr>
          <w:rFonts w:ascii="Times New Roman" w:hAnsi="Times New Roman" w:cs="Times New Roman"/>
          <w:sz w:val="24"/>
          <w:szCs w:val="24"/>
          <w:lang w:val="en-US"/>
        </w:rPr>
        <w:t xml:space="preserve">2. </w:t>
      </w:r>
      <w:proofErr w:type="spellStart"/>
      <w:r w:rsidRPr="0002464B">
        <w:rPr>
          <w:rFonts w:ascii="Times New Roman" w:hAnsi="Times New Roman" w:cs="Times New Roman"/>
          <w:sz w:val="24"/>
          <w:szCs w:val="24"/>
          <w:lang w:val="en-US"/>
        </w:rPr>
        <w:t>Abalkin</w:t>
      </w:r>
      <w:proofErr w:type="spellEnd"/>
      <w:r w:rsidRPr="0002464B">
        <w:rPr>
          <w:rFonts w:ascii="Times New Roman" w:hAnsi="Times New Roman" w:cs="Times New Roman"/>
          <w:sz w:val="24"/>
          <w:szCs w:val="24"/>
          <w:lang w:val="en-US"/>
        </w:rPr>
        <w:t xml:space="preserve"> L. I. Economic security of Russia: threats and their reflection / L. I. </w:t>
      </w:r>
      <w:proofErr w:type="spellStart"/>
      <w:r w:rsidRPr="0002464B">
        <w:rPr>
          <w:rFonts w:ascii="Times New Roman" w:hAnsi="Times New Roman" w:cs="Times New Roman"/>
          <w:sz w:val="24"/>
          <w:szCs w:val="24"/>
          <w:lang w:val="en-US"/>
        </w:rPr>
        <w:t>Abalkin</w:t>
      </w:r>
      <w:proofErr w:type="spellEnd"/>
      <w:r w:rsidRPr="0002464B">
        <w:rPr>
          <w:rFonts w:ascii="Times New Roman" w:hAnsi="Times New Roman" w:cs="Times New Roman"/>
          <w:sz w:val="24"/>
          <w:szCs w:val="24"/>
          <w:lang w:val="en-US"/>
        </w:rPr>
        <w:t xml:space="preserve"> / / </w:t>
      </w:r>
      <w:proofErr w:type="spellStart"/>
      <w:r w:rsidRPr="0002464B">
        <w:rPr>
          <w:rFonts w:ascii="Times New Roman" w:hAnsi="Times New Roman" w:cs="Times New Roman"/>
          <w:sz w:val="24"/>
          <w:szCs w:val="24"/>
          <w:lang w:val="en-US"/>
        </w:rPr>
        <w:t>Voprosy</w:t>
      </w:r>
      <w:proofErr w:type="spellEnd"/>
      <w:r w:rsidRPr="0002464B">
        <w:rPr>
          <w:rFonts w:ascii="Times New Roman" w:hAnsi="Times New Roman" w:cs="Times New Roman"/>
          <w:sz w:val="24"/>
          <w:szCs w:val="24"/>
          <w:lang w:val="en-US"/>
        </w:rPr>
        <w:t xml:space="preserve"> </w:t>
      </w:r>
      <w:proofErr w:type="spellStart"/>
      <w:r w:rsidRPr="0002464B">
        <w:rPr>
          <w:rFonts w:ascii="Times New Roman" w:hAnsi="Times New Roman" w:cs="Times New Roman"/>
          <w:sz w:val="24"/>
          <w:szCs w:val="24"/>
          <w:lang w:val="en-US"/>
        </w:rPr>
        <w:t>ekonomiki</w:t>
      </w:r>
      <w:proofErr w:type="spellEnd"/>
      <w:r w:rsidRPr="0002464B">
        <w:rPr>
          <w:rFonts w:ascii="Times New Roman" w:hAnsi="Times New Roman" w:cs="Times New Roman"/>
          <w:sz w:val="24"/>
          <w:szCs w:val="24"/>
          <w:lang w:val="en-US"/>
        </w:rPr>
        <w:t>. - 1994. - No. 12. - p. 4-13.</w:t>
      </w:r>
    </w:p>
    <w:p w:rsidR="0002464B" w:rsidRPr="0002464B" w:rsidRDefault="0002464B" w:rsidP="0002464B">
      <w:pPr>
        <w:spacing w:after="0" w:line="360" w:lineRule="auto"/>
        <w:ind w:firstLine="709"/>
        <w:jc w:val="both"/>
        <w:rPr>
          <w:rFonts w:ascii="Times New Roman" w:hAnsi="Times New Roman" w:cs="Times New Roman"/>
          <w:sz w:val="24"/>
          <w:szCs w:val="24"/>
          <w:lang w:val="en-US"/>
        </w:rPr>
      </w:pPr>
      <w:r w:rsidRPr="0002464B">
        <w:rPr>
          <w:rFonts w:ascii="Times New Roman" w:hAnsi="Times New Roman" w:cs="Times New Roman"/>
          <w:sz w:val="24"/>
          <w:szCs w:val="24"/>
          <w:lang w:val="en-US"/>
        </w:rPr>
        <w:t xml:space="preserve">3. </w:t>
      </w:r>
      <w:proofErr w:type="spellStart"/>
      <w:r w:rsidRPr="0002464B">
        <w:rPr>
          <w:rFonts w:ascii="Times New Roman" w:hAnsi="Times New Roman" w:cs="Times New Roman"/>
          <w:sz w:val="24"/>
          <w:szCs w:val="24"/>
          <w:lang w:val="en-US"/>
        </w:rPr>
        <w:t>Illarionov</w:t>
      </w:r>
      <w:proofErr w:type="spellEnd"/>
      <w:r w:rsidRPr="0002464B">
        <w:rPr>
          <w:rFonts w:ascii="Times New Roman" w:hAnsi="Times New Roman" w:cs="Times New Roman"/>
          <w:sz w:val="24"/>
          <w:szCs w:val="24"/>
          <w:lang w:val="en-US"/>
        </w:rPr>
        <w:t xml:space="preserve"> A. N. Criteria of economic security / A. N. </w:t>
      </w:r>
      <w:proofErr w:type="spellStart"/>
      <w:r w:rsidRPr="0002464B">
        <w:rPr>
          <w:rFonts w:ascii="Times New Roman" w:hAnsi="Times New Roman" w:cs="Times New Roman"/>
          <w:sz w:val="24"/>
          <w:szCs w:val="24"/>
          <w:lang w:val="en-US"/>
        </w:rPr>
        <w:t>Illarionov</w:t>
      </w:r>
      <w:proofErr w:type="spellEnd"/>
      <w:r w:rsidRPr="0002464B">
        <w:rPr>
          <w:rFonts w:ascii="Times New Roman" w:hAnsi="Times New Roman" w:cs="Times New Roman"/>
          <w:sz w:val="24"/>
          <w:szCs w:val="24"/>
          <w:lang w:val="en-US"/>
        </w:rPr>
        <w:t xml:space="preserve"> / / </w:t>
      </w:r>
      <w:proofErr w:type="spellStart"/>
      <w:r w:rsidRPr="0002464B">
        <w:rPr>
          <w:rFonts w:ascii="Times New Roman" w:hAnsi="Times New Roman" w:cs="Times New Roman"/>
          <w:sz w:val="24"/>
          <w:szCs w:val="24"/>
          <w:lang w:val="en-US"/>
        </w:rPr>
        <w:t>Voprosy</w:t>
      </w:r>
      <w:proofErr w:type="spellEnd"/>
      <w:r w:rsidRPr="0002464B">
        <w:rPr>
          <w:rFonts w:ascii="Times New Roman" w:hAnsi="Times New Roman" w:cs="Times New Roman"/>
          <w:sz w:val="24"/>
          <w:szCs w:val="24"/>
          <w:lang w:val="en-US"/>
        </w:rPr>
        <w:t xml:space="preserve"> </w:t>
      </w:r>
      <w:proofErr w:type="spellStart"/>
      <w:r w:rsidRPr="0002464B">
        <w:rPr>
          <w:rFonts w:ascii="Times New Roman" w:hAnsi="Times New Roman" w:cs="Times New Roman"/>
          <w:sz w:val="24"/>
          <w:szCs w:val="24"/>
          <w:lang w:val="en-US"/>
        </w:rPr>
        <w:t>ekonomiki</w:t>
      </w:r>
      <w:proofErr w:type="spellEnd"/>
      <w:r w:rsidRPr="0002464B">
        <w:rPr>
          <w:rFonts w:ascii="Times New Roman" w:hAnsi="Times New Roman" w:cs="Times New Roman"/>
          <w:sz w:val="24"/>
          <w:szCs w:val="24"/>
          <w:lang w:val="en-US"/>
        </w:rPr>
        <w:t>. 1998. - No. 10. - p. - 35-58.</w:t>
      </w:r>
    </w:p>
    <w:p w:rsidR="0002464B" w:rsidRPr="0002464B" w:rsidRDefault="0002464B" w:rsidP="0002464B">
      <w:pPr>
        <w:spacing w:after="0" w:line="360" w:lineRule="auto"/>
        <w:ind w:firstLine="709"/>
        <w:jc w:val="both"/>
        <w:rPr>
          <w:rFonts w:ascii="Times New Roman" w:hAnsi="Times New Roman" w:cs="Times New Roman"/>
          <w:sz w:val="24"/>
          <w:szCs w:val="24"/>
          <w:lang w:val="en-US"/>
        </w:rPr>
      </w:pPr>
      <w:r w:rsidRPr="0002464B">
        <w:rPr>
          <w:rFonts w:ascii="Times New Roman" w:hAnsi="Times New Roman" w:cs="Times New Roman"/>
          <w:sz w:val="24"/>
          <w:szCs w:val="24"/>
          <w:lang w:val="en-US"/>
        </w:rPr>
        <w:t xml:space="preserve">4. </w:t>
      </w:r>
      <w:proofErr w:type="spellStart"/>
      <w:r w:rsidRPr="0002464B">
        <w:rPr>
          <w:rFonts w:ascii="Times New Roman" w:hAnsi="Times New Roman" w:cs="Times New Roman"/>
          <w:sz w:val="24"/>
          <w:szCs w:val="24"/>
          <w:lang w:val="en-US"/>
        </w:rPr>
        <w:t>Manokhina</w:t>
      </w:r>
      <w:proofErr w:type="spellEnd"/>
      <w:r w:rsidRPr="0002464B">
        <w:rPr>
          <w:rFonts w:ascii="Times New Roman" w:hAnsi="Times New Roman" w:cs="Times New Roman"/>
          <w:sz w:val="24"/>
          <w:szCs w:val="24"/>
          <w:lang w:val="en-US"/>
        </w:rPr>
        <w:t xml:space="preserve"> N. V. Economic security: textbook. manual / edited by N. V. </w:t>
      </w:r>
      <w:proofErr w:type="spellStart"/>
      <w:r w:rsidRPr="0002464B">
        <w:rPr>
          <w:rFonts w:ascii="Times New Roman" w:hAnsi="Times New Roman" w:cs="Times New Roman"/>
          <w:sz w:val="24"/>
          <w:szCs w:val="24"/>
          <w:lang w:val="en-US"/>
        </w:rPr>
        <w:t>Manokhina</w:t>
      </w:r>
      <w:proofErr w:type="spellEnd"/>
      <w:r w:rsidRPr="0002464B">
        <w:rPr>
          <w:rFonts w:ascii="Times New Roman" w:hAnsi="Times New Roman" w:cs="Times New Roman"/>
          <w:sz w:val="24"/>
          <w:szCs w:val="24"/>
          <w:lang w:val="en-US"/>
        </w:rPr>
        <w:t>. - M.: INFRA-M, 2017. - 320 p.</w:t>
      </w:r>
    </w:p>
    <w:p w:rsidR="0002464B" w:rsidRDefault="0002464B" w:rsidP="0002464B">
      <w:pPr>
        <w:spacing w:after="0" w:line="360" w:lineRule="auto"/>
        <w:ind w:firstLine="709"/>
        <w:jc w:val="both"/>
        <w:rPr>
          <w:rFonts w:ascii="Times New Roman" w:hAnsi="Times New Roman" w:cs="Times New Roman"/>
          <w:sz w:val="24"/>
          <w:szCs w:val="24"/>
          <w:lang w:val="en-US"/>
        </w:rPr>
      </w:pPr>
      <w:r w:rsidRPr="0002464B">
        <w:rPr>
          <w:rFonts w:ascii="Times New Roman" w:hAnsi="Times New Roman" w:cs="Times New Roman"/>
          <w:sz w:val="24"/>
          <w:szCs w:val="24"/>
          <w:lang w:val="en-US"/>
        </w:rPr>
        <w:t xml:space="preserve">5. </w:t>
      </w:r>
      <w:proofErr w:type="spellStart"/>
      <w:r w:rsidRPr="0002464B">
        <w:rPr>
          <w:rFonts w:ascii="Times New Roman" w:hAnsi="Times New Roman" w:cs="Times New Roman"/>
          <w:sz w:val="24"/>
          <w:szCs w:val="24"/>
          <w:lang w:val="en-US"/>
        </w:rPr>
        <w:t>Miroshnikova</w:t>
      </w:r>
      <w:proofErr w:type="spellEnd"/>
      <w:r w:rsidRPr="0002464B">
        <w:rPr>
          <w:rFonts w:ascii="Times New Roman" w:hAnsi="Times New Roman" w:cs="Times New Roman"/>
          <w:sz w:val="24"/>
          <w:szCs w:val="24"/>
          <w:lang w:val="en-US"/>
        </w:rPr>
        <w:t xml:space="preserve"> T. K. Finance, monetary circulation and credit: textbook / T. K. </w:t>
      </w:r>
      <w:proofErr w:type="spellStart"/>
      <w:r w:rsidRPr="0002464B">
        <w:rPr>
          <w:rFonts w:ascii="Times New Roman" w:hAnsi="Times New Roman" w:cs="Times New Roman"/>
          <w:sz w:val="24"/>
          <w:szCs w:val="24"/>
          <w:lang w:val="en-US"/>
        </w:rPr>
        <w:t>Miroshnikova</w:t>
      </w:r>
      <w:proofErr w:type="spellEnd"/>
      <w:r w:rsidRPr="0002464B">
        <w:rPr>
          <w:rFonts w:ascii="Times New Roman" w:hAnsi="Times New Roman" w:cs="Times New Roman"/>
          <w:sz w:val="24"/>
          <w:szCs w:val="24"/>
          <w:lang w:val="en-US"/>
        </w:rPr>
        <w:t>. - VSUES, 2002 – - 2002. - 245 p.</w:t>
      </w:r>
    </w:p>
    <w:p w:rsidR="0002464B" w:rsidRDefault="0002464B" w:rsidP="0002464B">
      <w:pPr>
        <w:spacing w:after="0" w:line="360" w:lineRule="auto"/>
        <w:ind w:firstLine="709"/>
        <w:jc w:val="both"/>
        <w:rPr>
          <w:rFonts w:ascii="Times New Roman" w:hAnsi="Times New Roman" w:cs="Times New Roman"/>
          <w:sz w:val="24"/>
          <w:szCs w:val="24"/>
          <w:lang w:val="en-US"/>
        </w:rPr>
      </w:pPr>
    </w:p>
    <w:p w:rsidR="00DE0F9C" w:rsidRPr="00DE0F9C" w:rsidRDefault="0002464B" w:rsidP="00DE0F9C">
      <w:pPr>
        <w:spacing w:after="0" w:line="360" w:lineRule="auto"/>
        <w:ind w:firstLine="709"/>
        <w:jc w:val="both"/>
        <w:rPr>
          <w:rFonts w:ascii="Times New Roman" w:hAnsi="Times New Roman" w:cs="Times New Roman"/>
          <w:color w:val="000000" w:themeColor="text1"/>
          <w:sz w:val="24"/>
          <w:szCs w:val="24"/>
          <w:lang w:val="en-US"/>
        </w:rPr>
      </w:pPr>
      <w:r w:rsidRPr="0002464B">
        <w:rPr>
          <w:rFonts w:ascii="Times New Roman" w:hAnsi="Times New Roman" w:cs="Times New Roman"/>
          <w:sz w:val="24"/>
          <w:szCs w:val="24"/>
          <w:lang w:val="en-US"/>
        </w:rPr>
        <w:t xml:space="preserve">Pavlova Valeria Vasilyevna (Russia, Stavropol) - 3rd year student of the North Caucasus Federal University (Stavropol, </w:t>
      </w:r>
      <w:proofErr w:type="spellStart"/>
      <w:r w:rsidRPr="0002464B">
        <w:rPr>
          <w:rFonts w:ascii="Times New Roman" w:hAnsi="Times New Roman" w:cs="Times New Roman"/>
          <w:sz w:val="24"/>
          <w:szCs w:val="24"/>
          <w:lang w:val="en-US"/>
        </w:rPr>
        <w:t>Pushkina</w:t>
      </w:r>
      <w:proofErr w:type="spellEnd"/>
      <w:r w:rsidRPr="0002464B">
        <w:rPr>
          <w:rFonts w:ascii="Times New Roman" w:hAnsi="Times New Roman" w:cs="Times New Roman"/>
          <w:sz w:val="24"/>
          <w:szCs w:val="24"/>
          <w:lang w:val="en-US"/>
        </w:rPr>
        <w:t xml:space="preserve"> str., 1, k21)</w:t>
      </w:r>
      <w:r w:rsidR="0079329C" w:rsidRPr="0079329C">
        <w:rPr>
          <w:rFonts w:ascii="Times New Roman" w:hAnsi="Times New Roman" w:cs="Times New Roman"/>
          <w:sz w:val="24"/>
          <w:szCs w:val="24"/>
          <w:lang w:val="en-US"/>
        </w:rPr>
        <w:t xml:space="preserve">, </w:t>
      </w:r>
      <w:hyperlink r:id="rId5" w:history="1">
        <w:r w:rsidR="0079329C" w:rsidRPr="0079329C">
          <w:rPr>
            <w:rStyle w:val="a3"/>
            <w:rFonts w:ascii="Times New Roman" w:hAnsi="Times New Roman" w:cs="Times New Roman"/>
            <w:color w:val="000000" w:themeColor="text1"/>
            <w:sz w:val="24"/>
            <w:szCs w:val="24"/>
            <w:u w:val="none"/>
            <w:lang w:val="en-US"/>
          </w:rPr>
          <w:t>valeriya.pavlova.2000.08@mail.ru</w:t>
        </w:r>
      </w:hyperlink>
    </w:p>
    <w:sectPr w:rsidR="00DE0F9C" w:rsidRPr="00DE0F9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2590"/>
    <w:rsid w:val="0002464B"/>
    <w:rsid w:val="00025887"/>
    <w:rsid w:val="003A05C0"/>
    <w:rsid w:val="0079329C"/>
    <w:rsid w:val="007D05A4"/>
    <w:rsid w:val="00864CBC"/>
    <w:rsid w:val="00931D60"/>
    <w:rsid w:val="00A15F64"/>
    <w:rsid w:val="00AA2590"/>
    <w:rsid w:val="00DE0F9C"/>
    <w:rsid w:val="00F77329"/>
    <w:rsid w:val="00FB66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541B9B"/>
  <w15:chartTrackingRefBased/>
  <w15:docId w15:val="{3A9571B2-B88F-43A8-9269-97E6A9323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64CB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2387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valeriya.pavlova.2000.08@mail.ru" TargetMode="External"/><Relationship Id="rId4" Type="http://schemas.openxmlformats.org/officeDocument/2006/relationships/hyperlink" Target="mailto:valeriya.pavlova.2000.08@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1</Pages>
  <Words>1346</Words>
  <Characters>7673</Characters>
  <Application>Microsoft Office Word</Application>
  <DocSecurity>0</DocSecurity>
  <Lines>63</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4</cp:revision>
  <dcterms:created xsi:type="dcterms:W3CDTF">2021-05-15T22:13:00Z</dcterms:created>
  <dcterms:modified xsi:type="dcterms:W3CDTF">2021-05-15T23:46:00Z</dcterms:modified>
</cp:coreProperties>
</file>