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779D" w:rsidRPr="00AC5727" w:rsidRDefault="0002779D" w:rsidP="0002779D">
      <w:pPr>
        <w:spacing w:line="240" w:lineRule="auto"/>
        <w:ind w:left="-567" w:right="617" w:firstLine="567"/>
        <w:rPr>
          <w:rFonts w:ascii="Times New Roman" w:hAnsi="Times New Roman" w:cs="Times New Roman"/>
          <w:sz w:val="24"/>
          <w:szCs w:val="24"/>
          <w:lang w:val="ru-RU"/>
        </w:rPr>
      </w:pPr>
      <w:r>
        <w:rPr>
          <w:rFonts w:ascii="Times New Roman" w:hAnsi="Times New Roman" w:cs="Times New Roman"/>
          <w:sz w:val="24"/>
          <w:szCs w:val="24"/>
          <w:lang w:val="ru-RU"/>
        </w:rPr>
        <w:t xml:space="preserve">УДК </w:t>
      </w:r>
      <w:r w:rsidRPr="00927006">
        <w:rPr>
          <w:rFonts w:ascii="Times New Roman" w:hAnsi="Times New Roman" w:cs="Times New Roman"/>
          <w:color w:val="000000"/>
          <w:sz w:val="24"/>
          <w:szCs w:val="24"/>
          <w:shd w:val="clear" w:color="auto" w:fill="FFFFFF" w:themeFill="background1"/>
          <w:lang w:val="ru-RU"/>
        </w:rPr>
        <w:t>316.353</w:t>
      </w:r>
    </w:p>
    <w:p w:rsidR="0002779D" w:rsidRDefault="0002779D" w:rsidP="0002779D">
      <w:pPr>
        <w:spacing w:line="240" w:lineRule="auto"/>
        <w:ind w:left="-567" w:right="617" w:firstLine="567"/>
        <w:jc w:val="right"/>
        <w:rPr>
          <w:rFonts w:ascii="Times New Roman" w:hAnsi="Times New Roman" w:cs="Times New Roman"/>
          <w:b/>
          <w:sz w:val="24"/>
          <w:szCs w:val="24"/>
          <w:lang w:val="ru-RU"/>
        </w:rPr>
      </w:pPr>
      <w:r w:rsidRPr="00AC5727">
        <w:rPr>
          <w:rFonts w:ascii="Times New Roman" w:hAnsi="Times New Roman" w:cs="Times New Roman"/>
          <w:b/>
          <w:sz w:val="24"/>
          <w:szCs w:val="24"/>
          <w:lang w:val="ru-RU"/>
        </w:rPr>
        <w:t>Заславская М.И.</w:t>
      </w:r>
    </w:p>
    <w:p w:rsidR="0002779D" w:rsidRDefault="0002779D" w:rsidP="0002779D">
      <w:pPr>
        <w:spacing w:line="240" w:lineRule="auto"/>
        <w:ind w:left="-567" w:right="617" w:firstLine="567"/>
        <w:jc w:val="right"/>
        <w:rPr>
          <w:rFonts w:ascii="Times New Roman" w:hAnsi="Times New Roman" w:cs="Times New Roman"/>
          <w:b/>
          <w:sz w:val="24"/>
          <w:szCs w:val="24"/>
          <w:lang w:val="ru-RU"/>
        </w:rPr>
      </w:pPr>
    </w:p>
    <w:p w:rsidR="00C96272" w:rsidRPr="00927006" w:rsidRDefault="00AC5727" w:rsidP="00AC5727">
      <w:pPr>
        <w:spacing w:line="240" w:lineRule="auto"/>
        <w:ind w:left="-567" w:right="617" w:firstLine="567"/>
        <w:jc w:val="center"/>
        <w:rPr>
          <w:rFonts w:ascii="Times New Roman" w:hAnsi="Times New Roman" w:cs="Times New Roman"/>
          <w:b/>
          <w:caps/>
          <w:sz w:val="24"/>
          <w:szCs w:val="24"/>
          <w:lang w:val="ru-RU"/>
        </w:rPr>
      </w:pPr>
      <w:r w:rsidRPr="00927006">
        <w:rPr>
          <w:rFonts w:ascii="Times New Roman" w:hAnsi="Times New Roman" w:cs="Times New Roman"/>
          <w:b/>
          <w:caps/>
          <w:sz w:val="24"/>
          <w:szCs w:val="24"/>
          <w:lang w:val="ru-RU"/>
        </w:rPr>
        <w:t>Особенности гендерных установок</w:t>
      </w:r>
      <w:r w:rsidRPr="00927006">
        <w:rPr>
          <w:rFonts w:ascii="Times New Roman" w:hAnsi="Times New Roman" w:cs="Times New Roman"/>
          <w:b/>
          <w:caps/>
          <w:sz w:val="24"/>
          <w:szCs w:val="24"/>
          <w:lang w:val="ru-RU"/>
        </w:rPr>
        <w:t xml:space="preserve"> молодежи в современной Армении</w:t>
      </w:r>
    </w:p>
    <w:p w:rsidR="00AC5727" w:rsidRPr="00AC5727" w:rsidRDefault="00AC5727" w:rsidP="00AC5727">
      <w:pPr>
        <w:spacing w:line="240" w:lineRule="auto"/>
        <w:ind w:left="-567" w:right="617" w:firstLine="567"/>
        <w:jc w:val="right"/>
        <w:rPr>
          <w:rFonts w:ascii="Times New Roman" w:hAnsi="Times New Roman" w:cs="Times New Roman"/>
          <w:sz w:val="24"/>
          <w:szCs w:val="24"/>
          <w:lang w:val="ru-RU"/>
        </w:rPr>
      </w:pPr>
    </w:p>
    <w:p w:rsidR="00AC5727" w:rsidRDefault="00AC5727" w:rsidP="00AC5727">
      <w:pPr>
        <w:spacing w:line="240" w:lineRule="auto"/>
        <w:ind w:left="-567" w:right="617" w:firstLine="567"/>
        <w:jc w:val="both"/>
        <w:rPr>
          <w:rFonts w:ascii="Times New Roman" w:hAnsi="Times New Roman" w:cs="Times New Roman"/>
          <w:sz w:val="24"/>
          <w:szCs w:val="24"/>
          <w:lang w:val="ru-RU"/>
        </w:rPr>
      </w:pPr>
    </w:p>
    <w:p w:rsidR="00AC5727" w:rsidRPr="00AC5727" w:rsidRDefault="00AC5727" w:rsidP="00AC5727">
      <w:pPr>
        <w:spacing w:line="240" w:lineRule="auto"/>
        <w:ind w:left="-567" w:right="617" w:firstLine="567"/>
        <w:jc w:val="both"/>
        <w:rPr>
          <w:rFonts w:ascii="Times New Roman" w:hAnsi="Times New Roman" w:cs="Times New Roman"/>
          <w:b/>
          <w:sz w:val="24"/>
          <w:szCs w:val="24"/>
          <w:lang w:val="ru-RU"/>
        </w:rPr>
      </w:pPr>
      <w:r w:rsidRPr="00AC5727">
        <w:rPr>
          <w:rFonts w:ascii="Times New Roman" w:hAnsi="Times New Roman" w:cs="Times New Roman"/>
          <w:b/>
          <w:sz w:val="24"/>
          <w:szCs w:val="24"/>
          <w:lang w:val="ru-RU"/>
        </w:rPr>
        <w:t>Аннотация.</w:t>
      </w:r>
    </w:p>
    <w:p w:rsidR="000E2CFA" w:rsidRDefault="00927006" w:rsidP="00AC5727">
      <w:pPr>
        <w:spacing w:line="240" w:lineRule="auto"/>
        <w:ind w:left="-567" w:right="617" w:firstLine="567"/>
        <w:jc w:val="both"/>
        <w:rPr>
          <w:rFonts w:ascii="Times New Roman" w:hAnsi="Times New Roman" w:cs="Times New Roman"/>
          <w:b/>
          <w:sz w:val="24"/>
          <w:szCs w:val="24"/>
          <w:lang w:val="ru-RU"/>
        </w:rPr>
      </w:pPr>
      <w:r w:rsidRPr="0002779D">
        <w:rPr>
          <w:rFonts w:ascii="Times New Roman" w:hAnsi="Times New Roman" w:cs="Times New Roman"/>
          <w:i/>
          <w:sz w:val="24"/>
          <w:szCs w:val="24"/>
          <w:lang w:val="ru-RU"/>
        </w:rPr>
        <w:t xml:space="preserve">В статье анализируются гендерные установки молодежи в современной Армении, чья социализация пришлась на период </w:t>
      </w:r>
      <w:r w:rsidRPr="0002779D">
        <w:rPr>
          <w:rFonts w:ascii="Times New Roman" w:hAnsi="Times New Roman" w:cs="Times New Roman"/>
          <w:i/>
          <w:sz w:val="24"/>
          <w:szCs w:val="24"/>
          <w:lang w:val="ru-RU"/>
        </w:rPr>
        <w:t>привнесения в армянский гендерный дискурс современной эгалитарной гендерной идеологии</w:t>
      </w:r>
      <w:r w:rsidRPr="0002779D">
        <w:rPr>
          <w:rFonts w:ascii="Times New Roman" w:hAnsi="Times New Roman" w:cs="Times New Roman"/>
          <w:i/>
          <w:sz w:val="24"/>
          <w:szCs w:val="24"/>
          <w:lang w:val="ru-RU"/>
        </w:rPr>
        <w:t xml:space="preserve">. </w:t>
      </w:r>
      <w:r w:rsidR="0002779D">
        <w:rPr>
          <w:rFonts w:ascii="Times New Roman" w:hAnsi="Times New Roman" w:cs="Times New Roman"/>
          <w:i/>
          <w:sz w:val="24"/>
          <w:szCs w:val="24"/>
          <w:lang w:val="ru-RU"/>
        </w:rPr>
        <w:t xml:space="preserve"> В статье р</w:t>
      </w:r>
      <w:r w:rsidR="000E2CFA" w:rsidRPr="0002779D">
        <w:rPr>
          <w:rFonts w:ascii="Times New Roman" w:hAnsi="Times New Roman" w:cs="Times New Roman"/>
          <w:i/>
          <w:sz w:val="24"/>
          <w:szCs w:val="24"/>
          <w:lang w:val="ru-RU"/>
        </w:rPr>
        <w:t>ассм</w:t>
      </w:r>
      <w:r w:rsidR="0002779D">
        <w:rPr>
          <w:rFonts w:ascii="Times New Roman" w:hAnsi="Times New Roman" w:cs="Times New Roman"/>
          <w:i/>
          <w:sz w:val="24"/>
          <w:szCs w:val="24"/>
          <w:lang w:val="ru-RU"/>
        </w:rPr>
        <w:t>о</w:t>
      </w:r>
      <w:r w:rsidR="000E2CFA" w:rsidRPr="0002779D">
        <w:rPr>
          <w:rFonts w:ascii="Times New Roman" w:hAnsi="Times New Roman" w:cs="Times New Roman"/>
          <w:i/>
          <w:sz w:val="24"/>
          <w:szCs w:val="24"/>
          <w:lang w:val="ru-RU"/>
        </w:rPr>
        <w:t>тр</w:t>
      </w:r>
      <w:r w:rsidR="0002779D">
        <w:rPr>
          <w:rFonts w:ascii="Times New Roman" w:hAnsi="Times New Roman" w:cs="Times New Roman"/>
          <w:i/>
          <w:sz w:val="24"/>
          <w:szCs w:val="24"/>
          <w:lang w:val="ru-RU"/>
        </w:rPr>
        <w:t>ены</w:t>
      </w:r>
      <w:r w:rsidR="000E2CFA" w:rsidRPr="0002779D">
        <w:rPr>
          <w:rFonts w:ascii="Times New Roman" w:hAnsi="Times New Roman" w:cs="Times New Roman"/>
          <w:i/>
          <w:sz w:val="24"/>
          <w:szCs w:val="24"/>
          <w:lang w:val="ru-RU"/>
        </w:rPr>
        <w:t xml:space="preserve"> особенности современной официальной гендерной идеологии в Армении</w:t>
      </w:r>
      <w:r w:rsidR="0002779D">
        <w:rPr>
          <w:rFonts w:ascii="Times New Roman" w:hAnsi="Times New Roman" w:cs="Times New Roman"/>
          <w:i/>
          <w:sz w:val="24"/>
          <w:szCs w:val="24"/>
          <w:lang w:val="ru-RU"/>
        </w:rPr>
        <w:t xml:space="preserve">, как страны постсоветского пространства, где </w:t>
      </w:r>
      <w:r w:rsidR="0002779D" w:rsidRPr="0002779D">
        <w:rPr>
          <w:rFonts w:ascii="Times New Roman" w:hAnsi="Times New Roman" w:cs="Times New Roman"/>
          <w:i/>
          <w:sz w:val="24"/>
          <w:szCs w:val="24"/>
          <w:lang w:val="ru-RU"/>
        </w:rPr>
        <w:t>процессы глобализации и модернизации являются важнейшей компонентой развития</w:t>
      </w:r>
      <w:r w:rsidR="0002779D">
        <w:rPr>
          <w:rFonts w:ascii="Times New Roman" w:hAnsi="Times New Roman" w:cs="Times New Roman"/>
          <w:i/>
          <w:sz w:val="24"/>
          <w:szCs w:val="24"/>
          <w:lang w:val="ru-RU"/>
        </w:rPr>
        <w:t xml:space="preserve">. Показано, </w:t>
      </w:r>
      <w:r w:rsidR="0002779D" w:rsidRPr="00FD339E">
        <w:rPr>
          <w:rFonts w:ascii="Times New Roman" w:hAnsi="Times New Roman" w:cs="Times New Roman"/>
          <w:i/>
          <w:sz w:val="24"/>
          <w:szCs w:val="24"/>
          <w:lang w:val="ru-RU"/>
        </w:rPr>
        <w:t>что</w:t>
      </w:r>
      <w:r w:rsidR="0002779D" w:rsidRPr="00FD339E">
        <w:rPr>
          <w:rFonts w:ascii="Times New Roman" w:hAnsi="Times New Roman" w:cs="Times New Roman"/>
          <w:i/>
          <w:sz w:val="24"/>
          <w:szCs w:val="24"/>
          <w:lang w:val="ru-RU"/>
        </w:rPr>
        <w:t xml:space="preserve"> в таких обществах процессы трансформации гендерной структуры еще более сложны и неоднозначны</w:t>
      </w:r>
      <w:r w:rsidR="000E2CFA" w:rsidRPr="00FD339E">
        <w:rPr>
          <w:rFonts w:ascii="Times New Roman" w:hAnsi="Times New Roman" w:cs="Times New Roman"/>
          <w:i/>
          <w:sz w:val="24"/>
          <w:szCs w:val="24"/>
          <w:lang w:val="ru-RU"/>
        </w:rPr>
        <w:t>.</w:t>
      </w:r>
      <w:r w:rsidR="000E2CFA" w:rsidRPr="0002779D">
        <w:rPr>
          <w:rFonts w:ascii="Times New Roman" w:hAnsi="Times New Roman" w:cs="Times New Roman"/>
          <w:i/>
          <w:sz w:val="24"/>
          <w:szCs w:val="24"/>
          <w:lang w:val="ru-RU"/>
        </w:rPr>
        <w:t xml:space="preserve"> </w:t>
      </w:r>
      <w:r w:rsidR="00FD339E">
        <w:rPr>
          <w:rFonts w:ascii="Times New Roman" w:hAnsi="Times New Roman" w:cs="Times New Roman"/>
          <w:i/>
          <w:sz w:val="24"/>
          <w:szCs w:val="24"/>
          <w:lang w:val="ru-RU"/>
        </w:rPr>
        <w:t>Эта особенность развития показана на анализе гендерных установок современной армянской молодежи; п</w:t>
      </w:r>
      <w:r w:rsidR="000E2CFA" w:rsidRPr="0002779D">
        <w:rPr>
          <w:rFonts w:ascii="Times New Roman" w:hAnsi="Times New Roman" w:cs="Times New Roman"/>
          <w:i/>
          <w:sz w:val="24"/>
          <w:szCs w:val="24"/>
          <w:lang w:val="ru-RU"/>
        </w:rPr>
        <w:t xml:space="preserve">оказаны особенности и противоречия </w:t>
      </w:r>
      <w:r w:rsidR="000E2CFA" w:rsidRPr="0002779D">
        <w:rPr>
          <w:rFonts w:ascii="Times New Roman" w:hAnsi="Times New Roman" w:cs="Times New Roman"/>
          <w:i/>
          <w:sz w:val="24"/>
          <w:szCs w:val="24"/>
          <w:lang w:val="ru-RU"/>
        </w:rPr>
        <w:t>гендерных установок</w:t>
      </w:r>
      <w:r w:rsidR="000E2CFA" w:rsidRPr="0002779D">
        <w:rPr>
          <w:rFonts w:ascii="Times New Roman" w:hAnsi="Times New Roman" w:cs="Times New Roman"/>
          <w:i/>
          <w:sz w:val="24"/>
          <w:szCs w:val="24"/>
          <w:lang w:val="ru-RU"/>
        </w:rPr>
        <w:t xml:space="preserve"> </w:t>
      </w:r>
      <w:r w:rsidR="000E2CFA" w:rsidRPr="0002779D">
        <w:rPr>
          <w:rFonts w:ascii="Times New Roman" w:hAnsi="Times New Roman" w:cs="Times New Roman"/>
          <w:i/>
          <w:sz w:val="24"/>
          <w:szCs w:val="24"/>
          <w:lang w:val="ru-RU"/>
        </w:rPr>
        <w:t>молодежи</w:t>
      </w:r>
      <w:r w:rsidR="00FD339E">
        <w:rPr>
          <w:rFonts w:ascii="Times New Roman" w:hAnsi="Times New Roman" w:cs="Times New Roman"/>
          <w:i/>
          <w:sz w:val="24"/>
          <w:szCs w:val="24"/>
          <w:lang w:val="ru-RU"/>
        </w:rPr>
        <w:t xml:space="preserve"> в современной Армении</w:t>
      </w:r>
      <w:r w:rsidR="000E2CFA" w:rsidRPr="0002779D">
        <w:rPr>
          <w:rFonts w:ascii="Times New Roman" w:hAnsi="Times New Roman" w:cs="Times New Roman"/>
          <w:i/>
          <w:sz w:val="24"/>
          <w:szCs w:val="24"/>
          <w:lang w:val="ru-RU"/>
        </w:rPr>
        <w:t>.</w:t>
      </w:r>
      <w:r w:rsidR="0002779D">
        <w:rPr>
          <w:rFonts w:ascii="Times New Roman" w:hAnsi="Times New Roman" w:cs="Times New Roman"/>
          <w:i/>
          <w:sz w:val="24"/>
          <w:szCs w:val="24"/>
          <w:lang w:val="ru-RU"/>
        </w:rPr>
        <w:t xml:space="preserve"> Проведен сравнительный анализ гендерных установок среди различных групп молодежи по возрасту, полу, месту проживания и образованию. Проанализированы также некоторые различия в гендерных установках молодежи по сравнению с гендерными установками </w:t>
      </w:r>
      <w:r w:rsidR="00FD339E">
        <w:rPr>
          <w:rFonts w:ascii="Times New Roman" w:hAnsi="Times New Roman" w:cs="Times New Roman"/>
          <w:i/>
          <w:sz w:val="24"/>
          <w:szCs w:val="24"/>
          <w:lang w:val="ru-RU"/>
        </w:rPr>
        <w:t>иных</w:t>
      </w:r>
      <w:r w:rsidR="0002779D">
        <w:rPr>
          <w:rFonts w:ascii="Times New Roman" w:hAnsi="Times New Roman" w:cs="Times New Roman"/>
          <w:i/>
          <w:sz w:val="24"/>
          <w:szCs w:val="24"/>
          <w:lang w:val="ru-RU"/>
        </w:rPr>
        <w:t xml:space="preserve"> поколений в обществе. </w:t>
      </w:r>
    </w:p>
    <w:p w:rsidR="00FD339E" w:rsidRDefault="00FD339E" w:rsidP="00AC5727">
      <w:pPr>
        <w:spacing w:line="240" w:lineRule="auto"/>
        <w:ind w:left="-567" w:right="617" w:firstLine="567"/>
        <w:jc w:val="both"/>
        <w:rPr>
          <w:rFonts w:ascii="Times New Roman" w:hAnsi="Times New Roman" w:cs="Times New Roman"/>
          <w:b/>
          <w:sz w:val="24"/>
          <w:szCs w:val="24"/>
          <w:lang w:val="ru-RU"/>
        </w:rPr>
      </w:pPr>
    </w:p>
    <w:p w:rsidR="00AC5727" w:rsidRPr="00AC5727" w:rsidRDefault="00AC5727" w:rsidP="00AC5727">
      <w:pPr>
        <w:spacing w:line="240" w:lineRule="auto"/>
        <w:ind w:left="-567" w:right="617" w:firstLine="567"/>
        <w:jc w:val="both"/>
        <w:rPr>
          <w:rFonts w:ascii="Times New Roman" w:hAnsi="Times New Roman" w:cs="Times New Roman"/>
          <w:b/>
          <w:sz w:val="24"/>
          <w:szCs w:val="24"/>
          <w:lang w:val="ru-RU"/>
        </w:rPr>
      </w:pPr>
      <w:r w:rsidRPr="00AC5727">
        <w:rPr>
          <w:rFonts w:ascii="Times New Roman" w:hAnsi="Times New Roman" w:cs="Times New Roman"/>
          <w:b/>
          <w:sz w:val="24"/>
          <w:szCs w:val="24"/>
          <w:lang w:val="ru-RU"/>
        </w:rPr>
        <w:t>Ключевые слова:</w:t>
      </w:r>
    </w:p>
    <w:p w:rsidR="00AC5727" w:rsidRPr="0002779D" w:rsidRDefault="000E2CFA" w:rsidP="00AC5727">
      <w:pPr>
        <w:spacing w:line="240" w:lineRule="auto"/>
        <w:ind w:left="-567" w:right="617" w:firstLine="567"/>
        <w:jc w:val="both"/>
        <w:rPr>
          <w:rFonts w:ascii="Times New Roman" w:hAnsi="Times New Roman" w:cs="Times New Roman"/>
          <w:i/>
          <w:sz w:val="24"/>
          <w:szCs w:val="24"/>
          <w:lang w:val="ru-RU"/>
        </w:rPr>
      </w:pPr>
      <w:r w:rsidRPr="0002779D">
        <w:rPr>
          <w:rFonts w:ascii="Times New Roman" w:hAnsi="Times New Roman" w:cs="Times New Roman"/>
          <w:i/>
          <w:sz w:val="24"/>
          <w:szCs w:val="24"/>
          <w:lang w:val="ru-RU"/>
        </w:rPr>
        <w:t>Гендерные установки, гендерный дискурс, молодежь, постсоветские страны.</w:t>
      </w:r>
    </w:p>
    <w:p w:rsidR="000E2CFA" w:rsidRDefault="000E2CFA" w:rsidP="00AC5727">
      <w:pPr>
        <w:spacing w:line="240" w:lineRule="auto"/>
        <w:ind w:left="-567" w:right="617" w:firstLine="567"/>
        <w:jc w:val="both"/>
        <w:rPr>
          <w:rFonts w:ascii="Times New Roman" w:hAnsi="Times New Roman" w:cs="Times New Roman"/>
          <w:sz w:val="24"/>
          <w:szCs w:val="24"/>
          <w:lang w:val="ru-RU"/>
        </w:rPr>
      </w:pPr>
    </w:p>
    <w:p w:rsidR="00AC5727" w:rsidRPr="00B95E69" w:rsidRDefault="00AC5727" w:rsidP="00B95E69">
      <w:pPr>
        <w:spacing w:line="240" w:lineRule="auto"/>
        <w:ind w:left="-567" w:right="617" w:firstLine="567"/>
        <w:jc w:val="both"/>
        <w:rPr>
          <w:rFonts w:ascii="Times New Roman" w:hAnsi="Times New Roman" w:cs="Times New Roman"/>
          <w:sz w:val="24"/>
          <w:szCs w:val="24"/>
          <w:lang w:val="ru-RU"/>
        </w:rPr>
      </w:pPr>
      <w:r w:rsidRPr="00B95E69">
        <w:rPr>
          <w:rFonts w:ascii="Times New Roman" w:hAnsi="Times New Roman" w:cs="Times New Roman"/>
          <w:sz w:val="24"/>
          <w:szCs w:val="24"/>
          <w:lang w:val="ru-RU"/>
        </w:rPr>
        <w:t xml:space="preserve">Гендерная социализация является одним из основных механизмов формирования гендерных установок и стереотипов. </w:t>
      </w:r>
      <w:r w:rsidRPr="00B95E69">
        <w:rPr>
          <w:rFonts w:ascii="Times New Roman" w:hAnsi="Times New Roman" w:cs="Times New Roman"/>
          <w:color w:val="000000"/>
          <w:sz w:val="24"/>
          <w:szCs w:val="24"/>
          <w:shd w:val="clear" w:color="auto" w:fill="FFFFFF"/>
          <w:lang w:val="ru-RU"/>
        </w:rPr>
        <w:t>В процессе социализации происходит воспроизводство и развитие гендерной культуры общества.</w:t>
      </w:r>
      <w:r w:rsidRPr="00B95E69">
        <w:rPr>
          <w:rFonts w:ascii="Times New Roman" w:hAnsi="Times New Roman" w:cs="Times New Roman"/>
          <w:color w:val="000000"/>
          <w:sz w:val="24"/>
          <w:szCs w:val="24"/>
          <w:shd w:val="clear" w:color="auto" w:fill="FFFFFF"/>
          <w:lang w:val="ru-RU"/>
        </w:rPr>
        <w:t xml:space="preserve"> </w:t>
      </w:r>
      <w:r w:rsidRPr="00B95E69">
        <w:rPr>
          <w:rFonts w:ascii="Times New Roman" w:hAnsi="Times New Roman" w:cs="Times New Roman"/>
          <w:sz w:val="24"/>
          <w:szCs w:val="24"/>
          <w:lang w:val="ru-RU"/>
        </w:rPr>
        <w:t>Армянское общество, являясь одной из преемниц Советско</w:t>
      </w:r>
      <w:r w:rsidR="0002779D">
        <w:rPr>
          <w:rFonts w:ascii="Times New Roman" w:hAnsi="Times New Roman" w:cs="Times New Roman"/>
          <w:sz w:val="24"/>
          <w:szCs w:val="24"/>
          <w:lang w:val="ru-RU"/>
        </w:rPr>
        <w:t>го государства</w:t>
      </w:r>
      <w:r w:rsidRPr="00B95E69">
        <w:rPr>
          <w:rFonts w:ascii="Times New Roman" w:hAnsi="Times New Roman" w:cs="Times New Roman"/>
          <w:sz w:val="24"/>
          <w:szCs w:val="24"/>
          <w:lang w:val="ru-RU"/>
        </w:rPr>
        <w:t>, претерпело в своем развитии целый ряд исторических трансформаций, имеющих во многом противоречивое воздействие на формирование общественного сознания.</w:t>
      </w:r>
      <w:r w:rsidRPr="00B95E69">
        <w:rPr>
          <w:rFonts w:ascii="Times New Roman" w:hAnsi="Times New Roman" w:cs="Times New Roman"/>
          <w:sz w:val="24"/>
          <w:szCs w:val="24"/>
          <w:lang w:val="ru-RU"/>
        </w:rPr>
        <w:t xml:space="preserve"> </w:t>
      </w:r>
      <w:r w:rsidRPr="00B95E69">
        <w:rPr>
          <w:rFonts w:ascii="Times New Roman" w:hAnsi="Times New Roman" w:cs="Times New Roman"/>
          <w:sz w:val="24"/>
          <w:szCs w:val="24"/>
          <w:lang w:val="ru-RU"/>
        </w:rPr>
        <w:t xml:space="preserve">особенности развития армянского общества не могли не коснуться гендерных отношений в обществе, трансформация которых претерпевала влияние различных культурных сред и приводила к возникновению новых паттернов поведения, многообразию и в каком-то смысле противоречивости восприятия места женщины и мужчины в армянском обществе. В развивающихся странах процессы глобализации и модернизации являются важнейшей компонентой развития, и в таких обществах процессы трансформации гендерной структуры еще более сложны и неоднозначны. </w:t>
      </w:r>
    </w:p>
    <w:p w:rsidR="00AC5727" w:rsidRPr="00B95E69" w:rsidRDefault="00AC5727" w:rsidP="00B95E69">
      <w:pPr>
        <w:spacing w:line="240" w:lineRule="auto"/>
        <w:ind w:left="-567" w:right="617" w:firstLine="567"/>
        <w:jc w:val="both"/>
        <w:rPr>
          <w:rFonts w:ascii="Times New Roman" w:hAnsi="Times New Roman" w:cs="Times New Roman"/>
          <w:sz w:val="24"/>
          <w:szCs w:val="24"/>
          <w:lang w:val="ru-RU"/>
        </w:rPr>
      </w:pPr>
      <w:r w:rsidRPr="00B95E69">
        <w:rPr>
          <w:rFonts w:ascii="Times New Roman" w:hAnsi="Times New Roman" w:cs="Times New Roman"/>
          <w:sz w:val="24"/>
          <w:szCs w:val="24"/>
          <w:lang w:val="ru-RU"/>
        </w:rPr>
        <w:t xml:space="preserve">Официальная гендерная идеология в современной Армении формально соответствует принципам гендерного равенства. За последние десятилетия Армения присоединилась к ряду международных соглашений в области гендерного равноправия, таким как Конвенция о дискриминации в области труда и занятости, Конвенция о равном вознаграждении мужчин и женщин за труд равной ценности, Конвенция о гражданстве замужней женщины, Конвенция </w:t>
      </w:r>
      <w:r w:rsidRPr="00B95E69">
        <w:rPr>
          <w:rFonts w:ascii="Times New Roman" w:hAnsi="Times New Roman" w:cs="Times New Roman"/>
          <w:sz w:val="24"/>
          <w:szCs w:val="24"/>
          <w:lang w:val="ru-RU"/>
        </w:rPr>
        <w:lastRenderedPageBreak/>
        <w:t>о дискриминации в области образования, Конвенция о ликвидации всех форм дискриминации в отношении женщин.</w:t>
      </w:r>
    </w:p>
    <w:p w:rsidR="00AC5727" w:rsidRPr="00B95E69" w:rsidRDefault="00AC5727" w:rsidP="00B95E69">
      <w:pPr>
        <w:autoSpaceDE w:val="0"/>
        <w:autoSpaceDN w:val="0"/>
        <w:adjustRightInd w:val="0"/>
        <w:spacing w:after="0" w:line="240" w:lineRule="auto"/>
        <w:ind w:left="-567" w:right="617" w:firstLine="567"/>
        <w:jc w:val="both"/>
        <w:rPr>
          <w:rFonts w:ascii="Times New Roman" w:hAnsi="Times New Roman" w:cs="Times New Roman"/>
          <w:sz w:val="24"/>
          <w:szCs w:val="24"/>
          <w:lang w:val="ru-RU"/>
        </w:rPr>
      </w:pPr>
      <w:r w:rsidRPr="00B95E69">
        <w:rPr>
          <w:rFonts w:ascii="Times New Roman" w:hAnsi="Times New Roman" w:cs="Times New Roman"/>
          <w:sz w:val="24"/>
          <w:szCs w:val="24"/>
          <w:lang w:val="ru-RU"/>
        </w:rPr>
        <w:t>Начиная с 2008 г., гендерный дискурс активизируется в официальных программах Правительства Армении. Так, в разделе «Социальная защита» Программы Правительства на 2008-2012 гг. гендерное равенство признается одной из приоритетных задач. В утвержденной Правительством Армении 30 октября 2008 года «Программе устойчивого развития» одним из стратегических приоритетов признано обеспечение равенства прав и возможностей женщин и мужчин. 11 февраля 2010 г. Правительство РА утвердило «Концепцию гендерной политики» государства, а в 2011 г. – «Стратегическую программу гендерной политики Республики Армения на 2011-2015 гг.». В Стратегической программе гендерной политики Республики Армения на 2011-2015 гг. в разделе «Стратегия реализации гендерной политики в сфере управления и на уровне принятия решений» четко обозначены задачи правительства: выполнение требований Конвенции CEDAW и Пекинской платформы действий, а также других международных документов по обеспечению гендерного равенства, внедрение специальных мер для достижения 30%-ного представительства женщин в законодательных и исполнительных органах власти. В 2011 г. Национальным Собранием РА четвертого созыва в первом чтении принят Закон РА «Об обеспечении равных прав и равных возможностей для женщин и мужчин»</w:t>
      </w:r>
      <w:r w:rsidR="008F581F">
        <w:rPr>
          <w:rFonts w:ascii="Times New Roman" w:hAnsi="Times New Roman" w:cs="Times New Roman"/>
          <w:sz w:val="24"/>
          <w:szCs w:val="24"/>
          <w:lang w:val="ru-RU"/>
        </w:rPr>
        <w:t xml:space="preserve"> </w:t>
      </w:r>
      <w:r w:rsidR="008F581F" w:rsidRPr="008F581F">
        <w:rPr>
          <w:rFonts w:ascii="Times New Roman" w:hAnsi="Times New Roman" w:cs="Times New Roman"/>
          <w:sz w:val="24"/>
          <w:szCs w:val="24"/>
          <w:lang w:val="ru-RU"/>
        </w:rPr>
        <w:t>(</w:t>
      </w:r>
      <w:r w:rsidR="008F581F">
        <w:rPr>
          <w:rFonts w:ascii="Times New Roman" w:hAnsi="Times New Roman" w:cs="Times New Roman"/>
          <w:sz w:val="24"/>
          <w:szCs w:val="24"/>
          <w:lang w:val="ru-RU"/>
        </w:rPr>
        <w:t xml:space="preserve">см. </w:t>
      </w:r>
      <w:r w:rsidR="008F581F" w:rsidRPr="008F581F">
        <w:rPr>
          <w:rFonts w:ascii="Times New Roman" w:hAnsi="Times New Roman" w:cs="Times New Roman"/>
          <w:sz w:val="24"/>
          <w:szCs w:val="24"/>
          <w:lang w:val="ru-RU"/>
        </w:rPr>
        <w:t>[</w:t>
      </w:r>
      <w:r w:rsidR="008F581F">
        <w:rPr>
          <w:rFonts w:ascii="Times New Roman" w:hAnsi="Times New Roman" w:cs="Times New Roman"/>
          <w:sz w:val="24"/>
          <w:szCs w:val="24"/>
          <w:lang w:val="ru-RU"/>
        </w:rPr>
        <w:t>1</w:t>
      </w:r>
      <w:r w:rsidR="008F581F" w:rsidRPr="008F581F">
        <w:rPr>
          <w:rFonts w:ascii="Times New Roman" w:hAnsi="Times New Roman" w:cs="Times New Roman"/>
          <w:sz w:val="24"/>
          <w:szCs w:val="24"/>
          <w:lang w:val="ru-RU"/>
        </w:rPr>
        <w:t>]</w:t>
      </w:r>
      <w:r w:rsidR="008F581F">
        <w:rPr>
          <w:rFonts w:ascii="Times New Roman" w:hAnsi="Times New Roman" w:cs="Times New Roman"/>
          <w:sz w:val="24"/>
          <w:szCs w:val="24"/>
          <w:lang w:val="ru-RU"/>
        </w:rPr>
        <w:t>)</w:t>
      </w:r>
      <w:r w:rsidRPr="00B95E69">
        <w:rPr>
          <w:rFonts w:ascii="Times New Roman" w:hAnsi="Times New Roman" w:cs="Times New Roman"/>
          <w:sz w:val="24"/>
          <w:szCs w:val="24"/>
          <w:lang w:val="ru-RU"/>
        </w:rPr>
        <w:t xml:space="preserve">. </w:t>
      </w:r>
    </w:p>
    <w:p w:rsidR="00B95E69" w:rsidRDefault="00A83D76" w:rsidP="00B95E69">
      <w:pPr>
        <w:autoSpaceDE w:val="0"/>
        <w:autoSpaceDN w:val="0"/>
        <w:adjustRightInd w:val="0"/>
        <w:spacing w:after="0" w:line="240" w:lineRule="auto"/>
        <w:ind w:left="-567" w:right="617" w:firstLine="567"/>
        <w:jc w:val="both"/>
        <w:rPr>
          <w:rFonts w:ascii="Times New Roman" w:hAnsi="Times New Roman" w:cs="Times New Roman"/>
          <w:color w:val="000000"/>
          <w:sz w:val="24"/>
          <w:szCs w:val="24"/>
          <w:shd w:val="clear" w:color="auto" w:fill="FFFFFF"/>
          <w:lang w:val="ru-RU"/>
        </w:rPr>
      </w:pPr>
      <w:r>
        <w:rPr>
          <w:rFonts w:ascii="Times New Roman" w:hAnsi="Times New Roman" w:cs="Times New Roman"/>
          <w:color w:val="000000"/>
          <w:sz w:val="24"/>
          <w:szCs w:val="24"/>
          <w:lang w:val="ru-RU"/>
        </w:rPr>
        <w:t xml:space="preserve">Таким образом, </w:t>
      </w:r>
      <w:r w:rsidR="00B95E69" w:rsidRPr="00B95E69">
        <w:rPr>
          <w:rFonts w:ascii="Times New Roman" w:hAnsi="Times New Roman" w:cs="Times New Roman"/>
          <w:color w:val="000000"/>
          <w:sz w:val="24"/>
          <w:szCs w:val="24"/>
          <w:lang w:val="ru-RU"/>
        </w:rPr>
        <w:t xml:space="preserve">на первый взгляд проблема гендерного равноправия представлена в повестку государственных преобразований. Однако если проанализировать конкретные программы партий, включенных в политическое поле, то можно сделать вывод, что уже на институциональном уровне проблема представлена на уровне социальных проблем: </w:t>
      </w:r>
      <w:r w:rsidR="00B95E69" w:rsidRPr="00B95E69">
        <w:rPr>
          <w:rFonts w:ascii="Times New Roman" w:hAnsi="Times New Roman" w:cs="Times New Roman"/>
          <w:sz w:val="24"/>
          <w:szCs w:val="24"/>
          <w:lang w:val="ru-RU"/>
        </w:rPr>
        <w:t>защиты материнства и детства, репродуктивной роли женщин, укрепления семьи</w:t>
      </w:r>
      <w:r w:rsidR="008F581F">
        <w:rPr>
          <w:rFonts w:ascii="Times New Roman" w:hAnsi="Times New Roman" w:cs="Times New Roman"/>
          <w:sz w:val="24"/>
          <w:szCs w:val="24"/>
          <w:lang w:val="ru-RU"/>
        </w:rPr>
        <w:t xml:space="preserve"> </w:t>
      </w:r>
      <w:r w:rsidR="008F581F" w:rsidRPr="008F581F">
        <w:rPr>
          <w:rFonts w:ascii="Times New Roman" w:hAnsi="Times New Roman" w:cs="Times New Roman"/>
          <w:sz w:val="24"/>
          <w:szCs w:val="24"/>
          <w:lang w:val="ru-RU"/>
        </w:rPr>
        <w:t>[</w:t>
      </w:r>
      <w:r w:rsidR="008F581F">
        <w:rPr>
          <w:rFonts w:ascii="Times New Roman" w:hAnsi="Times New Roman" w:cs="Times New Roman"/>
          <w:sz w:val="24"/>
          <w:szCs w:val="24"/>
          <w:lang w:val="ru-RU"/>
        </w:rPr>
        <w:t>1</w:t>
      </w:r>
      <w:r w:rsidR="008F581F" w:rsidRPr="008F581F">
        <w:rPr>
          <w:rFonts w:ascii="Times New Roman" w:hAnsi="Times New Roman" w:cs="Times New Roman"/>
          <w:sz w:val="24"/>
          <w:szCs w:val="24"/>
          <w:lang w:val="ru-RU"/>
        </w:rPr>
        <w:t>]</w:t>
      </w:r>
      <w:r w:rsidR="00B95E69" w:rsidRPr="00B95E69">
        <w:rPr>
          <w:rFonts w:ascii="Times New Roman" w:hAnsi="Times New Roman" w:cs="Times New Roman"/>
          <w:sz w:val="24"/>
          <w:szCs w:val="24"/>
          <w:lang w:val="ru-RU"/>
        </w:rPr>
        <w:t>. Например, в программе правящей в Армении Республиканской партии подчеркивается: «Любая реформа должна соответствовать традиционной системе ценностей общества и быть направлена на ее модернизацию»</w:t>
      </w:r>
      <w:r w:rsidR="008F581F">
        <w:rPr>
          <w:rFonts w:ascii="Times New Roman" w:hAnsi="Times New Roman" w:cs="Times New Roman"/>
          <w:sz w:val="24"/>
          <w:szCs w:val="24"/>
          <w:lang w:val="ru-RU"/>
        </w:rPr>
        <w:t xml:space="preserve"> </w:t>
      </w:r>
      <w:r w:rsidR="008F581F" w:rsidRPr="008F581F">
        <w:rPr>
          <w:rFonts w:ascii="Times New Roman" w:hAnsi="Times New Roman" w:cs="Times New Roman"/>
          <w:sz w:val="24"/>
          <w:szCs w:val="24"/>
          <w:lang w:val="ru-RU"/>
        </w:rPr>
        <w:t>[</w:t>
      </w:r>
      <w:r w:rsidR="008F581F">
        <w:rPr>
          <w:rFonts w:ascii="Times New Roman" w:hAnsi="Times New Roman" w:cs="Times New Roman"/>
          <w:sz w:val="24"/>
          <w:szCs w:val="24"/>
          <w:lang w:val="ru-RU"/>
        </w:rPr>
        <w:t>2</w:t>
      </w:r>
      <w:r w:rsidR="008F581F" w:rsidRPr="008F581F">
        <w:rPr>
          <w:rFonts w:ascii="Times New Roman" w:hAnsi="Times New Roman" w:cs="Times New Roman"/>
          <w:sz w:val="24"/>
          <w:szCs w:val="24"/>
          <w:lang w:val="ru-RU"/>
        </w:rPr>
        <w:t>]</w:t>
      </w:r>
      <w:r w:rsidR="00B95E69" w:rsidRPr="00B95E69">
        <w:rPr>
          <w:rFonts w:ascii="Times New Roman" w:hAnsi="Times New Roman" w:cs="Times New Roman"/>
          <w:sz w:val="24"/>
          <w:szCs w:val="24"/>
          <w:lang w:val="ru-RU"/>
        </w:rPr>
        <w:t xml:space="preserve"> или «..основой армянского общества является традиционная семья. Одной из важнейших задач государства должно стать содействие формированию крепких и здоровых семей, сохранению и развитию в семье традиционных национальных ценностей»; «</w:t>
      </w:r>
      <w:r w:rsidR="00B95E69" w:rsidRPr="00B95E69">
        <w:rPr>
          <w:rFonts w:ascii="Times New Roman" w:hAnsi="Times New Roman" w:cs="Times New Roman"/>
          <w:color w:val="000000"/>
          <w:sz w:val="24"/>
          <w:szCs w:val="24"/>
          <w:shd w:val="clear" w:color="auto" w:fill="FFFFFF"/>
          <w:lang w:val="ru-RU"/>
        </w:rPr>
        <w:t>Высоко оценивая роль Армянской Апостольской Церкви в духовной жизни армянского народа, в деле сохранения армянского языка и культуры и тем самым единства армян, РПА считает ее неотъемлемой частью армянской идентичности»</w:t>
      </w:r>
      <w:r w:rsidR="008F581F">
        <w:rPr>
          <w:rFonts w:ascii="Times New Roman" w:hAnsi="Times New Roman" w:cs="Times New Roman"/>
          <w:color w:val="000000"/>
          <w:sz w:val="24"/>
          <w:szCs w:val="24"/>
          <w:shd w:val="clear" w:color="auto" w:fill="FFFFFF"/>
          <w:lang w:val="ru-RU"/>
        </w:rPr>
        <w:t xml:space="preserve"> </w:t>
      </w:r>
      <w:r w:rsidR="008F581F" w:rsidRPr="008F581F">
        <w:rPr>
          <w:rFonts w:ascii="Times New Roman" w:hAnsi="Times New Roman" w:cs="Times New Roman"/>
          <w:sz w:val="24"/>
          <w:szCs w:val="24"/>
          <w:lang w:val="ru-RU"/>
        </w:rPr>
        <w:t>[</w:t>
      </w:r>
      <w:r w:rsidR="008F581F">
        <w:rPr>
          <w:rFonts w:ascii="Times New Roman" w:hAnsi="Times New Roman" w:cs="Times New Roman"/>
          <w:sz w:val="24"/>
          <w:szCs w:val="24"/>
          <w:lang w:val="ru-RU"/>
        </w:rPr>
        <w:t>2</w:t>
      </w:r>
      <w:r w:rsidR="008F581F" w:rsidRPr="008F581F">
        <w:rPr>
          <w:rFonts w:ascii="Times New Roman" w:hAnsi="Times New Roman" w:cs="Times New Roman"/>
          <w:sz w:val="24"/>
          <w:szCs w:val="24"/>
          <w:lang w:val="ru-RU"/>
        </w:rPr>
        <w:t>]</w:t>
      </w:r>
      <w:r w:rsidR="008F581F">
        <w:rPr>
          <w:rFonts w:ascii="Times New Roman" w:hAnsi="Times New Roman" w:cs="Times New Roman"/>
          <w:sz w:val="24"/>
          <w:szCs w:val="24"/>
          <w:lang w:val="ru-RU"/>
        </w:rPr>
        <w:t>.</w:t>
      </w:r>
      <w:r w:rsidR="00B95E69" w:rsidRPr="00B95E69">
        <w:rPr>
          <w:rFonts w:ascii="Times New Roman" w:hAnsi="Times New Roman" w:cs="Times New Roman"/>
          <w:color w:val="000000"/>
          <w:sz w:val="24"/>
          <w:szCs w:val="24"/>
          <w:shd w:val="clear" w:color="auto" w:fill="FFFFFF"/>
          <w:lang w:val="ru-RU"/>
        </w:rPr>
        <w:t xml:space="preserve">  </w:t>
      </w:r>
    </w:p>
    <w:p w:rsidR="00B95E69" w:rsidRPr="00B95E69" w:rsidRDefault="00B95E69" w:rsidP="00B95E69">
      <w:pPr>
        <w:autoSpaceDE w:val="0"/>
        <w:autoSpaceDN w:val="0"/>
        <w:adjustRightInd w:val="0"/>
        <w:spacing w:after="0" w:line="240" w:lineRule="auto"/>
        <w:ind w:left="-567" w:right="617" w:firstLine="567"/>
        <w:jc w:val="both"/>
        <w:rPr>
          <w:rFonts w:ascii="Times New Roman" w:hAnsi="Times New Roman" w:cs="Times New Roman"/>
          <w:sz w:val="24"/>
          <w:szCs w:val="24"/>
          <w:lang w:val="ru-RU"/>
        </w:rPr>
      </w:pPr>
      <w:r w:rsidRPr="00B95E69">
        <w:rPr>
          <w:rFonts w:ascii="Times New Roman" w:hAnsi="Times New Roman" w:cs="Times New Roman"/>
          <w:sz w:val="24"/>
          <w:szCs w:val="24"/>
          <w:lang w:val="ru-RU"/>
        </w:rPr>
        <w:t xml:space="preserve">Таким образом, мы видим противоречивые тенденции в гендерной идеологии современного армянского общества: с одной стороны, активизирована эгалитарная гендерная идеология, а с другой стороны, апеллирование к национальным ценностям, церковному уставу и семейному укладу традиционного общества реализует традиционную гендерную схему с углублением гендерного неравенства. </w:t>
      </w:r>
    </w:p>
    <w:p w:rsidR="00A83D76" w:rsidRDefault="00A83D76" w:rsidP="00B95E69">
      <w:pPr>
        <w:autoSpaceDE w:val="0"/>
        <w:autoSpaceDN w:val="0"/>
        <w:adjustRightInd w:val="0"/>
        <w:spacing w:after="0" w:line="240" w:lineRule="auto"/>
        <w:ind w:left="-567" w:right="617" w:firstLine="567"/>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Анализируя гендерные установки молодого поколения современного армянского общества, можно заключить, что в целом молодежь демонстрирует более эгалитарные установки, чем остальные возрастные группы. </w:t>
      </w:r>
    </w:p>
    <w:p w:rsidR="00A83D76" w:rsidRDefault="00B95E69" w:rsidP="00A83D76">
      <w:pPr>
        <w:spacing w:line="240" w:lineRule="auto"/>
        <w:ind w:left="-567" w:right="617" w:firstLine="567"/>
        <w:jc w:val="both"/>
        <w:rPr>
          <w:rFonts w:ascii="Times New Roman" w:hAnsi="Times New Roman" w:cs="Times New Roman"/>
          <w:sz w:val="24"/>
          <w:szCs w:val="24"/>
          <w:lang w:val="ru-RU"/>
        </w:rPr>
      </w:pPr>
      <w:r w:rsidRPr="00B95E69">
        <w:rPr>
          <w:rFonts w:ascii="Times New Roman" w:hAnsi="Times New Roman" w:cs="Times New Roman"/>
          <w:sz w:val="24"/>
          <w:szCs w:val="24"/>
          <w:lang w:val="ru-RU"/>
        </w:rPr>
        <w:t xml:space="preserve">Старшее поколение, в отличии от молодежи, значимо решительнее высказывается за то, что мужчина ради содержания семьи обязан браться за любую работу, что мужчина должен иметь привилегии по сравнению с женщинами в деле получения работы, что мужчины лучшие политики и лучшие бизнесмены по сравнению с женщинами. Во всех этих вопросах молодежь демонстрирует </w:t>
      </w:r>
      <w:r w:rsidR="00A83D76">
        <w:rPr>
          <w:rFonts w:ascii="Times New Roman" w:hAnsi="Times New Roman" w:cs="Times New Roman"/>
          <w:sz w:val="24"/>
          <w:szCs w:val="24"/>
          <w:lang w:val="ru-RU"/>
        </w:rPr>
        <w:t xml:space="preserve">значимо более эгалитарные установки. В частности, молодежь в меньшей степени согласна с </w:t>
      </w:r>
      <w:r w:rsidR="00A83D76" w:rsidRPr="00B95E69">
        <w:rPr>
          <w:rFonts w:ascii="Times New Roman" w:hAnsi="Times New Roman" w:cs="Times New Roman"/>
          <w:sz w:val="24"/>
          <w:szCs w:val="24"/>
          <w:lang w:val="ru-RU"/>
        </w:rPr>
        <w:t>тем, что основное предназначение женщины – иметь детей</w:t>
      </w:r>
      <w:r w:rsidR="00A83D76">
        <w:rPr>
          <w:rFonts w:ascii="Times New Roman" w:hAnsi="Times New Roman" w:cs="Times New Roman"/>
          <w:sz w:val="24"/>
          <w:szCs w:val="24"/>
          <w:lang w:val="ru-RU"/>
        </w:rPr>
        <w:t xml:space="preserve">, что </w:t>
      </w:r>
      <w:r w:rsidR="00A83D76" w:rsidRPr="00B95E69">
        <w:rPr>
          <w:rFonts w:ascii="Times New Roman" w:hAnsi="Times New Roman" w:cs="Times New Roman"/>
          <w:sz w:val="24"/>
          <w:szCs w:val="24"/>
          <w:lang w:val="ru-RU"/>
        </w:rPr>
        <w:t>для мужчины получить образование более важно, чем для женщины</w:t>
      </w:r>
      <w:r w:rsidR="00A83D76">
        <w:rPr>
          <w:rFonts w:ascii="Times New Roman" w:hAnsi="Times New Roman" w:cs="Times New Roman"/>
          <w:sz w:val="24"/>
          <w:szCs w:val="24"/>
          <w:lang w:val="ru-RU"/>
        </w:rPr>
        <w:t xml:space="preserve">, что для </w:t>
      </w:r>
      <w:r w:rsidR="00A83D76" w:rsidRPr="00B95E69">
        <w:rPr>
          <w:rFonts w:ascii="Times New Roman" w:hAnsi="Times New Roman" w:cs="Times New Roman"/>
          <w:sz w:val="24"/>
          <w:szCs w:val="24"/>
          <w:lang w:val="ru-RU"/>
        </w:rPr>
        <w:t xml:space="preserve">мужчины </w:t>
      </w:r>
      <w:r w:rsidR="00A83D76">
        <w:rPr>
          <w:rFonts w:ascii="Times New Roman" w:hAnsi="Times New Roman" w:cs="Times New Roman"/>
          <w:sz w:val="24"/>
          <w:szCs w:val="24"/>
          <w:lang w:val="ru-RU"/>
        </w:rPr>
        <w:t xml:space="preserve">важность </w:t>
      </w:r>
      <w:r w:rsidR="00A83D76" w:rsidRPr="00B95E69">
        <w:rPr>
          <w:rFonts w:ascii="Times New Roman" w:hAnsi="Times New Roman" w:cs="Times New Roman"/>
          <w:sz w:val="24"/>
          <w:szCs w:val="24"/>
          <w:lang w:val="ru-RU"/>
        </w:rPr>
        <w:t>карьеры</w:t>
      </w:r>
      <w:r w:rsidR="00A83D76">
        <w:rPr>
          <w:rFonts w:ascii="Times New Roman" w:hAnsi="Times New Roman" w:cs="Times New Roman"/>
          <w:sz w:val="24"/>
          <w:szCs w:val="24"/>
          <w:lang w:val="ru-RU"/>
        </w:rPr>
        <w:t xml:space="preserve"> более значима, чем для женщины,</w:t>
      </w:r>
      <w:r w:rsidR="00A83D76" w:rsidRPr="00B95E69">
        <w:rPr>
          <w:rFonts w:ascii="Times New Roman" w:hAnsi="Times New Roman" w:cs="Times New Roman"/>
          <w:sz w:val="24"/>
          <w:szCs w:val="24"/>
          <w:lang w:val="ru-RU"/>
        </w:rPr>
        <w:t xml:space="preserve"> что для женщины карьера вторична, что мужчина должен зарабатывать больше, чем женщина. </w:t>
      </w:r>
    </w:p>
    <w:p w:rsidR="00A83D76" w:rsidRPr="00B95E69" w:rsidRDefault="00A83D76" w:rsidP="00A83D76">
      <w:pPr>
        <w:autoSpaceDE w:val="0"/>
        <w:autoSpaceDN w:val="0"/>
        <w:adjustRightInd w:val="0"/>
        <w:spacing w:after="0" w:line="240" w:lineRule="auto"/>
        <w:ind w:left="-567" w:right="617" w:firstLine="567"/>
        <w:jc w:val="both"/>
        <w:rPr>
          <w:rFonts w:ascii="Times New Roman" w:hAnsi="Times New Roman" w:cs="Times New Roman"/>
          <w:sz w:val="24"/>
          <w:szCs w:val="24"/>
          <w:lang w:val="ru-RU"/>
        </w:rPr>
      </w:pPr>
      <w:r w:rsidRPr="00B95E69">
        <w:rPr>
          <w:rFonts w:ascii="Times New Roman" w:hAnsi="Times New Roman" w:cs="Times New Roman"/>
          <w:sz w:val="24"/>
          <w:szCs w:val="24"/>
          <w:lang w:val="ru-RU"/>
        </w:rPr>
        <w:lastRenderedPageBreak/>
        <w:t xml:space="preserve">Для молодежи бóльшую ценность представляют возможность принятия самостоятельного решения, борьба за собственное мнение и дружба.  </w:t>
      </w:r>
    </w:p>
    <w:p w:rsidR="00B95E69" w:rsidRPr="00B95E69" w:rsidRDefault="00B95E69" w:rsidP="00B95E69">
      <w:pPr>
        <w:autoSpaceDE w:val="0"/>
        <w:autoSpaceDN w:val="0"/>
        <w:adjustRightInd w:val="0"/>
        <w:spacing w:after="0" w:line="240" w:lineRule="auto"/>
        <w:ind w:left="-567" w:right="617" w:firstLine="567"/>
        <w:jc w:val="both"/>
        <w:rPr>
          <w:rFonts w:ascii="Times New Roman" w:hAnsi="Times New Roman" w:cs="Times New Roman"/>
          <w:sz w:val="24"/>
          <w:szCs w:val="24"/>
          <w:lang w:val="ru-RU"/>
        </w:rPr>
      </w:pPr>
      <w:r w:rsidRPr="00B95E69">
        <w:rPr>
          <w:rFonts w:ascii="Times New Roman" w:hAnsi="Times New Roman" w:cs="Times New Roman"/>
          <w:sz w:val="24"/>
          <w:szCs w:val="24"/>
          <w:lang w:val="ru-RU"/>
        </w:rPr>
        <w:t xml:space="preserve">Следующий штрих гендерной социализации относится к стандартам воспитания в семье подрастающего поколения. Установки </w:t>
      </w:r>
      <w:r w:rsidR="00A83D76">
        <w:rPr>
          <w:rFonts w:ascii="Times New Roman" w:hAnsi="Times New Roman" w:cs="Times New Roman"/>
          <w:sz w:val="24"/>
          <w:szCs w:val="24"/>
          <w:lang w:val="ru-RU"/>
        </w:rPr>
        <w:t>молодежи</w:t>
      </w:r>
      <w:r w:rsidRPr="00B95E69">
        <w:rPr>
          <w:rFonts w:ascii="Times New Roman" w:hAnsi="Times New Roman" w:cs="Times New Roman"/>
          <w:sz w:val="24"/>
          <w:szCs w:val="24"/>
          <w:lang w:val="ru-RU"/>
        </w:rPr>
        <w:t xml:space="preserve"> о том, как должны воспитываться в семье дети в зависимости от пола – одно из ярких проявлений принимаемой в обществе гендерной идеологии. Результаты исследования показали определенную разницу между предпочтительными чертами характеров девочек и мальчиков в процессе их воспитания в семье в представлениях армянских респондентов. Если характеризовать в целом восприятие </w:t>
      </w:r>
      <w:r w:rsidR="00A83D76">
        <w:rPr>
          <w:rFonts w:ascii="Times New Roman" w:hAnsi="Times New Roman" w:cs="Times New Roman"/>
          <w:sz w:val="24"/>
          <w:szCs w:val="24"/>
          <w:lang w:val="ru-RU"/>
        </w:rPr>
        <w:t>молодежи</w:t>
      </w:r>
      <w:r w:rsidRPr="00B95E69">
        <w:rPr>
          <w:rFonts w:ascii="Times New Roman" w:hAnsi="Times New Roman" w:cs="Times New Roman"/>
          <w:sz w:val="24"/>
          <w:szCs w:val="24"/>
          <w:lang w:val="ru-RU"/>
        </w:rPr>
        <w:t>, то основные качества для мальчиков — это чувство ответственности, трудолюбие, уважительность и настойчивость (см. таблицу 1). Для девочки желательные качества несколько иные: в первую очередь трудолюбие, чувство ответственности, уважительность, и далее, в отличие от образа мальчиков – покорность и бережливость</w:t>
      </w:r>
    </w:p>
    <w:p w:rsidR="00B95E69" w:rsidRPr="00B95E69" w:rsidRDefault="00A83D76" w:rsidP="00B95E69">
      <w:pPr>
        <w:autoSpaceDE w:val="0"/>
        <w:autoSpaceDN w:val="0"/>
        <w:adjustRightInd w:val="0"/>
        <w:spacing w:after="0" w:line="240" w:lineRule="auto"/>
        <w:ind w:left="-567" w:right="617" w:firstLine="567"/>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Молодые </w:t>
      </w:r>
      <w:r w:rsidR="00B95E69" w:rsidRPr="00B95E69">
        <w:rPr>
          <w:rFonts w:ascii="Times New Roman" w:hAnsi="Times New Roman" w:cs="Times New Roman"/>
          <w:sz w:val="24"/>
          <w:szCs w:val="24"/>
          <w:lang w:val="ru-RU"/>
        </w:rPr>
        <w:t>мужчины больше акцентируют в девочках воспитание чувства покорности: для мужчин это качество занимает 3-4 места</w:t>
      </w:r>
      <w:r>
        <w:rPr>
          <w:rFonts w:ascii="Times New Roman" w:hAnsi="Times New Roman" w:cs="Times New Roman"/>
          <w:sz w:val="24"/>
          <w:szCs w:val="24"/>
          <w:lang w:val="ru-RU"/>
        </w:rPr>
        <w:t xml:space="preserve">, и именно </w:t>
      </w:r>
      <w:r w:rsidRPr="00B95E69">
        <w:rPr>
          <w:rFonts w:ascii="Times New Roman" w:hAnsi="Times New Roman" w:cs="Times New Roman"/>
          <w:sz w:val="24"/>
          <w:szCs w:val="24"/>
          <w:lang w:val="ru-RU"/>
        </w:rPr>
        <w:t>молодые</w:t>
      </w:r>
      <w:r w:rsidRPr="00B95E69">
        <w:rPr>
          <w:rFonts w:ascii="Times New Roman" w:hAnsi="Times New Roman" w:cs="Times New Roman"/>
          <w:sz w:val="24"/>
          <w:szCs w:val="24"/>
          <w:lang w:val="ru-RU"/>
        </w:rPr>
        <w:t xml:space="preserve"> мужчины</w:t>
      </w:r>
      <w:r w:rsidRPr="00B95E69">
        <w:rPr>
          <w:rFonts w:ascii="Times New Roman" w:hAnsi="Times New Roman" w:cs="Times New Roman"/>
          <w:sz w:val="24"/>
          <w:szCs w:val="24"/>
          <w:lang w:val="ru-RU"/>
        </w:rPr>
        <w:t xml:space="preserve"> </w:t>
      </w:r>
      <w:r>
        <w:rPr>
          <w:rFonts w:ascii="Times New Roman" w:hAnsi="Times New Roman" w:cs="Times New Roman"/>
          <w:sz w:val="24"/>
          <w:szCs w:val="24"/>
          <w:lang w:val="ru-RU"/>
        </w:rPr>
        <w:t xml:space="preserve">– </w:t>
      </w:r>
      <w:r w:rsidR="00B95E69" w:rsidRPr="00B95E69">
        <w:rPr>
          <w:rFonts w:ascii="Times New Roman" w:hAnsi="Times New Roman" w:cs="Times New Roman"/>
          <w:sz w:val="24"/>
          <w:szCs w:val="24"/>
          <w:lang w:val="ru-RU"/>
        </w:rPr>
        <w:t xml:space="preserve">самые консервативные в этом отношении около 61% </w:t>
      </w:r>
      <w:r>
        <w:rPr>
          <w:rFonts w:ascii="Times New Roman" w:hAnsi="Times New Roman" w:cs="Times New Roman"/>
          <w:sz w:val="24"/>
          <w:szCs w:val="24"/>
          <w:lang w:val="ru-RU"/>
        </w:rPr>
        <w:t>молодых мужчин</w:t>
      </w:r>
      <w:r w:rsidR="00B95E69" w:rsidRPr="00B95E69">
        <w:rPr>
          <w:rFonts w:ascii="Times New Roman" w:hAnsi="Times New Roman" w:cs="Times New Roman"/>
          <w:sz w:val="24"/>
          <w:szCs w:val="24"/>
          <w:lang w:val="ru-RU"/>
        </w:rPr>
        <w:t xml:space="preserve"> выделяют это качество наряду с трудолюбием и чувством ответственности</w:t>
      </w:r>
      <w:r>
        <w:rPr>
          <w:rFonts w:ascii="Times New Roman" w:hAnsi="Times New Roman" w:cs="Times New Roman"/>
          <w:sz w:val="24"/>
          <w:szCs w:val="24"/>
          <w:lang w:val="ru-RU"/>
        </w:rPr>
        <w:t>)</w:t>
      </w:r>
      <w:r w:rsidR="00B95E69" w:rsidRPr="00B95E69">
        <w:rPr>
          <w:rFonts w:ascii="Times New Roman" w:hAnsi="Times New Roman" w:cs="Times New Roman"/>
          <w:sz w:val="24"/>
          <w:szCs w:val="24"/>
          <w:lang w:val="ru-RU"/>
        </w:rPr>
        <w:t>.</w:t>
      </w:r>
      <w:r w:rsidR="00DE0C82">
        <w:rPr>
          <w:rFonts w:ascii="Times New Roman" w:hAnsi="Times New Roman" w:cs="Times New Roman"/>
          <w:sz w:val="24"/>
          <w:szCs w:val="24"/>
          <w:lang w:val="ru-RU"/>
        </w:rPr>
        <w:t xml:space="preserve"> Иными словами, </w:t>
      </w:r>
      <w:r w:rsidR="00B95E69" w:rsidRPr="00B95E69">
        <w:rPr>
          <w:rFonts w:ascii="Times New Roman" w:hAnsi="Times New Roman" w:cs="Times New Roman"/>
          <w:sz w:val="24"/>
          <w:szCs w:val="24"/>
          <w:lang w:val="ru-RU"/>
        </w:rPr>
        <w:t xml:space="preserve">поддержание гендерного неравенства в плоскости власть-подчинение более актуально для молодого поколения по сравнению с иными поколениями. Это подтверждается также и отношением молодежи к применению насилия мужчиной по отношению к женщине. Если характеризовать в общем отношение </w:t>
      </w:r>
      <w:r w:rsidR="00DE0C82">
        <w:rPr>
          <w:rFonts w:ascii="Times New Roman" w:hAnsi="Times New Roman" w:cs="Times New Roman"/>
          <w:sz w:val="24"/>
          <w:szCs w:val="24"/>
          <w:lang w:val="ru-RU"/>
        </w:rPr>
        <w:t>молодежи</w:t>
      </w:r>
      <w:r w:rsidR="00B95E69" w:rsidRPr="00B95E69">
        <w:rPr>
          <w:rFonts w:ascii="Times New Roman" w:hAnsi="Times New Roman" w:cs="Times New Roman"/>
          <w:sz w:val="24"/>
          <w:szCs w:val="24"/>
          <w:lang w:val="ru-RU"/>
        </w:rPr>
        <w:t xml:space="preserve"> к теме гендерного семейного насилия, то среди респондентов более приемлемым считается вербальное насилие мужа над женой. Насилие жены над мужем практически не приемлемо для армянских респондентов, но вот для примерно 15% респондентов допустимо вербальное насилие мужа над женой и для более 6% респондентов допустимо физическое насилие мужа над женой. При этом, несмотря на довольно эгалитарные установки, молодежь более всех склонна принимать любое насилие со стороны мужа по отношению к жене.</w:t>
      </w:r>
    </w:p>
    <w:p w:rsidR="00B95E69" w:rsidRPr="00B95E69" w:rsidRDefault="00B95E69" w:rsidP="00B95E69">
      <w:pPr>
        <w:spacing w:line="240" w:lineRule="auto"/>
        <w:ind w:left="-567" w:right="617" w:firstLine="567"/>
        <w:jc w:val="both"/>
        <w:rPr>
          <w:rFonts w:ascii="Times New Roman" w:hAnsi="Times New Roman" w:cs="Times New Roman"/>
          <w:sz w:val="24"/>
          <w:szCs w:val="24"/>
          <w:lang w:val="ru-RU"/>
        </w:rPr>
      </w:pPr>
      <w:r w:rsidRPr="00B95E69">
        <w:rPr>
          <w:rFonts w:ascii="Times New Roman" w:hAnsi="Times New Roman" w:cs="Times New Roman"/>
          <w:sz w:val="24"/>
          <w:szCs w:val="24"/>
          <w:lang w:val="ru-RU"/>
        </w:rPr>
        <w:t>Интересен также факт, что более всех заинтересованы в наследнике мужского пола молодые мужчины.</w:t>
      </w:r>
    </w:p>
    <w:p w:rsidR="00B95E69" w:rsidRPr="00B95E69" w:rsidRDefault="00B95E69" w:rsidP="00B95E69">
      <w:pPr>
        <w:spacing w:line="240" w:lineRule="auto"/>
        <w:ind w:left="-567" w:right="617" w:firstLine="567"/>
        <w:jc w:val="both"/>
        <w:rPr>
          <w:rFonts w:ascii="Times New Roman" w:hAnsi="Times New Roman" w:cs="Times New Roman"/>
          <w:sz w:val="24"/>
          <w:szCs w:val="24"/>
          <w:lang w:val="ru-RU"/>
        </w:rPr>
      </w:pPr>
      <w:r w:rsidRPr="00B95E69">
        <w:rPr>
          <w:rFonts w:ascii="Times New Roman" w:hAnsi="Times New Roman" w:cs="Times New Roman"/>
          <w:sz w:val="24"/>
          <w:szCs w:val="24"/>
          <w:lang w:val="ru-RU"/>
        </w:rPr>
        <w:t xml:space="preserve">Самыми пессимистичными в отношении гендерного равенства являются молодые женщины, молодые мужчины более оптимистичны в вопросе о гендерном равенстве. </w:t>
      </w:r>
      <w:r w:rsidR="00DE0C82">
        <w:rPr>
          <w:rFonts w:ascii="Times New Roman" w:hAnsi="Times New Roman" w:cs="Times New Roman"/>
          <w:sz w:val="24"/>
          <w:szCs w:val="24"/>
          <w:lang w:val="ru-RU"/>
        </w:rPr>
        <w:t>В</w:t>
      </w:r>
      <w:r w:rsidRPr="00B95E69">
        <w:rPr>
          <w:rFonts w:ascii="Times New Roman" w:hAnsi="Times New Roman" w:cs="Times New Roman"/>
          <w:sz w:val="24"/>
          <w:szCs w:val="24"/>
          <w:lang w:val="ru-RU"/>
        </w:rPr>
        <w:t xml:space="preserve"> этом вопросе проявляется также и возрастная дискриминация женщин, когда молодые женщины все еще продолжают чувствовать себя в обществе менее защищенными. Более всего вопросом о попрании прав женщин в семье озабочены молодые женщины. Самые оптимистичные в этом вопросе молодые парни – для 32.3% из них ничьи права в семье не попираются.</w:t>
      </w:r>
    </w:p>
    <w:p w:rsidR="00B95E69" w:rsidRPr="00B95E69" w:rsidRDefault="00B95E69" w:rsidP="00B95E69">
      <w:pPr>
        <w:spacing w:line="240" w:lineRule="auto"/>
        <w:ind w:left="-567" w:right="617" w:firstLine="567"/>
        <w:jc w:val="both"/>
        <w:rPr>
          <w:rFonts w:ascii="Times New Roman" w:hAnsi="Times New Roman" w:cs="Times New Roman"/>
          <w:sz w:val="24"/>
          <w:szCs w:val="24"/>
          <w:lang w:val="ru-RU"/>
        </w:rPr>
      </w:pPr>
      <w:r w:rsidRPr="00B95E69">
        <w:rPr>
          <w:rFonts w:ascii="Times New Roman" w:hAnsi="Times New Roman" w:cs="Times New Roman"/>
          <w:sz w:val="24"/>
          <w:szCs w:val="24"/>
          <w:lang w:val="ru-RU"/>
        </w:rPr>
        <w:t>Молодые мужчины – самые беззаботные относительно защиты прав женщин в обществе, а молодые женщины – в отношении защиты прав мужчин.</w:t>
      </w:r>
    </w:p>
    <w:p w:rsidR="00B95E69" w:rsidRPr="00B95E69" w:rsidRDefault="00B95E69" w:rsidP="00B95E69">
      <w:pPr>
        <w:autoSpaceDE w:val="0"/>
        <w:autoSpaceDN w:val="0"/>
        <w:adjustRightInd w:val="0"/>
        <w:spacing w:after="0" w:line="240" w:lineRule="auto"/>
        <w:ind w:left="-567" w:right="617" w:firstLine="567"/>
        <w:jc w:val="both"/>
        <w:rPr>
          <w:rFonts w:ascii="Times New Roman" w:hAnsi="Times New Roman" w:cs="Times New Roman"/>
          <w:sz w:val="24"/>
          <w:szCs w:val="24"/>
          <w:lang w:val="ru-RU"/>
        </w:rPr>
      </w:pPr>
      <w:r w:rsidRPr="00B95E69">
        <w:rPr>
          <w:rFonts w:ascii="Times New Roman" w:hAnsi="Times New Roman" w:cs="Times New Roman"/>
          <w:sz w:val="24"/>
          <w:szCs w:val="24"/>
          <w:lang w:val="ru-RU"/>
        </w:rPr>
        <w:t xml:space="preserve">Обратимся теперь к ценностям образования и профессиональной деятельности. Как выяснилось из исследования важность этих ценностей как для </w:t>
      </w:r>
      <w:r w:rsidR="00DE0C82">
        <w:rPr>
          <w:rFonts w:ascii="Times New Roman" w:hAnsi="Times New Roman" w:cs="Times New Roman"/>
          <w:sz w:val="24"/>
          <w:szCs w:val="24"/>
          <w:lang w:val="ru-RU"/>
        </w:rPr>
        <w:t xml:space="preserve">молодых </w:t>
      </w:r>
      <w:r w:rsidRPr="00B95E69">
        <w:rPr>
          <w:rFonts w:ascii="Times New Roman" w:hAnsi="Times New Roman" w:cs="Times New Roman"/>
          <w:sz w:val="24"/>
          <w:szCs w:val="24"/>
          <w:lang w:val="ru-RU"/>
        </w:rPr>
        <w:t xml:space="preserve">мужчин, так и для </w:t>
      </w:r>
      <w:r w:rsidR="00DE0C82">
        <w:rPr>
          <w:rFonts w:ascii="Times New Roman" w:hAnsi="Times New Roman" w:cs="Times New Roman"/>
          <w:sz w:val="24"/>
          <w:szCs w:val="24"/>
          <w:lang w:val="ru-RU"/>
        </w:rPr>
        <w:t xml:space="preserve">молодых </w:t>
      </w:r>
      <w:r w:rsidRPr="00B95E69">
        <w:rPr>
          <w:rFonts w:ascii="Times New Roman" w:hAnsi="Times New Roman" w:cs="Times New Roman"/>
          <w:sz w:val="24"/>
          <w:szCs w:val="24"/>
          <w:lang w:val="ru-RU"/>
        </w:rPr>
        <w:t>женщин менее важны, чем для остальных возрастных групп.</w:t>
      </w:r>
    </w:p>
    <w:p w:rsidR="00B95E69" w:rsidRPr="00B95E69" w:rsidRDefault="00B95E69" w:rsidP="00B95E69">
      <w:pPr>
        <w:autoSpaceDE w:val="0"/>
        <w:autoSpaceDN w:val="0"/>
        <w:adjustRightInd w:val="0"/>
        <w:spacing w:after="0" w:line="240" w:lineRule="auto"/>
        <w:ind w:left="-567" w:right="617" w:firstLine="567"/>
        <w:jc w:val="both"/>
        <w:rPr>
          <w:rFonts w:ascii="Times New Roman" w:hAnsi="Times New Roman" w:cs="Times New Roman"/>
          <w:sz w:val="24"/>
          <w:szCs w:val="24"/>
          <w:lang w:val="ru-RU"/>
        </w:rPr>
      </w:pPr>
    </w:p>
    <w:p w:rsidR="00B95E69" w:rsidRPr="00B95E69" w:rsidRDefault="00DE0C82" w:rsidP="00DE0C82">
      <w:pPr>
        <w:spacing w:line="240" w:lineRule="auto"/>
        <w:ind w:left="-567" w:right="617" w:firstLine="567"/>
        <w:jc w:val="both"/>
        <w:rPr>
          <w:rFonts w:ascii="Times New Roman" w:hAnsi="Times New Roman" w:cs="Times New Roman"/>
          <w:sz w:val="24"/>
          <w:szCs w:val="24"/>
          <w:lang w:val="ru-RU"/>
        </w:rPr>
      </w:pPr>
      <w:r w:rsidRPr="00B95E69">
        <w:rPr>
          <w:rFonts w:ascii="Times New Roman" w:hAnsi="Times New Roman" w:cs="Times New Roman"/>
          <w:sz w:val="24"/>
          <w:szCs w:val="24"/>
          <w:lang w:val="ru-RU"/>
        </w:rPr>
        <w:t>Результаты исследования выявили следующую особенность гендерных установо</w:t>
      </w:r>
      <w:r>
        <w:rPr>
          <w:rFonts w:ascii="Times New Roman" w:hAnsi="Times New Roman" w:cs="Times New Roman"/>
          <w:sz w:val="24"/>
          <w:szCs w:val="24"/>
          <w:lang w:val="ru-RU"/>
        </w:rPr>
        <w:t xml:space="preserve">к молодежи: именно </w:t>
      </w:r>
      <w:r w:rsidR="00B95E69" w:rsidRPr="00B95E69">
        <w:rPr>
          <w:rFonts w:ascii="Times New Roman" w:hAnsi="Times New Roman" w:cs="Times New Roman"/>
          <w:sz w:val="24"/>
          <w:szCs w:val="24"/>
          <w:lang w:val="ru-RU"/>
        </w:rPr>
        <w:t xml:space="preserve">молодежь </w:t>
      </w:r>
      <w:r>
        <w:rPr>
          <w:rFonts w:ascii="Times New Roman" w:hAnsi="Times New Roman" w:cs="Times New Roman"/>
          <w:sz w:val="24"/>
          <w:szCs w:val="24"/>
          <w:lang w:val="ru-RU"/>
        </w:rPr>
        <w:t xml:space="preserve">в современной Армении </w:t>
      </w:r>
      <w:r w:rsidR="00B95E69" w:rsidRPr="00B95E69">
        <w:rPr>
          <w:rFonts w:ascii="Times New Roman" w:hAnsi="Times New Roman" w:cs="Times New Roman"/>
          <w:sz w:val="24"/>
          <w:szCs w:val="24"/>
          <w:lang w:val="ru-RU"/>
        </w:rPr>
        <w:t xml:space="preserve">демонстрирует самые эгалитарные установки, при этом молодые женщины являются носителями наиболее эгалитарных установок. </w:t>
      </w:r>
      <w:r>
        <w:rPr>
          <w:rFonts w:ascii="Times New Roman" w:hAnsi="Times New Roman" w:cs="Times New Roman"/>
          <w:sz w:val="24"/>
          <w:szCs w:val="24"/>
          <w:lang w:val="ru-RU"/>
        </w:rPr>
        <w:t>Тем не менее</w:t>
      </w:r>
      <w:r w:rsidR="00B95E69" w:rsidRPr="00B95E69">
        <w:rPr>
          <w:rFonts w:ascii="Times New Roman" w:hAnsi="Times New Roman" w:cs="Times New Roman"/>
          <w:sz w:val="24"/>
          <w:szCs w:val="24"/>
          <w:lang w:val="ru-RU"/>
        </w:rPr>
        <w:t xml:space="preserve"> среди </w:t>
      </w:r>
      <w:r>
        <w:rPr>
          <w:rFonts w:ascii="Times New Roman" w:hAnsi="Times New Roman" w:cs="Times New Roman"/>
          <w:sz w:val="24"/>
          <w:szCs w:val="24"/>
          <w:lang w:val="ru-RU"/>
        </w:rPr>
        <w:t>всех респондентов</w:t>
      </w:r>
      <w:r w:rsidR="00B95E69" w:rsidRPr="00B95E69">
        <w:rPr>
          <w:rFonts w:ascii="Times New Roman" w:hAnsi="Times New Roman" w:cs="Times New Roman"/>
          <w:sz w:val="24"/>
          <w:szCs w:val="24"/>
          <w:lang w:val="ru-RU"/>
        </w:rPr>
        <w:t xml:space="preserve"> самыми консервативными являются сельские юноши.</w:t>
      </w:r>
      <w:r>
        <w:rPr>
          <w:rFonts w:ascii="Times New Roman" w:hAnsi="Times New Roman" w:cs="Times New Roman"/>
          <w:sz w:val="24"/>
          <w:szCs w:val="24"/>
          <w:lang w:val="ru-RU"/>
        </w:rPr>
        <w:t xml:space="preserve"> Ю</w:t>
      </w:r>
      <w:r w:rsidR="00B95E69" w:rsidRPr="00B95E69">
        <w:rPr>
          <w:rFonts w:ascii="Times New Roman" w:hAnsi="Times New Roman" w:cs="Times New Roman"/>
          <w:sz w:val="24"/>
          <w:szCs w:val="24"/>
          <w:lang w:val="ru-RU"/>
        </w:rPr>
        <w:t xml:space="preserve">ноши из Еревана, </w:t>
      </w:r>
      <w:r>
        <w:rPr>
          <w:rFonts w:ascii="Times New Roman" w:hAnsi="Times New Roman" w:cs="Times New Roman"/>
          <w:sz w:val="24"/>
          <w:szCs w:val="24"/>
          <w:lang w:val="ru-RU"/>
        </w:rPr>
        <w:t>а за ними</w:t>
      </w:r>
      <w:r w:rsidR="00B95E69" w:rsidRPr="00B95E69">
        <w:rPr>
          <w:rFonts w:ascii="Times New Roman" w:hAnsi="Times New Roman" w:cs="Times New Roman"/>
          <w:sz w:val="24"/>
          <w:szCs w:val="24"/>
          <w:lang w:val="ru-RU"/>
        </w:rPr>
        <w:t xml:space="preserve"> девушки из провинциальных городов</w:t>
      </w:r>
      <w:r>
        <w:rPr>
          <w:rFonts w:ascii="Times New Roman" w:hAnsi="Times New Roman" w:cs="Times New Roman"/>
          <w:sz w:val="24"/>
          <w:szCs w:val="24"/>
          <w:lang w:val="ru-RU"/>
        </w:rPr>
        <w:t xml:space="preserve"> Армении занимают промежуточное положение по эгалитарности своих гендерных установок</w:t>
      </w:r>
      <w:r w:rsidR="00B95E69" w:rsidRPr="00B95E69">
        <w:rPr>
          <w:rFonts w:ascii="Times New Roman" w:hAnsi="Times New Roman" w:cs="Times New Roman"/>
          <w:sz w:val="24"/>
          <w:szCs w:val="24"/>
          <w:lang w:val="ru-RU"/>
        </w:rPr>
        <w:t>.</w:t>
      </w:r>
    </w:p>
    <w:p w:rsidR="00B95E69" w:rsidRPr="00B95E69" w:rsidRDefault="00DE0C82" w:rsidP="00B95E69">
      <w:pPr>
        <w:spacing w:line="240" w:lineRule="auto"/>
        <w:ind w:left="-567" w:right="617" w:firstLine="567"/>
        <w:jc w:val="both"/>
        <w:rPr>
          <w:rFonts w:ascii="Times New Roman" w:hAnsi="Times New Roman" w:cs="Times New Roman"/>
          <w:sz w:val="24"/>
          <w:szCs w:val="24"/>
          <w:lang w:val="ru-RU"/>
        </w:rPr>
      </w:pPr>
      <w:r>
        <w:rPr>
          <w:rFonts w:ascii="Times New Roman" w:hAnsi="Times New Roman" w:cs="Times New Roman"/>
          <w:sz w:val="24"/>
          <w:szCs w:val="24"/>
          <w:lang w:val="ru-RU"/>
        </w:rPr>
        <w:lastRenderedPageBreak/>
        <w:t>Резюмируя вышесказанное, можем заключить, что с</w:t>
      </w:r>
      <w:r w:rsidR="00B95E69" w:rsidRPr="00B95E69">
        <w:rPr>
          <w:rFonts w:ascii="Times New Roman" w:hAnsi="Times New Roman" w:cs="Times New Roman"/>
          <w:sz w:val="24"/>
          <w:szCs w:val="24"/>
          <w:lang w:val="ru-RU"/>
        </w:rPr>
        <w:t xml:space="preserve">амые эгалитарные установки демонстрирует молодежь Армении, чья социализация началась и продолжается в условиях привнесения в армянский гендерный дискурс современной эгалитарной гендерной идеологии. Несмотря на определенные противоречия в гендерных установках молодого поколения, таких как бóльшая лояльность к насилию в семье по отношению к женщине или приятия в большей степени таких качеств девушек по сравнению с юношами, как покорность и толерантность, тем не менее уровень эгалитарности в их установках более высок, чем у представителей других поколений. Носителями самых эгалитарных установок в армянском обществе являются девушки, живущие в городах. </w:t>
      </w:r>
      <w:r w:rsidR="00927006">
        <w:rPr>
          <w:rFonts w:ascii="Times New Roman" w:hAnsi="Times New Roman" w:cs="Times New Roman"/>
          <w:sz w:val="24"/>
          <w:szCs w:val="24"/>
          <w:lang w:val="ru-RU"/>
        </w:rPr>
        <w:t xml:space="preserve"> </w:t>
      </w:r>
      <w:r w:rsidR="00B95E69" w:rsidRPr="00B95E69">
        <w:rPr>
          <w:rFonts w:ascii="Times New Roman" w:hAnsi="Times New Roman" w:cs="Times New Roman"/>
          <w:sz w:val="24"/>
          <w:szCs w:val="24"/>
          <w:lang w:val="ru-RU"/>
        </w:rPr>
        <w:t xml:space="preserve">Таким образом, мы можем заключить, что тенденции трансформации гендерных установок в армянском обществе направлены в сторону приятия большей эгалитарности и большего равенства в отношениях мужчин и женщин, что является залогом прогресса и модернизации общества.   </w:t>
      </w:r>
    </w:p>
    <w:p w:rsidR="00B95E69" w:rsidRDefault="00B95E69" w:rsidP="00AC5727">
      <w:pPr>
        <w:spacing w:line="240" w:lineRule="auto"/>
        <w:ind w:left="-567" w:right="617" w:firstLine="567"/>
        <w:jc w:val="both"/>
        <w:rPr>
          <w:rFonts w:ascii="Times New Roman" w:hAnsi="Times New Roman" w:cs="Times New Roman"/>
          <w:sz w:val="24"/>
          <w:szCs w:val="24"/>
          <w:lang w:val="ru-RU"/>
        </w:rPr>
      </w:pPr>
    </w:p>
    <w:p w:rsidR="000E2CFA" w:rsidRPr="008F581F" w:rsidRDefault="000E2CFA" w:rsidP="00AC5727">
      <w:pPr>
        <w:spacing w:line="240" w:lineRule="auto"/>
        <w:ind w:left="-567" w:right="617" w:firstLine="567"/>
        <w:jc w:val="both"/>
        <w:rPr>
          <w:rFonts w:ascii="Times New Roman" w:hAnsi="Times New Roman" w:cs="Times New Roman"/>
          <w:b/>
          <w:sz w:val="24"/>
          <w:szCs w:val="24"/>
          <w:lang w:val="ru-RU"/>
        </w:rPr>
      </w:pPr>
      <w:r w:rsidRPr="008F581F">
        <w:rPr>
          <w:rFonts w:ascii="Times New Roman" w:hAnsi="Times New Roman" w:cs="Times New Roman"/>
          <w:b/>
          <w:sz w:val="24"/>
          <w:szCs w:val="24"/>
          <w:lang w:val="ru-RU"/>
        </w:rPr>
        <w:t>Литература</w:t>
      </w:r>
    </w:p>
    <w:p w:rsidR="000E2CFA" w:rsidRPr="00F55F40" w:rsidRDefault="00F55F40" w:rsidP="002A0AD3">
      <w:pPr>
        <w:autoSpaceDE w:val="0"/>
        <w:autoSpaceDN w:val="0"/>
        <w:adjustRightInd w:val="0"/>
        <w:spacing w:after="0" w:line="240" w:lineRule="auto"/>
        <w:ind w:left="-284" w:firstLine="709"/>
        <w:jc w:val="both"/>
        <w:rPr>
          <w:rFonts w:ascii="Times New Roman" w:hAnsi="Times New Roman" w:cs="Times New Roman"/>
          <w:sz w:val="24"/>
          <w:szCs w:val="24"/>
          <w:lang w:val="ru-RU"/>
        </w:rPr>
      </w:pPr>
      <w:r w:rsidRPr="00F55F40">
        <w:rPr>
          <w:rFonts w:ascii="Times New Roman" w:hAnsi="Times New Roman" w:cs="Times New Roman"/>
          <w:sz w:val="24"/>
          <w:szCs w:val="24"/>
          <w:lang w:val="ru-RU"/>
        </w:rPr>
        <w:t xml:space="preserve">1. </w:t>
      </w:r>
      <w:r w:rsidR="000E2CFA" w:rsidRPr="00F55F40">
        <w:rPr>
          <w:rFonts w:ascii="Times New Roman" w:hAnsi="Times New Roman" w:cs="Times New Roman"/>
          <w:sz w:val="24"/>
          <w:szCs w:val="24"/>
          <w:lang w:val="ru-RU"/>
        </w:rPr>
        <w:t>Политическое участие женщин в парламентских выборах 2012 года в Республике Армения/ Аналитический обзор. – Ер.: Асогик, 2012. - 136 с.</w:t>
      </w:r>
    </w:p>
    <w:p w:rsidR="000E2CFA" w:rsidRPr="00F55F40" w:rsidRDefault="00F55F40" w:rsidP="002A0AD3">
      <w:pPr>
        <w:autoSpaceDE w:val="0"/>
        <w:autoSpaceDN w:val="0"/>
        <w:adjustRightInd w:val="0"/>
        <w:spacing w:after="0" w:line="240" w:lineRule="auto"/>
        <w:ind w:left="-284" w:firstLine="709"/>
        <w:jc w:val="both"/>
        <w:rPr>
          <w:rFonts w:ascii="Times New Roman" w:hAnsi="Times New Roman" w:cs="Times New Roman"/>
          <w:sz w:val="24"/>
          <w:szCs w:val="24"/>
          <w:lang w:val="ru-RU"/>
        </w:rPr>
      </w:pPr>
      <w:r>
        <w:rPr>
          <w:rFonts w:ascii="Times New Roman" w:hAnsi="Times New Roman" w:cs="Times New Roman"/>
          <w:sz w:val="24"/>
          <w:szCs w:val="24"/>
        </w:rPr>
        <w:t xml:space="preserve">2. </w:t>
      </w:r>
      <w:r w:rsidR="000E2CFA" w:rsidRPr="00F55F40">
        <w:rPr>
          <w:rFonts w:ascii="Times New Roman" w:hAnsi="Times New Roman" w:cs="Times New Roman"/>
          <w:sz w:val="24"/>
          <w:szCs w:val="24"/>
          <w:lang w:val="ru-RU"/>
        </w:rPr>
        <w:t>Программа Республканской партии РА</w:t>
      </w:r>
      <w:r w:rsidR="008F581F" w:rsidRPr="00F55F40">
        <w:rPr>
          <w:rFonts w:ascii="Times New Roman" w:hAnsi="Times New Roman" w:cs="Times New Roman"/>
          <w:sz w:val="24"/>
          <w:szCs w:val="24"/>
          <w:lang w:val="ru-RU"/>
        </w:rPr>
        <w:t>.</w:t>
      </w:r>
      <w:r w:rsidR="000E2CFA" w:rsidRPr="00F55F40">
        <w:rPr>
          <w:rFonts w:ascii="Times New Roman" w:hAnsi="Times New Roman" w:cs="Times New Roman"/>
          <w:sz w:val="24"/>
          <w:szCs w:val="24"/>
          <w:lang w:val="ru-RU"/>
        </w:rPr>
        <w:t xml:space="preserve"> Электронный ресурс: </w:t>
      </w:r>
      <w:hyperlink r:id="rId7" w:history="1">
        <w:r w:rsidR="000E2CFA" w:rsidRPr="00F55F40">
          <w:rPr>
            <w:rStyle w:val="Hyperlink"/>
            <w:rFonts w:ascii="Times New Roman" w:hAnsi="Times New Roman" w:cs="Times New Roman"/>
            <w:sz w:val="24"/>
            <w:szCs w:val="24"/>
          </w:rPr>
          <w:t>http</w:t>
        </w:r>
        <w:r w:rsidR="000E2CFA" w:rsidRPr="00F55F40">
          <w:rPr>
            <w:rStyle w:val="Hyperlink"/>
            <w:rFonts w:ascii="Times New Roman" w:hAnsi="Times New Roman" w:cs="Times New Roman"/>
            <w:sz w:val="24"/>
            <w:szCs w:val="24"/>
            <w:lang w:val="ru-RU"/>
          </w:rPr>
          <w:t>://</w:t>
        </w:r>
        <w:r w:rsidR="000E2CFA" w:rsidRPr="00F55F40">
          <w:rPr>
            <w:rStyle w:val="Hyperlink"/>
            <w:rFonts w:ascii="Times New Roman" w:hAnsi="Times New Roman" w:cs="Times New Roman"/>
            <w:sz w:val="24"/>
            <w:szCs w:val="24"/>
          </w:rPr>
          <w:t>www</w:t>
        </w:r>
        <w:r w:rsidR="000E2CFA" w:rsidRPr="00F55F40">
          <w:rPr>
            <w:rStyle w:val="Hyperlink"/>
            <w:rFonts w:ascii="Times New Roman" w:hAnsi="Times New Roman" w:cs="Times New Roman"/>
            <w:sz w:val="24"/>
            <w:szCs w:val="24"/>
            <w:lang w:val="ru-RU"/>
          </w:rPr>
          <w:t>.</w:t>
        </w:r>
        <w:r w:rsidR="000E2CFA" w:rsidRPr="00F55F40">
          <w:rPr>
            <w:rStyle w:val="Hyperlink"/>
            <w:rFonts w:ascii="Times New Roman" w:hAnsi="Times New Roman" w:cs="Times New Roman"/>
            <w:sz w:val="24"/>
            <w:szCs w:val="24"/>
          </w:rPr>
          <w:t>hhk</w:t>
        </w:r>
        <w:r w:rsidR="000E2CFA" w:rsidRPr="00F55F40">
          <w:rPr>
            <w:rStyle w:val="Hyperlink"/>
            <w:rFonts w:ascii="Times New Roman" w:hAnsi="Times New Roman" w:cs="Times New Roman"/>
            <w:sz w:val="24"/>
            <w:szCs w:val="24"/>
            <w:lang w:val="ru-RU"/>
          </w:rPr>
          <w:t>.</w:t>
        </w:r>
        <w:r w:rsidR="000E2CFA" w:rsidRPr="00F55F40">
          <w:rPr>
            <w:rStyle w:val="Hyperlink"/>
            <w:rFonts w:ascii="Times New Roman" w:hAnsi="Times New Roman" w:cs="Times New Roman"/>
            <w:sz w:val="24"/>
            <w:szCs w:val="24"/>
          </w:rPr>
          <w:t>am</w:t>
        </w:r>
        <w:r w:rsidR="000E2CFA" w:rsidRPr="00F55F40">
          <w:rPr>
            <w:rStyle w:val="Hyperlink"/>
            <w:rFonts w:ascii="Times New Roman" w:hAnsi="Times New Roman" w:cs="Times New Roman"/>
            <w:sz w:val="24"/>
            <w:szCs w:val="24"/>
            <w:lang w:val="ru-RU"/>
          </w:rPr>
          <w:t>/</w:t>
        </w:r>
        <w:r w:rsidR="000E2CFA" w:rsidRPr="00F55F40">
          <w:rPr>
            <w:rStyle w:val="Hyperlink"/>
            <w:rFonts w:ascii="Times New Roman" w:hAnsi="Times New Roman" w:cs="Times New Roman"/>
            <w:sz w:val="24"/>
            <w:szCs w:val="24"/>
          </w:rPr>
          <w:t>en</w:t>
        </w:r>
        <w:r w:rsidR="000E2CFA" w:rsidRPr="00F55F40">
          <w:rPr>
            <w:rStyle w:val="Hyperlink"/>
            <w:rFonts w:ascii="Times New Roman" w:hAnsi="Times New Roman" w:cs="Times New Roman"/>
            <w:sz w:val="24"/>
            <w:szCs w:val="24"/>
            <w:lang w:val="ru-RU"/>
          </w:rPr>
          <w:t>/</w:t>
        </w:r>
        <w:r w:rsidR="000E2CFA" w:rsidRPr="00F55F40">
          <w:rPr>
            <w:rStyle w:val="Hyperlink"/>
            <w:rFonts w:ascii="Times New Roman" w:hAnsi="Times New Roman" w:cs="Times New Roman"/>
            <w:sz w:val="24"/>
            <w:szCs w:val="24"/>
          </w:rPr>
          <w:t>program</w:t>
        </w:r>
        <w:r w:rsidR="000E2CFA" w:rsidRPr="00F55F40">
          <w:rPr>
            <w:rStyle w:val="Hyperlink"/>
            <w:rFonts w:ascii="Times New Roman" w:hAnsi="Times New Roman" w:cs="Times New Roman"/>
            <w:sz w:val="24"/>
            <w:szCs w:val="24"/>
            <w:lang w:val="ru-RU"/>
          </w:rPr>
          <w:t>/</w:t>
        </w:r>
      </w:hyperlink>
      <w:r w:rsidR="000E2CFA" w:rsidRPr="00F55F40">
        <w:rPr>
          <w:rFonts w:ascii="Times New Roman" w:hAnsi="Times New Roman" w:cs="Times New Roman"/>
          <w:sz w:val="24"/>
          <w:szCs w:val="24"/>
          <w:lang w:val="ru-RU"/>
        </w:rPr>
        <w:t xml:space="preserve"> (18/12/2015)</w:t>
      </w:r>
      <w:r w:rsidR="008F581F" w:rsidRPr="00F55F40">
        <w:rPr>
          <w:rFonts w:ascii="Times New Roman" w:hAnsi="Times New Roman" w:cs="Times New Roman"/>
          <w:sz w:val="24"/>
          <w:szCs w:val="24"/>
          <w:lang w:val="ru-RU"/>
        </w:rPr>
        <w:t>.</w:t>
      </w:r>
    </w:p>
    <w:p w:rsidR="000E2CFA" w:rsidRDefault="000E2CFA" w:rsidP="0002779D">
      <w:pPr>
        <w:spacing w:line="240" w:lineRule="auto"/>
        <w:ind w:left="-567" w:right="617" w:firstLine="567"/>
        <w:rPr>
          <w:rFonts w:ascii="Times New Roman" w:hAnsi="Times New Roman" w:cs="Times New Roman"/>
          <w:b/>
          <w:sz w:val="24"/>
          <w:szCs w:val="24"/>
          <w:lang w:val="ru-RU"/>
        </w:rPr>
      </w:pPr>
    </w:p>
    <w:p w:rsidR="0002779D" w:rsidRPr="0002779D" w:rsidRDefault="0002779D" w:rsidP="0002779D">
      <w:pPr>
        <w:spacing w:line="240" w:lineRule="auto"/>
        <w:ind w:left="-567" w:right="617" w:firstLine="567"/>
        <w:rPr>
          <w:rFonts w:ascii="Times New Roman" w:hAnsi="Times New Roman" w:cs="Times New Roman"/>
          <w:b/>
          <w:sz w:val="24"/>
          <w:szCs w:val="24"/>
          <w:lang w:val="ru-RU"/>
        </w:rPr>
      </w:pPr>
      <w:r w:rsidRPr="0002779D">
        <w:rPr>
          <w:rFonts w:ascii="Times New Roman" w:hAnsi="Times New Roman" w:cs="Times New Roman"/>
          <w:b/>
          <w:sz w:val="24"/>
          <w:szCs w:val="24"/>
          <w:lang w:val="ru-RU"/>
        </w:rPr>
        <w:t>Заславская Мария Игоревна</w:t>
      </w:r>
    </w:p>
    <w:p w:rsidR="0002779D" w:rsidRDefault="0002779D" w:rsidP="0002779D">
      <w:pPr>
        <w:spacing w:line="240" w:lineRule="auto"/>
        <w:ind w:left="-567" w:right="617" w:firstLine="567"/>
        <w:rPr>
          <w:rFonts w:ascii="Times New Roman" w:hAnsi="Times New Roman" w:cs="Times New Roman"/>
          <w:sz w:val="24"/>
          <w:szCs w:val="24"/>
          <w:lang w:val="ru-RU"/>
        </w:rPr>
      </w:pPr>
      <w:r>
        <w:rPr>
          <w:rFonts w:ascii="Times New Roman" w:hAnsi="Times New Roman" w:cs="Times New Roman"/>
          <w:sz w:val="24"/>
          <w:szCs w:val="24"/>
          <w:lang w:val="ru-RU"/>
        </w:rPr>
        <w:t>Доктор социологических наук, профессор,</w:t>
      </w:r>
    </w:p>
    <w:p w:rsidR="0002779D" w:rsidRDefault="0002779D" w:rsidP="0002779D">
      <w:pPr>
        <w:spacing w:line="240" w:lineRule="auto"/>
        <w:ind w:left="-567" w:right="617" w:firstLine="567"/>
        <w:rPr>
          <w:rFonts w:ascii="Times New Roman" w:hAnsi="Times New Roman" w:cs="Times New Roman"/>
          <w:sz w:val="24"/>
          <w:szCs w:val="24"/>
          <w:lang w:val="ru-RU"/>
        </w:rPr>
      </w:pPr>
      <w:r>
        <w:rPr>
          <w:rFonts w:ascii="Times New Roman" w:hAnsi="Times New Roman" w:cs="Times New Roman"/>
          <w:sz w:val="24"/>
          <w:szCs w:val="24"/>
          <w:lang w:val="ru-RU"/>
        </w:rPr>
        <w:t>Профессор кафедры П</w:t>
      </w:r>
      <w:r w:rsidRPr="00AC5727">
        <w:rPr>
          <w:rFonts w:ascii="Times New Roman" w:hAnsi="Times New Roman" w:cs="Times New Roman"/>
          <w:sz w:val="24"/>
          <w:szCs w:val="24"/>
          <w:lang w:val="ru-RU"/>
        </w:rPr>
        <w:t xml:space="preserve">рикладной социологии </w:t>
      </w:r>
    </w:p>
    <w:p w:rsidR="0002779D" w:rsidRDefault="0002779D" w:rsidP="0002779D">
      <w:pPr>
        <w:spacing w:line="240" w:lineRule="auto"/>
        <w:ind w:left="-567" w:right="617" w:firstLine="567"/>
        <w:rPr>
          <w:rFonts w:ascii="Times New Roman" w:hAnsi="Times New Roman" w:cs="Times New Roman"/>
          <w:sz w:val="24"/>
          <w:szCs w:val="24"/>
          <w:lang w:val="ru-RU"/>
        </w:rPr>
      </w:pPr>
      <w:r>
        <w:rPr>
          <w:rFonts w:ascii="Times New Roman" w:hAnsi="Times New Roman" w:cs="Times New Roman"/>
          <w:sz w:val="24"/>
          <w:szCs w:val="24"/>
          <w:lang w:val="ru-RU"/>
        </w:rPr>
        <w:t xml:space="preserve">Социологического факультета </w:t>
      </w:r>
      <w:r>
        <w:rPr>
          <w:rFonts w:ascii="Times New Roman" w:hAnsi="Times New Roman" w:cs="Times New Roman"/>
          <w:sz w:val="24"/>
          <w:szCs w:val="24"/>
          <w:lang w:val="ru-RU"/>
        </w:rPr>
        <w:t>Ереванск</w:t>
      </w:r>
      <w:r>
        <w:rPr>
          <w:rFonts w:ascii="Times New Roman" w:hAnsi="Times New Roman" w:cs="Times New Roman"/>
          <w:sz w:val="24"/>
          <w:szCs w:val="24"/>
          <w:lang w:val="ru-RU"/>
        </w:rPr>
        <w:t>ого</w:t>
      </w:r>
      <w:r>
        <w:rPr>
          <w:rFonts w:ascii="Times New Roman" w:hAnsi="Times New Roman" w:cs="Times New Roman"/>
          <w:sz w:val="24"/>
          <w:szCs w:val="24"/>
          <w:lang w:val="ru-RU"/>
        </w:rPr>
        <w:t xml:space="preserve"> </w:t>
      </w:r>
      <w:r>
        <w:rPr>
          <w:rFonts w:ascii="Times New Roman" w:hAnsi="Times New Roman" w:cs="Times New Roman"/>
          <w:sz w:val="24"/>
          <w:szCs w:val="24"/>
          <w:lang w:val="ru-RU"/>
        </w:rPr>
        <w:t>г</w:t>
      </w:r>
      <w:r>
        <w:rPr>
          <w:rFonts w:ascii="Times New Roman" w:hAnsi="Times New Roman" w:cs="Times New Roman"/>
          <w:sz w:val="24"/>
          <w:szCs w:val="24"/>
          <w:lang w:val="ru-RU"/>
        </w:rPr>
        <w:t>осударственн</w:t>
      </w:r>
      <w:r>
        <w:rPr>
          <w:rFonts w:ascii="Times New Roman" w:hAnsi="Times New Roman" w:cs="Times New Roman"/>
          <w:sz w:val="24"/>
          <w:szCs w:val="24"/>
          <w:lang w:val="ru-RU"/>
        </w:rPr>
        <w:t>ого</w:t>
      </w:r>
      <w:r>
        <w:rPr>
          <w:rFonts w:ascii="Times New Roman" w:hAnsi="Times New Roman" w:cs="Times New Roman"/>
          <w:sz w:val="24"/>
          <w:szCs w:val="24"/>
          <w:lang w:val="ru-RU"/>
        </w:rPr>
        <w:t xml:space="preserve"> </w:t>
      </w:r>
      <w:r>
        <w:rPr>
          <w:rFonts w:ascii="Times New Roman" w:hAnsi="Times New Roman" w:cs="Times New Roman"/>
          <w:sz w:val="24"/>
          <w:szCs w:val="24"/>
          <w:lang w:val="ru-RU"/>
        </w:rPr>
        <w:t>у</w:t>
      </w:r>
      <w:r>
        <w:rPr>
          <w:rFonts w:ascii="Times New Roman" w:hAnsi="Times New Roman" w:cs="Times New Roman"/>
          <w:sz w:val="24"/>
          <w:szCs w:val="24"/>
          <w:lang w:val="ru-RU"/>
        </w:rPr>
        <w:t>ниверситет</w:t>
      </w:r>
      <w:r>
        <w:rPr>
          <w:rFonts w:ascii="Times New Roman" w:hAnsi="Times New Roman" w:cs="Times New Roman"/>
          <w:sz w:val="24"/>
          <w:szCs w:val="24"/>
          <w:lang w:val="ru-RU"/>
        </w:rPr>
        <w:t>а</w:t>
      </w:r>
    </w:p>
    <w:p w:rsidR="0002779D" w:rsidRPr="00AC5727" w:rsidRDefault="0002779D" w:rsidP="0002779D">
      <w:pPr>
        <w:spacing w:line="240" w:lineRule="auto"/>
        <w:ind w:left="-567" w:right="617" w:firstLine="567"/>
        <w:rPr>
          <w:rFonts w:ascii="Times New Roman" w:hAnsi="Times New Roman" w:cs="Times New Roman"/>
          <w:sz w:val="24"/>
          <w:szCs w:val="24"/>
          <w:lang w:val="ru-RU"/>
        </w:rPr>
      </w:pPr>
      <w:hyperlink r:id="rId8" w:history="1">
        <w:r w:rsidRPr="00FB75CE">
          <w:rPr>
            <w:rStyle w:val="Hyperlink"/>
            <w:rFonts w:ascii="Times New Roman" w:hAnsi="Times New Roman" w:cs="Times New Roman"/>
            <w:sz w:val="24"/>
            <w:szCs w:val="24"/>
          </w:rPr>
          <w:t>zaslavm</w:t>
        </w:r>
        <w:r w:rsidRPr="00FB75CE">
          <w:rPr>
            <w:rStyle w:val="Hyperlink"/>
            <w:rFonts w:ascii="Times New Roman" w:hAnsi="Times New Roman" w:cs="Times New Roman"/>
            <w:sz w:val="24"/>
            <w:szCs w:val="24"/>
            <w:lang w:val="ru-RU"/>
          </w:rPr>
          <w:t>1@</w:t>
        </w:r>
        <w:r w:rsidRPr="00FB75CE">
          <w:rPr>
            <w:rStyle w:val="Hyperlink"/>
            <w:rFonts w:ascii="Times New Roman" w:hAnsi="Times New Roman" w:cs="Times New Roman"/>
            <w:sz w:val="24"/>
            <w:szCs w:val="24"/>
          </w:rPr>
          <w:t>gmail</w:t>
        </w:r>
        <w:r w:rsidRPr="00FB75CE">
          <w:rPr>
            <w:rStyle w:val="Hyperlink"/>
            <w:rFonts w:ascii="Times New Roman" w:hAnsi="Times New Roman" w:cs="Times New Roman"/>
            <w:sz w:val="24"/>
            <w:szCs w:val="24"/>
            <w:lang w:val="ru-RU"/>
          </w:rPr>
          <w:t>.</w:t>
        </w:r>
        <w:r w:rsidRPr="00FB75CE">
          <w:rPr>
            <w:rStyle w:val="Hyperlink"/>
            <w:rFonts w:ascii="Times New Roman" w:hAnsi="Times New Roman" w:cs="Times New Roman"/>
            <w:sz w:val="24"/>
            <w:szCs w:val="24"/>
          </w:rPr>
          <w:t>com</w:t>
        </w:r>
      </w:hyperlink>
      <w:r w:rsidRPr="00AC5727">
        <w:rPr>
          <w:rFonts w:ascii="Times New Roman" w:hAnsi="Times New Roman" w:cs="Times New Roman"/>
          <w:sz w:val="24"/>
          <w:szCs w:val="24"/>
          <w:lang w:val="ru-RU"/>
        </w:rPr>
        <w:t>,</w:t>
      </w:r>
    </w:p>
    <w:p w:rsidR="00F55F40" w:rsidRDefault="0002779D" w:rsidP="0002779D">
      <w:pPr>
        <w:spacing w:line="240" w:lineRule="auto"/>
        <w:ind w:left="-567" w:right="617" w:firstLine="567"/>
        <w:jc w:val="both"/>
        <w:rPr>
          <w:rFonts w:ascii="Times New Roman" w:hAnsi="Times New Roman" w:cs="Times New Roman"/>
          <w:b/>
          <w:sz w:val="24"/>
          <w:szCs w:val="24"/>
          <w:lang w:val="ru-RU"/>
        </w:rPr>
      </w:pPr>
      <w:hyperlink r:id="rId9" w:history="1">
        <w:r w:rsidRPr="00FB75CE">
          <w:rPr>
            <w:rStyle w:val="Hyperlink"/>
            <w:rFonts w:ascii="Times New Roman" w:hAnsi="Times New Roman" w:cs="Times New Roman"/>
            <w:sz w:val="24"/>
            <w:szCs w:val="24"/>
          </w:rPr>
          <w:t>maria</w:t>
        </w:r>
        <w:r w:rsidRPr="00AC5727">
          <w:rPr>
            <w:rStyle w:val="Hyperlink"/>
            <w:rFonts w:ascii="Times New Roman" w:hAnsi="Times New Roman" w:cs="Times New Roman"/>
            <w:sz w:val="24"/>
            <w:szCs w:val="24"/>
            <w:lang w:val="ru-RU"/>
          </w:rPr>
          <w:t>_</w:t>
        </w:r>
        <w:r w:rsidRPr="00FB75CE">
          <w:rPr>
            <w:rStyle w:val="Hyperlink"/>
            <w:rFonts w:ascii="Times New Roman" w:hAnsi="Times New Roman" w:cs="Times New Roman"/>
            <w:sz w:val="24"/>
            <w:szCs w:val="24"/>
          </w:rPr>
          <w:t>zaslav</w:t>
        </w:r>
        <w:r w:rsidRPr="00AC5727">
          <w:rPr>
            <w:rStyle w:val="Hyperlink"/>
            <w:rFonts w:ascii="Times New Roman" w:hAnsi="Times New Roman" w:cs="Times New Roman"/>
            <w:sz w:val="24"/>
            <w:szCs w:val="24"/>
            <w:lang w:val="ru-RU"/>
          </w:rPr>
          <w:t>@</w:t>
        </w:r>
        <w:r w:rsidRPr="00FB75CE">
          <w:rPr>
            <w:rStyle w:val="Hyperlink"/>
            <w:rFonts w:ascii="Times New Roman" w:hAnsi="Times New Roman" w:cs="Times New Roman"/>
            <w:sz w:val="24"/>
            <w:szCs w:val="24"/>
          </w:rPr>
          <w:t>ysu</w:t>
        </w:r>
        <w:r w:rsidRPr="00AC5727">
          <w:rPr>
            <w:rStyle w:val="Hyperlink"/>
            <w:rFonts w:ascii="Times New Roman" w:hAnsi="Times New Roman" w:cs="Times New Roman"/>
            <w:sz w:val="24"/>
            <w:szCs w:val="24"/>
            <w:lang w:val="ru-RU"/>
          </w:rPr>
          <w:t>.</w:t>
        </w:r>
        <w:r w:rsidRPr="00FB75CE">
          <w:rPr>
            <w:rStyle w:val="Hyperlink"/>
            <w:rFonts w:ascii="Times New Roman" w:hAnsi="Times New Roman" w:cs="Times New Roman"/>
            <w:sz w:val="24"/>
            <w:szCs w:val="24"/>
          </w:rPr>
          <w:t>am</w:t>
        </w:r>
      </w:hyperlink>
    </w:p>
    <w:p w:rsidR="00F55F40" w:rsidRDefault="00F55F40" w:rsidP="00F55F40">
      <w:pPr>
        <w:spacing w:line="240" w:lineRule="auto"/>
        <w:ind w:left="-567" w:right="617" w:firstLine="567"/>
        <w:jc w:val="right"/>
        <w:rPr>
          <w:rFonts w:ascii="Times New Roman" w:hAnsi="Times New Roman" w:cs="Times New Roman"/>
          <w:b/>
          <w:sz w:val="24"/>
          <w:szCs w:val="24"/>
        </w:rPr>
      </w:pPr>
      <w:r>
        <w:rPr>
          <w:rFonts w:ascii="Times New Roman" w:hAnsi="Times New Roman" w:cs="Times New Roman"/>
          <w:b/>
          <w:sz w:val="24"/>
          <w:szCs w:val="24"/>
        </w:rPr>
        <w:t>M.I. Zaslavskaya</w:t>
      </w:r>
    </w:p>
    <w:p w:rsidR="00F55F40" w:rsidRPr="00F55F40" w:rsidRDefault="00F55F40" w:rsidP="00F55F40">
      <w:pPr>
        <w:spacing w:line="240" w:lineRule="auto"/>
        <w:ind w:left="-567" w:right="617" w:firstLine="567"/>
        <w:jc w:val="right"/>
        <w:rPr>
          <w:rFonts w:ascii="Times New Roman" w:hAnsi="Times New Roman" w:cs="Times New Roman"/>
          <w:b/>
          <w:sz w:val="24"/>
          <w:szCs w:val="24"/>
        </w:rPr>
      </w:pPr>
    </w:p>
    <w:p w:rsidR="00F55F40" w:rsidRPr="00F55F40" w:rsidRDefault="00F55F40" w:rsidP="00F55F40">
      <w:pPr>
        <w:spacing w:line="240" w:lineRule="auto"/>
        <w:ind w:left="-567" w:right="617" w:firstLine="567"/>
        <w:jc w:val="center"/>
        <w:rPr>
          <w:rFonts w:ascii="Times New Roman" w:hAnsi="Times New Roman" w:cs="Times New Roman"/>
          <w:b/>
          <w:sz w:val="24"/>
          <w:szCs w:val="24"/>
        </w:rPr>
      </w:pPr>
      <w:r w:rsidRPr="00F55F40">
        <w:rPr>
          <w:rFonts w:ascii="Times New Roman" w:hAnsi="Times New Roman" w:cs="Times New Roman"/>
          <w:b/>
          <w:sz w:val="24"/>
          <w:szCs w:val="24"/>
        </w:rPr>
        <w:t>THE PECULIARITIES OF GENDER ATTITUDES OF YOUTH IN CONTEMPORARY ARMENIA</w:t>
      </w:r>
    </w:p>
    <w:p w:rsidR="00F55F40" w:rsidRPr="00F55F40" w:rsidRDefault="00F55F40" w:rsidP="00AC5727">
      <w:pPr>
        <w:spacing w:line="240" w:lineRule="auto"/>
        <w:ind w:left="-567" w:right="617" w:firstLine="567"/>
        <w:jc w:val="both"/>
        <w:rPr>
          <w:rFonts w:ascii="Times New Roman" w:hAnsi="Times New Roman" w:cs="Times New Roman"/>
          <w:b/>
          <w:sz w:val="24"/>
          <w:szCs w:val="24"/>
        </w:rPr>
      </w:pPr>
    </w:p>
    <w:p w:rsidR="00271056" w:rsidRPr="00271056" w:rsidRDefault="00271056" w:rsidP="00271056">
      <w:pPr>
        <w:spacing w:line="240" w:lineRule="auto"/>
        <w:ind w:left="-567" w:right="617" w:firstLine="567"/>
        <w:jc w:val="both"/>
        <w:rPr>
          <w:rFonts w:ascii="Times New Roman" w:hAnsi="Times New Roman" w:cs="Times New Roman"/>
          <w:b/>
          <w:sz w:val="24"/>
          <w:szCs w:val="24"/>
        </w:rPr>
      </w:pPr>
      <w:bookmarkStart w:id="0" w:name="_GoBack"/>
      <w:bookmarkEnd w:id="0"/>
      <w:r w:rsidRPr="00271056">
        <w:rPr>
          <w:rFonts w:ascii="Times New Roman" w:hAnsi="Times New Roman" w:cs="Times New Roman"/>
          <w:b/>
          <w:sz w:val="24"/>
          <w:szCs w:val="24"/>
        </w:rPr>
        <w:t>Abstract</w:t>
      </w:r>
      <w:r w:rsidRPr="00271056">
        <w:rPr>
          <w:rFonts w:ascii="Times New Roman" w:hAnsi="Times New Roman" w:cs="Times New Roman"/>
          <w:b/>
          <w:sz w:val="24"/>
          <w:szCs w:val="24"/>
        </w:rPr>
        <w:t>.</w:t>
      </w:r>
    </w:p>
    <w:p w:rsidR="00271056" w:rsidRPr="00271056" w:rsidRDefault="00271056" w:rsidP="00271056">
      <w:pPr>
        <w:spacing w:line="240" w:lineRule="auto"/>
        <w:ind w:left="-567" w:right="617" w:firstLine="567"/>
        <w:jc w:val="both"/>
        <w:rPr>
          <w:rFonts w:ascii="Times New Roman" w:hAnsi="Times New Roman" w:cs="Times New Roman"/>
          <w:sz w:val="24"/>
          <w:szCs w:val="24"/>
        </w:rPr>
      </w:pPr>
      <w:r>
        <w:rPr>
          <w:rFonts w:ascii="Times New Roman" w:hAnsi="Times New Roman" w:cs="Times New Roman"/>
          <w:sz w:val="24"/>
          <w:szCs w:val="24"/>
        </w:rPr>
        <w:t>In this</w:t>
      </w:r>
      <w:r w:rsidRPr="00271056">
        <w:rPr>
          <w:rFonts w:ascii="Times New Roman" w:hAnsi="Times New Roman" w:cs="Times New Roman"/>
          <w:sz w:val="24"/>
          <w:szCs w:val="24"/>
        </w:rPr>
        <w:t xml:space="preserve"> article gender attitudes of young people in modern Armenia, whose socialization occurred during the period when the modern gender </w:t>
      </w:r>
      <w:r>
        <w:rPr>
          <w:rFonts w:ascii="Times New Roman" w:hAnsi="Times New Roman" w:cs="Times New Roman"/>
          <w:sz w:val="24"/>
          <w:szCs w:val="24"/>
        </w:rPr>
        <w:t>ideology</w:t>
      </w:r>
      <w:r w:rsidRPr="00271056">
        <w:rPr>
          <w:rFonts w:ascii="Times New Roman" w:hAnsi="Times New Roman" w:cs="Times New Roman"/>
          <w:sz w:val="24"/>
          <w:szCs w:val="24"/>
        </w:rPr>
        <w:t xml:space="preserve"> </w:t>
      </w:r>
      <w:r w:rsidRPr="00271056">
        <w:rPr>
          <w:rFonts w:ascii="Times New Roman" w:hAnsi="Times New Roman" w:cs="Times New Roman"/>
          <w:sz w:val="24"/>
          <w:szCs w:val="24"/>
        </w:rPr>
        <w:t>was introduced into the Armenian gender discourse</w:t>
      </w:r>
      <w:r>
        <w:rPr>
          <w:rFonts w:ascii="Times New Roman" w:hAnsi="Times New Roman" w:cs="Times New Roman"/>
          <w:sz w:val="24"/>
          <w:szCs w:val="24"/>
        </w:rPr>
        <w:t xml:space="preserve"> </w:t>
      </w:r>
      <w:r>
        <w:rPr>
          <w:rFonts w:ascii="Times New Roman" w:hAnsi="Times New Roman" w:cs="Times New Roman"/>
          <w:sz w:val="24"/>
          <w:szCs w:val="24"/>
        </w:rPr>
        <w:t>are analyzed</w:t>
      </w:r>
      <w:r w:rsidRPr="00F55F40">
        <w:rPr>
          <w:rFonts w:ascii="Times New Roman" w:hAnsi="Times New Roman" w:cs="Times New Roman"/>
          <w:sz w:val="24"/>
          <w:szCs w:val="24"/>
        </w:rPr>
        <w:t>.</w:t>
      </w:r>
      <w:r w:rsidRPr="00271056">
        <w:rPr>
          <w:rFonts w:ascii="Times New Roman" w:hAnsi="Times New Roman" w:cs="Times New Roman"/>
          <w:sz w:val="24"/>
          <w:szCs w:val="24"/>
        </w:rPr>
        <w:t xml:space="preserve"> </w:t>
      </w:r>
      <w:r>
        <w:rPr>
          <w:rFonts w:ascii="Times New Roman" w:hAnsi="Times New Roman" w:cs="Times New Roman"/>
          <w:sz w:val="24"/>
          <w:szCs w:val="24"/>
        </w:rPr>
        <w:t>The f</w:t>
      </w:r>
      <w:r w:rsidRPr="00F55F40">
        <w:rPr>
          <w:rFonts w:ascii="Times New Roman" w:hAnsi="Times New Roman" w:cs="Times New Roman"/>
          <w:sz w:val="24"/>
          <w:szCs w:val="24"/>
        </w:rPr>
        <w:t>eatures of modern official gender ideology in Armenia</w:t>
      </w:r>
      <w:r w:rsidRPr="00271056">
        <w:rPr>
          <w:rFonts w:ascii="Times New Roman" w:hAnsi="Times New Roman" w:cs="Times New Roman"/>
          <w:sz w:val="24"/>
          <w:szCs w:val="24"/>
        </w:rPr>
        <w:t>, as the countries of the post-Soviet space, where the processes of globalization and modernization are the most important component of development</w:t>
      </w:r>
      <w:r>
        <w:rPr>
          <w:rFonts w:ascii="Times New Roman" w:hAnsi="Times New Roman" w:cs="Times New Roman"/>
          <w:sz w:val="24"/>
          <w:szCs w:val="24"/>
        </w:rPr>
        <w:t xml:space="preserve"> </w:t>
      </w:r>
      <w:r w:rsidRPr="00F55F40">
        <w:rPr>
          <w:rFonts w:ascii="Times New Roman" w:hAnsi="Times New Roman" w:cs="Times New Roman"/>
          <w:sz w:val="24"/>
          <w:szCs w:val="24"/>
        </w:rPr>
        <w:t xml:space="preserve">are considered. </w:t>
      </w:r>
      <w:r w:rsidRPr="00271056">
        <w:rPr>
          <w:rFonts w:ascii="Times New Roman" w:hAnsi="Times New Roman" w:cs="Times New Roman"/>
          <w:sz w:val="24"/>
          <w:szCs w:val="24"/>
        </w:rPr>
        <w:t xml:space="preserve">It is shown that in such societies the processes of transformation of the gender structure are even more complex and ambiguous. This feature of development is shown </w:t>
      </w:r>
      <w:r>
        <w:rPr>
          <w:rFonts w:ascii="Times New Roman" w:hAnsi="Times New Roman" w:cs="Times New Roman"/>
          <w:sz w:val="24"/>
          <w:szCs w:val="24"/>
        </w:rPr>
        <w:t>by</w:t>
      </w:r>
      <w:r w:rsidRPr="00271056">
        <w:rPr>
          <w:rFonts w:ascii="Times New Roman" w:hAnsi="Times New Roman" w:cs="Times New Roman"/>
          <w:sz w:val="24"/>
          <w:szCs w:val="24"/>
        </w:rPr>
        <w:t xml:space="preserve"> the analysis of gender attitudes of modern Armenian youth; features and contradictions of gender attitudes of youth in modern Armenia are </w:t>
      </w:r>
      <w:r>
        <w:rPr>
          <w:rFonts w:ascii="Times New Roman" w:hAnsi="Times New Roman" w:cs="Times New Roman"/>
          <w:sz w:val="24"/>
          <w:szCs w:val="24"/>
        </w:rPr>
        <w:t>analyzed</w:t>
      </w:r>
      <w:r w:rsidRPr="00271056">
        <w:rPr>
          <w:rFonts w:ascii="Times New Roman" w:hAnsi="Times New Roman" w:cs="Times New Roman"/>
          <w:sz w:val="24"/>
          <w:szCs w:val="24"/>
        </w:rPr>
        <w:t xml:space="preserve">. A comparative analysis of gender attitudes among </w:t>
      </w:r>
      <w:r>
        <w:rPr>
          <w:rFonts w:ascii="Times New Roman" w:hAnsi="Times New Roman" w:cs="Times New Roman"/>
          <w:sz w:val="24"/>
          <w:szCs w:val="24"/>
        </w:rPr>
        <w:t xml:space="preserve">the </w:t>
      </w:r>
      <w:r w:rsidRPr="00271056">
        <w:rPr>
          <w:rFonts w:ascii="Times New Roman" w:hAnsi="Times New Roman" w:cs="Times New Roman"/>
          <w:sz w:val="24"/>
          <w:szCs w:val="24"/>
        </w:rPr>
        <w:t xml:space="preserve">different groups of young people by age, </w:t>
      </w:r>
      <w:r>
        <w:rPr>
          <w:rFonts w:ascii="Times New Roman" w:hAnsi="Times New Roman" w:cs="Times New Roman"/>
          <w:sz w:val="24"/>
          <w:szCs w:val="24"/>
        </w:rPr>
        <w:t>gender</w:t>
      </w:r>
      <w:r w:rsidRPr="00271056">
        <w:rPr>
          <w:rFonts w:ascii="Times New Roman" w:hAnsi="Times New Roman" w:cs="Times New Roman"/>
          <w:sz w:val="24"/>
          <w:szCs w:val="24"/>
        </w:rPr>
        <w:t xml:space="preserve">, </w:t>
      </w:r>
      <w:r w:rsidRPr="00271056">
        <w:rPr>
          <w:rFonts w:ascii="Times New Roman" w:hAnsi="Times New Roman" w:cs="Times New Roman"/>
          <w:sz w:val="24"/>
          <w:szCs w:val="24"/>
        </w:rPr>
        <w:lastRenderedPageBreak/>
        <w:t>place of residence and education was carried out. Some differences in the gender attitudes of young people compared with the gender attitudes of other generations in the society have also been analyzed.</w:t>
      </w:r>
    </w:p>
    <w:p w:rsidR="00271056" w:rsidRPr="00271056" w:rsidRDefault="00271056" w:rsidP="00271056">
      <w:pPr>
        <w:spacing w:line="240" w:lineRule="auto"/>
        <w:ind w:left="-567" w:right="617" w:firstLine="567"/>
        <w:jc w:val="both"/>
        <w:rPr>
          <w:rFonts w:ascii="Times New Roman" w:hAnsi="Times New Roman" w:cs="Times New Roman"/>
          <w:sz w:val="24"/>
          <w:szCs w:val="24"/>
        </w:rPr>
      </w:pPr>
    </w:p>
    <w:p w:rsidR="00271056" w:rsidRPr="00271056" w:rsidRDefault="00271056" w:rsidP="00271056">
      <w:pPr>
        <w:spacing w:line="240" w:lineRule="auto"/>
        <w:ind w:left="-567" w:right="617" w:firstLine="567"/>
        <w:jc w:val="both"/>
        <w:rPr>
          <w:rFonts w:ascii="Times New Roman" w:hAnsi="Times New Roman" w:cs="Times New Roman"/>
          <w:b/>
          <w:sz w:val="24"/>
          <w:szCs w:val="24"/>
        </w:rPr>
      </w:pPr>
      <w:r w:rsidRPr="00271056">
        <w:rPr>
          <w:rFonts w:ascii="Times New Roman" w:hAnsi="Times New Roman" w:cs="Times New Roman"/>
          <w:b/>
          <w:sz w:val="24"/>
          <w:szCs w:val="24"/>
        </w:rPr>
        <w:t>Keywords:</w:t>
      </w:r>
    </w:p>
    <w:p w:rsidR="00271056" w:rsidRDefault="00271056" w:rsidP="00271056">
      <w:pPr>
        <w:spacing w:line="240" w:lineRule="auto"/>
        <w:ind w:left="-567" w:right="617" w:firstLine="567"/>
        <w:jc w:val="both"/>
        <w:rPr>
          <w:rFonts w:ascii="Times New Roman" w:hAnsi="Times New Roman" w:cs="Times New Roman"/>
          <w:sz w:val="24"/>
          <w:szCs w:val="24"/>
        </w:rPr>
      </w:pPr>
      <w:r w:rsidRPr="00271056">
        <w:rPr>
          <w:rFonts w:ascii="Times New Roman" w:hAnsi="Times New Roman" w:cs="Times New Roman"/>
          <w:sz w:val="24"/>
          <w:szCs w:val="24"/>
        </w:rPr>
        <w:t>Gender attitudes, gender discourse, youth, post-Soviet countries.</w:t>
      </w:r>
    </w:p>
    <w:p w:rsidR="002A0AD3" w:rsidRDefault="002A0AD3" w:rsidP="00271056">
      <w:pPr>
        <w:spacing w:line="240" w:lineRule="auto"/>
        <w:ind w:left="-567" w:right="617" w:firstLine="567"/>
        <w:jc w:val="both"/>
        <w:rPr>
          <w:rFonts w:ascii="Times New Roman" w:hAnsi="Times New Roman" w:cs="Times New Roman"/>
          <w:sz w:val="24"/>
          <w:szCs w:val="24"/>
        </w:rPr>
      </w:pPr>
    </w:p>
    <w:p w:rsidR="002A0AD3" w:rsidRPr="002A0AD3" w:rsidRDefault="002A0AD3" w:rsidP="002A0AD3">
      <w:pPr>
        <w:spacing w:line="240" w:lineRule="auto"/>
        <w:ind w:left="-567" w:right="617" w:firstLine="567"/>
        <w:jc w:val="both"/>
        <w:rPr>
          <w:rFonts w:ascii="Times New Roman" w:hAnsi="Times New Roman" w:cs="Times New Roman"/>
          <w:b/>
          <w:sz w:val="24"/>
          <w:szCs w:val="24"/>
        </w:rPr>
      </w:pPr>
      <w:r w:rsidRPr="002A0AD3">
        <w:rPr>
          <w:rFonts w:ascii="Times New Roman" w:hAnsi="Times New Roman" w:cs="Times New Roman"/>
          <w:b/>
          <w:sz w:val="24"/>
          <w:szCs w:val="24"/>
        </w:rPr>
        <w:t>Zaslavskaya Maria Igor</w:t>
      </w:r>
    </w:p>
    <w:p w:rsidR="002A0AD3" w:rsidRPr="002A0AD3" w:rsidRDefault="002A0AD3" w:rsidP="002A0AD3">
      <w:pPr>
        <w:spacing w:line="240" w:lineRule="auto"/>
        <w:ind w:left="-567" w:right="617" w:firstLine="567"/>
        <w:jc w:val="both"/>
        <w:rPr>
          <w:rFonts w:ascii="Times New Roman" w:hAnsi="Times New Roman" w:cs="Times New Roman"/>
          <w:sz w:val="24"/>
          <w:szCs w:val="24"/>
        </w:rPr>
      </w:pPr>
      <w:r w:rsidRPr="002A0AD3">
        <w:rPr>
          <w:rFonts w:ascii="Times New Roman" w:hAnsi="Times New Roman" w:cs="Times New Roman"/>
          <w:sz w:val="24"/>
          <w:szCs w:val="24"/>
        </w:rPr>
        <w:t>Doctor of Sociological Sciences, Professor,</w:t>
      </w:r>
    </w:p>
    <w:p w:rsidR="002A0AD3" w:rsidRPr="002A0AD3" w:rsidRDefault="002A0AD3" w:rsidP="002A0AD3">
      <w:pPr>
        <w:spacing w:line="240" w:lineRule="auto"/>
        <w:ind w:left="-567" w:right="617" w:firstLine="567"/>
        <w:jc w:val="both"/>
        <w:rPr>
          <w:rFonts w:ascii="Times New Roman" w:hAnsi="Times New Roman" w:cs="Times New Roman"/>
          <w:sz w:val="24"/>
          <w:szCs w:val="24"/>
        </w:rPr>
      </w:pPr>
      <w:r w:rsidRPr="002A0AD3">
        <w:rPr>
          <w:rFonts w:ascii="Times New Roman" w:hAnsi="Times New Roman" w:cs="Times New Roman"/>
          <w:sz w:val="24"/>
          <w:szCs w:val="24"/>
        </w:rPr>
        <w:t>Professor of the Department of Applied Sociology</w:t>
      </w:r>
    </w:p>
    <w:p w:rsidR="002A0AD3" w:rsidRPr="002A0AD3" w:rsidRDefault="002A0AD3" w:rsidP="002A0AD3">
      <w:pPr>
        <w:spacing w:line="240" w:lineRule="auto"/>
        <w:ind w:left="-567" w:right="617" w:firstLine="567"/>
        <w:jc w:val="both"/>
        <w:rPr>
          <w:rFonts w:ascii="Times New Roman" w:hAnsi="Times New Roman" w:cs="Times New Roman"/>
          <w:sz w:val="24"/>
          <w:szCs w:val="24"/>
        </w:rPr>
      </w:pPr>
      <w:r w:rsidRPr="002A0AD3">
        <w:rPr>
          <w:rFonts w:ascii="Times New Roman" w:hAnsi="Times New Roman" w:cs="Times New Roman"/>
          <w:sz w:val="24"/>
          <w:szCs w:val="24"/>
        </w:rPr>
        <w:t>Sociological Faculty of Yerevan State University</w:t>
      </w:r>
    </w:p>
    <w:p w:rsidR="002A0AD3" w:rsidRPr="002A0AD3" w:rsidRDefault="002A0AD3" w:rsidP="002A0AD3">
      <w:pPr>
        <w:spacing w:line="240" w:lineRule="auto"/>
        <w:ind w:left="-567" w:right="617" w:firstLine="567"/>
        <w:jc w:val="both"/>
        <w:rPr>
          <w:rFonts w:ascii="Times New Roman" w:hAnsi="Times New Roman" w:cs="Times New Roman"/>
          <w:sz w:val="24"/>
          <w:szCs w:val="24"/>
        </w:rPr>
      </w:pPr>
      <w:hyperlink r:id="rId10" w:history="1">
        <w:r w:rsidRPr="00FB75CE">
          <w:rPr>
            <w:rStyle w:val="Hyperlink"/>
            <w:rFonts w:ascii="Times New Roman" w:hAnsi="Times New Roman" w:cs="Times New Roman"/>
            <w:sz w:val="24"/>
            <w:szCs w:val="24"/>
          </w:rPr>
          <w:t>zaslavm1@gmail.com</w:t>
        </w:r>
      </w:hyperlink>
      <w:r>
        <w:rPr>
          <w:rFonts w:ascii="Times New Roman" w:hAnsi="Times New Roman" w:cs="Times New Roman"/>
          <w:sz w:val="24"/>
          <w:szCs w:val="24"/>
        </w:rPr>
        <w:t xml:space="preserve"> </w:t>
      </w:r>
    </w:p>
    <w:p w:rsidR="002A0AD3" w:rsidRDefault="002A0AD3" w:rsidP="002A0AD3">
      <w:pPr>
        <w:spacing w:line="240" w:lineRule="auto"/>
        <w:ind w:left="-567" w:right="617" w:firstLine="567"/>
        <w:jc w:val="both"/>
        <w:rPr>
          <w:rFonts w:ascii="Times New Roman" w:hAnsi="Times New Roman" w:cs="Times New Roman"/>
          <w:sz w:val="24"/>
          <w:szCs w:val="24"/>
        </w:rPr>
      </w:pPr>
      <w:hyperlink r:id="rId11" w:history="1">
        <w:r w:rsidRPr="00FB75CE">
          <w:rPr>
            <w:rStyle w:val="Hyperlink"/>
            <w:rFonts w:ascii="Times New Roman" w:hAnsi="Times New Roman" w:cs="Times New Roman"/>
            <w:sz w:val="24"/>
            <w:szCs w:val="24"/>
          </w:rPr>
          <w:t>maria_zaslav@ysu.am</w:t>
        </w:r>
      </w:hyperlink>
      <w:r>
        <w:rPr>
          <w:rFonts w:ascii="Times New Roman" w:hAnsi="Times New Roman" w:cs="Times New Roman"/>
          <w:sz w:val="24"/>
          <w:szCs w:val="24"/>
        </w:rPr>
        <w:t xml:space="preserve"> </w:t>
      </w:r>
    </w:p>
    <w:p w:rsidR="002A0AD3" w:rsidRDefault="002A0AD3" w:rsidP="00271056">
      <w:pPr>
        <w:spacing w:line="240" w:lineRule="auto"/>
        <w:ind w:left="-567" w:right="617" w:firstLine="567"/>
        <w:jc w:val="both"/>
        <w:rPr>
          <w:rFonts w:ascii="Times New Roman" w:hAnsi="Times New Roman" w:cs="Times New Roman"/>
          <w:sz w:val="24"/>
          <w:szCs w:val="24"/>
        </w:rPr>
      </w:pPr>
    </w:p>
    <w:p w:rsidR="002A0AD3" w:rsidRPr="002A0AD3" w:rsidRDefault="002A0AD3" w:rsidP="00271056">
      <w:pPr>
        <w:spacing w:line="240" w:lineRule="auto"/>
        <w:ind w:left="-567" w:right="617" w:firstLine="567"/>
        <w:jc w:val="both"/>
        <w:rPr>
          <w:rFonts w:ascii="Times New Roman" w:hAnsi="Times New Roman" w:cs="Times New Roman"/>
          <w:b/>
          <w:sz w:val="24"/>
          <w:szCs w:val="24"/>
        </w:rPr>
      </w:pPr>
      <w:r w:rsidRPr="002A0AD3">
        <w:rPr>
          <w:rFonts w:ascii="Times New Roman" w:hAnsi="Times New Roman" w:cs="Times New Roman"/>
          <w:b/>
          <w:sz w:val="24"/>
          <w:szCs w:val="24"/>
        </w:rPr>
        <w:t>Bibliography</w:t>
      </w:r>
    </w:p>
    <w:p w:rsidR="002A0AD3" w:rsidRPr="002A0AD3" w:rsidRDefault="002A0AD3" w:rsidP="002A0AD3">
      <w:pPr>
        <w:spacing w:line="240" w:lineRule="auto"/>
        <w:ind w:left="-567" w:right="617" w:firstLine="567"/>
        <w:jc w:val="both"/>
        <w:rPr>
          <w:rFonts w:ascii="Times New Roman" w:hAnsi="Times New Roman" w:cs="Times New Roman"/>
          <w:sz w:val="24"/>
          <w:szCs w:val="24"/>
        </w:rPr>
      </w:pPr>
      <w:r w:rsidRPr="002A0AD3">
        <w:rPr>
          <w:rFonts w:ascii="Times New Roman" w:hAnsi="Times New Roman" w:cs="Times New Roman"/>
          <w:sz w:val="24"/>
          <w:szCs w:val="24"/>
        </w:rPr>
        <w:t>1. Political participation of women in the 2012 parliamentary elections in the Republic of Armenia / Analytical review. - Ер .: Асогик, 2012. - 136 с.</w:t>
      </w:r>
    </w:p>
    <w:p w:rsidR="002A0AD3" w:rsidRDefault="002A0AD3" w:rsidP="002A0AD3">
      <w:pPr>
        <w:spacing w:line="240" w:lineRule="auto"/>
        <w:ind w:left="-567" w:right="617" w:firstLine="567"/>
        <w:jc w:val="both"/>
        <w:rPr>
          <w:rFonts w:ascii="Times New Roman" w:hAnsi="Times New Roman" w:cs="Times New Roman"/>
          <w:sz w:val="24"/>
          <w:szCs w:val="24"/>
        </w:rPr>
      </w:pPr>
      <w:r w:rsidRPr="002A0AD3">
        <w:rPr>
          <w:rFonts w:ascii="Times New Roman" w:hAnsi="Times New Roman" w:cs="Times New Roman"/>
          <w:sz w:val="24"/>
          <w:szCs w:val="24"/>
        </w:rPr>
        <w:t>2. Program of the Republican Party of the Republic of Armenia. Electronic resource: http://www.hhk.am/en/program/ (18/12/2015).</w:t>
      </w:r>
    </w:p>
    <w:p w:rsidR="002A0AD3" w:rsidRPr="002A0AD3" w:rsidRDefault="002A0AD3" w:rsidP="00271056">
      <w:pPr>
        <w:spacing w:line="240" w:lineRule="auto"/>
        <w:ind w:left="-567" w:right="617" w:firstLine="567"/>
        <w:jc w:val="both"/>
        <w:rPr>
          <w:rFonts w:ascii="Times New Roman" w:hAnsi="Times New Roman" w:cs="Times New Roman"/>
          <w:sz w:val="24"/>
          <w:szCs w:val="24"/>
        </w:rPr>
      </w:pPr>
    </w:p>
    <w:sectPr w:rsidR="002A0AD3" w:rsidRPr="002A0AD3">
      <w:pgSz w:w="12240" w:h="15840"/>
      <w:pgMar w:top="1134" w:right="850" w:bottom="1134" w:left="170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02937" w:rsidRDefault="00802937" w:rsidP="00AC5727">
      <w:pPr>
        <w:spacing w:after="0" w:line="240" w:lineRule="auto"/>
      </w:pPr>
      <w:r>
        <w:separator/>
      </w:r>
    </w:p>
  </w:endnote>
  <w:endnote w:type="continuationSeparator" w:id="0">
    <w:p w:rsidR="00802937" w:rsidRDefault="00802937" w:rsidP="00AC57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02937" w:rsidRDefault="00802937" w:rsidP="00AC5727">
      <w:pPr>
        <w:spacing w:after="0" w:line="240" w:lineRule="auto"/>
      </w:pPr>
      <w:r>
        <w:separator/>
      </w:r>
    </w:p>
  </w:footnote>
  <w:footnote w:type="continuationSeparator" w:id="0">
    <w:p w:rsidR="00802937" w:rsidRDefault="00802937" w:rsidP="00AC572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9117BE"/>
    <w:multiLevelType w:val="hybridMultilevel"/>
    <w:tmpl w:val="0CF69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5727"/>
    <w:rsid w:val="0002779D"/>
    <w:rsid w:val="000E2CFA"/>
    <w:rsid w:val="00271056"/>
    <w:rsid w:val="002A0AD3"/>
    <w:rsid w:val="00802937"/>
    <w:rsid w:val="008F581F"/>
    <w:rsid w:val="00927006"/>
    <w:rsid w:val="00A83D76"/>
    <w:rsid w:val="00AC5727"/>
    <w:rsid w:val="00B95E69"/>
    <w:rsid w:val="00C96272"/>
    <w:rsid w:val="00DE0C82"/>
    <w:rsid w:val="00F0019E"/>
    <w:rsid w:val="00F55F40"/>
    <w:rsid w:val="00FD33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541FDB2-2B9E-4EDF-B8E1-254B85685C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AC5727"/>
    <w:pPr>
      <w:spacing w:after="0" w:line="240" w:lineRule="auto"/>
    </w:pPr>
    <w:rPr>
      <w:sz w:val="20"/>
      <w:szCs w:val="20"/>
      <w:lang w:val="hy-AM"/>
    </w:rPr>
  </w:style>
  <w:style w:type="character" w:customStyle="1" w:styleId="FootnoteTextChar">
    <w:name w:val="Footnote Text Char"/>
    <w:basedOn w:val="DefaultParagraphFont"/>
    <w:link w:val="FootnoteText"/>
    <w:uiPriority w:val="99"/>
    <w:rsid w:val="00AC5727"/>
    <w:rPr>
      <w:sz w:val="20"/>
      <w:szCs w:val="20"/>
      <w:lang w:val="hy-AM"/>
    </w:rPr>
  </w:style>
  <w:style w:type="character" w:styleId="FootnoteReference">
    <w:name w:val="footnote reference"/>
    <w:basedOn w:val="DefaultParagraphFont"/>
    <w:uiPriority w:val="99"/>
    <w:semiHidden/>
    <w:unhideWhenUsed/>
    <w:rsid w:val="00AC5727"/>
    <w:rPr>
      <w:vertAlign w:val="superscript"/>
    </w:rPr>
  </w:style>
  <w:style w:type="character" w:styleId="Hyperlink">
    <w:name w:val="Hyperlink"/>
    <w:basedOn w:val="DefaultParagraphFont"/>
    <w:uiPriority w:val="99"/>
    <w:unhideWhenUsed/>
    <w:rsid w:val="00AC5727"/>
    <w:rPr>
      <w:color w:val="0563C1" w:themeColor="hyperlink"/>
      <w:u w:val="single"/>
    </w:rPr>
  </w:style>
  <w:style w:type="paragraph" w:styleId="ListParagraph">
    <w:name w:val="List Paragraph"/>
    <w:basedOn w:val="Normal"/>
    <w:uiPriority w:val="34"/>
    <w:qFormat/>
    <w:rsid w:val="000E2C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aslavm1@gmail.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hhk.am/en/progra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aria_zaslav@ysu.am" TargetMode="External"/><Relationship Id="rId5" Type="http://schemas.openxmlformats.org/officeDocument/2006/relationships/footnotes" Target="footnotes.xml"/><Relationship Id="rId10" Type="http://schemas.openxmlformats.org/officeDocument/2006/relationships/hyperlink" Target="mailto:zaslavm1@gmail.com" TargetMode="External"/><Relationship Id="rId4" Type="http://schemas.openxmlformats.org/officeDocument/2006/relationships/webSettings" Target="webSettings.xml"/><Relationship Id="rId9" Type="http://schemas.openxmlformats.org/officeDocument/2006/relationships/hyperlink" Target="mailto:maria_zaslav@ysu.a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85</TotalTime>
  <Pages>5</Pages>
  <Words>1955</Words>
  <Characters>11144</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dc:creator>
  <cp:keywords/>
  <dc:description/>
  <cp:lastModifiedBy>Maria</cp:lastModifiedBy>
  <cp:revision>4</cp:revision>
  <dcterms:created xsi:type="dcterms:W3CDTF">2018-03-25T15:27:00Z</dcterms:created>
  <dcterms:modified xsi:type="dcterms:W3CDTF">2018-03-25T17:18:00Z</dcterms:modified>
</cp:coreProperties>
</file>