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B0E" w:rsidRPr="00D87B0E" w:rsidRDefault="00183EB8" w:rsidP="00D87B0E">
      <w:pPr>
        <w:pStyle w:val="1"/>
        <w:spacing w:before="0" w:line="360" w:lineRule="auto"/>
        <w:jc w:val="right"/>
        <w:rPr>
          <w:rFonts w:ascii="Times New Roman" w:hAnsi="Times New Roman"/>
          <w:color w:val="auto"/>
          <w:sz w:val="24"/>
          <w:szCs w:val="24"/>
        </w:rPr>
      </w:pPr>
      <w:r w:rsidRPr="00D87B0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D87B0E" w:rsidRPr="00D87B0E">
        <w:rPr>
          <w:rFonts w:ascii="Times New Roman" w:hAnsi="Times New Roman"/>
          <w:color w:val="auto"/>
          <w:sz w:val="24"/>
          <w:szCs w:val="24"/>
        </w:rPr>
        <w:t xml:space="preserve">Пахнина Светлана Юрьевна </w:t>
      </w:r>
    </w:p>
    <w:p w:rsidR="00183EB8" w:rsidRDefault="00183EB8" w:rsidP="00E367DC">
      <w:pPr>
        <w:pStyle w:val="1"/>
        <w:spacing w:before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183EB8">
        <w:rPr>
          <w:rFonts w:ascii="Times New Roman" w:hAnsi="Times New Roman"/>
          <w:color w:val="000000"/>
          <w:sz w:val="24"/>
          <w:szCs w:val="24"/>
        </w:rPr>
        <w:t>Формировани</w:t>
      </w:r>
      <w:r>
        <w:rPr>
          <w:rFonts w:ascii="Times New Roman" w:hAnsi="Times New Roman"/>
          <w:color w:val="000000"/>
          <w:sz w:val="24"/>
          <w:szCs w:val="24"/>
        </w:rPr>
        <w:t>е</w:t>
      </w:r>
      <w:r w:rsidRPr="00183EB8">
        <w:rPr>
          <w:rFonts w:ascii="Times New Roman" w:hAnsi="Times New Roman"/>
          <w:color w:val="000000"/>
          <w:sz w:val="24"/>
          <w:szCs w:val="24"/>
        </w:rPr>
        <w:t xml:space="preserve"> и развити</w:t>
      </w:r>
      <w:r>
        <w:rPr>
          <w:rFonts w:ascii="Times New Roman" w:hAnsi="Times New Roman"/>
          <w:color w:val="000000"/>
          <w:sz w:val="24"/>
          <w:szCs w:val="24"/>
        </w:rPr>
        <w:t>е</w:t>
      </w:r>
      <w:r w:rsidRPr="00183EB8">
        <w:rPr>
          <w:rFonts w:ascii="Times New Roman" w:hAnsi="Times New Roman"/>
          <w:color w:val="000000"/>
          <w:sz w:val="24"/>
          <w:szCs w:val="24"/>
        </w:rPr>
        <w:t xml:space="preserve"> Вологодской агломерации. </w:t>
      </w:r>
    </w:p>
    <w:p w:rsidR="00337935" w:rsidRDefault="00183EB8" w:rsidP="00E367DC">
      <w:pPr>
        <w:pStyle w:val="1"/>
        <w:spacing w:before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Путь к</w:t>
      </w:r>
      <w:r w:rsidRPr="00183EB8">
        <w:rPr>
          <w:rFonts w:ascii="Times New Roman" w:hAnsi="Times New Roman"/>
          <w:color w:val="000000"/>
          <w:sz w:val="24"/>
          <w:szCs w:val="24"/>
        </w:rPr>
        <w:t xml:space="preserve"> устойчивому развитию.</w:t>
      </w:r>
    </w:p>
    <w:p w:rsidR="00D87B0E" w:rsidRDefault="00D87B0E" w:rsidP="00D87B0E">
      <w:pPr>
        <w:rPr>
          <w:lang w:eastAsia="en-US"/>
        </w:rPr>
      </w:pPr>
    </w:p>
    <w:p w:rsidR="00D87B0E" w:rsidRDefault="00A75026" w:rsidP="00A75026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публикации затрагивается тема прогнозирования развития крупных городов на примере муниципального образования «Город Вологда». </w:t>
      </w:r>
      <w:r w:rsidR="005B1C11">
        <w:rPr>
          <w:rFonts w:ascii="Times New Roman" w:hAnsi="Times New Roman"/>
          <w:sz w:val="24"/>
          <w:szCs w:val="24"/>
        </w:rPr>
        <w:t xml:space="preserve">Тенденции роста городов. </w:t>
      </w:r>
      <w:r>
        <w:rPr>
          <w:rFonts w:ascii="Times New Roman" w:hAnsi="Times New Roman"/>
          <w:sz w:val="24"/>
          <w:szCs w:val="24"/>
        </w:rPr>
        <w:t>Взаимосвязь поставленн</w:t>
      </w:r>
      <w:r w:rsidR="005B1C11">
        <w:rPr>
          <w:rFonts w:ascii="Times New Roman" w:hAnsi="Times New Roman"/>
          <w:sz w:val="24"/>
          <w:szCs w:val="24"/>
        </w:rPr>
        <w:t>ой</w:t>
      </w:r>
      <w:r>
        <w:rPr>
          <w:rFonts w:ascii="Times New Roman" w:hAnsi="Times New Roman"/>
          <w:sz w:val="24"/>
          <w:szCs w:val="24"/>
        </w:rPr>
        <w:t xml:space="preserve"> цели</w:t>
      </w:r>
      <w:r w:rsidR="005B1C11">
        <w:rPr>
          <w:rFonts w:ascii="Times New Roman" w:hAnsi="Times New Roman"/>
          <w:sz w:val="24"/>
          <w:szCs w:val="24"/>
        </w:rPr>
        <w:t xml:space="preserve"> формирования и</w:t>
      </w:r>
      <w:r>
        <w:rPr>
          <w:rFonts w:ascii="Times New Roman" w:hAnsi="Times New Roman"/>
          <w:sz w:val="24"/>
          <w:szCs w:val="24"/>
        </w:rPr>
        <w:t xml:space="preserve"> развития Вологодской агломерации</w:t>
      </w:r>
      <w:r w:rsidR="005B1C11">
        <w:rPr>
          <w:rFonts w:ascii="Times New Roman" w:hAnsi="Times New Roman"/>
          <w:sz w:val="24"/>
          <w:szCs w:val="24"/>
        </w:rPr>
        <w:t xml:space="preserve"> </w:t>
      </w:r>
      <w:r w:rsidR="005571F9">
        <w:rPr>
          <w:rFonts w:ascii="Times New Roman" w:hAnsi="Times New Roman"/>
          <w:sz w:val="24"/>
          <w:szCs w:val="24"/>
        </w:rPr>
        <w:t xml:space="preserve"> </w:t>
      </w:r>
      <w:r w:rsidR="004366C8">
        <w:rPr>
          <w:rFonts w:ascii="Times New Roman" w:hAnsi="Times New Roman"/>
          <w:sz w:val="24"/>
          <w:szCs w:val="24"/>
        </w:rPr>
        <w:t>с</w:t>
      </w:r>
      <w:r w:rsidR="005B1C11">
        <w:rPr>
          <w:rFonts w:ascii="Times New Roman" w:hAnsi="Times New Roman"/>
          <w:sz w:val="24"/>
          <w:szCs w:val="24"/>
        </w:rPr>
        <w:t xml:space="preserve"> </w:t>
      </w:r>
      <w:r w:rsidR="005571F9">
        <w:rPr>
          <w:rFonts w:ascii="Times New Roman" w:hAnsi="Times New Roman"/>
          <w:sz w:val="24"/>
          <w:szCs w:val="24"/>
        </w:rPr>
        <w:t>цел</w:t>
      </w:r>
      <w:r w:rsidR="00530307">
        <w:rPr>
          <w:rFonts w:ascii="Times New Roman" w:hAnsi="Times New Roman"/>
          <w:sz w:val="24"/>
          <w:szCs w:val="24"/>
        </w:rPr>
        <w:t>ь</w:t>
      </w:r>
      <w:r w:rsidR="004366C8">
        <w:rPr>
          <w:rFonts w:ascii="Times New Roman" w:hAnsi="Times New Roman"/>
          <w:sz w:val="24"/>
          <w:szCs w:val="24"/>
        </w:rPr>
        <w:t>ю</w:t>
      </w:r>
      <w:r w:rsidR="005571F9">
        <w:rPr>
          <w:rFonts w:ascii="Times New Roman" w:hAnsi="Times New Roman"/>
          <w:sz w:val="24"/>
          <w:szCs w:val="24"/>
        </w:rPr>
        <w:t xml:space="preserve"> и задачами </w:t>
      </w:r>
      <w:r w:rsidR="004366C8">
        <w:rPr>
          <w:rFonts w:ascii="Times New Roman" w:hAnsi="Times New Roman"/>
          <w:sz w:val="24"/>
          <w:szCs w:val="24"/>
        </w:rPr>
        <w:t xml:space="preserve">Стратегии </w:t>
      </w:r>
      <w:r w:rsidR="005571F9" w:rsidRPr="001C3FF1">
        <w:rPr>
          <w:rFonts w:ascii="Times New Roman" w:hAnsi="Times New Roman"/>
          <w:sz w:val="24"/>
          <w:szCs w:val="24"/>
        </w:rPr>
        <w:t>социально-экономического развития муниципального образования «Город Вол</w:t>
      </w:r>
      <w:r w:rsidR="005571F9">
        <w:rPr>
          <w:rFonts w:ascii="Times New Roman" w:hAnsi="Times New Roman"/>
          <w:sz w:val="24"/>
          <w:szCs w:val="24"/>
        </w:rPr>
        <w:t>огда»</w:t>
      </w:r>
      <w:r w:rsidR="005571F9" w:rsidRPr="001C3FF1">
        <w:rPr>
          <w:rFonts w:ascii="Times New Roman" w:hAnsi="Times New Roman"/>
          <w:sz w:val="24"/>
          <w:szCs w:val="24"/>
        </w:rPr>
        <w:t xml:space="preserve"> до 2030 года</w:t>
      </w:r>
      <w:r w:rsidR="004366C8">
        <w:rPr>
          <w:rFonts w:ascii="Times New Roman" w:hAnsi="Times New Roman"/>
          <w:sz w:val="24"/>
          <w:szCs w:val="24"/>
        </w:rPr>
        <w:t>.</w:t>
      </w:r>
    </w:p>
    <w:p w:rsidR="00D87B0E" w:rsidRPr="00D87B0E" w:rsidRDefault="00A75026" w:rsidP="00D87B0E">
      <w:pPr>
        <w:autoSpaceDE w:val="0"/>
        <w:autoSpaceDN w:val="0"/>
        <w:spacing w:after="0" w:line="343" w:lineRule="auto"/>
        <w:ind w:firstLine="567"/>
        <w:jc w:val="both"/>
        <w:rPr>
          <w:rFonts w:ascii="Times New Roman" w:hAnsi="Times New Roman"/>
          <w:i/>
          <w:caps/>
          <w:color w:val="000000"/>
          <w:szCs w:val="24"/>
        </w:rPr>
      </w:pPr>
      <w:r>
        <w:rPr>
          <w:rFonts w:ascii="Times New Roman" w:hAnsi="Times New Roman"/>
          <w:i/>
          <w:color w:val="000000"/>
          <w:szCs w:val="24"/>
        </w:rPr>
        <w:t xml:space="preserve">Ключевые слова: </w:t>
      </w:r>
      <w:r w:rsidR="00D87B0E" w:rsidRPr="00D87B0E">
        <w:rPr>
          <w:rFonts w:ascii="Times New Roman" w:hAnsi="Times New Roman"/>
          <w:i/>
          <w:color w:val="000000"/>
          <w:szCs w:val="24"/>
        </w:rPr>
        <w:t>Муниципальные</w:t>
      </w:r>
      <w:r w:rsidR="00D87B0E">
        <w:rPr>
          <w:rFonts w:ascii="Times New Roman" w:hAnsi="Times New Roman"/>
          <w:i/>
          <w:color w:val="000000"/>
          <w:szCs w:val="24"/>
        </w:rPr>
        <w:t xml:space="preserve"> </w:t>
      </w:r>
      <w:r w:rsidR="00D87B0E" w:rsidRPr="00D87B0E">
        <w:rPr>
          <w:rFonts w:ascii="Times New Roman" w:hAnsi="Times New Roman"/>
          <w:i/>
          <w:color w:val="000000"/>
          <w:szCs w:val="24"/>
        </w:rPr>
        <w:t>образования,</w:t>
      </w:r>
      <w:r w:rsidR="00D87B0E">
        <w:rPr>
          <w:rFonts w:ascii="Times New Roman" w:hAnsi="Times New Roman"/>
          <w:i/>
          <w:color w:val="000000"/>
          <w:szCs w:val="24"/>
        </w:rPr>
        <w:t xml:space="preserve"> </w:t>
      </w:r>
      <w:r w:rsidR="00D87B0E" w:rsidRPr="00D87B0E">
        <w:rPr>
          <w:rFonts w:ascii="Times New Roman" w:hAnsi="Times New Roman"/>
          <w:i/>
          <w:color w:val="000000"/>
          <w:szCs w:val="24"/>
        </w:rPr>
        <w:t>социально-экономическое развитие, город, агломерация, агломерационные процессы, муниципальный район, местное самоуправление</w:t>
      </w:r>
      <w:r w:rsidR="00D87B0E">
        <w:rPr>
          <w:rFonts w:ascii="Times New Roman" w:hAnsi="Times New Roman"/>
          <w:i/>
          <w:color w:val="000000"/>
          <w:szCs w:val="24"/>
        </w:rPr>
        <w:t>.</w:t>
      </w:r>
    </w:p>
    <w:p w:rsidR="00337935" w:rsidRPr="00212B32" w:rsidRDefault="00337935" w:rsidP="00311A33">
      <w:pPr>
        <w:pStyle w:val="1"/>
        <w:spacing w:before="0" w:line="240" w:lineRule="auto"/>
        <w:jc w:val="right"/>
        <w:rPr>
          <w:rFonts w:ascii="Times New Roman" w:hAnsi="Times New Roman"/>
          <w:color w:val="auto"/>
          <w:sz w:val="20"/>
          <w:szCs w:val="20"/>
        </w:rPr>
      </w:pPr>
    </w:p>
    <w:p w:rsidR="00FD0BDD" w:rsidRPr="001C3FF1" w:rsidRDefault="00FD0BDD" w:rsidP="00145E9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C3FF1">
        <w:rPr>
          <w:rFonts w:ascii="Times New Roman" w:hAnsi="Times New Roman"/>
          <w:sz w:val="24"/>
          <w:szCs w:val="24"/>
        </w:rPr>
        <w:t xml:space="preserve">В современных экономических и политических условиях крупные города являются центрами экономической активности, распространения инноваций. При этом управление такими городами имеет свои особенности, связанные с масштабностью и комплексностью задач и проблем, стоящих перед местными органами власти. </w:t>
      </w:r>
    </w:p>
    <w:p w:rsidR="00FD0BDD" w:rsidRPr="001C3FF1" w:rsidRDefault="00FD0BDD" w:rsidP="00145E9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C3FF1">
        <w:rPr>
          <w:rFonts w:ascii="Times New Roman" w:hAnsi="Times New Roman"/>
          <w:sz w:val="24"/>
          <w:szCs w:val="24"/>
        </w:rPr>
        <w:t xml:space="preserve">Зарубежная и отечественная практика свидетельствует о том, что активное взаимодействие городов с прилегающими территориями в радиусе 50-60 километров, а также их </w:t>
      </w:r>
      <w:r w:rsidR="00341D32" w:rsidRPr="001C3FF1">
        <w:rPr>
          <w:rFonts w:ascii="Times New Roman" w:hAnsi="Times New Roman"/>
          <w:sz w:val="24"/>
          <w:szCs w:val="24"/>
        </w:rPr>
        <w:t>организационная, экономическая,</w:t>
      </w:r>
      <w:r w:rsidRPr="001C3FF1">
        <w:rPr>
          <w:rFonts w:ascii="Times New Roman" w:hAnsi="Times New Roman"/>
          <w:sz w:val="24"/>
          <w:szCs w:val="24"/>
        </w:rPr>
        <w:t xml:space="preserve"> культурная интеграция </w:t>
      </w:r>
      <w:r w:rsidR="00341D32" w:rsidRPr="001C3FF1">
        <w:rPr>
          <w:rFonts w:ascii="Times New Roman" w:hAnsi="Times New Roman"/>
          <w:sz w:val="24"/>
          <w:szCs w:val="24"/>
        </w:rPr>
        <w:t>и экологическое благополучие</w:t>
      </w:r>
      <w:r w:rsidR="00341D32" w:rsidRPr="001C3FF1">
        <w:rPr>
          <w:rFonts w:ascii="Arial" w:hAnsi="Arial" w:cs="Arial"/>
          <w:color w:val="000000"/>
          <w:sz w:val="24"/>
          <w:szCs w:val="24"/>
        </w:rPr>
        <w:t xml:space="preserve"> </w:t>
      </w:r>
      <w:r w:rsidRPr="001C3FF1">
        <w:rPr>
          <w:rFonts w:ascii="Times New Roman" w:hAnsi="Times New Roman"/>
          <w:sz w:val="24"/>
          <w:szCs w:val="24"/>
        </w:rPr>
        <w:t xml:space="preserve">обеспечивают значительный мультипликативный эффект для развития и самого города. Под воздействием эффекта масштаба формируется более крупный субъект экономических отношений (город и территории вокруг него), появляются новые рынки сбыта продукции хозяйствующих субъектов города, устанавливаются тесные кооперационные связи между предприятиями, позволяющие эффективно использовать трудовые, организационные, финансовые и иные ресурсы, повысить конкурентоспособность бизнеса на внешних рынках, увеличить налоговые и неналоговые поступления в городской бюджет. Также важным моментом является возможное проведение единой градостроительной политики, что позволит определить промышленные зоны, зоны рекреации, жилой застройки и сформировать тем самым заказ для предприятий города на участие в строительстве домов и соответствующей инфраструктуры (социальной, инженерной, транспортной). </w:t>
      </w:r>
    </w:p>
    <w:p w:rsidR="00537EDC" w:rsidRDefault="00FD0BDD" w:rsidP="00145E9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C3FF1">
        <w:rPr>
          <w:rFonts w:ascii="Times New Roman" w:hAnsi="Times New Roman"/>
          <w:sz w:val="24"/>
          <w:szCs w:val="24"/>
        </w:rPr>
        <w:t xml:space="preserve">Преимуществами формирования и развития агломераций для муниципальных органов власти являются, прежде всего, более эффективное решение всех вопросов и проблем местного значения за счёт реализации совместных межмуниципальных проектов, объединения усилий, ресурсов, оптимизации бюджетных расходов; для населения – повышение благосостояния, качества и комфортности условий проживания на территории, снижение транспортных, коммуникационных барьеров.  </w:t>
      </w:r>
    </w:p>
    <w:p w:rsidR="00F31B39" w:rsidRPr="001C3FF1" w:rsidRDefault="00A22486" w:rsidP="00145E9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C3FF1">
        <w:rPr>
          <w:rFonts w:ascii="Times New Roman" w:hAnsi="Times New Roman"/>
          <w:sz w:val="24"/>
          <w:szCs w:val="24"/>
        </w:rPr>
        <w:t>По последним данным Росстата население России составило чуть более 146,2 млн человек</w:t>
      </w:r>
      <w:r w:rsidR="00701FCA" w:rsidRPr="001C3FF1">
        <w:rPr>
          <w:rFonts w:ascii="Times New Roman" w:hAnsi="Times New Roman"/>
          <w:sz w:val="24"/>
          <w:szCs w:val="24"/>
        </w:rPr>
        <w:t xml:space="preserve">. Городское население Российской Федерации составляет 109,5 млн, что почти в три раза больше сельского населения. </w:t>
      </w:r>
      <w:r w:rsidR="00F31B39" w:rsidRPr="001C3FF1">
        <w:rPr>
          <w:rFonts w:ascii="Times New Roman" w:hAnsi="Times New Roman"/>
          <w:sz w:val="24"/>
          <w:szCs w:val="24"/>
        </w:rPr>
        <w:t xml:space="preserve">Россия </w:t>
      </w:r>
      <w:r w:rsidR="00701FCA" w:rsidRPr="001C3FF1">
        <w:rPr>
          <w:rFonts w:ascii="Times New Roman" w:hAnsi="Times New Roman"/>
          <w:sz w:val="24"/>
          <w:szCs w:val="24"/>
        </w:rPr>
        <w:t xml:space="preserve"> </w:t>
      </w:r>
      <w:r w:rsidR="00F31B39" w:rsidRPr="001C3FF1">
        <w:rPr>
          <w:rFonts w:ascii="Times New Roman" w:hAnsi="Times New Roman"/>
          <w:sz w:val="24"/>
          <w:szCs w:val="24"/>
        </w:rPr>
        <w:t xml:space="preserve">страна  с высоким уровнем урбанизации (74%) и </w:t>
      </w:r>
      <w:r w:rsidR="00F31B39" w:rsidRPr="001C3FF1">
        <w:rPr>
          <w:rFonts w:ascii="Times New Roman" w:hAnsi="Times New Roman"/>
          <w:sz w:val="24"/>
          <w:szCs w:val="24"/>
        </w:rPr>
        <w:lastRenderedPageBreak/>
        <w:t xml:space="preserve">высокой долей крупногородского населения: в городах с населением свыше миллиона человек проживает более 21% россиян, а с добавлением </w:t>
      </w:r>
      <w:r w:rsidR="008463A7">
        <w:rPr>
          <w:rFonts w:ascii="Times New Roman" w:hAnsi="Times New Roman"/>
          <w:sz w:val="24"/>
          <w:szCs w:val="24"/>
        </w:rPr>
        <w:t>городов с населением свыше 500 тыс.человек</w:t>
      </w:r>
      <w:r w:rsidR="00F31B39" w:rsidRPr="001C3FF1">
        <w:rPr>
          <w:rFonts w:ascii="Times New Roman" w:hAnsi="Times New Roman"/>
          <w:sz w:val="24"/>
          <w:szCs w:val="24"/>
        </w:rPr>
        <w:t xml:space="preserve"> – 31%. </w:t>
      </w:r>
    </w:p>
    <w:p w:rsidR="009607B4" w:rsidRPr="00DB0F17" w:rsidRDefault="00701FCA" w:rsidP="00960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C3FF1">
        <w:rPr>
          <w:rFonts w:ascii="Times New Roman" w:hAnsi="Times New Roman"/>
          <w:sz w:val="24"/>
          <w:szCs w:val="24"/>
        </w:rPr>
        <w:t>Новые политические и экономические условия весьма существенно отразились на роли крупных городов как центров агломераций</w:t>
      </w:r>
      <w:r w:rsidR="00F31B39" w:rsidRPr="001C3FF1">
        <w:rPr>
          <w:rFonts w:ascii="Times New Roman" w:hAnsi="Times New Roman"/>
          <w:sz w:val="24"/>
          <w:szCs w:val="24"/>
        </w:rPr>
        <w:t>. Способны ли крупные города стать «</w:t>
      </w:r>
      <w:r w:rsidR="009F3163" w:rsidRPr="001C3FF1">
        <w:rPr>
          <w:rFonts w:ascii="Times New Roman" w:hAnsi="Times New Roman"/>
          <w:sz w:val="24"/>
          <w:szCs w:val="24"/>
        </w:rPr>
        <w:t>локомотивом</w:t>
      </w:r>
      <w:r w:rsidR="00F31B39" w:rsidRPr="001C3FF1">
        <w:rPr>
          <w:rFonts w:ascii="Times New Roman" w:hAnsi="Times New Roman"/>
          <w:sz w:val="24"/>
          <w:szCs w:val="24"/>
        </w:rPr>
        <w:t xml:space="preserve">» развития страны? Для ответа на этот вопрос </w:t>
      </w:r>
      <w:r w:rsidR="009607B4">
        <w:rPr>
          <w:rFonts w:ascii="Times New Roman" w:hAnsi="Times New Roman" w:cs="Times New Roman"/>
          <w:sz w:val="28"/>
          <w:szCs w:val="28"/>
        </w:rPr>
        <w:t xml:space="preserve">был проведен </w:t>
      </w:r>
      <w:r w:rsidR="009607B4" w:rsidRPr="009607B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607B4" w:rsidRPr="009E50B4">
        <w:rPr>
          <w:rFonts w:ascii="Times New Roman" w:hAnsi="Times New Roman" w:cs="Times New Roman"/>
          <w:bCs/>
          <w:sz w:val="24"/>
          <w:szCs w:val="24"/>
          <w:lang w:val="en-US"/>
        </w:rPr>
        <w:t>SWOT</w:t>
      </w:r>
      <w:r w:rsidR="009607B4" w:rsidRPr="009E50B4">
        <w:rPr>
          <w:rFonts w:ascii="Times New Roman" w:hAnsi="Times New Roman" w:cs="Times New Roman"/>
          <w:bCs/>
          <w:sz w:val="24"/>
          <w:szCs w:val="24"/>
        </w:rPr>
        <w:t>-анализ</w:t>
      </w:r>
      <w:r w:rsidR="009607B4">
        <w:rPr>
          <w:rFonts w:ascii="Times New Roman" w:hAnsi="Times New Roman" w:cs="Times New Roman"/>
          <w:bCs/>
          <w:sz w:val="24"/>
          <w:szCs w:val="24"/>
        </w:rPr>
        <w:t xml:space="preserve"> и его </w:t>
      </w:r>
      <w:r w:rsidR="009607B4" w:rsidRPr="00DB0F17">
        <w:rPr>
          <w:rFonts w:ascii="Times New Roman" w:hAnsi="Times New Roman" w:cs="Times New Roman"/>
          <w:bCs/>
          <w:sz w:val="24"/>
          <w:szCs w:val="24"/>
        </w:rPr>
        <w:t xml:space="preserve">выводы </w:t>
      </w:r>
      <w:r w:rsidR="009607B4" w:rsidRPr="00DB0F17">
        <w:rPr>
          <w:rFonts w:ascii="Times New Roman" w:hAnsi="Times New Roman" w:cs="Times New Roman"/>
          <w:sz w:val="24"/>
          <w:szCs w:val="24"/>
        </w:rPr>
        <w:t xml:space="preserve"> свидетельствуют о том, что в настоящее время формирующаяся Вологодская агломерация обладает целым рядом сильных сторон, которые будут способствовать ее развитию в средне- и долгосрочной перспективе.</w:t>
      </w:r>
    </w:p>
    <w:p w:rsidR="009607B4" w:rsidRPr="00DB0F17" w:rsidRDefault="009607B4" w:rsidP="009607B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0F17">
        <w:rPr>
          <w:rFonts w:ascii="Times New Roman" w:hAnsi="Times New Roman" w:cs="Times New Roman"/>
          <w:sz w:val="24"/>
          <w:szCs w:val="24"/>
        </w:rPr>
        <w:t xml:space="preserve"> В первую очередь, к их числу можно отнести ее выгодное экономико-географическое положение (расположение на </w:t>
      </w:r>
      <w:proofErr w:type="spellStart"/>
      <w:r w:rsidRPr="00DB0F17">
        <w:rPr>
          <w:rFonts w:ascii="Times New Roman" w:hAnsi="Times New Roman" w:cs="Times New Roman"/>
          <w:sz w:val="24"/>
          <w:szCs w:val="24"/>
        </w:rPr>
        <w:t>Северо-Западе</w:t>
      </w:r>
      <w:proofErr w:type="spellEnd"/>
      <w:r w:rsidRPr="00DB0F17">
        <w:rPr>
          <w:rFonts w:ascii="Times New Roman" w:hAnsi="Times New Roman" w:cs="Times New Roman"/>
          <w:sz w:val="24"/>
          <w:szCs w:val="24"/>
        </w:rPr>
        <w:t xml:space="preserve"> России на пересечении важнейших транспортных коммуникаций). Город Вологда, выступающая ядром агломерации, является довольно развитым транспортным узлом и имеет целый ряд предпосылок для превращения в один из крупнейших на Европейском Севере России </w:t>
      </w:r>
      <w:proofErr w:type="spellStart"/>
      <w:r w:rsidRPr="00DB0F17">
        <w:rPr>
          <w:rFonts w:ascii="Times New Roman" w:hAnsi="Times New Roman" w:cs="Times New Roman"/>
          <w:sz w:val="24"/>
          <w:szCs w:val="24"/>
        </w:rPr>
        <w:t>логистических</w:t>
      </w:r>
      <w:proofErr w:type="spellEnd"/>
      <w:r w:rsidRPr="00DB0F17">
        <w:rPr>
          <w:rFonts w:ascii="Times New Roman" w:hAnsi="Times New Roman" w:cs="Times New Roman"/>
          <w:sz w:val="24"/>
          <w:szCs w:val="24"/>
        </w:rPr>
        <w:t xml:space="preserve"> центров, который будет заниматься обслуживанием производственных потребностей не только субъектов данного региона, но и Арктической зоны России.</w:t>
      </w:r>
    </w:p>
    <w:p w:rsidR="009607B4" w:rsidRPr="00DB0F17" w:rsidRDefault="009607B4" w:rsidP="009607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0F17">
        <w:rPr>
          <w:rFonts w:ascii="Times New Roman" w:hAnsi="Times New Roman" w:cs="Times New Roman"/>
          <w:sz w:val="24"/>
          <w:szCs w:val="24"/>
        </w:rPr>
        <w:t xml:space="preserve">О развитии агломерации свидетельствует также рост общей численности населения на территории за счет естественного прироста населения в </w:t>
      </w:r>
      <w:r w:rsidRPr="00DB0F17">
        <w:rPr>
          <w:rFonts w:ascii="Times New Roman" w:hAnsi="Times New Roman" w:cs="Times New Roman"/>
          <w:sz w:val="24"/>
          <w:szCs w:val="24"/>
        </w:rPr>
        <w:br/>
        <w:t xml:space="preserve">г. Вологде и миграционного прироста (Вологодский район). </w:t>
      </w:r>
    </w:p>
    <w:p w:rsidR="009607B4" w:rsidRPr="00DB0F17" w:rsidRDefault="009607B4" w:rsidP="009607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0F17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Pr="00DB0F17">
        <w:rPr>
          <w:rFonts w:ascii="Times New Roman" w:hAnsi="Times New Roman" w:cs="Times New Roman"/>
          <w:sz w:val="24"/>
          <w:szCs w:val="24"/>
        </w:rPr>
        <w:t>пределах</w:t>
      </w:r>
      <w:proofErr w:type="gramEnd"/>
      <w:r w:rsidRPr="00DB0F17">
        <w:rPr>
          <w:rFonts w:ascii="Times New Roman" w:hAnsi="Times New Roman" w:cs="Times New Roman"/>
          <w:sz w:val="24"/>
          <w:szCs w:val="24"/>
        </w:rPr>
        <w:t xml:space="preserve"> агломерации сконцентрировалась и активная культурная жизнь области. Этому в значительной мере способствовал статус города Вологды как административного центра Вологодской области, культурной столицы Русского Севера, «столицы» российского кружева, масла, льна. Данное обстоятельство ведет к росту туристического потока данных территорий.</w:t>
      </w:r>
    </w:p>
    <w:p w:rsidR="009607B4" w:rsidRPr="00DB0F17" w:rsidRDefault="009607B4" w:rsidP="009607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0F17">
        <w:rPr>
          <w:rFonts w:ascii="Times New Roman" w:hAnsi="Times New Roman" w:cs="Times New Roman"/>
          <w:sz w:val="24"/>
          <w:szCs w:val="24"/>
        </w:rPr>
        <w:t>Мультипликативный эффект на развитие территорий агломерации будет оказывать и относительно диверсифицированная структура реального сектора экономики города, в котором в настоящее время в гармоничной пропорции сочетаются промышленность, строительство, транспорт, туризм и др. Происходит формирование и дальнейшее развитие на территории кластеров (молочный, туристический, деревянного домостроения, IT-кластер).</w:t>
      </w:r>
    </w:p>
    <w:p w:rsidR="009607B4" w:rsidRPr="00DB0F17" w:rsidRDefault="009607B4" w:rsidP="009607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0F17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Pr="00DB0F17">
        <w:rPr>
          <w:rFonts w:ascii="Times New Roman" w:hAnsi="Times New Roman" w:cs="Times New Roman"/>
          <w:sz w:val="24"/>
          <w:szCs w:val="24"/>
        </w:rPr>
        <w:t>городе</w:t>
      </w:r>
      <w:proofErr w:type="gramEnd"/>
      <w:r w:rsidRPr="00DB0F17">
        <w:rPr>
          <w:rFonts w:ascii="Times New Roman" w:hAnsi="Times New Roman" w:cs="Times New Roman"/>
          <w:sz w:val="24"/>
          <w:szCs w:val="24"/>
        </w:rPr>
        <w:t xml:space="preserve"> Вологде имеется достаточно развита сеть образовательных, научных учреждений и инновационной инфраструктуры. Эти обстоятельства являются одним из ключевых факторов дальнейшего развития человеческого и социального капитала данных территорий. </w:t>
      </w:r>
    </w:p>
    <w:p w:rsidR="009607B4" w:rsidRPr="00DB0F17" w:rsidRDefault="009607B4" w:rsidP="009607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0F17">
        <w:rPr>
          <w:rFonts w:ascii="Times New Roman" w:hAnsi="Times New Roman" w:cs="Times New Roman"/>
          <w:sz w:val="24"/>
          <w:szCs w:val="24"/>
        </w:rPr>
        <w:t xml:space="preserve">Несмотря на выявленные преимущества, в настоящее время имеет место целый ряд слабых сторон и «узких» мест в развитии Вологодской агломерации, требующих «расшивки». В частности, для экономики районов агломерации характерна слабая </w:t>
      </w:r>
      <w:proofErr w:type="spellStart"/>
      <w:r w:rsidRPr="00DB0F17">
        <w:rPr>
          <w:rFonts w:ascii="Times New Roman" w:hAnsi="Times New Roman" w:cs="Times New Roman"/>
          <w:sz w:val="24"/>
          <w:szCs w:val="24"/>
        </w:rPr>
        <w:lastRenderedPageBreak/>
        <w:t>диверсифицированность</w:t>
      </w:r>
      <w:proofErr w:type="spellEnd"/>
      <w:r w:rsidRPr="00DB0F17">
        <w:rPr>
          <w:rFonts w:ascii="Times New Roman" w:hAnsi="Times New Roman" w:cs="Times New Roman"/>
          <w:sz w:val="24"/>
          <w:szCs w:val="24"/>
        </w:rPr>
        <w:t>, обострившаяся, в том числе, ввиду общего снижения инвестиционной активности на данных территориях.</w:t>
      </w:r>
    </w:p>
    <w:p w:rsidR="009607B4" w:rsidRPr="00DB0F17" w:rsidRDefault="009607B4" w:rsidP="009607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0F17">
        <w:rPr>
          <w:rFonts w:ascii="Times New Roman" w:hAnsi="Times New Roman" w:cs="Times New Roman"/>
          <w:sz w:val="24"/>
          <w:szCs w:val="24"/>
        </w:rPr>
        <w:t xml:space="preserve">Наряду с этим назрела необходимость осознания и </w:t>
      </w:r>
      <w:proofErr w:type="spellStart"/>
      <w:r w:rsidRPr="00DB0F17">
        <w:rPr>
          <w:rFonts w:ascii="Times New Roman" w:hAnsi="Times New Roman" w:cs="Times New Roman"/>
          <w:sz w:val="24"/>
          <w:szCs w:val="24"/>
        </w:rPr>
        <w:t>взаимоувязки</w:t>
      </w:r>
      <w:proofErr w:type="spellEnd"/>
      <w:r w:rsidRPr="00DB0F17">
        <w:rPr>
          <w:rFonts w:ascii="Times New Roman" w:hAnsi="Times New Roman" w:cs="Times New Roman"/>
          <w:sz w:val="24"/>
          <w:szCs w:val="24"/>
        </w:rPr>
        <w:t xml:space="preserve"> интересов основных </w:t>
      </w:r>
      <w:proofErr w:type="spellStart"/>
      <w:r w:rsidRPr="00DB0F17">
        <w:rPr>
          <w:rFonts w:ascii="Times New Roman" w:hAnsi="Times New Roman" w:cs="Times New Roman"/>
          <w:sz w:val="24"/>
          <w:szCs w:val="24"/>
        </w:rPr>
        <w:t>стейкхолдеровагломерирования</w:t>
      </w:r>
      <w:proofErr w:type="spellEnd"/>
      <w:r w:rsidRPr="00DB0F17">
        <w:rPr>
          <w:rFonts w:ascii="Times New Roman" w:hAnsi="Times New Roman" w:cs="Times New Roman"/>
          <w:sz w:val="24"/>
          <w:szCs w:val="24"/>
        </w:rPr>
        <w:t xml:space="preserve"> (органов власти города, районов, поселений, </w:t>
      </w:r>
      <w:proofErr w:type="spellStart"/>
      <w:proofErr w:type="gramStart"/>
      <w:r w:rsidRPr="00DB0F17">
        <w:rPr>
          <w:rFonts w:ascii="Times New Roman" w:hAnsi="Times New Roman" w:cs="Times New Roman"/>
          <w:sz w:val="24"/>
          <w:szCs w:val="24"/>
        </w:rPr>
        <w:t>бизнес-сообщества</w:t>
      </w:r>
      <w:proofErr w:type="spellEnd"/>
      <w:proofErr w:type="gramEnd"/>
      <w:r w:rsidRPr="00DB0F17">
        <w:rPr>
          <w:rFonts w:ascii="Times New Roman" w:hAnsi="Times New Roman" w:cs="Times New Roman"/>
          <w:sz w:val="24"/>
          <w:szCs w:val="24"/>
        </w:rPr>
        <w:t xml:space="preserve"> данных территорий, населения и др.), налаживания полноценного межмуниципального взаимодействия, которое в настоящее время пока находится на стадии формирования. Развитие данного взаимодействия требует также формирования единого взаимоувязанного проекта развития Вологды и прилегающих к нему районов.</w:t>
      </w:r>
    </w:p>
    <w:p w:rsidR="009607B4" w:rsidRPr="00DB0F17" w:rsidRDefault="009607B4" w:rsidP="009607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0F17">
        <w:rPr>
          <w:rFonts w:ascii="Times New Roman" w:hAnsi="Times New Roman" w:cs="Times New Roman"/>
          <w:sz w:val="24"/>
          <w:szCs w:val="24"/>
        </w:rPr>
        <w:t xml:space="preserve">Дальнейшему развитию Вологодской агломерации способствует целый ряд факторов внешней природы. Так, в настоящее время вектор в сторону создания и развития крупных городских агломераций признается приоритетным на высших эшелонах власти. В </w:t>
      </w:r>
      <w:proofErr w:type="gramStart"/>
      <w:r w:rsidRPr="00DB0F17">
        <w:rPr>
          <w:rFonts w:ascii="Times New Roman" w:hAnsi="Times New Roman" w:cs="Times New Roman"/>
          <w:sz w:val="24"/>
          <w:szCs w:val="24"/>
        </w:rPr>
        <w:t>свете</w:t>
      </w:r>
      <w:proofErr w:type="gramEnd"/>
      <w:r w:rsidRPr="00DB0F17">
        <w:rPr>
          <w:rFonts w:ascii="Times New Roman" w:hAnsi="Times New Roman" w:cs="Times New Roman"/>
          <w:sz w:val="24"/>
          <w:szCs w:val="24"/>
        </w:rPr>
        <w:t xml:space="preserve"> это происходит формирование нормативно-правового обеспечения функционирования агломерации на территории страны. </w:t>
      </w:r>
    </w:p>
    <w:p w:rsidR="009607B4" w:rsidRPr="00DB0F17" w:rsidRDefault="009607B4" w:rsidP="009607B4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B0F17">
        <w:rPr>
          <w:rFonts w:ascii="Times New Roman" w:hAnsi="Times New Roman" w:cs="Times New Roman"/>
          <w:sz w:val="24"/>
          <w:szCs w:val="24"/>
        </w:rPr>
        <w:t>Ввиду этого перспективным видится участие Вологодской агломерации в федеральных и региональных программах и проектах, привлечение финансирования для реализации приоритетных межмуниципальных проектов.</w:t>
      </w:r>
    </w:p>
    <w:p w:rsidR="009607B4" w:rsidRPr="001C3FF1" w:rsidRDefault="009607B4" w:rsidP="00DB0F17">
      <w:pPr>
        <w:spacing w:after="0" w:line="36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DB0F17">
        <w:rPr>
          <w:rFonts w:ascii="Times New Roman" w:hAnsi="Times New Roman" w:cs="Times New Roman"/>
          <w:sz w:val="24"/>
          <w:szCs w:val="24"/>
        </w:rPr>
        <w:t xml:space="preserve">Одной из ключевых возможностей развития Вологодской агломерации является дальнейшая капитализация существующих брендов территории; повышение разнообразия предложения товаров и услуг для населения на основе использования эффекта </w:t>
      </w:r>
      <w:proofErr w:type="spellStart"/>
      <w:r w:rsidRPr="00DB0F17">
        <w:rPr>
          <w:rFonts w:ascii="Times New Roman" w:hAnsi="Times New Roman" w:cs="Times New Roman"/>
          <w:sz w:val="24"/>
          <w:szCs w:val="24"/>
        </w:rPr>
        <w:t>агломерирования</w:t>
      </w:r>
      <w:proofErr w:type="spellEnd"/>
      <w:r w:rsidRPr="00DB0F17">
        <w:rPr>
          <w:rFonts w:ascii="Times New Roman" w:hAnsi="Times New Roman" w:cs="Times New Roman"/>
          <w:sz w:val="24"/>
          <w:szCs w:val="24"/>
        </w:rPr>
        <w:t xml:space="preserve"> (прежде всего, для жителей районов).</w:t>
      </w:r>
    </w:p>
    <w:p w:rsidR="00674EDD" w:rsidRDefault="006F41A6" w:rsidP="00145E93">
      <w:pPr>
        <w:spacing w:after="0" w:line="360" w:lineRule="auto"/>
        <w:ind w:firstLine="709"/>
        <w:jc w:val="both"/>
        <w:rPr>
          <w:rFonts w:ascii="AtlasGrotesk" w:hAnsi="AtlasGrotesk"/>
          <w:color w:val="000000"/>
          <w:sz w:val="24"/>
          <w:szCs w:val="24"/>
        </w:rPr>
      </w:pPr>
      <w:r w:rsidRPr="001C3FF1">
        <w:rPr>
          <w:rFonts w:ascii="AtlasGrotesk" w:hAnsi="AtlasGrotesk"/>
          <w:color w:val="000000"/>
          <w:sz w:val="24"/>
          <w:szCs w:val="24"/>
        </w:rPr>
        <w:t xml:space="preserve">Чтобы стимулировать преобразование города и поддержать его устойчивое развитие, следует </w:t>
      </w:r>
      <w:r w:rsidR="005F2C12">
        <w:rPr>
          <w:rFonts w:ascii="AtlasGrotesk" w:hAnsi="AtlasGrotesk"/>
          <w:color w:val="000000"/>
          <w:sz w:val="24"/>
          <w:szCs w:val="24"/>
        </w:rPr>
        <w:t>направить деятельность на достижение баланса между социальной сферой,</w:t>
      </w:r>
      <w:r w:rsidR="00D70CC8" w:rsidRPr="001C3FF1">
        <w:rPr>
          <w:rFonts w:ascii="AtlasGrotesk" w:hAnsi="AtlasGrotesk"/>
          <w:color w:val="000000"/>
          <w:sz w:val="24"/>
          <w:szCs w:val="24"/>
        </w:rPr>
        <w:t xml:space="preserve"> экономик</w:t>
      </w:r>
      <w:r w:rsidR="005F2C12">
        <w:rPr>
          <w:rFonts w:ascii="AtlasGrotesk" w:hAnsi="AtlasGrotesk"/>
          <w:color w:val="000000"/>
          <w:sz w:val="24"/>
          <w:szCs w:val="24"/>
        </w:rPr>
        <w:t>ой и экологией, определиться</w:t>
      </w:r>
      <w:r w:rsidR="00D70CC8" w:rsidRPr="001C3FF1">
        <w:rPr>
          <w:rFonts w:ascii="AtlasGrotesk" w:hAnsi="AtlasGrotesk"/>
          <w:color w:val="000000"/>
          <w:sz w:val="24"/>
          <w:szCs w:val="24"/>
        </w:rPr>
        <w:t xml:space="preserve"> </w:t>
      </w:r>
      <w:r w:rsidR="005F2C12">
        <w:rPr>
          <w:rFonts w:ascii="AtlasGrotesk" w:hAnsi="AtlasGrotesk"/>
          <w:color w:val="000000"/>
          <w:sz w:val="24"/>
          <w:szCs w:val="24"/>
        </w:rPr>
        <w:t>с учетом их</w:t>
      </w:r>
      <w:r w:rsidR="00D70CC8" w:rsidRPr="001C3FF1">
        <w:rPr>
          <w:rFonts w:ascii="AtlasGrotesk" w:hAnsi="AtlasGrotesk"/>
          <w:color w:val="000000"/>
          <w:sz w:val="24"/>
          <w:szCs w:val="24"/>
        </w:rPr>
        <w:t> </w:t>
      </w:r>
      <w:r w:rsidR="00593607">
        <w:rPr>
          <w:rFonts w:ascii="AtlasGrotesk" w:hAnsi="AtlasGrotesk"/>
          <w:color w:val="000000"/>
          <w:sz w:val="24"/>
          <w:szCs w:val="24"/>
        </w:rPr>
        <w:t xml:space="preserve"> </w:t>
      </w:r>
      <w:r w:rsidR="00D70CC8" w:rsidRPr="001C3FF1">
        <w:rPr>
          <w:rFonts w:ascii="AtlasGrotesk" w:hAnsi="AtlasGrotesk"/>
          <w:color w:val="000000"/>
          <w:sz w:val="24"/>
          <w:szCs w:val="24"/>
        </w:rPr>
        <w:t>отраслевой специализации и благоприятствующих факторов роста.</w:t>
      </w:r>
      <w:r w:rsidRPr="001C3FF1">
        <w:rPr>
          <w:rFonts w:ascii="AtlasGrotesk" w:hAnsi="AtlasGrotesk"/>
          <w:color w:val="000000"/>
          <w:sz w:val="24"/>
          <w:szCs w:val="24"/>
        </w:rPr>
        <w:t xml:space="preserve"> Тем самым </w:t>
      </w:r>
      <w:r w:rsidR="00D70CC8" w:rsidRPr="001C3FF1">
        <w:rPr>
          <w:rFonts w:ascii="AtlasGrotesk" w:hAnsi="AtlasGrotesk"/>
          <w:color w:val="000000"/>
          <w:sz w:val="24"/>
          <w:szCs w:val="24"/>
        </w:rPr>
        <w:t>позволит, с одной стороны, запустить изменения и обеспечить условия для развития людей в своих городах, а с другой стороны, обеспечить необходимый рост</w:t>
      </w:r>
      <w:r w:rsidR="00145E93">
        <w:rPr>
          <w:rFonts w:ascii="AtlasGrotesk" w:hAnsi="AtlasGrotesk"/>
          <w:color w:val="000000"/>
          <w:sz w:val="24"/>
          <w:szCs w:val="24"/>
        </w:rPr>
        <w:t xml:space="preserve"> экономики</w:t>
      </w:r>
      <w:r w:rsidR="00D70CC8" w:rsidRPr="001C3FF1">
        <w:rPr>
          <w:rFonts w:ascii="AtlasGrotesk" w:hAnsi="AtlasGrotesk"/>
          <w:color w:val="000000"/>
          <w:sz w:val="24"/>
          <w:szCs w:val="24"/>
        </w:rPr>
        <w:t xml:space="preserve">. </w:t>
      </w:r>
    </w:p>
    <w:p w:rsidR="00674EDD" w:rsidRDefault="00674EDD" w:rsidP="00145E93">
      <w:pPr>
        <w:spacing w:after="0" w:line="36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D70CC8" w:rsidRPr="00674EDD" w:rsidRDefault="00674EDD" w:rsidP="00674EDD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Пахнина Светлана Юрьевна, заместитель Мэра города Вологды – начальник Департамента экономического развития Администрации города Вологды.</w:t>
      </w:r>
    </w:p>
    <w:sectPr w:rsidR="00D70CC8" w:rsidRPr="00674EDD" w:rsidSect="008F5B68">
      <w:pgSz w:w="11906" w:h="16838"/>
      <w:pgMar w:top="709" w:right="1133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tlasGrotes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857A8"/>
    <w:multiLevelType w:val="hybridMultilevel"/>
    <w:tmpl w:val="0B0AFD4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D291CAE"/>
    <w:multiLevelType w:val="multilevel"/>
    <w:tmpl w:val="0A524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527F09"/>
    <w:multiLevelType w:val="multilevel"/>
    <w:tmpl w:val="BC3036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330595C"/>
    <w:multiLevelType w:val="hybridMultilevel"/>
    <w:tmpl w:val="A99658E2"/>
    <w:lvl w:ilvl="0" w:tplc="EAC055F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6712A1A"/>
    <w:multiLevelType w:val="hybridMultilevel"/>
    <w:tmpl w:val="AB6A7F5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947606E"/>
    <w:multiLevelType w:val="multilevel"/>
    <w:tmpl w:val="4A9EEB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D810478"/>
    <w:multiLevelType w:val="multilevel"/>
    <w:tmpl w:val="234681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FDE43AB"/>
    <w:multiLevelType w:val="hybridMultilevel"/>
    <w:tmpl w:val="58E8117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6F313A"/>
    <w:multiLevelType w:val="multilevel"/>
    <w:tmpl w:val="986021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C637BC7"/>
    <w:multiLevelType w:val="hybridMultilevel"/>
    <w:tmpl w:val="B0DEC0E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34D16AB3"/>
    <w:multiLevelType w:val="hybridMultilevel"/>
    <w:tmpl w:val="429CD18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35D85E96"/>
    <w:multiLevelType w:val="hybridMultilevel"/>
    <w:tmpl w:val="B752421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6F81785"/>
    <w:multiLevelType w:val="hybridMultilevel"/>
    <w:tmpl w:val="EDAC6CC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>
    <w:nsid w:val="38282688"/>
    <w:multiLevelType w:val="hybridMultilevel"/>
    <w:tmpl w:val="DE50538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3B184B97"/>
    <w:multiLevelType w:val="multilevel"/>
    <w:tmpl w:val="2F3A5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E8B1640"/>
    <w:multiLevelType w:val="hybridMultilevel"/>
    <w:tmpl w:val="909E936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43A70E70"/>
    <w:multiLevelType w:val="hybridMultilevel"/>
    <w:tmpl w:val="0E82CEA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59C38AB"/>
    <w:multiLevelType w:val="hybridMultilevel"/>
    <w:tmpl w:val="71344FB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4606134F"/>
    <w:multiLevelType w:val="multilevel"/>
    <w:tmpl w:val="DAEC13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8C87398"/>
    <w:multiLevelType w:val="hybridMultilevel"/>
    <w:tmpl w:val="12DA9E9A"/>
    <w:lvl w:ilvl="0" w:tplc="416411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>
    <w:nsid w:val="4CE2404A"/>
    <w:multiLevelType w:val="multilevel"/>
    <w:tmpl w:val="DD8CBC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D0F00EC"/>
    <w:multiLevelType w:val="multilevel"/>
    <w:tmpl w:val="FA96D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0424185"/>
    <w:multiLevelType w:val="hybridMultilevel"/>
    <w:tmpl w:val="BD78564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530E7DC4"/>
    <w:multiLevelType w:val="hybridMultilevel"/>
    <w:tmpl w:val="3C8C4A5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65677651"/>
    <w:multiLevelType w:val="multilevel"/>
    <w:tmpl w:val="BFEC40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A1D21CF"/>
    <w:multiLevelType w:val="hybridMultilevel"/>
    <w:tmpl w:val="7366ACF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D5B0A06"/>
    <w:multiLevelType w:val="multilevel"/>
    <w:tmpl w:val="85267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5D67366"/>
    <w:multiLevelType w:val="hybridMultilevel"/>
    <w:tmpl w:val="A1D25D6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785519B0"/>
    <w:multiLevelType w:val="hybridMultilevel"/>
    <w:tmpl w:val="68B45E1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7C8A1BD6"/>
    <w:multiLevelType w:val="multilevel"/>
    <w:tmpl w:val="0C22E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"/>
  </w:num>
  <w:num w:numId="3">
    <w:abstractNumId w:val="2"/>
  </w:num>
  <w:num w:numId="4">
    <w:abstractNumId w:val="8"/>
  </w:num>
  <w:num w:numId="5">
    <w:abstractNumId w:val="26"/>
  </w:num>
  <w:num w:numId="6">
    <w:abstractNumId w:val="5"/>
  </w:num>
  <w:num w:numId="7">
    <w:abstractNumId w:val="29"/>
  </w:num>
  <w:num w:numId="8">
    <w:abstractNumId w:val="24"/>
  </w:num>
  <w:num w:numId="9">
    <w:abstractNumId w:val="14"/>
  </w:num>
  <w:num w:numId="10">
    <w:abstractNumId w:val="21"/>
  </w:num>
  <w:num w:numId="11">
    <w:abstractNumId w:val="18"/>
  </w:num>
  <w:num w:numId="12">
    <w:abstractNumId w:val="6"/>
  </w:num>
  <w:num w:numId="13">
    <w:abstractNumId w:val="28"/>
  </w:num>
  <w:num w:numId="14">
    <w:abstractNumId w:val="12"/>
  </w:num>
  <w:num w:numId="15">
    <w:abstractNumId w:val="23"/>
  </w:num>
  <w:num w:numId="16">
    <w:abstractNumId w:val="4"/>
  </w:num>
  <w:num w:numId="17">
    <w:abstractNumId w:val="22"/>
  </w:num>
  <w:num w:numId="18">
    <w:abstractNumId w:val="7"/>
  </w:num>
  <w:num w:numId="19">
    <w:abstractNumId w:val="17"/>
  </w:num>
  <w:num w:numId="20">
    <w:abstractNumId w:val="27"/>
  </w:num>
  <w:num w:numId="21">
    <w:abstractNumId w:val="13"/>
  </w:num>
  <w:num w:numId="22">
    <w:abstractNumId w:val="11"/>
  </w:num>
  <w:num w:numId="23">
    <w:abstractNumId w:val="25"/>
  </w:num>
  <w:num w:numId="24">
    <w:abstractNumId w:val="0"/>
  </w:num>
  <w:num w:numId="25">
    <w:abstractNumId w:val="10"/>
  </w:num>
  <w:num w:numId="26">
    <w:abstractNumId w:val="9"/>
  </w:num>
  <w:num w:numId="27">
    <w:abstractNumId w:val="15"/>
  </w:num>
  <w:num w:numId="28">
    <w:abstractNumId w:val="19"/>
  </w:num>
  <w:num w:numId="29">
    <w:abstractNumId w:val="16"/>
  </w:num>
  <w:num w:numId="3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D0BDD"/>
    <w:rsid w:val="00025B1D"/>
    <w:rsid w:val="000D5E40"/>
    <w:rsid w:val="000E0A06"/>
    <w:rsid w:val="000F0939"/>
    <w:rsid w:val="00145E93"/>
    <w:rsid w:val="001672AB"/>
    <w:rsid w:val="00183EB8"/>
    <w:rsid w:val="001C3FF1"/>
    <w:rsid w:val="001D4F39"/>
    <w:rsid w:val="00204CFD"/>
    <w:rsid w:val="00212B32"/>
    <w:rsid w:val="00221075"/>
    <w:rsid w:val="0024339F"/>
    <w:rsid w:val="002D27A1"/>
    <w:rsid w:val="002E6E17"/>
    <w:rsid w:val="002F1002"/>
    <w:rsid w:val="00311A33"/>
    <w:rsid w:val="00337935"/>
    <w:rsid w:val="00341D32"/>
    <w:rsid w:val="00391EAD"/>
    <w:rsid w:val="00393BD6"/>
    <w:rsid w:val="003B1BA0"/>
    <w:rsid w:val="004318FC"/>
    <w:rsid w:val="004366C8"/>
    <w:rsid w:val="004815FC"/>
    <w:rsid w:val="004A6F3D"/>
    <w:rsid w:val="004E48CF"/>
    <w:rsid w:val="004E6CC5"/>
    <w:rsid w:val="00530307"/>
    <w:rsid w:val="00536153"/>
    <w:rsid w:val="00537EDC"/>
    <w:rsid w:val="005571F9"/>
    <w:rsid w:val="00592569"/>
    <w:rsid w:val="00593607"/>
    <w:rsid w:val="005B1C11"/>
    <w:rsid w:val="005D787B"/>
    <w:rsid w:val="005F117B"/>
    <w:rsid w:val="005F2C12"/>
    <w:rsid w:val="00622FAA"/>
    <w:rsid w:val="00674EDD"/>
    <w:rsid w:val="006B2683"/>
    <w:rsid w:val="006E1823"/>
    <w:rsid w:val="006E4941"/>
    <w:rsid w:val="006F1765"/>
    <w:rsid w:val="006F41A6"/>
    <w:rsid w:val="00701FCA"/>
    <w:rsid w:val="007360EB"/>
    <w:rsid w:val="00790C35"/>
    <w:rsid w:val="008463A7"/>
    <w:rsid w:val="00852A4C"/>
    <w:rsid w:val="00865E43"/>
    <w:rsid w:val="00880ECC"/>
    <w:rsid w:val="008B0FBD"/>
    <w:rsid w:val="008E2366"/>
    <w:rsid w:val="008F5B68"/>
    <w:rsid w:val="008F6480"/>
    <w:rsid w:val="008F7B5A"/>
    <w:rsid w:val="009607B4"/>
    <w:rsid w:val="009D15E2"/>
    <w:rsid w:val="009F3163"/>
    <w:rsid w:val="00A151F9"/>
    <w:rsid w:val="00A22486"/>
    <w:rsid w:val="00A300F4"/>
    <w:rsid w:val="00A36C4C"/>
    <w:rsid w:val="00A75026"/>
    <w:rsid w:val="00B372A8"/>
    <w:rsid w:val="00B66A08"/>
    <w:rsid w:val="00B77B4E"/>
    <w:rsid w:val="00BD5480"/>
    <w:rsid w:val="00C023CD"/>
    <w:rsid w:val="00C140AA"/>
    <w:rsid w:val="00C50C4E"/>
    <w:rsid w:val="00C90E51"/>
    <w:rsid w:val="00CF7350"/>
    <w:rsid w:val="00D252B5"/>
    <w:rsid w:val="00D31792"/>
    <w:rsid w:val="00D607DB"/>
    <w:rsid w:val="00D70CC8"/>
    <w:rsid w:val="00D87B0E"/>
    <w:rsid w:val="00DB0F17"/>
    <w:rsid w:val="00DC4364"/>
    <w:rsid w:val="00DC6D2E"/>
    <w:rsid w:val="00DE6CF5"/>
    <w:rsid w:val="00DF068E"/>
    <w:rsid w:val="00E367DC"/>
    <w:rsid w:val="00E51F5B"/>
    <w:rsid w:val="00E72BFA"/>
    <w:rsid w:val="00EA6A55"/>
    <w:rsid w:val="00F31B39"/>
    <w:rsid w:val="00F45194"/>
    <w:rsid w:val="00F64317"/>
    <w:rsid w:val="00F73665"/>
    <w:rsid w:val="00FB11B6"/>
    <w:rsid w:val="00FC30BE"/>
    <w:rsid w:val="00FD0BDD"/>
    <w:rsid w:val="00FD7214"/>
    <w:rsid w:val="00FE7E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2366"/>
  </w:style>
  <w:style w:type="paragraph" w:styleId="1">
    <w:name w:val="heading 1"/>
    <w:basedOn w:val="a"/>
    <w:next w:val="a"/>
    <w:link w:val="10"/>
    <w:uiPriority w:val="9"/>
    <w:qFormat/>
    <w:rsid w:val="00FD0BDD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E6E1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D0BDD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paragraph" w:styleId="a3">
    <w:name w:val="Balloon Text"/>
    <w:basedOn w:val="a"/>
    <w:link w:val="a4"/>
    <w:uiPriority w:val="99"/>
    <w:semiHidden/>
    <w:unhideWhenUsed/>
    <w:rsid w:val="00C90E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0E51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B66A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B66A08"/>
    <w:rPr>
      <w:color w:val="0000FF"/>
      <w:u w:val="single"/>
    </w:rPr>
  </w:style>
  <w:style w:type="character" w:styleId="a7">
    <w:name w:val="Strong"/>
    <w:basedOn w:val="a0"/>
    <w:uiPriority w:val="22"/>
    <w:qFormat/>
    <w:rsid w:val="009D15E2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2E6E17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8">
    <w:name w:val="List Paragraph"/>
    <w:basedOn w:val="a"/>
    <w:uiPriority w:val="34"/>
    <w:qFormat/>
    <w:rsid w:val="002F1002"/>
    <w:pPr>
      <w:ind w:left="720"/>
      <w:contextualSpacing/>
    </w:pPr>
  </w:style>
  <w:style w:type="paragraph" w:customStyle="1" w:styleId="ConsPlusNormal">
    <w:name w:val="ConsPlusNormal"/>
    <w:rsid w:val="005F117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0A0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47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2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4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8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0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9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7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43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4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7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45653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29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E97E85-0AA4-480E-A869-FEF427216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1098</Words>
  <Characters>6260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Paskhina_EP</dc:creator>
  <cp:lastModifiedBy>Шарапова Елена Николаевна</cp:lastModifiedBy>
  <cp:revision>2</cp:revision>
  <dcterms:created xsi:type="dcterms:W3CDTF">2021-05-17T15:58:00Z</dcterms:created>
  <dcterms:modified xsi:type="dcterms:W3CDTF">2021-05-17T15:58:00Z</dcterms:modified>
</cp:coreProperties>
</file>