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664" w:rsidRDefault="001C0664">
      <w:pPr>
        <w:rPr>
          <w:sz w:val="20"/>
        </w:rPr>
        <w:sectPr w:rsidR="001C0664">
          <w:pgSz w:w="11910" w:h="16840"/>
          <w:pgMar w:top="1040" w:right="740" w:bottom="280" w:left="820" w:header="720" w:footer="720" w:gutter="0"/>
          <w:cols w:space="720"/>
        </w:sectPr>
      </w:pPr>
    </w:p>
    <w:p w:rsidR="000C36AF" w:rsidRPr="00E11764" w:rsidRDefault="00820B20" w:rsidP="00E11764">
      <w:pPr>
        <w:pStyle w:val="1"/>
        <w:spacing w:before="89"/>
        <w:ind w:firstLine="0"/>
        <w:jc w:val="left"/>
        <w:rPr>
          <w:spacing w:val="-5"/>
        </w:rPr>
      </w:pPr>
      <w:r>
        <w:lastRenderedPageBreak/>
        <w:t>УДК</w:t>
      </w:r>
      <w:r w:rsidR="00E11764">
        <w:t xml:space="preserve"> </w:t>
      </w:r>
      <w:r w:rsidR="00E11764" w:rsidRPr="00E11764">
        <w:t>331.522</w:t>
      </w:r>
      <w:r w:rsidR="00E11764" w:rsidRPr="00E11764">
        <w:tab/>
      </w:r>
      <w:r>
        <w:br w:type="column"/>
      </w:r>
    </w:p>
    <w:p w:rsidR="000C36AF" w:rsidRPr="000C36AF" w:rsidRDefault="00FF3987">
      <w:pPr>
        <w:pStyle w:val="a3"/>
        <w:spacing w:line="319" w:lineRule="exact"/>
        <w:ind w:right="2479"/>
        <w:jc w:val="center"/>
        <w:rPr>
          <w:b/>
          <w:szCs w:val="22"/>
        </w:rPr>
      </w:pPr>
      <w:r>
        <w:rPr>
          <w:b/>
          <w:szCs w:val="22"/>
        </w:rPr>
        <w:t>¹Иванова Д</w:t>
      </w:r>
      <w:r w:rsidR="000C36AF" w:rsidRPr="000C36AF">
        <w:rPr>
          <w:b/>
          <w:szCs w:val="22"/>
        </w:rPr>
        <w:t>.</w:t>
      </w:r>
      <w:r>
        <w:rPr>
          <w:b/>
          <w:szCs w:val="22"/>
        </w:rPr>
        <w:t>Д.</w:t>
      </w:r>
      <w:r w:rsidR="000C36AF" w:rsidRPr="000C36AF">
        <w:rPr>
          <w:b/>
          <w:szCs w:val="22"/>
        </w:rPr>
        <w:t xml:space="preserve"> </w:t>
      </w:r>
    </w:p>
    <w:p w:rsidR="001C0664" w:rsidRPr="000C36AF" w:rsidRDefault="00820B20">
      <w:pPr>
        <w:pStyle w:val="a3"/>
        <w:spacing w:line="319" w:lineRule="exact"/>
        <w:ind w:right="2479"/>
        <w:jc w:val="center"/>
      </w:pPr>
      <w:r w:rsidRPr="000C36AF">
        <w:t>студент</w:t>
      </w:r>
    </w:p>
    <w:p w:rsidR="001C0664" w:rsidRDefault="00820B20">
      <w:pPr>
        <w:pStyle w:val="a3"/>
        <w:ind w:right="2485"/>
        <w:jc w:val="center"/>
      </w:pPr>
      <w:r w:rsidRPr="000C36AF">
        <w:t>Башкирский государственный университет</w:t>
      </w:r>
      <w:r w:rsidRPr="000C36AF">
        <w:rPr>
          <w:spacing w:val="-67"/>
        </w:rPr>
        <w:t xml:space="preserve"> </w:t>
      </w:r>
      <w:r w:rsidRPr="000C36AF">
        <w:t>г. Уфа, Российская Федерация</w:t>
      </w:r>
      <w:r w:rsidRPr="000C36AF">
        <w:rPr>
          <w:spacing w:val="1"/>
        </w:rPr>
        <w:t xml:space="preserve"> </w:t>
      </w:r>
    </w:p>
    <w:p w:rsidR="000C36AF" w:rsidRPr="000C36AF" w:rsidRDefault="00B144AC">
      <w:pPr>
        <w:pStyle w:val="a3"/>
        <w:ind w:right="2485"/>
        <w:jc w:val="center"/>
      </w:pPr>
      <w:r w:rsidRPr="00B144AC">
        <w:t>ivanova_11_di_dmitrievna@mail.ru</w:t>
      </w:r>
    </w:p>
    <w:p w:rsidR="000C36AF" w:rsidRPr="00F15F57" w:rsidRDefault="000C36AF" w:rsidP="00F15F57">
      <w:pPr>
        <w:spacing w:line="319" w:lineRule="exact"/>
        <w:ind w:left="315" w:right="2476"/>
        <w:jc w:val="center"/>
        <w:rPr>
          <w:b/>
          <w:sz w:val="28"/>
        </w:rPr>
      </w:pPr>
      <w:r w:rsidRPr="000C36AF">
        <w:rPr>
          <w:b/>
          <w:sz w:val="28"/>
        </w:rPr>
        <w:t>²</w:t>
      </w:r>
      <w:r w:rsidR="00F15F57">
        <w:rPr>
          <w:b/>
          <w:sz w:val="28"/>
        </w:rPr>
        <w:t xml:space="preserve"> </w:t>
      </w:r>
      <w:proofErr w:type="spellStart"/>
      <w:r w:rsidR="00F15F57">
        <w:rPr>
          <w:b/>
          <w:sz w:val="28"/>
        </w:rPr>
        <w:t>Абдулова</w:t>
      </w:r>
      <w:proofErr w:type="spellEnd"/>
      <w:r w:rsidR="00F15F57">
        <w:rPr>
          <w:b/>
          <w:sz w:val="28"/>
        </w:rPr>
        <w:t xml:space="preserve"> А.Р.</w:t>
      </w:r>
    </w:p>
    <w:p w:rsidR="00F15F57" w:rsidRPr="000C36AF" w:rsidRDefault="00F15F57" w:rsidP="00F15F57">
      <w:pPr>
        <w:pStyle w:val="a3"/>
        <w:spacing w:line="319" w:lineRule="exact"/>
        <w:ind w:right="2479"/>
        <w:jc w:val="center"/>
      </w:pPr>
      <w:r w:rsidRPr="000C36AF">
        <w:t>студент</w:t>
      </w:r>
    </w:p>
    <w:p w:rsidR="002518D7" w:rsidRPr="002518D7" w:rsidRDefault="00F15F57" w:rsidP="002518D7">
      <w:pPr>
        <w:pStyle w:val="a3"/>
        <w:ind w:right="2485"/>
        <w:jc w:val="center"/>
        <w:sectPr w:rsidR="002518D7" w:rsidRPr="002518D7">
          <w:type w:val="continuous"/>
          <w:pgSz w:w="11910" w:h="16840"/>
          <w:pgMar w:top="480" w:right="740" w:bottom="280" w:left="820" w:header="720" w:footer="720" w:gutter="0"/>
          <w:cols w:num="2" w:space="720" w:equalWidth="0">
            <w:col w:w="2146" w:space="228"/>
            <w:col w:w="7976"/>
          </w:cols>
        </w:sectPr>
      </w:pPr>
      <w:r w:rsidRPr="000C36AF">
        <w:t>Башкирский государственный университет</w:t>
      </w:r>
      <w:r w:rsidRPr="000C36AF">
        <w:rPr>
          <w:spacing w:val="-67"/>
        </w:rPr>
        <w:t xml:space="preserve"> </w:t>
      </w:r>
      <w:r w:rsidRPr="000C36AF">
        <w:t>г. Уфа, Российская Федерация</w:t>
      </w:r>
      <w:r w:rsidRPr="000C36AF">
        <w:rPr>
          <w:spacing w:val="1"/>
        </w:rPr>
        <w:t xml:space="preserve"> </w:t>
      </w:r>
      <w:bookmarkStart w:id="0" w:name="_GoBack"/>
      <w:bookmarkEnd w:id="0"/>
      <w:r w:rsidR="002518D7" w:rsidRPr="002518D7">
        <w:fldChar w:fldCharType="begin"/>
      </w:r>
      <w:r w:rsidR="002518D7" w:rsidRPr="002518D7">
        <w:instrText xml:space="preserve"> HYPERLINK "mailto:Abdulova.lija@yandex.ru" </w:instrText>
      </w:r>
      <w:r w:rsidR="002518D7" w:rsidRPr="002518D7">
        <w:fldChar w:fldCharType="separate"/>
      </w:r>
      <w:r w:rsidR="002518D7" w:rsidRPr="002518D7">
        <w:t>Abdulova.lija@yandex.ru</w:t>
      </w:r>
      <w:r w:rsidR="002518D7" w:rsidRPr="002518D7">
        <w:fldChar w:fldCharType="end"/>
      </w:r>
    </w:p>
    <w:p w:rsidR="001C0664" w:rsidRDefault="001C0664">
      <w:pPr>
        <w:pStyle w:val="a3"/>
        <w:spacing w:before="9"/>
        <w:ind w:left="0"/>
        <w:rPr>
          <w:sz w:val="20"/>
        </w:rPr>
      </w:pPr>
    </w:p>
    <w:p w:rsidR="000C36AF" w:rsidRPr="000C36AF" w:rsidRDefault="000C36AF" w:rsidP="000C36AF">
      <w:pPr>
        <w:pStyle w:val="a3"/>
        <w:spacing w:before="6"/>
        <w:jc w:val="center"/>
        <w:rPr>
          <w:b/>
          <w:bCs/>
        </w:rPr>
      </w:pPr>
      <w:r w:rsidRPr="000C36AF">
        <w:rPr>
          <w:b/>
          <w:bCs/>
        </w:rPr>
        <w:t xml:space="preserve">К ВОПРОСУ О МОТИВАЦИИ </w:t>
      </w:r>
      <w:r w:rsidR="00FF3987">
        <w:rPr>
          <w:b/>
          <w:bCs/>
        </w:rPr>
        <w:t xml:space="preserve">И СТИМУЛИРОВАНИИ </w:t>
      </w:r>
      <w:r w:rsidR="00FF3987" w:rsidRPr="00FF3987">
        <w:rPr>
          <w:b/>
          <w:bCs/>
        </w:rPr>
        <w:t>ТРУДОВОЙ ДЕЯТЕЛЬНОСТИ ПЕРСОНАЛА</w:t>
      </w:r>
      <w:r w:rsidR="00FF3987">
        <w:rPr>
          <w:b/>
          <w:bCs/>
        </w:rPr>
        <w:t xml:space="preserve"> БАНКА</w:t>
      </w:r>
    </w:p>
    <w:p w:rsidR="001C0664" w:rsidRDefault="001C0664">
      <w:pPr>
        <w:pStyle w:val="a3"/>
        <w:spacing w:before="6"/>
        <w:ind w:left="0"/>
        <w:rPr>
          <w:b/>
          <w:sz w:val="27"/>
        </w:rPr>
      </w:pPr>
    </w:p>
    <w:p w:rsidR="00FF3987" w:rsidRPr="00FF3987" w:rsidRDefault="00820B20" w:rsidP="00F15F57">
      <w:pPr>
        <w:spacing w:line="360" w:lineRule="auto"/>
        <w:ind w:firstLine="720"/>
        <w:jc w:val="both"/>
        <w:rPr>
          <w:iCs/>
          <w:sz w:val="28"/>
        </w:rPr>
      </w:pPr>
      <w:r>
        <w:rPr>
          <w:sz w:val="28"/>
        </w:rPr>
        <w:t xml:space="preserve">Аннотация: </w:t>
      </w:r>
      <w:r w:rsidR="00FF3987" w:rsidRPr="00FF3987">
        <w:rPr>
          <w:iCs/>
          <w:sz w:val="28"/>
        </w:rPr>
        <w:t>В статье анализ</w:t>
      </w:r>
      <w:r w:rsidR="00FF3987">
        <w:rPr>
          <w:iCs/>
          <w:sz w:val="28"/>
        </w:rPr>
        <w:t>ируется мотивация</w:t>
      </w:r>
      <w:r w:rsidR="00FF3987" w:rsidRPr="00FF3987">
        <w:rPr>
          <w:iCs/>
          <w:sz w:val="28"/>
        </w:rPr>
        <w:t xml:space="preserve"> персонала</w:t>
      </w:r>
      <w:r w:rsidR="00FF3987">
        <w:rPr>
          <w:iCs/>
          <w:sz w:val="28"/>
        </w:rPr>
        <w:t xml:space="preserve"> банка </w:t>
      </w:r>
      <w:r w:rsidR="00FF3987" w:rsidRPr="00FF3987">
        <w:rPr>
          <w:iCs/>
          <w:sz w:val="28"/>
        </w:rPr>
        <w:t xml:space="preserve">на примере </w:t>
      </w:r>
      <w:r w:rsidR="00FF3987">
        <w:rPr>
          <w:iCs/>
          <w:sz w:val="28"/>
        </w:rPr>
        <w:t xml:space="preserve">ПАО </w:t>
      </w:r>
      <w:proofErr w:type="spellStart"/>
      <w:r w:rsidR="00FF3987">
        <w:rPr>
          <w:iCs/>
          <w:sz w:val="28"/>
        </w:rPr>
        <w:t>Уралсиб</w:t>
      </w:r>
      <w:proofErr w:type="spellEnd"/>
      <w:r w:rsidR="00FF3987" w:rsidRPr="00FF3987">
        <w:rPr>
          <w:iCs/>
          <w:sz w:val="28"/>
        </w:rPr>
        <w:t xml:space="preserve">.  Проанализированы </w:t>
      </w:r>
      <w:r w:rsidR="00FF3987">
        <w:rPr>
          <w:iCs/>
          <w:sz w:val="28"/>
        </w:rPr>
        <w:t>разные</w:t>
      </w:r>
      <w:r w:rsidR="00FF3987" w:rsidRPr="00FF3987">
        <w:rPr>
          <w:iCs/>
          <w:sz w:val="28"/>
        </w:rPr>
        <w:t xml:space="preserve"> способы материального и нематериального стимулирования сотрудников </w:t>
      </w:r>
      <w:r w:rsidR="00FF3987">
        <w:rPr>
          <w:iCs/>
          <w:sz w:val="28"/>
        </w:rPr>
        <w:t xml:space="preserve">в </w:t>
      </w:r>
      <w:proofErr w:type="spellStart"/>
      <w:r w:rsidR="00FF3987">
        <w:rPr>
          <w:iCs/>
          <w:sz w:val="28"/>
        </w:rPr>
        <w:t>Уралсибе</w:t>
      </w:r>
      <w:proofErr w:type="spellEnd"/>
      <w:r w:rsidR="00FF3987" w:rsidRPr="00FF3987">
        <w:rPr>
          <w:iCs/>
          <w:sz w:val="28"/>
        </w:rPr>
        <w:t xml:space="preserve">, </w:t>
      </w:r>
      <w:r w:rsidR="00FF3987">
        <w:rPr>
          <w:iCs/>
          <w:sz w:val="28"/>
        </w:rPr>
        <w:t>направленные</w:t>
      </w:r>
      <w:r w:rsidR="00FF3987" w:rsidRPr="00FF3987">
        <w:rPr>
          <w:iCs/>
          <w:sz w:val="28"/>
        </w:rPr>
        <w:t xml:space="preserve"> на</w:t>
      </w:r>
      <w:r w:rsidR="00FF3987">
        <w:rPr>
          <w:iCs/>
          <w:sz w:val="28"/>
        </w:rPr>
        <w:t xml:space="preserve"> существенн</w:t>
      </w:r>
      <w:r w:rsidR="00FF3987" w:rsidRPr="00FF3987">
        <w:rPr>
          <w:iCs/>
          <w:sz w:val="28"/>
        </w:rPr>
        <w:t>ое увеличение продуктивности</w:t>
      </w:r>
      <w:r w:rsidR="00FF3987">
        <w:rPr>
          <w:iCs/>
          <w:sz w:val="28"/>
        </w:rPr>
        <w:t xml:space="preserve"> работы сотрудников</w:t>
      </w:r>
      <w:r w:rsidR="00FF3987" w:rsidRPr="00FF3987">
        <w:rPr>
          <w:iCs/>
          <w:sz w:val="28"/>
        </w:rPr>
        <w:t xml:space="preserve"> банка.</w:t>
      </w:r>
    </w:p>
    <w:p w:rsidR="001C0664" w:rsidRDefault="00820B20" w:rsidP="00F15F57">
      <w:pPr>
        <w:spacing w:line="360" w:lineRule="auto"/>
        <w:ind w:firstLine="720"/>
        <w:jc w:val="both"/>
        <w:rPr>
          <w:sz w:val="28"/>
        </w:rPr>
      </w:pPr>
      <w:r>
        <w:rPr>
          <w:sz w:val="28"/>
        </w:rPr>
        <w:t>Ключевые</w:t>
      </w:r>
      <w:r>
        <w:rPr>
          <w:spacing w:val="-1"/>
          <w:sz w:val="28"/>
        </w:rPr>
        <w:t xml:space="preserve"> </w:t>
      </w:r>
      <w:r>
        <w:rPr>
          <w:sz w:val="28"/>
        </w:rPr>
        <w:t>слова:</w:t>
      </w:r>
      <w:r>
        <w:rPr>
          <w:spacing w:val="-1"/>
          <w:sz w:val="28"/>
        </w:rPr>
        <w:t xml:space="preserve"> </w:t>
      </w:r>
      <w:r w:rsidR="00AE234B">
        <w:rPr>
          <w:sz w:val="28"/>
        </w:rPr>
        <w:t>м</w:t>
      </w:r>
      <w:r w:rsidR="00AE234B" w:rsidRPr="00AE234B">
        <w:rPr>
          <w:sz w:val="28"/>
        </w:rPr>
        <w:t>отивац</w:t>
      </w:r>
      <w:r w:rsidR="00FF3987">
        <w:rPr>
          <w:sz w:val="28"/>
        </w:rPr>
        <w:t>ия,</w:t>
      </w:r>
      <w:r w:rsidR="00AE234B" w:rsidRPr="00AE234B">
        <w:rPr>
          <w:sz w:val="28"/>
        </w:rPr>
        <w:t xml:space="preserve"> </w:t>
      </w:r>
      <w:proofErr w:type="spellStart"/>
      <w:r w:rsidR="00FF3987">
        <w:rPr>
          <w:sz w:val="28"/>
        </w:rPr>
        <w:t>Уралсиб</w:t>
      </w:r>
      <w:proofErr w:type="spellEnd"/>
      <w:r w:rsidR="00FF3987">
        <w:rPr>
          <w:sz w:val="28"/>
        </w:rPr>
        <w:t xml:space="preserve">, </w:t>
      </w:r>
      <w:r w:rsidR="00AE234B" w:rsidRPr="00AE234B">
        <w:rPr>
          <w:sz w:val="28"/>
        </w:rPr>
        <w:t>персонал</w:t>
      </w:r>
      <w:r w:rsidR="00FF3987">
        <w:rPr>
          <w:sz w:val="28"/>
        </w:rPr>
        <w:t>, сотрудники</w:t>
      </w:r>
      <w:r w:rsidR="00AE234B" w:rsidRPr="00AE234B">
        <w:rPr>
          <w:sz w:val="28"/>
        </w:rPr>
        <w:t>.</w:t>
      </w:r>
      <w:r w:rsidR="00AE234B" w:rsidRPr="00AE234B">
        <w:rPr>
          <w:b/>
          <w:sz w:val="28"/>
        </w:rPr>
        <w:t xml:space="preserve"> </w:t>
      </w:r>
    </w:p>
    <w:p w:rsidR="001C0664" w:rsidRDefault="001C0664" w:rsidP="00F15F57">
      <w:pPr>
        <w:pStyle w:val="a3"/>
        <w:spacing w:line="360" w:lineRule="auto"/>
        <w:ind w:left="0" w:firstLine="720"/>
        <w:jc w:val="both"/>
      </w:pPr>
    </w:p>
    <w:p w:rsidR="001C0664" w:rsidRPr="00F15F57" w:rsidRDefault="00AE234B" w:rsidP="00AE234B">
      <w:pPr>
        <w:pStyle w:val="a3"/>
        <w:spacing w:before="11"/>
        <w:ind w:left="0"/>
        <w:jc w:val="center"/>
        <w:rPr>
          <w:b/>
          <w:bCs/>
          <w:lang w:val="en-US"/>
        </w:rPr>
      </w:pPr>
      <w:proofErr w:type="gramStart"/>
      <w:r>
        <w:rPr>
          <w:b/>
          <w:bCs/>
          <w:lang w:val="en-US"/>
        </w:rPr>
        <w:t>¹</w:t>
      </w:r>
      <w:r w:rsidR="00FF3987">
        <w:rPr>
          <w:b/>
          <w:bCs/>
          <w:lang w:val="en-US"/>
        </w:rPr>
        <w:t>Ivanova D.D.</w:t>
      </w:r>
      <w:r w:rsidRPr="00AE234B">
        <w:rPr>
          <w:b/>
          <w:bCs/>
          <w:lang w:val="en-US"/>
        </w:rPr>
        <w:t xml:space="preserve">, </w:t>
      </w:r>
      <w:r>
        <w:rPr>
          <w:b/>
          <w:bCs/>
          <w:lang w:val="en-US"/>
        </w:rPr>
        <w:t>²</w:t>
      </w:r>
      <w:r w:rsidR="00F15F57" w:rsidRPr="00F15F57">
        <w:rPr>
          <w:b/>
          <w:bCs/>
          <w:lang w:val="en-US"/>
        </w:rPr>
        <w:t xml:space="preserve"> </w:t>
      </w:r>
      <w:proofErr w:type="spellStart"/>
      <w:r w:rsidR="00F15F57">
        <w:rPr>
          <w:b/>
          <w:bCs/>
          <w:lang w:val="en-US"/>
        </w:rPr>
        <w:t>Abdulova</w:t>
      </w:r>
      <w:proofErr w:type="spellEnd"/>
      <w:r w:rsidR="00F15F57">
        <w:rPr>
          <w:b/>
          <w:bCs/>
          <w:lang w:val="en-US"/>
        </w:rPr>
        <w:t xml:space="preserve"> A.R</w:t>
      </w:r>
      <w:r w:rsidR="00F15F57" w:rsidRPr="00F15F57">
        <w:rPr>
          <w:b/>
          <w:bCs/>
          <w:lang w:val="en-US"/>
        </w:rPr>
        <w:t>.</w:t>
      </w:r>
      <w:proofErr w:type="gramEnd"/>
    </w:p>
    <w:p w:rsidR="00AE234B" w:rsidRPr="00567C21" w:rsidRDefault="00AE234B">
      <w:pPr>
        <w:pStyle w:val="a3"/>
        <w:spacing w:before="11"/>
        <w:ind w:left="0"/>
        <w:rPr>
          <w:b/>
          <w:sz w:val="27"/>
          <w:lang w:val="en-US"/>
        </w:rPr>
      </w:pPr>
    </w:p>
    <w:p w:rsidR="00AE234B" w:rsidRDefault="00FF3987" w:rsidP="00FF3987">
      <w:pPr>
        <w:pStyle w:val="a3"/>
        <w:spacing w:before="5"/>
        <w:ind w:left="0"/>
        <w:jc w:val="center"/>
        <w:rPr>
          <w:b/>
          <w:szCs w:val="22"/>
          <w:lang w:val="en-US"/>
        </w:rPr>
      </w:pPr>
      <w:r w:rsidRPr="00FF3987">
        <w:rPr>
          <w:b/>
          <w:szCs w:val="22"/>
          <w:lang w:val="en-US"/>
        </w:rPr>
        <w:t>ON THE ISSUE OF MOTIVATION AND STIMULATION OF LABOR ACTIVITY OF THE BANK'S STAFF</w:t>
      </w:r>
    </w:p>
    <w:p w:rsidR="00FF3987" w:rsidRPr="00567C21" w:rsidRDefault="00FF3987" w:rsidP="00FF3987">
      <w:pPr>
        <w:pStyle w:val="a3"/>
        <w:spacing w:before="5"/>
        <w:ind w:left="0"/>
        <w:jc w:val="center"/>
        <w:rPr>
          <w:b/>
          <w:sz w:val="27"/>
          <w:lang w:val="en-US"/>
        </w:rPr>
      </w:pPr>
    </w:p>
    <w:p w:rsidR="00FF3987" w:rsidRDefault="00820B20" w:rsidP="00F15F57">
      <w:pPr>
        <w:pStyle w:val="a3"/>
        <w:spacing w:line="360" w:lineRule="auto"/>
        <w:ind w:left="0" w:firstLine="720"/>
        <w:jc w:val="both"/>
        <w:rPr>
          <w:lang w:val="en-US"/>
        </w:rPr>
      </w:pPr>
      <w:r>
        <w:t>А</w:t>
      </w:r>
      <w:proofErr w:type="spellStart"/>
      <w:r w:rsidRPr="00567C21">
        <w:rPr>
          <w:lang w:val="en-US"/>
        </w:rPr>
        <w:t>nnotation</w:t>
      </w:r>
      <w:proofErr w:type="spellEnd"/>
      <w:r w:rsidRPr="00567C21">
        <w:rPr>
          <w:lang w:val="en-US"/>
        </w:rPr>
        <w:t xml:space="preserve">: </w:t>
      </w:r>
      <w:r w:rsidR="00FF3987" w:rsidRPr="00FF3987">
        <w:rPr>
          <w:lang w:val="en-US"/>
        </w:rPr>
        <w:t xml:space="preserve">The article analyzes the motivation of the bank's staff on the example of PJSC </w:t>
      </w:r>
      <w:proofErr w:type="spellStart"/>
      <w:r w:rsidR="00FF3987" w:rsidRPr="00FF3987">
        <w:rPr>
          <w:lang w:val="en-US"/>
        </w:rPr>
        <w:t>Uralsib</w:t>
      </w:r>
      <w:proofErr w:type="spellEnd"/>
      <w:r w:rsidR="00FF3987" w:rsidRPr="00FF3987">
        <w:rPr>
          <w:lang w:val="en-US"/>
        </w:rPr>
        <w:t xml:space="preserve">. The article analyzes different ways of material and non-material incentives for employees in </w:t>
      </w:r>
      <w:proofErr w:type="spellStart"/>
      <w:r w:rsidR="00FF3987" w:rsidRPr="00FF3987">
        <w:rPr>
          <w:lang w:val="en-US"/>
        </w:rPr>
        <w:t>Uralsib</w:t>
      </w:r>
      <w:proofErr w:type="spellEnd"/>
      <w:r w:rsidR="00FF3987" w:rsidRPr="00FF3987">
        <w:rPr>
          <w:lang w:val="en-US"/>
        </w:rPr>
        <w:t>, aimed at significantly increasing the productivity of the bank's employees.</w:t>
      </w:r>
    </w:p>
    <w:p w:rsidR="001C0664" w:rsidRDefault="00820B20" w:rsidP="00F15F57">
      <w:pPr>
        <w:pStyle w:val="a3"/>
        <w:spacing w:line="360" w:lineRule="auto"/>
        <w:ind w:left="0" w:firstLine="720"/>
        <w:jc w:val="both"/>
        <w:rPr>
          <w:lang w:val="en-US"/>
        </w:rPr>
      </w:pPr>
      <w:r w:rsidRPr="00AE234B">
        <w:rPr>
          <w:lang w:val="en-US"/>
        </w:rPr>
        <w:t>Keywords:</w:t>
      </w:r>
      <w:r w:rsidRPr="00AE234B">
        <w:rPr>
          <w:spacing w:val="-1"/>
          <w:lang w:val="en-US"/>
        </w:rPr>
        <w:t xml:space="preserve"> </w:t>
      </w:r>
      <w:r w:rsidR="00FF3987" w:rsidRPr="00FF3987">
        <w:rPr>
          <w:lang w:val="en-US"/>
        </w:rPr>
        <w:t xml:space="preserve">motivation, </w:t>
      </w:r>
      <w:proofErr w:type="spellStart"/>
      <w:r w:rsidR="00FF3987" w:rsidRPr="00FF3987">
        <w:rPr>
          <w:lang w:val="en-US"/>
        </w:rPr>
        <w:t>Uralsib</w:t>
      </w:r>
      <w:proofErr w:type="spellEnd"/>
      <w:r w:rsidR="00FF3987" w:rsidRPr="00FF3987">
        <w:rPr>
          <w:lang w:val="en-US"/>
        </w:rPr>
        <w:t>, personnel, employees.</w:t>
      </w:r>
    </w:p>
    <w:p w:rsidR="00AE234B" w:rsidRDefault="00AE234B" w:rsidP="00AE234B">
      <w:pPr>
        <w:pStyle w:val="a3"/>
        <w:spacing w:before="1" w:line="242" w:lineRule="auto"/>
        <w:ind w:left="1023" w:right="3925"/>
        <w:rPr>
          <w:sz w:val="27"/>
          <w:lang w:val="en-US"/>
        </w:rPr>
      </w:pP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 xml:space="preserve">В наши дни вопрос мотивации персонала приобретает все большую актуальность, поскольку он играет решающую роль в эффективности работы компании. Вот почему компании прилагают усилия для повышения их системы мотивации и разработки новых нетрадиционных способов повышения ее эффективности. Для достижения более высокого уровня производительности, а также для повышения конкурентоспособности продукции руководители компаний стараются максимально использовать все имеющиеся ресурсы, в частности рабочую </w:t>
      </w:r>
      <w:r w:rsidRPr="003A65E7">
        <w:rPr>
          <w:sz w:val="28"/>
          <w:szCs w:val="24"/>
        </w:rPr>
        <w:lastRenderedPageBreak/>
        <w:t>силу, что, в свою очередь, не может быть достигнуто без эффективной мотивации работников. Нахождение эффективных способов управления человеческими ресурсами, которые могут обеспечить развитие человеческого капитала, в связи с этим для всех типов предприятий являются главной задачей. В данной статье рассматриваются различные виды льгот, принятые в российском банке - ПАО “</w:t>
      </w:r>
      <w:proofErr w:type="spellStart"/>
      <w:r w:rsidRPr="003A65E7">
        <w:rPr>
          <w:sz w:val="28"/>
          <w:szCs w:val="24"/>
        </w:rPr>
        <w:t>Уралсиб</w:t>
      </w:r>
      <w:proofErr w:type="spellEnd"/>
      <w:r w:rsidRPr="003A65E7">
        <w:rPr>
          <w:sz w:val="28"/>
          <w:szCs w:val="24"/>
        </w:rPr>
        <w:t>”, который является крупнейшим универсальным банком, в котором занято более 11 000 человек. [1]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>Как правило, методы мотивации можно разделить на два типа: материальные и нематериальные. Найти правильный баланс между ними - главная задача для любой организации, потому что именно их баланс помогает поддерживать и повышать производительность компании, а также сохранять преданность и лояльность сотрудников. Без сомнения, стимулы в виде денег рассматриваются большинством сотрудников как наиболее желательные. Мало кто готов получать низкую зарплату и в то же время соответствовать требованиям, которые не соответствуют шкале заработной платы. Прежде всего, финансовые стимулы должны приносить пользу как организациям, так и сотрудникам. Когда сотрудники получают денежное вознаграждение, они понимают, что они важны и ценны для своей компании. Вознаграждение повышает самооценку работников и их желание работать более продуктивно и эффективно, повышать качество своей работы и так далее.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>Денежное вознаграждение может принимать форму более высокой заработной платы, исключительно оплачиваемого отпуска, а также всевозможных бонусов. Недавние исследования показали, что материальное стимулирование может привести к снижению производительности труда персонала из-за того, что работники испытывают стресс и слишком сильно озабочены сохранением высокооплачиваемой работы, что отрицательно сказывается на производительности компании [2].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 xml:space="preserve">Дополнительные льготы рассматриваются как еще один источник материальной мотивации, предоставляемой всем сотрудникам. В </w:t>
      </w:r>
      <w:proofErr w:type="spellStart"/>
      <w:r w:rsidRPr="003A65E7">
        <w:rPr>
          <w:sz w:val="28"/>
          <w:szCs w:val="24"/>
        </w:rPr>
        <w:t>Уралсибе</w:t>
      </w:r>
      <w:proofErr w:type="spellEnd"/>
      <w:r w:rsidRPr="003A65E7">
        <w:rPr>
          <w:sz w:val="28"/>
          <w:szCs w:val="24"/>
        </w:rPr>
        <w:t xml:space="preserve"> дополнительные льготы включают в себя множество различных видов как социального, так и медицинского страхования, а также банк оплачивает определенные расходы (например, услуги связи, транспортные расходы), а также пенсионные взносы. Еще одним источником финансовой мотивации сотрудников является система премий за достижение или превышение целевых показателей банка.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 xml:space="preserve">Рассмотрим некоторые из этих методов нематериальной мотивации более </w:t>
      </w:r>
      <w:r w:rsidRPr="003A65E7">
        <w:rPr>
          <w:sz w:val="28"/>
          <w:szCs w:val="24"/>
        </w:rPr>
        <w:lastRenderedPageBreak/>
        <w:t xml:space="preserve">подробно. Совместные досуговые мероприятия регулярно организуются для всей банковской команды как способ поддержания неформального потока внутрифирменного общения между коллегами. Каждый сотрудник готов быть частью команды, строить хорошие отношения с коллегами, находить общий язык с членами команды и иметь хорошую рабочую среду, основанную на доверии. Этому могут способствовать такие мероприятия, как корпоративная вечеринка, встреча для обсуждения каких-либо событий или, например, совместный обед, что может значительно улучшить отношения. Признание или публичная похвала - еще один эффективный </w:t>
      </w:r>
      <w:proofErr w:type="spellStart"/>
      <w:r w:rsidRPr="003A65E7">
        <w:rPr>
          <w:sz w:val="28"/>
          <w:szCs w:val="24"/>
        </w:rPr>
        <w:t>неденежный</w:t>
      </w:r>
      <w:proofErr w:type="spellEnd"/>
      <w:r w:rsidRPr="003A65E7">
        <w:rPr>
          <w:sz w:val="28"/>
          <w:szCs w:val="24"/>
        </w:rPr>
        <w:t xml:space="preserve"> стимул. Всем приятно слышать комплименты в свой адрес, поэтому было бы большим поощрением, если бы руководители высшего звена похвалили самых прилежных сотрудников в качестве образца для подражания для других или ввели Награды и Доски признания, которые могли бы создать дополнительную мотивацию для других. Хорошие перспективы карьерного роста и возможности для личностного развития для высокоэффективных сотрудников также могут быть чрезвычайно мотивирующими, когда организация открывает возможности для своих лучших сотрудников с помощью различных курсов обучения и развития талантов. Работники рассматривают их как способ подняться по карьерной лестнице, основанный на новых навыках и компетенциях, которые они приобрели на курсе. Некоторые привилегии в банковских и других услугах также могут понравиться сотрудникам, поскольку это подразумевает более низкие процентные ставки по кредитам или более высокие ставки по депозитам.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 xml:space="preserve">Одним из основных особенностей, принятых </w:t>
      </w:r>
      <w:proofErr w:type="spellStart"/>
      <w:r w:rsidRPr="003A65E7">
        <w:rPr>
          <w:sz w:val="28"/>
          <w:szCs w:val="24"/>
        </w:rPr>
        <w:t>Уралсибом</w:t>
      </w:r>
      <w:proofErr w:type="spellEnd"/>
      <w:r w:rsidRPr="003A65E7">
        <w:rPr>
          <w:sz w:val="28"/>
          <w:szCs w:val="24"/>
        </w:rPr>
        <w:t>, состоит в том, что в банке действует политика, так скажем, открытых мнений, то есть ни у одного из сотрудников нет страха и сомнений высказать своё мнение, обратиться с предложениями или рекомендациями к руководителям. [3]</w:t>
      </w:r>
    </w:p>
    <w:p w:rsidR="003A65E7" w:rsidRPr="003A65E7" w:rsidRDefault="003A65E7" w:rsidP="00F15F57">
      <w:pPr>
        <w:spacing w:line="360" w:lineRule="auto"/>
        <w:ind w:firstLine="709"/>
        <w:jc w:val="both"/>
        <w:rPr>
          <w:sz w:val="28"/>
          <w:szCs w:val="24"/>
        </w:rPr>
      </w:pPr>
      <w:r w:rsidRPr="003A65E7">
        <w:rPr>
          <w:sz w:val="28"/>
          <w:szCs w:val="24"/>
        </w:rPr>
        <w:t>Кроме того, высокоэффективные сотрудники могут отмечены такими почетными наградами, как «Заслуженный банкир» или «За заслуги перед банковским сообществом» российским банковским сообществом, а также почетным знаком «Заслуженный банкир» Ассоциацией российских банков. [4]</w:t>
      </w:r>
    </w:p>
    <w:p w:rsidR="003A65E7" w:rsidRDefault="003A65E7" w:rsidP="00F15F57">
      <w:pPr>
        <w:spacing w:line="360" w:lineRule="auto"/>
        <w:ind w:firstLine="709"/>
        <w:jc w:val="both"/>
        <w:rPr>
          <w:color w:val="000000" w:themeColor="text1"/>
          <w:sz w:val="28"/>
          <w:szCs w:val="24"/>
        </w:rPr>
      </w:pPr>
      <w:r w:rsidRPr="003A65E7">
        <w:rPr>
          <w:color w:val="000000" w:themeColor="text1"/>
          <w:sz w:val="28"/>
          <w:szCs w:val="24"/>
        </w:rPr>
        <w:t xml:space="preserve">Подводя итог вышесказанному, можно сделать вывод, что </w:t>
      </w:r>
      <w:proofErr w:type="spellStart"/>
      <w:r w:rsidRPr="003A65E7">
        <w:rPr>
          <w:color w:val="000000" w:themeColor="text1"/>
          <w:sz w:val="28"/>
          <w:szCs w:val="24"/>
        </w:rPr>
        <w:t>Уралсиб</w:t>
      </w:r>
      <w:proofErr w:type="spellEnd"/>
      <w:r w:rsidRPr="003A65E7">
        <w:rPr>
          <w:color w:val="000000" w:themeColor="text1"/>
          <w:sz w:val="28"/>
          <w:szCs w:val="24"/>
        </w:rPr>
        <w:t xml:space="preserve"> внедрил очень хорошо развитую систему премирования сотрудников за их конкретные достижения, которая усиливается конкурентоспособным уровнем заработной платы и дополнительными льготами (социальное и медицинское страхование и т.д.). </w:t>
      </w:r>
      <w:r w:rsidRPr="003A65E7">
        <w:rPr>
          <w:color w:val="000000" w:themeColor="text1"/>
          <w:sz w:val="28"/>
          <w:szCs w:val="24"/>
        </w:rPr>
        <w:lastRenderedPageBreak/>
        <w:t xml:space="preserve">Нематериальными методами мотивации сотрудников банка являются совместный досуг, признание и публичная похвала, различные награды, а также возможности карьерного роста. </w:t>
      </w:r>
      <w:proofErr w:type="spellStart"/>
      <w:r w:rsidRPr="003A65E7">
        <w:rPr>
          <w:color w:val="000000" w:themeColor="text1"/>
          <w:sz w:val="28"/>
          <w:szCs w:val="24"/>
        </w:rPr>
        <w:t>Уралсиб</w:t>
      </w:r>
      <w:proofErr w:type="spellEnd"/>
      <w:r w:rsidRPr="003A65E7">
        <w:rPr>
          <w:color w:val="000000" w:themeColor="text1"/>
          <w:sz w:val="28"/>
          <w:szCs w:val="24"/>
        </w:rPr>
        <w:t xml:space="preserve"> действительно хороший пример организации, которая использует как материальные, так и нематериальные методы мотивации персонала. В этом нет сомнений, ведь банк прибыльный, а это один из главных </w:t>
      </w:r>
      <w:r w:rsidR="00FF3987">
        <w:rPr>
          <w:color w:val="000000" w:themeColor="text1"/>
          <w:sz w:val="28"/>
          <w:szCs w:val="24"/>
        </w:rPr>
        <w:t>показателей</w:t>
      </w:r>
      <w:r w:rsidRPr="003A65E7">
        <w:rPr>
          <w:color w:val="000000" w:themeColor="text1"/>
          <w:sz w:val="28"/>
          <w:szCs w:val="24"/>
        </w:rPr>
        <w:t xml:space="preserve"> того, что стратегия данного банка </w:t>
      </w:r>
      <w:r w:rsidR="003915B6">
        <w:rPr>
          <w:color w:val="000000" w:themeColor="text1"/>
          <w:sz w:val="28"/>
          <w:szCs w:val="24"/>
        </w:rPr>
        <w:t>верная</w:t>
      </w:r>
      <w:r w:rsidRPr="003A65E7">
        <w:rPr>
          <w:color w:val="000000" w:themeColor="text1"/>
          <w:sz w:val="28"/>
          <w:szCs w:val="24"/>
        </w:rPr>
        <w:t>, которая н</w:t>
      </w:r>
      <w:r w:rsidR="003915B6">
        <w:rPr>
          <w:color w:val="000000" w:themeColor="text1"/>
          <w:sz w:val="28"/>
          <w:szCs w:val="24"/>
        </w:rPr>
        <w:t>аправлена</w:t>
      </w:r>
      <w:r w:rsidRPr="003A65E7">
        <w:rPr>
          <w:color w:val="000000" w:themeColor="text1"/>
          <w:sz w:val="28"/>
          <w:szCs w:val="24"/>
        </w:rPr>
        <w:t xml:space="preserve"> на мотивацию сотрудников и развития внутренней культуры.</w:t>
      </w:r>
    </w:p>
    <w:p w:rsidR="00F15F57" w:rsidRPr="00665400" w:rsidRDefault="00F15F57" w:rsidP="00F15F57">
      <w:pPr>
        <w:spacing w:line="360" w:lineRule="auto"/>
        <w:ind w:firstLine="709"/>
        <w:jc w:val="both"/>
        <w:rPr>
          <w:color w:val="000000" w:themeColor="text1"/>
          <w:sz w:val="24"/>
          <w:szCs w:val="24"/>
        </w:rPr>
      </w:pPr>
    </w:p>
    <w:p w:rsidR="001C0664" w:rsidRDefault="00820B20" w:rsidP="00F15F57">
      <w:pPr>
        <w:pStyle w:val="1"/>
        <w:spacing w:before="165"/>
        <w:ind w:left="1023" w:firstLine="0"/>
        <w:jc w:val="center"/>
      </w:pPr>
      <w:r>
        <w:t>Список</w:t>
      </w:r>
      <w:r>
        <w:rPr>
          <w:spacing w:val="-4"/>
        </w:rPr>
        <w:t xml:space="preserve"> </w:t>
      </w:r>
      <w:r>
        <w:t>использованной</w:t>
      </w:r>
      <w:r>
        <w:rPr>
          <w:spacing w:val="-4"/>
        </w:rPr>
        <w:t xml:space="preserve"> </w:t>
      </w:r>
      <w:r>
        <w:t>литературы:</w:t>
      </w:r>
    </w:p>
    <w:p w:rsidR="00F35E16" w:rsidRPr="00F35E16" w:rsidRDefault="00F35E16" w:rsidP="00F35E16">
      <w:pPr>
        <w:spacing w:before="158"/>
        <w:ind w:left="318" w:right="102" w:firstLine="709"/>
        <w:jc w:val="both"/>
        <w:rPr>
          <w:iCs/>
          <w:sz w:val="28"/>
          <w:szCs w:val="28"/>
        </w:rPr>
      </w:pPr>
      <w:r w:rsidRPr="00F35E16">
        <w:rPr>
          <w:iCs/>
          <w:sz w:val="28"/>
          <w:szCs w:val="28"/>
        </w:rPr>
        <w:t xml:space="preserve">1. </w:t>
      </w:r>
      <w:r w:rsidR="00FF3987" w:rsidRPr="00FF3987">
        <w:rPr>
          <w:bCs/>
          <w:iCs/>
          <w:sz w:val="28"/>
          <w:szCs w:val="28"/>
        </w:rPr>
        <w:t>Офи</w:t>
      </w:r>
      <w:r w:rsidR="00FF3987">
        <w:rPr>
          <w:bCs/>
          <w:iCs/>
          <w:sz w:val="28"/>
          <w:szCs w:val="28"/>
        </w:rPr>
        <w:t>циальный сайт компании «</w:t>
      </w:r>
      <w:proofErr w:type="spellStart"/>
      <w:r w:rsidR="00FF3987">
        <w:rPr>
          <w:bCs/>
          <w:iCs/>
          <w:sz w:val="28"/>
          <w:szCs w:val="28"/>
        </w:rPr>
        <w:t>Уралсиб</w:t>
      </w:r>
      <w:proofErr w:type="spellEnd"/>
      <w:r w:rsidR="00FF3987" w:rsidRPr="00FF3987">
        <w:rPr>
          <w:bCs/>
          <w:iCs/>
          <w:sz w:val="28"/>
          <w:szCs w:val="28"/>
        </w:rPr>
        <w:t>»</w:t>
      </w:r>
      <w:r w:rsidRPr="00F35E16">
        <w:rPr>
          <w:iCs/>
          <w:sz w:val="28"/>
          <w:szCs w:val="28"/>
        </w:rPr>
        <w:t xml:space="preserve">. [Электронный ресурс] // </w:t>
      </w:r>
      <w:r w:rsidRPr="00F35E16">
        <w:rPr>
          <w:iCs/>
          <w:sz w:val="28"/>
          <w:szCs w:val="28"/>
          <w:lang w:val="en-US"/>
        </w:rPr>
        <w:t>URL</w:t>
      </w:r>
      <w:r w:rsidRPr="00F35E16">
        <w:rPr>
          <w:iCs/>
          <w:sz w:val="28"/>
          <w:szCs w:val="28"/>
        </w:rPr>
        <w:t xml:space="preserve">: </w:t>
      </w:r>
      <w:hyperlink r:id="rId6" w:history="1">
        <w:r w:rsidRPr="00F35E16">
          <w:rPr>
            <w:sz w:val="28"/>
            <w:szCs w:val="28"/>
          </w:rPr>
          <w:t xml:space="preserve"> </w:t>
        </w:r>
        <w:r w:rsidR="00FF3987" w:rsidRPr="00FF3987">
          <w:rPr>
            <w:rStyle w:val="a6"/>
            <w:iCs/>
            <w:sz w:val="28"/>
            <w:szCs w:val="28"/>
          </w:rPr>
          <w:t>https://www.uralsib.ru/</w:t>
        </w:r>
      </w:hyperlink>
      <w:r w:rsidRPr="00F35E16">
        <w:rPr>
          <w:iCs/>
          <w:sz w:val="28"/>
          <w:szCs w:val="28"/>
        </w:rPr>
        <w:t>.</w:t>
      </w:r>
      <w:r w:rsidR="00FF3987">
        <w:rPr>
          <w:iCs/>
          <w:sz w:val="28"/>
          <w:szCs w:val="28"/>
        </w:rPr>
        <w:t xml:space="preserve"> (Дата обращения: 15.05.2021 г.)</w:t>
      </w:r>
    </w:p>
    <w:p w:rsidR="00F35E16" w:rsidRDefault="00F35E16" w:rsidP="00FF3987">
      <w:pPr>
        <w:spacing w:before="158"/>
        <w:ind w:left="318" w:right="102" w:firstLine="709"/>
        <w:jc w:val="both"/>
        <w:rPr>
          <w:bCs/>
          <w:iCs/>
          <w:sz w:val="28"/>
          <w:szCs w:val="28"/>
        </w:rPr>
      </w:pPr>
      <w:r w:rsidRPr="00F35E16">
        <w:rPr>
          <w:iCs/>
          <w:sz w:val="28"/>
          <w:szCs w:val="28"/>
        </w:rPr>
        <w:t xml:space="preserve">2. </w:t>
      </w:r>
      <w:r w:rsidR="00FF3987" w:rsidRPr="00FF3987">
        <w:rPr>
          <w:bCs/>
          <w:iCs/>
          <w:sz w:val="28"/>
          <w:szCs w:val="28"/>
        </w:rPr>
        <w:t>Грибов, В.Д. Экономика организации (предприятия): Учебник / В.Д. Грибов, В.П. Грузинов, В. А. Кузьменко. – 10-е изд., стер. – М.</w:t>
      </w:r>
      <w:proofErr w:type="gramStart"/>
      <w:r w:rsidR="00FF3987" w:rsidRPr="00FF3987">
        <w:rPr>
          <w:bCs/>
          <w:iCs/>
          <w:sz w:val="28"/>
          <w:szCs w:val="28"/>
        </w:rPr>
        <w:t xml:space="preserve"> :</w:t>
      </w:r>
      <w:proofErr w:type="gramEnd"/>
      <w:r w:rsidR="00FF3987" w:rsidRPr="00FF3987">
        <w:rPr>
          <w:bCs/>
          <w:iCs/>
          <w:sz w:val="28"/>
          <w:szCs w:val="28"/>
        </w:rPr>
        <w:t xml:space="preserve"> КНОРУС, 2016. – 215 с.</w:t>
      </w:r>
    </w:p>
    <w:p w:rsidR="00FF3987" w:rsidRDefault="00FF3987" w:rsidP="00FF3987">
      <w:pPr>
        <w:spacing w:before="158"/>
        <w:ind w:left="318" w:right="102" w:firstLine="709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3.  </w:t>
      </w:r>
      <w:r w:rsidRPr="00F35E16">
        <w:rPr>
          <w:iCs/>
          <w:sz w:val="28"/>
          <w:szCs w:val="28"/>
        </w:rPr>
        <w:t xml:space="preserve">[Электронный ресурс] // </w:t>
      </w:r>
      <w:r w:rsidRPr="00F35E16">
        <w:rPr>
          <w:iCs/>
          <w:sz w:val="28"/>
          <w:szCs w:val="28"/>
          <w:lang w:val="en-US"/>
        </w:rPr>
        <w:t>URL</w:t>
      </w:r>
      <w:r w:rsidRPr="00F35E16">
        <w:rPr>
          <w:iCs/>
          <w:sz w:val="28"/>
          <w:szCs w:val="28"/>
        </w:rPr>
        <w:t xml:space="preserve">: </w:t>
      </w:r>
      <w:r w:rsidRPr="00F35E16">
        <w:rPr>
          <w:sz w:val="28"/>
          <w:szCs w:val="28"/>
        </w:rPr>
        <w:t xml:space="preserve"> </w:t>
      </w:r>
      <w:r w:rsidRPr="00FF3987">
        <w:rPr>
          <w:sz w:val="28"/>
          <w:szCs w:val="28"/>
        </w:rPr>
        <w:t>https://www.uralsib.ru/company/external-communications/publications/glavnaya-zadacha-zainteresovat-sotrudnikov-v-rabote-na-rezultat/#</w:t>
      </w:r>
    </w:p>
    <w:p w:rsidR="00FF3987" w:rsidRPr="00F35E16" w:rsidRDefault="00FF3987" w:rsidP="00FF3987">
      <w:pPr>
        <w:spacing w:before="158"/>
        <w:ind w:left="318" w:right="102" w:firstLine="709"/>
        <w:jc w:val="both"/>
        <w:rPr>
          <w:sz w:val="28"/>
        </w:rPr>
      </w:pPr>
      <w:r>
        <w:rPr>
          <w:bCs/>
          <w:iCs/>
          <w:sz w:val="28"/>
          <w:szCs w:val="28"/>
        </w:rPr>
        <w:t xml:space="preserve">4. </w:t>
      </w:r>
      <w:r w:rsidRPr="00F35E16">
        <w:rPr>
          <w:iCs/>
          <w:sz w:val="28"/>
          <w:szCs w:val="28"/>
        </w:rPr>
        <w:t xml:space="preserve">[Электронный ресурс] // </w:t>
      </w:r>
      <w:r w:rsidRPr="00F35E16">
        <w:rPr>
          <w:iCs/>
          <w:sz w:val="28"/>
          <w:szCs w:val="28"/>
          <w:lang w:val="en-US"/>
        </w:rPr>
        <w:t>URL</w:t>
      </w:r>
      <w:r w:rsidRPr="00F35E16">
        <w:rPr>
          <w:iCs/>
          <w:sz w:val="28"/>
          <w:szCs w:val="28"/>
        </w:rPr>
        <w:t xml:space="preserve">: </w:t>
      </w:r>
      <w:hyperlink r:id="rId7" w:history="1">
        <w:r w:rsidRPr="00F35E16">
          <w:rPr>
            <w:sz w:val="28"/>
            <w:szCs w:val="28"/>
          </w:rPr>
          <w:t xml:space="preserve"> </w:t>
        </w:r>
      </w:hyperlink>
      <w:hyperlink r:id="rId8" w:anchor=":~:text=Менеджеры%20Банка%20УРАЛСИБ%20отмечены%20почетными,Председатель%20Правления%20Банка%20Илкка%20Салонен" w:history="1">
        <w:r w:rsidRPr="007E15B2">
          <w:rPr>
            <w:rStyle w:val="a6"/>
            <w:bCs/>
            <w:iCs/>
            <w:sz w:val="28"/>
            <w:szCs w:val="28"/>
          </w:rPr>
          <w:t>https://www.bfm.ru/news/244643#:~:text=Менеджеры%20Банка%20УРАЛСИБ%20отмечены%20почетными,Председатель%20Правления%20Банка%20Илкка%20Салонен</w:t>
        </w:r>
      </w:hyperlink>
      <w:r>
        <w:rPr>
          <w:bCs/>
          <w:iCs/>
          <w:sz w:val="28"/>
          <w:szCs w:val="28"/>
        </w:rPr>
        <w:t xml:space="preserve"> </w:t>
      </w:r>
    </w:p>
    <w:p w:rsidR="001C0664" w:rsidRDefault="00820B20" w:rsidP="00F35E16">
      <w:pPr>
        <w:spacing w:before="1"/>
        <w:jc w:val="right"/>
        <w:rPr>
          <w:i/>
          <w:sz w:val="28"/>
        </w:rPr>
      </w:pPr>
      <w:r>
        <w:rPr>
          <w:i/>
          <w:sz w:val="28"/>
        </w:rPr>
        <w:t>©</w:t>
      </w:r>
      <w:r>
        <w:rPr>
          <w:i/>
          <w:spacing w:val="-1"/>
          <w:sz w:val="28"/>
        </w:rPr>
        <w:t xml:space="preserve"> </w:t>
      </w:r>
      <w:r w:rsidR="00FF3987">
        <w:rPr>
          <w:i/>
          <w:spacing w:val="-1"/>
          <w:sz w:val="28"/>
        </w:rPr>
        <w:t>¹</w:t>
      </w:r>
      <w:r w:rsidR="003A65E7">
        <w:rPr>
          <w:i/>
          <w:spacing w:val="-1"/>
          <w:sz w:val="28"/>
        </w:rPr>
        <w:t>Иванова Д.Д.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 xml:space="preserve"> </w:t>
      </w:r>
      <w:r w:rsidR="00FF3987" w:rsidRPr="00FF3987">
        <w:rPr>
          <w:i/>
          <w:spacing w:val="-2"/>
          <w:sz w:val="28"/>
        </w:rPr>
        <w:t>²</w:t>
      </w:r>
      <w:r w:rsidR="00F15F57">
        <w:rPr>
          <w:i/>
          <w:spacing w:val="-2"/>
          <w:sz w:val="28"/>
        </w:rPr>
        <w:t xml:space="preserve">Абдулова А.Р. </w:t>
      </w:r>
      <w:r>
        <w:rPr>
          <w:i/>
          <w:sz w:val="28"/>
        </w:rPr>
        <w:t>2021</w:t>
      </w:r>
    </w:p>
    <w:p w:rsidR="001C0664" w:rsidRDefault="001C0664">
      <w:pPr>
        <w:rPr>
          <w:sz w:val="28"/>
        </w:rPr>
        <w:sectPr w:rsidR="001C0664">
          <w:type w:val="continuous"/>
          <w:pgSz w:w="11910" w:h="16840"/>
          <w:pgMar w:top="480" w:right="740" w:bottom="280" w:left="820" w:header="720" w:footer="720" w:gutter="0"/>
          <w:cols w:space="720"/>
        </w:sectPr>
      </w:pPr>
    </w:p>
    <w:p w:rsidR="00820B20" w:rsidRDefault="00820B20" w:rsidP="002334EF">
      <w:pPr>
        <w:spacing w:before="2"/>
        <w:ind w:right="1628"/>
      </w:pPr>
    </w:p>
    <w:sectPr w:rsidR="00820B20">
      <w:pgSz w:w="11910" w:h="16840"/>
      <w:pgMar w:top="1040" w:right="74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856B7"/>
    <w:multiLevelType w:val="multilevel"/>
    <w:tmpl w:val="C9988016"/>
    <w:lvl w:ilvl="0">
      <w:start w:val="6"/>
      <w:numFmt w:val="decimal"/>
      <w:lvlText w:val="%1"/>
      <w:lvlJc w:val="left"/>
      <w:pPr>
        <w:ind w:left="315" w:hanging="494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49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49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49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494"/>
      </w:pPr>
      <w:rPr>
        <w:rFonts w:hint="default"/>
        <w:lang w:val="ru-RU" w:eastAsia="en-US" w:bidi="ar-SA"/>
      </w:rPr>
    </w:lvl>
  </w:abstractNum>
  <w:abstractNum w:abstractNumId="1">
    <w:nsid w:val="080B2D3C"/>
    <w:multiLevelType w:val="hybridMultilevel"/>
    <w:tmpl w:val="22022540"/>
    <w:lvl w:ilvl="0" w:tplc="906E7830">
      <w:start w:val="1"/>
      <w:numFmt w:val="decimal"/>
      <w:lvlText w:val="%1."/>
      <w:lvlJc w:val="left"/>
      <w:pPr>
        <w:ind w:left="107" w:hanging="286"/>
      </w:pPr>
      <w:rPr>
        <w:rFonts w:ascii="Times New Roman" w:eastAsia="Times New Roman" w:hAnsi="Times New Roman" w:cs="Times New Roman" w:hint="default"/>
        <w:color w:val="003300"/>
        <w:spacing w:val="0"/>
        <w:w w:val="99"/>
        <w:sz w:val="20"/>
        <w:szCs w:val="20"/>
        <w:lang w:val="ru-RU" w:eastAsia="en-US" w:bidi="ar-SA"/>
      </w:rPr>
    </w:lvl>
    <w:lvl w:ilvl="1" w:tplc="4E12A224">
      <w:start w:val="1"/>
      <w:numFmt w:val="decimal"/>
      <w:lvlText w:val="%2."/>
      <w:lvlJc w:val="left"/>
      <w:pPr>
        <w:ind w:left="315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2" w:tplc="B22255AE">
      <w:start w:val="1"/>
      <w:numFmt w:val="decimal"/>
      <w:lvlText w:val="%3."/>
      <w:lvlJc w:val="left"/>
      <w:pPr>
        <w:ind w:left="4268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3" w:tplc="84763B60">
      <w:start w:val="1"/>
      <w:numFmt w:val="decimal"/>
      <w:lvlText w:val="%4."/>
      <w:lvlJc w:val="left"/>
      <w:pPr>
        <w:ind w:left="4268" w:hanging="28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4" w:tplc="429A6346">
      <w:numFmt w:val="bullet"/>
      <w:lvlText w:val="•"/>
      <w:lvlJc w:val="left"/>
      <w:pPr>
        <w:ind w:left="4482" w:hanging="281"/>
      </w:pPr>
      <w:rPr>
        <w:rFonts w:hint="default"/>
        <w:lang w:val="ru-RU" w:eastAsia="en-US" w:bidi="ar-SA"/>
      </w:rPr>
    </w:lvl>
    <w:lvl w:ilvl="5" w:tplc="CA7A5A78">
      <w:numFmt w:val="bullet"/>
      <w:lvlText w:val="•"/>
      <w:lvlJc w:val="left"/>
      <w:pPr>
        <w:ind w:left="4594" w:hanging="281"/>
      </w:pPr>
      <w:rPr>
        <w:rFonts w:hint="default"/>
        <w:lang w:val="ru-RU" w:eastAsia="en-US" w:bidi="ar-SA"/>
      </w:rPr>
    </w:lvl>
    <w:lvl w:ilvl="6" w:tplc="0230558E">
      <w:numFmt w:val="bullet"/>
      <w:lvlText w:val="•"/>
      <w:lvlJc w:val="left"/>
      <w:pPr>
        <w:ind w:left="4705" w:hanging="281"/>
      </w:pPr>
      <w:rPr>
        <w:rFonts w:hint="default"/>
        <w:lang w:val="ru-RU" w:eastAsia="en-US" w:bidi="ar-SA"/>
      </w:rPr>
    </w:lvl>
    <w:lvl w:ilvl="7" w:tplc="98D6B002">
      <w:numFmt w:val="bullet"/>
      <w:lvlText w:val="•"/>
      <w:lvlJc w:val="left"/>
      <w:pPr>
        <w:ind w:left="4817" w:hanging="281"/>
      </w:pPr>
      <w:rPr>
        <w:rFonts w:hint="default"/>
        <w:lang w:val="ru-RU" w:eastAsia="en-US" w:bidi="ar-SA"/>
      </w:rPr>
    </w:lvl>
    <w:lvl w:ilvl="8" w:tplc="EECEE144">
      <w:numFmt w:val="bullet"/>
      <w:lvlText w:val="•"/>
      <w:lvlJc w:val="left"/>
      <w:pPr>
        <w:ind w:left="4928" w:hanging="281"/>
      </w:pPr>
      <w:rPr>
        <w:rFonts w:hint="default"/>
        <w:lang w:val="ru-RU" w:eastAsia="en-US" w:bidi="ar-SA"/>
      </w:rPr>
    </w:lvl>
  </w:abstractNum>
  <w:abstractNum w:abstractNumId="2">
    <w:nsid w:val="0EB911BC"/>
    <w:multiLevelType w:val="multilevel"/>
    <w:tmpl w:val="448C0536"/>
    <w:lvl w:ilvl="0">
      <w:start w:val="4"/>
      <w:numFmt w:val="decimal"/>
      <w:lvlText w:val="%1"/>
      <w:lvlJc w:val="left"/>
      <w:pPr>
        <w:ind w:left="315" w:hanging="504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0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0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0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0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0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0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04"/>
      </w:pPr>
      <w:rPr>
        <w:rFonts w:hint="default"/>
        <w:lang w:val="ru-RU" w:eastAsia="en-US" w:bidi="ar-SA"/>
      </w:rPr>
    </w:lvl>
  </w:abstractNum>
  <w:abstractNum w:abstractNumId="3">
    <w:nsid w:val="15B97E79"/>
    <w:multiLevelType w:val="multilevel"/>
    <w:tmpl w:val="242E64FE"/>
    <w:lvl w:ilvl="0">
      <w:start w:val="3"/>
      <w:numFmt w:val="decimal"/>
      <w:lvlText w:val="%1"/>
      <w:lvlJc w:val="left"/>
      <w:pPr>
        <w:ind w:left="315" w:hanging="54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4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4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4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4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4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4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4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40"/>
      </w:pPr>
      <w:rPr>
        <w:rFonts w:hint="default"/>
        <w:lang w:val="ru-RU" w:eastAsia="en-US" w:bidi="ar-SA"/>
      </w:rPr>
    </w:lvl>
  </w:abstractNum>
  <w:abstractNum w:abstractNumId="4">
    <w:nsid w:val="1AEB534F"/>
    <w:multiLevelType w:val="multilevel"/>
    <w:tmpl w:val="F460C52E"/>
    <w:lvl w:ilvl="0">
      <w:start w:val="1"/>
      <w:numFmt w:val="decimal"/>
      <w:lvlText w:val="%1"/>
      <w:lvlJc w:val="left"/>
      <w:pPr>
        <w:ind w:left="315" w:hanging="519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1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1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1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1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1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1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19"/>
      </w:pPr>
      <w:rPr>
        <w:rFonts w:hint="default"/>
        <w:lang w:val="ru-RU" w:eastAsia="en-US" w:bidi="ar-SA"/>
      </w:rPr>
    </w:lvl>
  </w:abstractNum>
  <w:abstractNum w:abstractNumId="5">
    <w:nsid w:val="1AF6074E"/>
    <w:multiLevelType w:val="multilevel"/>
    <w:tmpl w:val="2ED4D0D6"/>
    <w:lvl w:ilvl="0">
      <w:start w:val="2"/>
      <w:numFmt w:val="decimal"/>
      <w:lvlText w:val="%1"/>
      <w:lvlJc w:val="left"/>
      <w:pPr>
        <w:ind w:left="807" w:hanging="493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807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315" w:hanging="74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921" w:hanging="74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82" w:hanging="74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2" w:hanging="74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03" w:hanging="74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164" w:hanging="74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24" w:hanging="741"/>
      </w:pPr>
      <w:rPr>
        <w:rFonts w:hint="default"/>
        <w:lang w:val="ru-RU" w:eastAsia="en-US" w:bidi="ar-SA"/>
      </w:rPr>
    </w:lvl>
  </w:abstractNum>
  <w:abstractNum w:abstractNumId="6">
    <w:nsid w:val="226F2921"/>
    <w:multiLevelType w:val="multilevel"/>
    <w:tmpl w:val="34808AC4"/>
    <w:lvl w:ilvl="0">
      <w:start w:val="6"/>
      <w:numFmt w:val="decimal"/>
      <w:lvlText w:val="%1"/>
      <w:lvlJc w:val="left"/>
      <w:pPr>
        <w:ind w:left="315" w:hanging="494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49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49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49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494"/>
      </w:pPr>
      <w:rPr>
        <w:rFonts w:hint="default"/>
        <w:lang w:val="ru-RU" w:eastAsia="en-US" w:bidi="ar-SA"/>
      </w:rPr>
    </w:lvl>
  </w:abstractNum>
  <w:abstractNum w:abstractNumId="7">
    <w:nsid w:val="2F1918ED"/>
    <w:multiLevelType w:val="multilevel"/>
    <w:tmpl w:val="F634C7FA"/>
    <w:lvl w:ilvl="0">
      <w:start w:val="3"/>
      <w:numFmt w:val="decimal"/>
      <w:lvlText w:val="%1"/>
      <w:lvlJc w:val="left"/>
      <w:pPr>
        <w:ind w:left="315" w:hanging="54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4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40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4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4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4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4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4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40"/>
      </w:pPr>
      <w:rPr>
        <w:rFonts w:hint="default"/>
        <w:lang w:val="ru-RU" w:eastAsia="en-US" w:bidi="ar-SA"/>
      </w:rPr>
    </w:lvl>
  </w:abstractNum>
  <w:abstractNum w:abstractNumId="8">
    <w:nsid w:val="40B06981"/>
    <w:multiLevelType w:val="multilevel"/>
    <w:tmpl w:val="45A05960"/>
    <w:lvl w:ilvl="0">
      <w:start w:val="2"/>
      <w:numFmt w:val="decimal"/>
      <w:lvlText w:val="%1"/>
      <w:lvlJc w:val="left"/>
      <w:pPr>
        <w:ind w:left="807" w:hanging="493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807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315" w:hanging="74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921" w:hanging="74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82" w:hanging="74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2" w:hanging="74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03" w:hanging="74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164" w:hanging="74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24" w:hanging="741"/>
      </w:pPr>
      <w:rPr>
        <w:rFonts w:hint="default"/>
        <w:lang w:val="ru-RU" w:eastAsia="en-US" w:bidi="ar-SA"/>
      </w:rPr>
    </w:lvl>
  </w:abstractNum>
  <w:abstractNum w:abstractNumId="9">
    <w:nsid w:val="45160D2A"/>
    <w:multiLevelType w:val="hybridMultilevel"/>
    <w:tmpl w:val="729C560C"/>
    <w:lvl w:ilvl="0" w:tplc="62A821EE">
      <w:numFmt w:val="bullet"/>
      <w:lvlText w:val="-"/>
      <w:lvlJc w:val="left"/>
      <w:pPr>
        <w:ind w:left="107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ru-RU" w:eastAsia="en-US" w:bidi="ar-SA"/>
      </w:rPr>
    </w:lvl>
    <w:lvl w:ilvl="1" w:tplc="32380924">
      <w:numFmt w:val="bullet"/>
      <w:lvlText w:val="•"/>
      <w:lvlJc w:val="left"/>
      <w:pPr>
        <w:ind w:left="605" w:hanging="142"/>
      </w:pPr>
      <w:rPr>
        <w:rFonts w:hint="default"/>
        <w:lang w:val="ru-RU" w:eastAsia="en-US" w:bidi="ar-SA"/>
      </w:rPr>
    </w:lvl>
    <w:lvl w:ilvl="2" w:tplc="27B243A2">
      <w:numFmt w:val="bullet"/>
      <w:lvlText w:val="•"/>
      <w:lvlJc w:val="left"/>
      <w:pPr>
        <w:ind w:left="1110" w:hanging="142"/>
      </w:pPr>
      <w:rPr>
        <w:rFonts w:hint="default"/>
        <w:lang w:val="ru-RU" w:eastAsia="en-US" w:bidi="ar-SA"/>
      </w:rPr>
    </w:lvl>
    <w:lvl w:ilvl="3" w:tplc="2B666D66">
      <w:numFmt w:val="bullet"/>
      <w:lvlText w:val="•"/>
      <w:lvlJc w:val="left"/>
      <w:pPr>
        <w:ind w:left="1615" w:hanging="142"/>
      </w:pPr>
      <w:rPr>
        <w:rFonts w:hint="default"/>
        <w:lang w:val="ru-RU" w:eastAsia="en-US" w:bidi="ar-SA"/>
      </w:rPr>
    </w:lvl>
    <w:lvl w:ilvl="4" w:tplc="65FE4182">
      <w:numFmt w:val="bullet"/>
      <w:lvlText w:val="•"/>
      <w:lvlJc w:val="left"/>
      <w:pPr>
        <w:ind w:left="2120" w:hanging="142"/>
      </w:pPr>
      <w:rPr>
        <w:rFonts w:hint="default"/>
        <w:lang w:val="ru-RU" w:eastAsia="en-US" w:bidi="ar-SA"/>
      </w:rPr>
    </w:lvl>
    <w:lvl w:ilvl="5" w:tplc="8FD42B18">
      <w:numFmt w:val="bullet"/>
      <w:lvlText w:val="•"/>
      <w:lvlJc w:val="left"/>
      <w:pPr>
        <w:ind w:left="2625" w:hanging="142"/>
      </w:pPr>
      <w:rPr>
        <w:rFonts w:hint="default"/>
        <w:lang w:val="ru-RU" w:eastAsia="en-US" w:bidi="ar-SA"/>
      </w:rPr>
    </w:lvl>
    <w:lvl w:ilvl="6" w:tplc="80B8A2A4">
      <w:numFmt w:val="bullet"/>
      <w:lvlText w:val="•"/>
      <w:lvlJc w:val="left"/>
      <w:pPr>
        <w:ind w:left="3130" w:hanging="142"/>
      </w:pPr>
      <w:rPr>
        <w:rFonts w:hint="default"/>
        <w:lang w:val="ru-RU" w:eastAsia="en-US" w:bidi="ar-SA"/>
      </w:rPr>
    </w:lvl>
    <w:lvl w:ilvl="7" w:tplc="E9ACEF24">
      <w:numFmt w:val="bullet"/>
      <w:lvlText w:val="•"/>
      <w:lvlJc w:val="left"/>
      <w:pPr>
        <w:ind w:left="3635" w:hanging="142"/>
      </w:pPr>
      <w:rPr>
        <w:rFonts w:hint="default"/>
        <w:lang w:val="ru-RU" w:eastAsia="en-US" w:bidi="ar-SA"/>
      </w:rPr>
    </w:lvl>
    <w:lvl w:ilvl="8" w:tplc="01F2E6FC">
      <w:numFmt w:val="bullet"/>
      <w:lvlText w:val="•"/>
      <w:lvlJc w:val="left"/>
      <w:pPr>
        <w:ind w:left="4141" w:hanging="142"/>
      </w:pPr>
      <w:rPr>
        <w:rFonts w:hint="default"/>
        <w:lang w:val="ru-RU" w:eastAsia="en-US" w:bidi="ar-SA"/>
      </w:rPr>
    </w:lvl>
  </w:abstractNum>
  <w:abstractNum w:abstractNumId="10">
    <w:nsid w:val="46852A39"/>
    <w:multiLevelType w:val="multilevel"/>
    <w:tmpl w:val="2CE6BE6E"/>
    <w:lvl w:ilvl="0">
      <w:start w:val="5"/>
      <w:numFmt w:val="decimal"/>
      <w:lvlText w:val="%1"/>
      <w:lvlJc w:val="left"/>
      <w:pPr>
        <w:ind w:left="315" w:hanging="669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6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66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66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66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66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66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66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669"/>
      </w:pPr>
      <w:rPr>
        <w:rFonts w:hint="default"/>
        <w:lang w:val="ru-RU" w:eastAsia="en-US" w:bidi="ar-SA"/>
      </w:rPr>
    </w:lvl>
  </w:abstractNum>
  <w:abstractNum w:abstractNumId="11">
    <w:nsid w:val="557B1B2A"/>
    <w:multiLevelType w:val="multilevel"/>
    <w:tmpl w:val="165C4604"/>
    <w:lvl w:ilvl="0">
      <w:start w:val="1"/>
      <w:numFmt w:val="decimal"/>
      <w:lvlText w:val="%1"/>
      <w:lvlJc w:val="left"/>
      <w:pPr>
        <w:ind w:left="315" w:hanging="518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1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1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1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1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1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1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1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18"/>
      </w:pPr>
      <w:rPr>
        <w:rFonts w:hint="default"/>
        <w:lang w:val="ru-RU" w:eastAsia="en-US" w:bidi="ar-SA"/>
      </w:rPr>
    </w:lvl>
  </w:abstractNum>
  <w:abstractNum w:abstractNumId="12">
    <w:nsid w:val="62867DAD"/>
    <w:multiLevelType w:val="multilevel"/>
    <w:tmpl w:val="9B0A34A0"/>
    <w:lvl w:ilvl="0">
      <w:start w:val="5"/>
      <w:numFmt w:val="decimal"/>
      <w:lvlText w:val="%1"/>
      <w:lvlJc w:val="left"/>
      <w:pPr>
        <w:ind w:left="315" w:hanging="669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6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669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66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66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66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66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66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669"/>
      </w:pPr>
      <w:rPr>
        <w:rFonts w:hint="default"/>
        <w:lang w:val="ru-RU" w:eastAsia="en-US" w:bidi="ar-SA"/>
      </w:rPr>
    </w:lvl>
  </w:abstractNum>
  <w:abstractNum w:abstractNumId="13">
    <w:nsid w:val="64596E41"/>
    <w:multiLevelType w:val="multilevel"/>
    <w:tmpl w:val="62E68A26"/>
    <w:lvl w:ilvl="0">
      <w:start w:val="4"/>
      <w:numFmt w:val="decimal"/>
      <w:lvlText w:val="%1"/>
      <w:lvlJc w:val="left"/>
      <w:pPr>
        <w:ind w:left="315" w:hanging="504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5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325" w:hanging="504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327" w:hanging="504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330" w:hanging="50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33" w:hanging="50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35" w:hanging="50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8" w:hanging="50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1" w:hanging="504"/>
      </w:pPr>
      <w:rPr>
        <w:rFonts w:hint="default"/>
        <w:lang w:val="ru-RU" w:eastAsia="en-US" w:bidi="ar-SA"/>
      </w:rPr>
    </w:lvl>
  </w:abstractNum>
  <w:abstractNum w:abstractNumId="14">
    <w:nsid w:val="76526A60"/>
    <w:multiLevelType w:val="hybridMultilevel"/>
    <w:tmpl w:val="45A89A0C"/>
    <w:lvl w:ilvl="0" w:tplc="2D5EC7F4"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ru-RU" w:eastAsia="en-US" w:bidi="ar-SA"/>
      </w:rPr>
    </w:lvl>
    <w:lvl w:ilvl="1" w:tplc="6C707A2E">
      <w:numFmt w:val="bullet"/>
      <w:lvlText w:val="-"/>
      <w:lvlJc w:val="left"/>
      <w:pPr>
        <w:ind w:left="107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ru-RU" w:eastAsia="en-US" w:bidi="ar-SA"/>
      </w:rPr>
    </w:lvl>
    <w:lvl w:ilvl="2" w:tplc="D4EC04C2">
      <w:numFmt w:val="bullet"/>
      <w:lvlText w:val="•"/>
      <w:lvlJc w:val="left"/>
      <w:pPr>
        <w:ind w:left="1000" w:hanging="142"/>
      </w:pPr>
      <w:rPr>
        <w:rFonts w:hint="default"/>
        <w:lang w:val="ru-RU" w:eastAsia="en-US" w:bidi="ar-SA"/>
      </w:rPr>
    </w:lvl>
    <w:lvl w:ilvl="3" w:tplc="E6B09456">
      <w:numFmt w:val="bullet"/>
      <w:lvlText w:val="•"/>
      <w:lvlJc w:val="left"/>
      <w:pPr>
        <w:ind w:left="1540" w:hanging="142"/>
      </w:pPr>
      <w:rPr>
        <w:rFonts w:hint="default"/>
        <w:lang w:val="ru-RU" w:eastAsia="en-US" w:bidi="ar-SA"/>
      </w:rPr>
    </w:lvl>
    <w:lvl w:ilvl="4" w:tplc="14BA7678">
      <w:numFmt w:val="bullet"/>
      <w:lvlText w:val="•"/>
      <w:lvlJc w:val="left"/>
      <w:pPr>
        <w:ind w:left="2080" w:hanging="142"/>
      </w:pPr>
      <w:rPr>
        <w:rFonts w:hint="default"/>
        <w:lang w:val="ru-RU" w:eastAsia="en-US" w:bidi="ar-SA"/>
      </w:rPr>
    </w:lvl>
    <w:lvl w:ilvl="5" w:tplc="79E248E6">
      <w:numFmt w:val="bullet"/>
      <w:lvlText w:val="•"/>
      <w:lvlJc w:val="left"/>
      <w:pPr>
        <w:ind w:left="2621" w:hanging="142"/>
      </w:pPr>
      <w:rPr>
        <w:rFonts w:hint="default"/>
        <w:lang w:val="ru-RU" w:eastAsia="en-US" w:bidi="ar-SA"/>
      </w:rPr>
    </w:lvl>
    <w:lvl w:ilvl="6" w:tplc="31D657EC">
      <w:numFmt w:val="bullet"/>
      <w:lvlText w:val="•"/>
      <w:lvlJc w:val="left"/>
      <w:pPr>
        <w:ind w:left="3161" w:hanging="142"/>
      </w:pPr>
      <w:rPr>
        <w:rFonts w:hint="default"/>
        <w:lang w:val="ru-RU" w:eastAsia="en-US" w:bidi="ar-SA"/>
      </w:rPr>
    </w:lvl>
    <w:lvl w:ilvl="7" w:tplc="5BB83E28">
      <w:numFmt w:val="bullet"/>
      <w:lvlText w:val="•"/>
      <w:lvlJc w:val="left"/>
      <w:pPr>
        <w:ind w:left="3701" w:hanging="142"/>
      </w:pPr>
      <w:rPr>
        <w:rFonts w:hint="default"/>
        <w:lang w:val="ru-RU" w:eastAsia="en-US" w:bidi="ar-SA"/>
      </w:rPr>
    </w:lvl>
    <w:lvl w:ilvl="8" w:tplc="F1E68B0A">
      <w:numFmt w:val="bullet"/>
      <w:lvlText w:val="•"/>
      <w:lvlJc w:val="left"/>
      <w:pPr>
        <w:ind w:left="4242" w:hanging="142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2"/>
  </w:num>
  <w:num w:numId="3">
    <w:abstractNumId w:val="2"/>
  </w:num>
  <w:num w:numId="4">
    <w:abstractNumId w:val="7"/>
  </w:num>
  <w:num w:numId="5">
    <w:abstractNumId w:val="8"/>
  </w:num>
  <w:num w:numId="6">
    <w:abstractNumId w:val="11"/>
  </w:num>
  <w:num w:numId="7">
    <w:abstractNumId w:val="6"/>
  </w:num>
  <w:num w:numId="8">
    <w:abstractNumId w:val="10"/>
  </w:num>
  <w:num w:numId="9">
    <w:abstractNumId w:val="13"/>
  </w:num>
  <w:num w:numId="10">
    <w:abstractNumId w:val="3"/>
  </w:num>
  <w:num w:numId="11">
    <w:abstractNumId w:val="5"/>
  </w:num>
  <w:num w:numId="12">
    <w:abstractNumId w:val="4"/>
  </w:num>
  <w:num w:numId="13">
    <w:abstractNumId w:val="14"/>
  </w:num>
  <w:num w:numId="14">
    <w:abstractNumId w:val="9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664"/>
    <w:rsid w:val="000C36AF"/>
    <w:rsid w:val="001C0664"/>
    <w:rsid w:val="002334EF"/>
    <w:rsid w:val="0024155B"/>
    <w:rsid w:val="002518D7"/>
    <w:rsid w:val="003915B6"/>
    <w:rsid w:val="003A65E7"/>
    <w:rsid w:val="00567C21"/>
    <w:rsid w:val="00693572"/>
    <w:rsid w:val="00820B20"/>
    <w:rsid w:val="00AE234B"/>
    <w:rsid w:val="00B144AC"/>
    <w:rsid w:val="00D432E8"/>
    <w:rsid w:val="00E11764"/>
    <w:rsid w:val="00F15F57"/>
    <w:rsid w:val="00F35E16"/>
    <w:rsid w:val="00FF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before="4"/>
      <w:ind w:left="315" w:hanging="282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pPr>
      <w:ind w:left="315"/>
    </w:pPr>
    <w:rPr>
      <w:sz w:val="28"/>
      <w:szCs w:val="28"/>
    </w:rPr>
  </w:style>
  <w:style w:type="paragraph" w:styleId="a5">
    <w:name w:val="List Paragraph"/>
    <w:basedOn w:val="a"/>
    <w:uiPriority w:val="1"/>
    <w:qFormat/>
    <w:pPr>
      <w:ind w:left="315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  <w:style w:type="character" w:customStyle="1" w:styleId="a4">
    <w:name w:val="Основной текст Знак"/>
    <w:basedOn w:val="a0"/>
    <w:link w:val="a3"/>
    <w:uiPriority w:val="1"/>
    <w:rsid w:val="000C36AF"/>
    <w:rPr>
      <w:rFonts w:ascii="Times New Roman" w:eastAsia="Times New Roman" w:hAnsi="Times New Roman" w:cs="Times New Roman"/>
      <w:sz w:val="28"/>
      <w:szCs w:val="28"/>
      <w:lang w:val="ru-RU"/>
    </w:rPr>
  </w:style>
  <w:style w:type="character" w:styleId="a6">
    <w:name w:val="Hyperlink"/>
    <w:basedOn w:val="a0"/>
    <w:uiPriority w:val="99"/>
    <w:rsid w:val="00F35E16"/>
    <w:rPr>
      <w:rFonts w:cs="Times New Roman"/>
      <w:color w:val="0000FF"/>
      <w:u w:val="single"/>
    </w:rPr>
  </w:style>
  <w:style w:type="character" w:styleId="a7">
    <w:name w:val="Placeholder Text"/>
    <w:basedOn w:val="a0"/>
    <w:uiPriority w:val="99"/>
    <w:semiHidden/>
    <w:rsid w:val="00FF398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spacing w:before="4"/>
      <w:ind w:left="315" w:hanging="282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pPr>
      <w:ind w:left="315"/>
    </w:pPr>
    <w:rPr>
      <w:sz w:val="28"/>
      <w:szCs w:val="28"/>
    </w:rPr>
  </w:style>
  <w:style w:type="paragraph" w:styleId="a5">
    <w:name w:val="List Paragraph"/>
    <w:basedOn w:val="a"/>
    <w:uiPriority w:val="1"/>
    <w:qFormat/>
    <w:pPr>
      <w:ind w:left="315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  <w:style w:type="character" w:customStyle="1" w:styleId="a4">
    <w:name w:val="Основной текст Знак"/>
    <w:basedOn w:val="a0"/>
    <w:link w:val="a3"/>
    <w:uiPriority w:val="1"/>
    <w:rsid w:val="000C36AF"/>
    <w:rPr>
      <w:rFonts w:ascii="Times New Roman" w:eastAsia="Times New Roman" w:hAnsi="Times New Roman" w:cs="Times New Roman"/>
      <w:sz w:val="28"/>
      <w:szCs w:val="28"/>
      <w:lang w:val="ru-RU"/>
    </w:rPr>
  </w:style>
  <w:style w:type="character" w:styleId="a6">
    <w:name w:val="Hyperlink"/>
    <w:basedOn w:val="a0"/>
    <w:uiPriority w:val="99"/>
    <w:rsid w:val="00F35E16"/>
    <w:rPr>
      <w:rFonts w:cs="Times New Roman"/>
      <w:color w:val="0000FF"/>
      <w:u w:val="single"/>
    </w:rPr>
  </w:style>
  <w:style w:type="character" w:styleId="a7">
    <w:name w:val="Placeholder Text"/>
    <w:basedOn w:val="a0"/>
    <w:uiPriority w:val="99"/>
    <w:semiHidden/>
    <w:rsid w:val="00FF39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07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fm.ru/news/24464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advgazeta.ru/ag-expert/advices/samozanyatost-nyuansy-novogo-nalogovogo-rezhim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dvgazeta.ru/ag-expert/advices/samozanyatost-nyuansy-novogo-nalogovogo-rezhim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1192</Words>
  <Characters>6800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Кафедра НЭ</dc:creator>
  <cp:lastModifiedBy>HP</cp:lastModifiedBy>
  <cp:revision>5</cp:revision>
  <dcterms:created xsi:type="dcterms:W3CDTF">2021-05-17T12:31:00Z</dcterms:created>
  <dcterms:modified xsi:type="dcterms:W3CDTF">2021-05-18T17:27:00Z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2021-04-30T00:00:00Z</vt:filetime>
  </property>
</Properties>
</file>