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C1107C" w14:textId="77777777" w:rsidR="007405FF" w:rsidRPr="00F27469" w:rsidRDefault="007405FF" w:rsidP="000F26C5">
      <w:pPr>
        <w:spacing w:line="240" w:lineRule="auto"/>
        <w:ind w:firstLine="0"/>
        <w:rPr>
          <w:shd w:val="clear" w:color="auto" w:fill="FFFFFF"/>
        </w:rPr>
      </w:pPr>
      <w:r w:rsidRPr="00F27469">
        <w:rPr>
          <w:shd w:val="clear" w:color="auto" w:fill="FFFFFF"/>
        </w:rPr>
        <w:t xml:space="preserve">УДК </w:t>
      </w:r>
      <w:r w:rsidR="00A31459" w:rsidRPr="00F27469">
        <w:rPr>
          <w:shd w:val="clear" w:color="auto" w:fill="FFFFFF"/>
        </w:rPr>
        <w:t>330.34.01</w:t>
      </w:r>
      <w:r w:rsidR="00BD44F2" w:rsidRPr="00F27469">
        <w:rPr>
          <w:shd w:val="clear" w:color="auto" w:fill="FFFFFF"/>
        </w:rPr>
        <w:t>1</w:t>
      </w:r>
    </w:p>
    <w:p w14:paraId="39A25B82" w14:textId="77777777" w:rsidR="00E66AA8" w:rsidRPr="00F27469" w:rsidRDefault="00E66AA8" w:rsidP="000F26C5">
      <w:pPr>
        <w:spacing w:after="240" w:line="240" w:lineRule="auto"/>
        <w:ind w:left="425" w:firstLine="0"/>
        <w:jc w:val="right"/>
        <w:rPr>
          <w:b/>
        </w:rPr>
      </w:pPr>
      <w:proofErr w:type="spellStart"/>
      <w:r w:rsidRPr="00F27469">
        <w:rPr>
          <w:b/>
        </w:rPr>
        <w:t>Саханевич</w:t>
      </w:r>
      <w:proofErr w:type="spellEnd"/>
      <w:r w:rsidRPr="00F27469">
        <w:rPr>
          <w:b/>
        </w:rPr>
        <w:t xml:space="preserve"> Д.Ю.</w:t>
      </w:r>
    </w:p>
    <w:p w14:paraId="249D6AD0" w14:textId="77777777" w:rsidR="007405FF" w:rsidRPr="00F27469" w:rsidRDefault="00C4250C" w:rsidP="000F26C5">
      <w:pPr>
        <w:spacing w:before="240" w:after="240" w:line="240" w:lineRule="auto"/>
        <w:ind w:left="425" w:firstLine="0"/>
        <w:jc w:val="center"/>
        <w:rPr>
          <w:b/>
          <w:szCs w:val="28"/>
        </w:rPr>
      </w:pPr>
      <w:r w:rsidRPr="00F27469">
        <w:rPr>
          <w:b/>
        </w:rPr>
        <w:t xml:space="preserve">ТЕОРЕТИЧЕСКИЕ АСПЕКТЫ </w:t>
      </w:r>
      <w:r w:rsidR="00CB2865" w:rsidRPr="00F27469">
        <w:rPr>
          <w:b/>
        </w:rPr>
        <w:t>ДОСТУПНОСТ</w:t>
      </w:r>
      <w:r w:rsidRPr="00F27469">
        <w:rPr>
          <w:b/>
        </w:rPr>
        <w:t>И</w:t>
      </w:r>
      <w:r w:rsidR="00CB2865" w:rsidRPr="00F27469">
        <w:rPr>
          <w:b/>
        </w:rPr>
        <w:t xml:space="preserve"> УСЛУГ ИННОВАЦИОННОЙ ИНФРАСТРУКТУРЫ </w:t>
      </w:r>
      <w:r w:rsidR="00C431CE" w:rsidRPr="00F27469">
        <w:rPr>
          <w:rStyle w:val="ae"/>
          <w:b/>
          <w:szCs w:val="28"/>
        </w:rPr>
        <w:footnoteReference w:id="1"/>
      </w:r>
    </w:p>
    <w:p w14:paraId="46176635" w14:textId="77777777" w:rsidR="00CB2865" w:rsidRPr="00F27469" w:rsidRDefault="007405FF" w:rsidP="000F26C5">
      <w:pPr>
        <w:spacing w:line="240" w:lineRule="auto"/>
        <w:rPr>
          <w:i/>
          <w:shd w:val="clear" w:color="auto" w:fill="FFFFFF"/>
        </w:rPr>
      </w:pPr>
      <w:r w:rsidRPr="00F27469">
        <w:rPr>
          <w:b/>
          <w:shd w:val="clear" w:color="auto" w:fill="FFFFFF"/>
        </w:rPr>
        <w:t>Аннотация</w:t>
      </w:r>
      <w:proofErr w:type="gramStart"/>
      <w:r w:rsidRPr="00F27469">
        <w:rPr>
          <w:b/>
          <w:shd w:val="clear" w:color="auto" w:fill="FFFFFF"/>
        </w:rPr>
        <w:t>:</w:t>
      </w:r>
      <w:r w:rsidR="00E66AA8" w:rsidRPr="00F27469">
        <w:rPr>
          <w:shd w:val="clear" w:color="auto" w:fill="FFFFFF"/>
        </w:rPr>
        <w:t xml:space="preserve">. </w:t>
      </w:r>
      <w:proofErr w:type="gramEnd"/>
      <w:r w:rsidR="00CB2865" w:rsidRPr="00F27469">
        <w:rPr>
          <w:i/>
          <w:shd w:val="clear" w:color="auto" w:fill="FFFFFF"/>
        </w:rPr>
        <w:t>Доступность услуг объектов инновационной инфраструктуры является одним из важных факторов развития предпринимательской активности в научном, научно-технологическом и инновационном направлениях. Исследование аспектов «доступности как тако</w:t>
      </w:r>
      <w:r w:rsidR="00245B6E" w:rsidRPr="00F27469">
        <w:rPr>
          <w:i/>
          <w:shd w:val="clear" w:color="auto" w:fill="FFFFFF"/>
        </w:rPr>
        <w:t>во</w:t>
      </w:r>
      <w:r w:rsidR="00CB2865" w:rsidRPr="00F27469">
        <w:rPr>
          <w:i/>
          <w:shd w:val="clear" w:color="auto" w:fill="FFFFFF"/>
        </w:rPr>
        <w:t>й» необходимо для совершенствования системы инновационной инфраструктуры, особенно учитывая её роль в содействии развитию региона.</w:t>
      </w:r>
    </w:p>
    <w:p w14:paraId="0AB8E562" w14:textId="77777777" w:rsidR="007405FF" w:rsidRPr="00F27469" w:rsidRDefault="007405FF" w:rsidP="000F26C5">
      <w:pPr>
        <w:spacing w:after="240" w:line="240" w:lineRule="auto"/>
        <w:rPr>
          <w:i/>
          <w:shd w:val="clear" w:color="auto" w:fill="FFFFFF"/>
        </w:rPr>
      </w:pPr>
      <w:r w:rsidRPr="00F27469">
        <w:rPr>
          <w:b/>
          <w:shd w:val="clear" w:color="auto" w:fill="FFFFFF"/>
        </w:rPr>
        <w:t>Ключевые слова:</w:t>
      </w:r>
      <w:r w:rsidR="00E60042" w:rsidRPr="00F27469">
        <w:rPr>
          <w:i/>
          <w:shd w:val="clear" w:color="auto" w:fill="FFFFFF"/>
        </w:rPr>
        <w:t xml:space="preserve"> </w:t>
      </w:r>
      <w:r w:rsidR="00166971" w:rsidRPr="00F27469">
        <w:rPr>
          <w:i/>
          <w:shd w:val="clear" w:color="auto" w:fill="FFFFFF"/>
        </w:rPr>
        <w:t>инновационная инф</w:t>
      </w:r>
      <w:r w:rsidR="00F45CD2" w:rsidRPr="00F27469">
        <w:rPr>
          <w:i/>
          <w:shd w:val="clear" w:color="auto" w:fill="FFFFFF"/>
        </w:rPr>
        <w:t xml:space="preserve">раструктура, </w:t>
      </w:r>
      <w:r w:rsidR="00CB2865" w:rsidRPr="00F27469">
        <w:rPr>
          <w:i/>
          <w:shd w:val="clear" w:color="auto" w:fill="FFFFFF"/>
        </w:rPr>
        <w:t>доступность услуг</w:t>
      </w:r>
      <w:r w:rsidR="00F45CD2" w:rsidRPr="00F27469">
        <w:rPr>
          <w:i/>
          <w:shd w:val="clear" w:color="auto" w:fill="FFFFFF"/>
        </w:rPr>
        <w:t xml:space="preserve">; </w:t>
      </w:r>
      <w:r w:rsidR="00CB2865" w:rsidRPr="00F27469">
        <w:rPr>
          <w:i/>
          <w:shd w:val="clear" w:color="auto" w:fill="FFFFFF"/>
        </w:rPr>
        <w:t>классификация услуг.</w:t>
      </w:r>
    </w:p>
    <w:p w14:paraId="7244AA2E" w14:textId="77777777" w:rsidR="008C54CA" w:rsidRPr="00F27469" w:rsidRDefault="008C54CA" w:rsidP="000F26C5">
      <w:pPr>
        <w:spacing w:line="240" w:lineRule="auto"/>
        <w:ind w:firstLine="709"/>
      </w:pPr>
      <w:r w:rsidRPr="00F27469">
        <w:t xml:space="preserve">Развитие сферы услуг в условиях перехода к цифровой экономике предопределяет исследование предоставляемых ею возможностей в рамках всех функционирующих систем разного уровня. Государство определяет цели и задачи по совершенствованию предоставления услуг, а регионы и муниципальные образования </w:t>
      </w:r>
      <w:r w:rsidR="00245B6E" w:rsidRPr="00F27469">
        <w:t>обеспечивают</w:t>
      </w:r>
      <w:r w:rsidRPr="00F27469">
        <w:t xml:space="preserve"> их реализацию. Например, в «Стратегии пространственного развития Российской Федерации на период до 2025 года» [1] выделена тенденция распространения дистанционных форм выполнения трудовой деятельности и увеличения пространственной доступности услуг вследствие внедрения информационно-телекоммуникационных технологий. Согласно указанному документу выделяется направление, в рамках которого необходимо обеспечить ускорение экономического, научно-технологического и инновационного развития крупных центров экономического роста Российской Федерации - крупных городских агломераций и крупнейших городских агломераций - за счет приоритетной поддержки высокотехнологических и наукоемких отраслей производства товаров, услуг, творческих (креативных) индустрий. Данное направление связано с инновационной инфраструктурой (ИИ) как одним из институтов развития социально-экономической системы. </w:t>
      </w:r>
    </w:p>
    <w:p w14:paraId="4F418EC9" w14:textId="739F51F4" w:rsidR="00245B6E" w:rsidRPr="00F27469" w:rsidRDefault="008C54CA" w:rsidP="000F26C5">
      <w:pPr>
        <w:spacing w:line="240" w:lineRule="auto"/>
        <w:ind w:firstLine="709"/>
      </w:pPr>
      <w:r w:rsidRPr="00F27469">
        <w:t>ИИ представляет собой комплекс организаций (распределённых на подсистемы (табл.</w:t>
      </w:r>
      <w:r w:rsidR="00AD5378">
        <w:t> </w:t>
      </w:r>
      <w:r w:rsidRPr="00F27469">
        <w:t xml:space="preserve">1): информационную, кадровую, производственно-технологическую и финансовую), функционирование которых направлено на создание условий и обеспечение поддержки инновационной деятельности для достижения приоритетов социально-экономической системы, в частности в условиях </w:t>
      </w:r>
      <w:proofErr w:type="spellStart"/>
      <w:r w:rsidRPr="00F27469">
        <w:t>цифровизации</w:t>
      </w:r>
      <w:proofErr w:type="spellEnd"/>
      <w:r w:rsidRPr="00F27469">
        <w:t xml:space="preserve"> [2]. Функционирование ИИ, реализуется посредством предоставления услуг по научному, научно-технологическому и инновационному направлениям</w:t>
      </w:r>
      <w:r w:rsidR="007C54B3" w:rsidRPr="00F27469">
        <w:t xml:space="preserve"> </w:t>
      </w:r>
      <w:r w:rsidR="00245B6E" w:rsidRPr="00F27469">
        <w:t>субъектам предпринимательской деятельности</w:t>
      </w:r>
      <w:r w:rsidRPr="00F27469">
        <w:t>. Этот факт позволяет отнести ИИ к организациям сферы услуг</w:t>
      </w:r>
      <w:r w:rsidR="009E170D" w:rsidRPr="00F27469">
        <w:t xml:space="preserve"> (что подтверждает мнение и [3])</w:t>
      </w:r>
      <w:r w:rsidRPr="00F27469">
        <w:t>, а также определяет и возможность совершенствования данной системы в рамках направлений</w:t>
      </w:r>
      <w:r w:rsidR="00AD5378">
        <w:t>,</w:t>
      </w:r>
      <w:r w:rsidRPr="00F27469">
        <w:t xml:space="preserve"> </w:t>
      </w:r>
      <w:r w:rsidR="00245B6E" w:rsidRPr="00F27469">
        <w:t>выделенных</w:t>
      </w:r>
      <w:r w:rsidRPr="00F27469">
        <w:t xml:space="preserve"> Правительством РФ. На необходимость её совершенствования акцентируют внимание ряд исследователей, и даже само Правительство РФ</w:t>
      </w:r>
      <w:r w:rsidR="007C54B3" w:rsidRPr="00F27469">
        <w:t xml:space="preserve"> (о чём говорится в статьях [</w:t>
      </w:r>
      <w:r w:rsidR="009E170D" w:rsidRPr="00F27469">
        <w:t>4</w:t>
      </w:r>
      <w:r w:rsidR="007C54B3" w:rsidRPr="00F27469">
        <w:t>-</w:t>
      </w:r>
      <w:r w:rsidR="009E170D" w:rsidRPr="00F27469">
        <w:t>5</w:t>
      </w:r>
      <w:r w:rsidR="007C54B3" w:rsidRPr="00F27469">
        <w:t>])</w:t>
      </w:r>
      <w:r w:rsidRPr="00F27469">
        <w:t xml:space="preserve">. </w:t>
      </w:r>
      <w:r w:rsidR="00245B6E" w:rsidRPr="00F27469">
        <w:t>Необходимость совершенствования ИИ актуализирует вопрос</w:t>
      </w:r>
      <w:r w:rsidR="00AD5378">
        <w:t>,</w:t>
      </w:r>
      <w:r w:rsidR="00245B6E" w:rsidRPr="00F27469">
        <w:t xml:space="preserve"> не только связанный с анализом её подсистем, но и </w:t>
      </w:r>
      <w:r w:rsidR="00AD5378">
        <w:t xml:space="preserve">с </w:t>
      </w:r>
      <w:r w:rsidR="00245B6E" w:rsidRPr="00F27469">
        <w:t xml:space="preserve">доступностью услуг организаций этих подсистем. </w:t>
      </w:r>
    </w:p>
    <w:p w14:paraId="210F9A66" w14:textId="77777777" w:rsidR="008C54CA" w:rsidRPr="00F27469" w:rsidRDefault="008C54CA" w:rsidP="000F26C5">
      <w:pPr>
        <w:spacing w:line="240" w:lineRule="auto"/>
        <w:ind w:firstLine="709"/>
      </w:pPr>
      <w:r w:rsidRPr="00F27469">
        <w:t>Цель исследования</w:t>
      </w:r>
      <w:r w:rsidR="00445C1F" w:rsidRPr="00F27469">
        <w:t xml:space="preserve">: </w:t>
      </w:r>
      <w:r w:rsidRPr="00F27469">
        <w:t>изучить теоретические аспекты</w:t>
      </w:r>
      <w:r w:rsidR="000C4CEC" w:rsidRPr="00F27469">
        <w:t xml:space="preserve"> </w:t>
      </w:r>
      <w:r w:rsidR="00245B6E" w:rsidRPr="00F27469">
        <w:t xml:space="preserve">доступности </w:t>
      </w:r>
      <w:r w:rsidR="00052013" w:rsidRPr="00F27469">
        <w:t xml:space="preserve">услуг </w:t>
      </w:r>
      <w:r w:rsidR="00245B6E" w:rsidRPr="00F27469">
        <w:t>инновационной инфраструктуры.</w:t>
      </w:r>
      <w:r w:rsidR="00445C1F" w:rsidRPr="00F27469">
        <w:t xml:space="preserve"> </w:t>
      </w:r>
    </w:p>
    <w:p w14:paraId="71EC22C1" w14:textId="410C2B33" w:rsidR="0070459B" w:rsidRPr="00364864" w:rsidRDefault="008C54CA" w:rsidP="000F26C5">
      <w:pPr>
        <w:spacing w:line="240" w:lineRule="auto"/>
        <w:ind w:firstLine="709"/>
      </w:pPr>
      <w:r w:rsidRPr="00F27469">
        <w:t>Перейдём к результатам исследования.</w:t>
      </w:r>
      <w:r w:rsidR="0070459B">
        <w:t xml:space="preserve"> Отметим, что в работе используется принцип от общего к частному, в соотве</w:t>
      </w:r>
      <w:r w:rsidR="00E17639">
        <w:t>т</w:t>
      </w:r>
      <w:r w:rsidR="0070459B">
        <w:t xml:space="preserve">ствии </w:t>
      </w:r>
      <w:r w:rsidR="00E17639">
        <w:t xml:space="preserve">с которым вначале рассматривается исходное, базовое определение доступности, затем оно конкретизируется, посредством учета дополнительных </w:t>
      </w:r>
      <w:r w:rsidR="00E17639">
        <w:lastRenderedPageBreak/>
        <w:t xml:space="preserve">характеристик, связанных с услугами, и, наконец, </w:t>
      </w:r>
      <w:r w:rsidR="00E17639" w:rsidRPr="00364864">
        <w:t xml:space="preserve">принимаются во внимание аспекты, связанные с инновационной инфраструктурой. </w:t>
      </w:r>
    </w:p>
    <w:p w14:paraId="29366D81" w14:textId="74581B37" w:rsidR="00D001F9" w:rsidRPr="00364864" w:rsidRDefault="00F11485" w:rsidP="000F26C5">
      <w:pPr>
        <w:spacing w:line="240" w:lineRule="auto"/>
        <w:ind w:firstLine="709"/>
      </w:pPr>
      <w:r w:rsidRPr="00364864">
        <w:t>Под доступностью как таковой понимают</w:t>
      </w:r>
      <w:r w:rsidR="000706A2" w:rsidRPr="00364864">
        <w:t>:</w:t>
      </w:r>
      <w:r w:rsidRPr="00A7311E">
        <w:t xml:space="preserve"> наличие, возможность доступа к чему-либо</w:t>
      </w:r>
      <w:r w:rsidR="000706A2" w:rsidRPr="00A7311E">
        <w:t>; возможность получения, приобретения чего-либо, а также лёгкость в понимании чего-либо. Эти основные описания термина «доступность» хар</w:t>
      </w:r>
      <w:r w:rsidR="000706A2" w:rsidRPr="00364864">
        <w:t>актеризуют его, позволяют адаптировать его к разным о</w:t>
      </w:r>
      <w:r w:rsidR="000706A2" w:rsidRPr="00A7311E">
        <w:t xml:space="preserve">бластям и сферам деятельности общества. К характеристикам </w:t>
      </w:r>
      <w:r w:rsidR="00AD5378" w:rsidRPr="00A7311E">
        <w:t xml:space="preserve">доступности </w:t>
      </w:r>
      <w:r w:rsidR="000706A2" w:rsidRPr="00A7311E">
        <w:t>относятся открытость (беспрепятственность получения чело-либо) и легкость восприятия (простота использования). Да</w:t>
      </w:r>
      <w:r w:rsidR="000706A2" w:rsidRPr="00364864">
        <w:t xml:space="preserve">нные характеристики </w:t>
      </w:r>
      <w:r w:rsidR="00D001F9" w:rsidRPr="00364864">
        <w:t xml:space="preserve">доступности как таковой проявляются и по отношению к доступности в разных направлениях. Например, речь может идти о </w:t>
      </w:r>
      <w:r w:rsidR="003B3CF6" w:rsidRPr="00364864">
        <w:t>доступност</w:t>
      </w:r>
      <w:r w:rsidR="00D001F9" w:rsidRPr="00364864">
        <w:t>и</w:t>
      </w:r>
      <w:r w:rsidR="003B3CF6" w:rsidRPr="00364864">
        <w:t xml:space="preserve"> информации (ресурсов информационной системы); пешеходн</w:t>
      </w:r>
      <w:r w:rsidR="00D001F9" w:rsidRPr="00364864">
        <w:t>ой</w:t>
      </w:r>
      <w:r w:rsidR="003B3CF6" w:rsidRPr="00364864">
        <w:t xml:space="preserve"> доступност</w:t>
      </w:r>
      <w:r w:rsidR="00D001F9" w:rsidRPr="00364864">
        <w:t>и</w:t>
      </w:r>
      <w:r w:rsidR="003B3CF6" w:rsidRPr="00364864">
        <w:t xml:space="preserve"> </w:t>
      </w:r>
      <w:r w:rsidR="00710B32" w:rsidRPr="00364864">
        <w:t>-</w:t>
      </w:r>
      <w:r w:rsidR="003B3CF6" w:rsidRPr="00364864">
        <w:t xml:space="preserve"> качеств</w:t>
      </w:r>
      <w:r w:rsidR="00D001F9" w:rsidRPr="00364864">
        <w:t>е</w:t>
      </w:r>
      <w:r w:rsidR="003B3CF6" w:rsidRPr="00364864">
        <w:t xml:space="preserve"> городской среды, характеризующе</w:t>
      </w:r>
      <w:r w:rsidR="00D001F9" w:rsidRPr="00364864">
        <w:t>й</w:t>
      </w:r>
      <w:r w:rsidR="003B3CF6" w:rsidRPr="00364864">
        <w:t xml:space="preserve"> степень её приспособленности для пешеходов; финансов</w:t>
      </w:r>
      <w:r w:rsidR="00D001F9" w:rsidRPr="00364864">
        <w:t>ой</w:t>
      </w:r>
      <w:r w:rsidR="003B3CF6" w:rsidRPr="00364864">
        <w:t xml:space="preserve"> доступност</w:t>
      </w:r>
      <w:r w:rsidR="00D001F9" w:rsidRPr="00364864">
        <w:t>и</w:t>
      </w:r>
      <w:r w:rsidR="003B3CF6" w:rsidRPr="00364864">
        <w:t xml:space="preserve"> </w:t>
      </w:r>
      <w:r w:rsidR="00C86716" w:rsidRPr="00364864">
        <w:t>-</w:t>
      </w:r>
      <w:r w:rsidR="003B3CF6" w:rsidRPr="00364864">
        <w:t xml:space="preserve"> предоставлени</w:t>
      </w:r>
      <w:r w:rsidR="00D001F9" w:rsidRPr="00364864">
        <w:t>и</w:t>
      </w:r>
      <w:r w:rsidR="003B3CF6" w:rsidRPr="00364864">
        <w:t xml:space="preserve"> доступа домохозяйствам и предприятиям </w:t>
      </w:r>
      <w:r w:rsidR="00D001F9" w:rsidRPr="00364864">
        <w:t>ко</w:t>
      </w:r>
      <w:r w:rsidR="003B3CF6" w:rsidRPr="00364864">
        <w:t xml:space="preserve"> всем</w:t>
      </w:r>
      <w:r w:rsidR="00D001F9" w:rsidRPr="00364864">
        <w:t>у</w:t>
      </w:r>
      <w:r w:rsidR="003B3CF6" w:rsidRPr="00364864">
        <w:t xml:space="preserve"> спектр</w:t>
      </w:r>
      <w:r w:rsidR="00D001F9" w:rsidRPr="00364864">
        <w:t>у</w:t>
      </w:r>
      <w:r w:rsidR="003B3CF6" w:rsidRPr="00364864">
        <w:t xml:space="preserve"> финансовых услуг; </w:t>
      </w:r>
      <w:r w:rsidR="003566D0" w:rsidRPr="00364864">
        <w:t>доступност</w:t>
      </w:r>
      <w:r w:rsidR="00D001F9" w:rsidRPr="00364864">
        <w:t>и</w:t>
      </w:r>
      <w:r w:rsidR="003566D0" w:rsidRPr="00364864">
        <w:t xml:space="preserve"> (документа) - свойств</w:t>
      </w:r>
      <w:r w:rsidR="00D001F9" w:rsidRPr="00364864">
        <w:t>е</w:t>
      </w:r>
      <w:r w:rsidR="003566D0" w:rsidRPr="00364864">
        <w:t xml:space="preserve"> документа, состояще</w:t>
      </w:r>
      <w:r w:rsidR="00D001F9" w:rsidRPr="00364864">
        <w:t>м</w:t>
      </w:r>
      <w:r w:rsidR="003566D0" w:rsidRPr="00364864">
        <w:t xml:space="preserve"> в том, что форма представления документа обеспечивает физическую возможность измерения заданных параметров этого представления документа (содержания, атрибутов, технологии) заданными средствами в заданных точках за конечное время</w:t>
      </w:r>
      <w:r w:rsidR="00A5208B" w:rsidRPr="00364864">
        <w:t xml:space="preserve"> и др.</w:t>
      </w:r>
      <w:r w:rsidR="00710B32" w:rsidRPr="00364864">
        <w:t xml:space="preserve"> [6].</w:t>
      </w:r>
      <w:r w:rsidR="000706A2" w:rsidRPr="00364864">
        <w:t xml:space="preserve"> </w:t>
      </w:r>
    </w:p>
    <w:p w14:paraId="0003D6C6" w14:textId="7937BFE0" w:rsidR="00C86716" w:rsidRPr="00364864" w:rsidRDefault="000706A2" w:rsidP="000F26C5">
      <w:pPr>
        <w:spacing w:line="240" w:lineRule="auto"/>
        <w:ind w:firstLine="709"/>
      </w:pPr>
      <w:r w:rsidRPr="00364864">
        <w:t>Характеристик</w:t>
      </w:r>
      <w:r w:rsidR="00710B32" w:rsidRPr="00364864">
        <w:t xml:space="preserve">и, присущие «доступности как таковой», прослеживаются и в этих примерах. Так, </w:t>
      </w:r>
      <w:r w:rsidR="00D001F9" w:rsidRPr="00364864">
        <w:t xml:space="preserve">в них открытость связана с </w:t>
      </w:r>
      <w:r w:rsidRPr="00364864">
        <w:t>возможность</w:t>
      </w:r>
      <w:r w:rsidR="00D001F9" w:rsidRPr="00364864">
        <w:t>ю</w:t>
      </w:r>
      <w:r w:rsidRPr="00364864">
        <w:t xml:space="preserve"> получения информации без каких-либо препятствий, возможность</w:t>
      </w:r>
      <w:r w:rsidR="004203B3" w:rsidRPr="00364864">
        <w:t>ю</w:t>
      </w:r>
      <w:r w:rsidRPr="00364864">
        <w:t xml:space="preserve"> распоряжения финансовыми средствами на любые цели и т.д., а легкост</w:t>
      </w:r>
      <w:r w:rsidR="00710B32" w:rsidRPr="00364864">
        <w:t>ь</w:t>
      </w:r>
      <w:r w:rsidRPr="00364864">
        <w:t xml:space="preserve"> – </w:t>
      </w:r>
      <w:r w:rsidR="00F96901" w:rsidRPr="00364864">
        <w:t xml:space="preserve">с </w:t>
      </w:r>
      <w:r w:rsidRPr="00364864">
        <w:t>отсутствие</w:t>
      </w:r>
      <w:r w:rsidR="00F96901" w:rsidRPr="00364864">
        <w:t>м</w:t>
      </w:r>
      <w:r w:rsidRPr="00364864">
        <w:t xml:space="preserve"> трудностей в понимании информации и зрительно</w:t>
      </w:r>
      <w:r w:rsidR="00F96901" w:rsidRPr="00364864">
        <w:t>м</w:t>
      </w:r>
      <w:r w:rsidRPr="00364864">
        <w:t xml:space="preserve"> её восприяти</w:t>
      </w:r>
      <w:r w:rsidR="00F96901" w:rsidRPr="00364864">
        <w:t>и</w:t>
      </w:r>
      <w:r w:rsidRPr="00364864">
        <w:t xml:space="preserve">, </w:t>
      </w:r>
      <w:r w:rsidR="00F96901" w:rsidRPr="00364864">
        <w:t xml:space="preserve">с </w:t>
      </w:r>
      <w:r w:rsidRPr="00364864">
        <w:t>отсутстви</w:t>
      </w:r>
      <w:r w:rsidR="00F96901" w:rsidRPr="00364864">
        <w:t>ем</w:t>
      </w:r>
      <w:r w:rsidRPr="00364864">
        <w:t xml:space="preserve"> препятствий к </w:t>
      </w:r>
      <w:r w:rsidR="00F96901" w:rsidRPr="00364864">
        <w:t>ис</w:t>
      </w:r>
      <w:r w:rsidRPr="00364864">
        <w:t xml:space="preserve">пользованию </w:t>
      </w:r>
      <w:r w:rsidR="00F96901" w:rsidRPr="00364864">
        <w:t xml:space="preserve">услуг </w:t>
      </w:r>
      <w:r w:rsidRPr="00364864">
        <w:t>городской сред</w:t>
      </w:r>
      <w:r w:rsidR="00F96901" w:rsidRPr="00364864">
        <w:t>ы</w:t>
      </w:r>
      <w:r w:rsidRPr="00364864">
        <w:t xml:space="preserve"> и присутствием альтернативн</w:t>
      </w:r>
      <w:r w:rsidR="003862C9" w:rsidRPr="00364864">
        <w:t>ых</w:t>
      </w:r>
      <w:r w:rsidRPr="00364864">
        <w:t xml:space="preserve"> финансовых возможностей. </w:t>
      </w:r>
      <w:r w:rsidR="00710B32" w:rsidRPr="00364864">
        <w:t>Х</w:t>
      </w:r>
      <w:r w:rsidRPr="00364864">
        <w:t>арактеристики «доступности» применимы и к пониманию «доступности услуг ИИ».</w:t>
      </w:r>
    </w:p>
    <w:p w14:paraId="209FE276" w14:textId="08157E4C" w:rsidR="00F96901" w:rsidRPr="00364864" w:rsidRDefault="003862C9" w:rsidP="000F26C5">
      <w:pPr>
        <w:spacing w:line="240" w:lineRule="auto"/>
        <w:ind w:firstLine="709"/>
      </w:pPr>
      <w:r w:rsidRPr="00364864">
        <w:t>В данном исследовании об инновационной инфраструктуре д</w:t>
      </w:r>
      <w:r w:rsidR="00C86716" w:rsidRPr="00364864">
        <w:t>оступность, с нашей точки зрения</w:t>
      </w:r>
      <w:r w:rsidRPr="00364864">
        <w:t>,</w:t>
      </w:r>
      <w:r w:rsidR="00C86716" w:rsidRPr="00364864">
        <w:t xml:space="preserve"> определяется как</w:t>
      </w:r>
      <w:r w:rsidR="003B3CF6" w:rsidRPr="00364864">
        <w:t xml:space="preserve"> </w:t>
      </w:r>
      <w:r w:rsidR="00710B32" w:rsidRPr="00364864">
        <w:t>наличие чего-либо</w:t>
      </w:r>
      <w:r w:rsidRPr="00364864">
        <w:t xml:space="preserve"> (</w:t>
      </w:r>
      <w:r w:rsidR="0070459B" w:rsidRPr="00364864">
        <w:t xml:space="preserve">например, </w:t>
      </w:r>
      <w:r w:rsidRPr="00364864">
        <w:t xml:space="preserve">информации о </w:t>
      </w:r>
      <w:proofErr w:type="gramStart"/>
      <w:r w:rsidRPr="00364864">
        <w:t>функционировании</w:t>
      </w:r>
      <w:proofErr w:type="gramEnd"/>
      <w:r w:rsidRPr="00364864">
        <w:t xml:space="preserve"> как целой системы, так и отдельно её подсистем, организаций)</w:t>
      </w:r>
      <w:r w:rsidR="00710B32" w:rsidRPr="00364864">
        <w:t>, беспрепятственно (характеристика открытости) пре</w:t>
      </w:r>
      <w:r w:rsidR="002857FD" w:rsidRPr="00364864">
        <w:t>доставляемого</w:t>
      </w:r>
      <w:r w:rsidR="00710B32" w:rsidRPr="00364864">
        <w:t xml:space="preserve"> </w:t>
      </w:r>
      <w:r w:rsidRPr="00364864">
        <w:t>в понятной (характеристика легкости) форме для любой заинтересованной во взаимодействии с ИИ стороны</w:t>
      </w:r>
      <w:r w:rsidR="0070459B" w:rsidRPr="00364864">
        <w:t>.</w:t>
      </w:r>
    </w:p>
    <w:p w14:paraId="55A1B203" w14:textId="506DEDBF" w:rsidR="0070459B" w:rsidRPr="00A7311E" w:rsidRDefault="00710B32" w:rsidP="000F26C5">
      <w:pPr>
        <w:spacing w:line="240" w:lineRule="auto"/>
        <w:ind w:firstLine="709"/>
      </w:pPr>
      <w:r w:rsidRPr="00364864">
        <w:t xml:space="preserve">Однако, </w:t>
      </w:r>
      <w:r w:rsidR="0070459B" w:rsidRPr="00364864">
        <w:t xml:space="preserve">содержание </w:t>
      </w:r>
      <w:r w:rsidRPr="00364864">
        <w:t>доступност</w:t>
      </w:r>
      <w:r w:rsidR="0070459B" w:rsidRPr="00364864">
        <w:t>и,</w:t>
      </w:r>
      <w:r w:rsidRPr="00364864">
        <w:t xml:space="preserve"> как и любо</w:t>
      </w:r>
      <w:r w:rsidR="0070459B" w:rsidRPr="00364864">
        <w:t>го</w:t>
      </w:r>
      <w:r w:rsidRPr="00364864">
        <w:t xml:space="preserve"> друго</w:t>
      </w:r>
      <w:r w:rsidR="0070459B" w:rsidRPr="00364864">
        <w:t>го</w:t>
      </w:r>
      <w:r w:rsidRPr="00364864">
        <w:t xml:space="preserve"> термин</w:t>
      </w:r>
      <w:r w:rsidR="0070459B" w:rsidRPr="00364864">
        <w:t>а,</w:t>
      </w:r>
      <w:r w:rsidRPr="00364864">
        <w:t xml:space="preserve"> имеет свойство менят</w:t>
      </w:r>
      <w:r w:rsidR="002857FD" w:rsidRPr="00364864">
        <w:t>ь</w:t>
      </w:r>
      <w:r w:rsidRPr="00364864">
        <w:t xml:space="preserve">ся в условиях развивающейся действительности. </w:t>
      </w:r>
      <w:r w:rsidR="002857FD" w:rsidRPr="00364864">
        <w:t>Данные изменения происходят в завис</w:t>
      </w:r>
      <w:r w:rsidR="003862C9" w:rsidRPr="00364864">
        <w:t>и</w:t>
      </w:r>
      <w:r w:rsidR="002857FD" w:rsidRPr="00364864">
        <w:t xml:space="preserve">мости от направлений, где применяется термин. К направлениям относятся: информационное, цифровое, трудовое и др. </w:t>
      </w:r>
      <w:r w:rsidR="0070459B" w:rsidRPr="00364864">
        <w:t xml:space="preserve">Изменение содержания термина могут быть связаны с переходом к </w:t>
      </w:r>
      <w:r w:rsidRPr="00364864">
        <w:t>цифровой экономик</w:t>
      </w:r>
      <w:r w:rsidR="0070459B" w:rsidRPr="00364864">
        <w:t>е</w:t>
      </w:r>
      <w:r w:rsidRPr="00364864">
        <w:t xml:space="preserve">, охватывающей все процессы и явления. </w:t>
      </w:r>
      <w:r w:rsidR="0070459B" w:rsidRPr="00364864">
        <w:t xml:space="preserve">В данном случае в рамках содержания термина появляются новые характеристики </w:t>
      </w:r>
      <w:r w:rsidR="003321E3" w:rsidRPr="00364864">
        <w:t xml:space="preserve">– наличие </w:t>
      </w:r>
      <w:r w:rsidR="006D69CD" w:rsidRPr="00364864">
        <w:t xml:space="preserve">цифрового </w:t>
      </w:r>
      <w:r w:rsidR="003321E3" w:rsidRPr="00364864">
        <w:t xml:space="preserve">двойника или возможность получения чего-либо как в реальном </w:t>
      </w:r>
      <w:r w:rsidR="0070459B" w:rsidRPr="00364864">
        <w:t>режиме</w:t>
      </w:r>
      <w:r w:rsidR="003321E3" w:rsidRPr="00364864">
        <w:t>, так и виртуально</w:t>
      </w:r>
      <w:r w:rsidR="0070459B" w:rsidRPr="00364864">
        <w:t>,</w:t>
      </w:r>
      <w:r w:rsidR="003321E3" w:rsidRPr="00364864">
        <w:t xml:space="preserve"> </w:t>
      </w:r>
      <w:r w:rsidR="000E1942" w:rsidRPr="00364864">
        <w:t>посредством</w:t>
      </w:r>
      <w:r w:rsidR="003321E3" w:rsidRPr="00364864">
        <w:t xml:space="preserve"> сети Интернет</w:t>
      </w:r>
      <w:r w:rsidR="000E1942" w:rsidRPr="00364864">
        <w:t xml:space="preserve">. </w:t>
      </w:r>
      <w:r w:rsidR="0070459B" w:rsidRPr="00364864">
        <w:t>Кроме того, д</w:t>
      </w:r>
      <w:r w:rsidR="000E1942" w:rsidRPr="00364864">
        <w:t xml:space="preserve">оступность услуг ИИ в условиях </w:t>
      </w:r>
      <w:proofErr w:type="spellStart"/>
      <w:r w:rsidR="000E1942" w:rsidRPr="00364864">
        <w:t>цифровизации</w:t>
      </w:r>
      <w:proofErr w:type="spellEnd"/>
      <w:r w:rsidR="000E1942" w:rsidRPr="00364864">
        <w:t xml:space="preserve"> приобретает дополнительное содержание, связанное с</w:t>
      </w:r>
      <w:r w:rsidR="003321E3" w:rsidRPr="00364864">
        <w:t xml:space="preserve"> </w:t>
      </w:r>
      <w:r w:rsidR="003321E3" w:rsidRPr="00364864">
        <w:rPr>
          <w:b/>
        </w:rPr>
        <w:t xml:space="preserve">« … </w:t>
      </w:r>
      <w:proofErr w:type="gramStart"/>
      <w:r w:rsidR="003321E3" w:rsidRPr="00A7311E">
        <w:t>информац</w:t>
      </w:r>
      <w:r w:rsidR="000E1942" w:rsidRPr="00A7311E">
        <w:t>ией</w:t>
      </w:r>
      <w:proofErr w:type="gramEnd"/>
      <w:r w:rsidR="003321E3" w:rsidRPr="00A7311E">
        <w:t xml:space="preserve"> как на материальных, так и нематериальных </w:t>
      </w:r>
      <w:r w:rsidR="000E1942" w:rsidRPr="00A7311E">
        <w:t xml:space="preserve">носителях </w:t>
      </w:r>
      <w:r w:rsidR="003321E3" w:rsidRPr="00A7311E">
        <w:t xml:space="preserve">…». В этом случае наше понятие будет </w:t>
      </w:r>
      <w:r w:rsidR="000E1942" w:rsidRPr="00A7311E">
        <w:t>схо</w:t>
      </w:r>
      <w:r w:rsidR="0070459B" w:rsidRPr="00A7311E">
        <w:t>ж</w:t>
      </w:r>
      <w:r w:rsidR="000E1942" w:rsidRPr="00A7311E">
        <w:t xml:space="preserve">е </w:t>
      </w:r>
      <w:r w:rsidR="0070459B" w:rsidRPr="00A7311E">
        <w:t xml:space="preserve">по содержанию </w:t>
      </w:r>
      <w:r w:rsidR="000E1942" w:rsidRPr="00A7311E">
        <w:t>с понятием</w:t>
      </w:r>
      <w:r w:rsidRPr="00A7311E">
        <w:t xml:space="preserve"> «доступности информации».</w:t>
      </w:r>
    </w:p>
    <w:p w14:paraId="1F7AFE68" w14:textId="47AC880B" w:rsidR="001420C9" w:rsidRPr="00364864" w:rsidRDefault="006D69CD" w:rsidP="000F26C5">
      <w:pPr>
        <w:spacing w:line="240" w:lineRule="auto"/>
        <w:ind w:firstLine="709"/>
      </w:pPr>
      <w:r w:rsidRPr="00364864">
        <w:t xml:space="preserve">Отметим теперь, как понимаются услуги, выделим их характеристики, чтобы в дальнейшем вести </w:t>
      </w:r>
      <w:proofErr w:type="gramStart"/>
      <w:r w:rsidRPr="00364864">
        <w:t>речь про доступность</w:t>
      </w:r>
      <w:proofErr w:type="gramEnd"/>
      <w:r w:rsidRPr="00364864">
        <w:t xml:space="preserve"> услуг. </w:t>
      </w:r>
      <w:r w:rsidR="001420C9" w:rsidRPr="00364864">
        <w:t>П</w:t>
      </w:r>
      <w:r w:rsidR="000C4CEC" w:rsidRPr="00364864">
        <w:t>од услугой</w:t>
      </w:r>
      <w:r w:rsidR="001420C9" w:rsidRPr="00364864">
        <w:t xml:space="preserve">, согласно словарям Ушакова, Ожегова и др., понимается, с одной стороны, </w:t>
      </w:r>
      <w:proofErr w:type="gramStart"/>
      <w:r w:rsidR="00E52659" w:rsidRPr="00364864">
        <w:t>совершенное</w:t>
      </w:r>
      <w:proofErr w:type="gramEnd"/>
      <w:r w:rsidR="00E52659" w:rsidRPr="00364864">
        <w:t xml:space="preserve"> одним лицом (физическим или юридическим) в интересах другого лица действи</w:t>
      </w:r>
      <w:r w:rsidR="001420C9" w:rsidRPr="00364864">
        <w:t>й</w:t>
      </w:r>
      <w:r w:rsidR="00E52659" w:rsidRPr="00364864">
        <w:t xml:space="preserve"> или деятельности, </w:t>
      </w:r>
      <w:r w:rsidR="001420C9" w:rsidRPr="00364864">
        <w:t xml:space="preserve">с другой стороны, услуга рассматривается с позиций </w:t>
      </w:r>
      <w:r w:rsidR="00E52659" w:rsidRPr="00364864">
        <w:t>блага, предоставляем</w:t>
      </w:r>
      <w:r w:rsidR="001420C9" w:rsidRPr="00364864">
        <w:t>ого</w:t>
      </w:r>
      <w:r w:rsidR="00E52659" w:rsidRPr="00364864">
        <w:t xml:space="preserve"> в форме деятельности и т.д. [7]. Услуга обладает такими характеристиками как</w:t>
      </w:r>
      <w:r w:rsidR="00FC622F" w:rsidRPr="00364864">
        <w:t xml:space="preserve"> [8]:</w:t>
      </w:r>
    </w:p>
    <w:p w14:paraId="2290FBD3" w14:textId="486F7ED3" w:rsidR="00FC622F" w:rsidRPr="00364864" w:rsidRDefault="00FC622F" w:rsidP="000F26C5">
      <w:pPr>
        <w:pStyle w:val="a3"/>
        <w:numPr>
          <w:ilvl w:val="0"/>
          <w:numId w:val="18"/>
        </w:numPr>
        <w:spacing w:line="240" w:lineRule="auto"/>
        <w:ind w:left="0" w:firstLine="709"/>
      </w:pPr>
      <w:r w:rsidRPr="00364864">
        <w:t xml:space="preserve">неосязаемость – невозможно продемонстрировать, увидеть, транспортировать, хранить, упаковывать или изучать. Все </w:t>
      </w:r>
      <w:r w:rsidR="007363EE" w:rsidRPr="00364864">
        <w:t>обозначенное возможно</w:t>
      </w:r>
      <w:r w:rsidRPr="00364864">
        <w:t xml:space="preserve"> только в отношении итогового результата (было - стало);</w:t>
      </w:r>
    </w:p>
    <w:p w14:paraId="2F1987DF" w14:textId="77777777" w:rsidR="00FC622F" w:rsidRPr="00364864" w:rsidRDefault="00FC622F" w:rsidP="000F26C5">
      <w:pPr>
        <w:pStyle w:val="a3"/>
        <w:numPr>
          <w:ilvl w:val="0"/>
          <w:numId w:val="18"/>
        </w:numPr>
        <w:spacing w:line="240" w:lineRule="auto"/>
        <w:ind w:left="0" w:firstLine="709"/>
      </w:pPr>
      <w:r w:rsidRPr="00364864">
        <w:lastRenderedPageBreak/>
        <w:t>неотделимость – оказать услугу можно только тогда, когда поступает заказ или появляется клиент, т.е. услуги предоставляются и потребляются одновременно;</w:t>
      </w:r>
    </w:p>
    <w:p w14:paraId="017E5506" w14:textId="77777777" w:rsidR="00FC622F" w:rsidRPr="00364864" w:rsidRDefault="00FC622F" w:rsidP="000F26C5">
      <w:pPr>
        <w:pStyle w:val="a3"/>
        <w:numPr>
          <w:ilvl w:val="0"/>
          <w:numId w:val="18"/>
        </w:numPr>
        <w:spacing w:line="240" w:lineRule="auto"/>
        <w:ind w:left="0" w:firstLine="709"/>
      </w:pPr>
      <w:r w:rsidRPr="00364864">
        <w:t>изменчивость (</w:t>
      </w:r>
      <w:proofErr w:type="spellStart"/>
      <w:r w:rsidRPr="00364864">
        <w:t>нестандартизируемость</w:t>
      </w:r>
      <w:proofErr w:type="spellEnd"/>
      <w:r w:rsidRPr="00364864">
        <w:t>) – клиенты являются непосредственными участниками процесса обслуживания и влияют на его конечный результат;</w:t>
      </w:r>
    </w:p>
    <w:p w14:paraId="669086F1" w14:textId="431E4D0B" w:rsidR="00FC622F" w:rsidRPr="00364864" w:rsidRDefault="00FC622F" w:rsidP="000F26C5">
      <w:pPr>
        <w:pStyle w:val="a3"/>
        <w:numPr>
          <w:ilvl w:val="0"/>
          <w:numId w:val="18"/>
        </w:numPr>
        <w:spacing w:line="240" w:lineRule="auto"/>
        <w:ind w:left="0" w:firstLine="709"/>
      </w:pPr>
      <w:r w:rsidRPr="00364864">
        <w:t xml:space="preserve">невозможность хранения – в отличие от материальных </w:t>
      </w:r>
      <w:r w:rsidR="000E1942" w:rsidRPr="00364864">
        <w:t xml:space="preserve">товаров, услуги </w:t>
      </w:r>
      <w:r w:rsidRPr="00364864">
        <w:t>нельзя произвести впрок.</w:t>
      </w:r>
    </w:p>
    <w:p w14:paraId="5195BB7E" w14:textId="704B565F" w:rsidR="00FC622F" w:rsidRPr="00364864" w:rsidRDefault="0070459B" w:rsidP="000F26C5">
      <w:pPr>
        <w:spacing w:line="240" w:lineRule="auto"/>
        <w:ind w:firstLine="709"/>
      </w:pPr>
      <w:r w:rsidRPr="00364864">
        <w:t>Так</w:t>
      </w:r>
      <w:r w:rsidR="00E52659" w:rsidRPr="00364864">
        <w:t>же как и термин «доступность»</w:t>
      </w:r>
      <w:r w:rsidR="001F6DF2" w:rsidRPr="00364864">
        <w:t>,</w:t>
      </w:r>
      <w:r w:rsidR="00E52659" w:rsidRPr="00364864">
        <w:t xml:space="preserve"> </w:t>
      </w:r>
      <w:r w:rsidR="001F6DF2" w:rsidRPr="00364864">
        <w:t xml:space="preserve">термин </w:t>
      </w:r>
      <w:r w:rsidR="00E52659" w:rsidRPr="00364864">
        <w:t>«услуг</w:t>
      </w:r>
      <w:r w:rsidR="001F6DF2" w:rsidRPr="00364864">
        <w:t>а</w:t>
      </w:r>
      <w:r w:rsidR="00E52659" w:rsidRPr="00364864">
        <w:t>»</w:t>
      </w:r>
      <w:r w:rsidR="00A5208B" w:rsidRPr="00364864">
        <w:t xml:space="preserve"> </w:t>
      </w:r>
      <w:r w:rsidR="00E52659" w:rsidRPr="00364864">
        <w:t>мо</w:t>
      </w:r>
      <w:r w:rsidR="001F6DF2" w:rsidRPr="00364864">
        <w:t>же</w:t>
      </w:r>
      <w:r w:rsidR="00E52659" w:rsidRPr="00364864">
        <w:t>т быть интерпретирован по</w:t>
      </w:r>
      <w:r w:rsidR="000E1942" w:rsidRPr="00364864">
        <w:t>-</w:t>
      </w:r>
      <w:r w:rsidR="00E52659" w:rsidRPr="00364864">
        <w:t>разному. Так, с</w:t>
      </w:r>
      <w:r w:rsidR="00A5208B" w:rsidRPr="00364864">
        <w:t>огласно ФЗ «О государственном регулировании внешнеторговой деятель</w:t>
      </w:r>
      <w:r w:rsidR="00C86716" w:rsidRPr="00364864">
        <w:t xml:space="preserve">ности» от 13.10.1995 N 157-ФЗ услуга – это </w:t>
      </w:r>
      <w:r w:rsidR="00A5208B" w:rsidRPr="00364864">
        <w:t>предпринимательск</w:t>
      </w:r>
      <w:r w:rsidR="00C86716" w:rsidRPr="00364864">
        <w:t>ая</w:t>
      </w:r>
      <w:r w:rsidR="00A5208B" w:rsidRPr="00364864">
        <w:t xml:space="preserve"> деятельность, направленн</w:t>
      </w:r>
      <w:r w:rsidR="00C86716" w:rsidRPr="00364864">
        <w:t>ая</w:t>
      </w:r>
      <w:r w:rsidR="00A5208B" w:rsidRPr="00364864">
        <w:t xml:space="preserve"> на удовлетворение потребностей других лиц, за исключением деятельности, осуществляемой на основе трудовых правоотношений</w:t>
      </w:r>
      <w:r w:rsidR="001F6DF2" w:rsidRPr="00364864">
        <w:t>.</w:t>
      </w:r>
      <w:r w:rsidR="00A5208B" w:rsidRPr="00364864">
        <w:t xml:space="preserve"> </w:t>
      </w:r>
      <w:r w:rsidR="001F6DF2" w:rsidRPr="00364864">
        <w:t>С</w:t>
      </w:r>
      <w:r w:rsidR="000C4CEC" w:rsidRPr="00364864">
        <w:t>огласно Налоговому кодексу РФ</w:t>
      </w:r>
      <w:r w:rsidR="00C86716" w:rsidRPr="00364864">
        <w:t xml:space="preserve"> Части 1 от 31.07.1998 г. № 146-ФЗ</w:t>
      </w:r>
      <w:r w:rsidR="000C4CEC" w:rsidRPr="00364864">
        <w:t xml:space="preserve"> </w:t>
      </w:r>
      <w:r w:rsidR="00A5208B" w:rsidRPr="00364864">
        <w:t xml:space="preserve">под услугой понимают </w:t>
      </w:r>
      <w:r w:rsidR="000C4CEC" w:rsidRPr="00364864">
        <w:t>деятельность, результаты которой не имеют материального выражения, реализуются и потребляются в процессе осуществления этой деятельности»</w:t>
      </w:r>
      <w:r w:rsidR="00C86716" w:rsidRPr="00364864">
        <w:t>.</w:t>
      </w:r>
      <w:r w:rsidR="000C4CEC" w:rsidRPr="00364864">
        <w:t xml:space="preserve"> </w:t>
      </w:r>
      <w:proofErr w:type="gramStart"/>
      <w:r w:rsidR="001F6DF2" w:rsidRPr="00364864">
        <w:t>Учитывая приведенные</w:t>
      </w:r>
      <w:r w:rsidR="00C86716" w:rsidRPr="00364864">
        <w:t xml:space="preserve"> значения</w:t>
      </w:r>
      <w:r w:rsidR="000C4CEC" w:rsidRPr="00364864">
        <w:t xml:space="preserve"> </w:t>
      </w:r>
      <w:r w:rsidR="001F6DF2" w:rsidRPr="00364864">
        <w:t xml:space="preserve">термина, </w:t>
      </w:r>
      <w:r w:rsidR="000C4CEC" w:rsidRPr="00364864">
        <w:t>под услугами</w:t>
      </w:r>
      <w:r w:rsidR="00C86716" w:rsidRPr="00364864">
        <w:t xml:space="preserve"> ИИ в нашем исследовании стоит понимать</w:t>
      </w:r>
      <w:r w:rsidR="000C4CEC" w:rsidRPr="00364864">
        <w:t xml:space="preserve"> деятельность по удовлетворению </w:t>
      </w:r>
      <w:r w:rsidR="00445C1F" w:rsidRPr="00364864">
        <w:t xml:space="preserve">потребностей всех заинтересованных </w:t>
      </w:r>
      <w:r w:rsidR="000E1942" w:rsidRPr="00364864">
        <w:t>в</w:t>
      </w:r>
      <w:r w:rsidR="001F6DF2" w:rsidRPr="00364864">
        <w:t>о</w:t>
      </w:r>
      <w:r w:rsidR="000E1942" w:rsidRPr="00364864">
        <w:t xml:space="preserve"> взаимодействии с</w:t>
      </w:r>
      <w:r w:rsidR="00445C1F" w:rsidRPr="00364864">
        <w:t xml:space="preserve"> объектами ИИ сторон, имеющих возможность получить определённое благо (услугу), связанн</w:t>
      </w:r>
      <w:r w:rsidR="008F6EFA" w:rsidRPr="00364864">
        <w:t>ое</w:t>
      </w:r>
      <w:r w:rsidR="00445C1F" w:rsidRPr="00364864">
        <w:t xml:space="preserve"> с аспектами деятельности в научном, научно-технологическом и инновационном направлениях</w:t>
      </w:r>
      <w:r w:rsidR="000E1942" w:rsidRPr="00364864">
        <w:t>.</w:t>
      </w:r>
      <w:proofErr w:type="gramEnd"/>
      <w:r w:rsidR="000E1942" w:rsidRPr="00364864">
        <w:t xml:space="preserve"> Такие услуги (блага)</w:t>
      </w:r>
      <w:r w:rsidR="00FC622F" w:rsidRPr="00364864">
        <w:t xml:space="preserve"> неосязаем</w:t>
      </w:r>
      <w:r w:rsidR="000E1942" w:rsidRPr="00364864">
        <w:t>ы</w:t>
      </w:r>
      <w:r w:rsidR="00FC622F" w:rsidRPr="00364864">
        <w:t xml:space="preserve"> (имеет лишь конечный результат), неотделим</w:t>
      </w:r>
      <w:r w:rsidR="000E1942" w:rsidRPr="00364864">
        <w:t>ы</w:t>
      </w:r>
      <w:r w:rsidR="00FC622F" w:rsidRPr="00364864">
        <w:t xml:space="preserve"> (возни</w:t>
      </w:r>
      <w:r w:rsidR="001F6DF2" w:rsidRPr="00364864">
        <w:t>кает только при спросе на него)</w:t>
      </w:r>
      <w:r w:rsidR="00FC622F" w:rsidRPr="00364864">
        <w:t>, изменчив</w:t>
      </w:r>
      <w:r w:rsidR="000E1942" w:rsidRPr="00364864">
        <w:t xml:space="preserve">ы </w:t>
      </w:r>
      <w:r w:rsidR="00FC622F" w:rsidRPr="00364864">
        <w:t>(трансформируется от клиента к клиенту) и не долговечн</w:t>
      </w:r>
      <w:r w:rsidR="000E1942" w:rsidRPr="00364864">
        <w:t>ы</w:t>
      </w:r>
      <w:r w:rsidR="00FC622F" w:rsidRPr="00364864">
        <w:t xml:space="preserve"> (предлагается «здесь и сейчас», а в</w:t>
      </w:r>
      <w:r w:rsidR="001F6DF2" w:rsidRPr="00364864">
        <w:t xml:space="preserve"> </w:t>
      </w:r>
      <w:r w:rsidR="00FC622F" w:rsidRPr="00364864">
        <w:t>дальнейшем утрачивает силу).</w:t>
      </w:r>
    </w:p>
    <w:p w14:paraId="3B96CEFA" w14:textId="02AD7839" w:rsidR="009F77DB" w:rsidRPr="00364864" w:rsidRDefault="00FC622F" w:rsidP="00520266">
      <w:pPr>
        <w:spacing w:line="240" w:lineRule="auto"/>
        <w:ind w:firstLine="709"/>
      </w:pPr>
      <w:r w:rsidRPr="00364864">
        <w:t xml:space="preserve">Исследование услуг нельзя провести, оставив без внимания позиции других </w:t>
      </w:r>
      <w:r w:rsidR="000E1942" w:rsidRPr="00364864">
        <w:t>ученых</w:t>
      </w:r>
      <w:r w:rsidRPr="00364864">
        <w:t>. Так</w:t>
      </w:r>
      <w:r w:rsidR="003566D0" w:rsidRPr="00364864">
        <w:t xml:space="preserve"> </w:t>
      </w:r>
      <w:r w:rsidR="009E170D" w:rsidRPr="00364864">
        <w:t>[7]</w:t>
      </w:r>
      <w:r w:rsidR="00450D26" w:rsidRPr="00364864">
        <w:t>, под услугами ИИ</w:t>
      </w:r>
      <w:r w:rsidR="00445C1F" w:rsidRPr="00364864">
        <w:t xml:space="preserve"> понимает услуги по всестороннему воздейс</w:t>
      </w:r>
      <w:r w:rsidR="009E170D" w:rsidRPr="00364864">
        <w:t>твию на деятельность организаци</w:t>
      </w:r>
      <w:r w:rsidR="00520266" w:rsidRPr="00364864">
        <w:t>й</w:t>
      </w:r>
      <w:r w:rsidR="009E170D" w:rsidRPr="00364864">
        <w:t xml:space="preserve"> в области предпринимательства</w:t>
      </w:r>
      <w:r w:rsidR="00445C1F" w:rsidRPr="00364864">
        <w:t xml:space="preserve">, касающемуся </w:t>
      </w:r>
      <w:proofErr w:type="spellStart"/>
      <w:r w:rsidR="00445C1F" w:rsidRPr="00364864">
        <w:t>ресурсопотребления</w:t>
      </w:r>
      <w:proofErr w:type="spellEnd"/>
      <w:r w:rsidR="00445C1F" w:rsidRPr="00364864">
        <w:t xml:space="preserve"> (материальных, финансовых, информационных, человеческих, технологических, административных и др.) в рамках осуществления НИОКР или внедрения инноваций.</w:t>
      </w:r>
      <w:r w:rsidR="009E170D" w:rsidRPr="00364864">
        <w:t xml:space="preserve"> </w:t>
      </w:r>
      <w:r w:rsidR="00450D26" w:rsidRPr="00364864">
        <w:t xml:space="preserve">Такое определение «услуг» </w:t>
      </w:r>
      <w:r w:rsidR="009F77DB" w:rsidRPr="00364864">
        <w:t xml:space="preserve">содержит все их характеристики и </w:t>
      </w:r>
      <w:r w:rsidR="00450D26" w:rsidRPr="00364864">
        <w:t>не противоречит нашему пониманию</w:t>
      </w:r>
      <w:r w:rsidR="000E1942" w:rsidRPr="00364864">
        <w:t xml:space="preserve">, </w:t>
      </w:r>
      <w:r w:rsidR="009F77DB" w:rsidRPr="00364864">
        <w:t>тем не менее, несколько отличается от него</w:t>
      </w:r>
      <w:r w:rsidR="000E1942" w:rsidRPr="00364864">
        <w:t xml:space="preserve"> (</w:t>
      </w:r>
      <w:r w:rsidR="009F77DB" w:rsidRPr="00364864">
        <w:t xml:space="preserve">у нас – </w:t>
      </w:r>
      <w:r w:rsidR="000E1942" w:rsidRPr="00364864">
        <w:t xml:space="preserve">акцент на </w:t>
      </w:r>
      <w:r w:rsidR="009F77DB" w:rsidRPr="00364864">
        <w:t xml:space="preserve">характеристиках услуг, в приведенном случае </w:t>
      </w:r>
      <w:r w:rsidR="00520266" w:rsidRPr="00364864">
        <w:t>– на тип услуг).</w:t>
      </w:r>
    </w:p>
    <w:p w14:paraId="4DE60E59" w14:textId="2860C479" w:rsidR="004D30CD" w:rsidRPr="00364864" w:rsidRDefault="004D30CD" w:rsidP="000F26C5">
      <w:pPr>
        <w:spacing w:line="240" w:lineRule="auto"/>
        <w:ind w:firstLine="709"/>
      </w:pPr>
      <w:r w:rsidRPr="00364864">
        <w:t>Исследуя термины «доступность» и «услуги»</w:t>
      </w:r>
      <w:r w:rsidR="00C4250C" w:rsidRPr="00364864">
        <w:t xml:space="preserve"> нами постав</w:t>
      </w:r>
      <w:r w:rsidRPr="00364864">
        <w:t xml:space="preserve">лена задача формирования понимания о доступности услуг. Данное определение не было выявлено нами в научной литературе. Однако </w:t>
      </w:r>
      <w:proofErr w:type="gramStart"/>
      <w:r w:rsidRPr="00364864">
        <w:t>его</w:t>
      </w:r>
      <w:proofErr w:type="gramEnd"/>
      <w:r w:rsidRPr="00364864">
        <w:t xml:space="preserve"> возможно сформировать на стыке двух ранее изученных терминов. </w:t>
      </w:r>
      <w:r w:rsidR="00FC2CCC" w:rsidRPr="00364864">
        <w:t>В дальнейшем это позволит исследовать</w:t>
      </w:r>
      <w:r w:rsidRPr="00364864">
        <w:t xml:space="preserve"> доступность услуг объектов инновационной инфраструктуры.</w:t>
      </w:r>
    </w:p>
    <w:p w14:paraId="55D0371E" w14:textId="6A260F66" w:rsidR="00F51027" w:rsidRPr="00A7311E" w:rsidRDefault="004D30CD" w:rsidP="000F26C5">
      <w:pPr>
        <w:spacing w:line="240" w:lineRule="auto"/>
        <w:ind w:firstLine="709"/>
      </w:pPr>
      <w:proofErr w:type="gramStart"/>
      <w:r w:rsidRPr="00364864">
        <w:t>Под «доступностью услуг ИИ»</w:t>
      </w:r>
      <w:r w:rsidR="00C4250C" w:rsidRPr="00364864">
        <w:t xml:space="preserve"> </w:t>
      </w:r>
      <w:r w:rsidRPr="00364864">
        <w:t xml:space="preserve">в рамках данного и последующих исследований </w:t>
      </w:r>
      <w:r w:rsidR="00C4250C" w:rsidRPr="00364864">
        <w:t>предлагаем понимать</w:t>
      </w:r>
      <w:r w:rsidR="00F1658C" w:rsidRPr="00364864">
        <w:t xml:space="preserve"> характеристик</w:t>
      </w:r>
      <w:r w:rsidR="00F1658C" w:rsidRPr="00A7311E">
        <w:t xml:space="preserve">у деятельности по удовлетворению потребностей всех заинтересованных </w:t>
      </w:r>
      <w:r w:rsidR="00F51027" w:rsidRPr="00A7311E">
        <w:t>в</w:t>
      </w:r>
      <w:r w:rsidR="00F1658C" w:rsidRPr="00A7311E">
        <w:t xml:space="preserve"> объекта</w:t>
      </w:r>
      <w:r w:rsidR="00F51027" w:rsidRPr="00A7311E">
        <w:t>х</w:t>
      </w:r>
      <w:r w:rsidR="00F1658C" w:rsidRPr="00A7311E">
        <w:t xml:space="preserve"> ИИ сторон, имеющих возможность получить определённое благо в виде услуги (связанной с аспектами деятельности в научном, научно-технологическом и инновационном направлениях</w:t>
      </w:r>
      <w:r w:rsidR="00FC2CCC" w:rsidRPr="00A7311E">
        <w:t>)</w:t>
      </w:r>
      <w:r w:rsidR="00F51027" w:rsidRPr="00A7311E">
        <w:t xml:space="preserve">, </w:t>
      </w:r>
      <w:r w:rsidR="00F1658C" w:rsidRPr="00A7311E">
        <w:t>которая неосязаема (имеет лишь конечный результат), неотделима (возникает только при спросе на неё), изменчива (трансформируется от клиента к клиенту</w:t>
      </w:r>
      <w:proofErr w:type="gramEnd"/>
      <w:r w:rsidR="00F1658C" w:rsidRPr="00A7311E">
        <w:t xml:space="preserve">) и не </w:t>
      </w:r>
      <w:proofErr w:type="gramStart"/>
      <w:r w:rsidR="00F1658C" w:rsidRPr="00A7311E">
        <w:t>долговечна</w:t>
      </w:r>
      <w:proofErr w:type="gramEnd"/>
      <w:r w:rsidR="00F1658C" w:rsidRPr="00A7311E">
        <w:t xml:space="preserve"> (предлагается «здесь и сейчас», а в</w:t>
      </w:r>
      <w:r w:rsidR="0004002E" w:rsidRPr="00A7311E">
        <w:t xml:space="preserve"> </w:t>
      </w:r>
      <w:r w:rsidR="00F1658C" w:rsidRPr="00A7311E">
        <w:t xml:space="preserve">дальнейшем утрачивает силу)). </w:t>
      </w:r>
    </w:p>
    <w:p w14:paraId="0DC14BB8" w14:textId="1C857F73" w:rsidR="00F1658C" w:rsidRPr="00364864" w:rsidRDefault="00F1658C" w:rsidP="000F26C5">
      <w:pPr>
        <w:spacing w:line="240" w:lineRule="auto"/>
        <w:ind w:firstLine="709"/>
      </w:pPr>
      <w:r w:rsidRPr="00A7311E">
        <w:t xml:space="preserve">Услуга </w:t>
      </w:r>
      <w:r w:rsidR="00F51027" w:rsidRPr="00A7311E">
        <w:t xml:space="preserve">эта получаема беспрепятственно </w:t>
      </w:r>
      <w:r w:rsidRPr="00A7311E">
        <w:t>(характеристика открытости) в понятной (характеристика легкости) для любой заинтересованной в</w:t>
      </w:r>
      <w:r w:rsidR="00F51027" w:rsidRPr="00A7311E">
        <w:t>о</w:t>
      </w:r>
      <w:r w:rsidRPr="00A7311E">
        <w:t xml:space="preserve"> взаимодействии с ИИ стороной форме (</w:t>
      </w:r>
      <w:proofErr w:type="gramStart"/>
      <w:r w:rsidRPr="00A7311E">
        <w:t>например</w:t>
      </w:r>
      <w:proofErr w:type="gramEnd"/>
      <w:r w:rsidRPr="00A7311E">
        <w:t xml:space="preserve"> информационном</w:t>
      </w:r>
      <w:r w:rsidR="00FC2CCC" w:rsidRPr="00A7311E">
        <w:t xml:space="preserve"> документе, аудио и др.</w:t>
      </w:r>
      <w:r w:rsidRPr="00A7311E">
        <w:t xml:space="preserve"> как на материальных носителях, так и нематериальных) о функционировании как целой инновационной инфраструкту</w:t>
      </w:r>
      <w:r w:rsidRPr="00364864">
        <w:t>р</w:t>
      </w:r>
      <w:r w:rsidR="00F51027" w:rsidRPr="00364864">
        <w:t>ы</w:t>
      </w:r>
      <w:r w:rsidRPr="00364864">
        <w:t>, так и отдельно её подсистем, организаций.</w:t>
      </w:r>
    </w:p>
    <w:p w14:paraId="4B828E16" w14:textId="22FF0C19" w:rsidR="00C4250C" w:rsidRPr="00364864" w:rsidRDefault="00C4250C" w:rsidP="000F26C5">
      <w:pPr>
        <w:spacing w:line="240" w:lineRule="auto"/>
        <w:ind w:firstLine="709"/>
      </w:pPr>
      <w:r w:rsidRPr="00364864">
        <w:t>Таким образом, исследовани</w:t>
      </w:r>
      <w:r w:rsidR="00F51027" w:rsidRPr="00364864">
        <w:t>е</w:t>
      </w:r>
      <w:r w:rsidRPr="00364864">
        <w:t xml:space="preserve"> теоретических аспектов доступности услуг инновационной инфраструктуры </w:t>
      </w:r>
      <w:r w:rsidR="00F51027" w:rsidRPr="00364864">
        <w:t>позволяет</w:t>
      </w:r>
      <w:r w:rsidRPr="00364864">
        <w:t xml:space="preserve"> сделать следующие выводы.</w:t>
      </w:r>
    </w:p>
    <w:p w14:paraId="5AAD423B" w14:textId="2C6BD78F" w:rsidR="00FC2CCC" w:rsidRPr="00364864" w:rsidRDefault="00FC2CCC" w:rsidP="000F26C5">
      <w:pPr>
        <w:spacing w:line="240" w:lineRule="auto"/>
        <w:ind w:firstLine="709"/>
      </w:pPr>
      <w:r w:rsidRPr="00364864">
        <w:lastRenderedPageBreak/>
        <w:t>Существуют разные подходы к исследованию терминов. Нами выявлены два: с точки зрения акцентирования внимания на характеристиках предмета исследования (описываемого явления, процесса, термина) и с точки зрения сущности предмета исследования (рассмотрение его с разных сторон – например, как ресурс). Мы придерживаемся применения первого</w:t>
      </w:r>
      <w:r w:rsidR="007B79C0" w:rsidRPr="00364864">
        <w:t xml:space="preserve"> подхода</w:t>
      </w:r>
      <w:r w:rsidRPr="00364864">
        <w:t xml:space="preserve">, в ходе использования которого </w:t>
      </w:r>
      <w:r w:rsidR="00510C78" w:rsidRPr="00364864">
        <w:t>сформированы понимание услуг, доступности и доступности услуг, в том числе в отношении инновационной инфраструктуры</w:t>
      </w:r>
      <w:r w:rsidRPr="00364864">
        <w:t>.</w:t>
      </w:r>
    </w:p>
    <w:p w14:paraId="74192976" w14:textId="68E58596" w:rsidR="00F1658C" w:rsidRPr="00364864" w:rsidRDefault="00F1658C" w:rsidP="000F26C5">
      <w:pPr>
        <w:spacing w:line="240" w:lineRule="auto"/>
        <w:ind w:firstLine="709"/>
      </w:pPr>
      <w:r w:rsidRPr="00364864">
        <w:t xml:space="preserve">Услуги представляют собой </w:t>
      </w:r>
      <w:proofErr w:type="gramStart"/>
      <w:r w:rsidRPr="00364864">
        <w:t>совершенное</w:t>
      </w:r>
      <w:proofErr w:type="gramEnd"/>
      <w:r w:rsidRPr="00364864">
        <w:t xml:space="preserve"> одним лицом (физическим или юридическим) в интересах другого лица действия</w:t>
      </w:r>
      <w:r w:rsidR="000F26C5" w:rsidRPr="00364864">
        <w:t xml:space="preserve"> / </w:t>
      </w:r>
      <w:r w:rsidRPr="00364864">
        <w:t>услуга как блага, предоставляемые в форме деятельности и т.д.</w:t>
      </w:r>
      <w:r w:rsidR="000F26C5" w:rsidRPr="00364864">
        <w:t xml:space="preserve"> И в том и другом случае услуга имеет такие характеристики как: </w:t>
      </w:r>
      <w:r w:rsidRPr="00364864">
        <w:t>неосязаемость;</w:t>
      </w:r>
      <w:r w:rsidR="000F26C5" w:rsidRPr="00364864">
        <w:t xml:space="preserve"> неотделимость</w:t>
      </w:r>
      <w:r w:rsidRPr="00364864">
        <w:t>;</w:t>
      </w:r>
      <w:r w:rsidR="000F26C5" w:rsidRPr="00364864">
        <w:t xml:space="preserve"> </w:t>
      </w:r>
      <w:r w:rsidRPr="00364864">
        <w:t>изменчивость;</w:t>
      </w:r>
      <w:r w:rsidR="000F26C5" w:rsidRPr="00364864">
        <w:t xml:space="preserve"> </w:t>
      </w:r>
      <w:r w:rsidRPr="00364864">
        <w:t>невозможность хранения.</w:t>
      </w:r>
    </w:p>
    <w:p w14:paraId="04588DEE" w14:textId="193DE7EE" w:rsidR="00F1658C" w:rsidRPr="00A7311E" w:rsidRDefault="000F26C5" w:rsidP="000F26C5">
      <w:pPr>
        <w:spacing w:line="240" w:lineRule="auto"/>
        <w:ind w:firstLine="709"/>
      </w:pPr>
      <w:r w:rsidRPr="00364864">
        <w:t xml:space="preserve">Как все предметы услуги могут быть доступны или нет, поэтому обществом рассматривается доступность услуг. </w:t>
      </w:r>
      <w:r w:rsidR="00510C78" w:rsidRPr="00364864">
        <w:t>Доступность</w:t>
      </w:r>
      <w:r w:rsidRPr="00364864">
        <w:t xml:space="preserve"> описыва</w:t>
      </w:r>
      <w:r w:rsidRPr="00A7311E">
        <w:t xml:space="preserve">ет </w:t>
      </w:r>
      <w:r w:rsidR="00F1658C" w:rsidRPr="00A7311E">
        <w:t xml:space="preserve">наличие, возможность доступа к чему-либо; возможность получения, приобретения чего-либо, а также лёгкость в понимании чего-либо. </w:t>
      </w:r>
      <w:r w:rsidRPr="00A7311E">
        <w:t>Характеристиками доступности считают</w:t>
      </w:r>
      <w:r w:rsidR="00F1658C" w:rsidRPr="00A7311E">
        <w:t xml:space="preserve">: открытость (беспрепятственность получения чело-либо) и легкость восприятия (простота использования). </w:t>
      </w:r>
    </w:p>
    <w:p w14:paraId="544992E4" w14:textId="77777777" w:rsidR="000F26C5" w:rsidRPr="00364864" w:rsidRDefault="000F26C5" w:rsidP="000F26C5">
      <w:pPr>
        <w:spacing w:line="240" w:lineRule="auto"/>
        <w:ind w:firstLine="709"/>
      </w:pPr>
      <w:r w:rsidRPr="00364864">
        <w:t>Применительно к нашему исследованию данные термины адаптированы следующим образом:</w:t>
      </w:r>
    </w:p>
    <w:p w14:paraId="25950DD8" w14:textId="280CD5F5" w:rsidR="000F26C5" w:rsidRPr="00364864" w:rsidRDefault="000F26C5" w:rsidP="000F26C5">
      <w:pPr>
        <w:spacing w:line="240" w:lineRule="auto"/>
        <w:ind w:firstLine="709"/>
      </w:pPr>
      <w:r w:rsidRPr="00364864">
        <w:t>Доступность - нали</w:t>
      </w:r>
      <w:r w:rsidR="00F51027" w:rsidRPr="00364864">
        <w:t>чие чего-либо, беспрепятственно</w:t>
      </w:r>
      <w:r w:rsidRPr="00364864">
        <w:t xml:space="preserve"> (характеристика открытости) предоставля</w:t>
      </w:r>
      <w:r w:rsidR="0010343F" w:rsidRPr="00364864">
        <w:t>емо</w:t>
      </w:r>
      <w:r w:rsidRPr="00364864">
        <w:t>го понятн</w:t>
      </w:r>
      <w:r w:rsidR="00F51027" w:rsidRPr="00364864">
        <w:t>ым</w:t>
      </w:r>
      <w:r w:rsidRPr="00364864">
        <w:t xml:space="preserve"> (характеристика легкости) для любой заинтересованной в</w:t>
      </w:r>
      <w:r w:rsidR="00F51027" w:rsidRPr="00364864">
        <w:t>о</w:t>
      </w:r>
      <w:r w:rsidRPr="00364864">
        <w:t xml:space="preserve"> взаимодействии с ИИ стороной информацию</w:t>
      </w:r>
      <w:r w:rsidR="0010343F" w:rsidRPr="00364864">
        <w:t xml:space="preserve"> (в разных формах: текст, аудио, видео и т.д.)</w:t>
      </w:r>
      <w:r w:rsidRPr="00364864">
        <w:t xml:space="preserve"> о </w:t>
      </w:r>
      <w:proofErr w:type="gramStart"/>
      <w:r w:rsidRPr="00364864">
        <w:t>функционировании</w:t>
      </w:r>
      <w:proofErr w:type="gramEnd"/>
      <w:r w:rsidRPr="00364864">
        <w:t xml:space="preserve"> как целой системы, так и отдельно её подсистем, организаций. </w:t>
      </w:r>
    </w:p>
    <w:p w14:paraId="6240E937" w14:textId="209337D7" w:rsidR="000F26C5" w:rsidRPr="00364864" w:rsidRDefault="000F26C5" w:rsidP="000F26C5">
      <w:pPr>
        <w:spacing w:line="240" w:lineRule="auto"/>
        <w:ind w:firstLine="709"/>
      </w:pPr>
      <w:proofErr w:type="gramStart"/>
      <w:r w:rsidRPr="00364864">
        <w:t>Услуги - деятельность по удовлетворению потребностей всех заинтересованных</w:t>
      </w:r>
      <w:r w:rsidR="0010343F" w:rsidRPr="00364864">
        <w:t xml:space="preserve"> в</w:t>
      </w:r>
      <w:r w:rsidR="00F51027" w:rsidRPr="00364864">
        <w:t>о</w:t>
      </w:r>
      <w:r w:rsidR="0010343F" w:rsidRPr="00364864">
        <w:t xml:space="preserve"> взаимодействии</w:t>
      </w:r>
      <w:r w:rsidRPr="00364864">
        <w:t xml:space="preserve"> с объектами ИИ сторон, имеющих возможность получить определённое благо (услугу), связанное с аспектами деятельности в научном, научно-технологическом и инновационном направлениях, которое неосязаемо (имеет лишь конечный результат), неотделимо (возникает только при спросе на него)., изменчиво (трансформируется от клиента к клиенту) и не долговечно (предлагается «здесь и сейчас», а в</w:t>
      </w:r>
      <w:r w:rsidR="00F51027" w:rsidRPr="00364864">
        <w:t xml:space="preserve"> </w:t>
      </w:r>
      <w:r w:rsidRPr="00364864">
        <w:t>дальнейшем утрачивает силу).</w:t>
      </w:r>
      <w:proofErr w:type="gramEnd"/>
    </w:p>
    <w:p w14:paraId="6F3FC356" w14:textId="3060AE00" w:rsidR="000F26C5" w:rsidRPr="00364864" w:rsidRDefault="000F26C5" w:rsidP="000F26C5">
      <w:pPr>
        <w:spacing w:line="240" w:lineRule="auto"/>
        <w:ind w:firstLine="709"/>
      </w:pPr>
      <w:r w:rsidRPr="00364864">
        <w:t xml:space="preserve">Объединение данных терминов формирует представление о предмете исследования. «Доступности услуг ИИ». </w:t>
      </w:r>
    </w:p>
    <w:p w14:paraId="7C35AAB5" w14:textId="7B3492CA" w:rsidR="000F26C5" w:rsidRPr="00F27469" w:rsidRDefault="000F26C5" w:rsidP="000F26C5">
      <w:pPr>
        <w:spacing w:line="240" w:lineRule="auto"/>
        <w:ind w:firstLine="709"/>
      </w:pPr>
      <w:proofErr w:type="gramStart"/>
      <w:r w:rsidRPr="00364864">
        <w:t>Доступность услуг ИИ – это характерист</w:t>
      </w:r>
      <w:r w:rsidRPr="00A7311E">
        <w:t xml:space="preserve">ика деятельности по удовлетворению потребностей всех заинтересованных </w:t>
      </w:r>
      <w:r w:rsidR="00364864" w:rsidRPr="00A7311E">
        <w:t xml:space="preserve">во взаимодействии с объектами </w:t>
      </w:r>
      <w:r w:rsidRPr="00A7311E">
        <w:t>ИИ сторон, имеющих возможность получить определённое благо в виде услуги (связанной с аспектами деятельности в научном, научно-технологическом и инновационном нап</w:t>
      </w:r>
      <w:r w:rsidRPr="00364864">
        <w:t>равлениях и являющейся:</w:t>
      </w:r>
      <w:proofErr w:type="gramEnd"/>
    </w:p>
    <w:p w14:paraId="31E2D452" w14:textId="77777777" w:rsidR="000F26C5" w:rsidRPr="00F27469" w:rsidRDefault="000F26C5" w:rsidP="000F26C5">
      <w:pPr>
        <w:pStyle w:val="a3"/>
        <w:numPr>
          <w:ilvl w:val="0"/>
          <w:numId w:val="19"/>
        </w:numPr>
        <w:spacing w:line="240" w:lineRule="auto"/>
        <w:ind w:left="0" w:firstLine="709"/>
      </w:pPr>
      <w:proofErr w:type="gramStart"/>
      <w:r w:rsidRPr="00F27469">
        <w:t>неосязаемой</w:t>
      </w:r>
      <w:proofErr w:type="gramEnd"/>
      <w:r w:rsidRPr="00F27469">
        <w:t xml:space="preserve"> (имеет лишь конечный результат);</w:t>
      </w:r>
    </w:p>
    <w:p w14:paraId="65F81D49" w14:textId="77777777" w:rsidR="000F26C5" w:rsidRPr="00F27469" w:rsidRDefault="000F26C5" w:rsidP="000F26C5">
      <w:pPr>
        <w:pStyle w:val="a3"/>
        <w:numPr>
          <w:ilvl w:val="0"/>
          <w:numId w:val="19"/>
        </w:numPr>
        <w:spacing w:line="240" w:lineRule="auto"/>
        <w:ind w:left="0" w:firstLine="709"/>
      </w:pPr>
      <w:r w:rsidRPr="00F27469">
        <w:t>неотделимой от субъекта её представляющей (возникает только при спросе на неё);</w:t>
      </w:r>
    </w:p>
    <w:p w14:paraId="7A886F01" w14:textId="77777777" w:rsidR="000F26C5" w:rsidRPr="00F27469" w:rsidRDefault="000F26C5" w:rsidP="000F26C5">
      <w:pPr>
        <w:pStyle w:val="a3"/>
        <w:numPr>
          <w:ilvl w:val="0"/>
          <w:numId w:val="19"/>
        </w:numPr>
        <w:spacing w:line="240" w:lineRule="auto"/>
        <w:ind w:left="0" w:firstLine="709"/>
      </w:pPr>
      <w:proofErr w:type="gramStart"/>
      <w:r w:rsidRPr="00F27469">
        <w:t>изменчивой</w:t>
      </w:r>
      <w:proofErr w:type="gramEnd"/>
      <w:r w:rsidRPr="00F27469">
        <w:t xml:space="preserve"> (трансформируется от клиента к клиенту);</w:t>
      </w:r>
    </w:p>
    <w:p w14:paraId="5F17725F" w14:textId="7DE0FA63" w:rsidR="000F26C5" w:rsidRPr="00A7311E" w:rsidRDefault="000F26C5" w:rsidP="000F26C5">
      <w:pPr>
        <w:pStyle w:val="a3"/>
        <w:numPr>
          <w:ilvl w:val="0"/>
          <w:numId w:val="19"/>
        </w:numPr>
        <w:spacing w:line="240" w:lineRule="auto"/>
        <w:ind w:left="0" w:firstLine="709"/>
      </w:pPr>
      <w:r w:rsidRPr="00F27469">
        <w:t>не долговечной (предлагается «здесь и сейчас», а в</w:t>
      </w:r>
      <w:r w:rsidR="00F51027">
        <w:t xml:space="preserve"> </w:t>
      </w:r>
      <w:r w:rsidRPr="00F27469">
        <w:t>дальнейшем утрачивает сил</w:t>
      </w:r>
      <w:r w:rsidR="00364864">
        <w:t>у); получаемой беспрепятственно</w:t>
      </w:r>
      <w:r w:rsidRPr="00F27469">
        <w:t xml:space="preserve"> (характеристика открытости) в понятной (характеристика легкости) для любой заинтересованной </w:t>
      </w:r>
      <w:proofErr w:type="gramStart"/>
      <w:r w:rsidRPr="00F27469">
        <w:t>в</w:t>
      </w:r>
      <w:proofErr w:type="gramEnd"/>
      <w:r w:rsidRPr="00F27469">
        <w:t xml:space="preserve"> взаимодействии с ИИ стороной форме (например</w:t>
      </w:r>
      <w:r w:rsidR="00364864">
        <w:t>,</w:t>
      </w:r>
      <w:r w:rsidRPr="00F27469">
        <w:t xml:space="preserve"> информационном докум</w:t>
      </w:r>
      <w:r w:rsidRPr="00A7311E">
        <w:t>енте как на материальных носителях, так и нематериальных) о функционировании как целой инновационной инфраструктуре, так и отдельно её подсистем, организаций.</w:t>
      </w:r>
    </w:p>
    <w:p w14:paraId="218B8DD7" w14:textId="443D8A36" w:rsidR="00B52D52" w:rsidRDefault="00B52D52" w:rsidP="000F26C5">
      <w:pPr>
        <w:spacing w:line="240" w:lineRule="auto"/>
        <w:ind w:firstLine="709"/>
      </w:pPr>
      <w:r w:rsidRPr="00A7311E">
        <w:t>Следующий этап изучения инновационной инфраструк</w:t>
      </w:r>
      <w:r w:rsidRPr="00F27469">
        <w:t>туры в сфере услуг предполагает исследование классификаций услуг инновационной инфраструктуры и изучение методических аспектов оценки их предложения определёнными объектами системы ИИ.</w:t>
      </w:r>
    </w:p>
    <w:p w14:paraId="28AD5893" w14:textId="029ACD20" w:rsidR="00F51027" w:rsidRPr="00F27469" w:rsidRDefault="00F51027" w:rsidP="000F26C5">
      <w:pPr>
        <w:spacing w:line="240" w:lineRule="auto"/>
        <w:ind w:firstLine="709"/>
      </w:pPr>
    </w:p>
    <w:p w14:paraId="01CD3718" w14:textId="77777777" w:rsidR="008C54CA" w:rsidRPr="00F27469" w:rsidRDefault="008C54CA" w:rsidP="000F26C5">
      <w:pPr>
        <w:spacing w:before="240" w:after="120" w:line="240" w:lineRule="auto"/>
        <w:ind w:firstLine="0"/>
        <w:jc w:val="center"/>
        <w:rPr>
          <w:b/>
        </w:rPr>
      </w:pPr>
      <w:r w:rsidRPr="00F27469">
        <w:rPr>
          <w:b/>
        </w:rPr>
        <w:lastRenderedPageBreak/>
        <w:t>Список использованных источников</w:t>
      </w:r>
    </w:p>
    <w:p w14:paraId="38C739DC" w14:textId="6A78AEDD" w:rsidR="008C54CA" w:rsidRPr="00F27469" w:rsidRDefault="008C54CA" w:rsidP="000F26C5">
      <w:pPr>
        <w:pStyle w:val="a3"/>
        <w:spacing w:line="240" w:lineRule="auto"/>
        <w:ind w:left="0" w:firstLine="709"/>
      </w:pPr>
      <w:r w:rsidRPr="00F27469">
        <w:t>1. Стратегия пространственного развития Российской Федерации на период до 2025 года [Распоряжение Правительства РФ от 13 февраля 2019 г. № 207-р] URL: https://www.economy.gov.ru/material/file/a3d075aa813dc01f981d9e7fcb97265f/130219_207-p.pdf (дата обращения: 13.05.2021)</w:t>
      </w:r>
    </w:p>
    <w:p w14:paraId="4E0371DC" w14:textId="77777777" w:rsidR="008C54CA" w:rsidRPr="00F27469" w:rsidRDefault="008C54CA" w:rsidP="000F26C5">
      <w:pPr>
        <w:pStyle w:val="a3"/>
        <w:spacing w:line="240" w:lineRule="auto"/>
        <w:ind w:left="0" w:firstLine="709"/>
      </w:pPr>
      <w:r w:rsidRPr="00F27469">
        <w:t>2. </w:t>
      </w:r>
      <w:proofErr w:type="spellStart"/>
      <w:r w:rsidRPr="00F27469">
        <w:t>Саханевич</w:t>
      </w:r>
      <w:proofErr w:type="spellEnd"/>
      <w:r w:rsidRPr="00F27469">
        <w:t xml:space="preserve"> Д.Ю. Методические аспекты оценки функционирования инновационной инфраструктуры региона // Социальное пространство. 2020. Т. 6. № 3. С. 1-11.</w:t>
      </w:r>
    </w:p>
    <w:p w14:paraId="7533D398" w14:textId="607EF2E3" w:rsidR="009E170D" w:rsidRPr="00F27469" w:rsidRDefault="008C54CA" w:rsidP="000F26C5">
      <w:pPr>
        <w:pStyle w:val="a3"/>
        <w:spacing w:line="240" w:lineRule="auto"/>
        <w:ind w:left="0" w:firstLine="709"/>
      </w:pPr>
      <w:r w:rsidRPr="00F27469">
        <w:t>3. </w:t>
      </w:r>
      <w:r w:rsidR="009E170D" w:rsidRPr="00F27469">
        <w:t>Волошинова М.В. Особенности региональной инфраструктуры инновационной деятельности в сфере услуг // Журнал правовых и экономических исследований, 2015. № 2. С.</w:t>
      </w:r>
      <w:r w:rsidR="00FB42EE">
        <w:t> </w:t>
      </w:r>
      <w:r w:rsidR="009E170D" w:rsidRPr="00F27469">
        <w:t>128-133.</w:t>
      </w:r>
    </w:p>
    <w:p w14:paraId="604963C8" w14:textId="23553955" w:rsidR="008C54CA" w:rsidRPr="00F27469" w:rsidRDefault="009E170D" w:rsidP="000F26C5">
      <w:pPr>
        <w:pStyle w:val="a3"/>
        <w:spacing w:line="240" w:lineRule="auto"/>
        <w:ind w:left="0" w:firstLine="709"/>
      </w:pPr>
      <w:r w:rsidRPr="00F27469">
        <w:t>4. </w:t>
      </w:r>
      <w:proofErr w:type="spellStart"/>
      <w:r w:rsidR="008C54CA" w:rsidRPr="00F27469">
        <w:t>Ивантер</w:t>
      </w:r>
      <w:proofErr w:type="spellEnd"/>
      <w:r w:rsidR="008C54CA" w:rsidRPr="00F27469">
        <w:t xml:space="preserve"> А., Механик А., Обухова Е., Ульянов Н. Реформа системы отрицательного KPI // Эксперт, 2020. № 49. С 13-15</w:t>
      </w:r>
      <w:r w:rsidR="00FB42EE">
        <w:t>.</w:t>
      </w:r>
      <w:r w:rsidR="008C54CA" w:rsidRPr="00F27469">
        <w:t xml:space="preserve"> </w:t>
      </w:r>
    </w:p>
    <w:p w14:paraId="7A85C958" w14:textId="77777777" w:rsidR="009E170D" w:rsidRPr="00F27469" w:rsidRDefault="009E170D" w:rsidP="000F26C5">
      <w:pPr>
        <w:pStyle w:val="a3"/>
        <w:spacing w:line="240" w:lineRule="auto"/>
        <w:ind w:left="0" w:firstLine="709"/>
      </w:pPr>
      <w:r w:rsidRPr="00F27469">
        <w:t>5. Баженов А. Концепция изменилась? К реформе институтов развития // Эксперт, 2020. №50. С. 9-10.</w:t>
      </w:r>
    </w:p>
    <w:p w14:paraId="798A1F10" w14:textId="77777777" w:rsidR="003566D0" w:rsidRPr="00F27469" w:rsidRDefault="009E170D" w:rsidP="000F26C5">
      <w:pPr>
        <w:pStyle w:val="a3"/>
        <w:spacing w:line="240" w:lineRule="auto"/>
        <w:ind w:left="0" w:firstLine="709"/>
      </w:pPr>
      <w:r w:rsidRPr="00F27469">
        <w:t>6</w:t>
      </w:r>
      <w:r w:rsidR="007C54B3" w:rsidRPr="00F27469">
        <w:t>.</w:t>
      </w:r>
      <w:r w:rsidR="007C54B3" w:rsidRPr="00F27469">
        <w:rPr>
          <w:lang w:val="en-US"/>
        </w:rPr>
        <w:t> </w:t>
      </w:r>
      <w:r w:rsidR="003566D0" w:rsidRPr="00F27469">
        <w:t>Доступность информации: значения термина // Словари и энциклопедии на Академии. Режим доступа: https://dic.academic.ru/dic.nsf/ruwiki/636300 (дата обращения: 13.05.2021).</w:t>
      </w:r>
    </w:p>
    <w:p w14:paraId="42D6B0CF" w14:textId="6A5A7593" w:rsidR="007C54B3" w:rsidRPr="00F27469" w:rsidRDefault="009E170D" w:rsidP="000F26C5">
      <w:pPr>
        <w:pStyle w:val="a3"/>
        <w:spacing w:line="240" w:lineRule="auto"/>
        <w:ind w:left="0" w:firstLine="709"/>
      </w:pPr>
      <w:r w:rsidRPr="00F27469">
        <w:t>7</w:t>
      </w:r>
      <w:r w:rsidR="003566D0" w:rsidRPr="00F27469">
        <w:t>. </w:t>
      </w:r>
      <w:r w:rsidR="007C54B3" w:rsidRPr="00F27469">
        <w:t>Климен</w:t>
      </w:r>
      <w:r w:rsidR="003566D0" w:rsidRPr="00F27469">
        <w:t>ко</w:t>
      </w:r>
      <w:r w:rsidR="007C54B3" w:rsidRPr="00F27469">
        <w:t xml:space="preserve"> Т.И. Теоретические подходы к понятию услуг инновационной инфраструктуры // Актуальные вопросы развития современного общества</w:t>
      </w:r>
      <w:r w:rsidR="00FB42EE">
        <w:t>.</w:t>
      </w:r>
      <w:r w:rsidR="003566D0" w:rsidRPr="00F27469">
        <w:t xml:space="preserve"> 2020. С. 232-237.</w:t>
      </w:r>
    </w:p>
    <w:p w14:paraId="4149C2C0" w14:textId="77777777" w:rsidR="00FC622F" w:rsidRPr="00F27469" w:rsidRDefault="00FC622F" w:rsidP="000F26C5">
      <w:pPr>
        <w:pStyle w:val="a3"/>
        <w:spacing w:line="240" w:lineRule="auto"/>
        <w:ind w:left="0" w:firstLine="709"/>
      </w:pPr>
      <w:r w:rsidRPr="00F27469">
        <w:t>8.  Услуга // Записки маркетолога. Режим доступа: https://www.marketch.ru/marketing_dictionary/marketing_te</w:t>
      </w:r>
      <w:bookmarkStart w:id="0" w:name="_GoBack"/>
      <w:bookmarkEnd w:id="0"/>
      <w:r w:rsidRPr="00F27469">
        <w:t>rms_u/usluga/ (дата обращения: 13.05.2021).</w:t>
      </w:r>
    </w:p>
    <w:p w14:paraId="45C11984" w14:textId="77777777" w:rsidR="00F45CD2" w:rsidRPr="00F27469" w:rsidRDefault="00F45CD2" w:rsidP="000F26C5">
      <w:pPr>
        <w:spacing w:before="240" w:line="240" w:lineRule="auto"/>
        <w:ind w:firstLine="709"/>
        <w:rPr>
          <w:rFonts w:cs="Times New Roman"/>
          <w:i/>
          <w:szCs w:val="24"/>
        </w:rPr>
      </w:pPr>
      <w:proofErr w:type="spellStart"/>
      <w:proofErr w:type="gramStart"/>
      <w:r w:rsidRPr="00F27469">
        <w:t>Саханевич</w:t>
      </w:r>
      <w:proofErr w:type="spellEnd"/>
      <w:r w:rsidRPr="00F27469">
        <w:t xml:space="preserve"> Дарья Юрьевна (г. Вологда) – </w:t>
      </w:r>
      <w:r w:rsidRPr="00F27469">
        <w:rPr>
          <w:shd w:val="clear" w:color="auto" w:fill="FFFFFF"/>
        </w:rPr>
        <w:t xml:space="preserve">инженер-исследователь лаборатории инновационной экономики, </w:t>
      </w:r>
      <w:r w:rsidRPr="00F27469">
        <w:t>Федеральное государственное бюджетное учреждение науки «Вологодский научный центр» Российской академии наук</w:t>
      </w:r>
      <w:r w:rsidR="006437C1" w:rsidRPr="00F27469">
        <w:t xml:space="preserve"> (</w:t>
      </w:r>
      <w:r w:rsidR="006437C1" w:rsidRPr="00F27469">
        <w:rPr>
          <w:rFonts w:ascii="Roboto Condensed" w:hAnsi="Roboto Condensed"/>
          <w:bCs/>
          <w:color w:val="000000"/>
          <w:sz w:val="26"/>
          <w:szCs w:val="26"/>
        </w:rPr>
        <w:t>Россия, 160014, г. Вологда, ул. Горького, д. 56а</w:t>
      </w:r>
      <w:r w:rsidR="006437C1" w:rsidRPr="00F27469">
        <w:t>),</w:t>
      </w:r>
      <w:r w:rsidRPr="00F27469">
        <w:rPr>
          <w:i/>
          <w:szCs w:val="24"/>
          <w:shd w:val="clear" w:color="auto" w:fill="FFFFFF"/>
        </w:rPr>
        <w:t xml:space="preserve"> </w:t>
      </w:r>
      <w:r w:rsidRPr="00F27469">
        <w:rPr>
          <w:rFonts w:cs="Times New Roman"/>
          <w:szCs w:val="24"/>
          <w:lang w:val="en-US"/>
        </w:rPr>
        <w:t>E</w:t>
      </w:r>
      <w:r w:rsidRPr="00F27469">
        <w:rPr>
          <w:rFonts w:cs="Times New Roman"/>
          <w:szCs w:val="24"/>
        </w:rPr>
        <w:t>-</w:t>
      </w:r>
      <w:r w:rsidRPr="00F27469">
        <w:rPr>
          <w:rFonts w:cs="Times New Roman"/>
          <w:szCs w:val="24"/>
          <w:lang w:val="en-US"/>
        </w:rPr>
        <w:t>mail</w:t>
      </w:r>
      <w:r w:rsidRPr="00F27469">
        <w:rPr>
          <w:rFonts w:cs="Times New Roman"/>
          <w:szCs w:val="24"/>
        </w:rPr>
        <w:t xml:space="preserve">: </w:t>
      </w:r>
      <w:hyperlink r:id="rId9" w:history="1">
        <w:proofErr w:type="gramEnd"/>
        <w:r w:rsidR="006437C1" w:rsidRPr="00F27469">
          <w:rPr>
            <w:rStyle w:val="a5"/>
            <w:rFonts w:cs="Times New Roman"/>
            <w:color w:val="auto"/>
            <w:szCs w:val="24"/>
            <w:u w:val="none"/>
            <w:lang w:val="en-US"/>
          </w:rPr>
          <w:t>dsahanevich</w:t>
        </w:r>
        <w:r w:rsidR="006437C1" w:rsidRPr="00F27469">
          <w:rPr>
            <w:rStyle w:val="a5"/>
            <w:rFonts w:cs="Times New Roman"/>
            <w:color w:val="auto"/>
            <w:szCs w:val="24"/>
            <w:u w:val="none"/>
          </w:rPr>
          <w:t>@</w:t>
        </w:r>
        <w:r w:rsidR="006437C1" w:rsidRPr="00F27469">
          <w:rPr>
            <w:rStyle w:val="a5"/>
            <w:rFonts w:cs="Times New Roman"/>
            <w:color w:val="auto"/>
            <w:szCs w:val="24"/>
            <w:u w:val="none"/>
            <w:lang w:val="en-US"/>
          </w:rPr>
          <w:t>mail</w:t>
        </w:r>
        <w:r w:rsidR="006437C1" w:rsidRPr="00F27469">
          <w:rPr>
            <w:rStyle w:val="a5"/>
            <w:rFonts w:cs="Times New Roman"/>
            <w:color w:val="auto"/>
            <w:szCs w:val="24"/>
            <w:u w:val="none"/>
          </w:rPr>
          <w:t>.</w:t>
        </w:r>
        <w:proofErr w:type="spellStart"/>
        <w:r w:rsidR="006437C1" w:rsidRPr="00F27469">
          <w:rPr>
            <w:rStyle w:val="a5"/>
            <w:rFonts w:cs="Times New Roman"/>
            <w:color w:val="auto"/>
            <w:szCs w:val="24"/>
            <w:u w:val="none"/>
            <w:lang w:val="en-US"/>
          </w:rPr>
          <w:t>ru</w:t>
        </w:r>
        <w:proofErr w:type="spellEnd"/>
        <w:proofErr w:type="gramStart"/>
      </w:hyperlink>
      <w:proofErr w:type="gramEnd"/>
    </w:p>
    <w:p w14:paraId="1BFCA7A9" w14:textId="77777777" w:rsidR="006437C1" w:rsidRPr="002E6959" w:rsidRDefault="006437C1" w:rsidP="000F26C5">
      <w:pPr>
        <w:spacing w:line="240" w:lineRule="auto"/>
        <w:jc w:val="right"/>
        <w:rPr>
          <w:rFonts w:cs="Times New Roman"/>
          <w:i/>
          <w:szCs w:val="24"/>
          <w:lang w:val="en-US"/>
        </w:rPr>
      </w:pPr>
      <w:proofErr w:type="spellStart"/>
      <w:r w:rsidRPr="00F27469">
        <w:rPr>
          <w:rFonts w:cs="Times New Roman"/>
          <w:i/>
          <w:szCs w:val="24"/>
          <w:lang w:val="en-US"/>
        </w:rPr>
        <w:t>Sakhanevich</w:t>
      </w:r>
      <w:proofErr w:type="spellEnd"/>
      <w:r w:rsidRPr="002E6959">
        <w:rPr>
          <w:rFonts w:cs="Times New Roman"/>
          <w:i/>
          <w:szCs w:val="24"/>
          <w:lang w:val="en-US"/>
        </w:rPr>
        <w:t xml:space="preserve"> </w:t>
      </w:r>
      <w:proofErr w:type="spellStart"/>
      <w:r w:rsidRPr="00F27469">
        <w:rPr>
          <w:rFonts w:cs="Times New Roman"/>
          <w:i/>
          <w:szCs w:val="24"/>
          <w:lang w:val="en-US"/>
        </w:rPr>
        <w:t>D</w:t>
      </w:r>
      <w:r w:rsidRPr="002E6959">
        <w:rPr>
          <w:rFonts w:cs="Times New Roman"/>
          <w:i/>
          <w:szCs w:val="24"/>
          <w:lang w:val="en-US"/>
        </w:rPr>
        <w:t>.</w:t>
      </w:r>
      <w:r w:rsidRPr="00F27469">
        <w:rPr>
          <w:rFonts w:cs="Times New Roman"/>
          <w:i/>
          <w:szCs w:val="24"/>
          <w:lang w:val="en-US"/>
        </w:rPr>
        <w:t>Yu</w:t>
      </w:r>
      <w:proofErr w:type="spellEnd"/>
      <w:r w:rsidRPr="002E6959">
        <w:rPr>
          <w:rFonts w:cs="Times New Roman"/>
          <w:i/>
          <w:szCs w:val="24"/>
          <w:lang w:val="en-US"/>
        </w:rPr>
        <w:t>.</w:t>
      </w:r>
    </w:p>
    <w:p w14:paraId="46B8B58B" w14:textId="77777777" w:rsidR="006437C1" w:rsidRPr="00F27469" w:rsidRDefault="006437C1" w:rsidP="000F26C5">
      <w:pPr>
        <w:spacing w:after="240" w:line="240" w:lineRule="auto"/>
        <w:jc w:val="center"/>
        <w:rPr>
          <w:b/>
          <w:lang w:val="en-US"/>
        </w:rPr>
      </w:pPr>
      <w:r w:rsidRPr="00F27469">
        <w:rPr>
          <w:b/>
          <w:lang w:val="en-US"/>
        </w:rPr>
        <w:t>APPROACHES TO EVALUATING THE EFFECTIVENESS OF INNOVATION INFRASTRUCTURE</w:t>
      </w:r>
    </w:p>
    <w:p w14:paraId="37196359" w14:textId="48A97C37" w:rsidR="006437C1" w:rsidRPr="00F27469" w:rsidRDefault="00FB42EE" w:rsidP="000F26C5">
      <w:pPr>
        <w:spacing w:line="240" w:lineRule="auto"/>
        <w:ind w:firstLine="709"/>
        <w:rPr>
          <w:i/>
          <w:lang w:val="en-US"/>
        </w:rPr>
      </w:pPr>
      <w:proofErr w:type="gramStart"/>
      <w:r>
        <w:rPr>
          <w:b/>
          <w:i/>
          <w:lang w:val="en-US"/>
        </w:rPr>
        <w:t>Annotation</w:t>
      </w:r>
      <w:r w:rsidR="006437C1" w:rsidRPr="00F27469">
        <w:rPr>
          <w:b/>
          <w:i/>
          <w:lang w:val="en-US"/>
        </w:rPr>
        <w:t>.</w:t>
      </w:r>
      <w:proofErr w:type="gramEnd"/>
      <w:r w:rsidR="006437C1" w:rsidRPr="00F27469">
        <w:rPr>
          <w:i/>
          <w:lang w:val="en-US"/>
        </w:rPr>
        <w:t xml:space="preserve"> </w:t>
      </w:r>
      <w:r w:rsidR="002E6959" w:rsidRPr="002E6959">
        <w:rPr>
          <w:i/>
          <w:lang w:val="en-US"/>
        </w:rPr>
        <w:t>The availability of services of innovative infrastructure facilities is one of the important factors in the development of entrepreneurial activity in the scientific, scientific, technological and innovative areas. The study of the aspects of "accessibility as such" is necessary to improve the system of innovative infrastructure, especially given its role in promoting the development of the region.</w:t>
      </w:r>
    </w:p>
    <w:p w14:paraId="64051C9B" w14:textId="497DE8F1" w:rsidR="006437C1" w:rsidRPr="00F27469" w:rsidRDefault="006437C1" w:rsidP="000F26C5">
      <w:pPr>
        <w:spacing w:line="240" w:lineRule="auto"/>
        <w:ind w:firstLine="709"/>
        <w:rPr>
          <w:i/>
          <w:lang w:val="en-US"/>
        </w:rPr>
      </w:pPr>
      <w:r w:rsidRPr="00F27469">
        <w:rPr>
          <w:b/>
          <w:i/>
          <w:lang w:val="en-US"/>
        </w:rPr>
        <w:t>Keywords:</w:t>
      </w:r>
      <w:r w:rsidRPr="00F27469">
        <w:rPr>
          <w:i/>
          <w:lang w:val="en-US"/>
        </w:rPr>
        <w:t xml:space="preserve"> innovative infrastructure, </w:t>
      </w:r>
      <w:r w:rsidR="002E6959" w:rsidRPr="002E6959">
        <w:rPr>
          <w:i/>
          <w:lang w:val="en-US"/>
        </w:rPr>
        <w:t>availability of services; classification of services.</w:t>
      </w:r>
    </w:p>
    <w:p w14:paraId="332746E4" w14:textId="77777777" w:rsidR="006437C1" w:rsidRPr="00F27469" w:rsidRDefault="006437C1" w:rsidP="000F26C5">
      <w:pPr>
        <w:spacing w:before="240" w:after="120" w:line="240" w:lineRule="auto"/>
        <w:jc w:val="center"/>
        <w:rPr>
          <w:b/>
          <w:lang w:val="en-US"/>
        </w:rPr>
      </w:pPr>
      <w:r w:rsidRPr="00F27469">
        <w:rPr>
          <w:b/>
        </w:rPr>
        <w:t>Список</w:t>
      </w:r>
      <w:r w:rsidRPr="00F27469">
        <w:rPr>
          <w:b/>
          <w:lang w:val="en-US"/>
        </w:rPr>
        <w:t xml:space="preserve"> </w:t>
      </w:r>
      <w:r w:rsidRPr="00F27469">
        <w:rPr>
          <w:b/>
        </w:rPr>
        <w:t>использованных</w:t>
      </w:r>
      <w:r w:rsidRPr="00F27469">
        <w:rPr>
          <w:b/>
          <w:lang w:val="en-US"/>
        </w:rPr>
        <w:t xml:space="preserve"> </w:t>
      </w:r>
      <w:r w:rsidRPr="00F27469">
        <w:rPr>
          <w:b/>
        </w:rPr>
        <w:t>источников</w:t>
      </w:r>
    </w:p>
    <w:p w14:paraId="32233427" w14:textId="77777777" w:rsidR="00753CF4" w:rsidRPr="00753CF4" w:rsidRDefault="00753CF4" w:rsidP="00753CF4">
      <w:pPr>
        <w:pStyle w:val="a3"/>
        <w:spacing w:line="240" w:lineRule="auto"/>
        <w:ind w:left="0" w:firstLine="709"/>
        <w:rPr>
          <w:lang w:val="en-US"/>
        </w:rPr>
      </w:pPr>
      <w:r w:rsidRPr="00753CF4">
        <w:rPr>
          <w:lang w:val="en-US"/>
        </w:rPr>
        <w:t>1. Strategy of spatial development of the Russian Federation for the period up to 2025 [Decree of the Government of the Russian Federation of February 13, 2019 No. 207-r] URL: https://www.economy.gov.ru/material/file/a3d075aa813dc01f981d9e7fcb97265f/130219_207-p.pdf (accessed: 13.05.2021)</w:t>
      </w:r>
    </w:p>
    <w:p w14:paraId="0B949A49" w14:textId="77777777" w:rsidR="00753CF4" w:rsidRPr="00753CF4" w:rsidRDefault="00753CF4" w:rsidP="00753CF4">
      <w:pPr>
        <w:pStyle w:val="a3"/>
        <w:spacing w:line="240" w:lineRule="auto"/>
        <w:ind w:left="0" w:firstLine="709"/>
        <w:rPr>
          <w:lang w:val="en-US"/>
        </w:rPr>
      </w:pPr>
      <w:proofErr w:type="gramStart"/>
      <w:r w:rsidRPr="00753CF4">
        <w:rPr>
          <w:lang w:val="en-US"/>
        </w:rPr>
        <w:t xml:space="preserve">2. </w:t>
      </w:r>
      <w:proofErr w:type="spellStart"/>
      <w:r w:rsidRPr="00753CF4">
        <w:rPr>
          <w:lang w:val="en-US"/>
        </w:rPr>
        <w:t>Sakhanevich</w:t>
      </w:r>
      <w:proofErr w:type="spellEnd"/>
      <w:r w:rsidRPr="00753CF4">
        <w:rPr>
          <w:lang w:val="en-US"/>
        </w:rPr>
        <w:t xml:space="preserve"> D. Yu.</w:t>
      </w:r>
      <w:proofErr w:type="gramEnd"/>
      <w:r w:rsidRPr="00753CF4">
        <w:rPr>
          <w:lang w:val="en-US"/>
        </w:rPr>
        <w:t xml:space="preserve"> Methodological aspects of assessing the functioning of the innovative infrastructure of the region / / Social space. 2020. Vol. 6. </w:t>
      </w:r>
      <w:proofErr w:type="gramStart"/>
      <w:r w:rsidRPr="00753CF4">
        <w:rPr>
          <w:lang w:val="en-US"/>
        </w:rPr>
        <w:t>no</w:t>
      </w:r>
      <w:proofErr w:type="gramEnd"/>
      <w:r w:rsidRPr="00753CF4">
        <w:rPr>
          <w:lang w:val="en-US"/>
        </w:rPr>
        <w:t>. 3. p. 1-11.</w:t>
      </w:r>
    </w:p>
    <w:p w14:paraId="5EEF8C07" w14:textId="77777777" w:rsidR="00753CF4" w:rsidRPr="00753CF4" w:rsidRDefault="00753CF4" w:rsidP="00753CF4">
      <w:pPr>
        <w:pStyle w:val="a3"/>
        <w:spacing w:line="240" w:lineRule="auto"/>
        <w:ind w:left="0" w:firstLine="709"/>
        <w:rPr>
          <w:lang w:val="en-US"/>
        </w:rPr>
      </w:pPr>
      <w:r w:rsidRPr="00753CF4">
        <w:rPr>
          <w:lang w:val="en-US"/>
        </w:rPr>
        <w:t xml:space="preserve">3. </w:t>
      </w:r>
      <w:proofErr w:type="spellStart"/>
      <w:r w:rsidRPr="00753CF4">
        <w:rPr>
          <w:lang w:val="en-US"/>
        </w:rPr>
        <w:t>Voloshinova</w:t>
      </w:r>
      <w:proofErr w:type="spellEnd"/>
      <w:r w:rsidRPr="00753CF4">
        <w:rPr>
          <w:lang w:val="en-US"/>
        </w:rPr>
        <w:t xml:space="preserve"> M. V. </w:t>
      </w:r>
      <w:proofErr w:type="spellStart"/>
      <w:r w:rsidRPr="00753CF4">
        <w:rPr>
          <w:lang w:val="en-US"/>
        </w:rPr>
        <w:t>Osobennosti</w:t>
      </w:r>
      <w:proofErr w:type="spellEnd"/>
      <w:r w:rsidRPr="00753CF4">
        <w:rPr>
          <w:lang w:val="en-US"/>
        </w:rPr>
        <w:t xml:space="preserve"> regional infrastructure of innovation activity in the service sector / / Journal of Legal and Economic Research, 2015. </w:t>
      </w:r>
      <w:proofErr w:type="gramStart"/>
      <w:r w:rsidRPr="00753CF4">
        <w:rPr>
          <w:lang w:val="en-US"/>
        </w:rPr>
        <w:t>no</w:t>
      </w:r>
      <w:proofErr w:type="gramEnd"/>
      <w:r w:rsidRPr="00753CF4">
        <w:rPr>
          <w:lang w:val="en-US"/>
        </w:rPr>
        <w:t>. 2. p. 128-133.</w:t>
      </w:r>
    </w:p>
    <w:p w14:paraId="26DBDA83" w14:textId="77777777" w:rsidR="00753CF4" w:rsidRPr="00753CF4" w:rsidRDefault="00753CF4" w:rsidP="00753CF4">
      <w:pPr>
        <w:pStyle w:val="a3"/>
        <w:spacing w:line="240" w:lineRule="auto"/>
        <w:ind w:left="0" w:firstLine="709"/>
        <w:rPr>
          <w:lang w:val="en-US"/>
        </w:rPr>
      </w:pPr>
      <w:r w:rsidRPr="00753CF4">
        <w:rPr>
          <w:lang w:val="en-US"/>
        </w:rPr>
        <w:t xml:space="preserve">4. </w:t>
      </w:r>
      <w:proofErr w:type="spellStart"/>
      <w:r w:rsidRPr="00753CF4">
        <w:rPr>
          <w:lang w:val="en-US"/>
        </w:rPr>
        <w:t>Ivanter</w:t>
      </w:r>
      <w:proofErr w:type="spellEnd"/>
      <w:r w:rsidRPr="00753CF4">
        <w:rPr>
          <w:lang w:val="en-US"/>
        </w:rPr>
        <w:t xml:space="preserve"> A., </w:t>
      </w:r>
      <w:proofErr w:type="spellStart"/>
      <w:r w:rsidRPr="00753CF4">
        <w:rPr>
          <w:lang w:val="en-US"/>
        </w:rPr>
        <w:t>Mekhanik</w:t>
      </w:r>
      <w:proofErr w:type="spellEnd"/>
      <w:r w:rsidRPr="00753CF4">
        <w:rPr>
          <w:lang w:val="en-US"/>
        </w:rPr>
        <w:t xml:space="preserve"> A., </w:t>
      </w:r>
      <w:proofErr w:type="spellStart"/>
      <w:r w:rsidRPr="00753CF4">
        <w:rPr>
          <w:lang w:val="en-US"/>
        </w:rPr>
        <w:t>Obukhova</w:t>
      </w:r>
      <w:proofErr w:type="spellEnd"/>
      <w:r w:rsidRPr="00753CF4">
        <w:rPr>
          <w:lang w:val="en-US"/>
        </w:rPr>
        <w:t xml:space="preserve"> E., </w:t>
      </w:r>
      <w:proofErr w:type="spellStart"/>
      <w:r w:rsidRPr="00753CF4">
        <w:rPr>
          <w:lang w:val="en-US"/>
        </w:rPr>
        <w:t>Ulyanov</w:t>
      </w:r>
      <w:proofErr w:type="spellEnd"/>
      <w:r w:rsidRPr="00753CF4">
        <w:rPr>
          <w:lang w:val="en-US"/>
        </w:rPr>
        <w:t xml:space="preserve"> N. Reform of the negative KPI system / / Expert, 2020. </w:t>
      </w:r>
      <w:proofErr w:type="gramStart"/>
      <w:r w:rsidRPr="00753CF4">
        <w:rPr>
          <w:lang w:val="en-US"/>
        </w:rPr>
        <w:t>No. 49.</w:t>
      </w:r>
      <w:proofErr w:type="gramEnd"/>
      <w:r w:rsidRPr="00753CF4">
        <w:rPr>
          <w:lang w:val="en-US"/>
        </w:rPr>
        <w:t xml:space="preserve"> </w:t>
      </w:r>
      <w:proofErr w:type="gramStart"/>
      <w:r w:rsidRPr="00753CF4">
        <w:rPr>
          <w:lang w:val="en-US"/>
        </w:rPr>
        <w:t>From 13-15.</w:t>
      </w:r>
      <w:proofErr w:type="gramEnd"/>
    </w:p>
    <w:p w14:paraId="5B5A91A1" w14:textId="77777777" w:rsidR="00753CF4" w:rsidRPr="00753CF4" w:rsidRDefault="00753CF4" w:rsidP="00753CF4">
      <w:pPr>
        <w:pStyle w:val="a3"/>
        <w:spacing w:line="240" w:lineRule="auto"/>
        <w:ind w:left="0" w:firstLine="709"/>
        <w:rPr>
          <w:lang w:val="en-US"/>
        </w:rPr>
      </w:pPr>
      <w:r w:rsidRPr="00753CF4">
        <w:rPr>
          <w:lang w:val="en-US"/>
        </w:rPr>
        <w:lastRenderedPageBreak/>
        <w:t xml:space="preserve">5. </w:t>
      </w:r>
      <w:proofErr w:type="spellStart"/>
      <w:r w:rsidRPr="00753CF4">
        <w:rPr>
          <w:lang w:val="en-US"/>
        </w:rPr>
        <w:t>Bazhenov</w:t>
      </w:r>
      <w:proofErr w:type="spellEnd"/>
      <w:r w:rsidRPr="00753CF4">
        <w:rPr>
          <w:lang w:val="en-US"/>
        </w:rPr>
        <w:t xml:space="preserve"> A. The concept has changed? Towards the reform of development institutions // Expert, 2020. </w:t>
      </w:r>
      <w:proofErr w:type="gramStart"/>
      <w:r w:rsidRPr="00753CF4">
        <w:rPr>
          <w:lang w:val="en-US"/>
        </w:rPr>
        <w:t>No. 50.</w:t>
      </w:r>
      <w:proofErr w:type="gramEnd"/>
      <w:r w:rsidRPr="00753CF4">
        <w:rPr>
          <w:lang w:val="en-US"/>
        </w:rPr>
        <w:t xml:space="preserve"> pp. 9-10.</w:t>
      </w:r>
    </w:p>
    <w:p w14:paraId="3C91B69D" w14:textId="77777777" w:rsidR="00753CF4" w:rsidRPr="00753CF4" w:rsidRDefault="00753CF4" w:rsidP="00753CF4">
      <w:pPr>
        <w:pStyle w:val="a3"/>
        <w:spacing w:line="240" w:lineRule="auto"/>
        <w:ind w:left="0" w:firstLine="709"/>
        <w:rPr>
          <w:lang w:val="en-US"/>
        </w:rPr>
      </w:pPr>
      <w:r w:rsidRPr="00753CF4">
        <w:rPr>
          <w:lang w:val="en-US"/>
        </w:rPr>
        <w:t>6. Accessibility of information: the meaning of the term / / Dictionaries and Encyclopedias at the Academy. Access mode: https://dic.academic.ru/dic.nsf/ruwiki/636300 (accessed: 13.05.2021).</w:t>
      </w:r>
    </w:p>
    <w:p w14:paraId="3D1778CE" w14:textId="77777777" w:rsidR="00753CF4" w:rsidRPr="00753CF4" w:rsidRDefault="00753CF4" w:rsidP="00753CF4">
      <w:pPr>
        <w:pStyle w:val="a3"/>
        <w:spacing w:line="240" w:lineRule="auto"/>
        <w:ind w:left="0" w:firstLine="709"/>
        <w:rPr>
          <w:lang w:val="en-US"/>
        </w:rPr>
      </w:pPr>
      <w:r w:rsidRPr="00753CF4">
        <w:rPr>
          <w:lang w:val="en-US"/>
        </w:rPr>
        <w:t xml:space="preserve">7. </w:t>
      </w:r>
      <w:proofErr w:type="spellStart"/>
      <w:r w:rsidRPr="00753CF4">
        <w:rPr>
          <w:lang w:val="en-US"/>
        </w:rPr>
        <w:t>Klimenko</w:t>
      </w:r>
      <w:proofErr w:type="spellEnd"/>
      <w:r w:rsidRPr="00753CF4">
        <w:rPr>
          <w:lang w:val="en-US"/>
        </w:rPr>
        <w:t xml:space="preserve"> T. I. Theoretical approaches to the concept of innovative infrastructure services / / Actual issues of the development of modern society. 2020. pp. 232-237.</w:t>
      </w:r>
    </w:p>
    <w:p w14:paraId="3576F59A" w14:textId="48825386" w:rsidR="00405BF0" w:rsidRDefault="00753CF4" w:rsidP="00753CF4">
      <w:pPr>
        <w:pStyle w:val="a3"/>
        <w:spacing w:line="240" w:lineRule="auto"/>
        <w:ind w:left="0" w:firstLine="709"/>
      </w:pPr>
      <w:r w:rsidRPr="00753CF4">
        <w:rPr>
          <w:lang w:val="en-US"/>
        </w:rPr>
        <w:t>8. Service / / Notes of a marketer. Access mode: https://www.marketch.ru/marketing_dictionary/marketing_terms_u/usluga/ (accessed: 13.05.2021).</w:t>
      </w:r>
    </w:p>
    <w:sectPr w:rsidR="00405BF0" w:rsidSect="007844A5">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421570" w14:textId="77777777" w:rsidR="00340504" w:rsidRDefault="00340504" w:rsidP="00C431CE">
      <w:r>
        <w:separator/>
      </w:r>
    </w:p>
  </w:endnote>
  <w:endnote w:type="continuationSeparator" w:id="0">
    <w:p w14:paraId="3588CF6E" w14:textId="77777777" w:rsidR="00340504" w:rsidRDefault="00340504" w:rsidP="00C431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HVHAX+PTSerif-Regular">
    <w:altName w:val="AHVHAX+PTSerif-Regular"/>
    <w:panose1 w:val="00000000000000000000"/>
    <w:charset w:val="CC"/>
    <w:family w:val="roman"/>
    <w:notTrueType/>
    <w:pitch w:val="default"/>
    <w:sig w:usb0="00000201" w:usb1="00000000" w:usb2="00000000" w:usb3="00000000" w:csb0="00000004" w:csb1="00000000"/>
  </w:font>
  <w:font w:name="Roboto Condensed">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3484029"/>
      <w:docPartObj>
        <w:docPartGallery w:val="Page Numbers (Bottom of Page)"/>
        <w:docPartUnique/>
      </w:docPartObj>
    </w:sdtPr>
    <w:sdtEndPr/>
    <w:sdtContent>
      <w:p w14:paraId="54426721" w14:textId="07345EAA" w:rsidR="00F867AF" w:rsidRDefault="00F867AF">
        <w:pPr>
          <w:pStyle w:val="af1"/>
          <w:jc w:val="center"/>
        </w:pPr>
        <w:r>
          <w:fldChar w:fldCharType="begin"/>
        </w:r>
        <w:r>
          <w:instrText>PAGE   \* MERGEFORMAT</w:instrText>
        </w:r>
        <w:r>
          <w:fldChar w:fldCharType="separate"/>
        </w:r>
        <w:r w:rsidR="00BD13A3">
          <w:rPr>
            <w:noProof/>
          </w:rPr>
          <w:t>6</w:t>
        </w:r>
        <w:r>
          <w:fldChar w:fldCharType="end"/>
        </w:r>
      </w:p>
    </w:sdtContent>
  </w:sdt>
  <w:p w14:paraId="75F46E03" w14:textId="77777777" w:rsidR="00F867AF" w:rsidRDefault="00F867AF">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4DD7C2" w14:textId="77777777" w:rsidR="00340504" w:rsidRDefault="00340504" w:rsidP="00C431CE">
      <w:r>
        <w:separator/>
      </w:r>
    </w:p>
  </w:footnote>
  <w:footnote w:type="continuationSeparator" w:id="0">
    <w:p w14:paraId="24BC9F15" w14:textId="77777777" w:rsidR="00340504" w:rsidRDefault="00340504" w:rsidP="00C431CE">
      <w:r>
        <w:continuationSeparator/>
      </w:r>
    </w:p>
  </w:footnote>
  <w:footnote w:id="1">
    <w:p w14:paraId="5BF540AA" w14:textId="77777777" w:rsidR="00A54FA8" w:rsidRDefault="00A54FA8">
      <w:pPr>
        <w:pStyle w:val="ac"/>
      </w:pPr>
      <w:r>
        <w:rPr>
          <w:rStyle w:val="ae"/>
        </w:rPr>
        <w:footnoteRef/>
      </w:r>
      <w:r>
        <w:t xml:space="preserve"> </w:t>
      </w:r>
      <w:r w:rsidRPr="00C431CE">
        <w:t xml:space="preserve">Статья подготовлена в рамках государственного задания № 0168-2019-0007 «Обеспечение конкурентоспособности регионов в условиях научно-технологических изменений и </w:t>
      </w:r>
      <w:proofErr w:type="spellStart"/>
      <w:r w:rsidRPr="00C431CE">
        <w:t>цифровизации</w:t>
      </w:r>
      <w:proofErr w:type="spellEnd"/>
      <w:r w:rsidRPr="00C431CE">
        <w:t xml:space="preserve"> экономики».</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64BBC"/>
    <w:multiLevelType w:val="hybridMultilevel"/>
    <w:tmpl w:val="42C86226"/>
    <w:lvl w:ilvl="0" w:tplc="4D900E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69955CD"/>
    <w:multiLevelType w:val="hybridMultilevel"/>
    <w:tmpl w:val="C76AB21C"/>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59F3284"/>
    <w:multiLevelType w:val="hybridMultilevel"/>
    <w:tmpl w:val="5DEEE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BA82456"/>
    <w:multiLevelType w:val="hybridMultilevel"/>
    <w:tmpl w:val="5DEEE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49C1E6C"/>
    <w:multiLevelType w:val="hybridMultilevel"/>
    <w:tmpl w:val="ADDAF04C"/>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2327631"/>
    <w:multiLevelType w:val="hybridMultilevel"/>
    <w:tmpl w:val="18C495D8"/>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3806D27"/>
    <w:multiLevelType w:val="hybridMultilevel"/>
    <w:tmpl w:val="8272E4A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65A55A9"/>
    <w:multiLevelType w:val="hybridMultilevel"/>
    <w:tmpl w:val="D2DE0C9E"/>
    <w:lvl w:ilvl="0" w:tplc="090696F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36790ABE"/>
    <w:multiLevelType w:val="hybridMultilevel"/>
    <w:tmpl w:val="8E16432E"/>
    <w:lvl w:ilvl="0" w:tplc="B32E57B2">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9">
    <w:nsid w:val="36E661BB"/>
    <w:multiLevelType w:val="hybridMultilevel"/>
    <w:tmpl w:val="1E3059E8"/>
    <w:lvl w:ilvl="0" w:tplc="4A04D6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9F53D5B"/>
    <w:multiLevelType w:val="hybridMultilevel"/>
    <w:tmpl w:val="0A7EF8D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F4D0816"/>
    <w:multiLevelType w:val="hybridMultilevel"/>
    <w:tmpl w:val="9B5825F4"/>
    <w:lvl w:ilvl="0" w:tplc="4F5E3308">
      <w:start w:val="1"/>
      <w:numFmt w:val="decimal"/>
      <w:lvlText w:val="%1."/>
      <w:lvlJc w:val="left"/>
      <w:pPr>
        <w:ind w:left="720" w:hanging="360"/>
      </w:pPr>
      <w:rPr>
        <w:rFonts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6193940"/>
    <w:multiLevelType w:val="hybridMultilevel"/>
    <w:tmpl w:val="FD3692D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79B2F1F"/>
    <w:multiLevelType w:val="hybridMultilevel"/>
    <w:tmpl w:val="F77ABDE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58422151"/>
    <w:multiLevelType w:val="hybridMultilevel"/>
    <w:tmpl w:val="7E3AEBAE"/>
    <w:lvl w:ilvl="0" w:tplc="6D18C2BE">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D42788F"/>
    <w:multiLevelType w:val="hybridMultilevel"/>
    <w:tmpl w:val="9C5030E4"/>
    <w:lvl w:ilvl="0" w:tplc="4A04D6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DDC6C6B"/>
    <w:multiLevelType w:val="hybridMultilevel"/>
    <w:tmpl w:val="433CDC52"/>
    <w:lvl w:ilvl="0" w:tplc="4A04D67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6F1374B2"/>
    <w:multiLevelType w:val="hybridMultilevel"/>
    <w:tmpl w:val="69A2D8E6"/>
    <w:lvl w:ilvl="0" w:tplc="7D98C9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71855ACF"/>
    <w:multiLevelType w:val="hybridMultilevel"/>
    <w:tmpl w:val="187000E2"/>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5"/>
  </w:num>
  <w:num w:numId="3">
    <w:abstractNumId w:val="14"/>
  </w:num>
  <w:num w:numId="4">
    <w:abstractNumId w:val="12"/>
  </w:num>
  <w:num w:numId="5">
    <w:abstractNumId w:val="11"/>
  </w:num>
  <w:num w:numId="6">
    <w:abstractNumId w:val="4"/>
  </w:num>
  <w:num w:numId="7">
    <w:abstractNumId w:val="1"/>
  </w:num>
  <w:num w:numId="8">
    <w:abstractNumId w:val="18"/>
  </w:num>
  <w:num w:numId="9">
    <w:abstractNumId w:val="6"/>
  </w:num>
  <w:num w:numId="10">
    <w:abstractNumId w:val="10"/>
  </w:num>
  <w:num w:numId="11">
    <w:abstractNumId w:val="0"/>
  </w:num>
  <w:num w:numId="12">
    <w:abstractNumId w:val="17"/>
  </w:num>
  <w:num w:numId="13">
    <w:abstractNumId w:val="2"/>
  </w:num>
  <w:num w:numId="14">
    <w:abstractNumId w:val="3"/>
  </w:num>
  <w:num w:numId="15">
    <w:abstractNumId w:val="7"/>
  </w:num>
  <w:num w:numId="16">
    <w:abstractNumId w:val="16"/>
  </w:num>
  <w:num w:numId="17">
    <w:abstractNumId w:val="13"/>
  </w:num>
  <w:num w:numId="18">
    <w:abstractNumId w:val="15"/>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680"/>
  <w:hyphenationZone w:val="357"/>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1F"/>
    <w:rsid w:val="000045E8"/>
    <w:rsid w:val="00005C65"/>
    <w:rsid w:val="00014D5A"/>
    <w:rsid w:val="0001759D"/>
    <w:rsid w:val="0003276E"/>
    <w:rsid w:val="0004002E"/>
    <w:rsid w:val="00052013"/>
    <w:rsid w:val="00056CB5"/>
    <w:rsid w:val="000706A2"/>
    <w:rsid w:val="00071A18"/>
    <w:rsid w:val="0007763F"/>
    <w:rsid w:val="00087063"/>
    <w:rsid w:val="00092C42"/>
    <w:rsid w:val="000A1B63"/>
    <w:rsid w:val="000A2AA7"/>
    <w:rsid w:val="000A6642"/>
    <w:rsid w:val="000B0573"/>
    <w:rsid w:val="000B1CCA"/>
    <w:rsid w:val="000B505D"/>
    <w:rsid w:val="000C13BC"/>
    <w:rsid w:val="000C1E81"/>
    <w:rsid w:val="000C3E13"/>
    <w:rsid w:val="000C4BC7"/>
    <w:rsid w:val="000C4CEC"/>
    <w:rsid w:val="000D487F"/>
    <w:rsid w:val="000D5E0C"/>
    <w:rsid w:val="000E0EE1"/>
    <w:rsid w:val="000E1942"/>
    <w:rsid w:val="000F26C5"/>
    <w:rsid w:val="000F3C5E"/>
    <w:rsid w:val="000F6D90"/>
    <w:rsid w:val="0010343F"/>
    <w:rsid w:val="00105A22"/>
    <w:rsid w:val="00106191"/>
    <w:rsid w:val="00107793"/>
    <w:rsid w:val="00116B6C"/>
    <w:rsid w:val="00116C48"/>
    <w:rsid w:val="00134601"/>
    <w:rsid w:val="0013766D"/>
    <w:rsid w:val="001379EB"/>
    <w:rsid w:val="001420C9"/>
    <w:rsid w:val="00166971"/>
    <w:rsid w:val="00170CCC"/>
    <w:rsid w:val="001776C5"/>
    <w:rsid w:val="00177D52"/>
    <w:rsid w:val="00180C55"/>
    <w:rsid w:val="0018122B"/>
    <w:rsid w:val="00181266"/>
    <w:rsid w:val="001929F4"/>
    <w:rsid w:val="001972DB"/>
    <w:rsid w:val="001A37EA"/>
    <w:rsid w:val="001B1B0C"/>
    <w:rsid w:val="001B549F"/>
    <w:rsid w:val="001C2FD8"/>
    <w:rsid w:val="001C354F"/>
    <w:rsid w:val="001D4DC0"/>
    <w:rsid w:val="001D6100"/>
    <w:rsid w:val="001D6340"/>
    <w:rsid w:val="001E5EBD"/>
    <w:rsid w:val="001F4B91"/>
    <w:rsid w:val="001F6DF2"/>
    <w:rsid w:val="00211FC4"/>
    <w:rsid w:val="00213715"/>
    <w:rsid w:val="0022348E"/>
    <w:rsid w:val="00226600"/>
    <w:rsid w:val="00236AF4"/>
    <w:rsid w:val="00245B6E"/>
    <w:rsid w:val="00255F8F"/>
    <w:rsid w:val="002570A1"/>
    <w:rsid w:val="00271630"/>
    <w:rsid w:val="002748F0"/>
    <w:rsid w:val="002840E0"/>
    <w:rsid w:val="002857FD"/>
    <w:rsid w:val="002904C2"/>
    <w:rsid w:val="00295EED"/>
    <w:rsid w:val="00297FDD"/>
    <w:rsid w:val="002A1101"/>
    <w:rsid w:val="002A3329"/>
    <w:rsid w:val="002A72CE"/>
    <w:rsid w:val="002A7CB6"/>
    <w:rsid w:val="002B12C7"/>
    <w:rsid w:val="002B3856"/>
    <w:rsid w:val="002C3AE4"/>
    <w:rsid w:val="002C467A"/>
    <w:rsid w:val="002D24E6"/>
    <w:rsid w:val="002D563A"/>
    <w:rsid w:val="002E0EFB"/>
    <w:rsid w:val="002E5119"/>
    <w:rsid w:val="002E6959"/>
    <w:rsid w:val="00305A05"/>
    <w:rsid w:val="00307BA7"/>
    <w:rsid w:val="00313B60"/>
    <w:rsid w:val="003150C5"/>
    <w:rsid w:val="00316F97"/>
    <w:rsid w:val="00317EF0"/>
    <w:rsid w:val="003300C6"/>
    <w:rsid w:val="003321E3"/>
    <w:rsid w:val="00340504"/>
    <w:rsid w:val="003549D7"/>
    <w:rsid w:val="003566D0"/>
    <w:rsid w:val="00362FA0"/>
    <w:rsid w:val="00364864"/>
    <w:rsid w:val="0036557A"/>
    <w:rsid w:val="00374222"/>
    <w:rsid w:val="003862C9"/>
    <w:rsid w:val="0039292C"/>
    <w:rsid w:val="003A4DEB"/>
    <w:rsid w:val="003B3CB5"/>
    <w:rsid w:val="003B3CF6"/>
    <w:rsid w:val="003C49D0"/>
    <w:rsid w:val="00401B3F"/>
    <w:rsid w:val="00405BF0"/>
    <w:rsid w:val="00411831"/>
    <w:rsid w:val="004203B3"/>
    <w:rsid w:val="00424D1C"/>
    <w:rsid w:val="00427470"/>
    <w:rsid w:val="00445C1F"/>
    <w:rsid w:val="00450D26"/>
    <w:rsid w:val="00454BEA"/>
    <w:rsid w:val="00457F21"/>
    <w:rsid w:val="004631A9"/>
    <w:rsid w:val="004653B0"/>
    <w:rsid w:val="00467C98"/>
    <w:rsid w:val="0047062B"/>
    <w:rsid w:val="004801D3"/>
    <w:rsid w:val="00484DCC"/>
    <w:rsid w:val="00492BDC"/>
    <w:rsid w:val="0049426C"/>
    <w:rsid w:val="004A0713"/>
    <w:rsid w:val="004A214D"/>
    <w:rsid w:val="004A5F8B"/>
    <w:rsid w:val="004A6671"/>
    <w:rsid w:val="004C1482"/>
    <w:rsid w:val="004C3184"/>
    <w:rsid w:val="004C72EA"/>
    <w:rsid w:val="004D158D"/>
    <w:rsid w:val="004D24A2"/>
    <w:rsid w:val="004D30CD"/>
    <w:rsid w:val="004D4A68"/>
    <w:rsid w:val="004D6CC3"/>
    <w:rsid w:val="004E007E"/>
    <w:rsid w:val="004E01E9"/>
    <w:rsid w:val="004E20B1"/>
    <w:rsid w:val="004F4AC4"/>
    <w:rsid w:val="00502E43"/>
    <w:rsid w:val="00503860"/>
    <w:rsid w:val="00505045"/>
    <w:rsid w:val="00510C78"/>
    <w:rsid w:val="00516A3A"/>
    <w:rsid w:val="00520266"/>
    <w:rsid w:val="00521105"/>
    <w:rsid w:val="00525224"/>
    <w:rsid w:val="00531153"/>
    <w:rsid w:val="00532BF5"/>
    <w:rsid w:val="005361F6"/>
    <w:rsid w:val="0054581D"/>
    <w:rsid w:val="005551D0"/>
    <w:rsid w:val="00555529"/>
    <w:rsid w:val="005557A8"/>
    <w:rsid w:val="00557845"/>
    <w:rsid w:val="00570669"/>
    <w:rsid w:val="00576780"/>
    <w:rsid w:val="005D186B"/>
    <w:rsid w:val="005E59C3"/>
    <w:rsid w:val="005E5BA4"/>
    <w:rsid w:val="005E7105"/>
    <w:rsid w:val="005F31FE"/>
    <w:rsid w:val="005F741D"/>
    <w:rsid w:val="0060288E"/>
    <w:rsid w:val="006070E0"/>
    <w:rsid w:val="006073F6"/>
    <w:rsid w:val="00614892"/>
    <w:rsid w:val="00621D1A"/>
    <w:rsid w:val="00635A15"/>
    <w:rsid w:val="006437C1"/>
    <w:rsid w:val="006470CA"/>
    <w:rsid w:val="006627B6"/>
    <w:rsid w:val="00665869"/>
    <w:rsid w:val="006671C6"/>
    <w:rsid w:val="00685287"/>
    <w:rsid w:val="00690911"/>
    <w:rsid w:val="006910A9"/>
    <w:rsid w:val="006915C4"/>
    <w:rsid w:val="0069377F"/>
    <w:rsid w:val="006A54BF"/>
    <w:rsid w:val="006A79A5"/>
    <w:rsid w:val="006B23B4"/>
    <w:rsid w:val="006D5F9F"/>
    <w:rsid w:val="006D69CD"/>
    <w:rsid w:val="006D753F"/>
    <w:rsid w:val="006E3929"/>
    <w:rsid w:val="006F58D8"/>
    <w:rsid w:val="00701BF3"/>
    <w:rsid w:val="007032BC"/>
    <w:rsid w:val="0070459B"/>
    <w:rsid w:val="00710B32"/>
    <w:rsid w:val="00720FE4"/>
    <w:rsid w:val="00723153"/>
    <w:rsid w:val="00726F7C"/>
    <w:rsid w:val="00727B33"/>
    <w:rsid w:val="0073186F"/>
    <w:rsid w:val="00733D72"/>
    <w:rsid w:val="0073618C"/>
    <w:rsid w:val="007363EE"/>
    <w:rsid w:val="007405FF"/>
    <w:rsid w:val="00752A7A"/>
    <w:rsid w:val="00753CF4"/>
    <w:rsid w:val="00755530"/>
    <w:rsid w:val="00755577"/>
    <w:rsid w:val="0077649D"/>
    <w:rsid w:val="007844A5"/>
    <w:rsid w:val="00786F38"/>
    <w:rsid w:val="00793E0C"/>
    <w:rsid w:val="00797F0A"/>
    <w:rsid w:val="007A4E2A"/>
    <w:rsid w:val="007A55F4"/>
    <w:rsid w:val="007B4D0E"/>
    <w:rsid w:val="007B79C0"/>
    <w:rsid w:val="007C3DDD"/>
    <w:rsid w:val="007C4A6C"/>
    <w:rsid w:val="007C54B3"/>
    <w:rsid w:val="007C7DEE"/>
    <w:rsid w:val="007D4CC9"/>
    <w:rsid w:val="007E185F"/>
    <w:rsid w:val="007F7EB0"/>
    <w:rsid w:val="00803C54"/>
    <w:rsid w:val="0080456D"/>
    <w:rsid w:val="00805DD7"/>
    <w:rsid w:val="0080784B"/>
    <w:rsid w:val="00810B1D"/>
    <w:rsid w:val="00811888"/>
    <w:rsid w:val="008119D2"/>
    <w:rsid w:val="00816FEE"/>
    <w:rsid w:val="00852B42"/>
    <w:rsid w:val="00853E20"/>
    <w:rsid w:val="00860C7B"/>
    <w:rsid w:val="0086230C"/>
    <w:rsid w:val="0086363C"/>
    <w:rsid w:val="00873AAA"/>
    <w:rsid w:val="008767B7"/>
    <w:rsid w:val="00877028"/>
    <w:rsid w:val="00877FD5"/>
    <w:rsid w:val="00884DE7"/>
    <w:rsid w:val="00890713"/>
    <w:rsid w:val="00893B56"/>
    <w:rsid w:val="008B5EE3"/>
    <w:rsid w:val="008C1DAC"/>
    <w:rsid w:val="008C45BB"/>
    <w:rsid w:val="008C4CDC"/>
    <w:rsid w:val="008C54CA"/>
    <w:rsid w:val="008E15B5"/>
    <w:rsid w:val="008E25FD"/>
    <w:rsid w:val="008E718C"/>
    <w:rsid w:val="008F1258"/>
    <w:rsid w:val="008F6EFA"/>
    <w:rsid w:val="008F79C5"/>
    <w:rsid w:val="009020E9"/>
    <w:rsid w:val="00914E72"/>
    <w:rsid w:val="00922892"/>
    <w:rsid w:val="009324F9"/>
    <w:rsid w:val="00941055"/>
    <w:rsid w:val="0095487A"/>
    <w:rsid w:val="00961DC9"/>
    <w:rsid w:val="00964DB6"/>
    <w:rsid w:val="00971C4E"/>
    <w:rsid w:val="009909B5"/>
    <w:rsid w:val="00991A2F"/>
    <w:rsid w:val="009A1772"/>
    <w:rsid w:val="009A3706"/>
    <w:rsid w:val="009A761F"/>
    <w:rsid w:val="009C0596"/>
    <w:rsid w:val="009C17A7"/>
    <w:rsid w:val="009C6C40"/>
    <w:rsid w:val="009D5DC8"/>
    <w:rsid w:val="009E05BC"/>
    <w:rsid w:val="009E170D"/>
    <w:rsid w:val="009E3E8A"/>
    <w:rsid w:val="009F28C4"/>
    <w:rsid w:val="009F34EE"/>
    <w:rsid w:val="009F77DB"/>
    <w:rsid w:val="00A20C3E"/>
    <w:rsid w:val="00A22DA2"/>
    <w:rsid w:val="00A23296"/>
    <w:rsid w:val="00A25D7A"/>
    <w:rsid w:val="00A3025F"/>
    <w:rsid w:val="00A31459"/>
    <w:rsid w:val="00A3473B"/>
    <w:rsid w:val="00A5164E"/>
    <w:rsid w:val="00A5208B"/>
    <w:rsid w:val="00A54FA8"/>
    <w:rsid w:val="00A60404"/>
    <w:rsid w:val="00A63E18"/>
    <w:rsid w:val="00A7311E"/>
    <w:rsid w:val="00AA10C2"/>
    <w:rsid w:val="00AA2763"/>
    <w:rsid w:val="00AA704C"/>
    <w:rsid w:val="00AB0F78"/>
    <w:rsid w:val="00AB767E"/>
    <w:rsid w:val="00AD062C"/>
    <w:rsid w:val="00AD0AD5"/>
    <w:rsid w:val="00AD5378"/>
    <w:rsid w:val="00AF3291"/>
    <w:rsid w:val="00B003F7"/>
    <w:rsid w:val="00B14BB0"/>
    <w:rsid w:val="00B26E95"/>
    <w:rsid w:val="00B421DA"/>
    <w:rsid w:val="00B47E71"/>
    <w:rsid w:val="00B52D52"/>
    <w:rsid w:val="00B61295"/>
    <w:rsid w:val="00B61919"/>
    <w:rsid w:val="00B713AC"/>
    <w:rsid w:val="00B77AF0"/>
    <w:rsid w:val="00BA42F8"/>
    <w:rsid w:val="00BA5C45"/>
    <w:rsid w:val="00BA6021"/>
    <w:rsid w:val="00BA744F"/>
    <w:rsid w:val="00BA760F"/>
    <w:rsid w:val="00BB3124"/>
    <w:rsid w:val="00BB69CA"/>
    <w:rsid w:val="00BC3ACE"/>
    <w:rsid w:val="00BD13A3"/>
    <w:rsid w:val="00BD44F2"/>
    <w:rsid w:val="00BE37B5"/>
    <w:rsid w:val="00BF02AC"/>
    <w:rsid w:val="00BF3121"/>
    <w:rsid w:val="00BF3808"/>
    <w:rsid w:val="00BF3F45"/>
    <w:rsid w:val="00BF6001"/>
    <w:rsid w:val="00C058E9"/>
    <w:rsid w:val="00C17EA1"/>
    <w:rsid w:val="00C267C2"/>
    <w:rsid w:val="00C26C41"/>
    <w:rsid w:val="00C30757"/>
    <w:rsid w:val="00C325E2"/>
    <w:rsid w:val="00C361AB"/>
    <w:rsid w:val="00C41F97"/>
    <w:rsid w:val="00C4250C"/>
    <w:rsid w:val="00C431CE"/>
    <w:rsid w:val="00C4339F"/>
    <w:rsid w:val="00C43F97"/>
    <w:rsid w:val="00C452C2"/>
    <w:rsid w:val="00C45BC8"/>
    <w:rsid w:val="00C47F66"/>
    <w:rsid w:val="00C83F1C"/>
    <w:rsid w:val="00C86716"/>
    <w:rsid w:val="00CA08A8"/>
    <w:rsid w:val="00CA4328"/>
    <w:rsid w:val="00CA784F"/>
    <w:rsid w:val="00CB1959"/>
    <w:rsid w:val="00CB2865"/>
    <w:rsid w:val="00CB57F4"/>
    <w:rsid w:val="00CB5AD7"/>
    <w:rsid w:val="00CC203A"/>
    <w:rsid w:val="00CC2CD6"/>
    <w:rsid w:val="00CD2EE5"/>
    <w:rsid w:val="00CD356C"/>
    <w:rsid w:val="00CE1662"/>
    <w:rsid w:val="00CE2DF4"/>
    <w:rsid w:val="00CF7BEF"/>
    <w:rsid w:val="00D001F9"/>
    <w:rsid w:val="00D01E9A"/>
    <w:rsid w:val="00D033DB"/>
    <w:rsid w:val="00D046AE"/>
    <w:rsid w:val="00D04924"/>
    <w:rsid w:val="00D232B9"/>
    <w:rsid w:val="00D30A12"/>
    <w:rsid w:val="00D34F26"/>
    <w:rsid w:val="00D4506A"/>
    <w:rsid w:val="00D470AA"/>
    <w:rsid w:val="00D54165"/>
    <w:rsid w:val="00D55E8C"/>
    <w:rsid w:val="00D56CEF"/>
    <w:rsid w:val="00D615B0"/>
    <w:rsid w:val="00D65AD5"/>
    <w:rsid w:val="00D66D79"/>
    <w:rsid w:val="00D67A8B"/>
    <w:rsid w:val="00D67DFE"/>
    <w:rsid w:val="00D70BEE"/>
    <w:rsid w:val="00D75BFA"/>
    <w:rsid w:val="00D76001"/>
    <w:rsid w:val="00D82D60"/>
    <w:rsid w:val="00DA2259"/>
    <w:rsid w:val="00DB1CF5"/>
    <w:rsid w:val="00DB4429"/>
    <w:rsid w:val="00DB5E03"/>
    <w:rsid w:val="00DC22C9"/>
    <w:rsid w:val="00DC291D"/>
    <w:rsid w:val="00DD0C0A"/>
    <w:rsid w:val="00DD485D"/>
    <w:rsid w:val="00DE4DF0"/>
    <w:rsid w:val="00DF74E4"/>
    <w:rsid w:val="00E01547"/>
    <w:rsid w:val="00E17639"/>
    <w:rsid w:val="00E26064"/>
    <w:rsid w:val="00E269D3"/>
    <w:rsid w:val="00E52659"/>
    <w:rsid w:val="00E54C5C"/>
    <w:rsid w:val="00E60042"/>
    <w:rsid w:val="00E6628D"/>
    <w:rsid w:val="00E66AA8"/>
    <w:rsid w:val="00E713C8"/>
    <w:rsid w:val="00E75DC0"/>
    <w:rsid w:val="00E827EA"/>
    <w:rsid w:val="00E93A1D"/>
    <w:rsid w:val="00E95416"/>
    <w:rsid w:val="00EA6387"/>
    <w:rsid w:val="00EC7D37"/>
    <w:rsid w:val="00ED3CF1"/>
    <w:rsid w:val="00ED7F8A"/>
    <w:rsid w:val="00EE4CC3"/>
    <w:rsid w:val="00EE7D89"/>
    <w:rsid w:val="00EF178A"/>
    <w:rsid w:val="00F00F13"/>
    <w:rsid w:val="00F03B3E"/>
    <w:rsid w:val="00F11485"/>
    <w:rsid w:val="00F1658C"/>
    <w:rsid w:val="00F27469"/>
    <w:rsid w:val="00F34519"/>
    <w:rsid w:val="00F40CA7"/>
    <w:rsid w:val="00F417CD"/>
    <w:rsid w:val="00F4584B"/>
    <w:rsid w:val="00F45CD2"/>
    <w:rsid w:val="00F45FBA"/>
    <w:rsid w:val="00F51027"/>
    <w:rsid w:val="00F517DE"/>
    <w:rsid w:val="00F7761F"/>
    <w:rsid w:val="00F867AF"/>
    <w:rsid w:val="00F87252"/>
    <w:rsid w:val="00F96016"/>
    <w:rsid w:val="00F96901"/>
    <w:rsid w:val="00FB42EE"/>
    <w:rsid w:val="00FB70DE"/>
    <w:rsid w:val="00FC2CCC"/>
    <w:rsid w:val="00FC622F"/>
    <w:rsid w:val="00FC6AAE"/>
    <w:rsid w:val="00FE7A80"/>
    <w:rsid w:val="00FF215B"/>
    <w:rsid w:val="00FF30E6"/>
    <w:rsid w:val="00FF5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73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62C"/>
    <w:pPr>
      <w:spacing w:after="0" w:line="360" w:lineRule="auto"/>
      <w:ind w:firstLine="567"/>
      <w:jc w:val="both"/>
    </w:pPr>
    <w:rPr>
      <w:rFonts w:ascii="Times New Roman" w:hAnsi="Times New Roman"/>
      <w:sz w:val="24"/>
    </w:rPr>
  </w:style>
  <w:style w:type="paragraph" w:styleId="1">
    <w:name w:val="heading 1"/>
    <w:basedOn w:val="a"/>
    <w:next w:val="a"/>
    <w:link w:val="10"/>
    <w:uiPriority w:val="9"/>
    <w:qFormat/>
    <w:rsid w:val="002B3856"/>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3">
    <w:name w:val="heading 3"/>
    <w:basedOn w:val="a"/>
    <w:link w:val="30"/>
    <w:uiPriority w:val="9"/>
    <w:qFormat/>
    <w:rsid w:val="00316F97"/>
    <w:pPr>
      <w:spacing w:before="100" w:beforeAutospacing="1" w:after="100" w:afterAutospacing="1"/>
      <w:ind w:firstLine="0"/>
      <w:jc w:val="left"/>
      <w:outlineLvl w:val="2"/>
    </w:pPr>
    <w:rPr>
      <w:rFonts w:eastAsia="Times New Roman" w:cs="Times New Roman"/>
      <w:b/>
      <w:bCs/>
      <w:sz w:val="27"/>
      <w:szCs w:val="27"/>
      <w:lang w:eastAsia="ru-RU"/>
    </w:rPr>
  </w:style>
  <w:style w:type="paragraph" w:styleId="4">
    <w:name w:val="heading 4"/>
    <w:basedOn w:val="a"/>
    <w:next w:val="a"/>
    <w:link w:val="40"/>
    <w:uiPriority w:val="9"/>
    <w:semiHidden/>
    <w:unhideWhenUsed/>
    <w:qFormat/>
    <w:rsid w:val="00177D5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427470"/>
    <w:pPr>
      <w:ind w:left="720"/>
      <w:contextualSpacing/>
    </w:pPr>
  </w:style>
  <w:style w:type="character" w:styleId="a5">
    <w:name w:val="Hyperlink"/>
    <w:basedOn w:val="a0"/>
    <w:uiPriority w:val="99"/>
    <w:unhideWhenUsed/>
    <w:rsid w:val="004A214D"/>
    <w:rPr>
      <w:color w:val="0000FF"/>
      <w:u w:val="single"/>
    </w:rPr>
  </w:style>
  <w:style w:type="character" w:styleId="a6">
    <w:name w:val="Emphasis"/>
    <w:basedOn w:val="a0"/>
    <w:uiPriority w:val="20"/>
    <w:qFormat/>
    <w:rsid w:val="00211FC4"/>
    <w:rPr>
      <w:i/>
      <w:iCs/>
    </w:rPr>
  </w:style>
  <w:style w:type="paragraph" w:styleId="a7">
    <w:name w:val="Normal (Web)"/>
    <w:basedOn w:val="a"/>
    <w:uiPriority w:val="99"/>
    <w:unhideWhenUsed/>
    <w:rsid w:val="00211FC4"/>
    <w:pPr>
      <w:spacing w:before="100" w:beforeAutospacing="1" w:after="100" w:afterAutospacing="1"/>
      <w:ind w:firstLine="0"/>
      <w:jc w:val="left"/>
    </w:pPr>
    <w:rPr>
      <w:rFonts w:eastAsia="Times New Roman" w:cs="Times New Roman"/>
      <w:szCs w:val="24"/>
      <w:lang w:eastAsia="ru-RU"/>
    </w:rPr>
  </w:style>
  <w:style w:type="table" w:styleId="a8">
    <w:name w:val="Table Grid"/>
    <w:basedOn w:val="a1"/>
    <w:uiPriority w:val="59"/>
    <w:rsid w:val="00B77A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25D7A"/>
    <w:rPr>
      <w:rFonts w:ascii="Tahoma" w:hAnsi="Tahoma" w:cs="Tahoma"/>
      <w:sz w:val="16"/>
      <w:szCs w:val="16"/>
    </w:rPr>
  </w:style>
  <w:style w:type="character" w:customStyle="1" w:styleId="aa">
    <w:name w:val="Текст выноски Знак"/>
    <w:basedOn w:val="a0"/>
    <w:link w:val="a9"/>
    <w:uiPriority w:val="99"/>
    <w:semiHidden/>
    <w:rsid w:val="00A25D7A"/>
    <w:rPr>
      <w:rFonts w:ascii="Tahoma" w:hAnsi="Tahoma" w:cs="Tahoma"/>
      <w:sz w:val="16"/>
      <w:szCs w:val="16"/>
    </w:rPr>
  </w:style>
  <w:style w:type="character" w:customStyle="1" w:styleId="30">
    <w:name w:val="Заголовок 3 Знак"/>
    <w:basedOn w:val="a0"/>
    <w:link w:val="3"/>
    <w:uiPriority w:val="9"/>
    <w:rsid w:val="00316F97"/>
    <w:rPr>
      <w:rFonts w:ascii="Times New Roman" w:eastAsia="Times New Roman" w:hAnsi="Times New Roman" w:cs="Times New Roman"/>
      <w:b/>
      <w:bCs/>
      <w:sz w:val="27"/>
      <w:szCs w:val="27"/>
      <w:lang w:eastAsia="ru-RU"/>
    </w:rPr>
  </w:style>
  <w:style w:type="character" w:styleId="ab">
    <w:name w:val="FollowedHyperlink"/>
    <w:basedOn w:val="a0"/>
    <w:uiPriority w:val="99"/>
    <w:semiHidden/>
    <w:unhideWhenUsed/>
    <w:rsid w:val="00F96016"/>
    <w:rPr>
      <w:color w:val="800080" w:themeColor="followedHyperlink"/>
      <w:u w:val="single"/>
    </w:rPr>
  </w:style>
  <w:style w:type="paragraph" w:styleId="ac">
    <w:name w:val="footnote text"/>
    <w:basedOn w:val="a"/>
    <w:link w:val="ad"/>
    <w:uiPriority w:val="99"/>
    <w:semiHidden/>
    <w:unhideWhenUsed/>
    <w:rsid w:val="00C431CE"/>
    <w:rPr>
      <w:sz w:val="20"/>
      <w:szCs w:val="20"/>
    </w:rPr>
  </w:style>
  <w:style w:type="character" w:customStyle="1" w:styleId="ad">
    <w:name w:val="Текст сноски Знак"/>
    <w:basedOn w:val="a0"/>
    <w:link w:val="ac"/>
    <w:uiPriority w:val="99"/>
    <w:semiHidden/>
    <w:rsid w:val="00C431CE"/>
    <w:rPr>
      <w:rFonts w:ascii="Times New Roman" w:hAnsi="Times New Roman"/>
      <w:sz w:val="20"/>
      <w:szCs w:val="20"/>
    </w:rPr>
  </w:style>
  <w:style w:type="character" w:styleId="ae">
    <w:name w:val="footnote reference"/>
    <w:basedOn w:val="a0"/>
    <w:uiPriority w:val="99"/>
    <w:semiHidden/>
    <w:unhideWhenUsed/>
    <w:rsid w:val="00C431CE"/>
    <w:rPr>
      <w:vertAlign w:val="superscript"/>
    </w:rPr>
  </w:style>
  <w:style w:type="paragraph" w:styleId="af">
    <w:name w:val="header"/>
    <w:basedOn w:val="a"/>
    <w:link w:val="af0"/>
    <w:uiPriority w:val="99"/>
    <w:unhideWhenUsed/>
    <w:rsid w:val="00E6628D"/>
    <w:pPr>
      <w:tabs>
        <w:tab w:val="center" w:pos="4677"/>
        <w:tab w:val="right" w:pos="9355"/>
      </w:tabs>
    </w:pPr>
  </w:style>
  <w:style w:type="character" w:customStyle="1" w:styleId="af0">
    <w:name w:val="Верхний колонтитул Знак"/>
    <w:basedOn w:val="a0"/>
    <w:link w:val="af"/>
    <w:uiPriority w:val="99"/>
    <w:rsid w:val="00E6628D"/>
    <w:rPr>
      <w:rFonts w:ascii="Times New Roman" w:hAnsi="Times New Roman"/>
      <w:sz w:val="24"/>
    </w:rPr>
  </w:style>
  <w:style w:type="paragraph" w:styleId="af1">
    <w:name w:val="footer"/>
    <w:basedOn w:val="a"/>
    <w:link w:val="af2"/>
    <w:uiPriority w:val="99"/>
    <w:unhideWhenUsed/>
    <w:rsid w:val="00E6628D"/>
    <w:pPr>
      <w:tabs>
        <w:tab w:val="center" w:pos="4677"/>
        <w:tab w:val="right" w:pos="9355"/>
      </w:tabs>
    </w:pPr>
  </w:style>
  <w:style w:type="character" w:customStyle="1" w:styleId="af2">
    <w:name w:val="Нижний колонтитул Знак"/>
    <w:basedOn w:val="a0"/>
    <w:link w:val="af1"/>
    <w:uiPriority w:val="99"/>
    <w:rsid w:val="00E6628D"/>
    <w:rPr>
      <w:rFonts w:ascii="Times New Roman" w:hAnsi="Times New Roman"/>
      <w:sz w:val="24"/>
    </w:rPr>
  </w:style>
  <w:style w:type="character" w:customStyle="1" w:styleId="w">
    <w:name w:val="w"/>
    <w:basedOn w:val="a0"/>
    <w:rsid w:val="00576780"/>
  </w:style>
  <w:style w:type="character" w:customStyle="1" w:styleId="a4">
    <w:name w:val="Абзац списка Знак"/>
    <w:link w:val="a3"/>
    <w:locked/>
    <w:rsid w:val="00C43F97"/>
    <w:rPr>
      <w:rFonts w:ascii="Times New Roman" w:hAnsi="Times New Roman"/>
      <w:sz w:val="24"/>
    </w:rPr>
  </w:style>
  <w:style w:type="paragraph" w:customStyle="1" w:styleId="Default">
    <w:name w:val="Default"/>
    <w:rsid w:val="0073618C"/>
    <w:pPr>
      <w:autoSpaceDE w:val="0"/>
      <w:autoSpaceDN w:val="0"/>
      <w:adjustRightInd w:val="0"/>
      <w:spacing w:after="0" w:line="240" w:lineRule="auto"/>
    </w:pPr>
    <w:rPr>
      <w:rFonts w:ascii="AHVHAX+PTSerif-Regular" w:hAnsi="AHVHAX+PTSerif-Regular" w:cs="AHVHAX+PTSerif-Regular"/>
      <w:color w:val="000000"/>
      <w:sz w:val="24"/>
      <w:szCs w:val="24"/>
    </w:rPr>
  </w:style>
  <w:style w:type="character" w:customStyle="1" w:styleId="10">
    <w:name w:val="Заголовок 1 Знак"/>
    <w:basedOn w:val="a0"/>
    <w:link w:val="1"/>
    <w:uiPriority w:val="9"/>
    <w:rsid w:val="002B3856"/>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177D52"/>
    <w:rPr>
      <w:rFonts w:asciiTheme="majorHAnsi" w:eastAsiaTheme="majorEastAsia" w:hAnsiTheme="majorHAnsi" w:cstheme="majorBidi"/>
      <w:b/>
      <w:bCs/>
      <w:i/>
      <w:iCs/>
      <w:color w:val="4F81BD" w:themeColor="accent1"/>
      <w:sz w:val="24"/>
    </w:rPr>
  </w:style>
  <w:style w:type="character" w:styleId="af3">
    <w:name w:val="annotation reference"/>
    <w:basedOn w:val="a0"/>
    <w:uiPriority w:val="99"/>
    <w:semiHidden/>
    <w:unhideWhenUsed/>
    <w:rsid w:val="00245B6E"/>
    <w:rPr>
      <w:sz w:val="16"/>
      <w:szCs w:val="16"/>
    </w:rPr>
  </w:style>
  <w:style w:type="paragraph" w:styleId="af4">
    <w:name w:val="annotation text"/>
    <w:basedOn w:val="a"/>
    <w:link w:val="af5"/>
    <w:uiPriority w:val="99"/>
    <w:semiHidden/>
    <w:unhideWhenUsed/>
    <w:rsid w:val="00245B6E"/>
    <w:pPr>
      <w:spacing w:line="240" w:lineRule="auto"/>
    </w:pPr>
    <w:rPr>
      <w:sz w:val="20"/>
      <w:szCs w:val="20"/>
    </w:rPr>
  </w:style>
  <w:style w:type="character" w:customStyle="1" w:styleId="af5">
    <w:name w:val="Текст примечания Знак"/>
    <w:basedOn w:val="a0"/>
    <w:link w:val="af4"/>
    <w:uiPriority w:val="99"/>
    <w:semiHidden/>
    <w:rsid w:val="00245B6E"/>
    <w:rPr>
      <w:rFonts w:ascii="Times New Roman" w:hAnsi="Times New Roman"/>
      <w:sz w:val="20"/>
      <w:szCs w:val="20"/>
    </w:rPr>
  </w:style>
  <w:style w:type="paragraph" w:styleId="af6">
    <w:name w:val="annotation subject"/>
    <w:basedOn w:val="af4"/>
    <w:next w:val="af4"/>
    <w:link w:val="af7"/>
    <w:uiPriority w:val="99"/>
    <w:semiHidden/>
    <w:unhideWhenUsed/>
    <w:rsid w:val="00245B6E"/>
    <w:rPr>
      <w:b/>
      <w:bCs/>
    </w:rPr>
  </w:style>
  <w:style w:type="character" w:customStyle="1" w:styleId="af7">
    <w:name w:val="Тема примечания Знак"/>
    <w:basedOn w:val="af5"/>
    <w:link w:val="af6"/>
    <w:uiPriority w:val="99"/>
    <w:semiHidden/>
    <w:rsid w:val="00245B6E"/>
    <w:rPr>
      <w:rFonts w:ascii="Times New Roman" w:hAnsi="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62C"/>
    <w:pPr>
      <w:spacing w:after="0" w:line="360" w:lineRule="auto"/>
      <w:ind w:firstLine="567"/>
      <w:jc w:val="both"/>
    </w:pPr>
    <w:rPr>
      <w:rFonts w:ascii="Times New Roman" w:hAnsi="Times New Roman"/>
      <w:sz w:val="24"/>
    </w:rPr>
  </w:style>
  <w:style w:type="paragraph" w:styleId="1">
    <w:name w:val="heading 1"/>
    <w:basedOn w:val="a"/>
    <w:next w:val="a"/>
    <w:link w:val="10"/>
    <w:uiPriority w:val="9"/>
    <w:qFormat/>
    <w:rsid w:val="002B3856"/>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3">
    <w:name w:val="heading 3"/>
    <w:basedOn w:val="a"/>
    <w:link w:val="30"/>
    <w:uiPriority w:val="9"/>
    <w:qFormat/>
    <w:rsid w:val="00316F97"/>
    <w:pPr>
      <w:spacing w:before="100" w:beforeAutospacing="1" w:after="100" w:afterAutospacing="1"/>
      <w:ind w:firstLine="0"/>
      <w:jc w:val="left"/>
      <w:outlineLvl w:val="2"/>
    </w:pPr>
    <w:rPr>
      <w:rFonts w:eastAsia="Times New Roman" w:cs="Times New Roman"/>
      <w:b/>
      <w:bCs/>
      <w:sz w:val="27"/>
      <w:szCs w:val="27"/>
      <w:lang w:eastAsia="ru-RU"/>
    </w:rPr>
  </w:style>
  <w:style w:type="paragraph" w:styleId="4">
    <w:name w:val="heading 4"/>
    <w:basedOn w:val="a"/>
    <w:next w:val="a"/>
    <w:link w:val="40"/>
    <w:uiPriority w:val="9"/>
    <w:semiHidden/>
    <w:unhideWhenUsed/>
    <w:qFormat/>
    <w:rsid w:val="00177D5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427470"/>
    <w:pPr>
      <w:ind w:left="720"/>
      <w:contextualSpacing/>
    </w:pPr>
  </w:style>
  <w:style w:type="character" w:styleId="a5">
    <w:name w:val="Hyperlink"/>
    <w:basedOn w:val="a0"/>
    <w:uiPriority w:val="99"/>
    <w:unhideWhenUsed/>
    <w:rsid w:val="004A214D"/>
    <w:rPr>
      <w:color w:val="0000FF"/>
      <w:u w:val="single"/>
    </w:rPr>
  </w:style>
  <w:style w:type="character" w:styleId="a6">
    <w:name w:val="Emphasis"/>
    <w:basedOn w:val="a0"/>
    <w:uiPriority w:val="20"/>
    <w:qFormat/>
    <w:rsid w:val="00211FC4"/>
    <w:rPr>
      <w:i/>
      <w:iCs/>
    </w:rPr>
  </w:style>
  <w:style w:type="paragraph" w:styleId="a7">
    <w:name w:val="Normal (Web)"/>
    <w:basedOn w:val="a"/>
    <w:uiPriority w:val="99"/>
    <w:unhideWhenUsed/>
    <w:rsid w:val="00211FC4"/>
    <w:pPr>
      <w:spacing w:before="100" w:beforeAutospacing="1" w:after="100" w:afterAutospacing="1"/>
      <w:ind w:firstLine="0"/>
      <w:jc w:val="left"/>
    </w:pPr>
    <w:rPr>
      <w:rFonts w:eastAsia="Times New Roman" w:cs="Times New Roman"/>
      <w:szCs w:val="24"/>
      <w:lang w:eastAsia="ru-RU"/>
    </w:rPr>
  </w:style>
  <w:style w:type="table" w:styleId="a8">
    <w:name w:val="Table Grid"/>
    <w:basedOn w:val="a1"/>
    <w:uiPriority w:val="59"/>
    <w:rsid w:val="00B77A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25D7A"/>
    <w:rPr>
      <w:rFonts w:ascii="Tahoma" w:hAnsi="Tahoma" w:cs="Tahoma"/>
      <w:sz w:val="16"/>
      <w:szCs w:val="16"/>
    </w:rPr>
  </w:style>
  <w:style w:type="character" w:customStyle="1" w:styleId="aa">
    <w:name w:val="Текст выноски Знак"/>
    <w:basedOn w:val="a0"/>
    <w:link w:val="a9"/>
    <w:uiPriority w:val="99"/>
    <w:semiHidden/>
    <w:rsid w:val="00A25D7A"/>
    <w:rPr>
      <w:rFonts w:ascii="Tahoma" w:hAnsi="Tahoma" w:cs="Tahoma"/>
      <w:sz w:val="16"/>
      <w:szCs w:val="16"/>
    </w:rPr>
  </w:style>
  <w:style w:type="character" w:customStyle="1" w:styleId="30">
    <w:name w:val="Заголовок 3 Знак"/>
    <w:basedOn w:val="a0"/>
    <w:link w:val="3"/>
    <w:uiPriority w:val="9"/>
    <w:rsid w:val="00316F97"/>
    <w:rPr>
      <w:rFonts w:ascii="Times New Roman" w:eastAsia="Times New Roman" w:hAnsi="Times New Roman" w:cs="Times New Roman"/>
      <w:b/>
      <w:bCs/>
      <w:sz w:val="27"/>
      <w:szCs w:val="27"/>
      <w:lang w:eastAsia="ru-RU"/>
    </w:rPr>
  </w:style>
  <w:style w:type="character" w:styleId="ab">
    <w:name w:val="FollowedHyperlink"/>
    <w:basedOn w:val="a0"/>
    <w:uiPriority w:val="99"/>
    <w:semiHidden/>
    <w:unhideWhenUsed/>
    <w:rsid w:val="00F96016"/>
    <w:rPr>
      <w:color w:val="800080" w:themeColor="followedHyperlink"/>
      <w:u w:val="single"/>
    </w:rPr>
  </w:style>
  <w:style w:type="paragraph" w:styleId="ac">
    <w:name w:val="footnote text"/>
    <w:basedOn w:val="a"/>
    <w:link w:val="ad"/>
    <w:uiPriority w:val="99"/>
    <w:semiHidden/>
    <w:unhideWhenUsed/>
    <w:rsid w:val="00C431CE"/>
    <w:rPr>
      <w:sz w:val="20"/>
      <w:szCs w:val="20"/>
    </w:rPr>
  </w:style>
  <w:style w:type="character" w:customStyle="1" w:styleId="ad">
    <w:name w:val="Текст сноски Знак"/>
    <w:basedOn w:val="a0"/>
    <w:link w:val="ac"/>
    <w:uiPriority w:val="99"/>
    <w:semiHidden/>
    <w:rsid w:val="00C431CE"/>
    <w:rPr>
      <w:rFonts w:ascii="Times New Roman" w:hAnsi="Times New Roman"/>
      <w:sz w:val="20"/>
      <w:szCs w:val="20"/>
    </w:rPr>
  </w:style>
  <w:style w:type="character" w:styleId="ae">
    <w:name w:val="footnote reference"/>
    <w:basedOn w:val="a0"/>
    <w:uiPriority w:val="99"/>
    <w:semiHidden/>
    <w:unhideWhenUsed/>
    <w:rsid w:val="00C431CE"/>
    <w:rPr>
      <w:vertAlign w:val="superscript"/>
    </w:rPr>
  </w:style>
  <w:style w:type="paragraph" w:styleId="af">
    <w:name w:val="header"/>
    <w:basedOn w:val="a"/>
    <w:link w:val="af0"/>
    <w:uiPriority w:val="99"/>
    <w:unhideWhenUsed/>
    <w:rsid w:val="00E6628D"/>
    <w:pPr>
      <w:tabs>
        <w:tab w:val="center" w:pos="4677"/>
        <w:tab w:val="right" w:pos="9355"/>
      </w:tabs>
    </w:pPr>
  </w:style>
  <w:style w:type="character" w:customStyle="1" w:styleId="af0">
    <w:name w:val="Верхний колонтитул Знак"/>
    <w:basedOn w:val="a0"/>
    <w:link w:val="af"/>
    <w:uiPriority w:val="99"/>
    <w:rsid w:val="00E6628D"/>
    <w:rPr>
      <w:rFonts w:ascii="Times New Roman" w:hAnsi="Times New Roman"/>
      <w:sz w:val="24"/>
    </w:rPr>
  </w:style>
  <w:style w:type="paragraph" w:styleId="af1">
    <w:name w:val="footer"/>
    <w:basedOn w:val="a"/>
    <w:link w:val="af2"/>
    <w:uiPriority w:val="99"/>
    <w:unhideWhenUsed/>
    <w:rsid w:val="00E6628D"/>
    <w:pPr>
      <w:tabs>
        <w:tab w:val="center" w:pos="4677"/>
        <w:tab w:val="right" w:pos="9355"/>
      </w:tabs>
    </w:pPr>
  </w:style>
  <w:style w:type="character" w:customStyle="1" w:styleId="af2">
    <w:name w:val="Нижний колонтитул Знак"/>
    <w:basedOn w:val="a0"/>
    <w:link w:val="af1"/>
    <w:uiPriority w:val="99"/>
    <w:rsid w:val="00E6628D"/>
    <w:rPr>
      <w:rFonts w:ascii="Times New Roman" w:hAnsi="Times New Roman"/>
      <w:sz w:val="24"/>
    </w:rPr>
  </w:style>
  <w:style w:type="character" w:customStyle="1" w:styleId="w">
    <w:name w:val="w"/>
    <w:basedOn w:val="a0"/>
    <w:rsid w:val="00576780"/>
  </w:style>
  <w:style w:type="character" w:customStyle="1" w:styleId="a4">
    <w:name w:val="Абзац списка Знак"/>
    <w:link w:val="a3"/>
    <w:locked/>
    <w:rsid w:val="00C43F97"/>
    <w:rPr>
      <w:rFonts w:ascii="Times New Roman" w:hAnsi="Times New Roman"/>
      <w:sz w:val="24"/>
    </w:rPr>
  </w:style>
  <w:style w:type="paragraph" w:customStyle="1" w:styleId="Default">
    <w:name w:val="Default"/>
    <w:rsid w:val="0073618C"/>
    <w:pPr>
      <w:autoSpaceDE w:val="0"/>
      <w:autoSpaceDN w:val="0"/>
      <w:adjustRightInd w:val="0"/>
      <w:spacing w:after="0" w:line="240" w:lineRule="auto"/>
    </w:pPr>
    <w:rPr>
      <w:rFonts w:ascii="AHVHAX+PTSerif-Regular" w:hAnsi="AHVHAX+PTSerif-Regular" w:cs="AHVHAX+PTSerif-Regular"/>
      <w:color w:val="000000"/>
      <w:sz w:val="24"/>
      <w:szCs w:val="24"/>
    </w:rPr>
  </w:style>
  <w:style w:type="character" w:customStyle="1" w:styleId="10">
    <w:name w:val="Заголовок 1 Знак"/>
    <w:basedOn w:val="a0"/>
    <w:link w:val="1"/>
    <w:uiPriority w:val="9"/>
    <w:rsid w:val="002B3856"/>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177D52"/>
    <w:rPr>
      <w:rFonts w:asciiTheme="majorHAnsi" w:eastAsiaTheme="majorEastAsia" w:hAnsiTheme="majorHAnsi" w:cstheme="majorBidi"/>
      <w:b/>
      <w:bCs/>
      <w:i/>
      <w:iCs/>
      <w:color w:val="4F81BD" w:themeColor="accent1"/>
      <w:sz w:val="24"/>
    </w:rPr>
  </w:style>
  <w:style w:type="character" w:styleId="af3">
    <w:name w:val="annotation reference"/>
    <w:basedOn w:val="a0"/>
    <w:uiPriority w:val="99"/>
    <w:semiHidden/>
    <w:unhideWhenUsed/>
    <w:rsid w:val="00245B6E"/>
    <w:rPr>
      <w:sz w:val="16"/>
      <w:szCs w:val="16"/>
    </w:rPr>
  </w:style>
  <w:style w:type="paragraph" w:styleId="af4">
    <w:name w:val="annotation text"/>
    <w:basedOn w:val="a"/>
    <w:link w:val="af5"/>
    <w:uiPriority w:val="99"/>
    <w:semiHidden/>
    <w:unhideWhenUsed/>
    <w:rsid w:val="00245B6E"/>
    <w:pPr>
      <w:spacing w:line="240" w:lineRule="auto"/>
    </w:pPr>
    <w:rPr>
      <w:sz w:val="20"/>
      <w:szCs w:val="20"/>
    </w:rPr>
  </w:style>
  <w:style w:type="character" w:customStyle="1" w:styleId="af5">
    <w:name w:val="Текст примечания Знак"/>
    <w:basedOn w:val="a0"/>
    <w:link w:val="af4"/>
    <w:uiPriority w:val="99"/>
    <w:semiHidden/>
    <w:rsid w:val="00245B6E"/>
    <w:rPr>
      <w:rFonts w:ascii="Times New Roman" w:hAnsi="Times New Roman"/>
      <w:sz w:val="20"/>
      <w:szCs w:val="20"/>
    </w:rPr>
  </w:style>
  <w:style w:type="paragraph" w:styleId="af6">
    <w:name w:val="annotation subject"/>
    <w:basedOn w:val="af4"/>
    <w:next w:val="af4"/>
    <w:link w:val="af7"/>
    <w:uiPriority w:val="99"/>
    <w:semiHidden/>
    <w:unhideWhenUsed/>
    <w:rsid w:val="00245B6E"/>
    <w:rPr>
      <w:b/>
      <w:bCs/>
    </w:rPr>
  </w:style>
  <w:style w:type="character" w:customStyle="1" w:styleId="af7">
    <w:name w:val="Тема примечания Знак"/>
    <w:basedOn w:val="af5"/>
    <w:link w:val="af6"/>
    <w:uiPriority w:val="99"/>
    <w:semiHidden/>
    <w:rsid w:val="00245B6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020193">
      <w:bodyDiv w:val="1"/>
      <w:marLeft w:val="0"/>
      <w:marRight w:val="0"/>
      <w:marTop w:val="0"/>
      <w:marBottom w:val="0"/>
      <w:divBdr>
        <w:top w:val="none" w:sz="0" w:space="0" w:color="auto"/>
        <w:left w:val="none" w:sz="0" w:space="0" w:color="auto"/>
        <w:bottom w:val="none" w:sz="0" w:space="0" w:color="auto"/>
        <w:right w:val="none" w:sz="0" w:space="0" w:color="auto"/>
      </w:divBdr>
    </w:div>
    <w:div w:id="217666819">
      <w:bodyDiv w:val="1"/>
      <w:marLeft w:val="0"/>
      <w:marRight w:val="0"/>
      <w:marTop w:val="0"/>
      <w:marBottom w:val="0"/>
      <w:divBdr>
        <w:top w:val="none" w:sz="0" w:space="0" w:color="auto"/>
        <w:left w:val="none" w:sz="0" w:space="0" w:color="auto"/>
        <w:bottom w:val="none" w:sz="0" w:space="0" w:color="auto"/>
        <w:right w:val="none" w:sz="0" w:space="0" w:color="auto"/>
      </w:divBdr>
    </w:div>
    <w:div w:id="242032537">
      <w:bodyDiv w:val="1"/>
      <w:marLeft w:val="0"/>
      <w:marRight w:val="0"/>
      <w:marTop w:val="0"/>
      <w:marBottom w:val="0"/>
      <w:divBdr>
        <w:top w:val="none" w:sz="0" w:space="0" w:color="auto"/>
        <w:left w:val="none" w:sz="0" w:space="0" w:color="auto"/>
        <w:bottom w:val="none" w:sz="0" w:space="0" w:color="auto"/>
        <w:right w:val="none" w:sz="0" w:space="0" w:color="auto"/>
      </w:divBdr>
    </w:div>
    <w:div w:id="414744055">
      <w:bodyDiv w:val="1"/>
      <w:marLeft w:val="0"/>
      <w:marRight w:val="0"/>
      <w:marTop w:val="0"/>
      <w:marBottom w:val="0"/>
      <w:divBdr>
        <w:top w:val="none" w:sz="0" w:space="0" w:color="auto"/>
        <w:left w:val="none" w:sz="0" w:space="0" w:color="auto"/>
        <w:bottom w:val="none" w:sz="0" w:space="0" w:color="auto"/>
        <w:right w:val="none" w:sz="0" w:space="0" w:color="auto"/>
      </w:divBdr>
    </w:div>
    <w:div w:id="419836557">
      <w:bodyDiv w:val="1"/>
      <w:marLeft w:val="0"/>
      <w:marRight w:val="0"/>
      <w:marTop w:val="0"/>
      <w:marBottom w:val="0"/>
      <w:divBdr>
        <w:top w:val="none" w:sz="0" w:space="0" w:color="auto"/>
        <w:left w:val="none" w:sz="0" w:space="0" w:color="auto"/>
        <w:bottom w:val="none" w:sz="0" w:space="0" w:color="auto"/>
        <w:right w:val="none" w:sz="0" w:space="0" w:color="auto"/>
      </w:divBdr>
    </w:div>
    <w:div w:id="441193764">
      <w:bodyDiv w:val="1"/>
      <w:marLeft w:val="0"/>
      <w:marRight w:val="0"/>
      <w:marTop w:val="0"/>
      <w:marBottom w:val="0"/>
      <w:divBdr>
        <w:top w:val="none" w:sz="0" w:space="0" w:color="auto"/>
        <w:left w:val="none" w:sz="0" w:space="0" w:color="auto"/>
        <w:bottom w:val="none" w:sz="0" w:space="0" w:color="auto"/>
        <w:right w:val="none" w:sz="0" w:space="0" w:color="auto"/>
      </w:divBdr>
    </w:div>
    <w:div w:id="492071028">
      <w:bodyDiv w:val="1"/>
      <w:marLeft w:val="0"/>
      <w:marRight w:val="0"/>
      <w:marTop w:val="0"/>
      <w:marBottom w:val="0"/>
      <w:divBdr>
        <w:top w:val="none" w:sz="0" w:space="0" w:color="auto"/>
        <w:left w:val="none" w:sz="0" w:space="0" w:color="auto"/>
        <w:bottom w:val="none" w:sz="0" w:space="0" w:color="auto"/>
        <w:right w:val="none" w:sz="0" w:space="0" w:color="auto"/>
      </w:divBdr>
    </w:div>
    <w:div w:id="534856908">
      <w:bodyDiv w:val="1"/>
      <w:marLeft w:val="0"/>
      <w:marRight w:val="0"/>
      <w:marTop w:val="0"/>
      <w:marBottom w:val="0"/>
      <w:divBdr>
        <w:top w:val="none" w:sz="0" w:space="0" w:color="auto"/>
        <w:left w:val="none" w:sz="0" w:space="0" w:color="auto"/>
        <w:bottom w:val="none" w:sz="0" w:space="0" w:color="auto"/>
        <w:right w:val="none" w:sz="0" w:space="0" w:color="auto"/>
      </w:divBdr>
    </w:div>
    <w:div w:id="538981927">
      <w:bodyDiv w:val="1"/>
      <w:marLeft w:val="0"/>
      <w:marRight w:val="0"/>
      <w:marTop w:val="0"/>
      <w:marBottom w:val="0"/>
      <w:divBdr>
        <w:top w:val="none" w:sz="0" w:space="0" w:color="auto"/>
        <w:left w:val="none" w:sz="0" w:space="0" w:color="auto"/>
        <w:bottom w:val="none" w:sz="0" w:space="0" w:color="auto"/>
        <w:right w:val="none" w:sz="0" w:space="0" w:color="auto"/>
      </w:divBdr>
    </w:div>
    <w:div w:id="560942523">
      <w:bodyDiv w:val="1"/>
      <w:marLeft w:val="0"/>
      <w:marRight w:val="0"/>
      <w:marTop w:val="0"/>
      <w:marBottom w:val="0"/>
      <w:divBdr>
        <w:top w:val="none" w:sz="0" w:space="0" w:color="auto"/>
        <w:left w:val="none" w:sz="0" w:space="0" w:color="auto"/>
        <w:bottom w:val="none" w:sz="0" w:space="0" w:color="auto"/>
        <w:right w:val="none" w:sz="0" w:space="0" w:color="auto"/>
      </w:divBdr>
    </w:div>
    <w:div w:id="704914485">
      <w:bodyDiv w:val="1"/>
      <w:marLeft w:val="0"/>
      <w:marRight w:val="0"/>
      <w:marTop w:val="0"/>
      <w:marBottom w:val="0"/>
      <w:divBdr>
        <w:top w:val="none" w:sz="0" w:space="0" w:color="auto"/>
        <w:left w:val="none" w:sz="0" w:space="0" w:color="auto"/>
        <w:bottom w:val="none" w:sz="0" w:space="0" w:color="auto"/>
        <w:right w:val="none" w:sz="0" w:space="0" w:color="auto"/>
      </w:divBdr>
    </w:div>
    <w:div w:id="724261215">
      <w:bodyDiv w:val="1"/>
      <w:marLeft w:val="0"/>
      <w:marRight w:val="0"/>
      <w:marTop w:val="0"/>
      <w:marBottom w:val="0"/>
      <w:divBdr>
        <w:top w:val="none" w:sz="0" w:space="0" w:color="auto"/>
        <w:left w:val="none" w:sz="0" w:space="0" w:color="auto"/>
        <w:bottom w:val="none" w:sz="0" w:space="0" w:color="auto"/>
        <w:right w:val="none" w:sz="0" w:space="0" w:color="auto"/>
      </w:divBdr>
    </w:div>
    <w:div w:id="841120770">
      <w:bodyDiv w:val="1"/>
      <w:marLeft w:val="0"/>
      <w:marRight w:val="0"/>
      <w:marTop w:val="0"/>
      <w:marBottom w:val="0"/>
      <w:divBdr>
        <w:top w:val="none" w:sz="0" w:space="0" w:color="auto"/>
        <w:left w:val="none" w:sz="0" w:space="0" w:color="auto"/>
        <w:bottom w:val="none" w:sz="0" w:space="0" w:color="auto"/>
        <w:right w:val="none" w:sz="0" w:space="0" w:color="auto"/>
      </w:divBdr>
    </w:div>
    <w:div w:id="1020014394">
      <w:bodyDiv w:val="1"/>
      <w:marLeft w:val="0"/>
      <w:marRight w:val="0"/>
      <w:marTop w:val="0"/>
      <w:marBottom w:val="0"/>
      <w:divBdr>
        <w:top w:val="none" w:sz="0" w:space="0" w:color="auto"/>
        <w:left w:val="none" w:sz="0" w:space="0" w:color="auto"/>
        <w:bottom w:val="none" w:sz="0" w:space="0" w:color="auto"/>
        <w:right w:val="none" w:sz="0" w:space="0" w:color="auto"/>
      </w:divBdr>
    </w:div>
    <w:div w:id="1062365775">
      <w:bodyDiv w:val="1"/>
      <w:marLeft w:val="0"/>
      <w:marRight w:val="0"/>
      <w:marTop w:val="0"/>
      <w:marBottom w:val="0"/>
      <w:divBdr>
        <w:top w:val="none" w:sz="0" w:space="0" w:color="auto"/>
        <w:left w:val="none" w:sz="0" w:space="0" w:color="auto"/>
        <w:bottom w:val="none" w:sz="0" w:space="0" w:color="auto"/>
        <w:right w:val="none" w:sz="0" w:space="0" w:color="auto"/>
      </w:divBdr>
    </w:div>
    <w:div w:id="1081875333">
      <w:bodyDiv w:val="1"/>
      <w:marLeft w:val="0"/>
      <w:marRight w:val="0"/>
      <w:marTop w:val="0"/>
      <w:marBottom w:val="0"/>
      <w:divBdr>
        <w:top w:val="none" w:sz="0" w:space="0" w:color="auto"/>
        <w:left w:val="none" w:sz="0" w:space="0" w:color="auto"/>
        <w:bottom w:val="none" w:sz="0" w:space="0" w:color="auto"/>
        <w:right w:val="none" w:sz="0" w:space="0" w:color="auto"/>
      </w:divBdr>
    </w:div>
    <w:div w:id="1164315328">
      <w:bodyDiv w:val="1"/>
      <w:marLeft w:val="0"/>
      <w:marRight w:val="0"/>
      <w:marTop w:val="0"/>
      <w:marBottom w:val="0"/>
      <w:divBdr>
        <w:top w:val="none" w:sz="0" w:space="0" w:color="auto"/>
        <w:left w:val="none" w:sz="0" w:space="0" w:color="auto"/>
        <w:bottom w:val="none" w:sz="0" w:space="0" w:color="auto"/>
        <w:right w:val="none" w:sz="0" w:space="0" w:color="auto"/>
      </w:divBdr>
    </w:div>
    <w:div w:id="1174956137">
      <w:bodyDiv w:val="1"/>
      <w:marLeft w:val="0"/>
      <w:marRight w:val="0"/>
      <w:marTop w:val="0"/>
      <w:marBottom w:val="0"/>
      <w:divBdr>
        <w:top w:val="none" w:sz="0" w:space="0" w:color="auto"/>
        <w:left w:val="none" w:sz="0" w:space="0" w:color="auto"/>
        <w:bottom w:val="none" w:sz="0" w:space="0" w:color="auto"/>
        <w:right w:val="none" w:sz="0" w:space="0" w:color="auto"/>
      </w:divBdr>
    </w:div>
    <w:div w:id="1657297920">
      <w:bodyDiv w:val="1"/>
      <w:marLeft w:val="0"/>
      <w:marRight w:val="0"/>
      <w:marTop w:val="0"/>
      <w:marBottom w:val="0"/>
      <w:divBdr>
        <w:top w:val="none" w:sz="0" w:space="0" w:color="auto"/>
        <w:left w:val="none" w:sz="0" w:space="0" w:color="auto"/>
        <w:bottom w:val="none" w:sz="0" w:space="0" w:color="auto"/>
        <w:right w:val="none" w:sz="0" w:space="0" w:color="auto"/>
      </w:divBdr>
    </w:div>
    <w:div w:id="1688094809">
      <w:bodyDiv w:val="1"/>
      <w:marLeft w:val="0"/>
      <w:marRight w:val="0"/>
      <w:marTop w:val="0"/>
      <w:marBottom w:val="0"/>
      <w:divBdr>
        <w:top w:val="none" w:sz="0" w:space="0" w:color="auto"/>
        <w:left w:val="none" w:sz="0" w:space="0" w:color="auto"/>
        <w:bottom w:val="none" w:sz="0" w:space="0" w:color="auto"/>
        <w:right w:val="none" w:sz="0" w:space="0" w:color="auto"/>
      </w:divBdr>
    </w:div>
    <w:div w:id="1777795440">
      <w:bodyDiv w:val="1"/>
      <w:marLeft w:val="0"/>
      <w:marRight w:val="0"/>
      <w:marTop w:val="0"/>
      <w:marBottom w:val="0"/>
      <w:divBdr>
        <w:top w:val="none" w:sz="0" w:space="0" w:color="auto"/>
        <w:left w:val="none" w:sz="0" w:space="0" w:color="auto"/>
        <w:bottom w:val="none" w:sz="0" w:space="0" w:color="auto"/>
        <w:right w:val="none" w:sz="0" w:space="0" w:color="auto"/>
      </w:divBdr>
    </w:div>
    <w:div w:id="1795832369">
      <w:bodyDiv w:val="1"/>
      <w:marLeft w:val="0"/>
      <w:marRight w:val="0"/>
      <w:marTop w:val="0"/>
      <w:marBottom w:val="0"/>
      <w:divBdr>
        <w:top w:val="none" w:sz="0" w:space="0" w:color="auto"/>
        <w:left w:val="none" w:sz="0" w:space="0" w:color="auto"/>
        <w:bottom w:val="none" w:sz="0" w:space="0" w:color="auto"/>
        <w:right w:val="none" w:sz="0" w:space="0" w:color="auto"/>
      </w:divBdr>
    </w:div>
    <w:div w:id="1858687877">
      <w:bodyDiv w:val="1"/>
      <w:marLeft w:val="0"/>
      <w:marRight w:val="0"/>
      <w:marTop w:val="0"/>
      <w:marBottom w:val="0"/>
      <w:divBdr>
        <w:top w:val="none" w:sz="0" w:space="0" w:color="auto"/>
        <w:left w:val="none" w:sz="0" w:space="0" w:color="auto"/>
        <w:bottom w:val="none" w:sz="0" w:space="0" w:color="auto"/>
        <w:right w:val="none" w:sz="0" w:space="0" w:color="auto"/>
      </w:divBdr>
    </w:div>
    <w:div w:id="1901936877">
      <w:bodyDiv w:val="1"/>
      <w:marLeft w:val="0"/>
      <w:marRight w:val="0"/>
      <w:marTop w:val="0"/>
      <w:marBottom w:val="0"/>
      <w:divBdr>
        <w:top w:val="none" w:sz="0" w:space="0" w:color="auto"/>
        <w:left w:val="none" w:sz="0" w:space="0" w:color="auto"/>
        <w:bottom w:val="none" w:sz="0" w:space="0" w:color="auto"/>
        <w:right w:val="none" w:sz="0" w:space="0" w:color="auto"/>
      </w:divBdr>
    </w:div>
    <w:div w:id="1928031460">
      <w:bodyDiv w:val="1"/>
      <w:marLeft w:val="0"/>
      <w:marRight w:val="0"/>
      <w:marTop w:val="0"/>
      <w:marBottom w:val="0"/>
      <w:divBdr>
        <w:top w:val="none" w:sz="0" w:space="0" w:color="auto"/>
        <w:left w:val="none" w:sz="0" w:space="0" w:color="auto"/>
        <w:bottom w:val="none" w:sz="0" w:space="0" w:color="auto"/>
        <w:right w:val="none" w:sz="0" w:space="0" w:color="auto"/>
      </w:divBdr>
    </w:div>
    <w:div w:id="1963340876">
      <w:bodyDiv w:val="1"/>
      <w:marLeft w:val="0"/>
      <w:marRight w:val="0"/>
      <w:marTop w:val="0"/>
      <w:marBottom w:val="0"/>
      <w:divBdr>
        <w:top w:val="none" w:sz="0" w:space="0" w:color="auto"/>
        <w:left w:val="none" w:sz="0" w:space="0" w:color="auto"/>
        <w:bottom w:val="none" w:sz="0" w:space="0" w:color="auto"/>
        <w:right w:val="none" w:sz="0" w:space="0" w:color="auto"/>
      </w:divBdr>
    </w:div>
    <w:div w:id="2048598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dsahanevich@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EE60AC-F0FA-42D4-8ADE-9337AD08C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6</Pages>
  <Words>2625</Words>
  <Characters>14964</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Дарья Д. Саханевич</dc:creator>
  <cp:lastModifiedBy>Андрей</cp:lastModifiedBy>
  <cp:revision>38</cp:revision>
  <cp:lastPrinted>2020-03-26T12:36:00Z</cp:lastPrinted>
  <dcterms:created xsi:type="dcterms:W3CDTF">2021-05-20T08:49:00Z</dcterms:created>
  <dcterms:modified xsi:type="dcterms:W3CDTF">2021-05-20T17:08:00Z</dcterms:modified>
</cp:coreProperties>
</file>