
<file path=[Content_Types].xml><?xml version="1.0" encoding="utf-8"?>
<Types xmlns="http://schemas.openxmlformats.org/package/2006/content-types">
  <Default Extension="png" ContentType="image/png"/>
  <Override PartName="/word/diagrams/quickStyle1.xml" ContentType="application/vnd.openxmlformats-officedocument.drawingml.diagramStyle+xml"/>
  <Override PartName="/word/diagrams/quickStyle2.xml" ContentType="application/vnd.openxmlformats-officedocument.drawingml.diagramStyle+xml"/>
  <Override PartName="/customXml/itemProps1.xml" ContentType="application/vnd.openxmlformats-officedocument.customXmlProperties+xml"/>
  <Override PartName="/word/diagrams/data1.xml" ContentType="application/vnd.openxmlformats-officedocument.drawingml.diagramData+xml"/>
  <Override PartName="/word/diagrams/data2.xml" ContentType="application/vnd.openxmlformats-officedocument.drawingml.diagramData+xml"/>
  <Override PartName="/word/diagrams/colors2.xml" ContentType="application/vnd.openxmlformats-officedocument.drawingml.diagramColors+xml"/>
  <Override PartName="/word/diagrams/colors1.xml" ContentType="application/vnd.openxmlformats-officedocument.drawingml.diagramColor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diagrams/drawing1.xml" ContentType="application/vnd.ms-office.drawingml.diagramDrawing+xml"/>
  <Override PartName="/word/diagrams/drawing2.xml" ContentType="application/vnd.ms-office.drawingml.diagramDrawing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diagrams/layout1.xml" ContentType="application/vnd.openxmlformats-officedocument.drawingml.diagramLayout+xml"/>
  <Override PartName="/word/diagrams/layout2.xml" ContentType="application/vnd.openxmlformats-officedocument.drawingml.diagramLayou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084C" w:rsidRDefault="004A084C" w:rsidP="003C0A25">
      <w:pPr>
        <w:pStyle w:val="aa"/>
        <w:spacing w:before="0" w:beforeAutospacing="0" w:after="0" w:afterAutospacing="0"/>
        <w:jc w:val="center"/>
        <w:textAlignment w:val="baseline"/>
        <w:rPr>
          <w:b/>
        </w:rPr>
      </w:pPr>
    </w:p>
    <w:p w:rsidR="00903B00" w:rsidRPr="008153B4" w:rsidRDefault="003C0A25" w:rsidP="003C0A25">
      <w:pPr>
        <w:pStyle w:val="aa"/>
        <w:spacing w:before="0" w:beforeAutospacing="0" w:after="0" w:afterAutospacing="0"/>
        <w:jc w:val="center"/>
        <w:textAlignment w:val="baseline"/>
        <w:rPr>
          <w:b/>
          <w:shd w:val="clear" w:color="auto" w:fill="FFFFFF"/>
        </w:rPr>
      </w:pPr>
      <w:r w:rsidRPr="003C0A25">
        <w:rPr>
          <w:b/>
        </w:rPr>
        <w:t>УДК 33.332.146.2 / ББК 65.049(2)</w:t>
      </w:r>
      <w:r w:rsidR="00B9568E" w:rsidRPr="008153B4">
        <w:rPr>
          <w:b/>
          <w:shd w:val="clear" w:color="auto" w:fill="FFFFFF"/>
        </w:rPr>
        <w:t xml:space="preserve">   </w:t>
      </w:r>
      <w:r w:rsidR="00B9568E" w:rsidRPr="008153B4">
        <w:rPr>
          <w:b/>
          <w:color w:val="FF0000"/>
        </w:rPr>
        <w:t xml:space="preserve">                                                              </w:t>
      </w:r>
      <w:proofErr w:type="spellStart"/>
      <w:r w:rsidR="00903B00" w:rsidRPr="008153B4">
        <w:rPr>
          <w:b/>
        </w:rPr>
        <w:t>Подколзина</w:t>
      </w:r>
      <w:proofErr w:type="spellEnd"/>
      <w:r w:rsidR="00903B00" w:rsidRPr="008153B4">
        <w:rPr>
          <w:b/>
        </w:rPr>
        <w:t xml:space="preserve"> И.М.</w:t>
      </w:r>
    </w:p>
    <w:p w:rsidR="00120BE1" w:rsidRPr="008153B4" w:rsidRDefault="00120BE1" w:rsidP="004518E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A4112" w:rsidRDefault="0075558F" w:rsidP="004518E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37B19">
        <w:rPr>
          <w:rFonts w:ascii="Times New Roman" w:hAnsi="Times New Roman" w:cs="Times New Roman"/>
          <w:b/>
          <w:sz w:val="24"/>
          <w:szCs w:val="24"/>
        </w:rPr>
        <w:t>РАЗВИТИЕ СОВРЕМЕННЫХ ФИНАНСОВЫХ</w:t>
      </w:r>
      <w:r w:rsidR="000A4112" w:rsidRPr="00937B1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37B19">
        <w:rPr>
          <w:rFonts w:ascii="Times New Roman" w:hAnsi="Times New Roman" w:cs="Times New Roman"/>
          <w:b/>
          <w:sz w:val="24"/>
          <w:szCs w:val="24"/>
        </w:rPr>
        <w:t>ИНСТРУМЕНТОВ</w:t>
      </w:r>
      <w:r w:rsidR="000A4112" w:rsidRPr="00937B19">
        <w:rPr>
          <w:rFonts w:ascii="Times New Roman" w:hAnsi="Times New Roman" w:cs="Times New Roman"/>
          <w:b/>
          <w:sz w:val="24"/>
          <w:szCs w:val="24"/>
        </w:rPr>
        <w:t xml:space="preserve"> ПОВЫШЕНИЯ ИНВЕСТИЦИОННОЙ ПРИВЛЕКАТЕЛЬНОСТИ </w:t>
      </w:r>
      <w:r w:rsidRPr="00937B19">
        <w:rPr>
          <w:rFonts w:ascii="Times New Roman" w:hAnsi="Times New Roman" w:cs="Times New Roman"/>
          <w:b/>
          <w:sz w:val="24"/>
          <w:szCs w:val="24"/>
        </w:rPr>
        <w:t>РЕГИОНОВ</w:t>
      </w:r>
    </w:p>
    <w:p w:rsidR="0075558F" w:rsidRPr="008153B4" w:rsidRDefault="0075558F" w:rsidP="004518E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A4112" w:rsidRPr="008153B4" w:rsidRDefault="000A4112" w:rsidP="004518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E56F32" w:rsidRPr="00A23F81" w:rsidRDefault="00CE260B" w:rsidP="00543C3A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543C3A">
        <w:rPr>
          <w:rFonts w:ascii="Times New Roman" w:hAnsi="Times New Roman" w:cs="Times New Roman"/>
          <w:b/>
          <w:i/>
          <w:sz w:val="24"/>
          <w:szCs w:val="24"/>
        </w:rPr>
        <w:t>Аннотация</w:t>
      </w:r>
      <w:r w:rsidR="00567984">
        <w:rPr>
          <w:rFonts w:ascii="Times New Roman" w:hAnsi="Times New Roman" w:cs="Times New Roman"/>
          <w:b/>
          <w:i/>
          <w:sz w:val="24"/>
          <w:szCs w:val="24"/>
        </w:rPr>
        <w:t>.</w:t>
      </w:r>
      <w:r w:rsidRPr="008153B4">
        <w:rPr>
          <w:rFonts w:ascii="Times New Roman" w:hAnsi="Times New Roman" w:cs="Times New Roman"/>
          <w:sz w:val="24"/>
          <w:szCs w:val="24"/>
        </w:rPr>
        <w:t xml:space="preserve"> </w:t>
      </w:r>
      <w:r w:rsidR="000A4112" w:rsidRPr="00A23F81">
        <w:rPr>
          <w:rFonts w:ascii="Times New Roman" w:hAnsi="Times New Roman" w:cs="Times New Roman"/>
          <w:i/>
          <w:sz w:val="24"/>
          <w:szCs w:val="24"/>
        </w:rPr>
        <w:t xml:space="preserve">В данной статье рассматриваются сущность и тенденции инвестиционной политики регионов Российской Федерации, а также способы повышения их инвестиционной привлекательности. Были выявлены факторы, отрицательно влияющие на приток инвестиций. В </w:t>
      </w:r>
      <w:r w:rsidR="00987B15" w:rsidRPr="00A23F81">
        <w:rPr>
          <w:rFonts w:ascii="Times New Roman" w:hAnsi="Times New Roman" w:cs="Times New Roman"/>
          <w:i/>
          <w:sz w:val="24"/>
          <w:szCs w:val="24"/>
        </w:rPr>
        <w:t xml:space="preserve"> данном исследовании </w:t>
      </w:r>
      <w:r w:rsidR="000A4112" w:rsidRPr="00A23F81">
        <w:rPr>
          <w:rFonts w:ascii="Times New Roman" w:hAnsi="Times New Roman" w:cs="Times New Roman"/>
          <w:i/>
          <w:sz w:val="24"/>
          <w:szCs w:val="24"/>
        </w:rPr>
        <w:t xml:space="preserve">был проанализирован </w:t>
      </w:r>
      <w:proofErr w:type="spellStart"/>
      <w:r w:rsidR="000A4112" w:rsidRPr="00A23F81">
        <w:rPr>
          <w:rFonts w:ascii="Times New Roman" w:hAnsi="Times New Roman" w:cs="Times New Roman"/>
          <w:i/>
          <w:sz w:val="24"/>
          <w:szCs w:val="24"/>
        </w:rPr>
        <w:t>Северо-Кавказский</w:t>
      </w:r>
      <w:proofErr w:type="spellEnd"/>
      <w:r w:rsidR="000A4112" w:rsidRPr="00A23F81">
        <w:rPr>
          <w:rFonts w:ascii="Times New Roman" w:hAnsi="Times New Roman" w:cs="Times New Roman"/>
          <w:i/>
          <w:sz w:val="24"/>
          <w:szCs w:val="24"/>
        </w:rPr>
        <w:t xml:space="preserve"> федеральный округ как экономический субъект, выявлены его преимущества и перспективы</w:t>
      </w:r>
      <w:r w:rsidR="00E56F32" w:rsidRPr="00A23F81">
        <w:rPr>
          <w:rFonts w:ascii="Times New Roman" w:hAnsi="Times New Roman" w:cs="Times New Roman"/>
          <w:i/>
          <w:sz w:val="24"/>
          <w:szCs w:val="24"/>
        </w:rPr>
        <w:t>, а также предложены способы увеличения инвестиционной активности региона.</w:t>
      </w:r>
    </w:p>
    <w:p w:rsidR="00CE260B" w:rsidRPr="00F46D15" w:rsidRDefault="00220093" w:rsidP="004518E4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highlight w:val="yellow"/>
        </w:rPr>
      </w:pPr>
      <w:r w:rsidRPr="00543C3A">
        <w:rPr>
          <w:rFonts w:ascii="Times New Roman" w:hAnsi="Times New Roman" w:cs="Times New Roman"/>
          <w:b/>
          <w:i/>
          <w:sz w:val="24"/>
          <w:szCs w:val="24"/>
        </w:rPr>
        <w:t>Ключевые слова</w:t>
      </w:r>
      <w:proofErr w:type="gramStart"/>
      <w:r w:rsidR="00567984">
        <w:rPr>
          <w:rFonts w:ascii="Times New Roman" w:hAnsi="Times New Roman" w:cs="Times New Roman"/>
          <w:b/>
          <w:i/>
          <w:sz w:val="24"/>
          <w:szCs w:val="24"/>
        </w:rPr>
        <w:t>.</w:t>
      </w:r>
      <w:proofErr w:type="gramEnd"/>
      <w:r w:rsidRPr="008153B4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gramStart"/>
      <w:r w:rsidRPr="008153B4">
        <w:rPr>
          <w:rFonts w:ascii="Times New Roman" w:hAnsi="Times New Roman" w:cs="Times New Roman"/>
          <w:i/>
          <w:sz w:val="24"/>
          <w:szCs w:val="24"/>
        </w:rPr>
        <w:t>ф</w:t>
      </w:r>
      <w:proofErr w:type="gramEnd"/>
      <w:r w:rsidRPr="008153B4">
        <w:rPr>
          <w:rFonts w:ascii="Times New Roman" w:hAnsi="Times New Roman" w:cs="Times New Roman"/>
          <w:i/>
          <w:sz w:val="24"/>
          <w:szCs w:val="24"/>
        </w:rPr>
        <w:t xml:space="preserve">инансовые инструменты, </w:t>
      </w:r>
      <w:r w:rsidR="00CE260B" w:rsidRPr="008153B4">
        <w:rPr>
          <w:rFonts w:ascii="Times New Roman" w:hAnsi="Times New Roman" w:cs="Times New Roman"/>
          <w:i/>
          <w:sz w:val="24"/>
          <w:szCs w:val="24"/>
        </w:rPr>
        <w:t>инвестиционная привлекат</w:t>
      </w:r>
      <w:r w:rsidR="00F46D15">
        <w:rPr>
          <w:rFonts w:ascii="Times New Roman" w:hAnsi="Times New Roman" w:cs="Times New Roman"/>
          <w:i/>
          <w:sz w:val="24"/>
          <w:szCs w:val="24"/>
        </w:rPr>
        <w:t>ельность, региональная политика, реальный сектор экономики, риски.</w:t>
      </w:r>
    </w:p>
    <w:p w:rsidR="00DA4D6F" w:rsidRDefault="00DA4D6F" w:rsidP="004518E4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C10C58" w:rsidRDefault="00C10C58" w:rsidP="005E68B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53B4">
        <w:rPr>
          <w:rFonts w:ascii="Times New Roman" w:hAnsi="Times New Roman" w:cs="Times New Roman"/>
          <w:sz w:val="24"/>
          <w:szCs w:val="24"/>
        </w:rPr>
        <w:t xml:space="preserve">Инвестиционная политика – ключевой фактор развития любого хозяйствующего субъекта, будь то предприятие, регион или страна в целом. Эффективные механизмы формирования инвестиционного климата позволяют обеспечить </w:t>
      </w:r>
      <w:r w:rsidR="00513009" w:rsidRPr="008153B4">
        <w:rPr>
          <w:rFonts w:ascii="Times New Roman" w:hAnsi="Times New Roman" w:cs="Times New Roman"/>
          <w:sz w:val="24"/>
          <w:szCs w:val="24"/>
        </w:rPr>
        <w:t>деловую активность</w:t>
      </w:r>
      <w:r w:rsidRPr="008153B4">
        <w:rPr>
          <w:rFonts w:ascii="Times New Roman" w:hAnsi="Times New Roman" w:cs="Times New Roman"/>
          <w:sz w:val="24"/>
          <w:szCs w:val="24"/>
        </w:rPr>
        <w:t>, экономическую безопасность и высокую конкурентоспособность</w:t>
      </w:r>
      <w:r w:rsidR="004F3FEB" w:rsidRPr="008153B4">
        <w:rPr>
          <w:rFonts w:ascii="Times New Roman" w:hAnsi="Times New Roman" w:cs="Times New Roman"/>
          <w:sz w:val="24"/>
          <w:szCs w:val="24"/>
        </w:rPr>
        <w:t xml:space="preserve"> [4]</w:t>
      </w:r>
      <w:r w:rsidRPr="008153B4">
        <w:rPr>
          <w:rFonts w:ascii="Times New Roman" w:hAnsi="Times New Roman" w:cs="Times New Roman"/>
          <w:sz w:val="24"/>
          <w:szCs w:val="24"/>
        </w:rPr>
        <w:t>.</w:t>
      </w:r>
    </w:p>
    <w:p w:rsidR="00C10C58" w:rsidRPr="008153B4" w:rsidRDefault="00C10C58" w:rsidP="004518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53B4">
        <w:rPr>
          <w:rFonts w:ascii="Times New Roman" w:hAnsi="Times New Roman" w:cs="Times New Roman"/>
          <w:sz w:val="24"/>
          <w:szCs w:val="24"/>
        </w:rPr>
        <w:t xml:space="preserve">Стабильное развитие регионов зависит от нескольких </w:t>
      </w:r>
      <w:r w:rsidRPr="0096301B">
        <w:rPr>
          <w:rFonts w:ascii="Times New Roman" w:hAnsi="Times New Roman" w:cs="Times New Roman"/>
          <w:sz w:val="24"/>
          <w:szCs w:val="24"/>
        </w:rPr>
        <w:t>факторов</w:t>
      </w:r>
      <w:r w:rsidRPr="008153B4">
        <w:rPr>
          <w:rFonts w:ascii="Times New Roman" w:hAnsi="Times New Roman" w:cs="Times New Roman"/>
          <w:sz w:val="24"/>
          <w:szCs w:val="24"/>
        </w:rPr>
        <w:t>: географических, исторических, производственных и финансовых.</w:t>
      </w:r>
      <w:r w:rsidR="00EC19CC" w:rsidRPr="008153B4">
        <w:rPr>
          <w:rFonts w:ascii="Times New Roman" w:hAnsi="Times New Roman" w:cs="Times New Roman"/>
          <w:sz w:val="24"/>
          <w:szCs w:val="24"/>
        </w:rPr>
        <w:t xml:space="preserve"> Они</w:t>
      </w:r>
      <w:r w:rsidR="00E56F32" w:rsidRPr="008153B4">
        <w:rPr>
          <w:rFonts w:ascii="Times New Roman" w:hAnsi="Times New Roman" w:cs="Times New Roman"/>
          <w:sz w:val="24"/>
          <w:szCs w:val="24"/>
        </w:rPr>
        <w:t>,</w:t>
      </w:r>
      <w:r w:rsidR="00EC19CC" w:rsidRPr="008153B4">
        <w:rPr>
          <w:rFonts w:ascii="Times New Roman" w:hAnsi="Times New Roman" w:cs="Times New Roman"/>
          <w:sz w:val="24"/>
          <w:szCs w:val="24"/>
        </w:rPr>
        <w:t xml:space="preserve"> в свою очередь</w:t>
      </w:r>
      <w:r w:rsidR="00E56F32" w:rsidRPr="008153B4">
        <w:rPr>
          <w:rFonts w:ascii="Times New Roman" w:hAnsi="Times New Roman" w:cs="Times New Roman"/>
          <w:sz w:val="24"/>
          <w:szCs w:val="24"/>
        </w:rPr>
        <w:t>,</w:t>
      </w:r>
      <w:r w:rsidR="00EC19CC" w:rsidRPr="008153B4">
        <w:rPr>
          <w:rFonts w:ascii="Times New Roman" w:hAnsi="Times New Roman" w:cs="Times New Roman"/>
          <w:sz w:val="24"/>
          <w:szCs w:val="24"/>
        </w:rPr>
        <w:t xml:space="preserve"> могут оказывать как положительное воздействие – благоприятные природно-климатические условия, так и отрицательное – нестабильность мировой рыночной системы.</w:t>
      </w:r>
      <w:r w:rsidR="00513009" w:rsidRPr="008153B4">
        <w:rPr>
          <w:rFonts w:ascii="Times New Roman" w:hAnsi="Times New Roman" w:cs="Times New Roman"/>
          <w:sz w:val="24"/>
          <w:szCs w:val="24"/>
        </w:rPr>
        <w:t xml:space="preserve"> Для оценки инвестиционной привлекательности региона, как правило, используют следующие ключевые показатели: финансовая устойчивость, географическое положение, производственный потенциал, региональная инфраструктура</w:t>
      </w:r>
      <w:r w:rsidR="004F3FEB" w:rsidRPr="008153B4">
        <w:rPr>
          <w:rFonts w:ascii="Times New Roman" w:hAnsi="Times New Roman" w:cs="Times New Roman"/>
          <w:sz w:val="24"/>
          <w:szCs w:val="24"/>
        </w:rPr>
        <w:t xml:space="preserve"> [5]</w:t>
      </w:r>
      <w:r w:rsidR="00513009" w:rsidRPr="008153B4">
        <w:rPr>
          <w:rFonts w:ascii="Times New Roman" w:hAnsi="Times New Roman" w:cs="Times New Roman"/>
          <w:sz w:val="24"/>
          <w:szCs w:val="24"/>
        </w:rPr>
        <w:t>.</w:t>
      </w:r>
    </w:p>
    <w:p w:rsidR="00EC19CC" w:rsidRPr="008153B4" w:rsidRDefault="00EC19CC" w:rsidP="004518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53B4">
        <w:rPr>
          <w:rFonts w:ascii="Times New Roman" w:hAnsi="Times New Roman" w:cs="Times New Roman"/>
          <w:sz w:val="24"/>
          <w:szCs w:val="24"/>
        </w:rPr>
        <w:t xml:space="preserve">Современные условия наложили отпечаток на инвестиционную привлекательность каждого </w:t>
      </w:r>
      <w:r w:rsidR="00D66DD1" w:rsidRPr="008153B4">
        <w:rPr>
          <w:rFonts w:ascii="Times New Roman" w:hAnsi="Times New Roman" w:cs="Times New Roman"/>
          <w:sz w:val="24"/>
          <w:szCs w:val="24"/>
        </w:rPr>
        <w:t>субъекта экономики</w:t>
      </w:r>
      <w:r w:rsidR="00373033" w:rsidRPr="008153B4">
        <w:rPr>
          <w:rFonts w:ascii="Times New Roman" w:hAnsi="Times New Roman" w:cs="Times New Roman"/>
          <w:sz w:val="24"/>
          <w:szCs w:val="24"/>
        </w:rPr>
        <w:t>. В</w:t>
      </w:r>
      <w:r w:rsidRPr="008153B4">
        <w:rPr>
          <w:rFonts w:ascii="Times New Roman" w:hAnsi="Times New Roman" w:cs="Times New Roman"/>
          <w:sz w:val="24"/>
          <w:szCs w:val="24"/>
        </w:rPr>
        <w:t xml:space="preserve"> условиях, когда передвижение по миру ограниченно, все больше внимания уделяется внутренним ресурсам</w:t>
      </w:r>
      <w:r w:rsidR="00D66DD1" w:rsidRPr="008153B4">
        <w:rPr>
          <w:rFonts w:ascii="Times New Roman" w:hAnsi="Times New Roman" w:cs="Times New Roman"/>
          <w:sz w:val="24"/>
          <w:szCs w:val="24"/>
        </w:rPr>
        <w:t xml:space="preserve"> региона</w:t>
      </w:r>
      <w:r w:rsidRPr="008153B4">
        <w:rPr>
          <w:rFonts w:ascii="Times New Roman" w:hAnsi="Times New Roman" w:cs="Times New Roman"/>
          <w:sz w:val="24"/>
          <w:szCs w:val="24"/>
        </w:rPr>
        <w:t>.</w:t>
      </w:r>
    </w:p>
    <w:p w:rsidR="00513009" w:rsidRPr="008153B4" w:rsidRDefault="00115A5A" w:rsidP="004518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53B4">
        <w:rPr>
          <w:rFonts w:ascii="Times New Roman" w:hAnsi="Times New Roman" w:cs="Times New Roman"/>
          <w:sz w:val="24"/>
          <w:szCs w:val="24"/>
        </w:rPr>
        <w:t>Стоит отметить</w:t>
      </w:r>
      <w:r w:rsidR="00EC19CC" w:rsidRPr="008153B4">
        <w:rPr>
          <w:rFonts w:ascii="Times New Roman" w:hAnsi="Times New Roman" w:cs="Times New Roman"/>
          <w:sz w:val="24"/>
          <w:szCs w:val="24"/>
        </w:rPr>
        <w:t xml:space="preserve">, что сложная эпидемиологическая обстановка </w:t>
      </w:r>
      <w:r w:rsidRPr="008153B4">
        <w:rPr>
          <w:rFonts w:ascii="Times New Roman" w:hAnsi="Times New Roman" w:cs="Times New Roman"/>
          <w:sz w:val="24"/>
          <w:szCs w:val="24"/>
        </w:rPr>
        <w:t>повлияла</w:t>
      </w:r>
      <w:r w:rsidR="00EC19CC" w:rsidRPr="008153B4">
        <w:rPr>
          <w:rFonts w:ascii="Times New Roman" w:hAnsi="Times New Roman" w:cs="Times New Roman"/>
          <w:sz w:val="24"/>
          <w:szCs w:val="24"/>
        </w:rPr>
        <w:t xml:space="preserve"> не только на демографические и социальные показатели, но и </w:t>
      </w:r>
      <w:r w:rsidR="005658C4" w:rsidRPr="008153B4">
        <w:rPr>
          <w:rFonts w:ascii="Times New Roman" w:hAnsi="Times New Roman" w:cs="Times New Roman"/>
          <w:sz w:val="24"/>
          <w:szCs w:val="24"/>
        </w:rPr>
        <w:t>во многом</w:t>
      </w:r>
      <w:r w:rsidR="00EC19CC" w:rsidRPr="008153B4">
        <w:rPr>
          <w:rFonts w:ascii="Times New Roman" w:hAnsi="Times New Roman" w:cs="Times New Roman"/>
          <w:sz w:val="24"/>
          <w:szCs w:val="24"/>
        </w:rPr>
        <w:t xml:space="preserve"> </w:t>
      </w:r>
      <w:r w:rsidRPr="008153B4">
        <w:rPr>
          <w:rFonts w:ascii="Times New Roman" w:hAnsi="Times New Roman" w:cs="Times New Roman"/>
          <w:sz w:val="24"/>
          <w:szCs w:val="24"/>
        </w:rPr>
        <w:t>оказала воздействие</w:t>
      </w:r>
      <w:r w:rsidR="00EC19CC" w:rsidRPr="008153B4">
        <w:rPr>
          <w:rFonts w:ascii="Times New Roman" w:hAnsi="Times New Roman" w:cs="Times New Roman"/>
          <w:sz w:val="24"/>
          <w:szCs w:val="24"/>
        </w:rPr>
        <w:t xml:space="preserve"> на экономику. За последние несколько лет поток инвестиций сократился. </w:t>
      </w:r>
    </w:p>
    <w:p w:rsidR="00EC19CC" w:rsidRPr="008153B4" w:rsidRDefault="00EC19CC" w:rsidP="004518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53B4">
        <w:rPr>
          <w:rFonts w:ascii="Times New Roman" w:hAnsi="Times New Roman" w:cs="Times New Roman"/>
          <w:sz w:val="24"/>
          <w:szCs w:val="24"/>
        </w:rPr>
        <w:t xml:space="preserve">Согласно </w:t>
      </w:r>
      <w:r w:rsidR="00513009" w:rsidRPr="008153B4">
        <w:rPr>
          <w:rFonts w:ascii="Times New Roman" w:hAnsi="Times New Roman" w:cs="Times New Roman"/>
          <w:sz w:val="24"/>
          <w:szCs w:val="24"/>
        </w:rPr>
        <w:t>данным Национального рейтингового агентства</w:t>
      </w:r>
      <w:r w:rsidR="00D66DD1" w:rsidRPr="008153B4">
        <w:rPr>
          <w:rFonts w:ascii="Times New Roman" w:hAnsi="Times New Roman" w:cs="Times New Roman"/>
          <w:sz w:val="24"/>
          <w:szCs w:val="24"/>
        </w:rPr>
        <w:t xml:space="preserve"> в р</w:t>
      </w:r>
      <w:r w:rsidRPr="008153B4">
        <w:rPr>
          <w:rFonts w:ascii="Times New Roman" w:hAnsi="Times New Roman" w:cs="Times New Roman"/>
          <w:sz w:val="24"/>
          <w:szCs w:val="24"/>
        </w:rPr>
        <w:t>оссийских регионах сложилась следующая тенденция</w:t>
      </w:r>
      <w:r w:rsidR="00E41CF7">
        <w:rPr>
          <w:rFonts w:ascii="Times New Roman" w:hAnsi="Times New Roman" w:cs="Times New Roman"/>
          <w:sz w:val="24"/>
          <w:szCs w:val="24"/>
        </w:rPr>
        <w:t xml:space="preserve"> (таблица 1)</w:t>
      </w:r>
      <w:r w:rsidRPr="008153B4">
        <w:rPr>
          <w:rFonts w:ascii="Times New Roman" w:hAnsi="Times New Roman" w:cs="Times New Roman"/>
          <w:sz w:val="24"/>
          <w:szCs w:val="24"/>
        </w:rPr>
        <w:t>.</w:t>
      </w:r>
    </w:p>
    <w:p w:rsidR="0096301B" w:rsidRPr="0096301B" w:rsidRDefault="00513009" w:rsidP="0096301B">
      <w:pPr>
        <w:spacing w:after="0" w:line="240" w:lineRule="auto"/>
        <w:ind w:firstLine="709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96301B">
        <w:rPr>
          <w:rFonts w:ascii="Times New Roman" w:hAnsi="Times New Roman" w:cs="Times New Roman"/>
          <w:i/>
          <w:sz w:val="24"/>
          <w:szCs w:val="24"/>
        </w:rPr>
        <w:t xml:space="preserve">Таблица 1  </w:t>
      </w:r>
    </w:p>
    <w:p w:rsidR="00513009" w:rsidRPr="008153B4" w:rsidRDefault="00513009" w:rsidP="0096301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153B4">
        <w:rPr>
          <w:rFonts w:ascii="Times New Roman" w:hAnsi="Times New Roman" w:cs="Times New Roman"/>
          <w:sz w:val="24"/>
          <w:szCs w:val="24"/>
        </w:rPr>
        <w:t xml:space="preserve">Рейтинг </w:t>
      </w:r>
      <w:r w:rsidR="00D66DD1" w:rsidRPr="008153B4">
        <w:rPr>
          <w:rFonts w:ascii="Times New Roman" w:hAnsi="Times New Roman" w:cs="Times New Roman"/>
          <w:sz w:val="24"/>
          <w:szCs w:val="24"/>
        </w:rPr>
        <w:t>инвестиционного климата в субъектах РФ</w:t>
      </w:r>
      <w:r w:rsidR="004F3FEB" w:rsidRPr="008153B4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a3"/>
        <w:tblW w:w="0" w:type="auto"/>
        <w:tblLook w:val="04A0"/>
      </w:tblPr>
      <w:tblGrid>
        <w:gridCol w:w="1716"/>
        <w:gridCol w:w="4664"/>
        <w:gridCol w:w="3191"/>
      </w:tblGrid>
      <w:tr w:rsidR="00513009" w:rsidRPr="008153B4" w:rsidTr="00513009">
        <w:tc>
          <w:tcPr>
            <w:tcW w:w="1716" w:type="dxa"/>
          </w:tcPr>
          <w:p w:rsidR="00513009" w:rsidRPr="008153B4" w:rsidRDefault="00513009" w:rsidP="004518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53B4">
              <w:rPr>
                <w:rFonts w:ascii="Times New Roman" w:hAnsi="Times New Roman" w:cs="Times New Roman"/>
                <w:sz w:val="24"/>
                <w:szCs w:val="24"/>
              </w:rPr>
              <w:t>Порядковый номер</w:t>
            </w:r>
          </w:p>
        </w:tc>
        <w:tc>
          <w:tcPr>
            <w:tcW w:w="4664" w:type="dxa"/>
          </w:tcPr>
          <w:p w:rsidR="00513009" w:rsidRPr="008153B4" w:rsidRDefault="00513009" w:rsidP="004518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53B4">
              <w:rPr>
                <w:rFonts w:ascii="Times New Roman" w:hAnsi="Times New Roman" w:cs="Times New Roman"/>
                <w:sz w:val="24"/>
                <w:szCs w:val="24"/>
              </w:rPr>
              <w:t>Регион</w:t>
            </w:r>
          </w:p>
        </w:tc>
        <w:tc>
          <w:tcPr>
            <w:tcW w:w="3191" w:type="dxa"/>
          </w:tcPr>
          <w:p w:rsidR="00513009" w:rsidRPr="008153B4" w:rsidRDefault="00A1111E" w:rsidP="00A1111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</w:p>
        </w:tc>
      </w:tr>
      <w:tr w:rsidR="00513009" w:rsidRPr="008153B4" w:rsidTr="00513009">
        <w:tc>
          <w:tcPr>
            <w:tcW w:w="1716" w:type="dxa"/>
          </w:tcPr>
          <w:p w:rsidR="00513009" w:rsidRPr="008153B4" w:rsidRDefault="00513009" w:rsidP="004518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53B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664" w:type="dxa"/>
          </w:tcPr>
          <w:p w:rsidR="00513009" w:rsidRPr="008153B4" w:rsidRDefault="00513009" w:rsidP="004518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53B4">
              <w:rPr>
                <w:rFonts w:ascii="Times New Roman" w:hAnsi="Times New Roman" w:cs="Times New Roman"/>
                <w:sz w:val="24"/>
                <w:szCs w:val="24"/>
              </w:rPr>
              <w:t>Москва</w:t>
            </w:r>
          </w:p>
        </w:tc>
        <w:tc>
          <w:tcPr>
            <w:tcW w:w="3191" w:type="dxa"/>
          </w:tcPr>
          <w:p w:rsidR="00513009" w:rsidRPr="008153B4" w:rsidRDefault="00D66DD1" w:rsidP="004518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53B4">
              <w:rPr>
                <w:rFonts w:ascii="Times New Roman" w:hAnsi="Times New Roman" w:cs="Times New Roman"/>
                <w:sz w:val="24"/>
                <w:szCs w:val="24"/>
              </w:rPr>
              <w:t xml:space="preserve">Подтверждено </w:t>
            </w:r>
          </w:p>
        </w:tc>
      </w:tr>
      <w:tr w:rsidR="00D66DD1" w:rsidRPr="008153B4" w:rsidTr="00513009">
        <w:tc>
          <w:tcPr>
            <w:tcW w:w="1716" w:type="dxa"/>
          </w:tcPr>
          <w:p w:rsidR="00D66DD1" w:rsidRPr="008153B4" w:rsidRDefault="00D66DD1" w:rsidP="004518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53B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664" w:type="dxa"/>
          </w:tcPr>
          <w:p w:rsidR="00D66DD1" w:rsidRPr="008153B4" w:rsidRDefault="00D66DD1" w:rsidP="004518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53B4">
              <w:rPr>
                <w:rFonts w:ascii="Times New Roman" w:hAnsi="Times New Roman" w:cs="Times New Roman"/>
                <w:sz w:val="24"/>
                <w:szCs w:val="24"/>
              </w:rPr>
              <w:t>Республика Татарстан</w:t>
            </w:r>
          </w:p>
        </w:tc>
        <w:tc>
          <w:tcPr>
            <w:tcW w:w="3191" w:type="dxa"/>
          </w:tcPr>
          <w:p w:rsidR="00D66DD1" w:rsidRPr="008153B4" w:rsidRDefault="00D66DD1" w:rsidP="004518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53B4">
              <w:rPr>
                <w:rFonts w:ascii="Times New Roman" w:hAnsi="Times New Roman" w:cs="Times New Roman"/>
                <w:sz w:val="24"/>
                <w:szCs w:val="24"/>
              </w:rPr>
              <w:t>Подтверждено</w:t>
            </w:r>
          </w:p>
        </w:tc>
      </w:tr>
      <w:tr w:rsidR="00D66DD1" w:rsidRPr="008153B4" w:rsidTr="00513009">
        <w:tc>
          <w:tcPr>
            <w:tcW w:w="1716" w:type="dxa"/>
          </w:tcPr>
          <w:p w:rsidR="00D66DD1" w:rsidRPr="008153B4" w:rsidRDefault="00D66DD1" w:rsidP="004518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53B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664" w:type="dxa"/>
          </w:tcPr>
          <w:p w:rsidR="00D66DD1" w:rsidRPr="008153B4" w:rsidRDefault="00D66DD1" w:rsidP="004518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53B4">
              <w:rPr>
                <w:rFonts w:ascii="Times New Roman" w:hAnsi="Times New Roman" w:cs="Times New Roman"/>
                <w:sz w:val="24"/>
                <w:szCs w:val="24"/>
              </w:rPr>
              <w:t>Тульская область</w:t>
            </w:r>
          </w:p>
        </w:tc>
        <w:tc>
          <w:tcPr>
            <w:tcW w:w="3191" w:type="dxa"/>
          </w:tcPr>
          <w:p w:rsidR="00D66DD1" w:rsidRPr="008153B4" w:rsidRDefault="00D66DD1" w:rsidP="004518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53B4">
              <w:rPr>
                <w:rFonts w:ascii="Times New Roman" w:hAnsi="Times New Roman" w:cs="Times New Roman"/>
                <w:sz w:val="24"/>
                <w:szCs w:val="24"/>
              </w:rPr>
              <w:t>Повышено</w:t>
            </w:r>
          </w:p>
        </w:tc>
      </w:tr>
      <w:tr w:rsidR="00D66DD1" w:rsidRPr="008153B4" w:rsidTr="00513009">
        <w:tc>
          <w:tcPr>
            <w:tcW w:w="1716" w:type="dxa"/>
          </w:tcPr>
          <w:p w:rsidR="00D66DD1" w:rsidRPr="008153B4" w:rsidRDefault="00D66DD1" w:rsidP="004518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53B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664" w:type="dxa"/>
          </w:tcPr>
          <w:p w:rsidR="00D66DD1" w:rsidRPr="008153B4" w:rsidRDefault="00D66DD1" w:rsidP="004518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53B4">
              <w:rPr>
                <w:rFonts w:ascii="Times New Roman" w:hAnsi="Times New Roman" w:cs="Times New Roman"/>
                <w:sz w:val="24"/>
                <w:szCs w:val="24"/>
              </w:rPr>
              <w:t>Санкт-Петербург</w:t>
            </w:r>
          </w:p>
        </w:tc>
        <w:tc>
          <w:tcPr>
            <w:tcW w:w="3191" w:type="dxa"/>
          </w:tcPr>
          <w:p w:rsidR="00D66DD1" w:rsidRPr="008153B4" w:rsidRDefault="00D66DD1" w:rsidP="004518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53B4">
              <w:rPr>
                <w:rFonts w:ascii="Times New Roman" w:hAnsi="Times New Roman" w:cs="Times New Roman"/>
                <w:sz w:val="24"/>
                <w:szCs w:val="24"/>
              </w:rPr>
              <w:t>Повышено</w:t>
            </w:r>
          </w:p>
        </w:tc>
      </w:tr>
      <w:tr w:rsidR="00D66DD1" w:rsidRPr="008153B4" w:rsidTr="00513009">
        <w:tc>
          <w:tcPr>
            <w:tcW w:w="1716" w:type="dxa"/>
          </w:tcPr>
          <w:p w:rsidR="00D66DD1" w:rsidRPr="008153B4" w:rsidRDefault="00D66DD1" w:rsidP="004518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53B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4664" w:type="dxa"/>
          </w:tcPr>
          <w:p w:rsidR="00D66DD1" w:rsidRPr="008153B4" w:rsidRDefault="00D66DD1" w:rsidP="004518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53B4">
              <w:rPr>
                <w:rFonts w:ascii="Times New Roman" w:hAnsi="Times New Roman" w:cs="Times New Roman"/>
                <w:sz w:val="24"/>
                <w:szCs w:val="24"/>
              </w:rPr>
              <w:t>Московская область</w:t>
            </w:r>
          </w:p>
        </w:tc>
        <w:tc>
          <w:tcPr>
            <w:tcW w:w="3191" w:type="dxa"/>
          </w:tcPr>
          <w:p w:rsidR="00D66DD1" w:rsidRPr="008153B4" w:rsidRDefault="00D66DD1" w:rsidP="004518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53B4">
              <w:rPr>
                <w:rFonts w:ascii="Times New Roman" w:hAnsi="Times New Roman" w:cs="Times New Roman"/>
                <w:sz w:val="24"/>
                <w:szCs w:val="24"/>
              </w:rPr>
              <w:t>Повышено</w:t>
            </w:r>
          </w:p>
        </w:tc>
      </w:tr>
      <w:tr w:rsidR="00D66DD1" w:rsidRPr="008153B4" w:rsidTr="00513009">
        <w:tc>
          <w:tcPr>
            <w:tcW w:w="1716" w:type="dxa"/>
          </w:tcPr>
          <w:p w:rsidR="00D66DD1" w:rsidRPr="008153B4" w:rsidRDefault="00D66DD1" w:rsidP="004518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53B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4664" w:type="dxa"/>
          </w:tcPr>
          <w:p w:rsidR="00D66DD1" w:rsidRPr="008153B4" w:rsidRDefault="00D66DD1" w:rsidP="004518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53B4">
              <w:rPr>
                <w:rFonts w:ascii="Times New Roman" w:hAnsi="Times New Roman" w:cs="Times New Roman"/>
                <w:sz w:val="24"/>
                <w:szCs w:val="24"/>
              </w:rPr>
              <w:t>Краснодарский край</w:t>
            </w:r>
          </w:p>
        </w:tc>
        <w:tc>
          <w:tcPr>
            <w:tcW w:w="3191" w:type="dxa"/>
          </w:tcPr>
          <w:p w:rsidR="00D66DD1" w:rsidRPr="008153B4" w:rsidRDefault="00D66DD1" w:rsidP="004518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53B4">
              <w:rPr>
                <w:rFonts w:ascii="Times New Roman" w:hAnsi="Times New Roman" w:cs="Times New Roman"/>
                <w:sz w:val="24"/>
                <w:szCs w:val="24"/>
              </w:rPr>
              <w:t>Повышено</w:t>
            </w:r>
          </w:p>
        </w:tc>
      </w:tr>
      <w:tr w:rsidR="00545403" w:rsidRPr="008153B4" w:rsidTr="00513009">
        <w:tc>
          <w:tcPr>
            <w:tcW w:w="1716" w:type="dxa"/>
          </w:tcPr>
          <w:p w:rsidR="00545403" w:rsidRPr="008153B4" w:rsidRDefault="00545403" w:rsidP="004518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4664" w:type="dxa"/>
          </w:tcPr>
          <w:p w:rsidR="00545403" w:rsidRPr="008153B4" w:rsidRDefault="00545403" w:rsidP="004518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Ставропольский край</w:t>
            </w:r>
          </w:p>
        </w:tc>
        <w:tc>
          <w:tcPr>
            <w:tcW w:w="3191" w:type="dxa"/>
          </w:tcPr>
          <w:p w:rsidR="00545403" w:rsidRPr="008153B4" w:rsidRDefault="00545403" w:rsidP="004518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53B4">
              <w:rPr>
                <w:rFonts w:ascii="Times New Roman" w:hAnsi="Times New Roman" w:cs="Times New Roman"/>
                <w:sz w:val="24"/>
                <w:szCs w:val="24"/>
              </w:rPr>
              <w:t>Повышено</w:t>
            </w:r>
          </w:p>
        </w:tc>
      </w:tr>
      <w:tr w:rsidR="00D66DD1" w:rsidRPr="008153B4" w:rsidTr="00513009">
        <w:tc>
          <w:tcPr>
            <w:tcW w:w="1716" w:type="dxa"/>
          </w:tcPr>
          <w:p w:rsidR="00D66DD1" w:rsidRPr="008153B4" w:rsidRDefault="00545403" w:rsidP="004518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4664" w:type="dxa"/>
          </w:tcPr>
          <w:p w:rsidR="00D66DD1" w:rsidRPr="008153B4" w:rsidRDefault="00D66DD1" w:rsidP="004518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53B4">
              <w:rPr>
                <w:rFonts w:ascii="Times New Roman" w:hAnsi="Times New Roman" w:cs="Times New Roman"/>
                <w:sz w:val="24"/>
                <w:szCs w:val="24"/>
              </w:rPr>
              <w:t>Белгородская область</w:t>
            </w:r>
          </w:p>
        </w:tc>
        <w:tc>
          <w:tcPr>
            <w:tcW w:w="3191" w:type="dxa"/>
          </w:tcPr>
          <w:p w:rsidR="00D66DD1" w:rsidRPr="008153B4" w:rsidRDefault="00D66DD1" w:rsidP="004518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53B4">
              <w:rPr>
                <w:rFonts w:ascii="Times New Roman" w:hAnsi="Times New Roman" w:cs="Times New Roman"/>
                <w:sz w:val="24"/>
                <w:szCs w:val="24"/>
              </w:rPr>
              <w:t>Повышено</w:t>
            </w:r>
          </w:p>
        </w:tc>
      </w:tr>
      <w:tr w:rsidR="00D66DD1" w:rsidRPr="008153B4" w:rsidTr="00513009">
        <w:tc>
          <w:tcPr>
            <w:tcW w:w="1716" w:type="dxa"/>
          </w:tcPr>
          <w:p w:rsidR="00D66DD1" w:rsidRPr="008153B4" w:rsidRDefault="00545403" w:rsidP="004518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4664" w:type="dxa"/>
          </w:tcPr>
          <w:p w:rsidR="00D66DD1" w:rsidRPr="008153B4" w:rsidRDefault="00D66DD1" w:rsidP="004518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53B4">
              <w:rPr>
                <w:rFonts w:ascii="Times New Roman" w:hAnsi="Times New Roman" w:cs="Times New Roman"/>
                <w:sz w:val="24"/>
                <w:szCs w:val="24"/>
              </w:rPr>
              <w:t>Калужская область</w:t>
            </w:r>
          </w:p>
        </w:tc>
        <w:tc>
          <w:tcPr>
            <w:tcW w:w="3191" w:type="dxa"/>
          </w:tcPr>
          <w:p w:rsidR="00D66DD1" w:rsidRPr="008153B4" w:rsidRDefault="00D66DD1" w:rsidP="004518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53B4">
              <w:rPr>
                <w:rFonts w:ascii="Times New Roman" w:hAnsi="Times New Roman" w:cs="Times New Roman"/>
                <w:sz w:val="24"/>
                <w:szCs w:val="24"/>
              </w:rPr>
              <w:t>Понижено</w:t>
            </w:r>
          </w:p>
        </w:tc>
      </w:tr>
      <w:tr w:rsidR="00D66DD1" w:rsidRPr="008153B4" w:rsidTr="00513009">
        <w:tc>
          <w:tcPr>
            <w:tcW w:w="1716" w:type="dxa"/>
          </w:tcPr>
          <w:p w:rsidR="00D66DD1" w:rsidRPr="008153B4" w:rsidRDefault="00545403" w:rsidP="004518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4664" w:type="dxa"/>
          </w:tcPr>
          <w:p w:rsidR="00D66DD1" w:rsidRPr="008153B4" w:rsidRDefault="00D66DD1" w:rsidP="004518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53B4">
              <w:rPr>
                <w:rFonts w:ascii="Times New Roman" w:hAnsi="Times New Roman" w:cs="Times New Roman"/>
                <w:sz w:val="24"/>
                <w:szCs w:val="24"/>
              </w:rPr>
              <w:t>Республика Башкортостан</w:t>
            </w:r>
          </w:p>
        </w:tc>
        <w:tc>
          <w:tcPr>
            <w:tcW w:w="3191" w:type="dxa"/>
          </w:tcPr>
          <w:p w:rsidR="00D66DD1" w:rsidRPr="008153B4" w:rsidRDefault="00D66DD1" w:rsidP="004518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53B4">
              <w:rPr>
                <w:rFonts w:ascii="Times New Roman" w:hAnsi="Times New Roman" w:cs="Times New Roman"/>
                <w:sz w:val="24"/>
                <w:szCs w:val="24"/>
              </w:rPr>
              <w:t>Повышено</w:t>
            </w:r>
          </w:p>
        </w:tc>
      </w:tr>
      <w:tr w:rsidR="00D66DD1" w:rsidRPr="008153B4" w:rsidTr="00513009">
        <w:tc>
          <w:tcPr>
            <w:tcW w:w="1716" w:type="dxa"/>
          </w:tcPr>
          <w:p w:rsidR="00D66DD1" w:rsidRPr="008153B4" w:rsidRDefault="00D66DD1" w:rsidP="004518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53B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54540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664" w:type="dxa"/>
          </w:tcPr>
          <w:p w:rsidR="00D66DD1" w:rsidRPr="008153B4" w:rsidRDefault="00D66DD1" w:rsidP="004518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53B4">
              <w:rPr>
                <w:rFonts w:ascii="Times New Roman" w:hAnsi="Times New Roman" w:cs="Times New Roman"/>
                <w:sz w:val="24"/>
                <w:szCs w:val="24"/>
              </w:rPr>
              <w:t>Ярославская область</w:t>
            </w:r>
          </w:p>
        </w:tc>
        <w:tc>
          <w:tcPr>
            <w:tcW w:w="3191" w:type="dxa"/>
          </w:tcPr>
          <w:p w:rsidR="00D66DD1" w:rsidRPr="008153B4" w:rsidRDefault="00D66DD1" w:rsidP="004518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53B4">
              <w:rPr>
                <w:rFonts w:ascii="Times New Roman" w:hAnsi="Times New Roman" w:cs="Times New Roman"/>
                <w:sz w:val="24"/>
                <w:szCs w:val="24"/>
              </w:rPr>
              <w:t>Повышено</w:t>
            </w:r>
          </w:p>
        </w:tc>
      </w:tr>
    </w:tbl>
    <w:p w:rsidR="00513009" w:rsidRPr="008153B4" w:rsidRDefault="00513009" w:rsidP="004518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513009" w:rsidRPr="008153B4" w:rsidRDefault="00220093" w:rsidP="004518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53B4">
        <w:rPr>
          <w:rFonts w:ascii="Times New Roman" w:hAnsi="Times New Roman" w:cs="Times New Roman"/>
          <w:sz w:val="24"/>
          <w:szCs w:val="24"/>
        </w:rPr>
        <w:lastRenderedPageBreak/>
        <w:t>На основе этих данных можно</w:t>
      </w:r>
      <w:r w:rsidR="00D66DD1" w:rsidRPr="008153B4">
        <w:rPr>
          <w:rFonts w:ascii="Times New Roman" w:hAnsi="Times New Roman" w:cs="Times New Roman"/>
          <w:sz w:val="24"/>
          <w:szCs w:val="24"/>
        </w:rPr>
        <w:t xml:space="preserve"> сделать вывод о том, что по уровню привлеченных инвестиций регионы имеют значительную дифференциацию.</w:t>
      </w:r>
    </w:p>
    <w:p w:rsidR="00FD552F" w:rsidRPr="008153B4" w:rsidRDefault="00FD552F" w:rsidP="004518E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153B4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5918039" cy="2729553"/>
            <wp:effectExtent l="19050" t="0" r="6511" b="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FD552F" w:rsidRPr="008153B4" w:rsidRDefault="00FD552F" w:rsidP="004518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D552F" w:rsidRPr="008153B4" w:rsidRDefault="00213ECB" w:rsidP="004518E4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Рисунок 1. Распределение ВРП по ф</w:t>
      </w:r>
      <w:r w:rsidR="00FD552F" w:rsidRPr="008153B4">
        <w:rPr>
          <w:rFonts w:ascii="Times New Roman" w:hAnsi="Times New Roman" w:cs="Times New Roman"/>
          <w:sz w:val="24"/>
          <w:szCs w:val="24"/>
        </w:rPr>
        <w:t>едеральным округам РФ</w:t>
      </w:r>
      <w:r w:rsidR="00874E1F" w:rsidRPr="008153B4">
        <w:rPr>
          <w:rFonts w:ascii="Times New Roman" w:hAnsi="Times New Roman" w:cs="Times New Roman"/>
          <w:sz w:val="24"/>
          <w:szCs w:val="24"/>
        </w:rPr>
        <w:t>, %</w:t>
      </w:r>
    </w:p>
    <w:p w:rsidR="00874E1F" w:rsidRPr="008153B4" w:rsidRDefault="00874E1F" w:rsidP="004518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47660" w:rsidRPr="008153B4" w:rsidRDefault="00347660" w:rsidP="0034766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53B4">
        <w:rPr>
          <w:rFonts w:ascii="Times New Roman" w:hAnsi="Times New Roman" w:cs="Times New Roman"/>
          <w:sz w:val="24"/>
          <w:szCs w:val="24"/>
        </w:rPr>
        <w:t>Субъекты, имеющие высокую инвестиционную привлекательность, обладают более 90% от общего потока инвестиций, в то время как четвертая часть всех регионов страны - около 0,2% иностранных инвестиций. Основной поток инвестиций направлен на центральные регионы нашей страны, а также на туристические центры, которые за последний год получили значительное развитие.</w:t>
      </w:r>
    </w:p>
    <w:p w:rsidR="00347660" w:rsidRDefault="00347660" w:rsidP="005F475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4794688" cy="2882664"/>
            <wp:effectExtent l="19050" t="0" r="5912" b="0"/>
            <wp:docPr id="4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l="31122" t="46789" r="28468" b="100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01555" cy="288679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07799" w:rsidRDefault="002D6D03" w:rsidP="002D6D0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Рисунок 2.</w:t>
      </w:r>
      <w:r w:rsidRPr="002D6D03">
        <w:rPr>
          <w:rStyle w:val="a3"/>
          <w:rFonts w:ascii="Arial" w:hAnsi="Arial" w:cs="Arial"/>
          <w:sz w:val="30"/>
          <w:szCs w:val="30"/>
        </w:rPr>
        <w:t xml:space="preserve"> </w:t>
      </w:r>
      <w:r w:rsidRPr="002D6D03">
        <w:rPr>
          <w:rFonts w:ascii="Times New Roman" w:hAnsi="Times New Roman" w:cs="Times New Roman"/>
          <w:sz w:val="24"/>
          <w:szCs w:val="24"/>
        </w:rPr>
        <w:t xml:space="preserve">Доля субъектов в общем объеме ВРП </w:t>
      </w:r>
    </w:p>
    <w:p w:rsidR="00347660" w:rsidRDefault="00D07799" w:rsidP="002D6D0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Северо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- Кавказского федерального округа</w:t>
      </w:r>
      <w:r w:rsidR="002D6D03" w:rsidRPr="002D6D03">
        <w:rPr>
          <w:rFonts w:ascii="Times New Roman" w:hAnsi="Times New Roman" w:cs="Times New Roman"/>
          <w:sz w:val="24"/>
          <w:szCs w:val="24"/>
        </w:rPr>
        <w:t>,2019год,%</w:t>
      </w:r>
    </w:p>
    <w:p w:rsidR="002D6D03" w:rsidRDefault="002D6D03" w:rsidP="006A3B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A5E55" w:rsidRDefault="00AA5E55" w:rsidP="006A3B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A5E55">
        <w:rPr>
          <w:rFonts w:ascii="Times New Roman" w:hAnsi="Times New Roman" w:cs="Times New Roman"/>
          <w:sz w:val="24"/>
          <w:szCs w:val="24"/>
        </w:rPr>
        <w:t>Как</w:t>
      </w:r>
      <w:r w:rsidR="00BD7A05">
        <w:rPr>
          <w:rFonts w:ascii="Times New Roman" w:hAnsi="Times New Roman" w:cs="Times New Roman"/>
          <w:sz w:val="24"/>
          <w:szCs w:val="24"/>
        </w:rPr>
        <w:t xml:space="preserve"> можно отметить</w:t>
      </w:r>
      <w:r w:rsidRPr="00AA5E55">
        <w:rPr>
          <w:rFonts w:ascii="Times New Roman" w:hAnsi="Times New Roman" w:cs="Times New Roman"/>
          <w:sz w:val="24"/>
          <w:szCs w:val="24"/>
        </w:rPr>
        <w:t xml:space="preserve">, что </w:t>
      </w:r>
      <w:r w:rsidR="00BD7A05" w:rsidRPr="00AA5E55">
        <w:rPr>
          <w:rFonts w:ascii="Times New Roman" w:hAnsi="Times New Roman" w:cs="Times New Roman"/>
          <w:sz w:val="24"/>
          <w:szCs w:val="24"/>
        </w:rPr>
        <w:t xml:space="preserve">основную долю </w:t>
      </w:r>
      <w:r w:rsidR="00BD7A05">
        <w:rPr>
          <w:rFonts w:ascii="Times New Roman" w:hAnsi="Times New Roman" w:cs="Times New Roman"/>
          <w:sz w:val="24"/>
          <w:szCs w:val="24"/>
        </w:rPr>
        <w:t>занимае</w:t>
      </w:r>
      <w:r w:rsidR="00BD7A05" w:rsidRPr="00AA5E55">
        <w:rPr>
          <w:rFonts w:ascii="Times New Roman" w:hAnsi="Times New Roman" w:cs="Times New Roman"/>
          <w:sz w:val="24"/>
          <w:szCs w:val="24"/>
        </w:rPr>
        <w:t xml:space="preserve">т </w:t>
      </w:r>
      <w:proofErr w:type="gramStart"/>
      <w:r w:rsidRPr="00AA5E55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AA5E55">
        <w:rPr>
          <w:rFonts w:ascii="Times New Roman" w:hAnsi="Times New Roman" w:cs="Times New Roman"/>
          <w:sz w:val="24"/>
          <w:szCs w:val="24"/>
        </w:rPr>
        <w:t xml:space="preserve"> </w:t>
      </w:r>
      <w:r w:rsidR="00CB276C">
        <w:rPr>
          <w:rFonts w:ascii="Times New Roman" w:hAnsi="Times New Roman" w:cs="Times New Roman"/>
          <w:sz w:val="24"/>
          <w:szCs w:val="24"/>
        </w:rPr>
        <w:t xml:space="preserve">край–36,8 % и </w:t>
      </w:r>
      <w:r w:rsidRPr="00AA5E55">
        <w:rPr>
          <w:rFonts w:ascii="Times New Roman" w:hAnsi="Times New Roman" w:cs="Times New Roman"/>
          <w:sz w:val="24"/>
          <w:szCs w:val="24"/>
        </w:rPr>
        <w:t>Республика Дагестан–32,2 %.</w:t>
      </w:r>
    </w:p>
    <w:p w:rsidR="008757E7" w:rsidRPr="008153B4" w:rsidRDefault="008757E7" w:rsidP="008757E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53B4">
        <w:rPr>
          <w:rFonts w:ascii="Times New Roman" w:hAnsi="Times New Roman" w:cs="Times New Roman"/>
          <w:sz w:val="24"/>
          <w:szCs w:val="24"/>
        </w:rPr>
        <w:t xml:space="preserve">Проблемы повышения инвестиционной привлекательности регионов </w:t>
      </w:r>
      <w:proofErr w:type="spellStart"/>
      <w:r w:rsidRPr="008153B4">
        <w:rPr>
          <w:rFonts w:ascii="Times New Roman" w:hAnsi="Times New Roman" w:cs="Times New Roman"/>
          <w:sz w:val="24"/>
          <w:szCs w:val="24"/>
        </w:rPr>
        <w:t>Северо-Кавказского</w:t>
      </w:r>
      <w:proofErr w:type="spellEnd"/>
      <w:r w:rsidRPr="008153B4">
        <w:rPr>
          <w:rFonts w:ascii="Times New Roman" w:hAnsi="Times New Roman" w:cs="Times New Roman"/>
          <w:sz w:val="24"/>
          <w:szCs w:val="24"/>
        </w:rPr>
        <w:t xml:space="preserve"> федерального округа носят постоянный характер, поэтому их анализ имеет </w:t>
      </w:r>
      <w:proofErr w:type="gramStart"/>
      <w:r w:rsidRPr="008153B4">
        <w:rPr>
          <w:rFonts w:ascii="Times New Roman" w:hAnsi="Times New Roman" w:cs="Times New Roman"/>
          <w:sz w:val="24"/>
          <w:szCs w:val="24"/>
        </w:rPr>
        <w:t>важное значение</w:t>
      </w:r>
      <w:proofErr w:type="gramEnd"/>
      <w:r w:rsidRPr="008153B4">
        <w:rPr>
          <w:rFonts w:ascii="Times New Roman" w:hAnsi="Times New Roman" w:cs="Times New Roman"/>
          <w:sz w:val="24"/>
          <w:szCs w:val="24"/>
        </w:rPr>
        <w:t>.</w:t>
      </w:r>
    </w:p>
    <w:p w:rsidR="003A7F12" w:rsidRDefault="008F76E0" w:rsidP="006A3B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53B4">
        <w:rPr>
          <w:rFonts w:ascii="Times New Roman" w:hAnsi="Times New Roman" w:cs="Times New Roman"/>
          <w:sz w:val="24"/>
          <w:szCs w:val="24"/>
        </w:rPr>
        <w:t xml:space="preserve">Для повышения инвестиционной привлекательности отдельных регионов России необходимо реализовывать </w:t>
      </w:r>
      <w:r w:rsidR="000E7844">
        <w:rPr>
          <w:rFonts w:ascii="Times New Roman" w:hAnsi="Times New Roman" w:cs="Times New Roman"/>
          <w:sz w:val="24"/>
          <w:szCs w:val="24"/>
        </w:rPr>
        <w:t xml:space="preserve">различные </w:t>
      </w:r>
      <w:r w:rsidRPr="008153B4">
        <w:rPr>
          <w:rFonts w:ascii="Times New Roman" w:hAnsi="Times New Roman" w:cs="Times New Roman"/>
          <w:sz w:val="24"/>
          <w:szCs w:val="24"/>
        </w:rPr>
        <w:t>программы</w:t>
      </w:r>
      <w:r w:rsidR="006A3B05">
        <w:rPr>
          <w:rFonts w:ascii="Times New Roman" w:hAnsi="Times New Roman" w:cs="Times New Roman"/>
          <w:sz w:val="24"/>
          <w:szCs w:val="24"/>
        </w:rPr>
        <w:t xml:space="preserve"> </w:t>
      </w:r>
      <w:r w:rsidR="002D6D03">
        <w:rPr>
          <w:rFonts w:ascii="Times New Roman" w:hAnsi="Times New Roman" w:cs="Times New Roman"/>
          <w:sz w:val="24"/>
          <w:szCs w:val="24"/>
        </w:rPr>
        <w:t xml:space="preserve"> (рис.3</w:t>
      </w:r>
      <w:r w:rsidR="00E41CF7">
        <w:rPr>
          <w:rFonts w:ascii="Times New Roman" w:hAnsi="Times New Roman" w:cs="Times New Roman"/>
          <w:sz w:val="24"/>
          <w:szCs w:val="24"/>
        </w:rPr>
        <w:t>)</w:t>
      </w:r>
      <w:r w:rsidR="006A3B05" w:rsidRPr="008153B4">
        <w:rPr>
          <w:rFonts w:ascii="Times New Roman" w:hAnsi="Times New Roman" w:cs="Times New Roman"/>
          <w:sz w:val="24"/>
          <w:szCs w:val="24"/>
        </w:rPr>
        <w:t>.</w:t>
      </w:r>
    </w:p>
    <w:p w:rsidR="008757E7" w:rsidRDefault="008757E7" w:rsidP="006A3B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10440" w:rsidRDefault="008A6565" w:rsidP="00DA5A5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5918200" cy="3200400"/>
            <wp:effectExtent l="19050" t="0" r="25400" b="0"/>
            <wp:docPr id="2" name="Схема 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</wp:inline>
        </w:drawing>
      </w:r>
    </w:p>
    <w:p w:rsidR="00B10440" w:rsidRDefault="008757E7" w:rsidP="008A656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Рисунок 3</w:t>
      </w:r>
      <w:r w:rsidR="008A6565">
        <w:rPr>
          <w:rFonts w:ascii="Times New Roman" w:hAnsi="Times New Roman" w:cs="Times New Roman"/>
          <w:sz w:val="24"/>
          <w:szCs w:val="24"/>
        </w:rPr>
        <w:t xml:space="preserve">. Направления </w:t>
      </w:r>
      <w:r w:rsidR="00D26747">
        <w:rPr>
          <w:rFonts w:ascii="Times New Roman" w:hAnsi="Times New Roman" w:cs="Times New Roman"/>
          <w:sz w:val="24"/>
          <w:szCs w:val="24"/>
        </w:rPr>
        <w:t xml:space="preserve">развития </w:t>
      </w:r>
      <w:r w:rsidR="008A6565" w:rsidRPr="008153B4">
        <w:rPr>
          <w:rFonts w:ascii="Times New Roman" w:hAnsi="Times New Roman" w:cs="Times New Roman"/>
          <w:sz w:val="24"/>
          <w:szCs w:val="24"/>
        </w:rPr>
        <w:t xml:space="preserve">инвестиционной </w:t>
      </w:r>
      <w:r w:rsidR="00D26747">
        <w:rPr>
          <w:rFonts w:ascii="Times New Roman" w:hAnsi="Times New Roman" w:cs="Times New Roman"/>
          <w:sz w:val="24"/>
          <w:szCs w:val="24"/>
        </w:rPr>
        <w:t>активности регионов</w:t>
      </w:r>
    </w:p>
    <w:p w:rsidR="00B10440" w:rsidRPr="008153B4" w:rsidRDefault="00B10440" w:rsidP="006A3B0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82586" w:rsidRPr="008153B4" w:rsidRDefault="00224AB6" w:rsidP="004518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53B4">
        <w:rPr>
          <w:rFonts w:ascii="Times New Roman" w:hAnsi="Times New Roman" w:cs="Times New Roman"/>
          <w:sz w:val="24"/>
          <w:szCs w:val="24"/>
        </w:rPr>
        <w:t>Опыт зарубежных и отечественных экономистов доказывает, что важным этапом развития инвестиционного потенциала является анализ слабых и сильных сторон региона. Выделим факторы, оказывающие отрицательное воздействие</w:t>
      </w:r>
      <w:r w:rsidR="00CE54FB">
        <w:rPr>
          <w:rFonts w:ascii="Times New Roman" w:hAnsi="Times New Roman" w:cs="Times New Roman"/>
          <w:sz w:val="24"/>
          <w:szCs w:val="24"/>
          <w:lang w:val="en-US"/>
        </w:rPr>
        <w:t>[3]</w:t>
      </w:r>
      <w:r w:rsidR="00CE54FB">
        <w:rPr>
          <w:rFonts w:ascii="Times New Roman" w:hAnsi="Times New Roman" w:cs="Times New Roman"/>
          <w:sz w:val="24"/>
          <w:szCs w:val="24"/>
        </w:rPr>
        <w:t xml:space="preserve"> </w:t>
      </w:r>
      <w:r w:rsidRPr="008153B4">
        <w:rPr>
          <w:rFonts w:ascii="Times New Roman" w:hAnsi="Times New Roman" w:cs="Times New Roman"/>
          <w:sz w:val="24"/>
          <w:szCs w:val="24"/>
        </w:rPr>
        <w:t>.</w:t>
      </w:r>
    </w:p>
    <w:p w:rsidR="00224AB6" w:rsidRPr="008153B4" w:rsidRDefault="00224AB6" w:rsidP="004518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53B4">
        <w:rPr>
          <w:rFonts w:ascii="Times New Roman" w:hAnsi="Times New Roman" w:cs="Times New Roman"/>
          <w:sz w:val="24"/>
          <w:szCs w:val="24"/>
        </w:rPr>
        <w:t xml:space="preserve">Во-первых, это трудовые резервы. </w:t>
      </w:r>
      <w:r w:rsidR="00115A5A" w:rsidRPr="008153B4">
        <w:rPr>
          <w:rFonts w:ascii="Times New Roman" w:hAnsi="Times New Roman" w:cs="Times New Roman"/>
          <w:sz w:val="24"/>
          <w:szCs w:val="24"/>
        </w:rPr>
        <w:t>В последние годы</w:t>
      </w:r>
      <w:r w:rsidRPr="008153B4">
        <w:rPr>
          <w:rFonts w:ascii="Times New Roman" w:hAnsi="Times New Roman" w:cs="Times New Roman"/>
          <w:sz w:val="24"/>
          <w:szCs w:val="24"/>
        </w:rPr>
        <w:t xml:space="preserve"> показатель оттока квалифицированных кадров из региона</w:t>
      </w:r>
      <w:r w:rsidR="00115A5A" w:rsidRPr="008153B4">
        <w:rPr>
          <w:rFonts w:ascii="Times New Roman" w:hAnsi="Times New Roman" w:cs="Times New Roman"/>
          <w:sz w:val="24"/>
          <w:szCs w:val="24"/>
        </w:rPr>
        <w:t xml:space="preserve"> растет</w:t>
      </w:r>
      <w:r w:rsidRPr="008153B4">
        <w:rPr>
          <w:rFonts w:ascii="Times New Roman" w:hAnsi="Times New Roman" w:cs="Times New Roman"/>
          <w:sz w:val="24"/>
          <w:szCs w:val="24"/>
        </w:rPr>
        <w:t>, наблюдается дефицит специалистов технического и инженерного профиля. Спрос на специалистов со знанием иностранного языка</w:t>
      </w:r>
      <w:r w:rsidR="00115A5A" w:rsidRPr="008153B4">
        <w:rPr>
          <w:rFonts w:ascii="Times New Roman" w:hAnsi="Times New Roman" w:cs="Times New Roman"/>
          <w:sz w:val="24"/>
          <w:szCs w:val="24"/>
        </w:rPr>
        <w:t xml:space="preserve"> увеличивается</w:t>
      </w:r>
      <w:r w:rsidRPr="008153B4">
        <w:rPr>
          <w:rFonts w:ascii="Times New Roman" w:hAnsi="Times New Roman" w:cs="Times New Roman"/>
          <w:sz w:val="24"/>
          <w:szCs w:val="24"/>
        </w:rPr>
        <w:t xml:space="preserve"> каждый год, при этом предложение на рынке небольшое.</w:t>
      </w:r>
    </w:p>
    <w:p w:rsidR="00224AB6" w:rsidRPr="008153B4" w:rsidRDefault="00224AB6" w:rsidP="004518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53B4">
        <w:rPr>
          <w:rFonts w:ascii="Times New Roman" w:hAnsi="Times New Roman" w:cs="Times New Roman"/>
          <w:sz w:val="24"/>
          <w:szCs w:val="24"/>
        </w:rPr>
        <w:t>Во-вторых, хозяйственная инфраструктура. Отсутствие необходимых ресурсов не позволяет в полной мере обеспечить реализацию многих проектов. Зачастую крупные предприятия региона имеют в распоряжении оборудование с высокой степенью износа.</w:t>
      </w:r>
      <w:r w:rsidR="00D80168" w:rsidRPr="008153B4">
        <w:rPr>
          <w:rFonts w:ascii="Times New Roman" w:hAnsi="Times New Roman" w:cs="Times New Roman"/>
          <w:sz w:val="24"/>
          <w:szCs w:val="24"/>
        </w:rPr>
        <w:t xml:space="preserve"> К данному фактору следует отнести низкую плотность автодорог между субъектами федерации.</w:t>
      </w:r>
    </w:p>
    <w:p w:rsidR="00D80168" w:rsidRPr="008153B4" w:rsidRDefault="00D80168" w:rsidP="004518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53B4">
        <w:rPr>
          <w:rFonts w:ascii="Times New Roman" w:hAnsi="Times New Roman" w:cs="Times New Roman"/>
          <w:sz w:val="24"/>
          <w:szCs w:val="24"/>
        </w:rPr>
        <w:t>Ключевой группой факторов</w:t>
      </w:r>
      <w:r w:rsidR="00135FB0">
        <w:rPr>
          <w:rFonts w:ascii="Times New Roman" w:hAnsi="Times New Roman" w:cs="Times New Roman"/>
          <w:sz w:val="24"/>
          <w:szCs w:val="24"/>
        </w:rPr>
        <w:t>,</w:t>
      </w:r>
      <w:r w:rsidRPr="008153B4">
        <w:rPr>
          <w:rFonts w:ascii="Times New Roman" w:hAnsi="Times New Roman" w:cs="Times New Roman"/>
          <w:sz w:val="24"/>
          <w:szCs w:val="24"/>
        </w:rPr>
        <w:t xml:space="preserve"> следует считать финансовую инфраструктуру. Выделим следующие проблемные зоны:</w:t>
      </w:r>
    </w:p>
    <w:p w:rsidR="00D80168" w:rsidRPr="00135FB0" w:rsidRDefault="00D80168" w:rsidP="00135FB0">
      <w:pPr>
        <w:pStyle w:val="a6"/>
        <w:numPr>
          <w:ilvl w:val="0"/>
          <w:numId w:val="5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35FB0">
        <w:rPr>
          <w:rFonts w:ascii="Times New Roman" w:hAnsi="Times New Roman" w:cs="Times New Roman"/>
          <w:sz w:val="24"/>
          <w:szCs w:val="24"/>
        </w:rPr>
        <w:t>недостаточный уровень поддержки малого и среднего бизнеса;</w:t>
      </w:r>
    </w:p>
    <w:p w:rsidR="00135FB0" w:rsidRPr="00135FB0" w:rsidRDefault="00D80168" w:rsidP="00135FB0">
      <w:pPr>
        <w:pStyle w:val="a6"/>
        <w:numPr>
          <w:ilvl w:val="0"/>
          <w:numId w:val="5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35FB0">
        <w:rPr>
          <w:rFonts w:ascii="Times New Roman" w:hAnsi="Times New Roman" w:cs="Times New Roman"/>
          <w:sz w:val="24"/>
          <w:szCs w:val="24"/>
        </w:rPr>
        <w:t>низкое развитие рынка ценных бумаг;</w:t>
      </w:r>
    </w:p>
    <w:p w:rsidR="00D80168" w:rsidRPr="00135FB0" w:rsidRDefault="00D80168" w:rsidP="00135FB0">
      <w:pPr>
        <w:pStyle w:val="a6"/>
        <w:numPr>
          <w:ilvl w:val="0"/>
          <w:numId w:val="5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35FB0">
        <w:rPr>
          <w:rFonts w:ascii="Times New Roman" w:hAnsi="Times New Roman" w:cs="Times New Roman"/>
          <w:sz w:val="24"/>
          <w:szCs w:val="24"/>
        </w:rPr>
        <w:t>долгосрочное кредитование не является популярным инструментом финансирования</w:t>
      </w:r>
      <w:r w:rsidR="00CE54FB">
        <w:rPr>
          <w:rFonts w:ascii="Times New Roman" w:hAnsi="Times New Roman" w:cs="Times New Roman"/>
          <w:sz w:val="24"/>
          <w:szCs w:val="24"/>
        </w:rPr>
        <w:t xml:space="preserve"> [6</w:t>
      </w:r>
      <w:r w:rsidR="004F3FEB" w:rsidRPr="00135FB0">
        <w:rPr>
          <w:rFonts w:ascii="Times New Roman" w:hAnsi="Times New Roman" w:cs="Times New Roman"/>
          <w:sz w:val="24"/>
          <w:szCs w:val="24"/>
        </w:rPr>
        <w:t>]</w:t>
      </w:r>
      <w:r w:rsidRPr="00135FB0">
        <w:rPr>
          <w:rFonts w:ascii="Times New Roman" w:hAnsi="Times New Roman" w:cs="Times New Roman"/>
          <w:sz w:val="24"/>
          <w:szCs w:val="24"/>
        </w:rPr>
        <w:t>.</w:t>
      </w:r>
    </w:p>
    <w:p w:rsidR="00D80168" w:rsidRPr="008153B4" w:rsidRDefault="00D80168" w:rsidP="004518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53B4">
        <w:rPr>
          <w:rFonts w:ascii="Times New Roman" w:hAnsi="Times New Roman" w:cs="Times New Roman"/>
          <w:sz w:val="24"/>
          <w:szCs w:val="24"/>
        </w:rPr>
        <w:t>Северо-</w:t>
      </w:r>
      <w:r w:rsidR="00B9568E" w:rsidRPr="008153B4">
        <w:rPr>
          <w:rFonts w:ascii="Times New Roman" w:hAnsi="Times New Roman" w:cs="Times New Roman"/>
          <w:sz w:val="24"/>
          <w:szCs w:val="24"/>
        </w:rPr>
        <w:t>К</w:t>
      </w:r>
      <w:r w:rsidRPr="008153B4">
        <w:rPr>
          <w:rFonts w:ascii="Times New Roman" w:hAnsi="Times New Roman" w:cs="Times New Roman"/>
          <w:sz w:val="24"/>
          <w:szCs w:val="24"/>
        </w:rPr>
        <w:t>авказский федеральный округ обладает уникальными природными условиями, что в значительной степени сказывает</w:t>
      </w:r>
      <w:r w:rsidR="00B9568E" w:rsidRPr="008153B4">
        <w:rPr>
          <w:rFonts w:ascii="Times New Roman" w:hAnsi="Times New Roman" w:cs="Times New Roman"/>
          <w:sz w:val="24"/>
          <w:szCs w:val="24"/>
        </w:rPr>
        <w:t>ся</w:t>
      </w:r>
      <w:r w:rsidRPr="008153B4">
        <w:rPr>
          <w:rFonts w:ascii="Times New Roman" w:hAnsi="Times New Roman" w:cs="Times New Roman"/>
          <w:sz w:val="24"/>
          <w:szCs w:val="24"/>
        </w:rPr>
        <w:t xml:space="preserve"> на экономике региона в целом. Территория по</w:t>
      </w:r>
      <w:r w:rsidR="00B9568E" w:rsidRPr="008153B4">
        <w:rPr>
          <w:rFonts w:ascii="Times New Roman" w:hAnsi="Times New Roman" w:cs="Times New Roman"/>
          <w:sz w:val="24"/>
          <w:szCs w:val="24"/>
        </w:rPr>
        <w:t xml:space="preserve">дходит для реализации проектов </w:t>
      </w:r>
      <w:r w:rsidRPr="008153B4">
        <w:rPr>
          <w:rFonts w:ascii="Times New Roman" w:hAnsi="Times New Roman" w:cs="Times New Roman"/>
          <w:sz w:val="24"/>
          <w:szCs w:val="24"/>
        </w:rPr>
        <w:t>в нефтегазовой от</w:t>
      </w:r>
      <w:r w:rsidR="00FD552F" w:rsidRPr="008153B4">
        <w:rPr>
          <w:rFonts w:ascii="Times New Roman" w:hAnsi="Times New Roman" w:cs="Times New Roman"/>
          <w:sz w:val="24"/>
          <w:szCs w:val="24"/>
        </w:rPr>
        <w:t>расли, создани</w:t>
      </w:r>
      <w:r w:rsidR="00B9568E" w:rsidRPr="008153B4">
        <w:rPr>
          <w:rFonts w:ascii="Times New Roman" w:hAnsi="Times New Roman" w:cs="Times New Roman"/>
          <w:sz w:val="24"/>
          <w:szCs w:val="24"/>
        </w:rPr>
        <w:t>я</w:t>
      </w:r>
      <w:r w:rsidR="00FD552F" w:rsidRPr="008153B4">
        <w:rPr>
          <w:rFonts w:ascii="Times New Roman" w:hAnsi="Times New Roman" w:cs="Times New Roman"/>
          <w:sz w:val="24"/>
          <w:szCs w:val="24"/>
        </w:rPr>
        <w:t xml:space="preserve"> научных центров, развития отрасли сельского хозяйства.</w:t>
      </w:r>
    </w:p>
    <w:p w:rsidR="00D80168" w:rsidRPr="008153B4" w:rsidRDefault="00FD552F" w:rsidP="004518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53B4">
        <w:rPr>
          <w:rFonts w:ascii="Times New Roman" w:hAnsi="Times New Roman" w:cs="Times New Roman"/>
          <w:sz w:val="24"/>
          <w:szCs w:val="24"/>
        </w:rPr>
        <w:t>Географическое положение позволяется формировать эффективную систему коммуникаций с иностранными партнерами.</w:t>
      </w:r>
    </w:p>
    <w:p w:rsidR="00FD552F" w:rsidRPr="008153B4" w:rsidRDefault="00FD552F" w:rsidP="004518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53B4">
        <w:rPr>
          <w:rFonts w:ascii="Times New Roman" w:hAnsi="Times New Roman" w:cs="Times New Roman"/>
          <w:sz w:val="24"/>
          <w:szCs w:val="24"/>
        </w:rPr>
        <w:t>Анализ опыта соседних регионов позволяет внедрить эффективные механизмы производственного цикла.</w:t>
      </w:r>
    </w:p>
    <w:p w:rsidR="00637C20" w:rsidRPr="008153B4" w:rsidRDefault="00637C20" w:rsidP="004518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53B4">
        <w:rPr>
          <w:rFonts w:ascii="Times New Roman" w:hAnsi="Times New Roman" w:cs="Times New Roman"/>
          <w:sz w:val="24"/>
          <w:szCs w:val="24"/>
        </w:rPr>
        <w:t>Существует большое количество методов повышения инвестиционной привлекательности</w:t>
      </w:r>
      <w:r w:rsidR="00B9568E" w:rsidRPr="008153B4">
        <w:rPr>
          <w:rFonts w:ascii="Times New Roman" w:hAnsi="Times New Roman" w:cs="Times New Roman"/>
          <w:sz w:val="24"/>
          <w:szCs w:val="24"/>
        </w:rPr>
        <w:t>.</w:t>
      </w:r>
      <w:r w:rsidRPr="008153B4">
        <w:rPr>
          <w:rFonts w:ascii="Times New Roman" w:hAnsi="Times New Roman" w:cs="Times New Roman"/>
          <w:sz w:val="24"/>
          <w:szCs w:val="24"/>
        </w:rPr>
        <w:t xml:space="preserve"> </w:t>
      </w:r>
      <w:r w:rsidR="00B9568E" w:rsidRPr="008153B4">
        <w:rPr>
          <w:rFonts w:ascii="Times New Roman" w:hAnsi="Times New Roman" w:cs="Times New Roman"/>
          <w:sz w:val="24"/>
          <w:szCs w:val="24"/>
        </w:rPr>
        <w:t>Ч</w:t>
      </w:r>
      <w:r w:rsidRPr="008153B4">
        <w:rPr>
          <w:rFonts w:ascii="Times New Roman" w:hAnsi="Times New Roman" w:cs="Times New Roman"/>
          <w:sz w:val="24"/>
          <w:szCs w:val="24"/>
        </w:rPr>
        <w:t>асто система инструментов в различных регионах совпадает</w:t>
      </w:r>
      <w:r w:rsidR="00B9568E" w:rsidRPr="008153B4">
        <w:rPr>
          <w:rFonts w:ascii="Times New Roman" w:hAnsi="Times New Roman" w:cs="Times New Roman"/>
          <w:sz w:val="24"/>
          <w:szCs w:val="24"/>
        </w:rPr>
        <w:t xml:space="preserve"> в связи с тем</w:t>
      </w:r>
      <w:r w:rsidRPr="008153B4">
        <w:rPr>
          <w:rFonts w:ascii="Times New Roman" w:hAnsi="Times New Roman" w:cs="Times New Roman"/>
          <w:sz w:val="24"/>
          <w:szCs w:val="24"/>
        </w:rPr>
        <w:t>, что политика формируется на основе имеющихся федеральных законов.</w:t>
      </w:r>
    </w:p>
    <w:p w:rsidR="001F698A" w:rsidRDefault="00874E1F" w:rsidP="004518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53B4">
        <w:rPr>
          <w:rFonts w:ascii="Times New Roman" w:hAnsi="Times New Roman" w:cs="Times New Roman"/>
          <w:sz w:val="24"/>
          <w:szCs w:val="24"/>
        </w:rPr>
        <w:t>Так</w:t>
      </w:r>
      <w:r w:rsidR="00B9568E" w:rsidRPr="008153B4">
        <w:rPr>
          <w:rFonts w:ascii="Times New Roman" w:hAnsi="Times New Roman" w:cs="Times New Roman"/>
          <w:sz w:val="24"/>
          <w:szCs w:val="24"/>
        </w:rPr>
        <w:t xml:space="preserve">, </w:t>
      </w:r>
      <w:r w:rsidRPr="008153B4">
        <w:rPr>
          <w:rFonts w:ascii="Times New Roman" w:hAnsi="Times New Roman" w:cs="Times New Roman"/>
          <w:sz w:val="24"/>
          <w:szCs w:val="24"/>
        </w:rPr>
        <w:t>выделяют две группы инструментов: финансовые и нефинансовые</w:t>
      </w:r>
      <w:r w:rsidR="008757E7">
        <w:rPr>
          <w:rFonts w:ascii="Times New Roman" w:hAnsi="Times New Roman" w:cs="Times New Roman"/>
          <w:sz w:val="24"/>
          <w:szCs w:val="24"/>
        </w:rPr>
        <w:t xml:space="preserve"> (рис.4</w:t>
      </w:r>
      <w:r w:rsidR="00825DBF">
        <w:rPr>
          <w:rFonts w:ascii="Times New Roman" w:hAnsi="Times New Roman" w:cs="Times New Roman"/>
          <w:sz w:val="24"/>
          <w:szCs w:val="24"/>
        </w:rPr>
        <w:t>)</w:t>
      </w:r>
      <w:r w:rsidRPr="008153B4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115A47" w:rsidRDefault="00115A47" w:rsidP="004518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1F698A" w:rsidRDefault="004F081C" w:rsidP="004518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5486400" cy="3200400"/>
            <wp:effectExtent l="19050" t="0" r="19050" b="0"/>
            <wp:docPr id="3" name="Схема 3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3" r:lo="rId14" r:qs="rId15" r:cs="rId16"/>
              </a:graphicData>
            </a:graphic>
          </wp:inline>
        </w:drawing>
      </w:r>
    </w:p>
    <w:p w:rsidR="001F698A" w:rsidRDefault="001F698A" w:rsidP="004518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8676F" w:rsidRPr="008153B4" w:rsidRDefault="008757E7" w:rsidP="00825DBF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Рисунок 4</w:t>
      </w:r>
      <w:r w:rsidR="00E41CF7">
        <w:rPr>
          <w:rFonts w:ascii="Times New Roman" w:hAnsi="Times New Roman" w:cs="Times New Roman"/>
          <w:sz w:val="24"/>
          <w:szCs w:val="24"/>
        </w:rPr>
        <w:t xml:space="preserve">. </w:t>
      </w:r>
      <w:r w:rsidR="00825DBF">
        <w:rPr>
          <w:rFonts w:ascii="Times New Roman" w:hAnsi="Times New Roman" w:cs="Times New Roman"/>
          <w:sz w:val="24"/>
          <w:szCs w:val="24"/>
        </w:rPr>
        <w:t>Методы</w:t>
      </w:r>
      <w:r w:rsidR="00825DBF" w:rsidRPr="008153B4">
        <w:rPr>
          <w:rFonts w:ascii="Times New Roman" w:hAnsi="Times New Roman" w:cs="Times New Roman"/>
          <w:sz w:val="24"/>
          <w:szCs w:val="24"/>
        </w:rPr>
        <w:t xml:space="preserve"> повышения инвестиционной привлекательности</w:t>
      </w:r>
      <w:r w:rsidR="00825DBF">
        <w:rPr>
          <w:rFonts w:ascii="Times New Roman" w:hAnsi="Times New Roman" w:cs="Times New Roman"/>
          <w:sz w:val="24"/>
          <w:szCs w:val="24"/>
        </w:rPr>
        <w:t xml:space="preserve"> </w:t>
      </w:r>
      <w:r w:rsidR="004F3FEB" w:rsidRPr="008153B4">
        <w:rPr>
          <w:rFonts w:ascii="Times New Roman" w:hAnsi="Times New Roman" w:cs="Times New Roman"/>
          <w:sz w:val="24"/>
          <w:szCs w:val="24"/>
        </w:rPr>
        <w:t>[3]</w:t>
      </w:r>
      <w:r w:rsidR="0098676F" w:rsidRPr="008153B4">
        <w:rPr>
          <w:rFonts w:ascii="Times New Roman" w:hAnsi="Times New Roman" w:cs="Times New Roman"/>
          <w:sz w:val="24"/>
          <w:szCs w:val="24"/>
        </w:rPr>
        <w:t>.</w:t>
      </w:r>
    </w:p>
    <w:p w:rsidR="00825DBF" w:rsidRDefault="00825DBF" w:rsidP="004518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874E1F" w:rsidRPr="008153B4" w:rsidRDefault="00963814" w:rsidP="004518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  <w:r w:rsidRPr="008153B4">
        <w:rPr>
          <w:rFonts w:ascii="Times New Roman" w:hAnsi="Times New Roman" w:cs="Times New Roman"/>
          <w:sz w:val="24"/>
          <w:szCs w:val="24"/>
        </w:rPr>
        <w:t>Для создания привлекательных условий с целью увеличения притока инвестиций в округе проводится комплекс мероприятий, стоит отм</w:t>
      </w:r>
      <w:r w:rsidR="00115A47">
        <w:rPr>
          <w:rFonts w:ascii="Times New Roman" w:hAnsi="Times New Roman" w:cs="Times New Roman"/>
          <w:sz w:val="24"/>
          <w:szCs w:val="24"/>
        </w:rPr>
        <w:t>е</w:t>
      </w:r>
      <w:r w:rsidRPr="008153B4">
        <w:rPr>
          <w:rFonts w:ascii="Times New Roman" w:hAnsi="Times New Roman" w:cs="Times New Roman"/>
          <w:sz w:val="24"/>
          <w:szCs w:val="24"/>
        </w:rPr>
        <w:t xml:space="preserve">тить, что этот процесс носит несистемный характер </w:t>
      </w:r>
      <w:proofErr w:type="gramStart"/>
      <w:r w:rsidRPr="008153B4">
        <w:rPr>
          <w:rFonts w:ascii="Times New Roman" w:hAnsi="Times New Roman" w:cs="Times New Roman"/>
          <w:sz w:val="24"/>
          <w:szCs w:val="24"/>
        </w:rPr>
        <w:t>и</w:t>
      </w:r>
      <w:proofErr w:type="gramEnd"/>
      <w:r w:rsidRPr="008153B4">
        <w:rPr>
          <w:rFonts w:ascii="Times New Roman" w:hAnsi="Times New Roman" w:cs="Times New Roman"/>
          <w:sz w:val="24"/>
          <w:szCs w:val="24"/>
        </w:rPr>
        <w:t xml:space="preserve"> как правило его инициатором являются органы федеральной власти.</w:t>
      </w:r>
    </w:p>
    <w:p w:rsidR="00637C20" w:rsidRPr="008153B4" w:rsidRDefault="00637C20" w:rsidP="004518E4">
      <w:pPr>
        <w:tabs>
          <w:tab w:val="left" w:pos="241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53B4">
        <w:rPr>
          <w:rFonts w:ascii="Times New Roman" w:hAnsi="Times New Roman" w:cs="Times New Roman"/>
          <w:sz w:val="24"/>
          <w:szCs w:val="24"/>
        </w:rPr>
        <w:t xml:space="preserve">Во-первых, предоставление налоговых льгот, в отдельных регионах установлена пониженная ставка налога для субъектов предпринимательства, применяющих упрощенную систему налогообложения. Также </w:t>
      </w:r>
      <w:proofErr w:type="spellStart"/>
      <w:r w:rsidRPr="008153B4">
        <w:rPr>
          <w:rFonts w:ascii="Times New Roman" w:hAnsi="Times New Roman" w:cs="Times New Roman"/>
          <w:sz w:val="24"/>
          <w:szCs w:val="24"/>
        </w:rPr>
        <w:t>микропредприятия</w:t>
      </w:r>
      <w:proofErr w:type="spellEnd"/>
      <w:r w:rsidRPr="008153B4">
        <w:rPr>
          <w:rFonts w:ascii="Times New Roman" w:hAnsi="Times New Roman" w:cs="Times New Roman"/>
          <w:sz w:val="24"/>
          <w:szCs w:val="24"/>
        </w:rPr>
        <w:t xml:space="preserve"> имею</w:t>
      </w:r>
      <w:r w:rsidR="00B9568E" w:rsidRPr="008153B4">
        <w:rPr>
          <w:rFonts w:ascii="Times New Roman" w:hAnsi="Times New Roman" w:cs="Times New Roman"/>
          <w:sz w:val="24"/>
          <w:szCs w:val="24"/>
        </w:rPr>
        <w:t>т</w:t>
      </w:r>
      <w:r w:rsidRPr="008153B4">
        <w:rPr>
          <w:rFonts w:ascii="Times New Roman" w:hAnsi="Times New Roman" w:cs="Times New Roman"/>
          <w:sz w:val="24"/>
          <w:szCs w:val="24"/>
        </w:rPr>
        <w:t xml:space="preserve"> возможность получить субсидии и льготные кредиты</w:t>
      </w:r>
      <w:r w:rsidR="004F3FEB" w:rsidRPr="008153B4">
        <w:rPr>
          <w:rFonts w:ascii="Times New Roman" w:hAnsi="Times New Roman" w:cs="Times New Roman"/>
          <w:sz w:val="24"/>
          <w:szCs w:val="24"/>
        </w:rPr>
        <w:t xml:space="preserve"> [2]</w:t>
      </w:r>
      <w:r w:rsidRPr="008153B4">
        <w:rPr>
          <w:rFonts w:ascii="Times New Roman" w:hAnsi="Times New Roman" w:cs="Times New Roman"/>
          <w:sz w:val="24"/>
          <w:szCs w:val="24"/>
        </w:rPr>
        <w:t>.</w:t>
      </w:r>
    </w:p>
    <w:p w:rsidR="00637C20" w:rsidRPr="008153B4" w:rsidRDefault="00637C20" w:rsidP="004518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53B4">
        <w:rPr>
          <w:rFonts w:ascii="Times New Roman" w:hAnsi="Times New Roman" w:cs="Times New Roman"/>
          <w:sz w:val="24"/>
          <w:szCs w:val="24"/>
        </w:rPr>
        <w:t>Во-вторых, создание приоритетных статусов инвестиционных проектов, так крупные энергетические компании реализуют свои программы</w:t>
      </w:r>
      <w:r w:rsidR="00EF60CE" w:rsidRPr="008153B4">
        <w:rPr>
          <w:rFonts w:ascii="Times New Roman" w:hAnsi="Times New Roman" w:cs="Times New Roman"/>
          <w:sz w:val="24"/>
          <w:szCs w:val="24"/>
        </w:rPr>
        <w:t xml:space="preserve"> территории региона, в том числе «Лукойл-инжиниринг» профинансировал инвестиционный проект по развитию завода «</w:t>
      </w:r>
      <w:proofErr w:type="spellStart"/>
      <w:r w:rsidR="00EF60CE" w:rsidRPr="008153B4">
        <w:rPr>
          <w:rFonts w:ascii="Times New Roman" w:hAnsi="Times New Roman" w:cs="Times New Roman"/>
          <w:sz w:val="24"/>
          <w:szCs w:val="24"/>
        </w:rPr>
        <w:t>Ставролен</w:t>
      </w:r>
      <w:proofErr w:type="spellEnd"/>
      <w:r w:rsidR="00EF60CE" w:rsidRPr="008153B4">
        <w:rPr>
          <w:rFonts w:ascii="Times New Roman" w:hAnsi="Times New Roman" w:cs="Times New Roman"/>
          <w:sz w:val="24"/>
          <w:szCs w:val="24"/>
        </w:rPr>
        <w:t xml:space="preserve">» в городе Буденновске, что позволило увеличить производственные мощности и снизить </w:t>
      </w:r>
      <w:r w:rsidR="00CD5603" w:rsidRPr="008153B4">
        <w:rPr>
          <w:rFonts w:ascii="Times New Roman" w:hAnsi="Times New Roman" w:cs="Times New Roman"/>
          <w:sz w:val="24"/>
          <w:szCs w:val="24"/>
        </w:rPr>
        <w:t>затраты. Данный проект</w:t>
      </w:r>
      <w:r w:rsidR="00115A5A" w:rsidRPr="008153B4">
        <w:rPr>
          <w:rFonts w:ascii="Times New Roman" w:hAnsi="Times New Roman" w:cs="Times New Roman"/>
          <w:sz w:val="24"/>
          <w:szCs w:val="24"/>
        </w:rPr>
        <w:t xml:space="preserve"> заинтересовал </w:t>
      </w:r>
      <w:r w:rsidR="00EF60CE" w:rsidRPr="008153B4">
        <w:rPr>
          <w:rFonts w:ascii="Times New Roman" w:hAnsi="Times New Roman" w:cs="Times New Roman"/>
          <w:sz w:val="24"/>
          <w:szCs w:val="24"/>
        </w:rPr>
        <w:t>инвесторов, что позволило привлечь значительный денежный поток в регионы.</w:t>
      </w:r>
    </w:p>
    <w:p w:rsidR="00EF60CE" w:rsidRPr="008153B4" w:rsidRDefault="00EF60CE" w:rsidP="004518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53B4">
        <w:rPr>
          <w:rFonts w:ascii="Times New Roman" w:hAnsi="Times New Roman" w:cs="Times New Roman"/>
          <w:sz w:val="24"/>
          <w:szCs w:val="24"/>
        </w:rPr>
        <w:t>В-третьих, формирование и использование фондов, созданных с целью инвестирования и обеспечения</w:t>
      </w:r>
      <w:r w:rsidR="00CD5603" w:rsidRPr="008153B4">
        <w:rPr>
          <w:rFonts w:ascii="Times New Roman" w:hAnsi="Times New Roman" w:cs="Times New Roman"/>
          <w:sz w:val="24"/>
          <w:szCs w:val="24"/>
        </w:rPr>
        <w:t xml:space="preserve"> гарантий. Такие резервы</w:t>
      </w:r>
      <w:r w:rsidRPr="008153B4">
        <w:rPr>
          <w:rFonts w:ascii="Times New Roman" w:hAnsi="Times New Roman" w:cs="Times New Roman"/>
          <w:sz w:val="24"/>
          <w:szCs w:val="24"/>
        </w:rPr>
        <w:t xml:space="preserve"> позволяют принимать на себя большее количество инвестиционных рисков, а значит внедрять в деятельность инновационные технологии.</w:t>
      </w:r>
    </w:p>
    <w:p w:rsidR="00D64FAA" w:rsidRDefault="00EF60CE" w:rsidP="00D64FA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53B4">
        <w:rPr>
          <w:rFonts w:ascii="Times New Roman" w:hAnsi="Times New Roman" w:cs="Times New Roman"/>
          <w:sz w:val="24"/>
          <w:szCs w:val="24"/>
        </w:rPr>
        <w:t xml:space="preserve">Особую роль играют правовые методы обеспечения инвестиционной привлекательности. Их основная задача </w:t>
      </w:r>
      <w:r w:rsidR="00613184" w:rsidRPr="008153B4">
        <w:rPr>
          <w:rFonts w:ascii="Times New Roman" w:hAnsi="Times New Roman" w:cs="Times New Roman"/>
          <w:sz w:val="24"/>
          <w:szCs w:val="24"/>
        </w:rPr>
        <w:t>состоит в гарантии</w:t>
      </w:r>
      <w:r w:rsidRPr="008153B4">
        <w:rPr>
          <w:rFonts w:ascii="Times New Roman" w:hAnsi="Times New Roman" w:cs="Times New Roman"/>
          <w:sz w:val="24"/>
          <w:szCs w:val="24"/>
        </w:rPr>
        <w:t xml:space="preserve"> защиты равных прав и интересов инвесторов.</w:t>
      </w:r>
      <w:r w:rsidR="00D64FA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82586" w:rsidRPr="00D64FAA" w:rsidRDefault="00CD5603" w:rsidP="00D64FA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64FAA">
        <w:rPr>
          <w:rFonts w:ascii="Times New Roman" w:hAnsi="Times New Roman" w:cs="Times New Roman"/>
          <w:sz w:val="24"/>
          <w:szCs w:val="24"/>
        </w:rPr>
        <w:t>Д</w:t>
      </w:r>
      <w:r w:rsidR="00482586" w:rsidRPr="00D64FAA">
        <w:rPr>
          <w:rFonts w:ascii="Times New Roman" w:hAnsi="Times New Roman" w:cs="Times New Roman"/>
          <w:sz w:val="24"/>
          <w:szCs w:val="24"/>
        </w:rPr>
        <w:t>ля эффективной политики необходимо разрабатывать собственные нормативные документы, которые будут иметь положения по конкретным вопросам относительно развития федерального округа</w:t>
      </w:r>
      <w:r w:rsidR="00CE54FB" w:rsidRPr="00CE54FB">
        <w:rPr>
          <w:rFonts w:ascii="Times New Roman" w:hAnsi="Times New Roman" w:cs="Times New Roman"/>
          <w:sz w:val="24"/>
          <w:szCs w:val="24"/>
        </w:rPr>
        <w:t xml:space="preserve"> [1]</w:t>
      </w:r>
      <w:r w:rsidR="00482586" w:rsidRPr="00D64FAA">
        <w:rPr>
          <w:rFonts w:ascii="Times New Roman" w:hAnsi="Times New Roman" w:cs="Times New Roman"/>
          <w:sz w:val="24"/>
          <w:szCs w:val="24"/>
        </w:rPr>
        <w:t>.</w:t>
      </w:r>
    </w:p>
    <w:p w:rsidR="0098676F" w:rsidRPr="008153B4" w:rsidRDefault="00963814" w:rsidP="004518E4">
      <w:pPr>
        <w:pStyle w:val="1"/>
        <w:shd w:val="clear" w:color="auto" w:fill="FFFFFF"/>
        <w:spacing w:before="0" w:beforeAutospacing="0" w:after="0" w:afterAutospacing="0"/>
        <w:ind w:firstLine="709"/>
        <w:jc w:val="both"/>
        <w:rPr>
          <w:b w:val="0"/>
          <w:color w:val="000000"/>
          <w:sz w:val="24"/>
          <w:szCs w:val="24"/>
          <w:highlight w:val="yellow"/>
        </w:rPr>
      </w:pPr>
      <w:r w:rsidRPr="00D64FAA">
        <w:rPr>
          <w:rFonts w:eastAsiaTheme="minorHAnsi"/>
          <w:b w:val="0"/>
          <w:bCs w:val="0"/>
          <w:kern w:val="0"/>
          <w:sz w:val="24"/>
          <w:szCs w:val="24"/>
          <w:lang w:eastAsia="en-US"/>
        </w:rPr>
        <w:t>Выделение приоритетных направлений – один</w:t>
      </w:r>
      <w:r w:rsidRPr="008153B4">
        <w:rPr>
          <w:b w:val="0"/>
          <w:color w:val="000000"/>
          <w:sz w:val="24"/>
          <w:szCs w:val="24"/>
        </w:rPr>
        <w:t xml:space="preserve"> </w:t>
      </w:r>
      <w:r w:rsidR="003B4504">
        <w:rPr>
          <w:b w:val="0"/>
          <w:color w:val="000000"/>
          <w:sz w:val="24"/>
          <w:szCs w:val="24"/>
        </w:rPr>
        <w:t xml:space="preserve">из основных аспектов </w:t>
      </w:r>
      <w:r w:rsidRPr="008153B4">
        <w:rPr>
          <w:b w:val="0"/>
          <w:color w:val="000000"/>
          <w:sz w:val="24"/>
          <w:szCs w:val="24"/>
        </w:rPr>
        <w:t xml:space="preserve">повышения инвестиционной </w:t>
      </w:r>
      <w:r w:rsidR="003B4504">
        <w:rPr>
          <w:b w:val="0"/>
          <w:color w:val="000000"/>
          <w:sz w:val="24"/>
          <w:szCs w:val="24"/>
        </w:rPr>
        <w:t xml:space="preserve"> активности </w:t>
      </w:r>
      <w:r w:rsidRPr="008153B4">
        <w:rPr>
          <w:b w:val="0"/>
          <w:color w:val="000000"/>
          <w:sz w:val="24"/>
          <w:szCs w:val="24"/>
        </w:rPr>
        <w:t xml:space="preserve">региона. Политика, осуществляемая субъектами страны, </w:t>
      </w:r>
      <w:r w:rsidR="0098676F" w:rsidRPr="008153B4">
        <w:rPr>
          <w:b w:val="0"/>
          <w:color w:val="000000"/>
          <w:sz w:val="24"/>
          <w:szCs w:val="24"/>
        </w:rPr>
        <w:t xml:space="preserve">должна </w:t>
      </w:r>
      <w:r w:rsidR="006265FC" w:rsidRPr="008153B4">
        <w:rPr>
          <w:b w:val="0"/>
          <w:color w:val="000000"/>
          <w:sz w:val="24"/>
          <w:szCs w:val="24"/>
        </w:rPr>
        <w:t>соответствовать основным требованиям рынка, а также</w:t>
      </w:r>
      <w:r w:rsidR="00410C01" w:rsidRPr="008153B4">
        <w:rPr>
          <w:b w:val="0"/>
          <w:color w:val="000000"/>
          <w:sz w:val="24"/>
          <w:szCs w:val="24"/>
        </w:rPr>
        <w:t xml:space="preserve"> </w:t>
      </w:r>
      <w:r w:rsidR="0098676F" w:rsidRPr="008153B4">
        <w:rPr>
          <w:b w:val="0"/>
          <w:color w:val="000000"/>
          <w:sz w:val="24"/>
          <w:szCs w:val="24"/>
        </w:rPr>
        <w:t xml:space="preserve">быть </w:t>
      </w:r>
      <w:r w:rsidR="006265FC" w:rsidRPr="008153B4">
        <w:rPr>
          <w:b w:val="0"/>
          <w:color w:val="000000"/>
          <w:sz w:val="24"/>
          <w:szCs w:val="24"/>
        </w:rPr>
        <w:t>ориентирована</w:t>
      </w:r>
      <w:r w:rsidR="0098676F" w:rsidRPr="008153B4">
        <w:rPr>
          <w:b w:val="0"/>
          <w:color w:val="000000"/>
          <w:sz w:val="24"/>
          <w:szCs w:val="24"/>
        </w:rPr>
        <w:t xml:space="preserve"> на развитие реального сектора </w:t>
      </w:r>
      <w:r w:rsidR="006265FC" w:rsidRPr="008153B4">
        <w:rPr>
          <w:b w:val="0"/>
          <w:color w:val="000000"/>
          <w:sz w:val="24"/>
          <w:szCs w:val="24"/>
        </w:rPr>
        <w:t>экономики.</w:t>
      </w:r>
      <w:r w:rsidR="0098676F" w:rsidRPr="008153B4">
        <w:rPr>
          <w:b w:val="0"/>
          <w:color w:val="000000"/>
          <w:sz w:val="24"/>
          <w:szCs w:val="24"/>
        </w:rPr>
        <w:t xml:space="preserve"> </w:t>
      </w:r>
      <w:proofErr w:type="gramStart"/>
      <w:r w:rsidR="00CD5603" w:rsidRPr="008153B4">
        <w:rPr>
          <w:b w:val="0"/>
          <w:color w:val="000000"/>
          <w:sz w:val="24"/>
          <w:szCs w:val="24"/>
        </w:rPr>
        <w:t>Д</w:t>
      </w:r>
      <w:r w:rsidR="0098676F" w:rsidRPr="008153B4">
        <w:rPr>
          <w:b w:val="0"/>
          <w:color w:val="000000"/>
          <w:sz w:val="24"/>
          <w:szCs w:val="24"/>
        </w:rPr>
        <w:t>ля</w:t>
      </w:r>
      <w:proofErr w:type="gramEnd"/>
      <w:r w:rsidR="0098676F" w:rsidRPr="008153B4">
        <w:rPr>
          <w:b w:val="0"/>
          <w:color w:val="000000"/>
          <w:sz w:val="24"/>
          <w:szCs w:val="24"/>
        </w:rPr>
        <w:t xml:space="preserve"> </w:t>
      </w:r>
      <w:r w:rsidRPr="008153B4">
        <w:rPr>
          <w:b w:val="0"/>
          <w:color w:val="000000"/>
          <w:sz w:val="24"/>
          <w:szCs w:val="24"/>
        </w:rPr>
        <w:t>необходимо</w:t>
      </w:r>
      <w:r w:rsidR="0098676F" w:rsidRPr="008153B4">
        <w:rPr>
          <w:b w:val="0"/>
          <w:color w:val="000000"/>
          <w:sz w:val="24"/>
          <w:szCs w:val="24"/>
        </w:rPr>
        <w:t xml:space="preserve"> </w:t>
      </w:r>
      <w:r w:rsidR="00220093" w:rsidRPr="008153B4">
        <w:rPr>
          <w:b w:val="0"/>
          <w:color w:val="000000"/>
          <w:sz w:val="24"/>
          <w:szCs w:val="24"/>
        </w:rPr>
        <w:t>использовать</w:t>
      </w:r>
      <w:r w:rsidR="0098676F" w:rsidRPr="008153B4">
        <w:rPr>
          <w:b w:val="0"/>
          <w:color w:val="000000"/>
          <w:sz w:val="24"/>
          <w:szCs w:val="24"/>
        </w:rPr>
        <w:t xml:space="preserve"> </w:t>
      </w:r>
      <w:proofErr w:type="gramStart"/>
      <w:r w:rsidR="00220093" w:rsidRPr="008153B4">
        <w:rPr>
          <w:b w:val="0"/>
          <w:color w:val="000000"/>
          <w:sz w:val="24"/>
          <w:szCs w:val="24"/>
        </w:rPr>
        <w:t>ряд</w:t>
      </w:r>
      <w:proofErr w:type="gramEnd"/>
      <w:r w:rsidR="00220093" w:rsidRPr="008153B4">
        <w:rPr>
          <w:b w:val="0"/>
          <w:color w:val="000000"/>
          <w:sz w:val="24"/>
          <w:szCs w:val="24"/>
        </w:rPr>
        <w:t xml:space="preserve"> инструментов, среди которых можно выделить</w:t>
      </w:r>
      <w:r w:rsidR="0098676F" w:rsidRPr="008153B4">
        <w:rPr>
          <w:b w:val="0"/>
          <w:color w:val="000000"/>
          <w:sz w:val="24"/>
          <w:szCs w:val="24"/>
        </w:rPr>
        <w:t xml:space="preserve"> целевые программы</w:t>
      </w:r>
      <w:r w:rsidR="00220093" w:rsidRPr="008153B4">
        <w:rPr>
          <w:b w:val="0"/>
          <w:color w:val="000000"/>
          <w:sz w:val="24"/>
          <w:szCs w:val="24"/>
        </w:rPr>
        <w:t>, государственные инвестиции</w:t>
      </w:r>
      <w:r w:rsidR="0098676F" w:rsidRPr="008153B4">
        <w:rPr>
          <w:b w:val="0"/>
          <w:color w:val="000000"/>
          <w:sz w:val="24"/>
          <w:szCs w:val="24"/>
        </w:rPr>
        <w:t>, развитие рынка ценных бумаг</w:t>
      </w:r>
      <w:r w:rsidR="00220093" w:rsidRPr="008153B4">
        <w:rPr>
          <w:b w:val="0"/>
          <w:color w:val="000000"/>
          <w:sz w:val="24"/>
          <w:szCs w:val="24"/>
        </w:rPr>
        <w:t>.</w:t>
      </w:r>
      <w:r w:rsidR="0098676F" w:rsidRPr="008153B4">
        <w:rPr>
          <w:b w:val="0"/>
          <w:color w:val="000000"/>
          <w:sz w:val="24"/>
          <w:szCs w:val="24"/>
        </w:rPr>
        <w:t xml:space="preserve"> </w:t>
      </w:r>
    </w:p>
    <w:p w:rsidR="0098676F" w:rsidRPr="008153B4" w:rsidRDefault="002A4D6D" w:rsidP="004518E4">
      <w:pPr>
        <w:pStyle w:val="1"/>
        <w:shd w:val="clear" w:color="auto" w:fill="FFFFFF"/>
        <w:spacing w:before="0" w:beforeAutospacing="0" w:after="0" w:afterAutospacing="0"/>
        <w:ind w:firstLine="709"/>
        <w:jc w:val="both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 xml:space="preserve">Увеличение </w:t>
      </w:r>
      <w:r w:rsidR="0098676F" w:rsidRPr="008153B4">
        <w:rPr>
          <w:b w:val="0"/>
          <w:color w:val="000000"/>
          <w:sz w:val="24"/>
          <w:szCs w:val="24"/>
        </w:rPr>
        <w:t xml:space="preserve">инвестиционной привлекательности региона возможно в случае, когда инвестиционная активность будет заметна не только на федеральном уровне, но и иметь </w:t>
      </w:r>
      <w:r w:rsidR="0098676F" w:rsidRPr="008153B4">
        <w:rPr>
          <w:b w:val="0"/>
          <w:color w:val="000000"/>
          <w:sz w:val="24"/>
          <w:szCs w:val="24"/>
        </w:rPr>
        <w:lastRenderedPageBreak/>
        <w:t>место и на муниципальном уровне. Необходимо разрабатывать базу, которая будет включать в себя совокупность методов и инструментов успешной работы организаций.</w:t>
      </w:r>
    </w:p>
    <w:p w:rsidR="00B97FAF" w:rsidRDefault="00B97FAF" w:rsidP="004518E4">
      <w:pPr>
        <w:pStyle w:val="1"/>
        <w:shd w:val="clear" w:color="auto" w:fill="FFFFFF"/>
        <w:spacing w:before="0" w:beforeAutospacing="0" w:after="0" w:afterAutospacing="0"/>
        <w:ind w:firstLine="709"/>
        <w:jc w:val="both"/>
        <w:rPr>
          <w:rFonts w:eastAsia="Courier New" w:cs="Courier New"/>
          <w:color w:val="000000"/>
          <w:kern w:val="0"/>
          <w:sz w:val="24"/>
        </w:rPr>
      </w:pPr>
    </w:p>
    <w:p w:rsidR="00273656" w:rsidRPr="008153B4" w:rsidRDefault="00B97FAF" w:rsidP="00B97FAF">
      <w:pPr>
        <w:pStyle w:val="1"/>
        <w:shd w:val="clear" w:color="auto" w:fill="FFFFFF"/>
        <w:spacing w:before="0" w:beforeAutospacing="0" w:after="0" w:afterAutospacing="0"/>
        <w:jc w:val="center"/>
        <w:rPr>
          <w:b w:val="0"/>
          <w:color w:val="000000"/>
          <w:sz w:val="24"/>
          <w:szCs w:val="24"/>
        </w:rPr>
      </w:pPr>
      <w:r w:rsidRPr="00136AF2">
        <w:rPr>
          <w:rFonts w:eastAsia="Courier New" w:cs="Courier New"/>
          <w:color w:val="000000"/>
          <w:kern w:val="0"/>
          <w:sz w:val="24"/>
        </w:rPr>
        <w:t>Библиографический список</w:t>
      </w:r>
    </w:p>
    <w:p w:rsidR="00B97FAF" w:rsidRDefault="00574404" w:rsidP="00B97FAF">
      <w:pPr>
        <w:pStyle w:val="a6"/>
        <w:numPr>
          <w:ilvl w:val="0"/>
          <w:numId w:val="7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97FAF">
        <w:rPr>
          <w:rFonts w:ascii="Times New Roman" w:hAnsi="Times New Roman" w:cs="Times New Roman"/>
          <w:sz w:val="24"/>
          <w:szCs w:val="24"/>
        </w:rPr>
        <w:t>Агаркова</w:t>
      </w:r>
      <w:proofErr w:type="spellEnd"/>
      <w:r w:rsidRPr="00B97FAF">
        <w:rPr>
          <w:rFonts w:ascii="Times New Roman" w:hAnsi="Times New Roman" w:cs="Times New Roman"/>
          <w:sz w:val="24"/>
          <w:szCs w:val="24"/>
        </w:rPr>
        <w:t xml:space="preserve"> Л.В., </w:t>
      </w:r>
      <w:proofErr w:type="spellStart"/>
      <w:r w:rsidRPr="00B97FAF">
        <w:rPr>
          <w:rFonts w:ascii="Times New Roman" w:hAnsi="Times New Roman" w:cs="Times New Roman"/>
          <w:sz w:val="24"/>
          <w:szCs w:val="24"/>
        </w:rPr>
        <w:t>Гурнович</w:t>
      </w:r>
      <w:proofErr w:type="spellEnd"/>
      <w:r w:rsidRPr="00B97FAF">
        <w:rPr>
          <w:rFonts w:ascii="Times New Roman" w:hAnsi="Times New Roman" w:cs="Times New Roman"/>
          <w:sz w:val="24"/>
          <w:szCs w:val="24"/>
        </w:rPr>
        <w:t xml:space="preserve"> Т.Г., </w:t>
      </w:r>
      <w:proofErr w:type="spellStart"/>
      <w:r w:rsidRPr="00B97FAF">
        <w:rPr>
          <w:rFonts w:ascii="Times New Roman" w:hAnsi="Times New Roman" w:cs="Times New Roman"/>
          <w:sz w:val="24"/>
          <w:szCs w:val="24"/>
        </w:rPr>
        <w:t>Берулава</w:t>
      </w:r>
      <w:proofErr w:type="spellEnd"/>
      <w:r w:rsidRPr="00B97FAF">
        <w:rPr>
          <w:rFonts w:ascii="Times New Roman" w:hAnsi="Times New Roman" w:cs="Times New Roman"/>
          <w:sz w:val="24"/>
          <w:szCs w:val="24"/>
        </w:rPr>
        <w:t xml:space="preserve"> О.С. Построение прогнозных параметров деятельности предприятий регионального АПК // </w:t>
      </w:r>
      <w:hyperlink r:id="rId18" w:history="1">
        <w:r w:rsidRPr="00B97FAF">
          <w:rPr>
            <w:rStyle w:val="a7"/>
            <w:rFonts w:ascii="Times New Roman" w:hAnsi="Times New Roman" w:cs="Times New Roman"/>
            <w:color w:val="auto"/>
            <w:sz w:val="24"/>
            <w:szCs w:val="24"/>
            <w:u w:val="none"/>
          </w:rPr>
          <w:t>Региональная экономика: теория и практика</w:t>
        </w:r>
      </w:hyperlink>
      <w:r w:rsidRPr="00B97FAF">
        <w:rPr>
          <w:rFonts w:ascii="Times New Roman" w:hAnsi="Times New Roman" w:cs="Times New Roman"/>
          <w:sz w:val="24"/>
          <w:szCs w:val="24"/>
        </w:rPr>
        <w:t xml:space="preserve">. 2016. </w:t>
      </w:r>
      <w:hyperlink r:id="rId19" w:history="1">
        <w:r w:rsidRPr="00B97FAF">
          <w:rPr>
            <w:rStyle w:val="a7"/>
            <w:rFonts w:ascii="Times New Roman" w:hAnsi="Times New Roman" w:cs="Times New Roman"/>
            <w:color w:val="auto"/>
            <w:sz w:val="24"/>
            <w:szCs w:val="24"/>
            <w:u w:val="none"/>
          </w:rPr>
          <w:t>№ 3 (426)</w:t>
        </w:r>
      </w:hyperlink>
      <w:r w:rsidRPr="00B97FAF">
        <w:rPr>
          <w:rFonts w:ascii="Times New Roman" w:hAnsi="Times New Roman" w:cs="Times New Roman"/>
          <w:sz w:val="24"/>
          <w:szCs w:val="24"/>
        </w:rPr>
        <w:t xml:space="preserve">. С. 16-27. </w:t>
      </w:r>
      <w:r w:rsidR="00273656" w:rsidRPr="00B97FA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623FF" w:rsidRDefault="00D623FF" w:rsidP="00B97FAF">
      <w:pPr>
        <w:pStyle w:val="a6"/>
        <w:numPr>
          <w:ilvl w:val="0"/>
          <w:numId w:val="7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623FF">
        <w:rPr>
          <w:rFonts w:ascii="Times New Roman" w:hAnsi="Times New Roman" w:cs="Times New Roman"/>
          <w:sz w:val="24"/>
          <w:szCs w:val="24"/>
        </w:rPr>
        <w:t>Подколзина</w:t>
      </w:r>
      <w:proofErr w:type="spellEnd"/>
      <w:r w:rsidRPr="00D623FF">
        <w:rPr>
          <w:rFonts w:ascii="Times New Roman" w:hAnsi="Times New Roman" w:cs="Times New Roman"/>
          <w:sz w:val="24"/>
          <w:szCs w:val="24"/>
        </w:rPr>
        <w:t xml:space="preserve"> И.М., </w:t>
      </w:r>
      <w:proofErr w:type="spellStart"/>
      <w:r w:rsidRPr="00D623FF">
        <w:rPr>
          <w:rFonts w:ascii="Times New Roman" w:hAnsi="Times New Roman" w:cs="Times New Roman"/>
          <w:sz w:val="24"/>
          <w:szCs w:val="24"/>
        </w:rPr>
        <w:t>Шахраманян</w:t>
      </w:r>
      <w:proofErr w:type="spellEnd"/>
      <w:r w:rsidRPr="00D623FF">
        <w:rPr>
          <w:rFonts w:ascii="Times New Roman" w:hAnsi="Times New Roman" w:cs="Times New Roman"/>
          <w:sz w:val="24"/>
          <w:szCs w:val="24"/>
        </w:rPr>
        <w:t xml:space="preserve"> И.Д., </w:t>
      </w:r>
      <w:proofErr w:type="spellStart"/>
      <w:r w:rsidRPr="00D623FF">
        <w:rPr>
          <w:rFonts w:ascii="Times New Roman" w:hAnsi="Times New Roman" w:cs="Times New Roman"/>
          <w:sz w:val="24"/>
          <w:szCs w:val="24"/>
        </w:rPr>
        <w:t>Бабанская</w:t>
      </w:r>
      <w:proofErr w:type="spellEnd"/>
      <w:r w:rsidRPr="00D623FF">
        <w:rPr>
          <w:rFonts w:ascii="Times New Roman" w:hAnsi="Times New Roman" w:cs="Times New Roman"/>
          <w:sz w:val="24"/>
          <w:szCs w:val="24"/>
        </w:rPr>
        <w:t xml:space="preserve"> К.А., Долгова Ю.Г.</w:t>
      </w:r>
      <w:r w:rsidRPr="00D623FF">
        <w:rPr>
          <w:rFonts w:ascii="Times New Roman" w:hAnsi="Times New Roman" w:cs="Times New Roman"/>
          <w:sz w:val="24"/>
          <w:szCs w:val="24"/>
        </w:rPr>
        <w:br/>
        <w:t>Основные направления воздействия малого инновационного предпринимательства на развитие экономики России // В книге: Инновационные подходы в решении проблем современного общества</w:t>
      </w:r>
      <w:proofErr w:type="gramStart"/>
      <w:r w:rsidRPr="00D623FF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D623FF">
        <w:rPr>
          <w:rFonts w:ascii="Times New Roman" w:hAnsi="Times New Roman" w:cs="Times New Roman"/>
          <w:sz w:val="24"/>
          <w:szCs w:val="24"/>
        </w:rPr>
        <w:t> </w:t>
      </w:r>
      <w:proofErr w:type="gramStart"/>
      <w:r w:rsidRPr="00D623FF">
        <w:rPr>
          <w:rFonts w:ascii="Times New Roman" w:hAnsi="Times New Roman" w:cs="Times New Roman"/>
          <w:sz w:val="24"/>
          <w:szCs w:val="24"/>
        </w:rPr>
        <w:t>м</w:t>
      </w:r>
      <w:proofErr w:type="gramEnd"/>
      <w:r w:rsidRPr="00D623FF">
        <w:rPr>
          <w:rFonts w:ascii="Times New Roman" w:hAnsi="Times New Roman" w:cs="Times New Roman"/>
          <w:sz w:val="24"/>
          <w:szCs w:val="24"/>
        </w:rPr>
        <w:t>онография. Пенза, 2018. С. 201-208.</w:t>
      </w:r>
    </w:p>
    <w:p w:rsidR="00B97FAF" w:rsidRPr="00B97FAF" w:rsidRDefault="00B97FAF" w:rsidP="00B97FAF">
      <w:pPr>
        <w:pStyle w:val="a6"/>
        <w:numPr>
          <w:ilvl w:val="0"/>
          <w:numId w:val="7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97F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Решетов К.Ю., Жеребцов В.И., </w:t>
      </w:r>
      <w:proofErr w:type="spellStart"/>
      <w:r w:rsidRPr="00B97FAF">
        <w:rPr>
          <w:rFonts w:ascii="Times New Roman" w:eastAsia="Times New Roman" w:hAnsi="Times New Roman" w:cs="Times New Roman"/>
          <w:sz w:val="24"/>
          <w:szCs w:val="24"/>
          <w:lang w:eastAsia="ru-RU"/>
        </w:rPr>
        <w:t>Шматова</w:t>
      </w:r>
      <w:proofErr w:type="spellEnd"/>
      <w:r w:rsidRPr="00B97F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Н.И., </w:t>
      </w:r>
      <w:proofErr w:type="spellStart"/>
      <w:r w:rsidRPr="00B97FAF">
        <w:rPr>
          <w:rFonts w:ascii="Times New Roman" w:eastAsia="Times New Roman" w:hAnsi="Times New Roman" w:cs="Times New Roman"/>
          <w:sz w:val="24"/>
          <w:szCs w:val="24"/>
          <w:lang w:eastAsia="ru-RU"/>
        </w:rPr>
        <w:t>Бобрышев</w:t>
      </w:r>
      <w:proofErr w:type="spellEnd"/>
      <w:r w:rsidRPr="00B97F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А.Д., </w:t>
      </w:r>
      <w:proofErr w:type="spellStart"/>
      <w:r w:rsidRPr="00B97FAF">
        <w:rPr>
          <w:rFonts w:ascii="Times New Roman" w:eastAsia="Times New Roman" w:hAnsi="Times New Roman" w:cs="Times New Roman"/>
          <w:sz w:val="24"/>
          <w:szCs w:val="24"/>
          <w:lang w:eastAsia="ru-RU"/>
        </w:rPr>
        <w:t>Царегородцев</w:t>
      </w:r>
      <w:proofErr w:type="spellEnd"/>
      <w:r w:rsidRPr="00B97F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Ю.Н. и др. Инновационный янтарный кластер – прогрессивная форма организации бизнеса: Коллективная монография</w:t>
      </w:r>
      <w:proofErr w:type="gramStart"/>
      <w:r w:rsidRPr="00B97F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/ П</w:t>
      </w:r>
      <w:proofErr w:type="gramEnd"/>
      <w:r w:rsidRPr="00B97FAF">
        <w:rPr>
          <w:rFonts w:ascii="Times New Roman" w:eastAsia="Times New Roman" w:hAnsi="Times New Roman" w:cs="Times New Roman"/>
          <w:sz w:val="24"/>
          <w:szCs w:val="24"/>
          <w:lang w:eastAsia="ru-RU"/>
        </w:rPr>
        <w:t>од ред. Пирогова Н.Л. – М., 2018.</w:t>
      </w:r>
    </w:p>
    <w:p w:rsidR="00B97FAF" w:rsidRPr="00EF237B" w:rsidRDefault="005131BD" w:rsidP="00EF237B">
      <w:pPr>
        <w:pStyle w:val="a6"/>
        <w:numPr>
          <w:ilvl w:val="0"/>
          <w:numId w:val="7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97FAF">
        <w:rPr>
          <w:rFonts w:ascii="Times New Roman" w:hAnsi="Times New Roman" w:cs="Times New Roman"/>
          <w:sz w:val="24"/>
          <w:szCs w:val="24"/>
        </w:rPr>
        <w:t>Таранова</w:t>
      </w:r>
      <w:proofErr w:type="spellEnd"/>
      <w:r w:rsidRPr="00B97FAF">
        <w:rPr>
          <w:rFonts w:ascii="Times New Roman" w:hAnsi="Times New Roman" w:cs="Times New Roman"/>
          <w:sz w:val="24"/>
          <w:szCs w:val="24"/>
        </w:rPr>
        <w:t xml:space="preserve"> И.В., </w:t>
      </w:r>
      <w:proofErr w:type="spellStart"/>
      <w:r w:rsidRPr="00B97FAF">
        <w:rPr>
          <w:rFonts w:ascii="Times New Roman" w:hAnsi="Times New Roman" w:cs="Times New Roman"/>
          <w:sz w:val="24"/>
          <w:szCs w:val="24"/>
        </w:rPr>
        <w:t>Подколзина</w:t>
      </w:r>
      <w:proofErr w:type="spellEnd"/>
      <w:r w:rsidRPr="00B97FAF">
        <w:rPr>
          <w:rFonts w:ascii="Times New Roman" w:hAnsi="Times New Roman" w:cs="Times New Roman"/>
          <w:sz w:val="24"/>
          <w:szCs w:val="24"/>
        </w:rPr>
        <w:t xml:space="preserve"> И.М. Мировой финансово-экономический кризис в России: тенденции и перспективы //Вестник Института дружбы народов Кавказа Теория экономики и управления народным хозяйством. 2017. № 1 (41). С. 2.</w:t>
      </w:r>
    </w:p>
    <w:p w:rsidR="00EE4E48" w:rsidRPr="00B97FAF" w:rsidRDefault="00EE4E48" w:rsidP="00B97FAF">
      <w:pPr>
        <w:pStyle w:val="a8"/>
        <w:numPr>
          <w:ilvl w:val="0"/>
          <w:numId w:val="7"/>
        </w:numPr>
        <w:tabs>
          <w:tab w:val="left" w:pos="0"/>
        </w:tabs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B97FAF">
        <w:rPr>
          <w:rFonts w:ascii="Times New Roman" w:hAnsi="Times New Roman" w:cs="Times New Roman"/>
          <w:iCs/>
          <w:sz w:val="24"/>
          <w:szCs w:val="24"/>
          <w:lang w:val="en-US"/>
        </w:rPr>
        <w:t>Rusetskiy</w:t>
      </w:r>
      <w:proofErr w:type="spellEnd"/>
      <w:r w:rsidRPr="00EF237B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B97FAF">
        <w:rPr>
          <w:rFonts w:ascii="Times New Roman" w:hAnsi="Times New Roman" w:cs="Times New Roman"/>
          <w:iCs/>
          <w:sz w:val="24"/>
          <w:szCs w:val="24"/>
          <w:lang w:val="en-US"/>
        </w:rPr>
        <w:t>M</w:t>
      </w:r>
      <w:r w:rsidRPr="00EF237B">
        <w:rPr>
          <w:rFonts w:ascii="Times New Roman" w:hAnsi="Times New Roman" w:cs="Times New Roman"/>
          <w:iCs/>
          <w:sz w:val="24"/>
          <w:szCs w:val="24"/>
        </w:rPr>
        <w:t>.</w:t>
      </w:r>
      <w:r w:rsidRPr="00B97FAF">
        <w:rPr>
          <w:rFonts w:ascii="Times New Roman" w:hAnsi="Times New Roman" w:cs="Times New Roman"/>
          <w:iCs/>
          <w:sz w:val="24"/>
          <w:szCs w:val="24"/>
          <w:lang w:val="en-US"/>
        </w:rPr>
        <w:t>G</w:t>
      </w:r>
      <w:r w:rsidRPr="00EF237B">
        <w:rPr>
          <w:rFonts w:ascii="Times New Roman" w:hAnsi="Times New Roman" w:cs="Times New Roman"/>
          <w:iCs/>
          <w:sz w:val="24"/>
          <w:szCs w:val="24"/>
        </w:rPr>
        <w:t xml:space="preserve">., </w:t>
      </w:r>
      <w:proofErr w:type="spellStart"/>
      <w:r w:rsidRPr="00B97FAF">
        <w:rPr>
          <w:rFonts w:ascii="Times New Roman" w:hAnsi="Times New Roman" w:cs="Times New Roman"/>
          <w:iCs/>
          <w:sz w:val="24"/>
          <w:szCs w:val="24"/>
          <w:lang w:val="en-US"/>
        </w:rPr>
        <w:t>Agarkova</w:t>
      </w:r>
      <w:proofErr w:type="spellEnd"/>
      <w:r w:rsidRPr="00EF237B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B97FAF">
        <w:rPr>
          <w:rFonts w:ascii="Times New Roman" w:hAnsi="Times New Roman" w:cs="Times New Roman"/>
          <w:iCs/>
          <w:sz w:val="24"/>
          <w:szCs w:val="24"/>
          <w:lang w:val="en-US"/>
        </w:rPr>
        <w:t>L</w:t>
      </w:r>
      <w:r w:rsidRPr="00EF237B">
        <w:rPr>
          <w:rFonts w:ascii="Times New Roman" w:hAnsi="Times New Roman" w:cs="Times New Roman"/>
          <w:iCs/>
          <w:sz w:val="24"/>
          <w:szCs w:val="24"/>
        </w:rPr>
        <w:t>.</w:t>
      </w:r>
      <w:r w:rsidRPr="00B97FAF">
        <w:rPr>
          <w:rFonts w:ascii="Times New Roman" w:hAnsi="Times New Roman" w:cs="Times New Roman"/>
          <w:iCs/>
          <w:sz w:val="24"/>
          <w:szCs w:val="24"/>
          <w:lang w:val="en-US"/>
        </w:rPr>
        <w:t>V</w:t>
      </w:r>
      <w:r w:rsidRPr="00EF237B">
        <w:rPr>
          <w:rFonts w:ascii="Times New Roman" w:hAnsi="Times New Roman" w:cs="Times New Roman"/>
          <w:iCs/>
          <w:sz w:val="24"/>
          <w:szCs w:val="24"/>
        </w:rPr>
        <w:t xml:space="preserve">., </w:t>
      </w:r>
      <w:proofErr w:type="spellStart"/>
      <w:r w:rsidRPr="00B97FAF">
        <w:rPr>
          <w:rFonts w:ascii="Times New Roman" w:hAnsi="Times New Roman" w:cs="Times New Roman"/>
          <w:iCs/>
          <w:sz w:val="24"/>
          <w:szCs w:val="24"/>
          <w:lang w:val="en-US"/>
        </w:rPr>
        <w:t>Ulibina</w:t>
      </w:r>
      <w:proofErr w:type="spellEnd"/>
      <w:r w:rsidRPr="00EF237B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B97FAF">
        <w:rPr>
          <w:rFonts w:ascii="Times New Roman" w:hAnsi="Times New Roman" w:cs="Times New Roman"/>
          <w:iCs/>
          <w:sz w:val="24"/>
          <w:szCs w:val="24"/>
          <w:lang w:val="en-US"/>
        </w:rPr>
        <w:t>L</w:t>
      </w:r>
      <w:r w:rsidRPr="00EF237B">
        <w:rPr>
          <w:rFonts w:ascii="Times New Roman" w:hAnsi="Times New Roman" w:cs="Times New Roman"/>
          <w:iCs/>
          <w:sz w:val="24"/>
          <w:szCs w:val="24"/>
        </w:rPr>
        <w:t>.</w:t>
      </w:r>
      <w:r w:rsidRPr="00B97FAF">
        <w:rPr>
          <w:rFonts w:ascii="Times New Roman" w:hAnsi="Times New Roman" w:cs="Times New Roman"/>
          <w:iCs/>
          <w:sz w:val="24"/>
          <w:szCs w:val="24"/>
          <w:lang w:val="en-US"/>
        </w:rPr>
        <w:t>K</w:t>
      </w:r>
      <w:r w:rsidRPr="00EF237B">
        <w:rPr>
          <w:rFonts w:ascii="Times New Roman" w:hAnsi="Times New Roman" w:cs="Times New Roman"/>
          <w:iCs/>
          <w:sz w:val="24"/>
          <w:szCs w:val="24"/>
        </w:rPr>
        <w:t xml:space="preserve">., </w:t>
      </w:r>
      <w:proofErr w:type="spellStart"/>
      <w:r w:rsidRPr="00B97FAF">
        <w:rPr>
          <w:rFonts w:ascii="Times New Roman" w:hAnsi="Times New Roman" w:cs="Times New Roman"/>
          <w:iCs/>
          <w:sz w:val="24"/>
          <w:szCs w:val="24"/>
          <w:lang w:val="en-US"/>
        </w:rPr>
        <w:t>Okorokova</w:t>
      </w:r>
      <w:proofErr w:type="spellEnd"/>
      <w:r w:rsidRPr="00EF237B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B97FAF">
        <w:rPr>
          <w:rFonts w:ascii="Times New Roman" w:hAnsi="Times New Roman" w:cs="Times New Roman"/>
          <w:iCs/>
          <w:sz w:val="24"/>
          <w:szCs w:val="24"/>
          <w:lang w:val="en-US"/>
        </w:rPr>
        <w:t>O</w:t>
      </w:r>
      <w:r w:rsidRPr="00EF237B">
        <w:rPr>
          <w:rFonts w:ascii="Times New Roman" w:hAnsi="Times New Roman" w:cs="Times New Roman"/>
          <w:iCs/>
          <w:sz w:val="24"/>
          <w:szCs w:val="24"/>
        </w:rPr>
        <w:t>.</w:t>
      </w:r>
      <w:r w:rsidRPr="00B97FAF">
        <w:rPr>
          <w:rFonts w:ascii="Times New Roman" w:hAnsi="Times New Roman" w:cs="Times New Roman"/>
          <w:iCs/>
          <w:sz w:val="24"/>
          <w:szCs w:val="24"/>
          <w:lang w:val="en-US"/>
        </w:rPr>
        <w:t>A</w:t>
      </w:r>
      <w:r w:rsidRPr="00EF237B">
        <w:rPr>
          <w:rFonts w:ascii="Times New Roman" w:hAnsi="Times New Roman" w:cs="Times New Roman"/>
          <w:iCs/>
          <w:sz w:val="24"/>
          <w:szCs w:val="24"/>
        </w:rPr>
        <w:t xml:space="preserve">., </w:t>
      </w:r>
      <w:proofErr w:type="spellStart"/>
      <w:r w:rsidRPr="00B97FAF">
        <w:rPr>
          <w:rFonts w:ascii="Times New Roman" w:hAnsi="Times New Roman" w:cs="Times New Roman"/>
          <w:iCs/>
          <w:sz w:val="24"/>
          <w:szCs w:val="24"/>
          <w:lang w:val="en-US"/>
        </w:rPr>
        <w:t>Aygumov</w:t>
      </w:r>
      <w:proofErr w:type="spellEnd"/>
      <w:r w:rsidRPr="00EF237B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B97FAF">
        <w:rPr>
          <w:rFonts w:ascii="Times New Roman" w:hAnsi="Times New Roman" w:cs="Times New Roman"/>
          <w:iCs/>
          <w:sz w:val="24"/>
          <w:szCs w:val="24"/>
          <w:lang w:val="en-US"/>
        </w:rPr>
        <w:t>T</w:t>
      </w:r>
      <w:r w:rsidRPr="00EF237B">
        <w:rPr>
          <w:rFonts w:ascii="Times New Roman" w:hAnsi="Times New Roman" w:cs="Times New Roman"/>
          <w:iCs/>
          <w:sz w:val="24"/>
          <w:szCs w:val="24"/>
        </w:rPr>
        <w:t>.</w:t>
      </w:r>
      <w:r w:rsidRPr="00B97FAF">
        <w:rPr>
          <w:rFonts w:ascii="Times New Roman" w:hAnsi="Times New Roman" w:cs="Times New Roman"/>
          <w:iCs/>
          <w:sz w:val="24"/>
          <w:szCs w:val="24"/>
          <w:lang w:val="en-US"/>
        </w:rPr>
        <w:t>G</w:t>
      </w:r>
      <w:r w:rsidRPr="00EF237B">
        <w:rPr>
          <w:rFonts w:ascii="Times New Roman" w:hAnsi="Times New Roman" w:cs="Times New Roman"/>
          <w:iCs/>
          <w:sz w:val="24"/>
          <w:szCs w:val="24"/>
        </w:rPr>
        <w:t>.</w:t>
      </w:r>
      <w:r w:rsidRPr="00EF237B">
        <w:rPr>
          <w:rFonts w:ascii="Times New Roman" w:hAnsi="Times New Roman" w:cs="Times New Roman"/>
          <w:sz w:val="24"/>
          <w:szCs w:val="24"/>
        </w:rPr>
        <w:t xml:space="preserve"> </w:t>
      </w:r>
      <w:hyperlink r:id="rId20" w:history="1">
        <w:proofErr w:type="spellStart"/>
        <w:r w:rsidR="00A0581F">
          <w:rPr>
            <w:rStyle w:val="a7"/>
            <w:rFonts w:ascii="Times New Roman" w:hAnsi="Times New Roman" w:cs="Times New Roman"/>
            <w:bCs/>
            <w:color w:val="auto"/>
            <w:sz w:val="24"/>
            <w:szCs w:val="24"/>
            <w:u w:val="none"/>
            <w:lang w:val="en-US"/>
          </w:rPr>
          <w:t>Th</w:t>
        </w:r>
        <w:proofErr w:type="spellEnd"/>
        <w:r w:rsidR="00A0581F">
          <w:rPr>
            <w:rStyle w:val="a7"/>
            <w:rFonts w:ascii="Times New Roman" w:hAnsi="Times New Roman" w:cs="Times New Roman"/>
            <w:bCs/>
            <w:color w:val="auto"/>
            <w:sz w:val="24"/>
            <w:szCs w:val="24"/>
            <w:u w:val="none"/>
          </w:rPr>
          <w:t>е</w:t>
        </w:r>
        <w:r w:rsidR="00A0581F">
          <w:rPr>
            <w:rStyle w:val="a7"/>
            <w:rFonts w:ascii="Times New Roman" w:hAnsi="Times New Roman" w:cs="Times New Roman"/>
            <w:bCs/>
            <w:color w:val="auto"/>
            <w:sz w:val="24"/>
            <w:szCs w:val="24"/>
            <w:u w:val="none"/>
            <w:lang w:val="en-US"/>
          </w:rPr>
          <w:t xml:space="preserve"> r</w:t>
        </w:r>
        <w:r w:rsidR="00A0581F">
          <w:rPr>
            <w:rStyle w:val="a7"/>
            <w:rFonts w:ascii="Times New Roman" w:hAnsi="Times New Roman" w:cs="Times New Roman"/>
            <w:bCs/>
            <w:color w:val="auto"/>
            <w:sz w:val="24"/>
            <w:szCs w:val="24"/>
            <w:u w:val="none"/>
          </w:rPr>
          <w:t>о</w:t>
        </w:r>
        <w:r w:rsidR="00A0581F">
          <w:rPr>
            <w:rStyle w:val="a7"/>
            <w:rFonts w:ascii="Times New Roman" w:hAnsi="Times New Roman" w:cs="Times New Roman"/>
            <w:bCs/>
            <w:color w:val="auto"/>
            <w:sz w:val="24"/>
            <w:szCs w:val="24"/>
            <w:u w:val="none"/>
            <w:lang w:val="en-US"/>
          </w:rPr>
          <w:t xml:space="preserve">le of </w:t>
        </w:r>
        <w:proofErr w:type="spellStart"/>
        <w:r w:rsidR="00A0581F">
          <w:rPr>
            <w:rStyle w:val="a7"/>
            <w:rFonts w:ascii="Times New Roman" w:hAnsi="Times New Roman" w:cs="Times New Roman"/>
            <w:bCs/>
            <w:color w:val="auto"/>
            <w:sz w:val="24"/>
            <w:szCs w:val="24"/>
            <w:u w:val="none"/>
            <w:lang w:val="en-US"/>
          </w:rPr>
          <w:t>insur</w:t>
        </w:r>
        <w:proofErr w:type="spellEnd"/>
        <w:r w:rsidR="00A0581F">
          <w:rPr>
            <w:rStyle w:val="a7"/>
            <w:rFonts w:ascii="Times New Roman" w:hAnsi="Times New Roman" w:cs="Times New Roman"/>
            <w:bCs/>
            <w:color w:val="auto"/>
            <w:sz w:val="24"/>
            <w:szCs w:val="24"/>
            <w:u w:val="none"/>
          </w:rPr>
          <w:t>а</w:t>
        </w:r>
        <w:proofErr w:type="spellStart"/>
        <w:r w:rsidR="00A0581F">
          <w:rPr>
            <w:rStyle w:val="a7"/>
            <w:rFonts w:ascii="Times New Roman" w:hAnsi="Times New Roman" w:cs="Times New Roman"/>
            <w:bCs/>
            <w:color w:val="auto"/>
            <w:sz w:val="24"/>
            <w:szCs w:val="24"/>
            <w:u w:val="none"/>
            <w:lang w:val="en-US"/>
          </w:rPr>
          <w:t>nce</w:t>
        </w:r>
        <w:proofErr w:type="spellEnd"/>
        <w:r w:rsidR="00A0581F">
          <w:rPr>
            <w:rStyle w:val="a7"/>
            <w:rFonts w:ascii="Times New Roman" w:hAnsi="Times New Roman" w:cs="Times New Roman"/>
            <w:bCs/>
            <w:color w:val="auto"/>
            <w:sz w:val="24"/>
            <w:szCs w:val="24"/>
            <w:u w:val="none"/>
            <w:lang w:val="en-US"/>
          </w:rPr>
          <w:t xml:space="preserve"> in pr</w:t>
        </w:r>
        <w:proofErr w:type="spellStart"/>
        <w:r w:rsidR="00A0581F">
          <w:rPr>
            <w:rStyle w:val="a7"/>
            <w:rFonts w:ascii="Times New Roman" w:hAnsi="Times New Roman" w:cs="Times New Roman"/>
            <w:bCs/>
            <w:color w:val="auto"/>
            <w:sz w:val="24"/>
            <w:szCs w:val="24"/>
            <w:u w:val="none"/>
          </w:rPr>
          <w:t>щ</w:t>
        </w:r>
        <w:proofErr w:type="spellEnd"/>
        <w:r w:rsidR="00A0581F">
          <w:rPr>
            <w:rStyle w:val="a7"/>
            <w:rFonts w:ascii="Times New Roman" w:hAnsi="Times New Roman" w:cs="Times New Roman"/>
            <w:bCs/>
            <w:color w:val="auto"/>
            <w:sz w:val="24"/>
            <w:szCs w:val="24"/>
            <w:u w:val="none"/>
            <w:lang w:val="en-US"/>
          </w:rPr>
          <w:t xml:space="preserve">viding </w:t>
        </w:r>
        <w:proofErr w:type="spellStart"/>
        <w:r w:rsidR="00A0581F">
          <w:rPr>
            <w:rStyle w:val="a7"/>
            <w:rFonts w:ascii="Times New Roman" w:hAnsi="Times New Roman" w:cs="Times New Roman"/>
            <w:bCs/>
            <w:color w:val="auto"/>
            <w:sz w:val="24"/>
            <w:szCs w:val="24"/>
            <w:u w:val="none"/>
          </w:rPr>
          <w:t>ес</w:t>
        </w:r>
        <w:r w:rsidR="00A0581F">
          <w:rPr>
            <w:rStyle w:val="a7"/>
            <w:rFonts w:ascii="Times New Roman" w:hAnsi="Times New Roman" w:cs="Times New Roman"/>
            <w:bCs/>
            <w:color w:val="auto"/>
            <w:sz w:val="24"/>
            <w:szCs w:val="24"/>
            <w:u w:val="none"/>
            <w:lang w:val="en-US"/>
          </w:rPr>
          <w:t>onomic</w:t>
        </w:r>
        <w:proofErr w:type="spellEnd"/>
        <w:r w:rsidR="00A0581F">
          <w:rPr>
            <w:rStyle w:val="a7"/>
            <w:rFonts w:ascii="Times New Roman" w:hAnsi="Times New Roman" w:cs="Times New Roman"/>
            <w:bCs/>
            <w:color w:val="auto"/>
            <w:sz w:val="24"/>
            <w:szCs w:val="24"/>
            <w:u w:val="none"/>
            <w:lang w:val="en-US"/>
          </w:rPr>
          <w:t xml:space="preserve"> s</w:t>
        </w:r>
        <w:r w:rsidR="00A0581F">
          <w:rPr>
            <w:rStyle w:val="a7"/>
            <w:rFonts w:ascii="Times New Roman" w:hAnsi="Times New Roman" w:cs="Times New Roman"/>
            <w:bCs/>
            <w:color w:val="auto"/>
            <w:sz w:val="24"/>
            <w:szCs w:val="24"/>
            <w:u w:val="none"/>
          </w:rPr>
          <w:t>а</w:t>
        </w:r>
        <w:proofErr w:type="spellStart"/>
        <w:r w:rsidR="00A0581F">
          <w:rPr>
            <w:rStyle w:val="a7"/>
            <w:rFonts w:ascii="Times New Roman" w:hAnsi="Times New Roman" w:cs="Times New Roman"/>
            <w:bCs/>
            <w:color w:val="auto"/>
            <w:sz w:val="24"/>
            <w:szCs w:val="24"/>
            <w:u w:val="none"/>
            <w:lang w:val="en-US"/>
          </w:rPr>
          <w:t>fety</w:t>
        </w:r>
        <w:proofErr w:type="spellEnd"/>
        <w:r w:rsidR="00A0581F">
          <w:rPr>
            <w:rStyle w:val="a7"/>
            <w:rFonts w:ascii="Times New Roman" w:hAnsi="Times New Roman" w:cs="Times New Roman"/>
            <w:bCs/>
            <w:color w:val="auto"/>
            <w:sz w:val="24"/>
            <w:szCs w:val="24"/>
            <w:u w:val="none"/>
            <w:lang w:val="en-US"/>
          </w:rPr>
          <w:t xml:space="preserve"> </w:t>
        </w:r>
        <w:r w:rsidR="00A0581F">
          <w:rPr>
            <w:rStyle w:val="a7"/>
            <w:rFonts w:ascii="Times New Roman" w:hAnsi="Times New Roman" w:cs="Times New Roman"/>
            <w:bCs/>
            <w:color w:val="auto"/>
            <w:sz w:val="24"/>
            <w:szCs w:val="24"/>
            <w:u w:val="none"/>
          </w:rPr>
          <w:t>о</w:t>
        </w:r>
        <w:r w:rsidR="00A0581F">
          <w:rPr>
            <w:rStyle w:val="a7"/>
            <w:rFonts w:ascii="Times New Roman" w:hAnsi="Times New Roman" w:cs="Times New Roman"/>
            <w:bCs/>
            <w:color w:val="auto"/>
            <w:sz w:val="24"/>
            <w:szCs w:val="24"/>
            <w:u w:val="none"/>
            <w:lang w:val="en-US"/>
          </w:rPr>
          <w:t xml:space="preserve">f </w:t>
        </w:r>
        <w:proofErr w:type="spellStart"/>
        <w:r w:rsidR="00A0581F">
          <w:rPr>
            <w:rStyle w:val="a7"/>
            <w:rFonts w:ascii="Times New Roman" w:hAnsi="Times New Roman" w:cs="Times New Roman"/>
            <w:bCs/>
            <w:color w:val="auto"/>
            <w:sz w:val="24"/>
            <w:szCs w:val="24"/>
            <w:u w:val="none"/>
            <w:lang w:val="en-US"/>
          </w:rPr>
          <w:t>busin</w:t>
        </w:r>
        <w:proofErr w:type="spellEnd"/>
        <w:r w:rsidR="00A0581F">
          <w:rPr>
            <w:rStyle w:val="a7"/>
            <w:rFonts w:ascii="Times New Roman" w:hAnsi="Times New Roman" w:cs="Times New Roman"/>
            <w:bCs/>
            <w:color w:val="auto"/>
            <w:sz w:val="24"/>
            <w:szCs w:val="24"/>
            <w:u w:val="none"/>
          </w:rPr>
          <w:t>е</w:t>
        </w:r>
        <w:proofErr w:type="spellStart"/>
        <w:r w:rsidR="00A0581F">
          <w:rPr>
            <w:rStyle w:val="a7"/>
            <w:rFonts w:ascii="Times New Roman" w:hAnsi="Times New Roman" w:cs="Times New Roman"/>
            <w:bCs/>
            <w:color w:val="auto"/>
            <w:sz w:val="24"/>
            <w:szCs w:val="24"/>
            <w:u w:val="none"/>
            <w:lang w:val="en-US"/>
          </w:rPr>
          <w:t>ss</w:t>
        </w:r>
        <w:proofErr w:type="spellEnd"/>
        <w:r w:rsidR="00A0581F">
          <w:rPr>
            <w:rStyle w:val="a7"/>
            <w:rFonts w:ascii="Times New Roman" w:hAnsi="Times New Roman" w:cs="Times New Roman"/>
            <w:bCs/>
            <w:color w:val="auto"/>
            <w:sz w:val="24"/>
            <w:szCs w:val="24"/>
            <w:u w:val="none"/>
            <w:lang w:val="en-US"/>
          </w:rPr>
          <w:t xml:space="preserve"> </w:t>
        </w:r>
        <w:r w:rsidR="00A0581F">
          <w:rPr>
            <w:rStyle w:val="a7"/>
            <w:rFonts w:ascii="Times New Roman" w:hAnsi="Times New Roman" w:cs="Times New Roman"/>
            <w:bCs/>
            <w:color w:val="auto"/>
            <w:sz w:val="24"/>
            <w:szCs w:val="24"/>
            <w:u w:val="none"/>
          </w:rPr>
          <w:t>е</w:t>
        </w:r>
        <w:proofErr w:type="spellStart"/>
        <w:r w:rsidR="00A0581F" w:rsidRPr="00B97FAF">
          <w:rPr>
            <w:rStyle w:val="a7"/>
            <w:rFonts w:ascii="Times New Roman" w:hAnsi="Times New Roman" w:cs="Times New Roman"/>
            <w:bCs/>
            <w:color w:val="auto"/>
            <w:sz w:val="24"/>
            <w:szCs w:val="24"/>
            <w:u w:val="none"/>
            <w:lang w:val="en-US"/>
          </w:rPr>
          <w:t>ntities</w:t>
        </w:r>
        <w:proofErr w:type="spellEnd"/>
      </w:hyperlink>
      <w:r w:rsidR="00A0581F" w:rsidRPr="00B97FA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97FAF">
        <w:rPr>
          <w:rFonts w:ascii="Times New Roman" w:hAnsi="Times New Roman" w:cs="Times New Roman"/>
          <w:sz w:val="24"/>
          <w:szCs w:val="24"/>
          <w:lang w:val="en-US"/>
        </w:rPr>
        <w:t xml:space="preserve">// </w:t>
      </w:r>
      <w:hyperlink r:id="rId21" w:history="1">
        <w:proofErr w:type="spellStart"/>
        <w:r w:rsidRPr="00B97FAF">
          <w:rPr>
            <w:rStyle w:val="a7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Espacios</w:t>
        </w:r>
        <w:proofErr w:type="spellEnd"/>
      </w:hyperlink>
      <w:r w:rsidRPr="00B97FAF">
        <w:rPr>
          <w:rFonts w:ascii="Times New Roman" w:hAnsi="Times New Roman" w:cs="Times New Roman"/>
          <w:sz w:val="24"/>
          <w:szCs w:val="24"/>
          <w:lang w:val="en-US"/>
        </w:rPr>
        <w:t xml:space="preserve">. 2018. </w:t>
      </w:r>
      <w:r w:rsidRPr="00B97FAF">
        <w:rPr>
          <w:rFonts w:ascii="Times New Roman" w:hAnsi="Times New Roman" w:cs="Times New Roman"/>
          <w:sz w:val="24"/>
          <w:szCs w:val="24"/>
        </w:rPr>
        <w:t>Т</w:t>
      </w:r>
      <w:r w:rsidRPr="00B97FAF">
        <w:rPr>
          <w:rFonts w:ascii="Times New Roman" w:hAnsi="Times New Roman" w:cs="Times New Roman"/>
          <w:sz w:val="24"/>
          <w:szCs w:val="24"/>
          <w:lang w:val="en-US"/>
        </w:rPr>
        <w:t xml:space="preserve">. 39. </w:t>
      </w:r>
      <w:hyperlink r:id="rId22" w:history="1">
        <w:r w:rsidRPr="00B97FAF">
          <w:rPr>
            <w:rStyle w:val="a7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№ 27</w:t>
        </w:r>
      </w:hyperlink>
      <w:r w:rsidRPr="00B97FAF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303F60" w:rsidRPr="00D623FF" w:rsidRDefault="000D6A2C" w:rsidP="00B97FAF">
      <w:pPr>
        <w:pStyle w:val="a8"/>
        <w:numPr>
          <w:ilvl w:val="0"/>
          <w:numId w:val="7"/>
        </w:numPr>
        <w:tabs>
          <w:tab w:val="left" w:pos="0"/>
        </w:tabs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B97FAF">
        <w:rPr>
          <w:rFonts w:ascii="Times New Roman" w:hAnsi="Times New Roman" w:cs="Times New Roman"/>
          <w:sz w:val="24"/>
          <w:szCs w:val="24"/>
          <w:lang w:val="en-US"/>
        </w:rPr>
        <w:t>Vorontsova</w:t>
      </w:r>
      <w:proofErr w:type="spellEnd"/>
      <w:r w:rsidRPr="00B97FAF">
        <w:rPr>
          <w:rFonts w:ascii="Times New Roman" w:hAnsi="Times New Roman" w:cs="Times New Roman"/>
          <w:sz w:val="24"/>
          <w:szCs w:val="24"/>
          <w:lang w:val="en-US"/>
        </w:rPr>
        <w:t xml:space="preserve"> G.V., </w:t>
      </w:r>
      <w:proofErr w:type="spellStart"/>
      <w:r w:rsidRPr="00B97FAF">
        <w:rPr>
          <w:rFonts w:ascii="Times New Roman" w:hAnsi="Times New Roman" w:cs="Times New Roman"/>
          <w:sz w:val="24"/>
          <w:szCs w:val="24"/>
          <w:lang w:val="en-US"/>
        </w:rPr>
        <w:t>Chepurko</w:t>
      </w:r>
      <w:proofErr w:type="spellEnd"/>
      <w:r w:rsidRPr="00B97FAF">
        <w:rPr>
          <w:rFonts w:ascii="Times New Roman" w:hAnsi="Times New Roman" w:cs="Times New Roman"/>
          <w:sz w:val="24"/>
          <w:szCs w:val="24"/>
          <w:lang w:val="en-US"/>
        </w:rPr>
        <w:t xml:space="preserve"> G.V., </w:t>
      </w:r>
      <w:proofErr w:type="spellStart"/>
      <w:r w:rsidRPr="00B97FAF">
        <w:rPr>
          <w:rFonts w:ascii="Times New Roman" w:hAnsi="Times New Roman" w:cs="Times New Roman"/>
          <w:sz w:val="24"/>
          <w:szCs w:val="24"/>
          <w:lang w:val="en-US"/>
        </w:rPr>
        <w:t>Ligidov</w:t>
      </w:r>
      <w:proofErr w:type="spellEnd"/>
      <w:r w:rsidRPr="00B97FAF">
        <w:rPr>
          <w:rFonts w:ascii="Times New Roman" w:hAnsi="Times New Roman" w:cs="Times New Roman"/>
          <w:sz w:val="24"/>
          <w:szCs w:val="24"/>
          <w:lang w:val="en-US"/>
        </w:rPr>
        <w:t xml:space="preserve"> R.M., </w:t>
      </w:r>
      <w:proofErr w:type="spellStart"/>
      <w:r w:rsidRPr="00B97FAF">
        <w:rPr>
          <w:rFonts w:ascii="Times New Roman" w:hAnsi="Times New Roman" w:cs="Times New Roman"/>
          <w:sz w:val="24"/>
          <w:szCs w:val="24"/>
          <w:lang w:val="en-US"/>
        </w:rPr>
        <w:t>Nalchadzhi</w:t>
      </w:r>
      <w:proofErr w:type="spellEnd"/>
      <w:r w:rsidRPr="00B97FAF">
        <w:rPr>
          <w:rFonts w:ascii="Times New Roman" w:hAnsi="Times New Roman" w:cs="Times New Roman"/>
          <w:sz w:val="24"/>
          <w:szCs w:val="24"/>
          <w:lang w:val="en-US"/>
        </w:rPr>
        <w:t xml:space="preserve"> T.A., </w:t>
      </w:r>
      <w:proofErr w:type="spellStart"/>
      <w:r w:rsidRPr="00B97FAF">
        <w:rPr>
          <w:rFonts w:ascii="Times New Roman" w:hAnsi="Times New Roman" w:cs="Times New Roman"/>
          <w:sz w:val="24"/>
          <w:szCs w:val="24"/>
          <w:lang w:val="en-US"/>
        </w:rPr>
        <w:t>Podkolzina</w:t>
      </w:r>
      <w:proofErr w:type="spellEnd"/>
      <w:r w:rsidRPr="00B97FAF">
        <w:rPr>
          <w:rFonts w:ascii="Times New Roman" w:hAnsi="Times New Roman" w:cs="Times New Roman"/>
          <w:sz w:val="24"/>
          <w:szCs w:val="24"/>
          <w:lang w:val="en-US"/>
        </w:rPr>
        <w:t xml:space="preserve"> I.M. Problems and perspectives of development of the world financial system in the conditions of globalization // </w:t>
      </w:r>
      <w:r w:rsidRPr="00B97FAF">
        <w:rPr>
          <w:rFonts w:ascii="Times New Roman" w:hAnsi="Times New Roman" w:cs="Times New Roman"/>
          <w:sz w:val="24"/>
          <w:szCs w:val="24"/>
        </w:rPr>
        <w:t>В</w:t>
      </w:r>
      <w:r w:rsidRPr="00B97FA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97FAF">
        <w:rPr>
          <w:rFonts w:ascii="Times New Roman" w:hAnsi="Times New Roman" w:cs="Times New Roman"/>
          <w:sz w:val="24"/>
          <w:szCs w:val="24"/>
        </w:rPr>
        <w:t>сборнике</w:t>
      </w:r>
      <w:r w:rsidRPr="00B97FAF">
        <w:rPr>
          <w:rFonts w:ascii="Times New Roman" w:hAnsi="Times New Roman" w:cs="Times New Roman"/>
          <w:sz w:val="24"/>
          <w:szCs w:val="24"/>
          <w:lang w:val="en-US"/>
        </w:rPr>
        <w:t xml:space="preserve">: The Future of the Global Financial System: Downfall or Harmony. </w:t>
      </w:r>
      <w:r w:rsidRPr="00B97FAF">
        <w:rPr>
          <w:rFonts w:ascii="Times New Roman" w:hAnsi="Times New Roman" w:cs="Times New Roman"/>
          <w:sz w:val="24"/>
          <w:szCs w:val="24"/>
        </w:rPr>
        <w:t>Сер</w:t>
      </w:r>
      <w:r w:rsidRPr="00B97FAF">
        <w:rPr>
          <w:rFonts w:ascii="Times New Roman" w:hAnsi="Times New Roman" w:cs="Times New Roman"/>
          <w:sz w:val="24"/>
          <w:szCs w:val="24"/>
          <w:lang w:val="en-US"/>
        </w:rPr>
        <w:t xml:space="preserve">. "Lecture Notes in Networks and Systems" Cham, Switzerland, 2019. </w:t>
      </w:r>
      <w:r w:rsidRPr="00B97FAF">
        <w:rPr>
          <w:rFonts w:ascii="Times New Roman" w:hAnsi="Times New Roman" w:cs="Times New Roman"/>
          <w:sz w:val="24"/>
          <w:szCs w:val="24"/>
        </w:rPr>
        <w:t>С</w:t>
      </w:r>
      <w:r w:rsidRPr="00B97FAF">
        <w:rPr>
          <w:rFonts w:ascii="Times New Roman" w:hAnsi="Times New Roman" w:cs="Times New Roman"/>
          <w:sz w:val="24"/>
          <w:szCs w:val="24"/>
          <w:lang w:val="en-US"/>
        </w:rPr>
        <w:t>. 862-870.</w:t>
      </w:r>
      <w:r w:rsidRPr="00B97FAF">
        <w:rPr>
          <w:rFonts w:ascii="Times New Roman" w:hAnsi="Times New Roman" w:cs="Times New Roman"/>
          <w:sz w:val="24"/>
          <w:szCs w:val="24"/>
          <w:lang w:val="en-US"/>
        </w:rPr>
        <w:tab/>
      </w:r>
    </w:p>
    <w:p w:rsidR="00303F60" w:rsidRPr="000D6A2C" w:rsidRDefault="00303F60" w:rsidP="004518E4">
      <w:pPr>
        <w:pStyle w:val="a8"/>
        <w:tabs>
          <w:tab w:val="left" w:pos="0"/>
        </w:tabs>
        <w:ind w:left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71306E" w:rsidRPr="003658A1" w:rsidRDefault="00303F60" w:rsidP="0014541B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  <w:r w:rsidRPr="003658A1">
        <w:rPr>
          <w:rFonts w:ascii="Times New Roman" w:eastAsia="Times New Roman" w:hAnsi="Times New Roman"/>
          <w:b/>
          <w:sz w:val="24"/>
          <w:szCs w:val="24"/>
        </w:rPr>
        <w:t>Информация об авторе</w:t>
      </w:r>
    </w:p>
    <w:p w:rsidR="0071306E" w:rsidRPr="00203489" w:rsidRDefault="0071306E" w:rsidP="0014541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34629D">
        <w:rPr>
          <w:rFonts w:ascii="Times New Roman" w:hAnsi="Times New Roman" w:cs="Times New Roman"/>
          <w:sz w:val="24"/>
          <w:szCs w:val="24"/>
        </w:rPr>
        <w:t>Подколзина</w:t>
      </w:r>
      <w:proofErr w:type="spellEnd"/>
      <w:r w:rsidRPr="00462C06">
        <w:rPr>
          <w:rFonts w:ascii="Times New Roman" w:hAnsi="Times New Roman" w:cs="Times New Roman"/>
          <w:sz w:val="24"/>
          <w:szCs w:val="24"/>
        </w:rPr>
        <w:t xml:space="preserve"> </w:t>
      </w:r>
      <w:r w:rsidRPr="0034629D">
        <w:rPr>
          <w:rFonts w:ascii="Times New Roman" w:hAnsi="Times New Roman" w:cs="Times New Roman"/>
          <w:sz w:val="24"/>
          <w:szCs w:val="24"/>
        </w:rPr>
        <w:t>Ирина</w:t>
      </w:r>
      <w:r w:rsidRPr="00462C06">
        <w:rPr>
          <w:rFonts w:ascii="Times New Roman" w:hAnsi="Times New Roman" w:cs="Times New Roman"/>
          <w:sz w:val="24"/>
          <w:szCs w:val="24"/>
        </w:rPr>
        <w:t xml:space="preserve"> </w:t>
      </w:r>
      <w:r w:rsidRPr="0034629D">
        <w:rPr>
          <w:rFonts w:ascii="Times New Roman" w:hAnsi="Times New Roman" w:cs="Times New Roman"/>
          <w:sz w:val="24"/>
          <w:szCs w:val="24"/>
        </w:rPr>
        <w:t>Михайловна</w:t>
      </w:r>
      <w:r w:rsidRPr="00462C06">
        <w:rPr>
          <w:rFonts w:ascii="Times New Roman" w:hAnsi="Times New Roman" w:cs="Times New Roman"/>
          <w:sz w:val="24"/>
          <w:szCs w:val="24"/>
        </w:rPr>
        <w:t xml:space="preserve"> </w:t>
      </w:r>
      <w:r w:rsidR="00203489">
        <w:rPr>
          <w:rFonts w:ascii="Times New Roman" w:hAnsi="Times New Roman" w:cs="Times New Roman"/>
          <w:sz w:val="24"/>
          <w:szCs w:val="24"/>
        </w:rPr>
        <w:t xml:space="preserve">(Россия, Ставрополь) </w:t>
      </w:r>
      <w:r w:rsidRPr="00462C06">
        <w:rPr>
          <w:rFonts w:ascii="Times New Roman" w:hAnsi="Times New Roman" w:cs="Times New Roman"/>
          <w:sz w:val="24"/>
          <w:szCs w:val="24"/>
        </w:rPr>
        <w:t xml:space="preserve">- </w:t>
      </w:r>
      <w:r w:rsidRPr="0034629D">
        <w:rPr>
          <w:rFonts w:ascii="Times New Roman" w:hAnsi="Times New Roman" w:cs="Times New Roman"/>
          <w:sz w:val="24"/>
          <w:szCs w:val="24"/>
        </w:rPr>
        <w:t>кандидат</w:t>
      </w:r>
      <w:r w:rsidRPr="00462C06">
        <w:rPr>
          <w:rFonts w:ascii="Times New Roman" w:hAnsi="Times New Roman" w:cs="Times New Roman"/>
          <w:sz w:val="24"/>
          <w:szCs w:val="24"/>
        </w:rPr>
        <w:t xml:space="preserve"> </w:t>
      </w:r>
      <w:r w:rsidRPr="0034629D">
        <w:rPr>
          <w:rFonts w:ascii="Times New Roman" w:hAnsi="Times New Roman" w:cs="Times New Roman"/>
          <w:sz w:val="24"/>
          <w:szCs w:val="24"/>
        </w:rPr>
        <w:t>экономических</w:t>
      </w:r>
      <w:r w:rsidRPr="00462C06">
        <w:rPr>
          <w:rFonts w:ascii="Times New Roman" w:hAnsi="Times New Roman" w:cs="Times New Roman"/>
          <w:sz w:val="24"/>
          <w:szCs w:val="24"/>
        </w:rPr>
        <w:t xml:space="preserve"> </w:t>
      </w:r>
      <w:r w:rsidRPr="0034629D">
        <w:rPr>
          <w:rFonts w:ascii="Times New Roman" w:hAnsi="Times New Roman" w:cs="Times New Roman"/>
          <w:sz w:val="24"/>
          <w:szCs w:val="24"/>
        </w:rPr>
        <w:t>наук</w:t>
      </w:r>
      <w:r w:rsidRPr="00462C06">
        <w:rPr>
          <w:rFonts w:ascii="Times New Roman" w:hAnsi="Times New Roman" w:cs="Times New Roman"/>
          <w:sz w:val="24"/>
          <w:szCs w:val="24"/>
        </w:rPr>
        <w:t xml:space="preserve">, </w:t>
      </w:r>
      <w:r w:rsidRPr="0034629D">
        <w:rPr>
          <w:rFonts w:ascii="Times New Roman" w:hAnsi="Times New Roman" w:cs="Times New Roman"/>
          <w:sz w:val="24"/>
          <w:szCs w:val="24"/>
        </w:rPr>
        <w:t>доцент</w:t>
      </w:r>
      <w:r w:rsidRPr="00462C06">
        <w:rPr>
          <w:rFonts w:ascii="Times New Roman" w:hAnsi="Times New Roman" w:cs="Times New Roman"/>
          <w:sz w:val="24"/>
          <w:szCs w:val="24"/>
        </w:rPr>
        <w:t xml:space="preserve"> </w:t>
      </w:r>
      <w:r w:rsidRPr="0034629D">
        <w:rPr>
          <w:rFonts w:ascii="Times New Roman" w:hAnsi="Times New Roman" w:cs="Times New Roman"/>
          <w:sz w:val="24"/>
          <w:szCs w:val="24"/>
        </w:rPr>
        <w:t>кафедры</w:t>
      </w:r>
      <w:r w:rsidRPr="00462C06">
        <w:rPr>
          <w:rFonts w:ascii="Times New Roman" w:hAnsi="Times New Roman" w:cs="Times New Roman"/>
          <w:sz w:val="24"/>
          <w:szCs w:val="24"/>
        </w:rPr>
        <w:t xml:space="preserve"> «</w:t>
      </w:r>
      <w:r w:rsidRPr="0034629D">
        <w:rPr>
          <w:rFonts w:ascii="Times New Roman" w:hAnsi="Times New Roman" w:cs="Times New Roman"/>
          <w:sz w:val="24"/>
          <w:szCs w:val="24"/>
        </w:rPr>
        <w:t>Экономическая</w:t>
      </w:r>
      <w:r w:rsidRPr="00462C06">
        <w:rPr>
          <w:rFonts w:ascii="Times New Roman" w:hAnsi="Times New Roman" w:cs="Times New Roman"/>
          <w:sz w:val="24"/>
          <w:szCs w:val="24"/>
        </w:rPr>
        <w:t xml:space="preserve"> </w:t>
      </w:r>
      <w:r w:rsidRPr="0034629D">
        <w:rPr>
          <w:rFonts w:ascii="Times New Roman" w:hAnsi="Times New Roman" w:cs="Times New Roman"/>
          <w:sz w:val="24"/>
          <w:szCs w:val="24"/>
        </w:rPr>
        <w:t>безопасность</w:t>
      </w:r>
      <w:r w:rsidRPr="00462C06">
        <w:rPr>
          <w:rFonts w:ascii="Times New Roman" w:hAnsi="Times New Roman" w:cs="Times New Roman"/>
          <w:sz w:val="24"/>
          <w:szCs w:val="24"/>
        </w:rPr>
        <w:t xml:space="preserve"> </w:t>
      </w:r>
      <w:r w:rsidRPr="0034629D">
        <w:rPr>
          <w:rFonts w:ascii="Times New Roman" w:hAnsi="Times New Roman" w:cs="Times New Roman"/>
          <w:sz w:val="24"/>
          <w:szCs w:val="24"/>
        </w:rPr>
        <w:t>и</w:t>
      </w:r>
      <w:r w:rsidRPr="00462C06">
        <w:rPr>
          <w:rFonts w:ascii="Times New Roman" w:hAnsi="Times New Roman" w:cs="Times New Roman"/>
          <w:sz w:val="24"/>
          <w:szCs w:val="24"/>
        </w:rPr>
        <w:t xml:space="preserve"> </w:t>
      </w:r>
      <w:r w:rsidRPr="0034629D">
        <w:rPr>
          <w:rFonts w:ascii="Times New Roman" w:hAnsi="Times New Roman" w:cs="Times New Roman"/>
          <w:sz w:val="24"/>
          <w:szCs w:val="24"/>
        </w:rPr>
        <w:t>аудит</w:t>
      </w:r>
      <w:r w:rsidRPr="00462C06">
        <w:rPr>
          <w:rFonts w:ascii="Times New Roman" w:hAnsi="Times New Roman" w:cs="Times New Roman"/>
          <w:sz w:val="24"/>
          <w:szCs w:val="24"/>
        </w:rPr>
        <w:t xml:space="preserve">», </w:t>
      </w:r>
      <w:r w:rsidR="00065CF3" w:rsidRPr="00065CF3">
        <w:rPr>
          <w:rFonts w:ascii="Times New Roman" w:hAnsi="Times New Roman" w:cs="Times New Roman"/>
          <w:sz w:val="24"/>
          <w:szCs w:val="24"/>
        </w:rPr>
        <w:t>Федеральное государственное автономное образовательное учреждение высшего образования «</w:t>
      </w:r>
      <w:proofErr w:type="spellStart"/>
      <w:r w:rsidR="00065CF3" w:rsidRPr="00065CF3">
        <w:rPr>
          <w:rFonts w:ascii="Times New Roman" w:hAnsi="Times New Roman" w:cs="Times New Roman"/>
          <w:sz w:val="24"/>
          <w:szCs w:val="24"/>
        </w:rPr>
        <w:t>Северо-Кавказский</w:t>
      </w:r>
      <w:proofErr w:type="spellEnd"/>
      <w:r w:rsidR="00065CF3" w:rsidRPr="00065CF3">
        <w:rPr>
          <w:rFonts w:ascii="Times New Roman" w:hAnsi="Times New Roman" w:cs="Times New Roman"/>
          <w:sz w:val="24"/>
          <w:szCs w:val="24"/>
        </w:rPr>
        <w:t xml:space="preserve"> федеральный университет»</w:t>
      </w:r>
      <w:r w:rsidR="00065CF3">
        <w:rPr>
          <w:rFonts w:ascii="Times New Roman" w:hAnsi="Times New Roman" w:cs="Times New Roman"/>
          <w:sz w:val="24"/>
          <w:szCs w:val="24"/>
        </w:rPr>
        <w:t xml:space="preserve"> </w:t>
      </w:r>
      <w:r w:rsidR="00203489">
        <w:rPr>
          <w:rFonts w:ascii="Times New Roman" w:hAnsi="Times New Roman" w:cs="Times New Roman"/>
          <w:sz w:val="24"/>
          <w:szCs w:val="24"/>
        </w:rPr>
        <w:t xml:space="preserve">(Россия, </w:t>
      </w:r>
      <w:r w:rsidRPr="00462C06">
        <w:rPr>
          <w:rFonts w:ascii="Times New Roman" w:hAnsi="Times New Roman" w:cs="Times New Roman"/>
          <w:sz w:val="24"/>
          <w:szCs w:val="24"/>
        </w:rPr>
        <w:t xml:space="preserve"> </w:t>
      </w:r>
      <w:r w:rsidRPr="0034629D">
        <w:rPr>
          <w:rFonts w:ascii="Times New Roman" w:hAnsi="Times New Roman" w:cs="Times New Roman"/>
          <w:sz w:val="24"/>
          <w:szCs w:val="24"/>
        </w:rPr>
        <w:t>г</w:t>
      </w:r>
      <w:r w:rsidRPr="00462C06">
        <w:rPr>
          <w:rFonts w:ascii="Times New Roman" w:hAnsi="Times New Roman" w:cs="Times New Roman"/>
          <w:sz w:val="24"/>
          <w:szCs w:val="24"/>
        </w:rPr>
        <w:t xml:space="preserve">. </w:t>
      </w:r>
      <w:r w:rsidRPr="0034629D">
        <w:rPr>
          <w:rFonts w:ascii="Times New Roman" w:hAnsi="Times New Roman" w:cs="Times New Roman"/>
          <w:sz w:val="24"/>
          <w:szCs w:val="24"/>
        </w:rPr>
        <w:t>Ставрополь</w:t>
      </w:r>
      <w:r w:rsidR="00203489">
        <w:rPr>
          <w:rFonts w:ascii="Times New Roman" w:hAnsi="Times New Roman" w:cs="Times New Roman"/>
          <w:sz w:val="24"/>
          <w:szCs w:val="24"/>
        </w:rPr>
        <w:t xml:space="preserve">, </w:t>
      </w:r>
      <w:r w:rsidR="0014541B">
        <w:rPr>
          <w:rFonts w:ascii="Times New Roman" w:hAnsi="Times New Roman" w:cs="Times New Roman"/>
          <w:sz w:val="24"/>
          <w:szCs w:val="24"/>
        </w:rPr>
        <w:t>ул</w:t>
      </w:r>
      <w:proofErr w:type="gramStart"/>
      <w:r w:rsidR="0014541B">
        <w:rPr>
          <w:rFonts w:ascii="Times New Roman" w:hAnsi="Times New Roman" w:cs="Times New Roman"/>
          <w:sz w:val="24"/>
          <w:szCs w:val="24"/>
        </w:rPr>
        <w:t>.П</w:t>
      </w:r>
      <w:proofErr w:type="gramEnd"/>
      <w:r w:rsidR="0014541B">
        <w:rPr>
          <w:rFonts w:ascii="Times New Roman" w:hAnsi="Times New Roman" w:cs="Times New Roman"/>
          <w:sz w:val="24"/>
          <w:szCs w:val="24"/>
        </w:rPr>
        <w:t>ушкина, 1</w:t>
      </w:r>
      <w:r w:rsidR="00203489">
        <w:rPr>
          <w:rFonts w:ascii="Times New Roman" w:hAnsi="Times New Roman" w:cs="Times New Roman"/>
          <w:sz w:val="24"/>
          <w:szCs w:val="24"/>
        </w:rPr>
        <w:t xml:space="preserve">, </w:t>
      </w:r>
      <w:hyperlink r:id="rId23" w:history="1">
        <w:r w:rsidRPr="00065CF3">
          <w:rPr>
            <w:rFonts w:ascii="Times New Roman" w:hAnsi="Times New Roman" w:cs="Times New Roman"/>
            <w:sz w:val="24"/>
            <w:szCs w:val="24"/>
          </w:rPr>
          <w:t>privetia2003@mail.ru</w:t>
        </w:r>
      </w:hyperlink>
      <w:r w:rsidR="00203489" w:rsidRPr="00065CF3">
        <w:rPr>
          <w:rFonts w:ascii="Times New Roman" w:hAnsi="Times New Roman" w:cs="Times New Roman"/>
          <w:sz w:val="24"/>
          <w:szCs w:val="24"/>
        </w:rPr>
        <w:t>)</w:t>
      </w:r>
      <w:r w:rsidR="00065CF3">
        <w:rPr>
          <w:rFonts w:ascii="Times New Roman" w:hAnsi="Times New Roman" w:cs="Times New Roman"/>
          <w:sz w:val="24"/>
          <w:szCs w:val="24"/>
        </w:rPr>
        <w:t>.</w:t>
      </w:r>
      <w:r w:rsidRPr="0020348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A4D6F" w:rsidRDefault="00DA4D6F" w:rsidP="004518E4">
      <w:pPr>
        <w:spacing w:after="0" w:line="240" w:lineRule="auto"/>
        <w:jc w:val="right"/>
        <w:rPr>
          <w:rFonts w:ascii="Times New Roman" w:eastAsia="Times New Roman" w:hAnsi="Times New Roman"/>
          <w:b/>
          <w:sz w:val="24"/>
          <w:szCs w:val="24"/>
          <w:highlight w:val="yellow"/>
        </w:rPr>
      </w:pPr>
    </w:p>
    <w:p w:rsidR="00303F60" w:rsidRPr="00D623FF" w:rsidRDefault="00EA2EC1" w:rsidP="004518E4">
      <w:pPr>
        <w:spacing w:after="0" w:line="240" w:lineRule="auto"/>
        <w:jc w:val="right"/>
        <w:rPr>
          <w:rFonts w:ascii="Times New Roman" w:eastAsia="Times New Roman" w:hAnsi="Times New Roman"/>
          <w:b/>
          <w:sz w:val="24"/>
          <w:szCs w:val="24"/>
          <w:lang w:val="en-US"/>
        </w:rPr>
      </w:pPr>
      <w:proofErr w:type="spellStart"/>
      <w:r w:rsidRPr="00307B47">
        <w:rPr>
          <w:rFonts w:ascii="Times New Roman" w:eastAsia="Times New Roman" w:hAnsi="Times New Roman"/>
          <w:b/>
          <w:sz w:val="24"/>
          <w:szCs w:val="24"/>
          <w:lang w:val="en-US"/>
        </w:rPr>
        <w:t>Podkolzina</w:t>
      </w:r>
      <w:proofErr w:type="spellEnd"/>
      <w:r w:rsidRPr="00D623FF">
        <w:rPr>
          <w:rFonts w:ascii="Times New Roman" w:eastAsia="Times New Roman" w:hAnsi="Times New Roman"/>
          <w:b/>
          <w:sz w:val="24"/>
          <w:szCs w:val="24"/>
          <w:lang w:val="en-US"/>
        </w:rPr>
        <w:t xml:space="preserve"> </w:t>
      </w:r>
      <w:r w:rsidRPr="00307B47">
        <w:rPr>
          <w:rFonts w:ascii="Times New Roman" w:eastAsia="Times New Roman" w:hAnsi="Times New Roman"/>
          <w:b/>
          <w:sz w:val="24"/>
          <w:szCs w:val="24"/>
          <w:lang w:val="en-US"/>
        </w:rPr>
        <w:t>I</w:t>
      </w:r>
      <w:r w:rsidRPr="00D623FF">
        <w:rPr>
          <w:rFonts w:ascii="Times New Roman" w:eastAsia="Times New Roman" w:hAnsi="Times New Roman"/>
          <w:b/>
          <w:sz w:val="24"/>
          <w:szCs w:val="24"/>
          <w:lang w:val="en-US"/>
        </w:rPr>
        <w:t>.</w:t>
      </w:r>
      <w:r w:rsidRPr="00307B47">
        <w:rPr>
          <w:rFonts w:ascii="Times New Roman" w:eastAsia="Times New Roman" w:hAnsi="Times New Roman"/>
          <w:b/>
          <w:sz w:val="24"/>
          <w:szCs w:val="24"/>
          <w:lang w:val="en-US"/>
        </w:rPr>
        <w:t>M</w:t>
      </w:r>
      <w:r w:rsidRPr="00D623FF">
        <w:rPr>
          <w:rFonts w:ascii="Times New Roman" w:eastAsia="Times New Roman" w:hAnsi="Times New Roman"/>
          <w:b/>
          <w:sz w:val="24"/>
          <w:szCs w:val="24"/>
          <w:lang w:val="en-US"/>
        </w:rPr>
        <w:t>.</w:t>
      </w:r>
    </w:p>
    <w:p w:rsidR="00937B19" w:rsidRPr="00D623FF" w:rsidRDefault="00937B19" w:rsidP="004518E4">
      <w:pPr>
        <w:spacing w:after="0" w:line="240" w:lineRule="auto"/>
        <w:jc w:val="right"/>
        <w:rPr>
          <w:rFonts w:ascii="Times New Roman" w:eastAsia="Times New Roman" w:hAnsi="Times New Roman"/>
          <w:b/>
          <w:sz w:val="24"/>
          <w:szCs w:val="24"/>
          <w:lang w:val="en-US"/>
        </w:rPr>
      </w:pPr>
    </w:p>
    <w:p w:rsidR="00937B19" w:rsidRPr="00937B19" w:rsidRDefault="00937B19" w:rsidP="00937B19">
      <w:pPr>
        <w:pStyle w:val="HTML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D623FF">
        <w:rPr>
          <w:rStyle w:val="y2iqfc"/>
          <w:rFonts w:ascii="Times New Roman" w:hAnsi="Times New Roman" w:cs="Times New Roman"/>
          <w:b/>
          <w:sz w:val="24"/>
          <w:szCs w:val="24"/>
          <w:lang w:val="en-US"/>
        </w:rPr>
        <w:t>DEVELOPMENT OF MODERN FINANCIAL INSTRUMENTS TO INCREASE THE INVESTMENT ATTRACTIVENESS OF REGIONS</w:t>
      </w:r>
    </w:p>
    <w:p w:rsidR="00303F60" w:rsidRPr="00937B19" w:rsidRDefault="00303F60" w:rsidP="004518E4">
      <w:pPr>
        <w:spacing w:after="0" w:line="240" w:lineRule="auto"/>
        <w:ind w:firstLine="709"/>
        <w:jc w:val="both"/>
        <w:rPr>
          <w:rFonts w:ascii="Times New Roman" w:eastAsia="Times New Roman" w:hAnsi="Times New Roman"/>
          <w:b/>
          <w:i/>
          <w:sz w:val="24"/>
          <w:szCs w:val="24"/>
          <w:highlight w:val="yellow"/>
          <w:lang w:val="en-US"/>
        </w:rPr>
      </w:pPr>
    </w:p>
    <w:p w:rsidR="00F616A3" w:rsidRPr="00F616A3" w:rsidRDefault="00F616A3" w:rsidP="00F616A3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F616A3">
        <w:rPr>
          <w:rFonts w:ascii="Times New Roman" w:hAnsi="Times New Roman" w:cs="Times New Roman"/>
          <w:b/>
          <w:i/>
          <w:sz w:val="24"/>
          <w:szCs w:val="24"/>
          <w:lang w:val="en-US"/>
        </w:rPr>
        <w:t>Abstract</w:t>
      </w:r>
      <w:r w:rsidRPr="00D623FF">
        <w:rPr>
          <w:rFonts w:ascii="Times New Roman" w:hAnsi="Times New Roman" w:cs="Times New Roman"/>
          <w:b/>
          <w:i/>
          <w:sz w:val="24"/>
          <w:szCs w:val="24"/>
          <w:lang w:val="en-US"/>
        </w:rPr>
        <w:t>.</w:t>
      </w:r>
      <w:r w:rsidRPr="00D623FF">
        <w:rPr>
          <w:sz w:val="24"/>
          <w:szCs w:val="24"/>
          <w:lang w:val="en-US"/>
        </w:rPr>
        <w:t xml:space="preserve"> </w:t>
      </w:r>
      <w:proofErr w:type="gramStart"/>
      <w:r w:rsidRPr="008153B4">
        <w:rPr>
          <w:rFonts w:ascii="Times New Roman" w:hAnsi="Times New Roman" w:cs="Times New Roman"/>
          <w:i/>
          <w:sz w:val="24"/>
          <w:szCs w:val="24"/>
          <w:lang w:val="en-US"/>
        </w:rPr>
        <w:t>This</w:t>
      </w:r>
      <w:r w:rsidRPr="00D623FF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="00D8338D">
        <w:rPr>
          <w:rFonts w:ascii="Times New Roman" w:hAnsi="Times New Roman" w:cs="Times New Roman"/>
          <w:i/>
          <w:sz w:val="24"/>
          <w:szCs w:val="24"/>
        </w:rPr>
        <w:t>а</w:t>
      </w:r>
      <w:proofErr w:type="spellStart"/>
      <w:r w:rsidRPr="008153B4">
        <w:rPr>
          <w:rFonts w:ascii="Times New Roman" w:hAnsi="Times New Roman" w:cs="Times New Roman"/>
          <w:i/>
          <w:sz w:val="24"/>
          <w:szCs w:val="24"/>
          <w:lang w:val="en-US"/>
        </w:rPr>
        <w:t>rticle</w:t>
      </w:r>
      <w:proofErr w:type="spellEnd"/>
      <w:r w:rsidRPr="00D623FF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="00D8338D">
        <w:rPr>
          <w:rFonts w:ascii="Times New Roman" w:hAnsi="Times New Roman" w:cs="Times New Roman"/>
          <w:i/>
          <w:sz w:val="24"/>
          <w:szCs w:val="24"/>
          <w:lang w:val="en-US"/>
        </w:rPr>
        <w:t>dis</w:t>
      </w:r>
      <w:proofErr w:type="spellEnd"/>
      <w:r w:rsidR="00D8338D">
        <w:rPr>
          <w:rFonts w:ascii="Times New Roman" w:hAnsi="Times New Roman" w:cs="Times New Roman"/>
          <w:i/>
          <w:sz w:val="24"/>
          <w:szCs w:val="24"/>
        </w:rPr>
        <w:t>с</w:t>
      </w:r>
      <w:proofErr w:type="spellStart"/>
      <w:r w:rsidRPr="008153B4">
        <w:rPr>
          <w:rFonts w:ascii="Times New Roman" w:hAnsi="Times New Roman" w:cs="Times New Roman"/>
          <w:i/>
          <w:sz w:val="24"/>
          <w:szCs w:val="24"/>
          <w:lang w:val="en-US"/>
        </w:rPr>
        <w:t>usses</w:t>
      </w:r>
      <w:proofErr w:type="spellEnd"/>
      <w:r w:rsidRPr="00D623FF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8153B4">
        <w:rPr>
          <w:rFonts w:ascii="Times New Roman" w:hAnsi="Times New Roman" w:cs="Times New Roman"/>
          <w:i/>
          <w:sz w:val="24"/>
          <w:szCs w:val="24"/>
          <w:lang w:val="en-US"/>
        </w:rPr>
        <w:t>the</w:t>
      </w:r>
      <w:r w:rsidRPr="00D623FF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="00D8338D">
        <w:rPr>
          <w:rFonts w:ascii="Times New Roman" w:hAnsi="Times New Roman" w:cs="Times New Roman"/>
          <w:i/>
          <w:sz w:val="24"/>
          <w:szCs w:val="24"/>
          <w:lang w:val="en-US"/>
        </w:rPr>
        <w:t>ess</w:t>
      </w:r>
      <w:proofErr w:type="spellEnd"/>
      <w:r w:rsidR="00D8338D">
        <w:rPr>
          <w:rFonts w:ascii="Times New Roman" w:hAnsi="Times New Roman" w:cs="Times New Roman"/>
          <w:i/>
          <w:sz w:val="24"/>
          <w:szCs w:val="24"/>
        </w:rPr>
        <w:t>е</w:t>
      </w:r>
      <w:proofErr w:type="spellStart"/>
      <w:r w:rsidRPr="008153B4">
        <w:rPr>
          <w:rFonts w:ascii="Times New Roman" w:hAnsi="Times New Roman" w:cs="Times New Roman"/>
          <w:i/>
          <w:sz w:val="24"/>
          <w:szCs w:val="24"/>
          <w:lang w:val="en-US"/>
        </w:rPr>
        <w:t>nce</w:t>
      </w:r>
      <w:proofErr w:type="spellEnd"/>
      <w:r w:rsidRPr="00D623FF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="00D8338D">
        <w:rPr>
          <w:rFonts w:ascii="Times New Roman" w:hAnsi="Times New Roman" w:cs="Times New Roman"/>
          <w:i/>
          <w:sz w:val="24"/>
          <w:szCs w:val="24"/>
          <w:lang w:val="en-US"/>
        </w:rPr>
        <w:t xml:space="preserve">and </w:t>
      </w:r>
      <w:proofErr w:type="spellStart"/>
      <w:r w:rsidR="00D8338D">
        <w:rPr>
          <w:rFonts w:ascii="Times New Roman" w:hAnsi="Times New Roman" w:cs="Times New Roman"/>
          <w:i/>
          <w:sz w:val="24"/>
          <w:szCs w:val="24"/>
          <w:lang w:val="en-US"/>
        </w:rPr>
        <w:t>tr</w:t>
      </w:r>
      <w:proofErr w:type="spellEnd"/>
      <w:r w:rsidR="00D8338D">
        <w:rPr>
          <w:rFonts w:ascii="Times New Roman" w:hAnsi="Times New Roman" w:cs="Times New Roman"/>
          <w:i/>
          <w:sz w:val="24"/>
          <w:szCs w:val="24"/>
        </w:rPr>
        <w:t>е</w:t>
      </w:r>
      <w:proofErr w:type="spellStart"/>
      <w:r w:rsidR="00D8338D">
        <w:rPr>
          <w:rFonts w:ascii="Times New Roman" w:hAnsi="Times New Roman" w:cs="Times New Roman"/>
          <w:i/>
          <w:sz w:val="24"/>
          <w:szCs w:val="24"/>
          <w:lang w:val="en-US"/>
        </w:rPr>
        <w:t>nds</w:t>
      </w:r>
      <w:proofErr w:type="spellEnd"/>
      <w:r w:rsidR="00D8338D">
        <w:rPr>
          <w:rFonts w:ascii="Times New Roman" w:hAnsi="Times New Roman" w:cs="Times New Roman"/>
          <w:i/>
          <w:sz w:val="24"/>
          <w:szCs w:val="24"/>
          <w:lang w:val="en-US"/>
        </w:rPr>
        <w:t xml:space="preserve"> of the </w:t>
      </w:r>
      <w:proofErr w:type="spellStart"/>
      <w:r w:rsidR="00D8338D">
        <w:rPr>
          <w:rFonts w:ascii="Times New Roman" w:hAnsi="Times New Roman" w:cs="Times New Roman"/>
          <w:i/>
          <w:sz w:val="24"/>
          <w:szCs w:val="24"/>
          <w:lang w:val="en-US"/>
        </w:rPr>
        <w:t>investm</w:t>
      </w:r>
      <w:proofErr w:type="spellEnd"/>
      <w:r w:rsidR="00D8338D">
        <w:rPr>
          <w:rFonts w:ascii="Times New Roman" w:hAnsi="Times New Roman" w:cs="Times New Roman"/>
          <w:i/>
          <w:sz w:val="24"/>
          <w:szCs w:val="24"/>
        </w:rPr>
        <w:t>е</w:t>
      </w:r>
      <w:proofErr w:type="spellStart"/>
      <w:r w:rsidR="00D8338D">
        <w:rPr>
          <w:rFonts w:ascii="Times New Roman" w:hAnsi="Times New Roman" w:cs="Times New Roman"/>
          <w:i/>
          <w:sz w:val="24"/>
          <w:szCs w:val="24"/>
          <w:lang w:val="en-US"/>
        </w:rPr>
        <w:t>nt</w:t>
      </w:r>
      <w:proofErr w:type="spellEnd"/>
      <w:r w:rsidR="00D8338D">
        <w:rPr>
          <w:rFonts w:ascii="Times New Roman" w:hAnsi="Times New Roman" w:cs="Times New Roman"/>
          <w:i/>
          <w:sz w:val="24"/>
          <w:szCs w:val="24"/>
          <w:lang w:val="en-US"/>
        </w:rPr>
        <w:t xml:space="preserve"> policy of </w:t>
      </w:r>
      <w:proofErr w:type="spellStart"/>
      <w:r w:rsidR="00D8338D">
        <w:rPr>
          <w:rFonts w:ascii="Times New Roman" w:hAnsi="Times New Roman" w:cs="Times New Roman"/>
          <w:i/>
          <w:sz w:val="24"/>
          <w:szCs w:val="24"/>
          <w:lang w:val="en-US"/>
        </w:rPr>
        <w:t>th</w:t>
      </w:r>
      <w:proofErr w:type="spellEnd"/>
      <w:r w:rsidR="00D8338D">
        <w:rPr>
          <w:rFonts w:ascii="Times New Roman" w:hAnsi="Times New Roman" w:cs="Times New Roman"/>
          <w:i/>
          <w:sz w:val="24"/>
          <w:szCs w:val="24"/>
        </w:rPr>
        <w:t>е</w:t>
      </w:r>
      <w:r w:rsidR="00D8338D">
        <w:rPr>
          <w:rFonts w:ascii="Times New Roman" w:hAnsi="Times New Roman" w:cs="Times New Roman"/>
          <w:i/>
          <w:sz w:val="24"/>
          <w:szCs w:val="24"/>
          <w:lang w:val="en-US"/>
        </w:rPr>
        <w:t xml:space="preserve"> r</w:t>
      </w:r>
      <w:r w:rsidR="00D8338D">
        <w:rPr>
          <w:rFonts w:ascii="Times New Roman" w:hAnsi="Times New Roman" w:cs="Times New Roman"/>
          <w:i/>
          <w:sz w:val="24"/>
          <w:szCs w:val="24"/>
        </w:rPr>
        <w:t>е</w:t>
      </w:r>
      <w:proofErr w:type="spellStart"/>
      <w:r w:rsidR="00D8338D">
        <w:rPr>
          <w:rFonts w:ascii="Times New Roman" w:hAnsi="Times New Roman" w:cs="Times New Roman"/>
          <w:i/>
          <w:sz w:val="24"/>
          <w:szCs w:val="24"/>
          <w:lang w:val="en-US"/>
        </w:rPr>
        <w:t>gions</w:t>
      </w:r>
      <w:proofErr w:type="spellEnd"/>
      <w:r w:rsidR="00D8338D">
        <w:rPr>
          <w:rFonts w:ascii="Times New Roman" w:hAnsi="Times New Roman" w:cs="Times New Roman"/>
          <w:i/>
          <w:sz w:val="24"/>
          <w:szCs w:val="24"/>
          <w:lang w:val="en-US"/>
        </w:rPr>
        <w:t xml:space="preserve"> of the </w:t>
      </w:r>
      <w:proofErr w:type="spellStart"/>
      <w:r w:rsidR="00D8338D">
        <w:rPr>
          <w:rFonts w:ascii="Times New Roman" w:hAnsi="Times New Roman" w:cs="Times New Roman"/>
          <w:i/>
          <w:sz w:val="24"/>
          <w:szCs w:val="24"/>
          <w:lang w:val="en-US"/>
        </w:rPr>
        <w:t>Russi</w:t>
      </w:r>
      <w:proofErr w:type="spellEnd"/>
      <w:r w:rsidR="00D8338D">
        <w:rPr>
          <w:rFonts w:ascii="Times New Roman" w:hAnsi="Times New Roman" w:cs="Times New Roman"/>
          <w:i/>
          <w:sz w:val="24"/>
          <w:szCs w:val="24"/>
        </w:rPr>
        <w:t>а</w:t>
      </w:r>
      <w:r w:rsidR="00D8338D">
        <w:rPr>
          <w:rFonts w:ascii="Times New Roman" w:hAnsi="Times New Roman" w:cs="Times New Roman"/>
          <w:i/>
          <w:sz w:val="24"/>
          <w:szCs w:val="24"/>
          <w:lang w:val="en-US"/>
        </w:rPr>
        <w:t>n F</w:t>
      </w:r>
      <w:r w:rsidR="00D8338D">
        <w:rPr>
          <w:rFonts w:ascii="Times New Roman" w:hAnsi="Times New Roman" w:cs="Times New Roman"/>
          <w:i/>
          <w:sz w:val="24"/>
          <w:szCs w:val="24"/>
        </w:rPr>
        <w:t>е</w:t>
      </w:r>
      <w:proofErr w:type="spellStart"/>
      <w:r w:rsidR="00D8338D">
        <w:rPr>
          <w:rFonts w:ascii="Times New Roman" w:hAnsi="Times New Roman" w:cs="Times New Roman"/>
          <w:i/>
          <w:sz w:val="24"/>
          <w:szCs w:val="24"/>
          <w:lang w:val="en-US"/>
        </w:rPr>
        <w:t>deration</w:t>
      </w:r>
      <w:proofErr w:type="spellEnd"/>
      <w:r w:rsidR="00D8338D">
        <w:rPr>
          <w:rFonts w:ascii="Times New Roman" w:hAnsi="Times New Roman" w:cs="Times New Roman"/>
          <w:i/>
          <w:sz w:val="24"/>
          <w:szCs w:val="24"/>
          <w:lang w:val="en-US"/>
        </w:rPr>
        <w:t xml:space="preserve">, </w:t>
      </w:r>
      <w:r w:rsidR="00D8338D">
        <w:rPr>
          <w:rFonts w:ascii="Times New Roman" w:hAnsi="Times New Roman" w:cs="Times New Roman"/>
          <w:i/>
          <w:sz w:val="24"/>
          <w:szCs w:val="24"/>
        </w:rPr>
        <w:t>а</w:t>
      </w:r>
      <w:r w:rsidR="00D8338D">
        <w:rPr>
          <w:rFonts w:ascii="Times New Roman" w:hAnsi="Times New Roman" w:cs="Times New Roman"/>
          <w:i/>
          <w:sz w:val="24"/>
          <w:szCs w:val="24"/>
          <w:lang w:val="en-US"/>
        </w:rPr>
        <w:t>s w</w:t>
      </w:r>
      <w:r w:rsidR="00D8338D">
        <w:rPr>
          <w:rFonts w:ascii="Times New Roman" w:hAnsi="Times New Roman" w:cs="Times New Roman"/>
          <w:i/>
          <w:sz w:val="24"/>
          <w:szCs w:val="24"/>
        </w:rPr>
        <w:t>е</w:t>
      </w:r>
      <w:proofErr w:type="spellStart"/>
      <w:r w:rsidR="00D8338D">
        <w:rPr>
          <w:rFonts w:ascii="Times New Roman" w:hAnsi="Times New Roman" w:cs="Times New Roman"/>
          <w:i/>
          <w:sz w:val="24"/>
          <w:szCs w:val="24"/>
          <w:lang w:val="en-US"/>
        </w:rPr>
        <w:t>ll</w:t>
      </w:r>
      <w:proofErr w:type="spellEnd"/>
      <w:r w:rsidR="00D8338D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="00D8338D">
        <w:rPr>
          <w:rFonts w:ascii="Times New Roman" w:hAnsi="Times New Roman" w:cs="Times New Roman"/>
          <w:i/>
          <w:sz w:val="24"/>
          <w:szCs w:val="24"/>
        </w:rPr>
        <w:t>а</w:t>
      </w:r>
      <w:r w:rsidR="00D8338D">
        <w:rPr>
          <w:rFonts w:ascii="Times New Roman" w:hAnsi="Times New Roman" w:cs="Times New Roman"/>
          <w:i/>
          <w:sz w:val="24"/>
          <w:szCs w:val="24"/>
          <w:lang w:val="en-US"/>
        </w:rPr>
        <w:t>s w</w:t>
      </w:r>
      <w:r w:rsidR="00D8338D">
        <w:rPr>
          <w:rFonts w:ascii="Times New Roman" w:hAnsi="Times New Roman" w:cs="Times New Roman"/>
          <w:i/>
          <w:sz w:val="24"/>
          <w:szCs w:val="24"/>
        </w:rPr>
        <w:t>а</w:t>
      </w:r>
      <w:proofErr w:type="spellStart"/>
      <w:r w:rsidR="00D8338D">
        <w:rPr>
          <w:rFonts w:ascii="Times New Roman" w:hAnsi="Times New Roman" w:cs="Times New Roman"/>
          <w:i/>
          <w:sz w:val="24"/>
          <w:szCs w:val="24"/>
          <w:lang w:val="en-US"/>
        </w:rPr>
        <w:t>ys</w:t>
      </w:r>
      <w:proofErr w:type="spellEnd"/>
      <w:r w:rsidR="00D8338D">
        <w:rPr>
          <w:rFonts w:ascii="Times New Roman" w:hAnsi="Times New Roman" w:cs="Times New Roman"/>
          <w:i/>
          <w:sz w:val="24"/>
          <w:szCs w:val="24"/>
          <w:lang w:val="en-US"/>
        </w:rPr>
        <w:t xml:space="preserve"> to </w:t>
      </w:r>
      <w:proofErr w:type="spellStart"/>
      <w:r w:rsidR="00D8338D">
        <w:rPr>
          <w:rFonts w:ascii="Times New Roman" w:hAnsi="Times New Roman" w:cs="Times New Roman"/>
          <w:i/>
          <w:sz w:val="24"/>
          <w:szCs w:val="24"/>
          <w:lang w:val="en-US"/>
        </w:rPr>
        <w:t>incr</w:t>
      </w:r>
      <w:proofErr w:type="spellEnd"/>
      <w:r w:rsidR="00D8338D">
        <w:rPr>
          <w:rFonts w:ascii="Times New Roman" w:hAnsi="Times New Roman" w:cs="Times New Roman"/>
          <w:i/>
          <w:sz w:val="24"/>
          <w:szCs w:val="24"/>
        </w:rPr>
        <w:t>е</w:t>
      </w:r>
      <w:proofErr w:type="spellStart"/>
      <w:r w:rsidR="00D8338D">
        <w:rPr>
          <w:rFonts w:ascii="Times New Roman" w:hAnsi="Times New Roman" w:cs="Times New Roman"/>
          <w:i/>
          <w:sz w:val="24"/>
          <w:szCs w:val="24"/>
          <w:lang w:val="en-US"/>
        </w:rPr>
        <w:t>ase</w:t>
      </w:r>
      <w:proofErr w:type="spellEnd"/>
      <w:r w:rsidR="00D8338D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="00D8338D">
        <w:rPr>
          <w:rFonts w:ascii="Times New Roman" w:hAnsi="Times New Roman" w:cs="Times New Roman"/>
          <w:i/>
          <w:sz w:val="24"/>
          <w:szCs w:val="24"/>
          <w:lang w:val="en-US"/>
        </w:rPr>
        <w:t>th</w:t>
      </w:r>
      <w:proofErr w:type="spellEnd"/>
      <w:r w:rsidR="00D8338D">
        <w:rPr>
          <w:rFonts w:ascii="Times New Roman" w:hAnsi="Times New Roman" w:cs="Times New Roman"/>
          <w:i/>
          <w:sz w:val="24"/>
          <w:szCs w:val="24"/>
        </w:rPr>
        <w:t>е</w:t>
      </w:r>
      <w:proofErr w:type="spellStart"/>
      <w:r w:rsidRPr="008153B4">
        <w:rPr>
          <w:rFonts w:ascii="Times New Roman" w:hAnsi="Times New Roman" w:cs="Times New Roman"/>
          <w:i/>
          <w:sz w:val="24"/>
          <w:szCs w:val="24"/>
          <w:lang w:val="en-US"/>
        </w:rPr>
        <w:t>ir</w:t>
      </w:r>
      <w:proofErr w:type="spellEnd"/>
      <w:r w:rsidRPr="008153B4">
        <w:rPr>
          <w:rFonts w:ascii="Times New Roman" w:hAnsi="Times New Roman" w:cs="Times New Roman"/>
          <w:i/>
          <w:sz w:val="24"/>
          <w:szCs w:val="24"/>
          <w:lang w:val="en-US"/>
        </w:rPr>
        <w:t xml:space="preserve"> investment attractiveness.</w:t>
      </w:r>
      <w:proofErr w:type="gramEnd"/>
      <w:r w:rsidRPr="008153B4">
        <w:rPr>
          <w:rFonts w:ascii="Times New Roman" w:hAnsi="Times New Roman" w:cs="Times New Roman"/>
          <w:i/>
          <w:sz w:val="24"/>
          <w:szCs w:val="24"/>
          <w:lang w:val="en-US"/>
        </w:rPr>
        <w:t xml:space="preserve"> Factors affecting investment inf</w:t>
      </w:r>
      <w:r w:rsidR="00884586">
        <w:rPr>
          <w:rFonts w:ascii="Times New Roman" w:hAnsi="Times New Roman" w:cs="Times New Roman"/>
          <w:i/>
          <w:sz w:val="24"/>
          <w:szCs w:val="24"/>
          <w:lang w:val="en-US"/>
        </w:rPr>
        <w:t xml:space="preserve">lows were identified. Within </w:t>
      </w:r>
      <w:proofErr w:type="spellStart"/>
      <w:r w:rsidR="00884586">
        <w:rPr>
          <w:rFonts w:ascii="Times New Roman" w:hAnsi="Times New Roman" w:cs="Times New Roman"/>
          <w:i/>
          <w:sz w:val="24"/>
          <w:szCs w:val="24"/>
          <w:lang w:val="en-US"/>
        </w:rPr>
        <w:t>th</w:t>
      </w:r>
      <w:proofErr w:type="spellEnd"/>
      <w:r w:rsidR="00884586">
        <w:rPr>
          <w:rFonts w:ascii="Times New Roman" w:hAnsi="Times New Roman" w:cs="Times New Roman"/>
          <w:i/>
          <w:sz w:val="24"/>
          <w:szCs w:val="24"/>
        </w:rPr>
        <w:t>е</w:t>
      </w:r>
      <w:r w:rsidR="00884586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="00884586">
        <w:rPr>
          <w:rFonts w:ascii="Times New Roman" w:hAnsi="Times New Roman" w:cs="Times New Roman"/>
          <w:i/>
          <w:sz w:val="24"/>
          <w:szCs w:val="24"/>
          <w:lang w:val="en-US"/>
        </w:rPr>
        <w:t>fr</w:t>
      </w:r>
      <w:proofErr w:type="spellEnd"/>
      <w:r w:rsidR="00884586">
        <w:rPr>
          <w:rFonts w:ascii="Times New Roman" w:hAnsi="Times New Roman" w:cs="Times New Roman"/>
          <w:i/>
          <w:sz w:val="24"/>
          <w:szCs w:val="24"/>
        </w:rPr>
        <w:t>а</w:t>
      </w:r>
      <w:r w:rsidR="00884586">
        <w:rPr>
          <w:rFonts w:ascii="Times New Roman" w:hAnsi="Times New Roman" w:cs="Times New Roman"/>
          <w:i/>
          <w:sz w:val="24"/>
          <w:szCs w:val="24"/>
          <w:lang w:val="en-US"/>
        </w:rPr>
        <w:t>mew</w:t>
      </w:r>
      <w:r w:rsidR="00884586">
        <w:rPr>
          <w:rFonts w:ascii="Times New Roman" w:hAnsi="Times New Roman" w:cs="Times New Roman"/>
          <w:i/>
          <w:sz w:val="24"/>
          <w:szCs w:val="24"/>
        </w:rPr>
        <w:t>о</w:t>
      </w:r>
      <w:proofErr w:type="spellStart"/>
      <w:r w:rsidR="00884586">
        <w:rPr>
          <w:rFonts w:ascii="Times New Roman" w:hAnsi="Times New Roman" w:cs="Times New Roman"/>
          <w:i/>
          <w:sz w:val="24"/>
          <w:szCs w:val="24"/>
          <w:lang w:val="en-US"/>
        </w:rPr>
        <w:t>rk</w:t>
      </w:r>
      <w:proofErr w:type="spellEnd"/>
      <w:r w:rsidR="00884586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="00884586">
        <w:rPr>
          <w:rFonts w:ascii="Times New Roman" w:hAnsi="Times New Roman" w:cs="Times New Roman"/>
          <w:i/>
          <w:sz w:val="24"/>
          <w:szCs w:val="24"/>
        </w:rPr>
        <w:t>о</w:t>
      </w:r>
      <w:r w:rsidR="00884586">
        <w:rPr>
          <w:rFonts w:ascii="Times New Roman" w:hAnsi="Times New Roman" w:cs="Times New Roman"/>
          <w:i/>
          <w:sz w:val="24"/>
          <w:szCs w:val="24"/>
          <w:lang w:val="en-US"/>
        </w:rPr>
        <w:t xml:space="preserve">f </w:t>
      </w:r>
      <w:proofErr w:type="spellStart"/>
      <w:r w:rsidR="00884586">
        <w:rPr>
          <w:rFonts w:ascii="Times New Roman" w:hAnsi="Times New Roman" w:cs="Times New Roman"/>
          <w:i/>
          <w:sz w:val="24"/>
          <w:szCs w:val="24"/>
          <w:lang w:val="en-US"/>
        </w:rPr>
        <w:t>th</w:t>
      </w:r>
      <w:proofErr w:type="spellEnd"/>
      <w:r w:rsidR="00884586">
        <w:rPr>
          <w:rFonts w:ascii="Times New Roman" w:hAnsi="Times New Roman" w:cs="Times New Roman"/>
          <w:i/>
          <w:sz w:val="24"/>
          <w:szCs w:val="24"/>
        </w:rPr>
        <w:t>е</w:t>
      </w:r>
      <w:r w:rsidR="00884586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="00884586">
        <w:rPr>
          <w:rFonts w:ascii="Times New Roman" w:hAnsi="Times New Roman" w:cs="Times New Roman"/>
          <w:i/>
          <w:sz w:val="24"/>
          <w:szCs w:val="24"/>
        </w:rPr>
        <w:t>а</w:t>
      </w:r>
      <w:proofErr w:type="spellStart"/>
      <w:r w:rsidR="00884586">
        <w:rPr>
          <w:rFonts w:ascii="Times New Roman" w:hAnsi="Times New Roman" w:cs="Times New Roman"/>
          <w:i/>
          <w:sz w:val="24"/>
          <w:szCs w:val="24"/>
          <w:lang w:val="en-US"/>
        </w:rPr>
        <w:t>rticl</w:t>
      </w:r>
      <w:proofErr w:type="spellEnd"/>
      <w:r w:rsidR="00884586">
        <w:rPr>
          <w:rFonts w:ascii="Times New Roman" w:hAnsi="Times New Roman" w:cs="Times New Roman"/>
          <w:i/>
          <w:sz w:val="24"/>
          <w:szCs w:val="24"/>
        </w:rPr>
        <w:t>е</w:t>
      </w:r>
      <w:r w:rsidR="00884586">
        <w:rPr>
          <w:rFonts w:ascii="Times New Roman" w:hAnsi="Times New Roman" w:cs="Times New Roman"/>
          <w:i/>
          <w:sz w:val="24"/>
          <w:szCs w:val="24"/>
          <w:lang w:val="en-US"/>
        </w:rPr>
        <w:t>, the N</w:t>
      </w:r>
      <w:r w:rsidR="00884586">
        <w:rPr>
          <w:rFonts w:ascii="Times New Roman" w:hAnsi="Times New Roman" w:cs="Times New Roman"/>
          <w:i/>
          <w:sz w:val="24"/>
          <w:szCs w:val="24"/>
        </w:rPr>
        <w:t>о</w:t>
      </w:r>
      <w:proofErr w:type="spellStart"/>
      <w:r w:rsidR="00884586">
        <w:rPr>
          <w:rFonts w:ascii="Times New Roman" w:hAnsi="Times New Roman" w:cs="Times New Roman"/>
          <w:i/>
          <w:sz w:val="24"/>
          <w:szCs w:val="24"/>
          <w:lang w:val="en-US"/>
        </w:rPr>
        <w:t>rth</w:t>
      </w:r>
      <w:proofErr w:type="spellEnd"/>
      <w:r w:rsidR="00884586">
        <w:rPr>
          <w:rFonts w:ascii="Times New Roman" w:hAnsi="Times New Roman" w:cs="Times New Roman"/>
          <w:i/>
          <w:sz w:val="24"/>
          <w:szCs w:val="24"/>
          <w:lang w:val="en-US"/>
        </w:rPr>
        <w:t xml:space="preserve"> C</w:t>
      </w:r>
      <w:r w:rsidR="00884586">
        <w:rPr>
          <w:rFonts w:ascii="Times New Roman" w:hAnsi="Times New Roman" w:cs="Times New Roman"/>
          <w:i/>
          <w:sz w:val="24"/>
          <w:szCs w:val="24"/>
        </w:rPr>
        <w:t>а</w:t>
      </w:r>
      <w:proofErr w:type="spellStart"/>
      <w:r w:rsidR="00884586">
        <w:rPr>
          <w:rFonts w:ascii="Times New Roman" w:hAnsi="Times New Roman" w:cs="Times New Roman"/>
          <w:i/>
          <w:sz w:val="24"/>
          <w:szCs w:val="24"/>
          <w:lang w:val="en-US"/>
        </w:rPr>
        <w:t>uc</w:t>
      </w:r>
      <w:proofErr w:type="spellEnd"/>
      <w:r w:rsidR="00884586">
        <w:rPr>
          <w:rFonts w:ascii="Times New Roman" w:hAnsi="Times New Roman" w:cs="Times New Roman"/>
          <w:i/>
          <w:sz w:val="24"/>
          <w:szCs w:val="24"/>
        </w:rPr>
        <w:t>а</w:t>
      </w:r>
      <w:proofErr w:type="spellStart"/>
      <w:r w:rsidR="00884586">
        <w:rPr>
          <w:rFonts w:ascii="Times New Roman" w:hAnsi="Times New Roman" w:cs="Times New Roman"/>
          <w:i/>
          <w:sz w:val="24"/>
          <w:szCs w:val="24"/>
          <w:lang w:val="en-US"/>
        </w:rPr>
        <w:t>sus</w:t>
      </w:r>
      <w:proofErr w:type="spellEnd"/>
      <w:r w:rsidR="00884586">
        <w:rPr>
          <w:rFonts w:ascii="Times New Roman" w:hAnsi="Times New Roman" w:cs="Times New Roman"/>
          <w:i/>
          <w:sz w:val="24"/>
          <w:szCs w:val="24"/>
          <w:lang w:val="en-US"/>
        </w:rPr>
        <w:t xml:space="preserve"> F</w:t>
      </w:r>
      <w:r w:rsidR="00884586">
        <w:rPr>
          <w:rFonts w:ascii="Times New Roman" w:hAnsi="Times New Roman" w:cs="Times New Roman"/>
          <w:i/>
          <w:sz w:val="24"/>
          <w:szCs w:val="24"/>
        </w:rPr>
        <w:t>е</w:t>
      </w:r>
      <w:proofErr w:type="spellStart"/>
      <w:r w:rsidR="00884586">
        <w:rPr>
          <w:rFonts w:ascii="Times New Roman" w:hAnsi="Times New Roman" w:cs="Times New Roman"/>
          <w:i/>
          <w:sz w:val="24"/>
          <w:szCs w:val="24"/>
          <w:lang w:val="en-US"/>
        </w:rPr>
        <w:t>deral</w:t>
      </w:r>
      <w:proofErr w:type="spellEnd"/>
      <w:r w:rsidR="00884586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="00884586">
        <w:rPr>
          <w:rFonts w:ascii="Times New Roman" w:hAnsi="Times New Roman" w:cs="Times New Roman"/>
          <w:i/>
          <w:sz w:val="24"/>
          <w:szCs w:val="24"/>
          <w:lang w:val="en-US"/>
        </w:rPr>
        <w:t>Distri</w:t>
      </w:r>
      <w:proofErr w:type="spellEnd"/>
      <w:r w:rsidR="00884586">
        <w:rPr>
          <w:rFonts w:ascii="Times New Roman" w:hAnsi="Times New Roman" w:cs="Times New Roman"/>
          <w:i/>
          <w:sz w:val="24"/>
          <w:szCs w:val="24"/>
        </w:rPr>
        <w:t>с</w:t>
      </w:r>
      <w:r w:rsidRPr="008153B4">
        <w:rPr>
          <w:rFonts w:ascii="Times New Roman" w:hAnsi="Times New Roman" w:cs="Times New Roman"/>
          <w:i/>
          <w:sz w:val="24"/>
          <w:szCs w:val="24"/>
          <w:lang w:val="en-US"/>
        </w:rPr>
        <w:t>t was analyzed as an economic entity, its advantages and prospects were identified, as well as ways to increase the investment activity of the region.</w:t>
      </w:r>
    </w:p>
    <w:p w:rsidR="00F616A3" w:rsidRPr="00610473" w:rsidRDefault="00F616A3" w:rsidP="00F616A3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proofErr w:type="gramStart"/>
      <w:r w:rsidRPr="00F616A3">
        <w:rPr>
          <w:rFonts w:ascii="Times New Roman" w:hAnsi="Times New Roman" w:cs="Times New Roman"/>
          <w:b/>
          <w:i/>
          <w:sz w:val="24"/>
          <w:szCs w:val="24"/>
          <w:lang w:val="en-US"/>
        </w:rPr>
        <w:t>Keywords.</w:t>
      </w:r>
      <w:proofErr w:type="gramEnd"/>
      <w:r w:rsidRPr="00F616A3">
        <w:rPr>
          <w:b/>
          <w:sz w:val="24"/>
          <w:szCs w:val="24"/>
          <w:lang w:val="en-US"/>
        </w:rPr>
        <w:t xml:space="preserve"> </w:t>
      </w:r>
      <w:proofErr w:type="gramStart"/>
      <w:r w:rsidRPr="00610473">
        <w:rPr>
          <w:rFonts w:ascii="Times New Roman" w:hAnsi="Times New Roman" w:cs="Times New Roman"/>
          <w:i/>
          <w:sz w:val="24"/>
          <w:szCs w:val="24"/>
          <w:lang w:val="en-US"/>
        </w:rPr>
        <w:t>financial</w:t>
      </w:r>
      <w:proofErr w:type="gramEnd"/>
      <w:r w:rsidRPr="0061047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instruments, investment attractiveness, regional policy, the real sector of the economy, risks.</w:t>
      </w:r>
    </w:p>
    <w:p w:rsidR="00303F60" w:rsidRPr="00D623FF" w:rsidRDefault="00303F60" w:rsidP="004518E4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highlight w:val="yellow"/>
          <w:lang w:val="en-US"/>
        </w:rPr>
      </w:pPr>
    </w:p>
    <w:p w:rsidR="00303F60" w:rsidRPr="0067478F" w:rsidRDefault="00303F60" w:rsidP="004518E4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en-US"/>
        </w:rPr>
      </w:pPr>
      <w:r w:rsidRPr="0067478F">
        <w:rPr>
          <w:rFonts w:ascii="Times New Roman" w:eastAsia="Times New Roman" w:hAnsi="Times New Roman"/>
          <w:b/>
          <w:sz w:val="24"/>
          <w:szCs w:val="24"/>
          <w:lang w:val="en-US"/>
        </w:rPr>
        <w:t>Information about the author</w:t>
      </w:r>
    </w:p>
    <w:p w:rsidR="0067478F" w:rsidRPr="0067478F" w:rsidRDefault="0067478F" w:rsidP="0067478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67478F">
        <w:rPr>
          <w:rFonts w:ascii="Times New Roman" w:hAnsi="Times New Roman" w:cs="Times New Roman"/>
          <w:sz w:val="24"/>
          <w:szCs w:val="24"/>
          <w:lang w:val="en-US"/>
        </w:rPr>
        <w:t>Podkolzina</w:t>
      </w:r>
      <w:proofErr w:type="spellEnd"/>
      <w:r w:rsidRPr="0067478F">
        <w:rPr>
          <w:rFonts w:ascii="Times New Roman" w:hAnsi="Times New Roman" w:cs="Times New Roman"/>
          <w:sz w:val="24"/>
          <w:szCs w:val="24"/>
          <w:lang w:val="en-US"/>
        </w:rPr>
        <w:t xml:space="preserve"> Irina Mikhailovna (Russia, Stavropol) - Candidate of Economic Sciences, Associate Professor of the Department of Economic Security and Audit, Federal State Autonomous Educational Institution of Higher Education "North Caucasus Federal University" (Russia, Stavropol, </w:t>
      </w:r>
      <w:proofErr w:type="spellStart"/>
      <w:r w:rsidRPr="0067478F">
        <w:rPr>
          <w:rFonts w:ascii="Times New Roman" w:hAnsi="Times New Roman" w:cs="Times New Roman"/>
          <w:sz w:val="24"/>
          <w:szCs w:val="24"/>
          <w:lang w:val="en-US"/>
        </w:rPr>
        <w:t>Pushkina</w:t>
      </w:r>
      <w:proofErr w:type="spellEnd"/>
      <w:r w:rsidRPr="0067478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7478F">
        <w:rPr>
          <w:rFonts w:ascii="Times New Roman" w:hAnsi="Times New Roman" w:cs="Times New Roman"/>
          <w:sz w:val="24"/>
          <w:szCs w:val="24"/>
          <w:lang w:val="en-US"/>
        </w:rPr>
        <w:t>st</w:t>
      </w:r>
      <w:proofErr w:type="spellEnd"/>
      <w:r w:rsidRPr="0067478F">
        <w:rPr>
          <w:rFonts w:ascii="Times New Roman" w:hAnsi="Times New Roman" w:cs="Times New Roman"/>
          <w:sz w:val="24"/>
          <w:szCs w:val="24"/>
          <w:lang w:val="en-US"/>
        </w:rPr>
        <w:t xml:space="preserve">., 1, </w:t>
      </w:r>
      <w:hyperlink r:id="rId24" w:history="1">
        <w:r w:rsidRPr="0067478F">
          <w:rPr>
            <w:rFonts w:ascii="Times New Roman" w:hAnsi="Times New Roman" w:cs="Times New Roman"/>
            <w:sz w:val="24"/>
            <w:szCs w:val="24"/>
            <w:lang w:val="en-US"/>
          </w:rPr>
          <w:t>privetia2003@mail.ru</w:t>
        </w:r>
      </w:hyperlink>
      <w:r w:rsidRPr="0067478F">
        <w:rPr>
          <w:rFonts w:ascii="Times New Roman" w:hAnsi="Times New Roman" w:cs="Times New Roman"/>
          <w:sz w:val="24"/>
          <w:szCs w:val="24"/>
          <w:lang w:val="en-US"/>
        </w:rPr>
        <w:t xml:space="preserve">). </w:t>
      </w:r>
    </w:p>
    <w:p w:rsidR="0067478F" w:rsidRPr="0067478F" w:rsidRDefault="0067478F" w:rsidP="0067478F">
      <w:pPr>
        <w:pStyle w:val="HTML"/>
        <w:rPr>
          <w:lang w:val="en-US"/>
        </w:rPr>
      </w:pPr>
    </w:p>
    <w:p w:rsidR="00303F60" w:rsidRPr="008153B4" w:rsidRDefault="00303F60" w:rsidP="004518E4">
      <w:pPr>
        <w:spacing w:after="0" w:line="240" w:lineRule="auto"/>
        <w:ind w:firstLine="709"/>
        <w:jc w:val="both"/>
        <w:rPr>
          <w:rFonts w:ascii="Times New Roman" w:eastAsia="Calibri" w:hAnsi="Times New Roman"/>
          <w:sz w:val="24"/>
          <w:szCs w:val="24"/>
          <w:highlight w:val="yellow"/>
          <w:lang w:val="en-US"/>
        </w:rPr>
      </w:pPr>
    </w:p>
    <w:p w:rsidR="00303F60" w:rsidRPr="00580CE1" w:rsidRDefault="00303F60" w:rsidP="004518E4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en-US"/>
        </w:rPr>
      </w:pPr>
      <w:r w:rsidRPr="00580CE1">
        <w:rPr>
          <w:rFonts w:ascii="Times New Roman" w:eastAsia="Times New Roman" w:hAnsi="Times New Roman"/>
          <w:b/>
          <w:sz w:val="24"/>
          <w:szCs w:val="24"/>
          <w:lang w:val="en-US"/>
        </w:rPr>
        <w:t>References</w:t>
      </w:r>
    </w:p>
    <w:p w:rsidR="00580CE1" w:rsidRPr="005B4C43" w:rsidRDefault="00580CE1" w:rsidP="00580CE1">
      <w:pPr>
        <w:pStyle w:val="a6"/>
        <w:numPr>
          <w:ilvl w:val="0"/>
          <w:numId w:val="9"/>
        </w:numPr>
        <w:tabs>
          <w:tab w:val="left" w:pos="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iCs/>
          <w:sz w:val="24"/>
          <w:szCs w:val="24"/>
          <w:lang w:val="en-US"/>
        </w:rPr>
      </w:pPr>
      <w:proofErr w:type="spellStart"/>
      <w:r w:rsidRPr="00580CE1">
        <w:rPr>
          <w:rFonts w:ascii="Times New Roman" w:hAnsi="Times New Roman" w:cs="Times New Roman"/>
          <w:iCs/>
          <w:sz w:val="24"/>
          <w:szCs w:val="24"/>
          <w:lang w:val="en-US"/>
        </w:rPr>
        <w:lastRenderedPageBreak/>
        <w:t>Agarkova</w:t>
      </w:r>
      <w:proofErr w:type="spellEnd"/>
      <w:r w:rsidRPr="00580CE1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L. V., </w:t>
      </w:r>
      <w:proofErr w:type="spellStart"/>
      <w:r w:rsidRPr="00580CE1">
        <w:rPr>
          <w:rFonts w:ascii="Times New Roman" w:hAnsi="Times New Roman" w:cs="Times New Roman"/>
          <w:iCs/>
          <w:sz w:val="24"/>
          <w:szCs w:val="24"/>
          <w:lang w:val="en-US"/>
        </w:rPr>
        <w:t>Gurnovich</w:t>
      </w:r>
      <w:proofErr w:type="spellEnd"/>
      <w:r w:rsidRPr="00580CE1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T. G., </w:t>
      </w:r>
      <w:proofErr w:type="spellStart"/>
      <w:r w:rsidRPr="00580CE1">
        <w:rPr>
          <w:rFonts w:ascii="Times New Roman" w:hAnsi="Times New Roman" w:cs="Times New Roman"/>
          <w:iCs/>
          <w:sz w:val="24"/>
          <w:szCs w:val="24"/>
          <w:lang w:val="en-US"/>
        </w:rPr>
        <w:t>Berulava</w:t>
      </w:r>
      <w:proofErr w:type="spellEnd"/>
      <w:r w:rsidRPr="00580CE1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O. S. Construction of forecast parameters of the activity of enterprises of the regional agro-industrial complex / / Regional economy: theory and practice. 2016. No. 3 (426). pp. 16-27.</w:t>
      </w:r>
    </w:p>
    <w:p w:rsidR="005B4C43" w:rsidRPr="005B4C43" w:rsidRDefault="005B4C43" w:rsidP="005B4C43">
      <w:pPr>
        <w:pStyle w:val="a6"/>
        <w:numPr>
          <w:ilvl w:val="0"/>
          <w:numId w:val="9"/>
        </w:numPr>
        <w:tabs>
          <w:tab w:val="left" w:pos="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iCs/>
          <w:sz w:val="24"/>
          <w:szCs w:val="24"/>
          <w:lang w:val="en-US"/>
        </w:rPr>
      </w:pPr>
      <w:r w:rsidRPr="005B4C43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</w:t>
      </w:r>
      <w:proofErr w:type="spellStart"/>
      <w:r w:rsidRPr="005B4C43">
        <w:rPr>
          <w:rFonts w:ascii="Times New Roman" w:hAnsi="Times New Roman" w:cs="Times New Roman"/>
          <w:iCs/>
          <w:sz w:val="24"/>
          <w:szCs w:val="24"/>
          <w:lang w:val="en-US"/>
        </w:rPr>
        <w:t>Podkolzina</w:t>
      </w:r>
      <w:proofErr w:type="spellEnd"/>
      <w:r w:rsidRPr="005B4C43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I. M., </w:t>
      </w:r>
      <w:proofErr w:type="spellStart"/>
      <w:r w:rsidRPr="005B4C43">
        <w:rPr>
          <w:rFonts w:ascii="Times New Roman" w:hAnsi="Times New Roman" w:cs="Times New Roman"/>
          <w:iCs/>
          <w:sz w:val="24"/>
          <w:szCs w:val="24"/>
          <w:lang w:val="en-US"/>
        </w:rPr>
        <w:t>Shakhramanyan</w:t>
      </w:r>
      <w:proofErr w:type="spellEnd"/>
      <w:r w:rsidRPr="005B4C43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I. D., </w:t>
      </w:r>
      <w:proofErr w:type="spellStart"/>
      <w:r w:rsidRPr="005B4C43">
        <w:rPr>
          <w:rFonts w:ascii="Times New Roman" w:hAnsi="Times New Roman" w:cs="Times New Roman"/>
          <w:iCs/>
          <w:sz w:val="24"/>
          <w:szCs w:val="24"/>
          <w:lang w:val="en-US"/>
        </w:rPr>
        <w:t>Babanskaya</w:t>
      </w:r>
      <w:proofErr w:type="spellEnd"/>
      <w:r w:rsidRPr="005B4C43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K. A., </w:t>
      </w:r>
      <w:proofErr w:type="spellStart"/>
      <w:r w:rsidRPr="005B4C43">
        <w:rPr>
          <w:rFonts w:ascii="Times New Roman" w:hAnsi="Times New Roman" w:cs="Times New Roman"/>
          <w:iCs/>
          <w:sz w:val="24"/>
          <w:szCs w:val="24"/>
          <w:lang w:val="en-US"/>
        </w:rPr>
        <w:t>Dolgova</w:t>
      </w:r>
      <w:proofErr w:type="spellEnd"/>
      <w:r w:rsidRPr="005B4C43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Yu. G.</w:t>
      </w:r>
    </w:p>
    <w:p w:rsidR="005B4C43" w:rsidRPr="005B4C43" w:rsidRDefault="005B4C43" w:rsidP="005B4C43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  <w:lang w:val="en-US"/>
        </w:rPr>
      </w:pPr>
      <w:r w:rsidRPr="005B4C43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The main directions of the impact of small innovative entrepreneurship on the development of the Russian economy / / </w:t>
      </w:r>
      <w:proofErr w:type="gramStart"/>
      <w:r w:rsidRPr="005B4C43">
        <w:rPr>
          <w:rFonts w:ascii="Times New Roman" w:hAnsi="Times New Roman" w:cs="Times New Roman"/>
          <w:iCs/>
          <w:sz w:val="24"/>
          <w:szCs w:val="24"/>
          <w:lang w:val="en-US"/>
        </w:rPr>
        <w:t>In</w:t>
      </w:r>
      <w:proofErr w:type="gramEnd"/>
      <w:r w:rsidRPr="005B4C43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the book: Innovative approaches in solving the problems of modern society. </w:t>
      </w:r>
      <w:proofErr w:type="gramStart"/>
      <w:r w:rsidRPr="005B4C43">
        <w:rPr>
          <w:rFonts w:ascii="Times New Roman" w:hAnsi="Times New Roman" w:cs="Times New Roman"/>
          <w:iCs/>
          <w:sz w:val="24"/>
          <w:szCs w:val="24"/>
          <w:lang w:val="en-US"/>
        </w:rPr>
        <w:t>monograph</w:t>
      </w:r>
      <w:proofErr w:type="gramEnd"/>
      <w:r w:rsidRPr="005B4C43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. </w:t>
      </w:r>
      <w:proofErr w:type="gramStart"/>
      <w:r w:rsidRPr="005B4C43">
        <w:rPr>
          <w:rFonts w:ascii="Times New Roman" w:hAnsi="Times New Roman" w:cs="Times New Roman"/>
          <w:iCs/>
          <w:sz w:val="24"/>
          <w:szCs w:val="24"/>
          <w:lang w:val="en-US"/>
        </w:rPr>
        <w:t>Penza, 2018.</w:t>
      </w:r>
      <w:proofErr w:type="gramEnd"/>
      <w:r w:rsidRPr="005B4C43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pp. 201-208.</w:t>
      </w:r>
    </w:p>
    <w:p w:rsidR="00580CE1" w:rsidRPr="00580CE1" w:rsidRDefault="00580CE1" w:rsidP="00580CE1">
      <w:pPr>
        <w:pStyle w:val="a6"/>
        <w:numPr>
          <w:ilvl w:val="0"/>
          <w:numId w:val="9"/>
        </w:numPr>
        <w:tabs>
          <w:tab w:val="left" w:pos="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iCs/>
          <w:sz w:val="24"/>
          <w:szCs w:val="24"/>
        </w:rPr>
      </w:pPr>
      <w:proofErr w:type="spellStart"/>
      <w:r w:rsidRPr="00580CE1">
        <w:rPr>
          <w:rFonts w:ascii="Times New Roman" w:hAnsi="Times New Roman" w:cs="Times New Roman"/>
          <w:iCs/>
          <w:sz w:val="24"/>
          <w:szCs w:val="24"/>
          <w:lang w:val="en-US"/>
        </w:rPr>
        <w:t>Reshetov</w:t>
      </w:r>
      <w:proofErr w:type="spellEnd"/>
      <w:r w:rsidRPr="00580CE1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K. Yu., </w:t>
      </w:r>
      <w:proofErr w:type="spellStart"/>
      <w:r w:rsidRPr="00580CE1">
        <w:rPr>
          <w:rFonts w:ascii="Times New Roman" w:hAnsi="Times New Roman" w:cs="Times New Roman"/>
          <w:iCs/>
          <w:sz w:val="24"/>
          <w:szCs w:val="24"/>
          <w:lang w:val="en-US"/>
        </w:rPr>
        <w:t>Zherebtsov</w:t>
      </w:r>
      <w:proofErr w:type="spellEnd"/>
      <w:r w:rsidRPr="00580CE1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V. I., </w:t>
      </w:r>
      <w:proofErr w:type="spellStart"/>
      <w:r w:rsidRPr="00580CE1">
        <w:rPr>
          <w:rFonts w:ascii="Times New Roman" w:hAnsi="Times New Roman" w:cs="Times New Roman"/>
          <w:iCs/>
          <w:sz w:val="24"/>
          <w:szCs w:val="24"/>
          <w:lang w:val="en-US"/>
        </w:rPr>
        <w:t>Shmatova</w:t>
      </w:r>
      <w:proofErr w:type="spellEnd"/>
      <w:r w:rsidRPr="00580CE1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N. I., </w:t>
      </w:r>
      <w:proofErr w:type="spellStart"/>
      <w:r w:rsidRPr="00580CE1">
        <w:rPr>
          <w:rFonts w:ascii="Times New Roman" w:hAnsi="Times New Roman" w:cs="Times New Roman"/>
          <w:iCs/>
          <w:sz w:val="24"/>
          <w:szCs w:val="24"/>
          <w:lang w:val="en-US"/>
        </w:rPr>
        <w:t>Bobryshev</w:t>
      </w:r>
      <w:proofErr w:type="spellEnd"/>
      <w:r w:rsidRPr="00580CE1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A.D., </w:t>
      </w:r>
      <w:proofErr w:type="spellStart"/>
      <w:r w:rsidRPr="00580CE1">
        <w:rPr>
          <w:rFonts w:ascii="Times New Roman" w:hAnsi="Times New Roman" w:cs="Times New Roman"/>
          <w:iCs/>
          <w:sz w:val="24"/>
          <w:szCs w:val="24"/>
          <w:lang w:val="en-US"/>
        </w:rPr>
        <w:t>Tsaregorodtsev</w:t>
      </w:r>
      <w:proofErr w:type="spellEnd"/>
      <w:r w:rsidRPr="00580CE1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Yu. N., etc. Innovative Amber cluster-a progressive form of business organization: A collective monograph / Ed. </w:t>
      </w:r>
      <w:proofErr w:type="spellStart"/>
      <w:r w:rsidRPr="00580CE1">
        <w:rPr>
          <w:rFonts w:ascii="Times New Roman" w:hAnsi="Times New Roman" w:cs="Times New Roman"/>
          <w:iCs/>
          <w:sz w:val="24"/>
          <w:szCs w:val="24"/>
        </w:rPr>
        <w:t>Pirogova</w:t>
      </w:r>
      <w:proofErr w:type="spellEnd"/>
      <w:r w:rsidRPr="00580CE1">
        <w:rPr>
          <w:rFonts w:ascii="Times New Roman" w:hAnsi="Times New Roman" w:cs="Times New Roman"/>
          <w:iCs/>
          <w:sz w:val="24"/>
          <w:szCs w:val="24"/>
        </w:rPr>
        <w:t xml:space="preserve"> N. L.-M., 2018.</w:t>
      </w:r>
    </w:p>
    <w:p w:rsidR="00580CE1" w:rsidRPr="00580CE1" w:rsidRDefault="00580CE1" w:rsidP="00580CE1">
      <w:pPr>
        <w:pStyle w:val="a6"/>
        <w:numPr>
          <w:ilvl w:val="0"/>
          <w:numId w:val="9"/>
        </w:numPr>
        <w:tabs>
          <w:tab w:val="left" w:pos="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iCs/>
          <w:sz w:val="24"/>
          <w:szCs w:val="24"/>
          <w:lang w:val="en-US"/>
        </w:rPr>
      </w:pPr>
      <w:proofErr w:type="spellStart"/>
      <w:r w:rsidRPr="00580CE1">
        <w:rPr>
          <w:rFonts w:ascii="Times New Roman" w:hAnsi="Times New Roman" w:cs="Times New Roman"/>
          <w:iCs/>
          <w:sz w:val="24"/>
          <w:szCs w:val="24"/>
          <w:lang w:val="en-US"/>
        </w:rPr>
        <w:t>Taranova</w:t>
      </w:r>
      <w:proofErr w:type="spellEnd"/>
      <w:r w:rsidRPr="00580CE1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I. V., </w:t>
      </w:r>
      <w:proofErr w:type="spellStart"/>
      <w:r w:rsidRPr="00580CE1">
        <w:rPr>
          <w:rFonts w:ascii="Times New Roman" w:hAnsi="Times New Roman" w:cs="Times New Roman"/>
          <w:iCs/>
          <w:sz w:val="24"/>
          <w:szCs w:val="24"/>
          <w:lang w:val="en-US"/>
        </w:rPr>
        <w:t>Podkolzina</w:t>
      </w:r>
      <w:proofErr w:type="spellEnd"/>
      <w:r w:rsidRPr="00580CE1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I. M. The world financial and economic crisis in Russia: trends and prospects //Bulletin of the Institute of Friendship of the Peoples of the Caucasus Theory of Economics and Management of the National Economy. 2017. No. 1 (41). p. 2.</w:t>
      </w:r>
    </w:p>
    <w:p w:rsidR="00580CE1" w:rsidRPr="00B97FAF" w:rsidRDefault="00580CE1" w:rsidP="00580CE1">
      <w:pPr>
        <w:pStyle w:val="a8"/>
        <w:numPr>
          <w:ilvl w:val="0"/>
          <w:numId w:val="9"/>
        </w:numPr>
        <w:tabs>
          <w:tab w:val="left" w:pos="0"/>
        </w:tabs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B97FAF">
        <w:rPr>
          <w:rFonts w:ascii="Times New Roman" w:hAnsi="Times New Roman" w:cs="Times New Roman"/>
          <w:iCs/>
          <w:sz w:val="24"/>
          <w:szCs w:val="24"/>
          <w:lang w:val="en-US"/>
        </w:rPr>
        <w:t>Rusetskiy</w:t>
      </w:r>
      <w:proofErr w:type="spellEnd"/>
      <w:r w:rsidRPr="00B97FAF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M.G., </w:t>
      </w:r>
      <w:proofErr w:type="spellStart"/>
      <w:r w:rsidRPr="00B97FAF">
        <w:rPr>
          <w:rFonts w:ascii="Times New Roman" w:hAnsi="Times New Roman" w:cs="Times New Roman"/>
          <w:iCs/>
          <w:sz w:val="24"/>
          <w:szCs w:val="24"/>
          <w:lang w:val="en-US"/>
        </w:rPr>
        <w:t>Agarkova</w:t>
      </w:r>
      <w:proofErr w:type="spellEnd"/>
      <w:r w:rsidRPr="00B97FAF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L.V., </w:t>
      </w:r>
      <w:proofErr w:type="spellStart"/>
      <w:r w:rsidRPr="00B97FAF">
        <w:rPr>
          <w:rFonts w:ascii="Times New Roman" w:hAnsi="Times New Roman" w:cs="Times New Roman"/>
          <w:iCs/>
          <w:sz w:val="24"/>
          <w:szCs w:val="24"/>
          <w:lang w:val="en-US"/>
        </w:rPr>
        <w:t>Ulibina</w:t>
      </w:r>
      <w:proofErr w:type="spellEnd"/>
      <w:r w:rsidRPr="00B97FAF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L.K., </w:t>
      </w:r>
      <w:proofErr w:type="spellStart"/>
      <w:r w:rsidRPr="00B97FAF">
        <w:rPr>
          <w:rFonts w:ascii="Times New Roman" w:hAnsi="Times New Roman" w:cs="Times New Roman"/>
          <w:iCs/>
          <w:sz w:val="24"/>
          <w:szCs w:val="24"/>
          <w:lang w:val="en-US"/>
        </w:rPr>
        <w:t>Okorokova</w:t>
      </w:r>
      <w:proofErr w:type="spellEnd"/>
      <w:r w:rsidRPr="00B97FAF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O.A., </w:t>
      </w:r>
      <w:proofErr w:type="spellStart"/>
      <w:r w:rsidRPr="00B97FAF">
        <w:rPr>
          <w:rFonts w:ascii="Times New Roman" w:hAnsi="Times New Roman" w:cs="Times New Roman"/>
          <w:iCs/>
          <w:sz w:val="24"/>
          <w:szCs w:val="24"/>
          <w:lang w:val="en-US"/>
        </w:rPr>
        <w:t>Aygumov</w:t>
      </w:r>
      <w:proofErr w:type="spellEnd"/>
      <w:r w:rsidRPr="00B97FAF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T.G.</w:t>
      </w:r>
      <w:r w:rsidRPr="00B97FA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hyperlink r:id="rId25" w:history="1">
        <w:r w:rsidRPr="00B97FAF">
          <w:rPr>
            <w:rStyle w:val="a7"/>
            <w:rFonts w:ascii="Times New Roman" w:hAnsi="Times New Roman" w:cs="Times New Roman"/>
            <w:bCs/>
            <w:color w:val="auto"/>
            <w:sz w:val="24"/>
            <w:szCs w:val="24"/>
            <w:u w:val="none"/>
            <w:lang w:val="en-US"/>
          </w:rPr>
          <w:t>THE ROLE OF INSURANCE IN PROVIDING ECONOMIC SAFETY OF BUSINESS ENTITIES</w:t>
        </w:r>
      </w:hyperlink>
      <w:r w:rsidRPr="00B97FAF">
        <w:rPr>
          <w:rFonts w:ascii="Times New Roman" w:hAnsi="Times New Roman" w:cs="Times New Roman"/>
          <w:sz w:val="24"/>
          <w:szCs w:val="24"/>
          <w:lang w:val="en-US"/>
        </w:rPr>
        <w:t xml:space="preserve"> // </w:t>
      </w:r>
      <w:hyperlink r:id="rId26" w:history="1">
        <w:proofErr w:type="spellStart"/>
        <w:r w:rsidRPr="00B97FAF">
          <w:rPr>
            <w:rStyle w:val="a7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Espacios</w:t>
        </w:r>
        <w:proofErr w:type="spellEnd"/>
      </w:hyperlink>
      <w:r w:rsidRPr="00B97FAF">
        <w:rPr>
          <w:rFonts w:ascii="Times New Roman" w:hAnsi="Times New Roman" w:cs="Times New Roman"/>
          <w:sz w:val="24"/>
          <w:szCs w:val="24"/>
          <w:lang w:val="en-US"/>
        </w:rPr>
        <w:t xml:space="preserve">. 2018. </w:t>
      </w:r>
      <w:r w:rsidRPr="00B97FAF">
        <w:rPr>
          <w:rFonts w:ascii="Times New Roman" w:hAnsi="Times New Roman" w:cs="Times New Roman"/>
          <w:sz w:val="24"/>
          <w:szCs w:val="24"/>
        </w:rPr>
        <w:t>Т</w:t>
      </w:r>
      <w:r w:rsidRPr="00B97FAF">
        <w:rPr>
          <w:rFonts w:ascii="Times New Roman" w:hAnsi="Times New Roman" w:cs="Times New Roman"/>
          <w:sz w:val="24"/>
          <w:szCs w:val="24"/>
          <w:lang w:val="en-US"/>
        </w:rPr>
        <w:t xml:space="preserve">. 39. </w:t>
      </w:r>
      <w:hyperlink r:id="rId27" w:history="1">
        <w:r w:rsidRPr="00B97FAF">
          <w:rPr>
            <w:rStyle w:val="a7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№ 27</w:t>
        </w:r>
      </w:hyperlink>
      <w:r w:rsidRPr="00B97FAF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580CE1" w:rsidRPr="00580CE1" w:rsidRDefault="00580CE1" w:rsidP="00580CE1">
      <w:pPr>
        <w:pStyle w:val="a8"/>
        <w:numPr>
          <w:ilvl w:val="0"/>
          <w:numId w:val="9"/>
        </w:numPr>
        <w:tabs>
          <w:tab w:val="left" w:pos="0"/>
        </w:tabs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B97FAF">
        <w:rPr>
          <w:rFonts w:ascii="Times New Roman" w:hAnsi="Times New Roman" w:cs="Times New Roman"/>
          <w:sz w:val="24"/>
          <w:szCs w:val="24"/>
          <w:lang w:val="en-US"/>
        </w:rPr>
        <w:t>Vorontsova</w:t>
      </w:r>
      <w:proofErr w:type="spellEnd"/>
      <w:r w:rsidRPr="00B97FAF">
        <w:rPr>
          <w:rFonts w:ascii="Times New Roman" w:hAnsi="Times New Roman" w:cs="Times New Roman"/>
          <w:sz w:val="24"/>
          <w:szCs w:val="24"/>
          <w:lang w:val="en-US"/>
        </w:rPr>
        <w:t xml:space="preserve"> G.V., </w:t>
      </w:r>
      <w:proofErr w:type="spellStart"/>
      <w:r w:rsidRPr="00B97FAF">
        <w:rPr>
          <w:rFonts w:ascii="Times New Roman" w:hAnsi="Times New Roman" w:cs="Times New Roman"/>
          <w:sz w:val="24"/>
          <w:szCs w:val="24"/>
          <w:lang w:val="en-US"/>
        </w:rPr>
        <w:t>Chepurko</w:t>
      </w:r>
      <w:proofErr w:type="spellEnd"/>
      <w:r w:rsidRPr="00B97FAF">
        <w:rPr>
          <w:rFonts w:ascii="Times New Roman" w:hAnsi="Times New Roman" w:cs="Times New Roman"/>
          <w:sz w:val="24"/>
          <w:szCs w:val="24"/>
          <w:lang w:val="en-US"/>
        </w:rPr>
        <w:t xml:space="preserve"> G.V., </w:t>
      </w:r>
      <w:proofErr w:type="spellStart"/>
      <w:r w:rsidRPr="00B97FAF">
        <w:rPr>
          <w:rFonts w:ascii="Times New Roman" w:hAnsi="Times New Roman" w:cs="Times New Roman"/>
          <w:sz w:val="24"/>
          <w:szCs w:val="24"/>
          <w:lang w:val="en-US"/>
        </w:rPr>
        <w:t>Ligidov</w:t>
      </w:r>
      <w:proofErr w:type="spellEnd"/>
      <w:r w:rsidRPr="00B97FAF">
        <w:rPr>
          <w:rFonts w:ascii="Times New Roman" w:hAnsi="Times New Roman" w:cs="Times New Roman"/>
          <w:sz w:val="24"/>
          <w:szCs w:val="24"/>
          <w:lang w:val="en-US"/>
        </w:rPr>
        <w:t xml:space="preserve"> R.M., </w:t>
      </w:r>
      <w:proofErr w:type="spellStart"/>
      <w:r w:rsidRPr="00B97FAF">
        <w:rPr>
          <w:rFonts w:ascii="Times New Roman" w:hAnsi="Times New Roman" w:cs="Times New Roman"/>
          <w:sz w:val="24"/>
          <w:szCs w:val="24"/>
          <w:lang w:val="en-US"/>
        </w:rPr>
        <w:t>Nalchadzhi</w:t>
      </w:r>
      <w:proofErr w:type="spellEnd"/>
      <w:r w:rsidRPr="00B97FAF">
        <w:rPr>
          <w:rFonts w:ascii="Times New Roman" w:hAnsi="Times New Roman" w:cs="Times New Roman"/>
          <w:sz w:val="24"/>
          <w:szCs w:val="24"/>
          <w:lang w:val="en-US"/>
        </w:rPr>
        <w:t xml:space="preserve"> T.A., </w:t>
      </w:r>
      <w:proofErr w:type="spellStart"/>
      <w:r w:rsidRPr="00B97FAF">
        <w:rPr>
          <w:rFonts w:ascii="Times New Roman" w:hAnsi="Times New Roman" w:cs="Times New Roman"/>
          <w:sz w:val="24"/>
          <w:szCs w:val="24"/>
          <w:lang w:val="en-US"/>
        </w:rPr>
        <w:t>Podkolzina</w:t>
      </w:r>
      <w:proofErr w:type="spellEnd"/>
      <w:r w:rsidRPr="00B97FAF">
        <w:rPr>
          <w:rFonts w:ascii="Times New Roman" w:hAnsi="Times New Roman" w:cs="Times New Roman"/>
          <w:sz w:val="24"/>
          <w:szCs w:val="24"/>
          <w:lang w:val="en-US"/>
        </w:rPr>
        <w:t xml:space="preserve"> I.M. Problems and perspectives of development of the world financial system in the conditions of globalization // </w:t>
      </w:r>
      <w:r w:rsidRPr="00B97FAF">
        <w:rPr>
          <w:rFonts w:ascii="Times New Roman" w:hAnsi="Times New Roman" w:cs="Times New Roman"/>
          <w:sz w:val="24"/>
          <w:szCs w:val="24"/>
        </w:rPr>
        <w:t>В</w:t>
      </w:r>
      <w:r w:rsidRPr="00B97FA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97FAF">
        <w:rPr>
          <w:rFonts w:ascii="Times New Roman" w:hAnsi="Times New Roman" w:cs="Times New Roman"/>
          <w:sz w:val="24"/>
          <w:szCs w:val="24"/>
        </w:rPr>
        <w:t>сборнике</w:t>
      </w:r>
      <w:r w:rsidRPr="00B97FAF">
        <w:rPr>
          <w:rFonts w:ascii="Times New Roman" w:hAnsi="Times New Roman" w:cs="Times New Roman"/>
          <w:sz w:val="24"/>
          <w:szCs w:val="24"/>
          <w:lang w:val="en-US"/>
        </w:rPr>
        <w:t xml:space="preserve">: The Future of the Global Financial System: Downfall or Harmony. </w:t>
      </w:r>
      <w:r w:rsidRPr="00B97FAF">
        <w:rPr>
          <w:rFonts w:ascii="Times New Roman" w:hAnsi="Times New Roman" w:cs="Times New Roman"/>
          <w:sz w:val="24"/>
          <w:szCs w:val="24"/>
        </w:rPr>
        <w:t>Сер</w:t>
      </w:r>
      <w:r w:rsidRPr="00B97FAF">
        <w:rPr>
          <w:rFonts w:ascii="Times New Roman" w:hAnsi="Times New Roman" w:cs="Times New Roman"/>
          <w:sz w:val="24"/>
          <w:szCs w:val="24"/>
          <w:lang w:val="en-US"/>
        </w:rPr>
        <w:t xml:space="preserve">. "Lecture Notes in Networks and Systems" Cham, Switzerland, 2019. </w:t>
      </w:r>
      <w:r w:rsidRPr="00B97FAF">
        <w:rPr>
          <w:rFonts w:ascii="Times New Roman" w:hAnsi="Times New Roman" w:cs="Times New Roman"/>
          <w:sz w:val="24"/>
          <w:szCs w:val="24"/>
        </w:rPr>
        <w:t>С</w:t>
      </w:r>
      <w:r w:rsidRPr="00B97FAF">
        <w:rPr>
          <w:rFonts w:ascii="Times New Roman" w:hAnsi="Times New Roman" w:cs="Times New Roman"/>
          <w:sz w:val="24"/>
          <w:szCs w:val="24"/>
          <w:lang w:val="en-US"/>
        </w:rPr>
        <w:t>. 862-870.</w:t>
      </w:r>
      <w:r w:rsidRPr="00B97FAF">
        <w:rPr>
          <w:rFonts w:ascii="Times New Roman" w:hAnsi="Times New Roman" w:cs="Times New Roman"/>
          <w:sz w:val="24"/>
          <w:szCs w:val="24"/>
          <w:lang w:val="en-US"/>
        </w:rPr>
        <w:tab/>
      </w:r>
    </w:p>
    <w:p w:rsidR="00303F60" w:rsidRPr="008153B4" w:rsidRDefault="00303F60" w:rsidP="00580CE1">
      <w:pPr>
        <w:tabs>
          <w:tab w:val="left" w:pos="0"/>
        </w:tabs>
        <w:spacing w:after="0" w:line="240" w:lineRule="auto"/>
        <w:ind w:firstLine="709"/>
        <w:rPr>
          <w:rFonts w:ascii="Times New Roman" w:eastAsia="Times New Roman" w:hAnsi="Times New Roman"/>
          <w:b/>
          <w:sz w:val="24"/>
          <w:szCs w:val="24"/>
          <w:lang w:val="en-US"/>
        </w:rPr>
      </w:pPr>
    </w:p>
    <w:p w:rsidR="00303F60" w:rsidRPr="008153B4" w:rsidRDefault="00303F60" w:rsidP="00580CE1">
      <w:pPr>
        <w:tabs>
          <w:tab w:val="left" w:pos="0"/>
        </w:tabs>
        <w:spacing w:after="0" w:line="240" w:lineRule="auto"/>
        <w:ind w:firstLine="709"/>
        <w:jc w:val="center"/>
        <w:rPr>
          <w:rFonts w:ascii="Times New Roman" w:eastAsia="Calibri" w:hAnsi="Times New Roman" w:cs="Courier New"/>
          <w:color w:val="FF0000"/>
          <w:sz w:val="24"/>
          <w:szCs w:val="24"/>
          <w:u w:val="single"/>
          <w:lang w:val="en-US"/>
        </w:rPr>
      </w:pPr>
    </w:p>
    <w:p w:rsidR="00303F60" w:rsidRPr="008153B4" w:rsidRDefault="00303F60" w:rsidP="00580CE1">
      <w:pPr>
        <w:pStyle w:val="a8"/>
        <w:tabs>
          <w:tab w:val="left" w:pos="0"/>
        </w:tabs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</w:p>
    <w:sectPr w:rsidR="00303F60" w:rsidRPr="008153B4" w:rsidSect="00796859">
      <w:pgSz w:w="11906" w:h="16838"/>
      <w:pgMar w:top="1134" w:right="851" w:bottom="1134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DF76F9"/>
    <w:multiLevelType w:val="hybridMultilevel"/>
    <w:tmpl w:val="F22C3FA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9B2C64"/>
    <w:multiLevelType w:val="hybridMultilevel"/>
    <w:tmpl w:val="806AC2E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06B2D60"/>
    <w:multiLevelType w:val="hybridMultilevel"/>
    <w:tmpl w:val="78F4CBDA"/>
    <w:lvl w:ilvl="0" w:tplc="7C288B1E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40" w:hanging="360"/>
      </w:pPr>
    </w:lvl>
    <w:lvl w:ilvl="2" w:tplc="0419001B" w:tentative="1">
      <w:start w:val="1"/>
      <w:numFmt w:val="lowerRoman"/>
      <w:lvlText w:val="%3."/>
      <w:lvlJc w:val="right"/>
      <w:pPr>
        <w:ind w:left="1860" w:hanging="180"/>
      </w:pPr>
    </w:lvl>
    <w:lvl w:ilvl="3" w:tplc="0419000F" w:tentative="1">
      <w:start w:val="1"/>
      <w:numFmt w:val="decimal"/>
      <w:lvlText w:val="%4."/>
      <w:lvlJc w:val="left"/>
      <w:pPr>
        <w:ind w:left="2580" w:hanging="360"/>
      </w:pPr>
    </w:lvl>
    <w:lvl w:ilvl="4" w:tplc="04190019" w:tentative="1">
      <w:start w:val="1"/>
      <w:numFmt w:val="lowerLetter"/>
      <w:lvlText w:val="%5."/>
      <w:lvlJc w:val="left"/>
      <w:pPr>
        <w:ind w:left="3300" w:hanging="360"/>
      </w:pPr>
    </w:lvl>
    <w:lvl w:ilvl="5" w:tplc="0419001B" w:tentative="1">
      <w:start w:val="1"/>
      <w:numFmt w:val="lowerRoman"/>
      <w:lvlText w:val="%6."/>
      <w:lvlJc w:val="right"/>
      <w:pPr>
        <w:ind w:left="4020" w:hanging="180"/>
      </w:pPr>
    </w:lvl>
    <w:lvl w:ilvl="6" w:tplc="0419000F" w:tentative="1">
      <w:start w:val="1"/>
      <w:numFmt w:val="decimal"/>
      <w:lvlText w:val="%7."/>
      <w:lvlJc w:val="left"/>
      <w:pPr>
        <w:ind w:left="4740" w:hanging="360"/>
      </w:pPr>
    </w:lvl>
    <w:lvl w:ilvl="7" w:tplc="04190019" w:tentative="1">
      <w:start w:val="1"/>
      <w:numFmt w:val="lowerLetter"/>
      <w:lvlText w:val="%8."/>
      <w:lvlJc w:val="left"/>
      <w:pPr>
        <w:ind w:left="5460" w:hanging="360"/>
      </w:pPr>
    </w:lvl>
    <w:lvl w:ilvl="8" w:tplc="041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>
    <w:nsid w:val="308B1083"/>
    <w:multiLevelType w:val="hybridMultilevel"/>
    <w:tmpl w:val="40C8C4E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4B00268"/>
    <w:multiLevelType w:val="hybridMultilevel"/>
    <w:tmpl w:val="1C987602"/>
    <w:lvl w:ilvl="0" w:tplc="235CF17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3AD24219"/>
    <w:multiLevelType w:val="hybridMultilevel"/>
    <w:tmpl w:val="ECD6709A"/>
    <w:lvl w:ilvl="0" w:tplc="584CD15E">
      <w:start w:val="1"/>
      <w:numFmt w:val="bullet"/>
      <w:lvlText w:val="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4DFD2139"/>
    <w:multiLevelType w:val="hybridMultilevel"/>
    <w:tmpl w:val="806AC2E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F1F71E5"/>
    <w:multiLevelType w:val="hybridMultilevel"/>
    <w:tmpl w:val="F6A0DFFE"/>
    <w:lvl w:ilvl="0" w:tplc="7370276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6AD708D8"/>
    <w:multiLevelType w:val="hybridMultilevel"/>
    <w:tmpl w:val="8EE209D8"/>
    <w:lvl w:ilvl="0" w:tplc="4FD633F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7BB056E6"/>
    <w:multiLevelType w:val="hybridMultilevel"/>
    <w:tmpl w:val="C7BAD88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2"/>
  </w:num>
  <w:num w:numId="3">
    <w:abstractNumId w:val="8"/>
  </w:num>
  <w:num w:numId="4">
    <w:abstractNumId w:val="3"/>
  </w:num>
  <w:num w:numId="5">
    <w:abstractNumId w:val="5"/>
  </w:num>
  <w:num w:numId="6">
    <w:abstractNumId w:val="9"/>
  </w:num>
  <w:num w:numId="7">
    <w:abstractNumId w:val="1"/>
  </w:num>
  <w:num w:numId="8">
    <w:abstractNumId w:val="6"/>
  </w:num>
  <w:num w:numId="9">
    <w:abstractNumId w:val="0"/>
  </w:num>
  <w:num w:numId="10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proofState w:spelling="clean" w:grammar="clean"/>
  <w:defaultTabStop w:val="708"/>
  <w:characterSpacingControl w:val="doNotCompress"/>
  <w:compat/>
  <w:rsids>
    <w:rsidRoot w:val="00D26C3B"/>
    <w:rsid w:val="00065CF3"/>
    <w:rsid w:val="000A4112"/>
    <w:rsid w:val="000D6A2C"/>
    <w:rsid w:val="000E7844"/>
    <w:rsid w:val="000F05DD"/>
    <w:rsid w:val="0010667F"/>
    <w:rsid w:val="00115A47"/>
    <w:rsid w:val="00115A5A"/>
    <w:rsid w:val="00116F75"/>
    <w:rsid w:val="00120BE1"/>
    <w:rsid w:val="00135FB0"/>
    <w:rsid w:val="0014541B"/>
    <w:rsid w:val="001F698A"/>
    <w:rsid w:val="00203489"/>
    <w:rsid w:val="00213ECB"/>
    <w:rsid w:val="00220093"/>
    <w:rsid w:val="00224AB6"/>
    <w:rsid w:val="00240AFB"/>
    <w:rsid w:val="00273656"/>
    <w:rsid w:val="002A4D6D"/>
    <w:rsid w:val="002D42ED"/>
    <w:rsid w:val="002D6D03"/>
    <w:rsid w:val="002E5B40"/>
    <w:rsid w:val="00303F60"/>
    <w:rsid w:val="00307B47"/>
    <w:rsid w:val="00340AAC"/>
    <w:rsid w:val="00347660"/>
    <w:rsid w:val="003658A1"/>
    <w:rsid w:val="00373033"/>
    <w:rsid w:val="003951D5"/>
    <w:rsid w:val="003A7F12"/>
    <w:rsid w:val="003B4504"/>
    <w:rsid w:val="003C0A25"/>
    <w:rsid w:val="003C1C6F"/>
    <w:rsid w:val="003D45C2"/>
    <w:rsid w:val="00410C01"/>
    <w:rsid w:val="00425266"/>
    <w:rsid w:val="004518E4"/>
    <w:rsid w:val="00482586"/>
    <w:rsid w:val="004A084C"/>
    <w:rsid w:val="004D5EF3"/>
    <w:rsid w:val="004F081C"/>
    <w:rsid w:val="004F3FEB"/>
    <w:rsid w:val="00513009"/>
    <w:rsid w:val="005131BD"/>
    <w:rsid w:val="00543C3A"/>
    <w:rsid w:val="00545403"/>
    <w:rsid w:val="005658C4"/>
    <w:rsid w:val="00567984"/>
    <w:rsid w:val="00574404"/>
    <w:rsid w:val="00580CE1"/>
    <w:rsid w:val="005B4C43"/>
    <w:rsid w:val="005D1896"/>
    <w:rsid w:val="005D6FA3"/>
    <w:rsid w:val="005D7317"/>
    <w:rsid w:val="005E68BF"/>
    <w:rsid w:val="005F475F"/>
    <w:rsid w:val="00610473"/>
    <w:rsid w:val="00613184"/>
    <w:rsid w:val="006265FC"/>
    <w:rsid w:val="00637C20"/>
    <w:rsid w:val="00642A9B"/>
    <w:rsid w:val="0067478F"/>
    <w:rsid w:val="00681F4E"/>
    <w:rsid w:val="006A3B05"/>
    <w:rsid w:val="006C1AEA"/>
    <w:rsid w:val="006F21F7"/>
    <w:rsid w:val="0071306E"/>
    <w:rsid w:val="0075558F"/>
    <w:rsid w:val="00793C6A"/>
    <w:rsid w:val="007943FB"/>
    <w:rsid w:val="00796859"/>
    <w:rsid w:val="007C0E59"/>
    <w:rsid w:val="008153B4"/>
    <w:rsid w:val="00825DBF"/>
    <w:rsid w:val="00874E1F"/>
    <w:rsid w:val="008757E7"/>
    <w:rsid w:val="00884586"/>
    <w:rsid w:val="008A6565"/>
    <w:rsid w:val="008F4228"/>
    <w:rsid w:val="008F76E0"/>
    <w:rsid w:val="00903B00"/>
    <w:rsid w:val="00937B19"/>
    <w:rsid w:val="0096301B"/>
    <w:rsid w:val="00963814"/>
    <w:rsid w:val="0098676F"/>
    <w:rsid w:val="00987B15"/>
    <w:rsid w:val="00A0581F"/>
    <w:rsid w:val="00A1111E"/>
    <w:rsid w:val="00A23F81"/>
    <w:rsid w:val="00AA5E55"/>
    <w:rsid w:val="00AF749D"/>
    <w:rsid w:val="00B10440"/>
    <w:rsid w:val="00B472F2"/>
    <w:rsid w:val="00B93290"/>
    <w:rsid w:val="00B9568E"/>
    <w:rsid w:val="00B97FAF"/>
    <w:rsid w:val="00BD7A05"/>
    <w:rsid w:val="00C10C58"/>
    <w:rsid w:val="00C2148F"/>
    <w:rsid w:val="00C804E7"/>
    <w:rsid w:val="00CB276C"/>
    <w:rsid w:val="00CC54ED"/>
    <w:rsid w:val="00CD5603"/>
    <w:rsid w:val="00CE260B"/>
    <w:rsid w:val="00CE54FB"/>
    <w:rsid w:val="00D07799"/>
    <w:rsid w:val="00D14668"/>
    <w:rsid w:val="00D26747"/>
    <w:rsid w:val="00D26C3B"/>
    <w:rsid w:val="00D450C0"/>
    <w:rsid w:val="00D4595C"/>
    <w:rsid w:val="00D521E4"/>
    <w:rsid w:val="00D623FF"/>
    <w:rsid w:val="00D64FAA"/>
    <w:rsid w:val="00D66DD1"/>
    <w:rsid w:val="00D80168"/>
    <w:rsid w:val="00D8338D"/>
    <w:rsid w:val="00D954EA"/>
    <w:rsid w:val="00DA4D6F"/>
    <w:rsid w:val="00DA5A5C"/>
    <w:rsid w:val="00DA7B40"/>
    <w:rsid w:val="00E41CF7"/>
    <w:rsid w:val="00E56F32"/>
    <w:rsid w:val="00EA2EC1"/>
    <w:rsid w:val="00EA36FD"/>
    <w:rsid w:val="00EC19CC"/>
    <w:rsid w:val="00EE4E48"/>
    <w:rsid w:val="00EF237B"/>
    <w:rsid w:val="00EF60CE"/>
    <w:rsid w:val="00F04DCE"/>
    <w:rsid w:val="00F3648A"/>
    <w:rsid w:val="00F46D15"/>
    <w:rsid w:val="00F616A3"/>
    <w:rsid w:val="00F66890"/>
    <w:rsid w:val="00FB383C"/>
    <w:rsid w:val="00FD55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6FA3"/>
  </w:style>
  <w:style w:type="paragraph" w:styleId="1">
    <w:name w:val="heading 1"/>
    <w:basedOn w:val="a"/>
    <w:link w:val="10"/>
    <w:uiPriority w:val="9"/>
    <w:qFormat/>
    <w:rsid w:val="0048258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300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Заголовок 1 Знак"/>
    <w:basedOn w:val="a0"/>
    <w:link w:val="1"/>
    <w:uiPriority w:val="9"/>
    <w:rsid w:val="00482586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FD55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D552F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273656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273656"/>
    <w:rPr>
      <w:color w:val="0000FF"/>
      <w:u w:val="single"/>
    </w:rPr>
  </w:style>
  <w:style w:type="paragraph" w:styleId="a8">
    <w:name w:val="footnote text"/>
    <w:basedOn w:val="a"/>
    <w:link w:val="a9"/>
    <w:uiPriority w:val="99"/>
    <w:unhideWhenUsed/>
    <w:rsid w:val="006C1AEA"/>
    <w:pPr>
      <w:spacing w:after="0" w:line="240" w:lineRule="auto"/>
    </w:pPr>
    <w:rPr>
      <w:sz w:val="20"/>
      <w:szCs w:val="20"/>
    </w:rPr>
  </w:style>
  <w:style w:type="character" w:customStyle="1" w:styleId="a9">
    <w:name w:val="Текст сноски Знак"/>
    <w:basedOn w:val="a0"/>
    <w:link w:val="a8"/>
    <w:uiPriority w:val="99"/>
    <w:rsid w:val="006C1AEA"/>
    <w:rPr>
      <w:sz w:val="20"/>
      <w:szCs w:val="20"/>
    </w:rPr>
  </w:style>
  <w:style w:type="paragraph" w:styleId="aa">
    <w:name w:val="Normal (Web)"/>
    <w:basedOn w:val="a"/>
    <w:uiPriority w:val="99"/>
    <w:unhideWhenUsed/>
    <w:rsid w:val="00B956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HTML">
    <w:name w:val="HTML Preformatted"/>
    <w:basedOn w:val="a"/>
    <w:link w:val="HTML0"/>
    <w:uiPriority w:val="99"/>
    <w:semiHidden/>
    <w:unhideWhenUsed/>
    <w:rsid w:val="0061047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610473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610473"/>
  </w:style>
  <w:style w:type="character" w:customStyle="1" w:styleId="markedcontent">
    <w:name w:val="markedcontent"/>
    <w:basedOn w:val="a0"/>
    <w:rsid w:val="005E68B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860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85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79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05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7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0456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889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98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Data" Target="diagrams/data1.xml"/><Relationship Id="rId13" Type="http://schemas.openxmlformats.org/officeDocument/2006/relationships/diagramData" Target="diagrams/data2.xml"/><Relationship Id="rId18" Type="http://schemas.openxmlformats.org/officeDocument/2006/relationships/hyperlink" Target="https://www.elibrary.ru/contents.asp?id=34222027" TargetMode="External"/><Relationship Id="rId26" Type="http://schemas.openxmlformats.org/officeDocument/2006/relationships/hyperlink" Target="https://www.elibrary.ru/contents.asp?id=35160063" TargetMode="External"/><Relationship Id="rId3" Type="http://schemas.openxmlformats.org/officeDocument/2006/relationships/styles" Target="styles.xml"/><Relationship Id="rId21" Type="http://schemas.openxmlformats.org/officeDocument/2006/relationships/hyperlink" Target="https://www.elibrary.ru/contents.asp?id=35160063" TargetMode="External"/><Relationship Id="rId7" Type="http://schemas.openxmlformats.org/officeDocument/2006/relationships/image" Target="media/image1.png"/><Relationship Id="rId12" Type="http://schemas.microsoft.com/office/2007/relationships/diagramDrawing" Target="diagrams/drawing1.xml"/><Relationship Id="rId17" Type="http://schemas.microsoft.com/office/2007/relationships/diagramDrawing" Target="diagrams/drawing2.xml"/><Relationship Id="rId25" Type="http://schemas.openxmlformats.org/officeDocument/2006/relationships/hyperlink" Target="https://www.elibrary.ru/item.asp?id=35745292" TargetMode="External"/><Relationship Id="rId2" Type="http://schemas.openxmlformats.org/officeDocument/2006/relationships/numbering" Target="numbering.xml"/><Relationship Id="rId16" Type="http://schemas.openxmlformats.org/officeDocument/2006/relationships/diagramColors" Target="diagrams/colors2.xml"/><Relationship Id="rId20" Type="http://schemas.openxmlformats.org/officeDocument/2006/relationships/hyperlink" Target="https://www.elibrary.ru/item.asp?id=35745292" TargetMode="External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chart" Target="charts/chart1.xml"/><Relationship Id="rId11" Type="http://schemas.openxmlformats.org/officeDocument/2006/relationships/diagramColors" Target="diagrams/colors1.xml"/><Relationship Id="rId24" Type="http://schemas.openxmlformats.org/officeDocument/2006/relationships/hyperlink" Target="mailto:privetia2003@mail.ru" TargetMode="External"/><Relationship Id="rId5" Type="http://schemas.openxmlformats.org/officeDocument/2006/relationships/webSettings" Target="webSettings.xml"/><Relationship Id="rId15" Type="http://schemas.openxmlformats.org/officeDocument/2006/relationships/diagramQuickStyle" Target="diagrams/quickStyle2.xml"/><Relationship Id="rId23" Type="http://schemas.openxmlformats.org/officeDocument/2006/relationships/hyperlink" Target="mailto:privetia2003@mail.ru" TargetMode="External"/><Relationship Id="rId28" Type="http://schemas.openxmlformats.org/officeDocument/2006/relationships/fontTable" Target="fontTable.xml"/><Relationship Id="rId10" Type="http://schemas.openxmlformats.org/officeDocument/2006/relationships/diagramQuickStyle" Target="diagrams/quickStyle1.xml"/><Relationship Id="rId19" Type="http://schemas.openxmlformats.org/officeDocument/2006/relationships/hyperlink" Target="https://www.elibrary.ru/contents.asp?id=34222027&amp;selid=25602990" TargetMode="External"/><Relationship Id="rId4" Type="http://schemas.openxmlformats.org/officeDocument/2006/relationships/settings" Target="settings.xml"/><Relationship Id="rId9" Type="http://schemas.openxmlformats.org/officeDocument/2006/relationships/diagramLayout" Target="diagrams/layout1.xml"/><Relationship Id="rId14" Type="http://schemas.openxmlformats.org/officeDocument/2006/relationships/diagramLayout" Target="diagrams/layout2.xml"/><Relationship Id="rId22" Type="http://schemas.openxmlformats.org/officeDocument/2006/relationships/hyperlink" Target="https://www.elibrary.ru/contents.asp?id=35160063&amp;selid=35745292" TargetMode="External"/><Relationship Id="rId27" Type="http://schemas.openxmlformats.org/officeDocument/2006/relationships/hyperlink" Target="https://www.elibrary.ru/contents.asp?id=35160063&amp;selid=35745292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view3D>
      <c:rAngAx val="1"/>
    </c:view3D>
    <c:plotArea>
      <c:layout/>
      <c:bar3DChart>
        <c:barDir val="col"/>
        <c:grouping val="clustered"/>
        <c:ser>
          <c:idx val="0"/>
          <c:order val="0"/>
          <c:tx>
            <c:strRef>
              <c:f>Лист1!$B$1</c:f>
              <c:strCache>
                <c:ptCount val="1"/>
                <c:pt idx="0">
                  <c:v>2018</c:v>
                </c:pt>
              </c:strCache>
            </c:strRef>
          </c:tx>
          <c:cat>
            <c:strRef>
              <c:f>Лист1!$A$2:$A$9</c:f>
              <c:strCache>
                <c:ptCount val="8"/>
                <c:pt idx="0">
                  <c:v>Центральный федерльный округ</c:v>
                </c:pt>
                <c:pt idx="1">
                  <c:v>Северо-Западный федеральный округ</c:v>
                </c:pt>
                <c:pt idx="2">
                  <c:v>Южный федеральный округ</c:v>
                </c:pt>
                <c:pt idx="3">
                  <c:v>Северо-Кавсказский федеральный округ</c:v>
                </c:pt>
                <c:pt idx="4">
                  <c:v>Приволжский федеральный округ</c:v>
                </c:pt>
                <c:pt idx="5">
                  <c:v>Уральский федеральный округ</c:v>
                </c:pt>
                <c:pt idx="6">
                  <c:v>Сибирский федеральный округ</c:v>
                </c:pt>
                <c:pt idx="7">
                  <c:v>Дальневосточный федеральный округ</c:v>
                </c:pt>
              </c:strCache>
            </c:strRef>
          </c:cat>
          <c:val>
            <c:numRef>
              <c:f>Лист1!$B$2:$B$9</c:f>
              <c:numCache>
                <c:formatCode>General</c:formatCode>
                <c:ptCount val="8"/>
                <c:pt idx="0">
                  <c:v>34.800000000000004</c:v>
                </c:pt>
                <c:pt idx="1">
                  <c:v>10</c:v>
                </c:pt>
                <c:pt idx="2">
                  <c:v>7.1</c:v>
                </c:pt>
                <c:pt idx="3">
                  <c:v>2.8</c:v>
                </c:pt>
                <c:pt idx="4">
                  <c:v>15.5</c:v>
                </c:pt>
                <c:pt idx="5">
                  <c:v>13.1</c:v>
                </c:pt>
                <c:pt idx="6">
                  <c:v>10.4</c:v>
                </c:pt>
                <c:pt idx="7">
                  <c:v>6.3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51BA-49D9-85C4-A67BEBE1D8CD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2019</c:v>
                </c:pt>
              </c:strCache>
            </c:strRef>
          </c:tx>
          <c:cat>
            <c:strRef>
              <c:f>Лист1!$A$2:$A$9</c:f>
              <c:strCache>
                <c:ptCount val="8"/>
                <c:pt idx="0">
                  <c:v>Центральный федерльный округ</c:v>
                </c:pt>
                <c:pt idx="1">
                  <c:v>Северо-Западный федеральный округ</c:v>
                </c:pt>
                <c:pt idx="2">
                  <c:v>Южный федеральный округ</c:v>
                </c:pt>
                <c:pt idx="3">
                  <c:v>Северо-Кавсказский федеральный округ</c:v>
                </c:pt>
                <c:pt idx="4">
                  <c:v>Приволжский федеральный округ</c:v>
                </c:pt>
                <c:pt idx="5">
                  <c:v>Уральский федеральный округ</c:v>
                </c:pt>
                <c:pt idx="6">
                  <c:v>Сибирский федеральный округ</c:v>
                </c:pt>
                <c:pt idx="7">
                  <c:v>Дальневосточный федеральный округ</c:v>
                </c:pt>
              </c:strCache>
            </c:strRef>
          </c:cat>
          <c:val>
            <c:numRef>
              <c:f>Лист1!$C$2:$C$9</c:f>
              <c:numCache>
                <c:formatCode>General</c:formatCode>
                <c:ptCount val="8"/>
                <c:pt idx="0">
                  <c:v>34.5</c:v>
                </c:pt>
                <c:pt idx="1">
                  <c:v>10.3</c:v>
                </c:pt>
                <c:pt idx="2">
                  <c:v>7.4</c:v>
                </c:pt>
                <c:pt idx="3">
                  <c:v>2.8</c:v>
                </c:pt>
                <c:pt idx="4">
                  <c:v>14.7</c:v>
                </c:pt>
                <c:pt idx="5">
                  <c:v>12.8</c:v>
                </c:pt>
                <c:pt idx="6">
                  <c:v>10.6</c:v>
                </c:pt>
                <c:pt idx="7">
                  <c:v>6.9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51BA-49D9-85C4-A67BEBE1D8CD}"/>
            </c:ext>
          </c:extLst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2020</c:v>
                </c:pt>
              </c:strCache>
            </c:strRef>
          </c:tx>
          <c:cat>
            <c:strRef>
              <c:f>Лист1!$A$2:$A$9</c:f>
              <c:strCache>
                <c:ptCount val="8"/>
                <c:pt idx="0">
                  <c:v>Центральный федерльный округ</c:v>
                </c:pt>
                <c:pt idx="1">
                  <c:v>Северо-Западный федеральный округ</c:v>
                </c:pt>
                <c:pt idx="2">
                  <c:v>Южный федеральный округ</c:v>
                </c:pt>
                <c:pt idx="3">
                  <c:v>Северо-Кавсказский федеральный округ</c:v>
                </c:pt>
                <c:pt idx="4">
                  <c:v>Приволжский федеральный округ</c:v>
                </c:pt>
                <c:pt idx="5">
                  <c:v>Уральский федеральный округ</c:v>
                </c:pt>
                <c:pt idx="6">
                  <c:v>Сибирский федеральный округ</c:v>
                </c:pt>
                <c:pt idx="7">
                  <c:v>Дальневосточный федеральный округ</c:v>
                </c:pt>
              </c:strCache>
            </c:strRef>
          </c:cat>
          <c:val>
            <c:numRef>
              <c:f>Лист1!$D$2:$D$9</c:f>
              <c:numCache>
                <c:formatCode>General</c:formatCode>
                <c:ptCount val="8"/>
                <c:pt idx="0">
                  <c:v>34.6</c:v>
                </c:pt>
                <c:pt idx="1">
                  <c:v>10.1</c:v>
                </c:pt>
                <c:pt idx="2">
                  <c:v>7.5</c:v>
                </c:pt>
                <c:pt idx="3">
                  <c:v>3.1</c:v>
                </c:pt>
                <c:pt idx="4">
                  <c:v>14.9</c:v>
                </c:pt>
                <c:pt idx="5">
                  <c:v>13</c:v>
                </c:pt>
                <c:pt idx="6">
                  <c:v>10.6</c:v>
                </c:pt>
                <c:pt idx="7">
                  <c:v>6.2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51BA-49D9-85C4-A67BEBE1D8CD}"/>
            </c:ext>
          </c:extLst>
        </c:ser>
        <c:shape val="box"/>
        <c:axId val="151211392"/>
        <c:axId val="161690752"/>
        <c:axId val="0"/>
      </c:bar3DChart>
      <c:catAx>
        <c:axId val="151211392"/>
        <c:scaling>
          <c:orientation val="minMax"/>
        </c:scaling>
        <c:axPos val="b"/>
        <c:numFmt formatCode="General" sourceLinked="0"/>
        <c:tickLblPos val="nextTo"/>
        <c:txPr>
          <a:bodyPr/>
          <a:lstStyle/>
          <a:p>
            <a:pPr>
              <a:defRPr sz="8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161690752"/>
        <c:crosses val="autoZero"/>
        <c:auto val="1"/>
        <c:lblAlgn val="ctr"/>
        <c:lblOffset val="100"/>
      </c:catAx>
      <c:valAx>
        <c:axId val="161690752"/>
        <c:scaling>
          <c:orientation val="minMax"/>
        </c:scaling>
        <c:axPos val="l"/>
        <c:majorGridlines/>
        <c:numFmt formatCode="General" sourceLinked="1"/>
        <c:tickLblPos val="nextTo"/>
        <c:txPr>
          <a:bodyPr/>
          <a:lstStyle/>
          <a:p>
            <a:pPr>
              <a:defRPr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151211392"/>
        <c:crosses val="autoZero"/>
        <c:crossBetween val="between"/>
      </c:valAx>
    </c:plotArea>
    <c:legend>
      <c:legendPos val="r"/>
      <c:txPr>
        <a:bodyPr/>
        <a:lstStyle/>
        <a:p>
          <a:pPr>
            <a:defRPr>
              <a:latin typeface="Times New Roman" pitchFamily="18" charset="0"/>
              <a:cs typeface="Times New Roman" pitchFamily="18" charset="0"/>
            </a:defRPr>
          </a:pPr>
          <a:endParaRPr lang="ru-RU"/>
        </a:p>
      </c:txPr>
    </c:legend>
    <c:plotVisOnly val="1"/>
    <c:dispBlanksAs val="gap"/>
  </c:chart>
  <c:spPr>
    <a:ln>
      <a:noFill/>
    </a:ln>
  </c:spPr>
  <c:externalData r:id="rId1"/>
</c:chartSpace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0_1">
  <dgm:title val=""/>
  <dgm:desc val=""/>
  <dgm:catLst>
    <dgm:cat type="mainScheme" pri="10100"/>
  </dgm:catLst>
  <dgm:styleLbl name="node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dk1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3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4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dk1">
        <a:alpha val="4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1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1">
        <a:shade val="8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1">
        <a:tint val="50000"/>
        <a:alpha val="4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0_1">
  <dgm:title val=""/>
  <dgm:desc val=""/>
  <dgm:catLst>
    <dgm:cat type="mainScheme" pri="10100"/>
  </dgm:catLst>
  <dgm:styleLbl name="node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dk1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3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4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dk1">
        <a:alpha val="4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1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1">
        <a:shade val="8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1">
        <a:tint val="50000"/>
        <a:alpha val="4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3B0630CF-9DC1-465A-8AF4-83EDD3287F7C}" type="doc">
      <dgm:prSet loTypeId="urn:microsoft.com/office/officeart/2005/8/layout/list1" loCatId="list" qsTypeId="urn:microsoft.com/office/officeart/2005/8/quickstyle/simple1" qsCatId="simple" csTypeId="urn:microsoft.com/office/officeart/2005/8/colors/accent0_1" csCatId="mainScheme" phldr="1"/>
      <dgm:spPr/>
      <dgm:t>
        <a:bodyPr/>
        <a:lstStyle/>
        <a:p>
          <a:endParaRPr lang="ru-RU"/>
        </a:p>
      </dgm:t>
    </dgm:pt>
    <dgm:pt modelId="{6345821F-1BA1-4364-891E-EDC9EBC25359}">
      <dgm:prSet phldrT="[Текст]" custT="1"/>
      <dgm:spPr/>
      <dgm:t>
        <a:bodyPr/>
        <a:lstStyle/>
        <a:p>
          <a:pPr algn="just"/>
          <a:r>
            <a:rPr lang="ru-RU" sz="1200">
              <a:latin typeface="Times New Roman" pitchFamily="18" charset="0"/>
              <a:cs typeface="Times New Roman" pitchFamily="18" charset="0"/>
            </a:rPr>
            <a:t>снижение рисков инвестиционной деятельности субъектов малого предпринимательства</a:t>
          </a:r>
        </a:p>
      </dgm:t>
    </dgm:pt>
    <dgm:pt modelId="{20CC5B13-F9D2-41FB-847E-84C95A737C7F}" type="parTrans" cxnId="{7DC1E4B5-3B9D-4E22-9C54-ABF17F94CB4A}">
      <dgm:prSet/>
      <dgm:spPr/>
      <dgm:t>
        <a:bodyPr/>
        <a:lstStyle/>
        <a:p>
          <a:endParaRPr lang="ru-RU"/>
        </a:p>
      </dgm:t>
    </dgm:pt>
    <dgm:pt modelId="{C406D5CD-1661-410F-9E8B-5B9E7252B43D}" type="sibTrans" cxnId="{7DC1E4B5-3B9D-4E22-9C54-ABF17F94CB4A}">
      <dgm:prSet/>
      <dgm:spPr/>
      <dgm:t>
        <a:bodyPr/>
        <a:lstStyle/>
        <a:p>
          <a:endParaRPr lang="ru-RU"/>
        </a:p>
      </dgm:t>
    </dgm:pt>
    <dgm:pt modelId="{AB083275-D436-42C0-94AA-9F3D7E17D598}">
      <dgm:prSet phldrT="[Текст]" custT="1"/>
      <dgm:spPr/>
      <dgm:t>
        <a:bodyPr/>
        <a:lstStyle/>
        <a:p>
          <a:pPr algn="just"/>
          <a:r>
            <a:rPr lang="ru-RU" sz="1200">
              <a:latin typeface="Times New Roman" pitchFamily="18" charset="0"/>
              <a:cs typeface="Times New Roman" pitchFamily="18" charset="0"/>
            </a:rPr>
            <a:t>укрепление позиций на рынке, повышение конкурентоспособности отдельных предприятий и региона в целом</a:t>
          </a:r>
        </a:p>
      </dgm:t>
    </dgm:pt>
    <dgm:pt modelId="{F31E31F7-6431-4189-8E29-E7BA7F1826CB}" type="parTrans" cxnId="{137AEDE0-0C48-4F4E-881F-D223408A31E0}">
      <dgm:prSet/>
      <dgm:spPr/>
      <dgm:t>
        <a:bodyPr/>
        <a:lstStyle/>
        <a:p>
          <a:endParaRPr lang="ru-RU"/>
        </a:p>
      </dgm:t>
    </dgm:pt>
    <dgm:pt modelId="{A9C66AC9-3393-43DE-ABA9-C6D379C6D0A6}" type="sibTrans" cxnId="{137AEDE0-0C48-4F4E-881F-D223408A31E0}">
      <dgm:prSet/>
      <dgm:spPr/>
      <dgm:t>
        <a:bodyPr/>
        <a:lstStyle/>
        <a:p>
          <a:endParaRPr lang="ru-RU"/>
        </a:p>
      </dgm:t>
    </dgm:pt>
    <dgm:pt modelId="{03A866DD-A61B-4CDB-9687-093666715A29}">
      <dgm:prSet phldrT="[Текст]" custT="1"/>
      <dgm:spPr/>
      <dgm:t>
        <a:bodyPr/>
        <a:lstStyle/>
        <a:p>
          <a:pPr algn="just"/>
          <a:r>
            <a:rPr lang="ru-RU" sz="1200">
              <a:latin typeface="Times New Roman" pitchFamily="18" charset="0"/>
              <a:cs typeface="Times New Roman" pitchFamily="18" charset="0"/>
            </a:rPr>
            <a:t>увеличение спроса на производимую данной территории продукцию</a:t>
          </a:r>
        </a:p>
      </dgm:t>
    </dgm:pt>
    <dgm:pt modelId="{570E7E50-240B-4D2B-AC94-A23F4FF84770}" type="parTrans" cxnId="{254AC5F2-8955-4E2E-A9AA-7CA00B523689}">
      <dgm:prSet/>
      <dgm:spPr/>
      <dgm:t>
        <a:bodyPr/>
        <a:lstStyle/>
        <a:p>
          <a:endParaRPr lang="ru-RU"/>
        </a:p>
      </dgm:t>
    </dgm:pt>
    <dgm:pt modelId="{7894271D-203A-450D-9822-FFD359604852}" type="sibTrans" cxnId="{254AC5F2-8955-4E2E-A9AA-7CA00B523689}">
      <dgm:prSet/>
      <dgm:spPr/>
      <dgm:t>
        <a:bodyPr/>
        <a:lstStyle/>
        <a:p>
          <a:endParaRPr lang="ru-RU"/>
        </a:p>
      </dgm:t>
    </dgm:pt>
    <dgm:pt modelId="{84AC19BC-C8D8-4BF0-9B9C-F89E22572BD0}">
      <dgm:prSet phldrT="[Текст]" custT="1"/>
      <dgm:spPr/>
      <dgm:t>
        <a:bodyPr/>
        <a:lstStyle/>
        <a:p>
          <a:pPr algn="just"/>
          <a:r>
            <a:rPr lang="ru-RU" sz="1200">
              <a:latin typeface="Times New Roman" pitchFamily="18" charset="0"/>
              <a:cs typeface="Times New Roman" pitchFamily="18" charset="0"/>
            </a:rPr>
            <a:t>эффективное использование ресурсов, в том числе тех, которые направлены на освоение новых мощностей, например, на увеличение рентабельности производства </a:t>
          </a:r>
        </a:p>
      </dgm:t>
    </dgm:pt>
    <dgm:pt modelId="{74E99B0F-2B4C-42AE-8131-8B5886B1CCE0}" type="parTrans" cxnId="{2C7D46DE-A9DB-4A37-81EB-A526AB6D8647}">
      <dgm:prSet/>
      <dgm:spPr/>
      <dgm:t>
        <a:bodyPr/>
        <a:lstStyle/>
        <a:p>
          <a:endParaRPr lang="ru-RU"/>
        </a:p>
      </dgm:t>
    </dgm:pt>
    <dgm:pt modelId="{2F6007F8-8AA2-4BDA-9AC8-1E072FB594BA}" type="sibTrans" cxnId="{2C7D46DE-A9DB-4A37-81EB-A526AB6D8647}">
      <dgm:prSet/>
      <dgm:spPr/>
      <dgm:t>
        <a:bodyPr/>
        <a:lstStyle/>
        <a:p>
          <a:endParaRPr lang="ru-RU"/>
        </a:p>
      </dgm:t>
    </dgm:pt>
    <dgm:pt modelId="{FCC1EC76-93EE-48DE-96B9-352FD0544545}" type="pres">
      <dgm:prSet presAssocID="{3B0630CF-9DC1-465A-8AF4-83EDD3287F7C}" presName="linear" presStyleCnt="0">
        <dgm:presLayoutVars>
          <dgm:dir/>
          <dgm:animLvl val="lvl"/>
          <dgm:resizeHandles val="exact"/>
        </dgm:presLayoutVars>
      </dgm:prSet>
      <dgm:spPr/>
      <dgm:t>
        <a:bodyPr/>
        <a:lstStyle/>
        <a:p>
          <a:endParaRPr lang="ru-RU"/>
        </a:p>
      </dgm:t>
    </dgm:pt>
    <dgm:pt modelId="{F6C9961E-9F3D-4FE0-A15D-9C6E739447E9}" type="pres">
      <dgm:prSet presAssocID="{6345821F-1BA1-4364-891E-EDC9EBC25359}" presName="parentLin" presStyleCnt="0"/>
      <dgm:spPr/>
    </dgm:pt>
    <dgm:pt modelId="{F9E93243-3F83-4839-A091-D1EC304CC4DE}" type="pres">
      <dgm:prSet presAssocID="{6345821F-1BA1-4364-891E-EDC9EBC25359}" presName="parentLeftMargin" presStyleLbl="node1" presStyleIdx="0" presStyleCnt="4"/>
      <dgm:spPr/>
      <dgm:t>
        <a:bodyPr/>
        <a:lstStyle/>
        <a:p>
          <a:endParaRPr lang="ru-RU"/>
        </a:p>
      </dgm:t>
    </dgm:pt>
    <dgm:pt modelId="{2ECF4695-62C7-4807-B113-600E608265EA}" type="pres">
      <dgm:prSet presAssocID="{6345821F-1BA1-4364-891E-EDC9EBC25359}" presName="parentText" presStyleLbl="node1" presStyleIdx="0" presStyleCnt="4" custScaleX="142857" custScaleY="74005">
        <dgm:presLayoutVars>
          <dgm:chMax val="0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4A1E3B48-A150-481B-933C-C0336ADF65D7}" type="pres">
      <dgm:prSet presAssocID="{6345821F-1BA1-4364-891E-EDC9EBC25359}" presName="negativeSpace" presStyleCnt="0"/>
      <dgm:spPr/>
    </dgm:pt>
    <dgm:pt modelId="{9B9A0D08-F465-4C41-8172-4CF42A6E59F2}" type="pres">
      <dgm:prSet presAssocID="{6345821F-1BA1-4364-891E-EDC9EBC25359}" presName="childText" presStyleLbl="conFgAcc1" presStyleIdx="0" presStyleCnt="4">
        <dgm:presLayoutVars>
          <dgm:bulletEnabled val="1"/>
        </dgm:presLayoutVars>
      </dgm:prSet>
      <dgm:spPr>
        <a:noFill/>
      </dgm:spPr>
    </dgm:pt>
    <dgm:pt modelId="{E82FFA6C-3A0E-4C71-9B99-0C7AE0AC5E4C}" type="pres">
      <dgm:prSet presAssocID="{C406D5CD-1661-410F-9E8B-5B9E7252B43D}" presName="spaceBetweenRectangles" presStyleCnt="0"/>
      <dgm:spPr/>
    </dgm:pt>
    <dgm:pt modelId="{D08E28B5-A02C-4598-AA0A-9594B91021BD}" type="pres">
      <dgm:prSet presAssocID="{AB083275-D436-42C0-94AA-9F3D7E17D598}" presName="parentLin" presStyleCnt="0"/>
      <dgm:spPr/>
    </dgm:pt>
    <dgm:pt modelId="{85DB160A-1426-410A-AA4A-AF2A60AF9B5A}" type="pres">
      <dgm:prSet presAssocID="{AB083275-D436-42C0-94AA-9F3D7E17D598}" presName="parentLeftMargin" presStyleLbl="node1" presStyleIdx="0" presStyleCnt="4"/>
      <dgm:spPr/>
      <dgm:t>
        <a:bodyPr/>
        <a:lstStyle/>
        <a:p>
          <a:endParaRPr lang="ru-RU"/>
        </a:p>
      </dgm:t>
    </dgm:pt>
    <dgm:pt modelId="{EC5DFB1F-0F10-4CE0-94EA-19D237E9AA85}" type="pres">
      <dgm:prSet presAssocID="{AB083275-D436-42C0-94AA-9F3D7E17D598}" presName="parentText" presStyleLbl="node1" presStyleIdx="1" presStyleCnt="4" custScaleX="142857" custScaleY="74005">
        <dgm:presLayoutVars>
          <dgm:chMax val="0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35D033D4-89AD-45C3-A531-23679DF1BBC6}" type="pres">
      <dgm:prSet presAssocID="{AB083275-D436-42C0-94AA-9F3D7E17D598}" presName="negativeSpace" presStyleCnt="0"/>
      <dgm:spPr/>
    </dgm:pt>
    <dgm:pt modelId="{45E0838F-24A9-418A-8FB5-FEC898BEA4B6}" type="pres">
      <dgm:prSet presAssocID="{AB083275-D436-42C0-94AA-9F3D7E17D598}" presName="childText" presStyleLbl="conFgAcc1" presStyleIdx="1" presStyleCnt="4">
        <dgm:presLayoutVars>
          <dgm:bulletEnabled val="1"/>
        </dgm:presLayoutVars>
      </dgm:prSet>
      <dgm:spPr>
        <a:noFill/>
      </dgm:spPr>
    </dgm:pt>
    <dgm:pt modelId="{D1158322-0837-4B66-9B8C-0E00D1B28668}" type="pres">
      <dgm:prSet presAssocID="{A9C66AC9-3393-43DE-ABA9-C6D379C6D0A6}" presName="spaceBetweenRectangles" presStyleCnt="0"/>
      <dgm:spPr/>
    </dgm:pt>
    <dgm:pt modelId="{EB7817A4-F6EB-4873-842A-C60534198D3E}" type="pres">
      <dgm:prSet presAssocID="{03A866DD-A61B-4CDB-9687-093666715A29}" presName="parentLin" presStyleCnt="0"/>
      <dgm:spPr/>
    </dgm:pt>
    <dgm:pt modelId="{48B3E0C7-E3F9-4CB0-ADFB-A13F615649C8}" type="pres">
      <dgm:prSet presAssocID="{03A866DD-A61B-4CDB-9687-093666715A29}" presName="parentLeftMargin" presStyleLbl="node1" presStyleIdx="1" presStyleCnt="4"/>
      <dgm:spPr/>
      <dgm:t>
        <a:bodyPr/>
        <a:lstStyle/>
        <a:p>
          <a:endParaRPr lang="ru-RU"/>
        </a:p>
      </dgm:t>
    </dgm:pt>
    <dgm:pt modelId="{916B53A9-743E-4CC5-A219-4A4B2BA3D202}" type="pres">
      <dgm:prSet presAssocID="{03A866DD-A61B-4CDB-9687-093666715A29}" presName="parentText" presStyleLbl="node1" presStyleIdx="2" presStyleCnt="4" custScaleX="142857" custScaleY="74005">
        <dgm:presLayoutVars>
          <dgm:chMax val="0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7687280D-842B-4DF4-A4C7-917423C05E3F}" type="pres">
      <dgm:prSet presAssocID="{03A866DD-A61B-4CDB-9687-093666715A29}" presName="negativeSpace" presStyleCnt="0"/>
      <dgm:spPr/>
    </dgm:pt>
    <dgm:pt modelId="{824FC4FA-50DA-4951-AB43-39AEA1AC6258}" type="pres">
      <dgm:prSet presAssocID="{03A866DD-A61B-4CDB-9687-093666715A29}" presName="childText" presStyleLbl="conFgAcc1" presStyleIdx="2" presStyleCnt="4">
        <dgm:presLayoutVars>
          <dgm:bulletEnabled val="1"/>
        </dgm:presLayoutVars>
      </dgm:prSet>
      <dgm:spPr>
        <a:noFill/>
      </dgm:spPr>
    </dgm:pt>
    <dgm:pt modelId="{B1EEE7D6-E6FD-497C-AD83-4246CCD0ED06}" type="pres">
      <dgm:prSet presAssocID="{7894271D-203A-450D-9822-FFD359604852}" presName="spaceBetweenRectangles" presStyleCnt="0"/>
      <dgm:spPr/>
    </dgm:pt>
    <dgm:pt modelId="{FA1D0B1A-DA3B-4994-B957-2C2F5127E2C0}" type="pres">
      <dgm:prSet presAssocID="{84AC19BC-C8D8-4BF0-9B9C-F89E22572BD0}" presName="parentLin" presStyleCnt="0"/>
      <dgm:spPr/>
    </dgm:pt>
    <dgm:pt modelId="{A1BD651C-2258-4E17-A4F7-E8FFCF6998A7}" type="pres">
      <dgm:prSet presAssocID="{84AC19BC-C8D8-4BF0-9B9C-F89E22572BD0}" presName="parentLeftMargin" presStyleLbl="node1" presStyleIdx="2" presStyleCnt="4"/>
      <dgm:spPr/>
      <dgm:t>
        <a:bodyPr/>
        <a:lstStyle/>
        <a:p>
          <a:endParaRPr lang="ru-RU"/>
        </a:p>
      </dgm:t>
    </dgm:pt>
    <dgm:pt modelId="{5EA636DA-BD33-4624-822C-5ECFA1C919F7}" type="pres">
      <dgm:prSet presAssocID="{84AC19BC-C8D8-4BF0-9B9C-F89E22572BD0}" presName="parentText" presStyleLbl="node1" presStyleIdx="3" presStyleCnt="4" custScaleX="142857" custScaleY="74005">
        <dgm:presLayoutVars>
          <dgm:chMax val="0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2F8E41A6-65E0-429A-A29A-74A3748E53E9}" type="pres">
      <dgm:prSet presAssocID="{84AC19BC-C8D8-4BF0-9B9C-F89E22572BD0}" presName="negativeSpace" presStyleCnt="0"/>
      <dgm:spPr/>
    </dgm:pt>
    <dgm:pt modelId="{B1CD5813-DABA-4049-8551-67B798DB220C}" type="pres">
      <dgm:prSet presAssocID="{84AC19BC-C8D8-4BF0-9B9C-F89E22572BD0}" presName="childText" presStyleLbl="conFgAcc1" presStyleIdx="3" presStyleCnt="4">
        <dgm:presLayoutVars>
          <dgm:bulletEnabled val="1"/>
        </dgm:presLayoutVars>
      </dgm:prSet>
      <dgm:spPr>
        <a:noFill/>
      </dgm:spPr>
    </dgm:pt>
  </dgm:ptLst>
  <dgm:cxnLst>
    <dgm:cxn modelId="{C016B53D-8931-4E2D-9FFB-83E82EEB2636}" type="presOf" srcId="{84AC19BC-C8D8-4BF0-9B9C-F89E22572BD0}" destId="{5EA636DA-BD33-4624-822C-5ECFA1C919F7}" srcOrd="1" destOrd="0" presId="urn:microsoft.com/office/officeart/2005/8/layout/list1"/>
    <dgm:cxn modelId="{137AEDE0-0C48-4F4E-881F-D223408A31E0}" srcId="{3B0630CF-9DC1-465A-8AF4-83EDD3287F7C}" destId="{AB083275-D436-42C0-94AA-9F3D7E17D598}" srcOrd="1" destOrd="0" parTransId="{F31E31F7-6431-4189-8E29-E7BA7F1826CB}" sibTransId="{A9C66AC9-3393-43DE-ABA9-C6D379C6D0A6}"/>
    <dgm:cxn modelId="{63152BF3-2D77-4F3D-AA24-E239939DC637}" type="presOf" srcId="{6345821F-1BA1-4364-891E-EDC9EBC25359}" destId="{F9E93243-3F83-4839-A091-D1EC304CC4DE}" srcOrd="0" destOrd="0" presId="urn:microsoft.com/office/officeart/2005/8/layout/list1"/>
    <dgm:cxn modelId="{60BE3FAC-C339-41F3-A977-8C68BCC3730C}" type="presOf" srcId="{03A866DD-A61B-4CDB-9687-093666715A29}" destId="{916B53A9-743E-4CC5-A219-4A4B2BA3D202}" srcOrd="1" destOrd="0" presId="urn:microsoft.com/office/officeart/2005/8/layout/list1"/>
    <dgm:cxn modelId="{2C7D46DE-A9DB-4A37-81EB-A526AB6D8647}" srcId="{3B0630CF-9DC1-465A-8AF4-83EDD3287F7C}" destId="{84AC19BC-C8D8-4BF0-9B9C-F89E22572BD0}" srcOrd="3" destOrd="0" parTransId="{74E99B0F-2B4C-42AE-8131-8B5886B1CCE0}" sibTransId="{2F6007F8-8AA2-4BDA-9AC8-1E072FB594BA}"/>
    <dgm:cxn modelId="{7DC1E4B5-3B9D-4E22-9C54-ABF17F94CB4A}" srcId="{3B0630CF-9DC1-465A-8AF4-83EDD3287F7C}" destId="{6345821F-1BA1-4364-891E-EDC9EBC25359}" srcOrd="0" destOrd="0" parTransId="{20CC5B13-F9D2-41FB-847E-84C95A737C7F}" sibTransId="{C406D5CD-1661-410F-9E8B-5B9E7252B43D}"/>
    <dgm:cxn modelId="{CF9A0006-4D55-420C-9364-1D0FCC5FF340}" type="presOf" srcId="{AB083275-D436-42C0-94AA-9F3D7E17D598}" destId="{85DB160A-1426-410A-AA4A-AF2A60AF9B5A}" srcOrd="0" destOrd="0" presId="urn:microsoft.com/office/officeart/2005/8/layout/list1"/>
    <dgm:cxn modelId="{439F7722-7826-4802-A2D2-B772CCA39822}" type="presOf" srcId="{6345821F-1BA1-4364-891E-EDC9EBC25359}" destId="{2ECF4695-62C7-4807-B113-600E608265EA}" srcOrd="1" destOrd="0" presId="urn:microsoft.com/office/officeart/2005/8/layout/list1"/>
    <dgm:cxn modelId="{1A61E08D-206A-402C-A622-F07BB4992507}" type="presOf" srcId="{3B0630CF-9DC1-465A-8AF4-83EDD3287F7C}" destId="{FCC1EC76-93EE-48DE-96B9-352FD0544545}" srcOrd="0" destOrd="0" presId="urn:microsoft.com/office/officeart/2005/8/layout/list1"/>
    <dgm:cxn modelId="{203AAA64-2885-4FEA-9B3C-0EED1915E4CB}" type="presOf" srcId="{AB083275-D436-42C0-94AA-9F3D7E17D598}" destId="{EC5DFB1F-0F10-4CE0-94EA-19D237E9AA85}" srcOrd="1" destOrd="0" presId="urn:microsoft.com/office/officeart/2005/8/layout/list1"/>
    <dgm:cxn modelId="{254AC5F2-8955-4E2E-A9AA-7CA00B523689}" srcId="{3B0630CF-9DC1-465A-8AF4-83EDD3287F7C}" destId="{03A866DD-A61B-4CDB-9687-093666715A29}" srcOrd="2" destOrd="0" parTransId="{570E7E50-240B-4D2B-AC94-A23F4FF84770}" sibTransId="{7894271D-203A-450D-9822-FFD359604852}"/>
    <dgm:cxn modelId="{ED2B5053-ECBF-462E-8194-B5585EC4138D}" type="presOf" srcId="{03A866DD-A61B-4CDB-9687-093666715A29}" destId="{48B3E0C7-E3F9-4CB0-ADFB-A13F615649C8}" srcOrd="0" destOrd="0" presId="urn:microsoft.com/office/officeart/2005/8/layout/list1"/>
    <dgm:cxn modelId="{0A8F3E30-24B3-4D37-AA73-57477B8C63FF}" type="presOf" srcId="{84AC19BC-C8D8-4BF0-9B9C-F89E22572BD0}" destId="{A1BD651C-2258-4E17-A4F7-E8FFCF6998A7}" srcOrd="0" destOrd="0" presId="urn:microsoft.com/office/officeart/2005/8/layout/list1"/>
    <dgm:cxn modelId="{EA9F3A76-B4E1-4400-A3B3-208B457664FB}" type="presParOf" srcId="{FCC1EC76-93EE-48DE-96B9-352FD0544545}" destId="{F6C9961E-9F3D-4FE0-A15D-9C6E739447E9}" srcOrd="0" destOrd="0" presId="urn:microsoft.com/office/officeart/2005/8/layout/list1"/>
    <dgm:cxn modelId="{D700521F-AB3A-4EA2-9524-A1F506A9B5B2}" type="presParOf" srcId="{F6C9961E-9F3D-4FE0-A15D-9C6E739447E9}" destId="{F9E93243-3F83-4839-A091-D1EC304CC4DE}" srcOrd="0" destOrd="0" presId="urn:microsoft.com/office/officeart/2005/8/layout/list1"/>
    <dgm:cxn modelId="{5ACA5B1B-2B75-4230-8958-DBD1E6356C89}" type="presParOf" srcId="{F6C9961E-9F3D-4FE0-A15D-9C6E739447E9}" destId="{2ECF4695-62C7-4807-B113-600E608265EA}" srcOrd="1" destOrd="0" presId="urn:microsoft.com/office/officeart/2005/8/layout/list1"/>
    <dgm:cxn modelId="{2D8E78EF-F955-43DC-9DC0-073145DA8BB8}" type="presParOf" srcId="{FCC1EC76-93EE-48DE-96B9-352FD0544545}" destId="{4A1E3B48-A150-481B-933C-C0336ADF65D7}" srcOrd="1" destOrd="0" presId="urn:microsoft.com/office/officeart/2005/8/layout/list1"/>
    <dgm:cxn modelId="{534305DF-C2CC-484B-8B86-3E2D7A364E41}" type="presParOf" srcId="{FCC1EC76-93EE-48DE-96B9-352FD0544545}" destId="{9B9A0D08-F465-4C41-8172-4CF42A6E59F2}" srcOrd="2" destOrd="0" presId="urn:microsoft.com/office/officeart/2005/8/layout/list1"/>
    <dgm:cxn modelId="{AFD0B46F-8B70-46AB-B714-02DE86975E3A}" type="presParOf" srcId="{FCC1EC76-93EE-48DE-96B9-352FD0544545}" destId="{E82FFA6C-3A0E-4C71-9B99-0C7AE0AC5E4C}" srcOrd="3" destOrd="0" presId="urn:microsoft.com/office/officeart/2005/8/layout/list1"/>
    <dgm:cxn modelId="{D96C4938-FD86-45E4-AC28-D30F9A202238}" type="presParOf" srcId="{FCC1EC76-93EE-48DE-96B9-352FD0544545}" destId="{D08E28B5-A02C-4598-AA0A-9594B91021BD}" srcOrd="4" destOrd="0" presId="urn:microsoft.com/office/officeart/2005/8/layout/list1"/>
    <dgm:cxn modelId="{47400B19-6B12-4D21-9D97-7AE7231C4D65}" type="presParOf" srcId="{D08E28B5-A02C-4598-AA0A-9594B91021BD}" destId="{85DB160A-1426-410A-AA4A-AF2A60AF9B5A}" srcOrd="0" destOrd="0" presId="urn:microsoft.com/office/officeart/2005/8/layout/list1"/>
    <dgm:cxn modelId="{3148005F-9ABA-454B-9325-61D8E97D26A8}" type="presParOf" srcId="{D08E28B5-A02C-4598-AA0A-9594B91021BD}" destId="{EC5DFB1F-0F10-4CE0-94EA-19D237E9AA85}" srcOrd="1" destOrd="0" presId="urn:microsoft.com/office/officeart/2005/8/layout/list1"/>
    <dgm:cxn modelId="{D18AEC7C-E759-43F9-B683-B47F117305BA}" type="presParOf" srcId="{FCC1EC76-93EE-48DE-96B9-352FD0544545}" destId="{35D033D4-89AD-45C3-A531-23679DF1BBC6}" srcOrd="5" destOrd="0" presId="urn:microsoft.com/office/officeart/2005/8/layout/list1"/>
    <dgm:cxn modelId="{368651DC-D7EF-4396-B71C-4585769BA6E0}" type="presParOf" srcId="{FCC1EC76-93EE-48DE-96B9-352FD0544545}" destId="{45E0838F-24A9-418A-8FB5-FEC898BEA4B6}" srcOrd="6" destOrd="0" presId="urn:microsoft.com/office/officeart/2005/8/layout/list1"/>
    <dgm:cxn modelId="{56149117-5573-4E61-AD32-62E97A3B172B}" type="presParOf" srcId="{FCC1EC76-93EE-48DE-96B9-352FD0544545}" destId="{D1158322-0837-4B66-9B8C-0E00D1B28668}" srcOrd="7" destOrd="0" presId="urn:microsoft.com/office/officeart/2005/8/layout/list1"/>
    <dgm:cxn modelId="{B088833D-1E0D-4874-A5DF-BB4F30543CDB}" type="presParOf" srcId="{FCC1EC76-93EE-48DE-96B9-352FD0544545}" destId="{EB7817A4-F6EB-4873-842A-C60534198D3E}" srcOrd="8" destOrd="0" presId="urn:microsoft.com/office/officeart/2005/8/layout/list1"/>
    <dgm:cxn modelId="{A47DEDE6-2286-4006-93C9-40FC61297C7F}" type="presParOf" srcId="{EB7817A4-F6EB-4873-842A-C60534198D3E}" destId="{48B3E0C7-E3F9-4CB0-ADFB-A13F615649C8}" srcOrd="0" destOrd="0" presId="urn:microsoft.com/office/officeart/2005/8/layout/list1"/>
    <dgm:cxn modelId="{13AB120F-7A7B-4987-90E6-5394948721FA}" type="presParOf" srcId="{EB7817A4-F6EB-4873-842A-C60534198D3E}" destId="{916B53A9-743E-4CC5-A219-4A4B2BA3D202}" srcOrd="1" destOrd="0" presId="urn:microsoft.com/office/officeart/2005/8/layout/list1"/>
    <dgm:cxn modelId="{669ADE8F-E950-4EE6-951E-FD179BCAA8F3}" type="presParOf" srcId="{FCC1EC76-93EE-48DE-96B9-352FD0544545}" destId="{7687280D-842B-4DF4-A4C7-917423C05E3F}" srcOrd="9" destOrd="0" presId="urn:microsoft.com/office/officeart/2005/8/layout/list1"/>
    <dgm:cxn modelId="{4AEEE5E6-6B93-4645-8D44-89BEA5FB2689}" type="presParOf" srcId="{FCC1EC76-93EE-48DE-96B9-352FD0544545}" destId="{824FC4FA-50DA-4951-AB43-39AEA1AC6258}" srcOrd="10" destOrd="0" presId="urn:microsoft.com/office/officeart/2005/8/layout/list1"/>
    <dgm:cxn modelId="{7D26BA43-05B0-485A-B240-33B6EDA548F6}" type="presParOf" srcId="{FCC1EC76-93EE-48DE-96B9-352FD0544545}" destId="{B1EEE7D6-E6FD-497C-AD83-4246CCD0ED06}" srcOrd="11" destOrd="0" presId="urn:microsoft.com/office/officeart/2005/8/layout/list1"/>
    <dgm:cxn modelId="{2327FB6A-DE89-4CEB-8D86-CBC277CE7500}" type="presParOf" srcId="{FCC1EC76-93EE-48DE-96B9-352FD0544545}" destId="{FA1D0B1A-DA3B-4994-B957-2C2F5127E2C0}" srcOrd="12" destOrd="0" presId="urn:microsoft.com/office/officeart/2005/8/layout/list1"/>
    <dgm:cxn modelId="{C3839628-9B9F-457B-A701-7AC37475E7EE}" type="presParOf" srcId="{FA1D0B1A-DA3B-4994-B957-2C2F5127E2C0}" destId="{A1BD651C-2258-4E17-A4F7-E8FFCF6998A7}" srcOrd="0" destOrd="0" presId="urn:microsoft.com/office/officeart/2005/8/layout/list1"/>
    <dgm:cxn modelId="{2EE3ED7E-559A-40CC-AA4B-4A1B5AEE5CCC}" type="presParOf" srcId="{FA1D0B1A-DA3B-4994-B957-2C2F5127E2C0}" destId="{5EA636DA-BD33-4624-822C-5ECFA1C919F7}" srcOrd="1" destOrd="0" presId="urn:microsoft.com/office/officeart/2005/8/layout/list1"/>
    <dgm:cxn modelId="{79C5C106-A33A-4C0C-8542-38157F0DA4A0}" type="presParOf" srcId="{FCC1EC76-93EE-48DE-96B9-352FD0544545}" destId="{2F8E41A6-65E0-429A-A29A-74A3748E53E9}" srcOrd="13" destOrd="0" presId="urn:microsoft.com/office/officeart/2005/8/layout/list1"/>
    <dgm:cxn modelId="{473B72CD-2333-4141-BD74-8DE3721E29F9}" type="presParOf" srcId="{FCC1EC76-93EE-48DE-96B9-352FD0544545}" destId="{B1CD5813-DABA-4049-8551-67B798DB220C}" srcOrd="14" destOrd="0" presId="urn:microsoft.com/office/officeart/2005/8/layout/list1"/>
  </dgm:cxnLst>
  <dgm:bg/>
  <dgm:whole/>
  <dgm:extLst>
    <a:ext uri="http://schemas.microsoft.com/office/drawing/2008/diagram">
      <dsp:dataModelExt xmlns:dsp="http://schemas.microsoft.com/office/drawing/2008/diagram" xmlns="" relId="rId12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B81E221F-CD08-4737-A914-93C84BB7B3C6}" type="doc">
      <dgm:prSet loTypeId="urn:microsoft.com/office/officeart/2005/8/layout/vList6" loCatId="list" qsTypeId="urn:microsoft.com/office/officeart/2005/8/quickstyle/simple1" qsCatId="simple" csTypeId="urn:microsoft.com/office/officeart/2005/8/colors/accent0_1" csCatId="mainScheme" phldr="1"/>
      <dgm:spPr/>
      <dgm:t>
        <a:bodyPr/>
        <a:lstStyle/>
        <a:p>
          <a:endParaRPr lang="ru-RU"/>
        </a:p>
      </dgm:t>
    </dgm:pt>
    <dgm:pt modelId="{C03B9EAE-7D31-4CC4-A10F-531123D7B32A}">
      <dgm:prSet phldrT="[Текст]" custT="1"/>
      <dgm:spPr/>
      <dgm:t>
        <a:bodyPr/>
        <a:lstStyle/>
        <a:p>
          <a:pPr algn="ctr">
            <a:lnSpc>
              <a:spcPct val="90000"/>
            </a:lnSpc>
            <a:spcAft>
              <a:spcPts val="0"/>
            </a:spcAft>
          </a:pPr>
          <a:r>
            <a:rPr lang="ru-RU" sz="1200" b="1">
              <a:latin typeface="Times New Roman" pitchFamily="18" charset="0"/>
              <a:cs typeface="Times New Roman" pitchFamily="18" charset="0"/>
            </a:rPr>
            <a:t>Финансовые инструменты</a:t>
          </a:r>
        </a:p>
      </dgm:t>
    </dgm:pt>
    <dgm:pt modelId="{1FB65A3C-A753-49FE-80B7-8EA173E6D9B3}" type="parTrans" cxnId="{3158FDDD-9C3A-40BD-9C6A-4C480A46C60F}">
      <dgm:prSet/>
      <dgm:spPr/>
      <dgm:t>
        <a:bodyPr/>
        <a:lstStyle/>
        <a:p>
          <a:endParaRPr lang="ru-RU"/>
        </a:p>
      </dgm:t>
    </dgm:pt>
    <dgm:pt modelId="{8AFBE656-5E39-4990-9165-EA04C04D5EB7}" type="sibTrans" cxnId="{3158FDDD-9C3A-40BD-9C6A-4C480A46C60F}">
      <dgm:prSet/>
      <dgm:spPr/>
      <dgm:t>
        <a:bodyPr/>
        <a:lstStyle/>
        <a:p>
          <a:endParaRPr lang="ru-RU"/>
        </a:p>
      </dgm:t>
    </dgm:pt>
    <dgm:pt modelId="{6168B28C-B899-49DE-9D65-2ADFC64BD724}">
      <dgm:prSet phldrT="[Текст]" custT="1"/>
      <dgm:spPr/>
      <dgm:t>
        <a:bodyPr/>
        <a:lstStyle/>
        <a:p>
          <a:pPr algn="just">
            <a:lnSpc>
              <a:spcPct val="90000"/>
            </a:lnSpc>
            <a:spcAft>
              <a:spcPts val="0"/>
            </a:spcAft>
          </a:pPr>
          <a:r>
            <a:rPr lang="ru-RU" sz="1200">
              <a:latin typeface="Times New Roman" pitchFamily="18" charset="0"/>
              <a:cs typeface="Times New Roman" pitchFamily="18" charset="0"/>
            </a:rPr>
            <a:t>предоставление государственных гарантий</a:t>
          </a:r>
        </a:p>
      </dgm:t>
    </dgm:pt>
    <dgm:pt modelId="{37BB03DF-3564-4002-B33C-E69C50A4EA9B}" type="parTrans" cxnId="{BCDCCB0C-C08C-41ED-9C11-4ED4E1D665CC}">
      <dgm:prSet/>
      <dgm:spPr/>
      <dgm:t>
        <a:bodyPr/>
        <a:lstStyle/>
        <a:p>
          <a:endParaRPr lang="ru-RU"/>
        </a:p>
      </dgm:t>
    </dgm:pt>
    <dgm:pt modelId="{A7AAF555-F930-471C-A096-4F01108BBC98}" type="sibTrans" cxnId="{BCDCCB0C-C08C-41ED-9C11-4ED4E1D665CC}">
      <dgm:prSet/>
      <dgm:spPr/>
      <dgm:t>
        <a:bodyPr/>
        <a:lstStyle/>
        <a:p>
          <a:endParaRPr lang="ru-RU"/>
        </a:p>
      </dgm:t>
    </dgm:pt>
    <dgm:pt modelId="{A1CB16BA-406E-4ADC-A619-61BF953F9BF2}">
      <dgm:prSet phldrT="[Текст]" custT="1"/>
      <dgm:spPr/>
      <dgm:t>
        <a:bodyPr/>
        <a:lstStyle/>
        <a:p>
          <a:pPr algn="just">
            <a:lnSpc>
              <a:spcPct val="90000"/>
            </a:lnSpc>
            <a:spcAft>
              <a:spcPts val="0"/>
            </a:spcAft>
          </a:pPr>
          <a:r>
            <a:rPr lang="ru-RU" sz="1200">
              <a:latin typeface="Times New Roman" pitchFamily="18" charset="0"/>
              <a:cs typeface="Times New Roman" pitchFamily="18" charset="0"/>
            </a:rPr>
            <a:t>налоговые льготы, каникулы</a:t>
          </a:r>
        </a:p>
      </dgm:t>
    </dgm:pt>
    <dgm:pt modelId="{7546B6FA-6BBD-4598-9188-F0B40ACF7D8E}" type="parTrans" cxnId="{87BF4804-A901-4386-B4D2-3F9C5B4C0CBF}">
      <dgm:prSet/>
      <dgm:spPr/>
      <dgm:t>
        <a:bodyPr/>
        <a:lstStyle/>
        <a:p>
          <a:endParaRPr lang="ru-RU"/>
        </a:p>
      </dgm:t>
    </dgm:pt>
    <dgm:pt modelId="{5DD34391-57A2-48AC-B6BB-D6EC024C347D}" type="sibTrans" cxnId="{87BF4804-A901-4386-B4D2-3F9C5B4C0CBF}">
      <dgm:prSet/>
      <dgm:spPr/>
      <dgm:t>
        <a:bodyPr/>
        <a:lstStyle/>
        <a:p>
          <a:endParaRPr lang="ru-RU"/>
        </a:p>
      </dgm:t>
    </dgm:pt>
    <dgm:pt modelId="{E98D97BE-9D4D-492B-82B3-47BECFAC0652}">
      <dgm:prSet phldrT="[Текст]" custT="1"/>
      <dgm:spPr/>
      <dgm:t>
        <a:bodyPr/>
        <a:lstStyle/>
        <a:p>
          <a:pPr algn="ctr">
            <a:lnSpc>
              <a:spcPct val="90000"/>
            </a:lnSpc>
            <a:spcAft>
              <a:spcPts val="0"/>
            </a:spcAft>
          </a:pPr>
          <a:r>
            <a:rPr lang="ru-RU" sz="1200" b="1">
              <a:latin typeface="Times New Roman" pitchFamily="18" charset="0"/>
              <a:cs typeface="Times New Roman" pitchFamily="18" charset="0"/>
            </a:rPr>
            <a:t>Нефинансовые инструменты</a:t>
          </a:r>
        </a:p>
      </dgm:t>
    </dgm:pt>
    <dgm:pt modelId="{614F55F2-36C4-4CC6-B5FD-618B8E22724C}" type="parTrans" cxnId="{1F181BDA-65E6-4B26-A71F-26671DE31C5B}">
      <dgm:prSet/>
      <dgm:spPr/>
      <dgm:t>
        <a:bodyPr/>
        <a:lstStyle/>
        <a:p>
          <a:endParaRPr lang="ru-RU"/>
        </a:p>
      </dgm:t>
    </dgm:pt>
    <dgm:pt modelId="{1FD32366-B06B-455E-B5DB-6CACAACB4E7E}" type="sibTrans" cxnId="{1F181BDA-65E6-4B26-A71F-26671DE31C5B}">
      <dgm:prSet/>
      <dgm:spPr/>
      <dgm:t>
        <a:bodyPr/>
        <a:lstStyle/>
        <a:p>
          <a:endParaRPr lang="ru-RU"/>
        </a:p>
      </dgm:t>
    </dgm:pt>
    <dgm:pt modelId="{CA838443-455A-4436-8EC1-FED09C0F02DC}">
      <dgm:prSet phldrT="[Текст]" custT="1"/>
      <dgm:spPr/>
      <dgm:t>
        <a:bodyPr/>
        <a:lstStyle/>
        <a:p>
          <a:pPr algn="just">
            <a:lnSpc>
              <a:spcPct val="100000"/>
            </a:lnSpc>
            <a:spcAft>
              <a:spcPts val="0"/>
            </a:spcAft>
          </a:pPr>
          <a:r>
            <a:rPr lang="ru-RU" sz="1200">
              <a:latin typeface="Times New Roman" pitchFamily="18" charset="0"/>
              <a:cs typeface="Times New Roman" pitchFamily="18" charset="0"/>
            </a:rPr>
            <a:t>государственная поддержка при разработке и реализации проект</a:t>
          </a:r>
        </a:p>
      </dgm:t>
    </dgm:pt>
    <dgm:pt modelId="{C22F17BB-4D13-411A-945C-5E09359BC8AE}" type="parTrans" cxnId="{99432111-B81E-4651-B5FE-D0D157707171}">
      <dgm:prSet/>
      <dgm:spPr/>
      <dgm:t>
        <a:bodyPr/>
        <a:lstStyle/>
        <a:p>
          <a:endParaRPr lang="ru-RU"/>
        </a:p>
      </dgm:t>
    </dgm:pt>
    <dgm:pt modelId="{6AC876D1-6EA2-4FCF-8885-3C6B06587F1A}" type="sibTrans" cxnId="{99432111-B81E-4651-B5FE-D0D157707171}">
      <dgm:prSet/>
      <dgm:spPr/>
      <dgm:t>
        <a:bodyPr/>
        <a:lstStyle/>
        <a:p>
          <a:endParaRPr lang="ru-RU"/>
        </a:p>
      </dgm:t>
    </dgm:pt>
    <dgm:pt modelId="{3772EE27-9399-4372-A28F-B9F9DCF41FA2}">
      <dgm:prSet phldrT="[Текст]" custT="1"/>
      <dgm:spPr/>
      <dgm:t>
        <a:bodyPr/>
        <a:lstStyle/>
        <a:p>
          <a:pPr algn="just">
            <a:lnSpc>
              <a:spcPct val="100000"/>
            </a:lnSpc>
            <a:spcAft>
              <a:spcPts val="0"/>
            </a:spcAft>
          </a:pPr>
          <a:r>
            <a:rPr lang="ru-RU" sz="1200">
              <a:latin typeface="Times New Roman" pitchFamily="18" charset="0"/>
              <a:cs typeface="Times New Roman" pitchFamily="18" charset="0"/>
            </a:rPr>
            <a:t>создание системы мониторинга наиболее уязвимых мест региона</a:t>
          </a:r>
        </a:p>
      </dgm:t>
    </dgm:pt>
    <dgm:pt modelId="{EC0E7F04-C6DE-40B7-B822-669B6506060D}" type="parTrans" cxnId="{A9F9E294-1B2A-42D0-8A60-8236CD2065C6}">
      <dgm:prSet/>
      <dgm:spPr/>
      <dgm:t>
        <a:bodyPr/>
        <a:lstStyle/>
        <a:p>
          <a:endParaRPr lang="ru-RU"/>
        </a:p>
      </dgm:t>
    </dgm:pt>
    <dgm:pt modelId="{BAA30F59-B9F4-41EE-998A-A53FE4D1A0B2}" type="sibTrans" cxnId="{A9F9E294-1B2A-42D0-8A60-8236CD2065C6}">
      <dgm:prSet/>
      <dgm:spPr/>
      <dgm:t>
        <a:bodyPr/>
        <a:lstStyle/>
        <a:p>
          <a:endParaRPr lang="ru-RU"/>
        </a:p>
      </dgm:t>
    </dgm:pt>
    <dgm:pt modelId="{010BC703-1E01-4BA9-A597-603C38E34CB0}">
      <dgm:prSet phldrT="[Текст]" custT="1"/>
      <dgm:spPr/>
      <dgm:t>
        <a:bodyPr/>
        <a:lstStyle/>
        <a:p>
          <a:pPr algn="just">
            <a:lnSpc>
              <a:spcPct val="90000"/>
            </a:lnSpc>
            <a:spcAft>
              <a:spcPts val="0"/>
            </a:spcAft>
          </a:pPr>
          <a:r>
            <a:rPr lang="ru-RU" sz="1200">
              <a:latin typeface="Times New Roman" pitchFamily="18" charset="0"/>
              <a:cs typeface="Times New Roman" pitchFamily="18" charset="0"/>
            </a:rPr>
            <a:t>финансирование со стороны региональных инвестиционных фондов</a:t>
          </a:r>
        </a:p>
      </dgm:t>
    </dgm:pt>
    <dgm:pt modelId="{1B2B2B4E-680D-4F68-92B4-704B57812B1F}" type="parTrans" cxnId="{82FE7604-C502-4E40-80D0-81114DC108DE}">
      <dgm:prSet/>
      <dgm:spPr/>
    </dgm:pt>
    <dgm:pt modelId="{1FD30D84-97F1-4341-B7FA-298A03C0E097}" type="sibTrans" cxnId="{82FE7604-C502-4E40-80D0-81114DC108DE}">
      <dgm:prSet/>
      <dgm:spPr/>
    </dgm:pt>
    <dgm:pt modelId="{6AF02EC2-748B-4F70-B74B-8A646D25257A}">
      <dgm:prSet phldrT="[Текст]" custT="1"/>
      <dgm:spPr/>
      <dgm:t>
        <a:bodyPr/>
        <a:lstStyle/>
        <a:p>
          <a:pPr algn="just">
            <a:lnSpc>
              <a:spcPct val="90000"/>
            </a:lnSpc>
            <a:spcAft>
              <a:spcPts val="0"/>
            </a:spcAft>
          </a:pPr>
          <a:r>
            <a:rPr lang="ru-RU" sz="1200">
              <a:latin typeface="Times New Roman" pitchFamily="18" charset="0"/>
              <a:cs typeface="Times New Roman" pitchFamily="18" charset="0"/>
            </a:rPr>
            <a:t>компенсация процентных ставок по кредитам</a:t>
          </a:r>
        </a:p>
      </dgm:t>
    </dgm:pt>
    <dgm:pt modelId="{2C216723-99C9-4FF9-A2C5-D5C860202CDE}" type="parTrans" cxnId="{E7B6DA61-D5D7-4D16-8B3C-7C27CFA85593}">
      <dgm:prSet/>
      <dgm:spPr/>
    </dgm:pt>
    <dgm:pt modelId="{C08F2AC4-BFAD-4D67-B847-789DE65B0F67}" type="sibTrans" cxnId="{E7B6DA61-D5D7-4D16-8B3C-7C27CFA85593}">
      <dgm:prSet/>
      <dgm:spPr/>
    </dgm:pt>
    <dgm:pt modelId="{898CDA7A-5AC8-4F4F-9864-605331057868}">
      <dgm:prSet phldrT="[Текст]" custT="1"/>
      <dgm:spPr/>
      <dgm:t>
        <a:bodyPr/>
        <a:lstStyle/>
        <a:p>
          <a:pPr algn="just">
            <a:lnSpc>
              <a:spcPct val="100000"/>
            </a:lnSpc>
            <a:spcAft>
              <a:spcPts val="0"/>
            </a:spcAft>
          </a:pPr>
          <a:r>
            <a:rPr lang="ru-RU" sz="1200">
              <a:latin typeface="Times New Roman" pitchFamily="18" charset="0"/>
              <a:cs typeface="Times New Roman" pitchFamily="18" charset="0"/>
            </a:rPr>
            <a:t>создание многофункциональных центров поддержки бизнеса </a:t>
          </a:r>
        </a:p>
      </dgm:t>
    </dgm:pt>
    <dgm:pt modelId="{8C1C4C58-C9CC-4EB2-B3E5-1548E35006C9}" type="parTrans" cxnId="{BEA1CE9B-4ED4-4ABA-86F0-2B4F918FAB5F}">
      <dgm:prSet/>
      <dgm:spPr/>
    </dgm:pt>
    <dgm:pt modelId="{9D0D0B27-A24D-4B6B-9CA0-05847CF6E9A8}" type="sibTrans" cxnId="{BEA1CE9B-4ED4-4ABA-86F0-2B4F918FAB5F}">
      <dgm:prSet/>
      <dgm:spPr/>
    </dgm:pt>
    <dgm:pt modelId="{9441145C-7571-4923-8887-E5D6E841730E}" type="pres">
      <dgm:prSet presAssocID="{B81E221F-CD08-4737-A914-93C84BB7B3C6}" presName="Name0" presStyleCnt="0">
        <dgm:presLayoutVars>
          <dgm:dir/>
          <dgm:animLvl val="lvl"/>
          <dgm:resizeHandles/>
        </dgm:presLayoutVars>
      </dgm:prSet>
      <dgm:spPr/>
      <dgm:t>
        <a:bodyPr/>
        <a:lstStyle/>
        <a:p>
          <a:endParaRPr lang="ru-RU"/>
        </a:p>
      </dgm:t>
    </dgm:pt>
    <dgm:pt modelId="{C51B0EB2-15F4-4868-ABEE-44664D5B0AFB}" type="pres">
      <dgm:prSet presAssocID="{C03B9EAE-7D31-4CC4-A10F-531123D7B32A}" presName="linNode" presStyleCnt="0"/>
      <dgm:spPr/>
    </dgm:pt>
    <dgm:pt modelId="{C73D85D8-55CF-4B97-A8F3-852A7AF1F2A3}" type="pres">
      <dgm:prSet presAssocID="{C03B9EAE-7D31-4CC4-A10F-531123D7B32A}" presName="parentShp" presStyleLbl="node1" presStyleIdx="0" presStyleCnt="2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37766097-8B95-4C4B-8A7E-B9A7B2CDE23B}" type="pres">
      <dgm:prSet presAssocID="{C03B9EAE-7D31-4CC4-A10F-531123D7B32A}" presName="childShp" presStyleLbl="bgAccFollowNode1" presStyleIdx="0" presStyleCnt="2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C92C97A8-55AA-4A5D-8E7B-E7F39F4183AE}" type="pres">
      <dgm:prSet presAssocID="{8AFBE656-5E39-4990-9165-EA04C04D5EB7}" presName="spacing" presStyleCnt="0"/>
      <dgm:spPr/>
    </dgm:pt>
    <dgm:pt modelId="{D6DDE256-3892-447E-9317-EB03607E312F}" type="pres">
      <dgm:prSet presAssocID="{E98D97BE-9D4D-492B-82B3-47BECFAC0652}" presName="linNode" presStyleCnt="0"/>
      <dgm:spPr/>
    </dgm:pt>
    <dgm:pt modelId="{52CDDA90-A1A6-46DE-8381-DCA071A02E0F}" type="pres">
      <dgm:prSet presAssocID="{E98D97BE-9D4D-492B-82B3-47BECFAC0652}" presName="parentShp" presStyleLbl="node1" presStyleIdx="1" presStyleCnt="2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3D616E89-A03B-49A9-8CFA-7598ED492829}" type="pres">
      <dgm:prSet presAssocID="{E98D97BE-9D4D-492B-82B3-47BECFAC0652}" presName="childShp" presStyleLbl="bgAccFollowNode1" presStyleIdx="1" presStyleCnt="2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</dgm:ptLst>
  <dgm:cxnLst>
    <dgm:cxn modelId="{A9F9E294-1B2A-42D0-8A60-8236CD2065C6}" srcId="{E98D97BE-9D4D-492B-82B3-47BECFAC0652}" destId="{3772EE27-9399-4372-A28F-B9F9DCF41FA2}" srcOrd="1" destOrd="0" parTransId="{EC0E7F04-C6DE-40B7-B822-669B6506060D}" sibTransId="{BAA30F59-B9F4-41EE-998A-A53FE4D1A0B2}"/>
    <dgm:cxn modelId="{46082061-7409-48EF-B114-42FC30956F88}" type="presOf" srcId="{898CDA7A-5AC8-4F4F-9864-605331057868}" destId="{3D616E89-A03B-49A9-8CFA-7598ED492829}" srcOrd="0" destOrd="2" presId="urn:microsoft.com/office/officeart/2005/8/layout/vList6"/>
    <dgm:cxn modelId="{B402AF5B-6590-4D2D-9247-E319440F7DA3}" type="presOf" srcId="{A1CB16BA-406E-4ADC-A619-61BF953F9BF2}" destId="{37766097-8B95-4C4B-8A7E-B9A7B2CDE23B}" srcOrd="0" destOrd="1" presId="urn:microsoft.com/office/officeart/2005/8/layout/vList6"/>
    <dgm:cxn modelId="{82FE7604-C502-4E40-80D0-81114DC108DE}" srcId="{C03B9EAE-7D31-4CC4-A10F-531123D7B32A}" destId="{010BC703-1E01-4BA9-A597-603C38E34CB0}" srcOrd="3" destOrd="0" parTransId="{1B2B2B4E-680D-4F68-92B4-704B57812B1F}" sibTransId="{1FD30D84-97F1-4341-B7FA-298A03C0E097}"/>
    <dgm:cxn modelId="{3FC7EED3-8683-4055-9B27-A0936DF0386D}" type="presOf" srcId="{B81E221F-CD08-4737-A914-93C84BB7B3C6}" destId="{9441145C-7571-4923-8887-E5D6E841730E}" srcOrd="0" destOrd="0" presId="urn:microsoft.com/office/officeart/2005/8/layout/vList6"/>
    <dgm:cxn modelId="{9F9156B8-9284-46EE-B9CC-E8E5172873C6}" type="presOf" srcId="{C03B9EAE-7D31-4CC4-A10F-531123D7B32A}" destId="{C73D85D8-55CF-4B97-A8F3-852A7AF1F2A3}" srcOrd="0" destOrd="0" presId="urn:microsoft.com/office/officeart/2005/8/layout/vList6"/>
    <dgm:cxn modelId="{87BF4804-A901-4386-B4D2-3F9C5B4C0CBF}" srcId="{C03B9EAE-7D31-4CC4-A10F-531123D7B32A}" destId="{A1CB16BA-406E-4ADC-A619-61BF953F9BF2}" srcOrd="1" destOrd="0" parTransId="{7546B6FA-6BBD-4598-9188-F0B40ACF7D8E}" sibTransId="{5DD34391-57A2-48AC-B6BB-D6EC024C347D}"/>
    <dgm:cxn modelId="{D3873C56-CF7A-4584-A775-C4FC0FBE7288}" type="presOf" srcId="{CA838443-455A-4436-8EC1-FED09C0F02DC}" destId="{3D616E89-A03B-49A9-8CFA-7598ED492829}" srcOrd="0" destOrd="0" presId="urn:microsoft.com/office/officeart/2005/8/layout/vList6"/>
    <dgm:cxn modelId="{CB060D11-ED6E-4E56-91D9-90E901B2E42F}" type="presOf" srcId="{6AF02EC2-748B-4F70-B74B-8A646D25257A}" destId="{37766097-8B95-4C4B-8A7E-B9A7B2CDE23B}" srcOrd="0" destOrd="2" presId="urn:microsoft.com/office/officeart/2005/8/layout/vList6"/>
    <dgm:cxn modelId="{A7F01669-0B6B-43B0-8C14-4FDA6A7AE0A7}" type="presOf" srcId="{E98D97BE-9D4D-492B-82B3-47BECFAC0652}" destId="{52CDDA90-A1A6-46DE-8381-DCA071A02E0F}" srcOrd="0" destOrd="0" presId="urn:microsoft.com/office/officeart/2005/8/layout/vList6"/>
    <dgm:cxn modelId="{17D5B73A-D95B-417C-894D-E59E12059931}" type="presOf" srcId="{010BC703-1E01-4BA9-A597-603C38E34CB0}" destId="{37766097-8B95-4C4B-8A7E-B9A7B2CDE23B}" srcOrd="0" destOrd="3" presId="urn:microsoft.com/office/officeart/2005/8/layout/vList6"/>
    <dgm:cxn modelId="{1E9FD8DB-F6F9-425C-8F32-AF5D7C943965}" type="presOf" srcId="{3772EE27-9399-4372-A28F-B9F9DCF41FA2}" destId="{3D616E89-A03B-49A9-8CFA-7598ED492829}" srcOrd="0" destOrd="1" presId="urn:microsoft.com/office/officeart/2005/8/layout/vList6"/>
    <dgm:cxn modelId="{1F181BDA-65E6-4B26-A71F-26671DE31C5B}" srcId="{B81E221F-CD08-4737-A914-93C84BB7B3C6}" destId="{E98D97BE-9D4D-492B-82B3-47BECFAC0652}" srcOrd="1" destOrd="0" parTransId="{614F55F2-36C4-4CC6-B5FD-618B8E22724C}" sibTransId="{1FD32366-B06B-455E-B5DB-6CACAACB4E7E}"/>
    <dgm:cxn modelId="{E7B6DA61-D5D7-4D16-8B3C-7C27CFA85593}" srcId="{C03B9EAE-7D31-4CC4-A10F-531123D7B32A}" destId="{6AF02EC2-748B-4F70-B74B-8A646D25257A}" srcOrd="2" destOrd="0" parTransId="{2C216723-99C9-4FF9-A2C5-D5C860202CDE}" sibTransId="{C08F2AC4-BFAD-4D67-B847-789DE65B0F67}"/>
    <dgm:cxn modelId="{99432111-B81E-4651-B5FE-D0D157707171}" srcId="{E98D97BE-9D4D-492B-82B3-47BECFAC0652}" destId="{CA838443-455A-4436-8EC1-FED09C0F02DC}" srcOrd="0" destOrd="0" parTransId="{C22F17BB-4D13-411A-945C-5E09359BC8AE}" sibTransId="{6AC876D1-6EA2-4FCF-8885-3C6B06587F1A}"/>
    <dgm:cxn modelId="{A3119AD0-0610-4EC2-9834-21DAF0C8B9C7}" type="presOf" srcId="{6168B28C-B899-49DE-9D65-2ADFC64BD724}" destId="{37766097-8B95-4C4B-8A7E-B9A7B2CDE23B}" srcOrd="0" destOrd="0" presId="urn:microsoft.com/office/officeart/2005/8/layout/vList6"/>
    <dgm:cxn modelId="{BCDCCB0C-C08C-41ED-9C11-4ED4E1D665CC}" srcId="{C03B9EAE-7D31-4CC4-A10F-531123D7B32A}" destId="{6168B28C-B899-49DE-9D65-2ADFC64BD724}" srcOrd="0" destOrd="0" parTransId="{37BB03DF-3564-4002-B33C-E69C50A4EA9B}" sibTransId="{A7AAF555-F930-471C-A096-4F01108BBC98}"/>
    <dgm:cxn modelId="{3158FDDD-9C3A-40BD-9C6A-4C480A46C60F}" srcId="{B81E221F-CD08-4737-A914-93C84BB7B3C6}" destId="{C03B9EAE-7D31-4CC4-A10F-531123D7B32A}" srcOrd="0" destOrd="0" parTransId="{1FB65A3C-A753-49FE-80B7-8EA173E6D9B3}" sibTransId="{8AFBE656-5E39-4990-9165-EA04C04D5EB7}"/>
    <dgm:cxn modelId="{BEA1CE9B-4ED4-4ABA-86F0-2B4F918FAB5F}" srcId="{E98D97BE-9D4D-492B-82B3-47BECFAC0652}" destId="{898CDA7A-5AC8-4F4F-9864-605331057868}" srcOrd="2" destOrd="0" parTransId="{8C1C4C58-C9CC-4EB2-B3E5-1548E35006C9}" sibTransId="{9D0D0B27-A24D-4B6B-9CA0-05847CF6E9A8}"/>
    <dgm:cxn modelId="{3A7A6005-2D5D-4D7E-A08C-A3F7AE424A82}" type="presParOf" srcId="{9441145C-7571-4923-8887-E5D6E841730E}" destId="{C51B0EB2-15F4-4868-ABEE-44664D5B0AFB}" srcOrd="0" destOrd="0" presId="urn:microsoft.com/office/officeart/2005/8/layout/vList6"/>
    <dgm:cxn modelId="{5EAFB3C6-3CA1-4BE0-AF2B-9D8983FDBB97}" type="presParOf" srcId="{C51B0EB2-15F4-4868-ABEE-44664D5B0AFB}" destId="{C73D85D8-55CF-4B97-A8F3-852A7AF1F2A3}" srcOrd="0" destOrd="0" presId="urn:microsoft.com/office/officeart/2005/8/layout/vList6"/>
    <dgm:cxn modelId="{C6BA51CB-5F84-4122-81F0-43243A171F7D}" type="presParOf" srcId="{C51B0EB2-15F4-4868-ABEE-44664D5B0AFB}" destId="{37766097-8B95-4C4B-8A7E-B9A7B2CDE23B}" srcOrd="1" destOrd="0" presId="urn:microsoft.com/office/officeart/2005/8/layout/vList6"/>
    <dgm:cxn modelId="{A531DA4C-C489-47CA-9511-6CA24ABC9A0F}" type="presParOf" srcId="{9441145C-7571-4923-8887-E5D6E841730E}" destId="{C92C97A8-55AA-4A5D-8E7B-E7F39F4183AE}" srcOrd="1" destOrd="0" presId="urn:microsoft.com/office/officeart/2005/8/layout/vList6"/>
    <dgm:cxn modelId="{F23F4F97-FA74-48E9-87C5-4F75D2467B04}" type="presParOf" srcId="{9441145C-7571-4923-8887-E5D6E841730E}" destId="{D6DDE256-3892-447E-9317-EB03607E312F}" srcOrd="2" destOrd="0" presId="urn:microsoft.com/office/officeart/2005/8/layout/vList6"/>
    <dgm:cxn modelId="{830F7373-2D2F-45D2-A511-443BB85DACD0}" type="presParOf" srcId="{D6DDE256-3892-447E-9317-EB03607E312F}" destId="{52CDDA90-A1A6-46DE-8381-DCA071A02E0F}" srcOrd="0" destOrd="0" presId="urn:microsoft.com/office/officeart/2005/8/layout/vList6"/>
    <dgm:cxn modelId="{BEEF31F3-6F61-42BF-9706-BD1274FCB02D}" type="presParOf" srcId="{D6DDE256-3892-447E-9317-EB03607E312F}" destId="{3D616E89-A03B-49A9-8CFA-7598ED492829}" srcOrd="1" destOrd="0" presId="urn:microsoft.com/office/officeart/2005/8/layout/vList6"/>
  </dgm:cxnLst>
  <dgm:bg/>
  <dgm:whole/>
  <dgm:extLst>
    <a:ext uri="http://schemas.microsoft.com/office/drawing/2008/diagram">
      <dsp:dataModelExt xmlns:dsp="http://schemas.microsoft.com/office/drawing/2008/diagram" xmlns="" relId="rId17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a="http://schemas.openxmlformats.org/drawingml/2006/main" xmlns:dsp="http://schemas.microsoft.com/office/drawing/2008/diagram">
  <dsp:spTree>
    <dsp:nvGrpSpPr>
      <dsp:cNvPr id="0" name=""/>
      <dsp:cNvGrpSpPr/>
    </dsp:nvGrpSpPr>
    <dsp:grpSpPr/>
    <dsp:sp modelId="{9B9A0D08-F465-4C41-8172-4CF42A6E59F2}">
      <dsp:nvSpPr>
        <dsp:cNvPr id="0" name=""/>
        <dsp:cNvSpPr/>
      </dsp:nvSpPr>
      <dsp:spPr>
        <a:xfrm>
          <a:off x="0" y="157301"/>
          <a:ext cx="5918200" cy="554400"/>
        </a:xfrm>
        <a:prstGeom prst="rect">
          <a:avLst/>
        </a:prstGeom>
        <a:noFill/>
        <a:ln w="25400" cap="flat" cmpd="sng" algn="ctr">
          <a:solidFill>
            <a:schemeClr val="dk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2ECF4695-62C7-4807-B113-600E608265EA}">
      <dsp:nvSpPr>
        <dsp:cNvPr id="0" name=""/>
        <dsp:cNvSpPr/>
      </dsp:nvSpPr>
      <dsp:spPr>
        <a:xfrm>
          <a:off x="281750" y="1403"/>
          <a:ext cx="5634999" cy="480618"/>
        </a:xfrm>
        <a:prstGeom prst="round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56586" tIns="0" rIns="156586" bIns="0" numCol="1" spcCol="1270" anchor="ctr" anchorCtr="0">
          <a:noAutofit/>
        </a:bodyPr>
        <a:lstStyle/>
        <a:p>
          <a:pPr lvl="0" algn="just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itchFamily="18" charset="0"/>
              <a:cs typeface="Times New Roman" pitchFamily="18" charset="0"/>
            </a:rPr>
            <a:t>снижение рисков инвестиционной деятельности субъектов малого предпринимательства</a:t>
          </a:r>
        </a:p>
      </dsp:txBody>
      <dsp:txXfrm>
        <a:off x="281750" y="1403"/>
        <a:ext cx="5634999" cy="480618"/>
      </dsp:txXfrm>
    </dsp:sp>
    <dsp:sp modelId="{45E0838F-24A9-418A-8FB5-FEC898BEA4B6}">
      <dsp:nvSpPr>
        <dsp:cNvPr id="0" name=""/>
        <dsp:cNvSpPr/>
      </dsp:nvSpPr>
      <dsp:spPr>
        <a:xfrm>
          <a:off x="0" y="986400"/>
          <a:ext cx="5918200" cy="554400"/>
        </a:xfrm>
        <a:prstGeom prst="rect">
          <a:avLst/>
        </a:prstGeom>
        <a:noFill/>
        <a:ln w="25400" cap="flat" cmpd="sng" algn="ctr">
          <a:solidFill>
            <a:schemeClr val="dk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EC5DFB1F-0F10-4CE0-94EA-19D237E9AA85}">
      <dsp:nvSpPr>
        <dsp:cNvPr id="0" name=""/>
        <dsp:cNvSpPr/>
      </dsp:nvSpPr>
      <dsp:spPr>
        <a:xfrm>
          <a:off x="281750" y="830501"/>
          <a:ext cx="5634999" cy="480618"/>
        </a:xfrm>
        <a:prstGeom prst="round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56586" tIns="0" rIns="156586" bIns="0" numCol="1" spcCol="1270" anchor="ctr" anchorCtr="0">
          <a:noAutofit/>
        </a:bodyPr>
        <a:lstStyle/>
        <a:p>
          <a:pPr lvl="0" algn="just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itchFamily="18" charset="0"/>
              <a:cs typeface="Times New Roman" pitchFamily="18" charset="0"/>
            </a:rPr>
            <a:t>укрепление позиций на рынке, повышение конкурентоспособности отдельных предприятий и региона в целом</a:t>
          </a:r>
        </a:p>
      </dsp:txBody>
      <dsp:txXfrm>
        <a:off x="281750" y="830501"/>
        <a:ext cx="5634999" cy="480618"/>
      </dsp:txXfrm>
    </dsp:sp>
    <dsp:sp modelId="{824FC4FA-50DA-4951-AB43-39AEA1AC6258}">
      <dsp:nvSpPr>
        <dsp:cNvPr id="0" name=""/>
        <dsp:cNvSpPr/>
      </dsp:nvSpPr>
      <dsp:spPr>
        <a:xfrm>
          <a:off x="0" y="1815498"/>
          <a:ext cx="5918200" cy="554400"/>
        </a:xfrm>
        <a:prstGeom prst="rect">
          <a:avLst/>
        </a:prstGeom>
        <a:noFill/>
        <a:ln w="25400" cap="flat" cmpd="sng" algn="ctr">
          <a:solidFill>
            <a:schemeClr val="dk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916B53A9-743E-4CC5-A219-4A4B2BA3D202}">
      <dsp:nvSpPr>
        <dsp:cNvPr id="0" name=""/>
        <dsp:cNvSpPr/>
      </dsp:nvSpPr>
      <dsp:spPr>
        <a:xfrm>
          <a:off x="281750" y="1659599"/>
          <a:ext cx="5634999" cy="480618"/>
        </a:xfrm>
        <a:prstGeom prst="round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56586" tIns="0" rIns="156586" bIns="0" numCol="1" spcCol="1270" anchor="ctr" anchorCtr="0">
          <a:noAutofit/>
        </a:bodyPr>
        <a:lstStyle/>
        <a:p>
          <a:pPr lvl="0" algn="just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itchFamily="18" charset="0"/>
              <a:cs typeface="Times New Roman" pitchFamily="18" charset="0"/>
            </a:rPr>
            <a:t>увеличение спроса на производимую данной территории продукцию</a:t>
          </a:r>
        </a:p>
      </dsp:txBody>
      <dsp:txXfrm>
        <a:off x="281750" y="1659599"/>
        <a:ext cx="5634999" cy="480618"/>
      </dsp:txXfrm>
    </dsp:sp>
    <dsp:sp modelId="{B1CD5813-DABA-4049-8551-67B798DB220C}">
      <dsp:nvSpPr>
        <dsp:cNvPr id="0" name=""/>
        <dsp:cNvSpPr/>
      </dsp:nvSpPr>
      <dsp:spPr>
        <a:xfrm>
          <a:off x="0" y="2644596"/>
          <a:ext cx="5918200" cy="554400"/>
        </a:xfrm>
        <a:prstGeom prst="rect">
          <a:avLst/>
        </a:prstGeom>
        <a:noFill/>
        <a:ln w="25400" cap="flat" cmpd="sng" algn="ctr">
          <a:solidFill>
            <a:schemeClr val="dk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5EA636DA-BD33-4624-822C-5ECFA1C919F7}">
      <dsp:nvSpPr>
        <dsp:cNvPr id="0" name=""/>
        <dsp:cNvSpPr/>
      </dsp:nvSpPr>
      <dsp:spPr>
        <a:xfrm>
          <a:off x="281750" y="2488698"/>
          <a:ext cx="5634999" cy="480618"/>
        </a:xfrm>
        <a:prstGeom prst="round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56586" tIns="0" rIns="156586" bIns="0" numCol="1" spcCol="1270" anchor="ctr" anchorCtr="0">
          <a:noAutofit/>
        </a:bodyPr>
        <a:lstStyle/>
        <a:p>
          <a:pPr lvl="0" algn="just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itchFamily="18" charset="0"/>
              <a:cs typeface="Times New Roman" pitchFamily="18" charset="0"/>
            </a:rPr>
            <a:t>эффективное использование ресурсов, в том числе тех, которые направлены на освоение новых мощностей, например, на увеличение рентабельности производства </a:t>
          </a:r>
        </a:p>
      </dsp:txBody>
      <dsp:txXfrm>
        <a:off x="281750" y="2488698"/>
        <a:ext cx="5634999" cy="480618"/>
      </dsp:txXfrm>
    </dsp:sp>
  </dsp:spTree>
</dsp:drawing>
</file>

<file path=word/diagrams/drawing2.xml><?xml version="1.0" encoding="utf-8"?>
<dsp:drawing xmlns:dgm="http://schemas.openxmlformats.org/drawingml/2006/diagram" xmlns:a="http://schemas.openxmlformats.org/drawingml/2006/main" xmlns:dsp="http://schemas.microsoft.com/office/drawing/2008/diagram">
  <dsp:spTree>
    <dsp:nvGrpSpPr>
      <dsp:cNvPr id="0" name=""/>
      <dsp:cNvGrpSpPr/>
    </dsp:nvGrpSpPr>
    <dsp:grpSpPr/>
    <dsp:sp modelId="{37766097-8B95-4C4B-8A7E-B9A7B2CDE23B}">
      <dsp:nvSpPr>
        <dsp:cNvPr id="0" name=""/>
        <dsp:cNvSpPr/>
      </dsp:nvSpPr>
      <dsp:spPr>
        <a:xfrm>
          <a:off x="2194559" y="390"/>
          <a:ext cx="3291840" cy="1523627"/>
        </a:xfrm>
        <a:prstGeom prst="rightArrow">
          <a:avLst>
            <a:gd name="adj1" fmla="val 75000"/>
            <a:gd name="adj2" fmla="val 50000"/>
          </a:avLst>
        </a:prstGeom>
        <a:solidFill>
          <a:schemeClr val="lt1">
            <a:alpha val="90000"/>
            <a:tint val="4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alpha val="9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620" tIns="7620" rIns="7620" bIns="7620" numCol="1" spcCol="1270" anchor="t" anchorCtr="0">
          <a:noAutofit/>
        </a:bodyPr>
        <a:lstStyle/>
        <a:p>
          <a:pPr marL="114300" lvl="1" indent="-114300" algn="just" defTabSz="533400">
            <a:lnSpc>
              <a:spcPct val="90000"/>
            </a:lnSpc>
            <a:spcBef>
              <a:spcPct val="0"/>
            </a:spcBef>
            <a:spcAft>
              <a:spcPts val="0"/>
            </a:spcAft>
            <a:buChar char="••"/>
          </a:pPr>
          <a:r>
            <a:rPr lang="ru-RU" sz="1200" kern="1200">
              <a:latin typeface="Times New Roman" pitchFamily="18" charset="0"/>
              <a:cs typeface="Times New Roman" pitchFamily="18" charset="0"/>
            </a:rPr>
            <a:t>предоставление государственных гарантий</a:t>
          </a:r>
        </a:p>
        <a:p>
          <a:pPr marL="114300" lvl="1" indent="-114300" algn="just" defTabSz="533400">
            <a:lnSpc>
              <a:spcPct val="90000"/>
            </a:lnSpc>
            <a:spcBef>
              <a:spcPct val="0"/>
            </a:spcBef>
            <a:spcAft>
              <a:spcPts val="0"/>
            </a:spcAft>
            <a:buChar char="••"/>
          </a:pPr>
          <a:r>
            <a:rPr lang="ru-RU" sz="1200" kern="1200">
              <a:latin typeface="Times New Roman" pitchFamily="18" charset="0"/>
              <a:cs typeface="Times New Roman" pitchFamily="18" charset="0"/>
            </a:rPr>
            <a:t>налоговые льготы, каникулы</a:t>
          </a:r>
        </a:p>
        <a:p>
          <a:pPr marL="114300" lvl="1" indent="-114300" algn="just" defTabSz="533400">
            <a:lnSpc>
              <a:spcPct val="90000"/>
            </a:lnSpc>
            <a:spcBef>
              <a:spcPct val="0"/>
            </a:spcBef>
            <a:spcAft>
              <a:spcPts val="0"/>
            </a:spcAft>
            <a:buChar char="••"/>
          </a:pPr>
          <a:r>
            <a:rPr lang="ru-RU" sz="1200" kern="1200">
              <a:latin typeface="Times New Roman" pitchFamily="18" charset="0"/>
              <a:cs typeface="Times New Roman" pitchFamily="18" charset="0"/>
            </a:rPr>
            <a:t>компенсация процентных ставок по кредитам</a:t>
          </a:r>
        </a:p>
        <a:p>
          <a:pPr marL="114300" lvl="1" indent="-114300" algn="just" defTabSz="533400">
            <a:lnSpc>
              <a:spcPct val="90000"/>
            </a:lnSpc>
            <a:spcBef>
              <a:spcPct val="0"/>
            </a:spcBef>
            <a:spcAft>
              <a:spcPts val="0"/>
            </a:spcAft>
            <a:buChar char="••"/>
          </a:pPr>
          <a:r>
            <a:rPr lang="ru-RU" sz="1200" kern="1200">
              <a:latin typeface="Times New Roman" pitchFamily="18" charset="0"/>
              <a:cs typeface="Times New Roman" pitchFamily="18" charset="0"/>
            </a:rPr>
            <a:t>финансирование со стороны региональных инвестиционных фондов</a:t>
          </a:r>
        </a:p>
      </dsp:txBody>
      <dsp:txXfrm>
        <a:off x="2194559" y="390"/>
        <a:ext cx="3291840" cy="1523627"/>
      </dsp:txXfrm>
    </dsp:sp>
    <dsp:sp modelId="{C73D85D8-55CF-4B97-A8F3-852A7AF1F2A3}">
      <dsp:nvSpPr>
        <dsp:cNvPr id="0" name=""/>
        <dsp:cNvSpPr/>
      </dsp:nvSpPr>
      <dsp:spPr>
        <a:xfrm>
          <a:off x="0" y="390"/>
          <a:ext cx="2194560" cy="1523627"/>
        </a:xfrm>
        <a:prstGeom prst="round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22860" rIns="45720" bIns="2286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ts val="0"/>
            </a:spcAft>
          </a:pPr>
          <a:r>
            <a:rPr lang="ru-RU" sz="1200" b="1" kern="1200">
              <a:latin typeface="Times New Roman" pitchFamily="18" charset="0"/>
              <a:cs typeface="Times New Roman" pitchFamily="18" charset="0"/>
            </a:rPr>
            <a:t>Финансовые инструменты</a:t>
          </a:r>
        </a:p>
      </dsp:txBody>
      <dsp:txXfrm>
        <a:off x="0" y="390"/>
        <a:ext cx="2194560" cy="1523627"/>
      </dsp:txXfrm>
    </dsp:sp>
    <dsp:sp modelId="{3D616E89-A03B-49A9-8CFA-7598ED492829}">
      <dsp:nvSpPr>
        <dsp:cNvPr id="0" name=""/>
        <dsp:cNvSpPr/>
      </dsp:nvSpPr>
      <dsp:spPr>
        <a:xfrm>
          <a:off x="2194559" y="1676381"/>
          <a:ext cx="3291840" cy="1523627"/>
        </a:xfrm>
        <a:prstGeom prst="rightArrow">
          <a:avLst>
            <a:gd name="adj1" fmla="val 75000"/>
            <a:gd name="adj2" fmla="val 50000"/>
          </a:avLst>
        </a:prstGeom>
        <a:solidFill>
          <a:schemeClr val="lt1">
            <a:alpha val="90000"/>
            <a:tint val="4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alpha val="9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620" tIns="7620" rIns="7620" bIns="7620" numCol="1" spcCol="1270" anchor="t" anchorCtr="0">
          <a:noAutofit/>
        </a:bodyPr>
        <a:lstStyle/>
        <a:p>
          <a:pPr marL="114300" lvl="1" indent="-114300" algn="just" defTabSz="533400">
            <a:lnSpc>
              <a:spcPct val="100000"/>
            </a:lnSpc>
            <a:spcBef>
              <a:spcPct val="0"/>
            </a:spcBef>
            <a:spcAft>
              <a:spcPts val="0"/>
            </a:spcAft>
            <a:buChar char="••"/>
          </a:pPr>
          <a:r>
            <a:rPr lang="ru-RU" sz="1200" kern="1200">
              <a:latin typeface="Times New Roman" pitchFamily="18" charset="0"/>
              <a:cs typeface="Times New Roman" pitchFamily="18" charset="0"/>
            </a:rPr>
            <a:t>государственная поддержка при разработке и реализации проект</a:t>
          </a:r>
        </a:p>
        <a:p>
          <a:pPr marL="114300" lvl="1" indent="-114300" algn="just" defTabSz="533400">
            <a:lnSpc>
              <a:spcPct val="100000"/>
            </a:lnSpc>
            <a:spcBef>
              <a:spcPct val="0"/>
            </a:spcBef>
            <a:spcAft>
              <a:spcPts val="0"/>
            </a:spcAft>
            <a:buChar char="••"/>
          </a:pPr>
          <a:r>
            <a:rPr lang="ru-RU" sz="1200" kern="1200">
              <a:latin typeface="Times New Roman" pitchFamily="18" charset="0"/>
              <a:cs typeface="Times New Roman" pitchFamily="18" charset="0"/>
            </a:rPr>
            <a:t>создание системы мониторинга наиболее уязвимых мест региона</a:t>
          </a:r>
        </a:p>
        <a:p>
          <a:pPr marL="114300" lvl="1" indent="-114300" algn="just" defTabSz="533400">
            <a:lnSpc>
              <a:spcPct val="100000"/>
            </a:lnSpc>
            <a:spcBef>
              <a:spcPct val="0"/>
            </a:spcBef>
            <a:spcAft>
              <a:spcPts val="0"/>
            </a:spcAft>
            <a:buChar char="••"/>
          </a:pPr>
          <a:r>
            <a:rPr lang="ru-RU" sz="1200" kern="1200">
              <a:latin typeface="Times New Roman" pitchFamily="18" charset="0"/>
              <a:cs typeface="Times New Roman" pitchFamily="18" charset="0"/>
            </a:rPr>
            <a:t>создание многофункциональных центров поддержки бизнеса </a:t>
          </a:r>
        </a:p>
      </dsp:txBody>
      <dsp:txXfrm>
        <a:off x="2194559" y="1676381"/>
        <a:ext cx="3291840" cy="1523627"/>
      </dsp:txXfrm>
    </dsp:sp>
    <dsp:sp modelId="{52CDDA90-A1A6-46DE-8381-DCA071A02E0F}">
      <dsp:nvSpPr>
        <dsp:cNvPr id="0" name=""/>
        <dsp:cNvSpPr/>
      </dsp:nvSpPr>
      <dsp:spPr>
        <a:xfrm>
          <a:off x="0" y="1676381"/>
          <a:ext cx="2194560" cy="1523627"/>
        </a:xfrm>
        <a:prstGeom prst="round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22860" rIns="45720" bIns="2286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ts val="0"/>
            </a:spcAft>
          </a:pPr>
          <a:r>
            <a:rPr lang="ru-RU" sz="1200" b="1" kern="1200">
              <a:latin typeface="Times New Roman" pitchFamily="18" charset="0"/>
              <a:cs typeface="Times New Roman" pitchFamily="18" charset="0"/>
            </a:rPr>
            <a:t>Нефинансовые инструменты</a:t>
          </a:r>
        </a:p>
      </dsp:txBody>
      <dsp:txXfrm>
        <a:off x="0" y="1676381"/>
        <a:ext cx="2194560" cy="1523627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list1">
  <dgm:title val=""/>
  <dgm:desc val=""/>
  <dgm:catLst>
    <dgm:cat type="list" pri="4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</dgm:cxnLst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4" srcId="0" destId="1" srcOrd="0" destOrd="0"/>
        <dgm:cxn modelId="5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linear">
    <dgm:varLst>
      <dgm:dir/>
      <dgm:animLvl val="lvl"/>
      <dgm:resizeHandles val="exact"/>
    </dgm:varLst>
    <dgm:choose name="Name0">
      <dgm:if name="Name1" func="var" arg="dir" op="equ" val="norm">
        <dgm:alg type="lin">
          <dgm:param type="linDir" val="fromT"/>
          <dgm:param type="vertAlign" val="mid"/>
          <dgm:param type="horzAlign" val="l"/>
          <dgm:param type="nodeHorzAlign" val="l"/>
        </dgm:alg>
      </dgm:if>
      <dgm:else name="Name2">
        <dgm:alg type="lin">
          <dgm:param type="linDir" val="fromT"/>
          <dgm:param type="vertAlign" val="mid"/>
          <dgm:param type="horzAlign" val="r"/>
          <dgm:param type="nodeHorzAlign" val="r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parentLin" refType="w"/>
      <dgm:constr type="h" for="ch" forName="parentLin" val="INF"/>
      <dgm:constr type="w" for="des" forName="parentLeftMargin" refType="w" fact="0.05"/>
      <dgm:constr type="w" for="des" forName="parentText" refType="w" fact="0.7"/>
      <dgm:constr type="h" for="des" forName="parentText" refType="primFontSz" refFor="des" refForName="parentText" fact="0.82"/>
      <dgm:constr type="h" for="ch" forName="negativeSpace" refType="primFontSz" refFor="des" refForName="parentText" fact="-0.41"/>
      <dgm:constr type="h" for="ch" forName="negativeSpace" refType="h" refFor="des" refForName="parentText" op="lte" fact="-0.82"/>
      <dgm:constr type="h" for="ch" forName="negativeSpace" refType="h" refFor="des" refForName="parentText" op="gte" fact="-0.82"/>
      <dgm:constr type="w" for="ch" forName="childText" refType="w"/>
      <dgm:constr type="h" for="ch" forName="childText" refType="primFontSz" refFor="des" refForName="parentText" fact="0.7"/>
      <dgm:constr type="primFontSz" for="des" forName="parentText" val="65"/>
      <dgm:constr type="primFontSz" for="ch" forName="childText" refType="primFontSz" refFor="des" refForName="parentText"/>
      <dgm:constr type="tMarg" for="ch" forName="childText" refType="primFontSz" refFor="des" refForName="parentText" fact="1.64"/>
      <dgm:constr type="tMarg" for="ch" forName="childText" refType="h" refFor="des" refForName="parentText" op="lte" fact="3.28"/>
      <dgm:constr type="tMarg" for="ch" forName="childText" refType="h" refFor="des" refForName="parentText" op="gte" fact="3.28"/>
      <dgm:constr type="lMarg" for="ch" forName="childText" refType="w" fact="0.22"/>
      <dgm:constr type="rMarg" for="ch" forName="childText" refType="lMarg" refFor="ch" refForName="childText"/>
      <dgm:constr type="lMarg" for="des" forName="parentText" refType="w" fact="0.075"/>
      <dgm:constr type="rMarg" for="des" forName="parentText" refType="lMarg" refFor="des" refForName="parentText"/>
      <dgm:constr type="h" for="ch" forName="spaceBetweenRectangles" refType="primFontSz" refFor="des" refForName="parentText" fact="0.15"/>
    </dgm:constrLst>
    <dgm:ruleLst>
      <dgm:rule type="primFontSz" for="des" forName="parentText" val="5" fact="NaN" max="NaN"/>
    </dgm:ruleLst>
    <dgm:forEach name="Name3" axis="ch" ptType="node">
      <dgm:layoutNode name="parentLin">
        <dgm:choose name="Name4">
          <dgm:if name="Name5" func="var" arg="dir" op="equ" val="norm">
            <dgm:alg type="lin">
              <dgm:param type="linDir" val="fromL"/>
              <dgm:param type="horzAlign" val="l"/>
              <dgm:param type="nodeHorzAlign" val="l"/>
            </dgm:alg>
          </dgm:if>
          <dgm:else name="Name6">
            <dgm:alg type="lin">
              <dgm:param type="linDir" val="fromR"/>
              <dgm:param type="horzAlign" val="r"/>
              <dgm:param type="nodeHorzAlign" val="r"/>
            </dgm:alg>
          </dgm:else>
        </dgm:choose>
        <dgm:shape xmlns:r="http://schemas.openxmlformats.org/officeDocument/2006/relationships" r:blip="">
          <dgm:adjLst/>
        </dgm:shape>
        <dgm:presOf/>
        <dgm:constrLst/>
        <dgm:ruleLst/>
        <dgm:layoutNode name="parentLeftMargin">
          <dgm:alg type="sp"/>
          <dgm:shape xmlns:r="http://schemas.openxmlformats.org/officeDocument/2006/relationships" type="rect" r:blip="" hideGeom="1">
            <dgm:adjLst/>
          </dgm:shape>
          <dgm:presOf axis="self"/>
          <dgm:constrLst>
            <dgm:constr type="h"/>
          </dgm:constrLst>
          <dgm:ruleLst/>
        </dgm:layoutNode>
        <dgm:layoutNode name="parentText" styleLbl="node1">
          <dgm:varLst>
            <dgm:chMax val="0"/>
            <dgm:bulletEnabled val="1"/>
          </dgm:varLst>
          <dgm:choose name="Name7">
            <dgm:if name="Name8" func="var" arg="dir" op="equ" val="norm">
              <dgm:alg type="tx">
                <dgm:param type="parTxLTRAlign" val="l"/>
                <dgm:param type="parTxRTLAlign" val="l"/>
              </dgm:alg>
            </dgm:if>
            <dgm:else name="Name9">
              <dgm:alg type="tx">
                <dgm:param type="parTxLTRAlign" val="r"/>
                <dgm:param type="parTxRTLAlign" val="r"/>
              </dgm:alg>
            </dgm:else>
          </dgm:choose>
          <dgm:shape xmlns:r="http://schemas.openxmlformats.org/officeDocument/2006/relationships" type="roundRect" r:blip="">
            <dgm:adjLst/>
          </dgm:shape>
          <dgm:presOf axis="self" ptType="node"/>
          <dgm:constrLst>
            <dgm:constr type="tMarg"/>
            <dgm:constr type="bMarg"/>
          </dgm:constrLst>
          <dgm:ruleLst/>
        </dgm:layoutNode>
      </dgm:layoutNode>
      <dgm:layoutNode name="negativeSpace">
        <dgm:alg type="sp"/>
        <dgm:shape xmlns:r="http://schemas.openxmlformats.org/officeDocument/2006/relationships" r:blip="">
          <dgm:adjLst/>
        </dgm:shape>
        <dgm:presOf/>
        <dgm:constrLst/>
        <dgm:ruleLst/>
      </dgm:layoutNode>
      <dgm:layoutNode name="childText" styleLbl="conFgAcc1">
        <dgm:varLst>
          <dgm:bulletEnabled val="1"/>
        </dgm:varLst>
        <dgm:alg type="tx">
          <dgm:param type="stBulletLvl" val="1"/>
        </dgm:alg>
        <dgm:shape xmlns:r="http://schemas.openxmlformats.org/officeDocument/2006/relationships" type="rect" r:blip="" zOrderOff="-2">
          <dgm:adjLst/>
        </dgm:shape>
        <dgm:presOf axis="des" ptType="node"/>
        <dgm:constrLst>
          <dgm:constr type="secFontSz" refType="primFontSz"/>
        </dgm:constrLst>
        <dgm:ruleLst>
          <dgm:rule type="h" val="INF" fact="NaN" max="NaN"/>
        </dgm:ruleLst>
      </dgm:layoutNode>
      <dgm:forEach name="Name10" axis="followSib" ptType="sibTrans" cnt="1">
        <dgm:layoutNode name="spaceBetweenRectangles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vList6">
  <dgm:title val=""/>
  <dgm:desc val=""/>
  <dgm:catLst>
    <dgm:cat type="process" pri="22000"/>
    <dgm:cat type="list" pri="17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</dgm:ptLst>
      <dgm:cxnLst>
        <dgm:cxn modelId="4" srcId="0" destId="1" srcOrd="0" destOrd="0"/>
        <dgm:cxn modelId="5" srcId="0" destId="2" srcOrd="1" destOrd="0"/>
        <dgm:cxn modelId="13" srcId="1" destId="11" srcOrd="0" destOrd="0"/>
        <dgm:cxn modelId="14" srcId="1" destId="12" srcOrd="0" destOrd="0"/>
        <dgm:cxn modelId="23" srcId="2" destId="21" srcOrd="0" destOrd="0"/>
        <dgm:cxn modelId="24" srcId="2" destId="22" srcOrd="0" destOrd="0"/>
      </dgm:cxnLst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animLvl val="lvl"/>
      <dgm:resizeHandles/>
    </dgm:varLst>
    <dgm:alg type="lin">
      <dgm:param type="linDir" val="fromT"/>
    </dgm:alg>
    <dgm:shape xmlns:r="http://schemas.openxmlformats.org/officeDocument/2006/relationships" r:blip="">
      <dgm:adjLst/>
    </dgm:shape>
    <dgm:presOf/>
    <dgm:constrLst>
      <dgm:constr type="w" for="ch" forName="linNode" refType="w"/>
      <dgm:constr type="h" for="ch" forName="linNode" refType="h"/>
      <dgm:constr type="h" for="ch" forName="spacing" refType="h" refFor="ch" refForName="linNode" fact="0.1"/>
      <dgm:constr type="primFontSz" for="des" forName="parentShp" op="equ" val="65"/>
      <dgm:constr type="primFontSz" for="des" forName="childShp" op="equ" val="65"/>
    </dgm:constrLst>
    <dgm:ruleLst/>
    <dgm:forEach name="Name1" axis="ch" ptType="node">
      <dgm:layoutNode name="linNode">
        <dgm:choose name="Name2">
          <dgm:if name="Name3" func="var" arg="dir" op="equ" val="norm">
            <dgm:alg type="lin">
              <dgm:param type="linDir" val="fromL"/>
            </dgm:alg>
          </dgm:if>
          <dgm:else name="Name4">
            <dgm:alg type="lin">
              <dgm:param type="linDir" val="fromR"/>
            </dgm:alg>
          </dgm:else>
        </dgm:choose>
        <dgm:shape xmlns:r="http://schemas.openxmlformats.org/officeDocument/2006/relationships" r:blip="">
          <dgm:adjLst/>
        </dgm:shape>
        <dgm:presOf/>
        <dgm:choose name="Name5">
          <dgm:if name="Name6" func="var" arg="dir" op="equ" val="norm">
            <dgm:constrLst>
              <dgm:constr type="w" for="ch" forName="parentShp" refType="w" fact="0.4"/>
              <dgm:constr type="h" for="ch" forName="parentShp" refType="h"/>
              <dgm:constr type="w" for="ch" forName="childShp" refType="w" fact="0.6"/>
              <dgm:constr type="h" for="ch" forName="childShp" refType="h" refFor="ch" refForName="parentShp"/>
            </dgm:constrLst>
          </dgm:if>
          <dgm:else name="Name7">
            <dgm:constrLst>
              <dgm:constr type="w" for="ch" forName="parentShp" refType="w" fact="0.4"/>
              <dgm:constr type="h" for="ch" forName="parentShp" refType="h"/>
              <dgm:constr type="w" for="ch" forName="childShp" refType="w" fact="0.6"/>
              <dgm:constr type="h" for="ch" forName="childShp" refType="h" refFor="ch" refForName="parentShp"/>
            </dgm:constrLst>
          </dgm:else>
        </dgm:choose>
        <dgm:ruleLst/>
        <dgm:layoutNode name="parentShp" styleLbl="node1">
          <dgm:varLst>
            <dgm:bulletEnabled val="1"/>
          </dgm:varLst>
          <dgm:alg type="tx"/>
          <dgm:shape xmlns:r="http://schemas.openxmlformats.org/officeDocument/2006/relationships" type="roundRect" r:blip="">
            <dgm:adjLst/>
          </dgm:shape>
          <dgm:presOf axis="self" ptType="node"/>
          <dgm:constrLst>
            <dgm:constr type="tMarg" refType="primFontSz" fact="0.15"/>
            <dgm:constr type="bMarg" refType="primFontSz" fact="0.15"/>
            <dgm:constr type="lMarg" refType="primFontSz" fact="0.3"/>
            <dgm:constr type="rMarg" refType="primFontSz" fact="0.3"/>
          </dgm:constrLst>
          <dgm:ruleLst>
            <dgm:rule type="primFontSz" val="5" fact="NaN" max="NaN"/>
          </dgm:ruleLst>
        </dgm:layoutNode>
        <dgm:layoutNode name="childShp" styleLbl="bgAccFollowNode1">
          <dgm:varLst>
            <dgm:bulletEnabled val="1"/>
          </dgm:varLst>
          <dgm:alg type="tx">
            <dgm:param type="stBulletLvl" val="1"/>
          </dgm:alg>
          <dgm:choose name="Name8">
            <dgm:if name="Name9" func="var" arg="dir" op="equ" val="norm">
              <dgm:shape xmlns:r="http://schemas.openxmlformats.org/officeDocument/2006/relationships" type="rightArrow" r:blip="" zOrderOff="-2">
                <dgm:adjLst>
                  <dgm:adj idx="1" val="0.75"/>
                </dgm:adjLst>
              </dgm:shape>
            </dgm:if>
            <dgm:else name="Name10">
              <dgm:shape xmlns:r="http://schemas.openxmlformats.org/officeDocument/2006/relationships" rot="180" type="rightArrow" r:blip="" zOrderOff="-2">
                <dgm:adjLst>
                  <dgm:adj idx="1" val="0.75"/>
                </dgm:adjLst>
              </dgm:shape>
            </dgm:else>
          </dgm:choose>
          <dgm:presOf axis="des" ptType="node"/>
          <dgm:constrLst>
            <dgm:constr type="secFontSz" refType="primFontSz"/>
            <dgm:constr type="tMarg" refType="primFontSz" fact="0.05"/>
            <dgm:constr type="bMarg" refType="primFontSz" fact="0.05"/>
            <dgm:constr type="lMarg" refType="primFontSz" fact="0.05"/>
            <dgm:constr type="rMarg" refType="primFontSz" fact="0.05"/>
          </dgm:constrLst>
          <dgm:ruleLst>
            <dgm:rule type="primFontSz" val="5" fact="NaN" max="NaN"/>
          </dgm:ruleLst>
        </dgm:layoutNode>
      </dgm:layoutNode>
      <dgm:forEach name="Name11" axis="followSib" ptType="sibTrans" cnt="1">
        <dgm:layoutNode name="spacing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7902CAE-798C-41A8-BD72-7A151240B8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6</Pages>
  <Words>1948</Words>
  <Characters>11104</Characters>
  <Application>Microsoft Office Word</Application>
  <DocSecurity>0</DocSecurity>
  <Lines>92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13026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Дарья домащенко</dc:creator>
  <cp:keywords/>
  <dc:description/>
  <cp:lastModifiedBy>RePack by SPecialiST</cp:lastModifiedBy>
  <cp:revision>103</cp:revision>
  <cp:lastPrinted>2021-05-17T11:57:00Z</cp:lastPrinted>
  <dcterms:created xsi:type="dcterms:W3CDTF">2021-05-18T07:55:00Z</dcterms:created>
  <dcterms:modified xsi:type="dcterms:W3CDTF">2021-06-08T17:04:00Z</dcterms:modified>
</cp:coreProperties>
</file>