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3ABA" w:rsidRDefault="00E52462" w:rsidP="00E52462">
      <w:pPr>
        <w:ind w:firstLine="709"/>
        <w:rPr>
          <w:b/>
        </w:rPr>
      </w:pPr>
      <w:r>
        <w:rPr>
          <w:b/>
        </w:rPr>
        <w:t xml:space="preserve">УДК </w:t>
      </w:r>
      <w:r w:rsidR="00591E3E">
        <w:rPr>
          <w:b/>
        </w:rPr>
        <w:t>338.28</w:t>
      </w:r>
    </w:p>
    <w:p w:rsidR="00CC6D89" w:rsidRPr="00A83ABA" w:rsidRDefault="00CC6D89" w:rsidP="00E52462">
      <w:pPr>
        <w:ind w:firstLine="709"/>
        <w:rPr>
          <w:b/>
        </w:rPr>
      </w:pPr>
      <w:r>
        <w:rPr>
          <w:b/>
        </w:rPr>
        <w:t>ББК 65.05</w:t>
      </w:r>
    </w:p>
    <w:p w:rsidR="00A83ABA" w:rsidRPr="00A83ABA" w:rsidRDefault="00A83ABA" w:rsidP="00A83ABA">
      <w:pPr>
        <w:ind w:firstLine="709"/>
        <w:jc w:val="right"/>
        <w:rPr>
          <w:b/>
        </w:rPr>
      </w:pPr>
      <w:r w:rsidRPr="00A83ABA">
        <w:rPr>
          <w:b/>
        </w:rPr>
        <w:t xml:space="preserve">Свириденко </w:t>
      </w:r>
      <w:r w:rsidR="006F3D0D">
        <w:rPr>
          <w:b/>
        </w:rPr>
        <w:t xml:space="preserve"> М.В. </w:t>
      </w:r>
    </w:p>
    <w:p w:rsidR="003049A2" w:rsidRDefault="003049A2" w:rsidP="00CE2118">
      <w:pPr>
        <w:spacing w:line="360" w:lineRule="auto"/>
        <w:ind w:firstLine="708"/>
        <w:jc w:val="both"/>
      </w:pPr>
    </w:p>
    <w:p w:rsidR="009205FF" w:rsidRDefault="0077305A" w:rsidP="0037300F">
      <w:pPr>
        <w:ind w:firstLine="709"/>
        <w:jc w:val="center"/>
        <w:rPr>
          <w:b/>
        </w:rPr>
      </w:pPr>
      <w:r>
        <w:rPr>
          <w:b/>
        </w:rPr>
        <w:t xml:space="preserve">ВОЗМОЖНОСТИ ОБЕСПЕЧЕНИЯ УЧАСТИЯ МУНИЦИПАЛЬНЫХ ОБРАЗОВАНИЙ В НАУЧНО-ТЕХНОЛОГИЧЕСКОМ РАЗВИТИИ </w:t>
      </w:r>
      <w:r w:rsidRPr="00C51048">
        <w:rPr>
          <w:b/>
        </w:rPr>
        <w:t xml:space="preserve">РОССИЙСКОЙ ФЕДЕРАЦИИ </w:t>
      </w:r>
    </w:p>
    <w:p w:rsidR="00C51048" w:rsidRPr="00C51048" w:rsidRDefault="00C51048" w:rsidP="00C51048">
      <w:pPr>
        <w:spacing w:line="360" w:lineRule="auto"/>
        <w:ind w:right="848" w:firstLine="708"/>
        <w:jc w:val="center"/>
        <w:rPr>
          <w:b/>
        </w:rPr>
      </w:pPr>
    </w:p>
    <w:p w:rsidR="009205FF" w:rsidRPr="0020080E" w:rsidRDefault="009205FF" w:rsidP="009205FF">
      <w:pPr>
        <w:ind w:firstLine="709"/>
        <w:jc w:val="both"/>
        <w:rPr>
          <w:i/>
        </w:rPr>
      </w:pPr>
      <w:r w:rsidRPr="0020080E">
        <w:rPr>
          <w:b/>
          <w:i/>
        </w:rPr>
        <w:t xml:space="preserve">Аннотация. </w:t>
      </w:r>
      <w:r w:rsidR="00C51048">
        <w:rPr>
          <w:i/>
        </w:rPr>
        <w:t>В статье представлен</w:t>
      </w:r>
      <w:r w:rsidR="00476128">
        <w:rPr>
          <w:i/>
        </w:rPr>
        <w:t xml:space="preserve">ы возможности участия </w:t>
      </w:r>
      <w:r w:rsidR="00C51048">
        <w:rPr>
          <w:i/>
        </w:rPr>
        <w:t xml:space="preserve">муниципальных образований в </w:t>
      </w:r>
      <w:r>
        <w:rPr>
          <w:i/>
        </w:rPr>
        <w:t xml:space="preserve"> </w:t>
      </w:r>
      <w:r w:rsidR="00C51048">
        <w:rPr>
          <w:i/>
        </w:rPr>
        <w:t>достижении</w:t>
      </w:r>
      <w:r>
        <w:rPr>
          <w:i/>
        </w:rPr>
        <w:t xml:space="preserve"> национальных целей развития </w:t>
      </w:r>
      <w:r w:rsidR="00476128">
        <w:rPr>
          <w:i/>
        </w:rPr>
        <w:t xml:space="preserve">научно-технологического </w:t>
      </w:r>
      <w:r>
        <w:rPr>
          <w:i/>
        </w:rPr>
        <w:t>Российско</w:t>
      </w:r>
      <w:r w:rsidR="00C51048">
        <w:rPr>
          <w:i/>
        </w:rPr>
        <w:t>й</w:t>
      </w:r>
      <w:r>
        <w:rPr>
          <w:i/>
        </w:rPr>
        <w:t xml:space="preserve"> Федерации </w:t>
      </w:r>
      <w:r w:rsidR="00C51048">
        <w:rPr>
          <w:i/>
        </w:rPr>
        <w:t xml:space="preserve">и </w:t>
      </w:r>
      <w:r w:rsidR="00621F33">
        <w:rPr>
          <w:i/>
        </w:rPr>
        <w:t xml:space="preserve"> обоснована необходимость</w:t>
      </w:r>
      <w:r w:rsidR="00621F33">
        <w:rPr>
          <w:i/>
        </w:rPr>
        <w:t xml:space="preserve"> </w:t>
      </w:r>
      <w:r w:rsidR="00C51048">
        <w:rPr>
          <w:i/>
        </w:rPr>
        <w:t>взаимодействия в данном контексте между региональными и федеральными органами власти и органами местного самоуправления</w:t>
      </w:r>
      <w:r w:rsidRPr="0020080E">
        <w:rPr>
          <w:i/>
        </w:rPr>
        <w:t xml:space="preserve">. </w:t>
      </w:r>
    </w:p>
    <w:p w:rsidR="009205FF" w:rsidRPr="009205FF" w:rsidRDefault="009205FF" w:rsidP="009205FF">
      <w:pPr>
        <w:ind w:firstLine="709"/>
        <w:jc w:val="both"/>
        <w:rPr>
          <w:i/>
        </w:rPr>
      </w:pPr>
      <w:r w:rsidRPr="0020080E">
        <w:rPr>
          <w:b/>
          <w:i/>
        </w:rPr>
        <w:t>Ключевые слова</w:t>
      </w:r>
      <w:r>
        <w:rPr>
          <w:b/>
        </w:rPr>
        <w:t xml:space="preserve">. </w:t>
      </w:r>
      <w:r w:rsidRPr="0020080E">
        <w:rPr>
          <w:i/>
        </w:rPr>
        <w:t xml:space="preserve">Муниципальные образования, национальные проекты, национальные цели, </w:t>
      </w:r>
      <w:r w:rsidR="00621F33">
        <w:rPr>
          <w:i/>
        </w:rPr>
        <w:t xml:space="preserve">научно-технологическое </w:t>
      </w:r>
      <w:r w:rsidRPr="0020080E">
        <w:rPr>
          <w:i/>
        </w:rPr>
        <w:t xml:space="preserve">развитие, </w:t>
      </w:r>
      <w:r w:rsidR="00C51048">
        <w:rPr>
          <w:i/>
        </w:rPr>
        <w:t>стратегическое планирование</w:t>
      </w:r>
      <w:r w:rsidRPr="0020080E">
        <w:rPr>
          <w:i/>
        </w:rPr>
        <w:t>.</w:t>
      </w:r>
    </w:p>
    <w:p w:rsidR="009205FF" w:rsidRDefault="009205FF" w:rsidP="00643AA1">
      <w:pPr>
        <w:ind w:firstLine="709"/>
        <w:jc w:val="center"/>
      </w:pPr>
    </w:p>
    <w:p w:rsidR="00543215" w:rsidRPr="006D0784" w:rsidRDefault="00CE2118" w:rsidP="00114C9F">
      <w:pPr>
        <w:ind w:firstLine="708"/>
        <w:jc w:val="both"/>
      </w:pPr>
      <w:r w:rsidRPr="006D0784">
        <w:t xml:space="preserve">В условиях острого дефицита ресурсов разного порядка – финансовых, временных, человеческих, выстраивание  эффективной системы публичной власти как целостной системы, подчиненной единой логике развития является обязательным условием достижения национальных целей развития Российской Федерации до 2030 года и успешной реализации национальных проектов как стержневой основе современного социально-экономического </w:t>
      </w:r>
      <w:r w:rsidR="00114C9F">
        <w:t xml:space="preserve">и научно-технологического </w:t>
      </w:r>
      <w:r w:rsidR="00566010" w:rsidRPr="006D0784">
        <w:t xml:space="preserve">развития. Результативная работа на местах </w:t>
      </w:r>
      <w:r w:rsidRPr="006D0784">
        <w:t>предполагает не только</w:t>
      </w:r>
      <w:r w:rsidR="00543215" w:rsidRPr="006D0784">
        <w:t xml:space="preserve"> активное вовлечение органов местного самоуп</w:t>
      </w:r>
      <w:r w:rsidRPr="006D0784">
        <w:t>равления в реализацию уже утвержденных федеральных и региональных</w:t>
      </w:r>
      <w:r w:rsidR="00543215" w:rsidRPr="006D0784">
        <w:t xml:space="preserve"> проектов, но </w:t>
      </w:r>
      <w:r w:rsidRPr="006D0784">
        <w:t>и обеспечение продуктивного сотрудничества на этапе планирования и разработки документов стратегического планирования</w:t>
      </w:r>
      <w:r w:rsidR="00543215" w:rsidRPr="006D0784">
        <w:t xml:space="preserve">. </w:t>
      </w:r>
    </w:p>
    <w:p w:rsidR="003049A2" w:rsidRDefault="00A42DCD" w:rsidP="00114C9F">
      <w:pPr>
        <w:ind w:firstLine="708"/>
        <w:jc w:val="both"/>
      </w:pPr>
      <w:r>
        <w:t>В н</w:t>
      </w:r>
      <w:r w:rsidR="0068236A">
        <w:t>астоящее время Российс</w:t>
      </w:r>
      <w:r>
        <w:t>кая Федерация определяет с</w:t>
      </w:r>
      <w:r w:rsidR="003E2635">
        <w:t>вое</w:t>
      </w:r>
      <w:r>
        <w:t xml:space="preserve"> развитие на перспективу 10 лет и более и планирует в стратегических документах свои цели, задачи, целевые показатели и приоритеты </w:t>
      </w:r>
      <w:r w:rsidR="00924EC2">
        <w:t xml:space="preserve">социально-экономического и </w:t>
      </w:r>
      <w:r w:rsidR="00114C9F">
        <w:t xml:space="preserve">научно-технологического </w:t>
      </w:r>
      <w:r w:rsidR="00114C9F" w:rsidRPr="006D0784">
        <w:t>развития</w:t>
      </w:r>
      <w:r w:rsidR="00114C9F">
        <w:t xml:space="preserve"> по различным направлениям</w:t>
      </w:r>
      <w:r>
        <w:t xml:space="preserve">.  </w:t>
      </w:r>
    </w:p>
    <w:p w:rsidR="003049A2" w:rsidRPr="00BB0754" w:rsidRDefault="003E2635" w:rsidP="00114C9F">
      <w:pPr>
        <w:ind w:firstLine="708"/>
        <w:jc w:val="both"/>
      </w:pPr>
      <w:r w:rsidRPr="00BB0754">
        <w:t xml:space="preserve">Местное самоуправление активно включено в процессы стратегического планирования, протекающие на федеральном и региональном </w:t>
      </w:r>
      <w:proofErr w:type="gramStart"/>
      <w:r w:rsidRPr="00BB0754">
        <w:t>уровнях</w:t>
      </w:r>
      <w:proofErr w:type="gramEnd"/>
      <w:r w:rsidRPr="00BB0754">
        <w:t>, по целому ряду обстоятельств:</w:t>
      </w:r>
    </w:p>
    <w:p w:rsidR="003E2635" w:rsidRPr="00105522" w:rsidRDefault="005E430F" w:rsidP="00114C9F">
      <w:pPr>
        <w:pStyle w:val="a6"/>
        <w:numPr>
          <w:ilvl w:val="0"/>
          <w:numId w:val="2"/>
        </w:numPr>
        <w:jc w:val="both"/>
        <w:rPr>
          <w:sz w:val="24"/>
          <w:szCs w:val="24"/>
        </w:rPr>
      </w:pPr>
      <w:r>
        <w:rPr>
          <w:sz w:val="24"/>
          <w:szCs w:val="24"/>
        </w:rPr>
        <w:t>м</w:t>
      </w:r>
      <w:r w:rsidR="003E2635" w:rsidRPr="00BB0754">
        <w:rPr>
          <w:sz w:val="24"/>
          <w:szCs w:val="24"/>
        </w:rPr>
        <w:t xml:space="preserve">униципальные образования различного уровня являются первичным звеном </w:t>
      </w:r>
      <w:r w:rsidR="003E2635" w:rsidRPr="00105522">
        <w:rPr>
          <w:sz w:val="24"/>
          <w:szCs w:val="24"/>
        </w:rPr>
        <w:t xml:space="preserve">административно-территориального деления страны и представляют собой </w:t>
      </w:r>
      <w:r w:rsidR="00692CEE">
        <w:rPr>
          <w:sz w:val="24"/>
          <w:szCs w:val="24"/>
        </w:rPr>
        <w:t xml:space="preserve">значимое звено </w:t>
      </w:r>
      <w:r w:rsidR="004E6EC8" w:rsidRPr="00105522">
        <w:rPr>
          <w:sz w:val="24"/>
          <w:szCs w:val="24"/>
        </w:rPr>
        <w:t>муниципального устройства, имеющ</w:t>
      </w:r>
      <w:r w:rsidR="00692CEE">
        <w:rPr>
          <w:sz w:val="24"/>
          <w:szCs w:val="24"/>
        </w:rPr>
        <w:t xml:space="preserve">его определенные и </w:t>
      </w:r>
      <w:r w:rsidR="004E6EC8" w:rsidRPr="00105522">
        <w:rPr>
          <w:sz w:val="24"/>
          <w:szCs w:val="24"/>
        </w:rPr>
        <w:t xml:space="preserve">четко очерченные административные границы в пределах </w:t>
      </w:r>
      <w:r w:rsidR="00692CEE">
        <w:rPr>
          <w:sz w:val="24"/>
          <w:szCs w:val="24"/>
        </w:rPr>
        <w:t>региона</w:t>
      </w:r>
      <w:r w:rsidR="004E6EC8" w:rsidRPr="00105522">
        <w:rPr>
          <w:sz w:val="24"/>
          <w:szCs w:val="24"/>
        </w:rPr>
        <w:t>;</w:t>
      </w:r>
    </w:p>
    <w:p w:rsidR="007C314F" w:rsidRPr="00105522" w:rsidRDefault="005E430F" w:rsidP="00114C9F">
      <w:pPr>
        <w:pStyle w:val="a6"/>
        <w:numPr>
          <w:ilvl w:val="0"/>
          <w:numId w:val="2"/>
        </w:numPr>
        <w:jc w:val="both"/>
        <w:rPr>
          <w:sz w:val="24"/>
          <w:szCs w:val="24"/>
        </w:rPr>
      </w:pPr>
      <w:proofErr w:type="gramStart"/>
      <w:r>
        <w:rPr>
          <w:sz w:val="24"/>
          <w:szCs w:val="24"/>
        </w:rPr>
        <w:t>м</w:t>
      </w:r>
      <w:r w:rsidR="007C314F" w:rsidRPr="00105522">
        <w:rPr>
          <w:sz w:val="24"/>
          <w:szCs w:val="24"/>
        </w:rPr>
        <w:t>униципа</w:t>
      </w:r>
      <w:r w:rsidR="00760CD8">
        <w:rPr>
          <w:sz w:val="24"/>
          <w:szCs w:val="24"/>
        </w:rPr>
        <w:t>литеты</w:t>
      </w:r>
      <w:proofErr w:type="gramEnd"/>
      <w:r w:rsidR="00760CD8">
        <w:rPr>
          <w:sz w:val="24"/>
          <w:szCs w:val="24"/>
        </w:rPr>
        <w:t xml:space="preserve"> </w:t>
      </w:r>
      <w:r w:rsidR="007C314F" w:rsidRPr="00105522">
        <w:rPr>
          <w:sz w:val="24"/>
          <w:szCs w:val="24"/>
        </w:rPr>
        <w:t>явля</w:t>
      </w:r>
      <w:r w:rsidR="00760CD8">
        <w:rPr>
          <w:sz w:val="24"/>
          <w:szCs w:val="24"/>
        </w:rPr>
        <w:t xml:space="preserve">ясь </w:t>
      </w:r>
      <w:r w:rsidR="007C314F" w:rsidRPr="00105522">
        <w:rPr>
          <w:sz w:val="24"/>
          <w:szCs w:val="24"/>
        </w:rPr>
        <w:t xml:space="preserve">частью социально-экономического пространства страны и ее регионов, </w:t>
      </w:r>
      <w:r w:rsidR="00760CD8">
        <w:rPr>
          <w:sz w:val="24"/>
          <w:szCs w:val="24"/>
        </w:rPr>
        <w:t xml:space="preserve">концентрируют на своей территории </w:t>
      </w:r>
      <w:r w:rsidR="007C314F" w:rsidRPr="00105522">
        <w:rPr>
          <w:sz w:val="24"/>
          <w:szCs w:val="24"/>
        </w:rPr>
        <w:t xml:space="preserve"> экономические </w:t>
      </w:r>
      <w:r w:rsidR="00760CD8">
        <w:rPr>
          <w:sz w:val="24"/>
          <w:szCs w:val="24"/>
        </w:rPr>
        <w:t xml:space="preserve">и социальные </w:t>
      </w:r>
      <w:r w:rsidR="007C314F" w:rsidRPr="00105522">
        <w:rPr>
          <w:sz w:val="24"/>
          <w:szCs w:val="24"/>
        </w:rPr>
        <w:t>ресурсы, способствующие формированию производственных отношений;</w:t>
      </w:r>
    </w:p>
    <w:p w:rsidR="003049A2" w:rsidRPr="00BB0754" w:rsidRDefault="005E430F" w:rsidP="00114C9F">
      <w:pPr>
        <w:pStyle w:val="a6"/>
        <w:numPr>
          <w:ilvl w:val="0"/>
          <w:numId w:val="2"/>
        </w:numPr>
        <w:jc w:val="both"/>
        <w:rPr>
          <w:sz w:val="24"/>
          <w:szCs w:val="24"/>
        </w:rPr>
      </w:pPr>
      <w:r>
        <w:rPr>
          <w:sz w:val="24"/>
          <w:szCs w:val="24"/>
        </w:rPr>
        <w:t>о</w:t>
      </w:r>
      <w:r w:rsidR="004E6EC8" w:rsidRPr="00105522">
        <w:rPr>
          <w:sz w:val="24"/>
          <w:szCs w:val="24"/>
        </w:rPr>
        <w:t xml:space="preserve">рганы местного самоуправления по своей конституционной </w:t>
      </w:r>
      <w:r w:rsidR="00B7446C">
        <w:rPr>
          <w:sz w:val="24"/>
          <w:szCs w:val="24"/>
        </w:rPr>
        <w:t>природе и поставленным задачам</w:t>
      </w:r>
      <w:r w:rsidR="004E6EC8" w:rsidRPr="00105522">
        <w:rPr>
          <w:sz w:val="24"/>
          <w:szCs w:val="24"/>
        </w:rPr>
        <w:t>, являются наиболее приближенными к населению уровнем публичной власти, решающими важнейшие</w:t>
      </w:r>
      <w:r w:rsidR="004E6EC8" w:rsidRPr="00BB0754">
        <w:rPr>
          <w:sz w:val="24"/>
          <w:szCs w:val="24"/>
        </w:rPr>
        <w:t xml:space="preserve"> насущные проблемы, присущие </w:t>
      </w:r>
      <w:r w:rsidR="00BB0754" w:rsidRPr="00BB0754">
        <w:rPr>
          <w:sz w:val="24"/>
          <w:szCs w:val="24"/>
        </w:rPr>
        <w:t>местному сообществу;</w:t>
      </w:r>
    </w:p>
    <w:p w:rsidR="00A42DCD" w:rsidRPr="00BB0754" w:rsidRDefault="005E430F" w:rsidP="00114C9F">
      <w:pPr>
        <w:pStyle w:val="Default"/>
        <w:numPr>
          <w:ilvl w:val="0"/>
          <w:numId w:val="2"/>
        </w:numPr>
        <w:jc w:val="both"/>
      </w:pPr>
      <w:r>
        <w:t>и</w:t>
      </w:r>
      <w:r w:rsidR="00BB0754" w:rsidRPr="00BB0754">
        <w:t xml:space="preserve"> последнее, наиболее важное обстоятельство состоит в том, что, к сожалению, </w:t>
      </w:r>
      <w:r w:rsidR="00A42DCD" w:rsidRPr="00BB0754">
        <w:t xml:space="preserve">социально-экономическое развитие подавляющего большинства </w:t>
      </w:r>
      <w:r w:rsidR="00BB0754" w:rsidRPr="00BB0754">
        <w:t xml:space="preserve">муниципальных образований страны </w:t>
      </w:r>
      <w:r w:rsidR="00A42DCD" w:rsidRPr="00BB0754">
        <w:t xml:space="preserve"> невозможно без участия в федеральных </w:t>
      </w:r>
      <w:r w:rsidR="00BB0754" w:rsidRPr="00BB0754">
        <w:t xml:space="preserve">и региональных </w:t>
      </w:r>
      <w:r w:rsidR="00A42DCD" w:rsidRPr="00BB0754">
        <w:t>программах</w:t>
      </w:r>
      <w:r w:rsidR="00BB0754" w:rsidRPr="00BB0754">
        <w:t xml:space="preserve"> и </w:t>
      </w:r>
      <w:r w:rsidR="00FE2E09">
        <w:t xml:space="preserve">инфраструктурных </w:t>
      </w:r>
      <w:r w:rsidR="00BB0754" w:rsidRPr="00BB0754">
        <w:t>проектах развития</w:t>
      </w:r>
      <w:r w:rsidR="00A42DCD" w:rsidRPr="00BB0754">
        <w:t xml:space="preserve">. </w:t>
      </w:r>
    </w:p>
    <w:p w:rsidR="00573620" w:rsidRPr="00977792" w:rsidRDefault="00573620" w:rsidP="00114C9F">
      <w:pPr>
        <w:pStyle w:val="Default"/>
        <w:ind w:firstLine="709"/>
        <w:jc w:val="both"/>
        <w:rPr>
          <w:sz w:val="23"/>
          <w:szCs w:val="23"/>
        </w:rPr>
      </w:pPr>
      <w:r>
        <w:rPr>
          <w:sz w:val="23"/>
          <w:szCs w:val="23"/>
        </w:rPr>
        <w:lastRenderedPageBreak/>
        <w:t xml:space="preserve">В стране </w:t>
      </w:r>
      <w:r w:rsidR="00FE682A">
        <w:rPr>
          <w:sz w:val="23"/>
          <w:szCs w:val="23"/>
        </w:rPr>
        <w:t xml:space="preserve">в </w:t>
      </w:r>
      <w:r>
        <w:rPr>
          <w:sz w:val="23"/>
          <w:szCs w:val="23"/>
        </w:rPr>
        <w:t xml:space="preserve">последнее десятилетие сложилась и действует система стратегического планирования страны, ее регионов и муниципалитетов. </w:t>
      </w:r>
      <w:r w:rsidR="00FE682A">
        <w:rPr>
          <w:sz w:val="23"/>
          <w:szCs w:val="23"/>
        </w:rPr>
        <w:t xml:space="preserve">Ее основу </w:t>
      </w:r>
      <w:r w:rsidR="005E640F">
        <w:rPr>
          <w:sz w:val="23"/>
          <w:szCs w:val="23"/>
        </w:rPr>
        <w:t>составляет</w:t>
      </w:r>
      <w:r w:rsidR="00FE682A">
        <w:rPr>
          <w:sz w:val="23"/>
          <w:szCs w:val="23"/>
        </w:rPr>
        <w:t xml:space="preserve"> </w:t>
      </w:r>
      <w:r w:rsidR="00C72D73">
        <w:rPr>
          <w:sz w:val="23"/>
          <w:szCs w:val="23"/>
        </w:rPr>
        <w:t xml:space="preserve">целый ряд </w:t>
      </w:r>
      <w:r w:rsidR="00FE682A">
        <w:rPr>
          <w:sz w:val="23"/>
          <w:szCs w:val="23"/>
        </w:rPr>
        <w:t>приняты</w:t>
      </w:r>
      <w:r w:rsidR="00C72D73">
        <w:rPr>
          <w:sz w:val="23"/>
          <w:szCs w:val="23"/>
        </w:rPr>
        <w:t xml:space="preserve">х </w:t>
      </w:r>
      <w:r w:rsidR="00FE682A">
        <w:rPr>
          <w:sz w:val="23"/>
          <w:szCs w:val="23"/>
        </w:rPr>
        <w:t xml:space="preserve">и действующих </w:t>
      </w:r>
      <w:r>
        <w:rPr>
          <w:sz w:val="23"/>
          <w:szCs w:val="23"/>
        </w:rPr>
        <w:t>федеральных стратегических и концептуальных документов</w:t>
      </w:r>
      <w:r w:rsidR="00C72D73">
        <w:rPr>
          <w:sz w:val="23"/>
          <w:szCs w:val="23"/>
        </w:rPr>
        <w:t xml:space="preserve">, которые в том числе </w:t>
      </w:r>
      <w:r w:rsidRPr="00977792">
        <w:rPr>
          <w:sz w:val="23"/>
          <w:szCs w:val="23"/>
        </w:rPr>
        <w:t>напрямую каса</w:t>
      </w:r>
      <w:r w:rsidR="00977792">
        <w:rPr>
          <w:sz w:val="23"/>
          <w:szCs w:val="23"/>
        </w:rPr>
        <w:t>ю</w:t>
      </w:r>
      <w:r w:rsidRPr="00977792">
        <w:rPr>
          <w:sz w:val="23"/>
          <w:szCs w:val="23"/>
        </w:rPr>
        <w:t xml:space="preserve">тся вопросов муниципального управления. Прежде всего, это </w:t>
      </w:r>
      <w:r w:rsidRPr="00977792">
        <w:rPr>
          <w:iCs/>
          <w:sz w:val="23"/>
          <w:szCs w:val="23"/>
        </w:rPr>
        <w:t>Основы государственной политики регионального развития на период до 2025 года</w:t>
      </w:r>
      <w:r w:rsidR="005E640F" w:rsidRPr="00977792">
        <w:rPr>
          <w:iCs/>
          <w:sz w:val="23"/>
          <w:szCs w:val="23"/>
        </w:rPr>
        <w:t xml:space="preserve">, </w:t>
      </w:r>
      <w:r w:rsidR="00114C9F" w:rsidRPr="00114C9F">
        <w:rPr>
          <w:color w:val="020C22"/>
          <w:shd w:val="clear" w:color="auto" w:fill="FEFEFE"/>
        </w:rPr>
        <w:t>Стратеги</w:t>
      </w:r>
      <w:r w:rsidR="00114C9F" w:rsidRPr="00114C9F">
        <w:rPr>
          <w:color w:val="020C22"/>
          <w:shd w:val="clear" w:color="auto" w:fill="FEFEFE"/>
        </w:rPr>
        <w:t>я</w:t>
      </w:r>
      <w:r w:rsidR="00114C9F" w:rsidRPr="00114C9F">
        <w:rPr>
          <w:color w:val="020C22"/>
          <w:shd w:val="clear" w:color="auto" w:fill="FEFEFE"/>
        </w:rPr>
        <w:t xml:space="preserve"> научно-технологического развития Российской Федерации</w:t>
      </w:r>
      <w:r w:rsidR="00114C9F">
        <w:rPr>
          <w:rFonts w:ascii="Arial" w:hAnsi="Arial" w:cs="Arial"/>
          <w:color w:val="020C22"/>
          <w:sz w:val="30"/>
          <w:szCs w:val="30"/>
          <w:shd w:val="clear" w:color="auto" w:fill="FEFEFE"/>
        </w:rPr>
        <w:t xml:space="preserve">, </w:t>
      </w:r>
      <w:r w:rsidR="005E640F" w:rsidRPr="00977792">
        <w:rPr>
          <w:iCs/>
          <w:sz w:val="23"/>
          <w:szCs w:val="23"/>
        </w:rPr>
        <w:t xml:space="preserve">Стратегия экономической безопасности РФ </w:t>
      </w:r>
      <w:r w:rsidR="00114C9F">
        <w:rPr>
          <w:iCs/>
          <w:sz w:val="23"/>
          <w:szCs w:val="23"/>
        </w:rPr>
        <w:t>на период до 2030 года</w:t>
      </w:r>
      <w:r w:rsidR="001319D6" w:rsidRPr="00977792">
        <w:rPr>
          <w:iCs/>
          <w:sz w:val="23"/>
          <w:szCs w:val="23"/>
        </w:rPr>
        <w:t>.</w:t>
      </w:r>
      <w:r w:rsidRPr="00977792">
        <w:rPr>
          <w:iCs/>
          <w:sz w:val="23"/>
          <w:szCs w:val="23"/>
        </w:rPr>
        <w:t xml:space="preserve"> </w:t>
      </w:r>
    </w:p>
    <w:p w:rsidR="00D97418" w:rsidRDefault="00573620" w:rsidP="0000000C">
      <w:pPr>
        <w:pStyle w:val="Default"/>
        <w:ind w:firstLine="709"/>
        <w:jc w:val="both"/>
      </w:pPr>
      <w:r>
        <w:rPr>
          <w:sz w:val="23"/>
          <w:szCs w:val="23"/>
        </w:rPr>
        <w:t>Однако</w:t>
      </w:r>
      <w:proofErr w:type="gramStart"/>
      <w:r>
        <w:rPr>
          <w:sz w:val="23"/>
          <w:szCs w:val="23"/>
        </w:rPr>
        <w:t>,</w:t>
      </w:r>
      <w:proofErr w:type="gramEnd"/>
      <w:r>
        <w:rPr>
          <w:sz w:val="23"/>
          <w:szCs w:val="23"/>
        </w:rPr>
        <w:t xml:space="preserve"> о</w:t>
      </w:r>
      <w:r w:rsidR="00FB3CAD">
        <w:t xml:space="preserve">дним из ключевых нововведений последних лет в системе государственного управления стали приоритетные национальные проекты. </w:t>
      </w:r>
      <w:r w:rsidR="008B450F" w:rsidRPr="000923CE">
        <w:rPr>
          <w:rFonts w:cs="PT Serif"/>
        </w:rPr>
        <w:t>В настоящее время приоритетные национальные проекты  занимают особое место в системе нацио</w:t>
      </w:r>
      <w:r w:rsidR="008B450F" w:rsidRPr="000923CE">
        <w:rPr>
          <w:rFonts w:cs="PT Serif"/>
        </w:rPr>
        <w:softHyphen/>
        <w:t>нального прогнозирования и программирования</w:t>
      </w:r>
      <w:r w:rsidR="00260D40">
        <w:rPr>
          <w:rFonts w:cs="PT Serif"/>
        </w:rPr>
        <w:t xml:space="preserve"> </w:t>
      </w:r>
      <w:r w:rsidR="00260D40" w:rsidRPr="00260D40">
        <w:t>[</w:t>
      </w:r>
      <w:r w:rsidR="00260D40">
        <w:t>1</w:t>
      </w:r>
      <w:r w:rsidR="00260D40" w:rsidRPr="00260D40">
        <w:t>]</w:t>
      </w:r>
      <w:r w:rsidR="008B450F" w:rsidRPr="000923CE">
        <w:rPr>
          <w:rFonts w:cs="PT Serif"/>
        </w:rPr>
        <w:t xml:space="preserve">. </w:t>
      </w:r>
      <w:r w:rsidR="00924EC2">
        <w:rPr>
          <w:rFonts w:cs="PT Serif"/>
        </w:rPr>
        <w:t xml:space="preserve">В рамках реализации приоритетов </w:t>
      </w:r>
      <w:r w:rsidR="00791221">
        <w:t xml:space="preserve">социально-экономического </w:t>
      </w:r>
      <w:r w:rsidR="00791221">
        <w:t xml:space="preserve">и </w:t>
      </w:r>
      <w:r w:rsidR="00924EC2">
        <w:rPr>
          <w:rFonts w:cs="PT Serif"/>
        </w:rPr>
        <w:t>научно-технологического развития страны и ее регионов сформированы национальные проекты, которые образуют определённую систему действи</w:t>
      </w:r>
      <w:r w:rsidR="00791221">
        <w:rPr>
          <w:rFonts w:cs="PT Serif"/>
        </w:rPr>
        <w:t>й</w:t>
      </w:r>
      <w:r w:rsidR="00924EC2">
        <w:rPr>
          <w:rFonts w:cs="PT Serif"/>
        </w:rPr>
        <w:t xml:space="preserve"> органов федерального управления на стратегическую перспективу. Национальные проекты органично </w:t>
      </w:r>
      <w:r w:rsidR="00924EC2" w:rsidRPr="0000000C">
        <w:rPr>
          <w:rFonts w:cs="PT Serif"/>
        </w:rPr>
        <w:t>переплетены</w:t>
      </w:r>
      <w:r w:rsidR="0000000C" w:rsidRPr="0000000C">
        <w:rPr>
          <w:rFonts w:cs="PT Serif"/>
        </w:rPr>
        <w:t xml:space="preserve"> </w:t>
      </w:r>
      <w:r w:rsidR="00924EC2" w:rsidRPr="0000000C">
        <w:rPr>
          <w:rFonts w:cs="PT Serif"/>
        </w:rPr>
        <w:t xml:space="preserve">со </w:t>
      </w:r>
      <w:r w:rsidR="00C058C5" w:rsidRPr="0000000C">
        <w:rPr>
          <w:rFonts w:cs="PT Serif"/>
        </w:rPr>
        <w:t>стратегически</w:t>
      </w:r>
      <w:r w:rsidR="008B450F" w:rsidRPr="0000000C">
        <w:rPr>
          <w:rFonts w:cs="PT Serif"/>
        </w:rPr>
        <w:t>ми направлениями и государс</w:t>
      </w:r>
      <w:r w:rsidR="00D97418" w:rsidRPr="0000000C">
        <w:rPr>
          <w:rFonts w:cs="PT Serif"/>
        </w:rPr>
        <w:t>твенными программами</w:t>
      </w:r>
      <w:r w:rsidR="0000000C" w:rsidRPr="0000000C">
        <w:rPr>
          <w:rFonts w:cs="PT Serif"/>
        </w:rPr>
        <w:t>, приоритеты н</w:t>
      </w:r>
      <w:r w:rsidR="00924EC2" w:rsidRPr="0000000C">
        <w:rPr>
          <w:rFonts w:cs="PT Serif"/>
        </w:rPr>
        <w:t>аучно-технологическо</w:t>
      </w:r>
      <w:r w:rsidR="0000000C" w:rsidRPr="0000000C">
        <w:rPr>
          <w:rFonts w:cs="PT Serif"/>
        </w:rPr>
        <w:t>го</w:t>
      </w:r>
      <w:r w:rsidR="00924EC2" w:rsidRPr="0000000C">
        <w:rPr>
          <w:rFonts w:cs="PT Serif"/>
        </w:rPr>
        <w:t xml:space="preserve"> развити</w:t>
      </w:r>
      <w:r w:rsidR="0000000C" w:rsidRPr="0000000C">
        <w:rPr>
          <w:rFonts w:cs="PT Serif"/>
        </w:rPr>
        <w:t>я</w:t>
      </w:r>
      <w:r w:rsidR="00924EC2" w:rsidRPr="0000000C">
        <w:rPr>
          <w:rFonts w:cs="PT Serif"/>
        </w:rPr>
        <w:t xml:space="preserve"> России </w:t>
      </w:r>
      <w:r w:rsidR="0000000C" w:rsidRPr="0000000C">
        <w:rPr>
          <w:rFonts w:cs="PT Serif"/>
        </w:rPr>
        <w:t xml:space="preserve">преимущественно </w:t>
      </w:r>
      <w:r w:rsidR="00924EC2" w:rsidRPr="0000000C">
        <w:rPr>
          <w:rFonts w:cs="PT Serif"/>
        </w:rPr>
        <w:t>реализуется по направлению «Экономиче</w:t>
      </w:r>
      <w:r w:rsidR="00791221">
        <w:rPr>
          <w:rFonts w:cs="PT Serif"/>
        </w:rPr>
        <w:t>ский</w:t>
      </w:r>
      <w:r w:rsidR="00924EC2" w:rsidRPr="0000000C">
        <w:rPr>
          <w:rFonts w:cs="PT Serif"/>
        </w:rPr>
        <w:t xml:space="preserve"> рост»</w:t>
      </w:r>
      <w:r w:rsidR="0000000C" w:rsidRPr="0000000C">
        <w:rPr>
          <w:rFonts w:cs="PT Serif"/>
        </w:rPr>
        <w:t xml:space="preserve">. </w:t>
      </w:r>
      <w:r w:rsidR="00D97418" w:rsidRPr="0000000C">
        <w:rPr>
          <w:rFonts w:cs="PT Serif"/>
        </w:rPr>
        <w:t>На рис.</w:t>
      </w:r>
      <w:r w:rsidR="0037300F">
        <w:rPr>
          <w:rFonts w:cs="PT Serif"/>
        </w:rPr>
        <w:t> </w:t>
      </w:r>
      <w:r w:rsidR="00D97418" w:rsidRPr="0000000C">
        <w:rPr>
          <w:rFonts w:cs="PT Serif"/>
        </w:rPr>
        <w:t xml:space="preserve">1 приведены возможности участия </w:t>
      </w:r>
      <w:r w:rsidR="00D97418" w:rsidRPr="0000000C">
        <w:t>муниципальных образований в системе национальных и федеральных проектов в Российской Федерации по направлению «</w:t>
      </w:r>
      <w:proofErr w:type="spellStart"/>
      <w:r w:rsidR="0068236A" w:rsidRPr="0000000C">
        <w:t>Экономиче</w:t>
      </w:r>
      <w:proofErr w:type="gramStart"/>
      <w:r w:rsidR="0068236A" w:rsidRPr="0000000C">
        <w:t>c</w:t>
      </w:r>
      <w:proofErr w:type="gramEnd"/>
      <w:r w:rsidR="0068236A" w:rsidRPr="0000000C">
        <w:t>кий</w:t>
      </w:r>
      <w:proofErr w:type="spellEnd"/>
      <w:r w:rsidR="0068236A" w:rsidRPr="0000000C">
        <w:t xml:space="preserve"> рост</w:t>
      </w:r>
      <w:r w:rsidR="00A66038">
        <w:t xml:space="preserve">», отметим также, что </w:t>
      </w:r>
      <w:r w:rsidR="00D97418" w:rsidRPr="0000000C">
        <w:t xml:space="preserve">подобные </w:t>
      </w:r>
      <w:r w:rsidR="00102B5F" w:rsidRPr="0000000C">
        <w:t xml:space="preserve">возможности у муниципальных образований существуют по </w:t>
      </w:r>
      <w:r w:rsidR="00D97418" w:rsidRPr="0000000C">
        <w:t>направлениям</w:t>
      </w:r>
      <w:r w:rsidR="0068236A" w:rsidRPr="0000000C">
        <w:t xml:space="preserve"> </w:t>
      </w:r>
      <w:r w:rsidR="0068236A" w:rsidRPr="0000000C">
        <w:t>«</w:t>
      </w:r>
      <w:proofErr w:type="spellStart"/>
      <w:r w:rsidR="0068236A" w:rsidRPr="0000000C">
        <w:t>Человече</w:t>
      </w:r>
      <w:r w:rsidR="0068236A" w:rsidRPr="0000000C">
        <w:t>c</w:t>
      </w:r>
      <w:r w:rsidR="0068236A" w:rsidRPr="0000000C">
        <w:t>кий</w:t>
      </w:r>
      <w:proofErr w:type="spellEnd"/>
      <w:r w:rsidR="0068236A" w:rsidRPr="0000000C">
        <w:t xml:space="preserve"> капитал»</w:t>
      </w:r>
      <w:r w:rsidR="0068236A" w:rsidRPr="0000000C">
        <w:t>, а</w:t>
      </w:r>
      <w:r w:rsidR="0068236A" w:rsidRPr="0068236A">
        <w:t xml:space="preserve"> </w:t>
      </w:r>
      <w:r w:rsidR="0068236A">
        <w:t xml:space="preserve">также </w:t>
      </w:r>
      <w:r w:rsidR="00D97418">
        <w:t>«</w:t>
      </w:r>
      <w:r w:rsidR="0068236A">
        <w:t xml:space="preserve">Комфортная среда для жизни». </w:t>
      </w:r>
    </w:p>
    <w:p w:rsidR="008B450F" w:rsidRDefault="008B450F" w:rsidP="00114C9F">
      <w:pPr>
        <w:ind w:firstLine="709"/>
        <w:jc w:val="both"/>
      </w:pPr>
      <w:r>
        <w:t xml:space="preserve">Приоритетные национальные проекты достаточно органично были встроены в систему государственного и муниципального управления, а ответственность за реализацию возложена не только на федеральные, но и региональные и муниципальные органы власти.  </w:t>
      </w:r>
    </w:p>
    <w:p w:rsidR="008B450F" w:rsidRPr="00260D40" w:rsidRDefault="008B450F" w:rsidP="00114C9F">
      <w:pPr>
        <w:pStyle w:val="Default"/>
        <w:ind w:firstLine="709"/>
        <w:jc w:val="both"/>
      </w:pPr>
      <w:r>
        <w:t xml:space="preserve">На заседании Совета при Президенте Российской Федерации по развитию местного самоуправления, состоявшемся 30 января 2020 г., Президент Российской Федерации В.В. Путин отметил, что </w:t>
      </w:r>
      <w:r w:rsidR="008D1F44">
        <w:t>«</w:t>
      </w:r>
      <w:r>
        <w:t xml:space="preserve">успешная реализация национальных проектов невозможна без активного участия в этой работе </w:t>
      </w:r>
      <w:r w:rsidRPr="00260D40">
        <w:t>муниципальных органов власти. Наша общая задача - обеспечить эффективность местного самоуправления, устранить разрывы, несогласованность между регионами и муниципалитетами</w:t>
      </w:r>
      <w:r w:rsidR="008D1F44" w:rsidRPr="00260D40">
        <w:t>»</w:t>
      </w:r>
      <w:r w:rsidR="00260D40" w:rsidRPr="00260D40">
        <w:t xml:space="preserve"> </w:t>
      </w:r>
      <w:r w:rsidR="00260D40" w:rsidRPr="00260D40">
        <w:t>[</w:t>
      </w:r>
      <w:r w:rsidR="00260D40" w:rsidRPr="00260D40">
        <w:t>2</w:t>
      </w:r>
      <w:r w:rsidR="00260D40" w:rsidRPr="00260D40">
        <w:t>]</w:t>
      </w:r>
      <w:r w:rsidR="00260D40" w:rsidRPr="00260D40">
        <w:t xml:space="preserve">. </w:t>
      </w:r>
    </w:p>
    <w:p w:rsidR="005E430F" w:rsidRDefault="005E430F" w:rsidP="008B450F">
      <w:pPr>
        <w:pStyle w:val="Default"/>
        <w:spacing w:line="360" w:lineRule="auto"/>
        <w:ind w:firstLine="709"/>
        <w:jc w:val="both"/>
        <w:rPr>
          <w:sz w:val="23"/>
          <w:szCs w:val="23"/>
        </w:rPr>
      </w:pPr>
    </w:p>
    <w:p w:rsidR="00BF1F8A" w:rsidRDefault="00BF1F8A" w:rsidP="008B450F">
      <w:pPr>
        <w:spacing w:line="360" w:lineRule="auto"/>
        <w:ind w:firstLine="709"/>
        <w:jc w:val="both"/>
        <w:sectPr w:rsidR="00BF1F8A" w:rsidSect="00BF55D5">
          <w:pgSz w:w="11906" w:h="16838"/>
          <w:pgMar w:top="1134" w:right="1418" w:bottom="1134" w:left="1418" w:header="709" w:footer="709" w:gutter="0"/>
          <w:cols w:space="708"/>
          <w:docGrid w:linePitch="360"/>
        </w:sectPr>
      </w:pPr>
    </w:p>
    <w:tbl>
      <w:tblPr>
        <w:tblStyle w:val="-11"/>
        <w:tblW w:w="14283" w:type="dxa"/>
        <w:tblBorders>
          <w:top w:val="none" w:sz="0" w:space="0" w:color="auto"/>
          <w:left w:val="none" w:sz="0" w:space="0" w:color="auto"/>
          <w:bottom w:val="none" w:sz="0" w:space="0" w:color="auto"/>
          <w:right w:val="none" w:sz="0" w:space="0" w:color="auto"/>
        </w:tblBorders>
        <w:tblLook w:val="02A0" w:firstRow="1" w:lastRow="0" w:firstColumn="1" w:lastColumn="0" w:noHBand="1" w:noVBand="0"/>
      </w:tblPr>
      <w:tblGrid>
        <w:gridCol w:w="2943"/>
        <w:gridCol w:w="3261"/>
        <w:gridCol w:w="8079"/>
      </w:tblGrid>
      <w:tr w:rsidR="00AA10B5" w:rsidRPr="00380189" w:rsidTr="00AA10B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shd w:val="clear" w:color="auto" w:fill="FFFFFF" w:themeFill="background1"/>
            <w:vAlign w:val="center"/>
          </w:tcPr>
          <w:p w:rsidR="006065C5" w:rsidRPr="00EB601B" w:rsidRDefault="00AA10B5" w:rsidP="001C5E5C">
            <w:pPr>
              <w:jc w:val="center"/>
              <w:rPr>
                <w:rFonts w:ascii="Times New Roman Полужирный" w:hAnsi="Times New Roman Полужирный"/>
                <w:color w:val="auto"/>
                <w:sz w:val="20"/>
                <w:szCs w:val="20"/>
              </w:rPr>
            </w:pPr>
            <w:r w:rsidRPr="00EB601B">
              <w:rPr>
                <w:rFonts w:ascii="Times New Roman Полужирный" w:hAnsi="Times New Roman Полужирный"/>
                <w:color w:val="auto"/>
                <w:sz w:val="20"/>
                <w:szCs w:val="20"/>
              </w:rPr>
              <w:lastRenderedPageBreak/>
              <w:t>НАПРАВЛЕНИ</w:t>
            </w:r>
            <w:r w:rsidR="001C5E5C" w:rsidRPr="00EB601B">
              <w:rPr>
                <w:rFonts w:ascii="Times New Roman Полужирный" w:hAnsi="Times New Roman Полужирный"/>
                <w:color w:val="auto"/>
                <w:sz w:val="20"/>
                <w:szCs w:val="20"/>
              </w:rPr>
              <w:t>Е</w:t>
            </w:r>
            <w:r w:rsidRPr="00EB601B">
              <w:rPr>
                <w:rFonts w:ascii="Times New Roman Полужирный" w:hAnsi="Times New Roman Полужирный"/>
                <w:color w:val="auto"/>
                <w:sz w:val="20"/>
                <w:szCs w:val="20"/>
              </w:rPr>
              <w:t xml:space="preserve"> РАЗВИТИЯ</w:t>
            </w:r>
          </w:p>
        </w:tc>
        <w:tc>
          <w:tcPr>
            <w:cnfStyle w:val="000010000000" w:firstRow="0" w:lastRow="0" w:firstColumn="0" w:lastColumn="0" w:oddVBand="1" w:evenVBand="0" w:oddHBand="0" w:evenHBand="0" w:firstRowFirstColumn="0" w:firstRowLastColumn="0" w:lastRowFirstColumn="0" w:lastRowLastColumn="0"/>
            <w:tcW w:w="3261" w:type="dxa"/>
            <w:tcBorders>
              <w:top w:val="none" w:sz="0" w:space="0" w:color="auto"/>
              <w:left w:val="nil"/>
              <w:right w:val="none" w:sz="0" w:space="0" w:color="auto"/>
            </w:tcBorders>
            <w:shd w:val="clear" w:color="auto" w:fill="FFFFFF" w:themeFill="background1"/>
            <w:vAlign w:val="center"/>
          </w:tcPr>
          <w:p w:rsidR="00AA10B5" w:rsidRPr="00EB601B" w:rsidRDefault="00AA10B5" w:rsidP="001C5E5C">
            <w:pPr>
              <w:jc w:val="center"/>
              <w:rPr>
                <w:rFonts w:ascii="Times New Roman Полужирный" w:hAnsi="Times New Roman Полужирный"/>
                <w:color w:val="auto"/>
                <w:sz w:val="20"/>
                <w:szCs w:val="20"/>
              </w:rPr>
            </w:pPr>
            <w:r w:rsidRPr="00EB601B">
              <w:rPr>
                <w:rFonts w:ascii="Times New Roman Полужирный" w:hAnsi="Times New Roman Полужирный"/>
                <w:color w:val="auto"/>
                <w:sz w:val="20"/>
                <w:szCs w:val="20"/>
              </w:rPr>
              <w:t xml:space="preserve">НАЦИОНАЛЬНЫЕ </w:t>
            </w:r>
          </w:p>
          <w:p w:rsidR="006065C5" w:rsidRPr="00EB601B" w:rsidRDefault="00AA10B5" w:rsidP="001C5E5C">
            <w:pPr>
              <w:jc w:val="center"/>
              <w:rPr>
                <w:rFonts w:ascii="Times New Roman Полужирный" w:hAnsi="Times New Roman Полужирный"/>
                <w:color w:val="auto"/>
                <w:sz w:val="20"/>
                <w:szCs w:val="20"/>
              </w:rPr>
            </w:pPr>
            <w:r w:rsidRPr="00EB601B">
              <w:rPr>
                <w:rFonts w:ascii="Times New Roman Полужирный" w:hAnsi="Times New Roman Полужирный"/>
                <w:color w:val="auto"/>
                <w:sz w:val="20"/>
                <w:szCs w:val="20"/>
              </w:rPr>
              <w:t>ПРОЕКТЫ</w:t>
            </w:r>
          </w:p>
        </w:tc>
        <w:tc>
          <w:tcPr>
            <w:tcW w:w="8079" w:type="dxa"/>
            <w:tcBorders>
              <w:left w:val="nil"/>
            </w:tcBorders>
            <w:shd w:val="clear" w:color="auto" w:fill="FFFFFF" w:themeFill="background1"/>
            <w:vAlign w:val="center"/>
          </w:tcPr>
          <w:p w:rsidR="00AA10B5" w:rsidRPr="00EB601B" w:rsidRDefault="00AA10B5" w:rsidP="001C5E5C">
            <w:pPr>
              <w:pStyle w:val="a6"/>
              <w:jc w:val="center"/>
              <w:cnfStyle w:val="100000000000" w:firstRow="1" w:lastRow="0" w:firstColumn="0" w:lastColumn="0" w:oddVBand="0" w:evenVBand="0" w:oddHBand="0" w:evenHBand="0" w:firstRowFirstColumn="0" w:firstRowLastColumn="0" w:lastRowFirstColumn="0" w:lastRowLastColumn="0"/>
              <w:rPr>
                <w:rFonts w:ascii="Times New Roman Полужирный" w:hAnsi="Times New Roman Полужирный"/>
                <w:color w:val="auto"/>
              </w:rPr>
            </w:pPr>
            <w:r w:rsidRPr="00EB601B">
              <w:rPr>
                <w:rFonts w:ascii="Times New Roman Полужирный" w:hAnsi="Times New Roman Полужирный"/>
                <w:color w:val="auto"/>
              </w:rPr>
              <w:t xml:space="preserve">ФЕДЕРАЛЬНЫЕ </w:t>
            </w:r>
          </w:p>
          <w:p w:rsidR="006065C5" w:rsidRPr="00EB601B" w:rsidRDefault="00AA10B5" w:rsidP="001C5E5C">
            <w:pPr>
              <w:pStyle w:val="a6"/>
              <w:jc w:val="center"/>
              <w:cnfStyle w:val="100000000000" w:firstRow="1" w:lastRow="0" w:firstColumn="0" w:lastColumn="0" w:oddVBand="0" w:evenVBand="0" w:oddHBand="0" w:evenHBand="0" w:firstRowFirstColumn="0" w:firstRowLastColumn="0" w:lastRowFirstColumn="0" w:lastRowLastColumn="0"/>
              <w:rPr>
                <w:rFonts w:ascii="Times New Roman Полужирный" w:hAnsi="Times New Roman Полужирный"/>
                <w:color w:val="auto"/>
              </w:rPr>
            </w:pPr>
            <w:r w:rsidRPr="00EB601B">
              <w:rPr>
                <w:rFonts w:ascii="Times New Roman Полужирный" w:hAnsi="Times New Roman Полужирный"/>
                <w:color w:val="auto"/>
              </w:rPr>
              <w:t>ПРОЕКТЫ</w:t>
            </w:r>
          </w:p>
        </w:tc>
      </w:tr>
      <w:tr w:rsidR="00AA10B5" w:rsidRPr="00062926" w:rsidTr="00AA10B5">
        <w:tc>
          <w:tcPr>
            <w:cnfStyle w:val="001000000000" w:firstRow="0" w:lastRow="0" w:firstColumn="1" w:lastColumn="0" w:oddVBand="0" w:evenVBand="0" w:oddHBand="0" w:evenHBand="0" w:firstRowFirstColumn="0" w:firstRowLastColumn="0" w:lastRowFirstColumn="0" w:lastRowLastColumn="0"/>
            <w:tcW w:w="2943" w:type="dxa"/>
            <w:vMerge w:val="restart"/>
            <w:shd w:val="clear" w:color="auto" w:fill="FFFFFF" w:themeFill="background1"/>
            <w:vAlign w:val="center"/>
          </w:tcPr>
          <w:p w:rsidR="005847A3" w:rsidRPr="00062926" w:rsidRDefault="00102B5F" w:rsidP="0004505F">
            <w:pPr>
              <w:spacing w:line="360" w:lineRule="auto"/>
              <w:jc w:val="center"/>
              <w:rPr>
                <w:sz w:val="20"/>
                <w:szCs w:val="20"/>
              </w:rPr>
            </w:pPr>
            <w:r w:rsidRPr="00062926">
              <w:rPr>
                <w:noProof/>
                <w:sz w:val="20"/>
                <w:szCs w:val="20"/>
                <w:lang w:eastAsia="ru-RU"/>
              </w:rPr>
              <mc:AlternateContent>
                <mc:Choice Requires="wps">
                  <w:drawing>
                    <wp:anchor distT="0" distB="0" distL="114300" distR="114300" simplePos="0" relativeHeight="251662336" behindDoc="0" locked="0" layoutInCell="1" allowOverlap="1" wp14:anchorId="4D40973C" wp14:editId="41F6B69B">
                      <wp:simplePos x="0" y="0"/>
                      <wp:positionH relativeFrom="column">
                        <wp:posOffset>19050</wp:posOffset>
                      </wp:positionH>
                      <wp:positionV relativeFrom="paragraph">
                        <wp:posOffset>-93980</wp:posOffset>
                      </wp:positionV>
                      <wp:extent cx="1703070" cy="758825"/>
                      <wp:effectExtent l="0" t="0" r="11430" b="22225"/>
                      <wp:wrapNone/>
                      <wp:docPr id="7"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3070" cy="758825"/>
                              </a:xfrm>
                              <a:prstGeom prst="rightArrowCallout">
                                <a:avLst>
                                  <a:gd name="adj1" fmla="val 25000"/>
                                  <a:gd name="adj2" fmla="val 25000"/>
                                  <a:gd name="adj3" fmla="val 37406"/>
                                  <a:gd name="adj4" fmla="val 66667"/>
                                </a:avLst>
                              </a:prstGeom>
                              <a:ln>
                                <a:headEnd/>
                                <a:tailEnd/>
                              </a:ln>
                            </wps:spPr>
                            <wps:style>
                              <a:lnRef idx="2">
                                <a:schemeClr val="dk1"/>
                              </a:lnRef>
                              <a:fillRef idx="1">
                                <a:schemeClr val="lt1"/>
                              </a:fillRef>
                              <a:effectRef idx="0">
                                <a:schemeClr val="dk1"/>
                              </a:effectRef>
                              <a:fontRef idx="minor">
                                <a:schemeClr val="dk1"/>
                              </a:fontRef>
                            </wps:style>
                            <wps:txbx>
                              <w:txbxContent>
                                <w:p w:rsidR="0004505F" w:rsidRPr="00EB601B" w:rsidRDefault="00377954" w:rsidP="0004505F">
                                  <w:pPr>
                                    <w:jc w:val="center"/>
                                  </w:pPr>
                                  <w:proofErr w:type="gramStart"/>
                                  <w:r w:rsidRPr="00EB601B">
                                    <w:t>Э</w:t>
                                  </w:r>
                                  <w:r w:rsidR="00EB601B">
                                    <w:t>КОНОМИ-ЧЕСКИЙ</w:t>
                                  </w:r>
                                  <w:proofErr w:type="gramEnd"/>
                                  <w:r w:rsidR="00EB601B">
                                    <w:t xml:space="preserve"> РОСТ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AutoShape 7" o:spid="_x0000_s1026" type="#_x0000_t78" style="position:absolute;left:0;text-align:left;margin-left:1.5pt;margin-top:-7.4pt;width:134.1pt;height:59.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" fillcolor="white [3201]" strokecolor="black [3200]" strokeweight="2pt">
                      <v:textbox>
                        <w:txbxContent>
                          <w:p w:rsidR="0004505F" w:rsidRPr="00EB601B" w:rsidRDefault="00377954" w:rsidP="0004505F">
                            <w:pPr>
                              <w:jc w:val="center"/>
                            </w:pPr>
                            <w:proofErr w:type="gramStart"/>
                            <w:r w:rsidRPr="00EB601B">
                              <w:t>Э</w:t>
                            </w:r>
                            <w:r w:rsidR="00EB601B">
                              <w:t>КОНОМИ-ЧЕСКИЙ</w:t>
                            </w:r>
                            <w:proofErr w:type="gramEnd"/>
                            <w:r w:rsidR="00EB601B">
                              <w:t xml:space="preserve"> РОСТ</w:t>
                            </w:r>
                          </w:p>
                        </w:txbxContent>
                      </v:textbox>
                    </v:shape>
                  </w:pict>
                </mc:Fallback>
              </mc:AlternateContent>
            </w:r>
          </w:p>
        </w:tc>
        <w:tc>
          <w:tcPr>
            <w:cnfStyle w:val="000010000000" w:firstRow="0" w:lastRow="0" w:firstColumn="0" w:lastColumn="0" w:oddVBand="1" w:evenVBand="0" w:oddHBand="0" w:evenHBand="0" w:firstRowFirstColumn="0" w:firstRowLastColumn="0" w:lastRowFirstColumn="0" w:lastRowLastColumn="0"/>
            <w:tcW w:w="3261" w:type="dxa"/>
            <w:tcBorders>
              <w:left w:val="nil"/>
              <w:right w:val="single" w:sz="36" w:space="0" w:color="FF0000"/>
            </w:tcBorders>
            <w:shd w:val="clear" w:color="auto" w:fill="FFFFFF" w:themeFill="background1"/>
            <w:vAlign w:val="center"/>
          </w:tcPr>
          <w:p w:rsidR="005847A3" w:rsidRPr="00062926" w:rsidRDefault="00102B5F" w:rsidP="0004505F">
            <w:pPr>
              <w:spacing w:line="360" w:lineRule="auto"/>
              <w:jc w:val="center"/>
              <w:rPr>
                <w:sz w:val="20"/>
                <w:szCs w:val="20"/>
              </w:rPr>
            </w:pPr>
            <w:r w:rsidRPr="00062926">
              <w:rPr>
                <w:noProof/>
                <w:sz w:val="20"/>
                <w:szCs w:val="20"/>
                <w:lang w:eastAsia="ru-RU"/>
              </w:rPr>
              <mc:AlternateContent>
                <mc:Choice Requires="wps">
                  <w:drawing>
                    <wp:anchor distT="0" distB="0" distL="114300" distR="114300" simplePos="0" relativeHeight="251658240" behindDoc="0" locked="0" layoutInCell="1" allowOverlap="1" wp14:anchorId="30C84209" wp14:editId="0D9A1210">
                      <wp:simplePos x="0" y="0"/>
                      <wp:positionH relativeFrom="column">
                        <wp:posOffset>224790</wp:posOffset>
                      </wp:positionH>
                      <wp:positionV relativeFrom="paragraph">
                        <wp:posOffset>48895</wp:posOffset>
                      </wp:positionV>
                      <wp:extent cx="1619250" cy="436245"/>
                      <wp:effectExtent l="0" t="0" r="19050" b="20955"/>
                      <wp:wrapNone/>
                      <wp:docPr id="6"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0" cy="436245"/>
                              </a:xfrm>
                              <a:prstGeom prst="homePlate">
                                <a:avLst>
                                  <a:gd name="adj" fmla="val 74490"/>
                                </a:avLst>
                              </a:prstGeom>
                              <a:ln>
                                <a:headEnd/>
                                <a:tailEnd/>
                              </a:ln>
                              <a:extLst/>
                            </wps:spPr>
                            <wps:style>
                              <a:lnRef idx="2">
                                <a:schemeClr val="accent2"/>
                              </a:lnRef>
                              <a:fillRef idx="1">
                                <a:schemeClr val="lt1"/>
                              </a:fillRef>
                              <a:effectRef idx="0">
                                <a:schemeClr val="accent2"/>
                              </a:effectRef>
                              <a:fontRef idx="minor">
                                <a:schemeClr val="dk1"/>
                              </a:fontRef>
                            </wps:style>
                            <wps:txbx>
                              <w:txbxContent>
                                <w:p w:rsidR="00377954" w:rsidRPr="00062926" w:rsidRDefault="00377954" w:rsidP="00377954">
                                  <w:pPr>
                                    <w:jc w:val="center"/>
                                    <w:rPr>
                                      <w:sz w:val="22"/>
                                      <w:szCs w:val="22"/>
                                    </w:rPr>
                                  </w:pPr>
                                  <w:r w:rsidRPr="00062926">
                                    <w:rPr>
                                      <w:sz w:val="22"/>
                                      <w:szCs w:val="22"/>
                                    </w:rPr>
                                    <w:t>Наука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2" o:spid="_x0000_s1027" type="#_x0000_t15" style="position:absolute;left:0;text-align:left;margin-left:17.7pt;margin-top:3.85pt;width:127.5pt;height:34.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" adj="17265" fillcolor="white [3201]" strokecolor="#c0504d [3205]" strokeweight="2pt">
                      <v:textbox>
                        <w:txbxContent>
                          <w:p w:rsidR="00377954" w:rsidRPr="00062926" w:rsidRDefault="00377954" w:rsidP="00377954">
                            <w:pPr>
                              <w:jc w:val="center"/>
                              <w:rPr>
                                <w:sz w:val="22"/>
                                <w:szCs w:val="22"/>
                              </w:rPr>
                            </w:pPr>
                            <w:r w:rsidRPr="00062926">
                              <w:rPr>
                                <w:sz w:val="22"/>
                                <w:szCs w:val="22"/>
                              </w:rPr>
                              <w:t>Наука</w:t>
                            </w:r>
                          </w:p>
                        </w:txbxContent>
                      </v:textbox>
                    </v:shape>
                  </w:pict>
                </mc:Fallback>
              </mc:AlternateContent>
            </w:r>
            <w:r w:rsidR="005847A3" w:rsidRPr="00062926">
              <w:rPr>
                <w:sz w:val="20"/>
                <w:szCs w:val="20"/>
              </w:rPr>
              <w:t>Здравоохранение</w:t>
            </w:r>
          </w:p>
        </w:tc>
        <w:tc>
          <w:tcPr>
            <w:tcW w:w="8079" w:type="dxa"/>
            <w:tcBorders>
              <w:left w:val="single" w:sz="36" w:space="0" w:color="FF0000"/>
            </w:tcBorders>
            <w:shd w:val="clear" w:color="auto" w:fill="FFFFFF" w:themeFill="background1"/>
          </w:tcPr>
          <w:p w:rsidR="00480B33" w:rsidRPr="00062926" w:rsidRDefault="00480B33" w:rsidP="0004505F">
            <w:pPr>
              <w:shd w:val="clear" w:color="auto" w:fill="FFFFFF"/>
              <w:cnfStyle w:val="000000000000" w:firstRow="0" w:lastRow="0" w:firstColumn="0" w:lastColumn="0" w:oddVBand="0" w:evenVBand="0" w:oddHBand="0" w:evenHBand="0" w:firstRowFirstColumn="0" w:firstRowLastColumn="0" w:lastRowFirstColumn="0" w:lastRowLastColumn="0"/>
              <w:rPr>
                <w:sz w:val="20"/>
                <w:szCs w:val="20"/>
              </w:rPr>
            </w:pPr>
            <w:r w:rsidRPr="00062926">
              <w:rPr>
                <w:sz w:val="20"/>
                <w:szCs w:val="20"/>
              </w:rPr>
              <w:t>Развитие научной и научно</w:t>
            </w:r>
            <w:r w:rsidR="002A5BEC">
              <w:rPr>
                <w:sz w:val="20"/>
                <w:szCs w:val="20"/>
              </w:rPr>
              <w:t>-</w:t>
            </w:r>
            <w:r w:rsidRPr="00062926">
              <w:rPr>
                <w:sz w:val="20"/>
                <w:szCs w:val="20"/>
              </w:rPr>
              <w:t>производственной кооперации</w:t>
            </w:r>
          </w:p>
          <w:p w:rsidR="005847A3" w:rsidRPr="00062926" w:rsidRDefault="00480B33" w:rsidP="0004505F">
            <w:pPr>
              <w:shd w:val="clear" w:color="auto" w:fill="FFFFFF"/>
              <w:cnfStyle w:val="000000000000" w:firstRow="0" w:lastRow="0" w:firstColumn="0" w:lastColumn="0" w:oddVBand="0" w:evenVBand="0" w:oddHBand="0" w:evenHBand="0" w:firstRowFirstColumn="0" w:firstRowLastColumn="0" w:lastRowFirstColumn="0" w:lastRowLastColumn="0"/>
              <w:rPr>
                <w:color w:val="000000"/>
                <w:sz w:val="20"/>
                <w:szCs w:val="20"/>
              </w:rPr>
            </w:pPr>
            <w:r w:rsidRPr="00062926">
              <w:rPr>
                <w:sz w:val="20"/>
                <w:szCs w:val="20"/>
              </w:rPr>
              <w:t>Развитие передовой инфраструктуры для проведения исследований и разработок в Р</w:t>
            </w:r>
            <w:r w:rsidRPr="00062926">
              <w:rPr>
                <w:sz w:val="20"/>
                <w:szCs w:val="20"/>
              </w:rPr>
              <w:t>Ф</w:t>
            </w:r>
          </w:p>
          <w:p w:rsidR="005847A3" w:rsidRPr="00062926" w:rsidRDefault="00480B33" w:rsidP="00480B33">
            <w:pPr>
              <w:shd w:val="clear" w:color="auto" w:fill="FFFFFF"/>
              <w:cnfStyle w:val="000000000000" w:firstRow="0" w:lastRow="0" w:firstColumn="0" w:lastColumn="0" w:oddVBand="0" w:evenVBand="0" w:oddHBand="0" w:evenHBand="0" w:firstRowFirstColumn="0" w:firstRowLastColumn="0" w:lastRowFirstColumn="0" w:lastRowLastColumn="0"/>
              <w:rPr>
                <w:sz w:val="20"/>
                <w:szCs w:val="20"/>
              </w:rPr>
            </w:pPr>
            <w:r w:rsidRPr="00062926">
              <w:rPr>
                <w:sz w:val="20"/>
                <w:szCs w:val="20"/>
              </w:rPr>
              <w:t>Развитие кадрового потенциала в сфере исследований и разработок</w:t>
            </w:r>
          </w:p>
        </w:tc>
      </w:tr>
      <w:tr w:rsidR="00AA10B5" w:rsidRPr="00062926" w:rsidTr="00AA10B5">
        <w:tc>
          <w:tcPr>
            <w:cnfStyle w:val="001000000000" w:firstRow="0" w:lastRow="0" w:firstColumn="1" w:lastColumn="0" w:oddVBand="0" w:evenVBand="0" w:oddHBand="0" w:evenHBand="0" w:firstRowFirstColumn="0" w:firstRowLastColumn="0" w:lastRowFirstColumn="0" w:lastRowLastColumn="0"/>
            <w:tcW w:w="2943" w:type="dxa"/>
            <w:vMerge/>
            <w:shd w:val="clear" w:color="auto" w:fill="FFFFFF" w:themeFill="background1"/>
            <w:vAlign w:val="center"/>
          </w:tcPr>
          <w:p w:rsidR="00AA10B5" w:rsidRPr="00062926" w:rsidRDefault="00AA10B5" w:rsidP="0004505F">
            <w:pPr>
              <w:spacing w:line="360" w:lineRule="auto"/>
              <w:jc w:val="center"/>
              <w:rPr>
                <w:noProof/>
                <w:sz w:val="20"/>
                <w:szCs w:val="20"/>
                <w:lang w:eastAsia="ru-RU"/>
              </w:rPr>
            </w:pPr>
          </w:p>
        </w:tc>
        <w:tc>
          <w:tcPr>
            <w:cnfStyle w:val="000010000000" w:firstRow="0" w:lastRow="0" w:firstColumn="0" w:lastColumn="0" w:oddVBand="1" w:evenVBand="0" w:oddHBand="0" w:evenHBand="0" w:firstRowFirstColumn="0" w:firstRowLastColumn="0" w:lastRowFirstColumn="0" w:lastRowLastColumn="0"/>
            <w:tcW w:w="3261" w:type="dxa"/>
            <w:tcBorders>
              <w:left w:val="none" w:sz="0" w:space="0" w:color="auto"/>
              <w:right w:val="none" w:sz="0" w:space="0" w:color="auto"/>
            </w:tcBorders>
            <w:shd w:val="clear" w:color="auto" w:fill="FFFFFF" w:themeFill="background1"/>
            <w:vAlign w:val="center"/>
          </w:tcPr>
          <w:p w:rsidR="00AA10B5" w:rsidRPr="00062926" w:rsidRDefault="00062926" w:rsidP="0004505F">
            <w:pPr>
              <w:spacing w:line="360" w:lineRule="auto"/>
              <w:jc w:val="center"/>
              <w:rPr>
                <w:noProof/>
                <w:sz w:val="20"/>
                <w:szCs w:val="20"/>
                <w:lang w:eastAsia="ru-RU"/>
              </w:rPr>
            </w:pPr>
            <w:r w:rsidRPr="00062926">
              <w:rPr>
                <w:noProof/>
                <w:sz w:val="20"/>
                <w:szCs w:val="20"/>
                <w:lang w:eastAsia="ru-RU"/>
              </w:rPr>
              <mc:AlternateContent>
                <mc:Choice Requires="wps">
                  <w:drawing>
                    <wp:anchor distT="0" distB="0" distL="114300" distR="114300" simplePos="0" relativeHeight="251659264" behindDoc="0" locked="0" layoutInCell="1" allowOverlap="1" wp14:anchorId="54821A18" wp14:editId="1E2FFDF6">
                      <wp:simplePos x="0" y="0"/>
                      <wp:positionH relativeFrom="column">
                        <wp:posOffset>224790</wp:posOffset>
                      </wp:positionH>
                      <wp:positionV relativeFrom="paragraph">
                        <wp:posOffset>201295</wp:posOffset>
                      </wp:positionV>
                      <wp:extent cx="1687830" cy="891540"/>
                      <wp:effectExtent l="0" t="0" r="26670" b="22860"/>
                      <wp:wrapNone/>
                      <wp:docPr id="5"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7830" cy="891540"/>
                              </a:xfrm>
                              <a:prstGeom prst="homePlate">
                                <a:avLst>
                                  <a:gd name="adj" fmla="val 74490"/>
                                </a:avLst>
                              </a:prstGeom>
                              <a:ln>
                                <a:headEnd/>
                                <a:tailEnd/>
                              </a:ln>
                              <a:extLst/>
                            </wps:spPr>
                            <wps:style>
                              <a:lnRef idx="2">
                                <a:schemeClr val="accent3"/>
                              </a:lnRef>
                              <a:fillRef idx="1">
                                <a:schemeClr val="lt1"/>
                              </a:fillRef>
                              <a:effectRef idx="0">
                                <a:schemeClr val="accent3"/>
                              </a:effectRef>
                              <a:fontRef idx="minor">
                                <a:schemeClr val="dk1"/>
                              </a:fontRef>
                            </wps:style>
                            <wps:txbx>
                              <w:txbxContent>
                                <w:p w:rsidR="00377954" w:rsidRPr="00440D0E" w:rsidRDefault="00377954" w:rsidP="00377954">
                                  <w:pPr>
                                    <w:jc w:val="center"/>
                                    <w:rPr>
                                      <w:sz w:val="22"/>
                                      <w:szCs w:val="22"/>
                                    </w:rPr>
                                  </w:pPr>
                                  <w:r w:rsidRPr="00440D0E">
                                    <w:rPr>
                                      <w:sz w:val="22"/>
                                      <w:szCs w:val="22"/>
                                    </w:rPr>
                                    <w:t>М</w:t>
                                  </w:r>
                                  <w:r w:rsidR="00440D0E" w:rsidRPr="00440D0E">
                                    <w:rPr>
                                      <w:sz w:val="22"/>
                                      <w:szCs w:val="22"/>
                                    </w:rPr>
                                    <w:t xml:space="preserve">СП </w:t>
                                  </w:r>
                                  <w:r w:rsidR="002A0F49" w:rsidRPr="00440D0E">
                                    <w:rPr>
                                      <w:sz w:val="22"/>
                                      <w:szCs w:val="22"/>
                                    </w:rPr>
                                    <w:t xml:space="preserve">и поддержка индивидуальной </w:t>
                                  </w:r>
                                  <w:r w:rsidR="00440D0E" w:rsidRPr="00440D0E">
                                    <w:rPr>
                                      <w:sz w:val="22"/>
                                      <w:szCs w:val="22"/>
                                    </w:rPr>
                                    <w:t>предпринимательской</w:t>
                                  </w:r>
                                  <w:r w:rsidR="00440D0E">
                                    <w:rPr>
                                      <w:sz w:val="22"/>
                                      <w:szCs w:val="22"/>
                                    </w:rPr>
                                    <w:t xml:space="preserve">  </w:t>
                                  </w:r>
                                  <w:r w:rsidR="002A0F49" w:rsidRPr="00440D0E">
                                    <w:rPr>
                                      <w:sz w:val="22"/>
                                      <w:szCs w:val="22"/>
                                    </w:rPr>
                                    <w:t>инициативы</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 o:spid="_x0000_s1028" type="#_x0000_t15" style="position:absolute;left:0;text-align:left;margin-left:17.7pt;margin-top:15.85pt;width:132.9pt;height:70.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" adj="13101" fillcolor="white [3201]" strokecolor="#9bbb59 [3206]" strokeweight="2pt">
                      <v:textbox>
                        <w:txbxContent>
                          <w:p w:rsidR="00377954" w:rsidRPr="00440D0E" w:rsidRDefault="00377954" w:rsidP="00377954">
                            <w:pPr>
                              <w:jc w:val="center"/>
                              <w:rPr>
                                <w:sz w:val="22"/>
                                <w:szCs w:val="22"/>
                              </w:rPr>
                            </w:pPr>
                            <w:r w:rsidRPr="00440D0E">
                              <w:rPr>
                                <w:sz w:val="22"/>
                                <w:szCs w:val="22"/>
                              </w:rPr>
                              <w:t>М</w:t>
                            </w:r>
                            <w:r w:rsidR="00440D0E" w:rsidRPr="00440D0E">
                              <w:rPr>
                                <w:sz w:val="22"/>
                                <w:szCs w:val="22"/>
                              </w:rPr>
                              <w:t xml:space="preserve">СП </w:t>
                            </w:r>
                            <w:r w:rsidR="002A0F49" w:rsidRPr="00440D0E">
                              <w:rPr>
                                <w:sz w:val="22"/>
                                <w:szCs w:val="22"/>
                              </w:rPr>
                              <w:t xml:space="preserve">и поддержка индивидуальной </w:t>
                            </w:r>
                            <w:r w:rsidR="00440D0E" w:rsidRPr="00440D0E">
                              <w:rPr>
                                <w:sz w:val="22"/>
                                <w:szCs w:val="22"/>
                              </w:rPr>
                              <w:t>предпринимательской</w:t>
                            </w:r>
                            <w:r w:rsidR="00440D0E">
                              <w:rPr>
                                <w:sz w:val="22"/>
                                <w:szCs w:val="22"/>
                              </w:rPr>
                              <w:t xml:space="preserve">  </w:t>
                            </w:r>
                            <w:r w:rsidR="002A0F49" w:rsidRPr="00440D0E">
                              <w:rPr>
                                <w:sz w:val="22"/>
                                <w:szCs w:val="22"/>
                              </w:rPr>
                              <w:t>инициативы</w:t>
                            </w:r>
                          </w:p>
                        </w:txbxContent>
                      </v:textbox>
                    </v:shape>
                  </w:pict>
                </mc:Fallback>
              </mc:AlternateContent>
            </w:r>
          </w:p>
        </w:tc>
        <w:tc>
          <w:tcPr>
            <w:tcW w:w="8079" w:type="dxa"/>
            <w:shd w:val="clear" w:color="auto" w:fill="FFFFFF" w:themeFill="background1"/>
          </w:tcPr>
          <w:p w:rsidR="00AA10B5" w:rsidRPr="00062926" w:rsidRDefault="00AA10B5" w:rsidP="0004505F">
            <w:pPr>
              <w:shd w:val="clear" w:color="auto" w:fill="FFFFFF"/>
              <w:cnfStyle w:val="000000000000" w:firstRow="0" w:lastRow="0" w:firstColumn="0" w:lastColumn="0" w:oddVBand="0" w:evenVBand="0" w:oddHBand="0" w:evenHBand="0" w:firstRowFirstColumn="0" w:firstRowLastColumn="0" w:lastRowFirstColumn="0" w:lastRowLastColumn="0"/>
              <w:rPr>
                <w:color w:val="000000"/>
                <w:sz w:val="20"/>
                <w:szCs w:val="20"/>
              </w:rPr>
            </w:pPr>
          </w:p>
        </w:tc>
      </w:tr>
      <w:tr w:rsidR="00AA10B5" w:rsidRPr="00062926" w:rsidTr="00AA10B5">
        <w:tc>
          <w:tcPr>
            <w:cnfStyle w:val="001000000000" w:firstRow="0" w:lastRow="0" w:firstColumn="1" w:lastColumn="0" w:oddVBand="0" w:evenVBand="0" w:oddHBand="0" w:evenHBand="0" w:firstRowFirstColumn="0" w:firstRowLastColumn="0" w:lastRowFirstColumn="0" w:lastRowLastColumn="0"/>
            <w:tcW w:w="2943" w:type="dxa"/>
            <w:vMerge/>
            <w:shd w:val="clear" w:color="auto" w:fill="FFFFFF" w:themeFill="background1"/>
            <w:vAlign w:val="center"/>
          </w:tcPr>
          <w:p w:rsidR="005847A3" w:rsidRPr="00062926" w:rsidRDefault="005847A3" w:rsidP="0004505F">
            <w:pPr>
              <w:spacing w:line="360" w:lineRule="auto"/>
              <w:jc w:val="center"/>
              <w:rPr>
                <w:sz w:val="20"/>
                <w:szCs w:val="20"/>
              </w:rPr>
            </w:pPr>
          </w:p>
        </w:tc>
        <w:tc>
          <w:tcPr>
            <w:cnfStyle w:val="000010000000" w:firstRow="0" w:lastRow="0" w:firstColumn="0" w:lastColumn="0" w:oddVBand="1" w:evenVBand="0" w:oddHBand="0" w:evenHBand="0" w:firstRowFirstColumn="0" w:firstRowLastColumn="0" w:lastRowFirstColumn="0" w:lastRowLastColumn="0"/>
            <w:tcW w:w="3261" w:type="dxa"/>
            <w:tcBorders>
              <w:left w:val="nil"/>
              <w:right w:val="single" w:sz="36" w:space="0" w:color="76923C" w:themeColor="accent3" w:themeShade="BF"/>
            </w:tcBorders>
            <w:shd w:val="clear" w:color="auto" w:fill="FFFFFF" w:themeFill="background1"/>
            <w:vAlign w:val="center"/>
          </w:tcPr>
          <w:p w:rsidR="005847A3" w:rsidRPr="00062926" w:rsidRDefault="005847A3" w:rsidP="0004505F">
            <w:pPr>
              <w:spacing w:line="360" w:lineRule="auto"/>
              <w:jc w:val="center"/>
              <w:rPr>
                <w:sz w:val="20"/>
                <w:szCs w:val="20"/>
              </w:rPr>
            </w:pPr>
            <w:r w:rsidRPr="00062926">
              <w:rPr>
                <w:sz w:val="20"/>
                <w:szCs w:val="20"/>
              </w:rPr>
              <w:t>Образование</w:t>
            </w:r>
          </w:p>
        </w:tc>
        <w:tc>
          <w:tcPr>
            <w:tcW w:w="8079" w:type="dxa"/>
            <w:tcBorders>
              <w:left w:val="single" w:sz="36" w:space="0" w:color="76923C" w:themeColor="accent3" w:themeShade="BF"/>
            </w:tcBorders>
            <w:shd w:val="clear" w:color="auto" w:fill="FFFFFF" w:themeFill="background1"/>
          </w:tcPr>
          <w:p w:rsidR="00480B33" w:rsidRPr="00062926" w:rsidRDefault="00480B33" w:rsidP="0004505F">
            <w:pPr>
              <w:shd w:val="clear" w:color="auto" w:fill="FFFFFF"/>
              <w:cnfStyle w:val="000000000000" w:firstRow="0" w:lastRow="0" w:firstColumn="0" w:lastColumn="0" w:oddVBand="0" w:evenVBand="0" w:oddHBand="0" w:evenHBand="0" w:firstRowFirstColumn="0" w:firstRowLastColumn="0" w:lastRowFirstColumn="0" w:lastRowLastColumn="0"/>
              <w:rPr>
                <w:sz w:val="20"/>
                <w:szCs w:val="20"/>
              </w:rPr>
            </w:pPr>
            <w:r w:rsidRPr="00062926">
              <w:rPr>
                <w:sz w:val="20"/>
                <w:szCs w:val="20"/>
              </w:rPr>
              <w:t>Улучшение условий ведения предпринимательской деятельности</w:t>
            </w:r>
          </w:p>
          <w:p w:rsidR="00480B33" w:rsidRPr="00062926" w:rsidRDefault="00480B33" w:rsidP="0004505F">
            <w:pPr>
              <w:shd w:val="clear" w:color="auto" w:fill="FFFFFF"/>
              <w:cnfStyle w:val="000000000000" w:firstRow="0" w:lastRow="0" w:firstColumn="0" w:lastColumn="0" w:oddVBand="0" w:evenVBand="0" w:oddHBand="0" w:evenHBand="0" w:firstRowFirstColumn="0" w:firstRowLastColumn="0" w:lastRowFirstColumn="0" w:lastRowLastColumn="0"/>
              <w:rPr>
                <w:sz w:val="20"/>
                <w:szCs w:val="20"/>
              </w:rPr>
            </w:pPr>
            <w:r w:rsidRPr="00062926">
              <w:rPr>
                <w:sz w:val="20"/>
                <w:szCs w:val="20"/>
              </w:rPr>
              <w:t>Расширение доступа субъектов МСП к финансовым ресурсам, в том числе к льготному финансированию</w:t>
            </w:r>
          </w:p>
          <w:p w:rsidR="00480B33" w:rsidRPr="00062926" w:rsidRDefault="00480B33" w:rsidP="0004505F">
            <w:pPr>
              <w:shd w:val="clear" w:color="auto" w:fill="FFFFFF"/>
              <w:cnfStyle w:val="000000000000" w:firstRow="0" w:lastRow="0" w:firstColumn="0" w:lastColumn="0" w:oddVBand="0" w:evenVBand="0" w:oddHBand="0" w:evenHBand="0" w:firstRowFirstColumn="0" w:firstRowLastColumn="0" w:lastRowFirstColumn="0" w:lastRowLastColumn="0"/>
              <w:rPr>
                <w:sz w:val="20"/>
                <w:szCs w:val="20"/>
              </w:rPr>
            </w:pPr>
            <w:r w:rsidRPr="00062926">
              <w:rPr>
                <w:sz w:val="20"/>
                <w:szCs w:val="20"/>
              </w:rPr>
              <w:t>Акселерация субъектов МСП</w:t>
            </w:r>
          </w:p>
          <w:p w:rsidR="00E1069A" w:rsidRPr="00062926" w:rsidRDefault="00480B33" w:rsidP="0004505F">
            <w:pPr>
              <w:shd w:val="clear" w:color="auto" w:fill="FFFFFF"/>
              <w:cnfStyle w:val="000000000000" w:firstRow="0" w:lastRow="0" w:firstColumn="0" w:lastColumn="0" w:oddVBand="0" w:evenVBand="0" w:oddHBand="0" w:evenHBand="0" w:firstRowFirstColumn="0" w:firstRowLastColumn="0" w:lastRowFirstColumn="0" w:lastRowLastColumn="0"/>
              <w:rPr>
                <w:color w:val="000000"/>
                <w:sz w:val="20"/>
                <w:szCs w:val="20"/>
              </w:rPr>
            </w:pPr>
            <w:r w:rsidRPr="00062926">
              <w:rPr>
                <w:sz w:val="20"/>
                <w:szCs w:val="20"/>
              </w:rPr>
              <w:t>Создание системы поддержки фермеров и развитие сельской кооперации</w:t>
            </w:r>
          </w:p>
          <w:p w:rsidR="005847A3" w:rsidRPr="00062926" w:rsidRDefault="00480B33" w:rsidP="00480B33">
            <w:pPr>
              <w:shd w:val="clear" w:color="auto" w:fill="FFFFFF"/>
              <w:cnfStyle w:val="000000000000" w:firstRow="0" w:lastRow="0" w:firstColumn="0" w:lastColumn="0" w:oddVBand="0" w:evenVBand="0" w:oddHBand="0" w:evenHBand="0" w:firstRowFirstColumn="0" w:firstRowLastColumn="0" w:lastRowFirstColumn="0" w:lastRowLastColumn="0"/>
              <w:rPr>
                <w:sz w:val="20"/>
                <w:szCs w:val="20"/>
              </w:rPr>
            </w:pPr>
            <w:r w:rsidRPr="00062926">
              <w:rPr>
                <w:sz w:val="20"/>
                <w:szCs w:val="20"/>
              </w:rPr>
              <w:t>Популяризация предпринимательства</w:t>
            </w:r>
          </w:p>
        </w:tc>
      </w:tr>
      <w:tr w:rsidR="00AA10B5" w:rsidRPr="00062926" w:rsidTr="00AA10B5">
        <w:tc>
          <w:tcPr>
            <w:cnfStyle w:val="001000000000" w:firstRow="0" w:lastRow="0" w:firstColumn="1" w:lastColumn="0" w:oddVBand="0" w:evenVBand="0" w:oddHBand="0" w:evenHBand="0" w:firstRowFirstColumn="0" w:firstRowLastColumn="0" w:lastRowFirstColumn="0" w:lastRowLastColumn="0"/>
            <w:tcW w:w="2943" w:type="dxa"/>
            <w:vMerge/>
            <w:shd w:val="clear" w:color="auto" w:fill="FFFFFF" w:themeFill="background1"/>
            <w:vAlign w:val="center"/>
          </w:tcPr>
          <w:p w:rsidR="00AA10B5" w:rsidRPr="00062926" w:rsidRDefault="00AA10B5" w:rsidP="0004505F">
            <w:pPr>
              <w:spacing w:line="360" w:lineRule="auto"/>
              <w:jc w:val="center"/>
              <w:rPr>
                <w:sz w:val="20"/>
                <w:szCs w:val="20"/>
              </w:rPr>
            </w:pPr>
          </w:p>
        </w:tc>
        <w:tc>
          <w:tcPr>
            <w:cnfStyle w:val="000010000000" w:firstRow="0" w:lastRow="0" w:firstColumn="0" w:lastColumn="0" w:oddVBand="1" w:evenVBand="0" w:oddHBand="0" w:evenHBand="0" w:firstRowFirstColumn="0" w:firstRowLastColumn="0" w:lastRowFirstColumn="0" w:lastRowLastColumn="0"/>
            <w:tcW w:w="3261" w:type="dxa"/>
            <w:tcBorders>
              <w:left w:val="none" w:sz="0" w:space="0" w:color="auto"/>
              <w:right w:val="none" w:sz="0" w:space="0" w:color="auto"/>
            </w:tcBorders>
            <w:shd w:val="clear" w:color="auto" w:fill="FFFFFF" w:themeFill="background1"/>
            <w:vAlign w:val="center"/>
          </w:tcPr>
          <w:p w:rsidR="00AA10B5" w:rsidRPr="00062926" w:rsidRDefault="00AA10B5" w:rsidP="0004505F">
            <w:pPr>
              <w:spacing w:line="360" w:lineRule="auto"/>
              <w:jc w:val="center"/>
              <w:rPr>
                <w:noProof/>
                <w:sz w:val="20"/>
                <w:szCs w:val="20"/>
                <w:lang w:eastAsia="ru-RU"/>
              </w:rPr>
            </w:pPr>
          </w:p>
        </w:tc>
        <w:tc>
          <w:tcPr>
            <w:tcW w:w="8079" w:type="dxa"/>
            <w:tcBorders>
              <w:left w:val="nil"/>
            </w:tcBorders>
            <w:shd w:val="clear" w:color="auto" w:fill="FFFFFF" w:themeFill="background1"/>
          </w:tcPr>
          <w:p w:rsidR="00AA10B5" w:rsidRPr="00062926" w:rsidRDefault="00AA10B5" w:rsidP="0004505F">
            <w:pPr>
              <w:shd w:val="clear" w:color="auto" w:fill="FFFFFF"/>
              <w:cnfStyle w:val="000000000000" w:firstRow="0" w:lastRow="0" w:firstColumn="0" w:lastColumn="0" w:oddVBand="0" w:evenVBand="0" w:oddHBand="0" w:evenHBand="0" w:firstRowFirstColumn="0" w:firstRowLastColumn="0" w:lastRowFirstColumn="0" w:lastRowLastColumn="0"/>
              <w:rPr>
                <w:color w:val="000000"/>
                <w:sz w:val="20"/>
                <w:szCs w:val="20"/>
              </w:rPr>
            </w:pPr>
          </w:p>
        </w:tc>
      </w:tr>
      <w:tr w:rsidR="00AA10B5" w:rsidRPr="00062926" w:rsidTr="00AA10B5">
        <w:tc>
          <w:tcPr>
            <w:cnfStyle w:val="001000000000" w:firstRow="0" w:lastRow="0" w:firstColumn="1" w:lastColumn="0" w:oddVBand="0" w:evenVBand="0" w:oddHBand="0" w:evenHBand="0" w:firstRowFirstColumn="0" w:firstRowLastColumn="0" w:lastRowFirstColumn="0" w:lastRowLastColumn="0"/>
            <w:tcW w:w="2943" w:type="dxa"/>
            <w:vMerge/>
            <w:shd w:val="clear" w:color="auto" w:fill="FFFFFF" w:themeFill="background1"/>
            <w:vAlign w:val="center"/>
          </w:tcPr>
          <w:p w:rsidR="005847A3" w:rsidRPr="00062926" w:rsidRDefault="005847A3" w:rsidP="0004505F">
            <w:pPr>
              <w:spacing w:line="360" w:lineRule="auto"/>
              <w:jc w:val="center"/>
              <w:rPr>
                <w:sz w:val="20"/>
                <w:szCs w:val="20"/>
              </w:rPr>
            </w:pPr>
          </w:p>
        </w:tc>
        <w:tc>
          <w:tcPr>
            <w:cnfStyle w:val="000010000000" w:firstRow="0" w:lastRow="0" w:firstColumn="0" w:lastColumn="0" w:oddVBand="1" w:evenVBand="0" w:oddHBand="0" w:evenHBand="0" w:firstRowFirstColumn="0" w:firstRowLastColumn="0" w:lastRowFirstColumn="0" w:lastRowLastColumn="0"/>
            <w:tcW w:w="3261" w:type="dxa"/>
            <w:tcBorders>
              <w:left w:val="nil"/>
              <w:right w:val="single" w:sz="36" w:space="0" w:color="00B0F0"/>
            </w:tcBorders>
            <w:shd w:val="clear" w:color="auto" w:fill="FFFFFF" w:themeFill="background1"/>
            <w:vAlign w:val="center"/>
          </w:tcPr>
          <w:p w:rsidR="005847A3" w:rsidRPr="00062926" w:rsidRDefault="00102B5F" w:rsidP="0004505F">
            <w:pPr>
              <w:spacing w:line="360" w:lineRule="auto"/>
              <w:jc w:val="center"/>
              <w:rPr>
                <w:sz w:val="20"/>
                <w:szCs w:val="20"/>
              </w:rPr>
            </w:pPr>
            <w:r w:rsidRPr="00062926">
              <w:rPr>
                <w:noProof/>
                <w:sz w:val="20"/>
                <w:szCs w:val="20"/>
                <w:lang w:eastAsia="ru-RU"/>
              </w:rPr>
              <mc:AlternateContent>
                <mc:Choice Requires="wps">
                  <w:drawing>
                    <wp:anchor distT="0" distB="0" distL="114300" distR="114300" simplePos="0" relativeHeight="251660288" behindDoc="0" locked="0" layoutInCell="1" allowOverlap="1" wp14:anchorId="64E4E3F2" wp14:editId="3C09B25A">
                      <wp:simplePos x="0" y="0"/>
                      <wp:positionH relativeFrom="column">
                        <wp:posOffset>224790</wp:posOffset>
                      </wp:positionH>
                      <wp:positionV relativeFrom="paragraph">
                        <wp:posOffset>-127635</wp:posOffset>
                      </wp:positionV>
                      <wp:extent cx="1619250" cy="466725"/>
                      <wp:effectExtent l="0" t="0" r="19050" b="28575"/>
                      <wp:wrapNone/>
                      <wp:docPr id="4"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0" cy="466725"/>
                              </a:xfrm>
                              <a:prstGeom prst="homePlate">
                                <a:avLst>
                                  <a:gd name="adj" fmla="val 74490"/>
                                </a:avLst>
                              </a:prstGeom>
                              <a:ln>
                                <a:headEnd/>
                                <a:tailEnd/>
                              </a:ln>
                              <a:extLst/>
                            </wps:spPr>
                            <wps:style>
                              <a:lnRef idx="2">
                                <a:schemeClr val="accent1"/>
                              </a:lnRef>
                              <a:fillRef idx="1">
                                <a:schemeClr val="lt1"/>
                              </a:fillRef>
                              <a:effectRef idx="0">
                                <a:schemeClr val="accent1"/>
                              </a:effectRef>
                              <a:fontRef idx="minor">
                                <a:schemeClr val="dk1"/>
                              </a:fontRef>
                            </wps:style>
                            <wps:txbx>
                              <w:txbxContent>
                                <w:p w:rsidR="002A0F49" w:rsidRPr="00062926" w:rsidRDefault="002A0F49" w:rsidP="002A0F49">
                                  <w:pPr>
                                    <w:rPr>
                                      <w:sz w:val="22"/>
                                      <w:szCs w:val="22"/>
                                    </w:rPr>
                                  </w:pPr>
                                  <w:r w:rsidRPr="00062926">
                                    <w:rPr>
                                      <w:sz w:val="22"/>
                                      <w:szCs w:val="22"/>
                                    </w:rPr>
                                    <w:t>Цифровая экономика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 o:spid="_x0000_s1029" type="#_x0000_t15" style="position:absolute;left:0;text-align:left;margin-left:17.7pt;margin-top:-10.05pt;width:127.5pt;height:3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" adj="16962" fillcolor="white [3201]" strokecolor="#4f81bd [3204]" strokeweight="2pt">
                      <v:textbox>
                        <w:txbxContent>
                          <w:p w:rsidR="002A0F49" w:rsidRPr="00062926" w:rsidRDefault="002A0F49" w:rsidP="002A0F49">
                            <w:pPr>
                              <w:rPr>
                                <w:sz w:val="22"/>
                                <w:szCs w:val="22"/>
                              </w:rPr>
                            </w:pPr>
                            <w:r w:rsidRPr="00062926">
                              <w:rPr>
                                <w:sz w:val="22"/>
                                <w:szCs w:val="22"/>
                              </w:rPr>
                              <w:t>Цифровая экономика</w:t>
                            </w:r>
                          </w:p>
                        </w:txbxContent>
                      </v:textbox>
                    </v:shape>
                  </w:pict>
                </mc:Fallback>
              </mc:AlternateContent>
            </w:r>
            <w:r w:rsidR="005847A3" w:rsidRPr="00062926">
              <w:rPr>
                <w:sz w:val="20"/>
                <w:szCs w:val="20"/>
              </w:rPr>
              <w:t>Демография</w:t>
            </w:r>
          </w:p>
        </w:tc>
        <w:tc>
          <w:tcPr>
            <w:tcW w:w="8079" w:type="dxa"/>
            <w:tcBorders>
              <w:left w:val="single" w:sz="36" w:space="0" w:color="00B0F0"/>
            </w:tcBorders>
            <w:shd w:val="clear" w:color="auto" w:fill="FFFFFF" w:themeFill="background1"/>
          </w:tcPr>
          <w:p w:rsidR="00480B33" w:rsidRPr="00062926" w:rsidRDefault="00480B33" w:rsidP="0004505F">
            <w:pPr>
              <w:shd w:val="clear" w:color="auto" w:fill="FFFFFF"/>
              <w:cnfStyle w:val="000000000000" w:firstRow="0" w:lastRow="0" w:firstColumn="0" w:lastColumn="0" w:oddVBand="0" w:evenVBand="0" w:oddHBand="0" w:evenHBand="0" w:firstRowFirstColumn="0" w:firstRowLastColumn="0" w:lastRowFirstColumn="0" w:lastRowLastColumn="0"/>
              <w:rPr>
                <w:sz w:val="20"/>
                <w:szCs w:val="20"/>
              </w:rPr>
            </w:pPr>
            <w:r w:rsidRPr="00062926">
              <w:rPr>
                <w:sz w:val="20"/>
                <w:szCs w:val="20"/>
              </w:rPr>
              <w:t>Нормативное регулирование цифровой сред</w:t>
            </w:r>
            <w:r w:rsidRPr="00062926">
              <w:rPr>
                <w:sz w:val="20"/>
                <w:szCs w:val="20"/>
              </w:rPr>
              <w:t>ы</w:t>
            </w:r>
          </w:p>
          <w:p w:rsidR="00480B33" w:rsidRPr="00062926" w:rsidRDefault="00480B33" w:rsidP="0004505F">
            <w:pPr>
              <w:shd w:val="clear" w:color="auto" w:fill="FFFFFF"/>
              <w:cnfStyle w:val="000000000000" w:firstRow="0" w:lastRow="0" w:firstColumn="0" w:lastColumn="0" w:oddVBand="0" w:evenVBand="0" w:oddHBand="0" w:evenHBand="0" w:firstRowFirstColumn="0" w:firstRowLastColumn="0" w:lastRowFirstColumn="0" w:lastRowLastColumn="0"/>
              <w:rPr>
                <w:sz w:val="20"/>
                <w:szCs w:val="20"/>
              </w:rPr>
            </w:pPr>
            <w:r w:rsidRPr="00062926">
              <w:rPr>
                <w:sz w:val="20"/>
                <w:szCs w:val="20"/>
              </w:rPr>
              <w:t>Информационная инфраструктура</w:t>
            </w:r>
          </w:p>
          <w:p w:rsidR="00480B33" w:rsidRPr="00062926" w:rsidRDefault="00480B33" w:rsidP="0004505F">
            <w:pPr>
              <w:shd w:val="clear" w:color="auto" w:fill="FFFFFF"/>
              <w:cnfStyle w:val="000000000000" w:firstRow="0" w:lastRow="0" w:firstColumn="0" w:lastColumn="0" w:oddVBand="0" w:evenVBand="0" w:oddHBand="0" w:evenHBand="0" w:firstRowFirstColumn="0" w:firstRowLastColumn="0" w:lastRowFirstColumn="0" w:lastRowLastColumn="0"/>
              <w:rPr>
                <w:sz w:val="20"/>
                <w:szCs w:val="20"/>
              </w:rPr>
            </w:pPr>
            <w:r w:rsidRPr="00062926">
              <w:rPr>
                <w:sz w:val="20"/>
                <w:szCs w:val="20"/>
              </w:rPr>
              <w:t>Кадры для цифровой экономики</w:t>
            </w:r>
          </w:p>
          <w:p w:rsidR="00480B33" w:rsidRPr="00062926" w:rsidRDefault="00480B33" w:rsidP="0004505F">
            <w:pPr>
              <w:shd w:val="clear" w:color="auto" w:fill="FFFFFF"/>
              <w:cnfStyle w:val="000000000000" w:firstRow="0" w:lastRow="0" w:firstColumn="0" w:lastColumn="0" w:oddVBand="0" w:evenVBand="0" w:oddHBand="0" w:evenHBand="0" w:firstRowFirstColumn="0" w:firstRowLastColumn="0" w:lastRowFirstColumn="0" w:lastRowLastColumn="0"/>
              <w:rPr>
                <w:sz w:val="20"/>
                <w:szCs w:val="20"/>
              </w:rPr>
            </w:pPr>
            <w:r w:rsidRPr="00062926">
              <w:rPr>
                <w:sz w:val="20"/>
                <w:szCs w:val="20"/>
              </w:rPr>
              <w:t>Информационная безопасность</w:t>
            </w:r>
          </w:p>
          <w:p w:rsidR="00480B33" w:rsidRPr="00062926" w:rsidRDefault="00480B33" w:rsidP="0004505F">
            <w:pPr>
              <w:shd w:val="clear" w:color="auto" w:fill="FFFFFF"/>
              <w:cnfStyle w:val="000000000000" w:firstRow="0" w:lastRow="0" w:firstColumn="0" w:lastColumn="0" w:oddVBand="0" w:evenVBand="0" w:oddHBand="0" w:evenHBand="0" w:firstRowFirstColumn="0" w:firstRowLastColumn="0" w:lastRowFirstColumn="0" w:lastRowLastColumn="0"/>
              <w:rPr>
                <w:sz w:val="20"/>
                <w:szCs w:val="20"/>
              </w:rPr>
            </w:pPr>
            <w:r w:rsidRPr="00062926">
              <w:rPr>
                <w:sz w:val="20"/>
                <w:szCs w:val="20"/>
              </w:rPr>
              <w:t>Цифровые технологии</w:t>
            </w:r>
          </w:p>
          <w:p w:rsidR="005847A3" w:rsidRPr="00062926" w:rsidRDefault="00480B33" w:rsidP="00480B33">
            <w:pPr>
              <w:shd w:val="clear" w:color="auto" w:fill="FFFFFF"/>
              <w:cnfStyle w:val="000000000000" w:firstRow="0" w:lastRow="0" w:firstColumn="0" w:lastColumn="0" w:oddVBand="0" w:evenVBand="0" w:oddHBand="0" w:evenHBand="0" w:firstRowFirstColumn="0" w:firstRowLastColumn="0" w:lastRowFirstColumn="0" w:lastRowLastColumn="0"/>
              <w:rPr>
                <w:sz w:val="20"/>
                <w:szCs w:val="20"/>
              </w:rPr>
            </w:pPr>
            <w:r w:rsidRPr="00062926">
              <w:rPr>
                <w:sz w:val="20"/>
                <w:szCs w:val="20"/>
              </w:rPr>
              <w:t>Цифровое государственное управление</w:t>
            </w:r>
          </w:p>
        </w:tc>
      </w:tr>
      <w:tr w:rsidR="00AA10B5" w:rsidRPr="00062926" w:rsidTr="001C5E5C">
        <w:tc>
          <w:tcPr>
            <w:cnfStyle w:val="001000000000" w:firstRow="0" w:lastRow="0" w:firstColumn="1" w:lastColumn="0" w:oddVBand="0" w:evenVBand="0" w:oddHBand="0" w:evenHBand="0" w:firstRowFirstColumn="0" w:firstRowLastColumn="0" w:lastRowFirstColumn="0" w:lastRowLastColumn="0"/>
            <w:tcW w:w="2943" w:type="dxa"/>
            <w:vMerge/>
            <w:shd w:val="clear" w:color="auto" w:fill="FFFFFF" w:themeFill="background1"/>
            <w:vAlign w:val="center"/>
          </w:tcPr>
          <w:p w:rsidR="00AA10B5" w:rsidRPr="00062926" w:rsidRDefault="00AA10B5" w:rsidP="0004505F">
            <w:pPr>
              <w:spacing w:line="360" w:lineRule="auto"/>
              <w:jc w:val="center"/>
              <w:rPr>
                <w:sz w:val="20"/>
                <w:szCs w:val="20"/>
              </w:rPr>
            </w:pPr>
          </w:p>
        </w:tc>
        <w:tc>
          <w:tcPr>
            <w:cnfStyle w:val="000010000000" w:firstRow="0" w:lastRow="0" w:firstColumn="0" w:lastColumn="0" w:oddVBand="1" w:evenVBand="0" w:oddHBand="0" w:evenHBand="0" w:firstRowFirstColumn="0" w:firstRowLastColumn="0" w:lastRowFirstColumn="0" w:lastRowLastColumn="0"/>
            <w:tcW w:w="3261" w:type="dxa"/>
            <w:tcBorders>
              <w:left w:val="none" w:sz="0" w:space="0" w:color="auto"/>
              <w:right w:val="none" w:sz="0" w:space="0" w:color="auto"/>
            </w:tcBorders>
            <w:shd w:val="clear" w:color="auto" w:fill="FFFFFF" w:themeFill="background1"/>
            <w:vAlign w:val="center"/>
          </w:tcPr>
          <w:p w:rsidR="00AA10B5" w:rsidRPr="00062926" w:rsidRDefault="00062926" w:rsidP="0004505F">
            <w:pPr>
              <w:spacing w:line="360" w:lineRule="auto"/>
              <w:jc w:val="center"/>
              <w:rPr>
                <w:noProof/>
                <w:sz w:val="20"/>
                <w:szCs w:val="20"/>
                <w:lang w:eastAsia="ru-RU"/>
              </w:rPr>
            </w:pPr>
            <w:r w:rsidRPr="00062926">
              <w:rPr>
                <w:noProof/>
                <w:sz w:val="20"/>
                <w:szCs w:val="20"/>
                <w:lang w:eastAsia="ru-RU"/>
              </w:rPr>
              <mc:AlternateContent>
                <mc:Choice Requires="wps">
                  <w:drawing>
                    <wp:anchor distT="0" distB="0" distL="114300" distR="114300" simplePos="0" relativeHeight="251663360" behindDoc="0" locked="0" layoutInCell="1" allowOverlap="1" wp14:anchorId="5267E4C3" wp14:editId="76BFF7D6">
                      <wp:simplePos x="0" y="0"/>
                      <wp:positionH relativeFrom="column">
                        <wp:posOffset>222885</wp:posOffset>
                      </wp:positionH>
                      <wp:positionV relativeFrom="paragraph">
                        <wp:posOffset>121285</wp:posOffset>
                      </wp:positionV>
                      <wp:extent cx="1687830" cy="565785"/>
                      <wp:effectExtent l="0" t="0" r="26670" b="24765"/>
                      <wp:wrapNone/>
                      <wp:docPr id="2"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7830" cy="565785"/>
                              </a:xfrm>
                              <a:prstGeom prst="homePlate">
                                <a:avLst>
                                  <a:gd name="adj" fmla="val 74490"/>
                                </a:avLst>
                              </a:prstGeom>
                              <a:ln>
                                <a:headEnd/>
                                <a:tailEnd/>
                              </a:ln>
                              <a:extLst/>
                            </wps:spPr>
                            <wps:style>
                              <a:lnRef idx="2">
                                <a:schemeClr val="accent2"/>
                              </a:lnRef>
                              <a:fillRef idx="1">
                                <a:schemeClr val="lt1"/>
                              </a:fillRef>
                              <a:effectRef idx="0">
                                <a:schemeClr val="accent2"/>
                              </a:effectRef>
                              <a:fontRef idx="minor">
                                <a:schemeClr val="dk1"/>
                              </a:fontRef>
                            </wps:style>
                            <wps:txbx>
                              <w:txbxContent>
                                <w:p w:rsidR="00AA10B5" w:rsidRDefault="002A0F49" w:rsidP="00AA10B5">
                                  <w:pPr>
                                    <w:jc w:val="center"/>
                                  </w:pPr>
                                  <w:r>
                                    <w:rPr>
                                      <w:sz w:val="20"/>
                                      <w:szCs w:val="20"/>
                                    </w:rPr>
                                    <w:t xml:space="preserve">Производительность труда и поддержка занятости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 o:spid="_x0000_s1030" type="#_x0000_t15" style="position:absolute;left:0;text-align:left;margin-left:17.55pt;margin-top:9.55pt;width:132.9pt;height:44.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" adj="16206" fillcolor="white [3201]" strokecolor="#c0504d [3205]" strokeweight="2pt">
                      <v:textbox>
                        <w:txbxContent>
                          <w:p w:rsidR="00AA10B5" w:rsidRDefault="002A0F49" w:rsidP="00AA10B5">
                            <w:pPr>
                              <w:jc w:val="center"/>
                            </w:pPr>
                            <w:r>
                              <w:rPr>
                                <w:sz w:val="20"/>
                                <w:szCs w:val="20"/>
                              </w:rPr>
                              <w:t xml:space="preserve">Производительность труда и поддержка занятости </w:t>
                            </w:r>
                          </w:p>
                        </w:txbxContent>
                      </v:textbox>
                    </v:shape>
                  </w:pict>
                </mc:Fallback>
              </mc:AlternateContent>
            </w:r>
          </w:p>
        </w:tc>
        <w:tc>
          <w:tcPr>
            <w:tcW w:w="8079" w:type="dxa"/>
            <w:tcBorders>
              <w:left w:val="nil"/>
            </w:tcBorders>
            <w:shd w:val="clear" w:color="auto" w:fill="FFFFFF" w:themeFill="background1"/>
          </w:tcPr>
          <w:p w:rsidR="00AA10B5" w:rsidRPr="00062926" w:rsidRDefault="00AA10B5" w:rsidP="0004505F">
            <w:pPr>
              <w:shd w:val="clear" w:color="auto" w:fill="FFFFFF"/>
              <w:cnfStyle w:val="000000000000" w:firstRow="0" w:lastRow="0" w:firstColumn="0" w:lastColumn="0" w:oddVBand="0" w:evenVBand="0" w:oddHBand="0" w:evenHBand="0" w:firstRowFirstColumn="0" w:firstRowLastColumn="0" w:lastRowFirstColumn="0" w:lastRowLastColumn="0"/>
              <w:rPr>
                <w:color w:val="000000"/>
                <w:sz w:val="20"/>
                <w:szCs w:val="20"/>
              </w:rPr>
            </w:pPr>
          </w:p>
        </w:tc>
      </w:tr>
      <w:tr w:rsidR="00AA10B5" w:rsidRPr="00062926" w:rsidTr="001C5E5C">
        <w:tc>
          <w:tcPr>
            <w:cnfStyle w:val="001000000000" w:firstRow="0" w:lastRow="0" w:firstColumn="1" w:lastColumn="0" w:oddVBand="0" w:evenVBand="0" w:oddHBand="0" w:evenHBand="0" w:firstRowFirstColumn="0" w:firstRowLastColumn="0" w:lastRowFirstColumn="0" w:lastRowLastColumn="0"/>
            <w:tcW w:w="2943" w:type="dxa"/>
            <w:vMerge/>
            <w:shd w:val="clear" w:color="auto" w:fill="FFFFFF" w:themeFill="background1"/>
            <w:vAlign w:val="center"/>
          </w:tcPr>
          <w:p w:rsidR="005847A3" w:rsidRPr="00062926" w:rsidRDefault="005847A3" w:rsidP="0004505F">
            <w:pPr>
              <w:spacing w:line="360" w:lineRule="auto"/>
              <w:jc w:val="center"/>
              <w:rPr>
                <w:sz w:val="20"/>
                <w:szCs w:val="20"/>
              </w:rPr>
            </w:pPr>
          </w:p>
        </w:tc>
        <w:tc>
          <w:tcPr>
            <w:cnfStyle w:val="000010000000" w:firstRow="0" w:lastRow="0" w:firstColumn="0" w:lastColumn="0" w:oddVBand="1" w:evenVBand="0" w:oddHBand="0" w:evenHBand="0" w:firstRowFirstColumn="0" w:firstRowLastColumn="0" w:lastRowFirstColumn="0" w:lastRowLastColumn="0"/>
            <w:tcW w:w="3261" w:type="dxa"/>
            <w:tcBorders>
              <w:left w:val="nil"/>
              <w:bottom w:val="none" w:sz="0" w:space="0" w:color="auto"/>
              <w:right w:val="single" w:sz="36" w:space="0" w:color="C0504D" w:themeColor="accent2"/>
            </w:tcBorders>
            <w:shd w:val="clear" w:color="auto" w:fill="FFFFFF" w:themeFill="background1"/>
            <w:vAlign w:val="center"/>
          </w:tcPr>
          <w:p w:rsidR="005847A3" w:rsidRPr="00062926" w:rsidRDefault="005847A3" w:rsidP="0004505F">
            <w:pPr>
              <w:spacing w:line="360" w:lineRule="auto"/>
              <w:jc w:val="center"/>
              <w:rPr>
                <w:sz w:val="20"/>
                <w:szCs w:val="20"/>
              </w:rPr>
            </w:pPr>
          </w:p>
        </w:tc>
        <w:tc>
          <w:tcPr>
            <w:tcW w:w="8079" w:type="dxa"/>
            <w:tcBorders>
              <w:left w:val="single" w:sz="36" w:space="0" w:color="C0504D" w:themeColor="accent2"/>
            </w:tcBorders>
            <w:shd w:val="clear" w:color="auto" w:fill="FFFFFF" w:themeFill="background1"/>
          </w:tcPr>
          <w:p w:rsidR="00E1069A" w:rsidRPr="00062926" w:rsidRDefault="00480B33" w:rsidP="0004505F">
            <w:pPr>
              <w:shd w:val="clear" w:color="auto" w:fill="FFFFFF"/>
              <w:cnfStyle w:val="000000000000" w:firstRow="0" w:lastRow="0" w:firstColumn="0" w:lastColumn="0" w:oddVBand="0" w:evenVBand="0" w:oddHBand="0" w:evenHBand="0" w:firstRowFirstColumn="0" w:firstRowLastColumn="0" w:lastRowFirstColumn="0" w:lastRowLastColumn="0"/>
              <w:rPr>
                <w:color w:val="000000"/>
                <w:sz w:val="20"/>
                <w:szCs w:val="20"/>
              </w:rPr>
            </w:pPr>
            <w:r w:rsidRPr="00062926">
              <w:rPr>
                <w:sz w:val="20"/>
                <w:szCs w:val="20"/>
              </w:rPr>
              <w:t>Системные меры по повышению производительности труда</w:t>
            </w:r>
          </w:p>
          <w:p w:rsidR="005847A3" w:rsidRPr="00062926" w:rsidRDefault="00480B33" w:rsidP="00480B33">
            <w:pPr>
              <w:shd w:val="clear" w:color="auto" w:fill="FFFFFF"/>
              <w:cnfStyle w:val="000000000000" w:firstRow="0" w:lastRow="0" w:firstColumn="0" w:lastColumn="0" w:oddVBand="0" w:evenVBand="0" w:oddHBand="0" w:evenHBand="0" w:firstRowFirstColumn="0" w:firstRowLastColumn="0" w:lastRowFirstColumn="0" w:lastRowLastColumn="0"/>
              <w:rPr>
                <w:sz w:val="20"/>
                <w:szCs w:val="20"/>
              </w:rPr>
            </w:pPr>
            <w:r w:rsidRPr="00062926">
              <w:rPr>
                <w:sz w:val="20"/>
                <w:szCs w:val="20"/>
              </w:rPr>
              <w:t>Адресная поддержка повышения производительности труда на предприятиях</w:t>
            </w:r>
          </w:p>
          <w:p w:rsidR="00440D0E" w:rsidRPr="00062926" w:rsidRDefault="00480B33" w:rsidP="00480B33">
            <w:pPr>
              <w:shd w:val="clear" w:color="auto" w:fill="FFFFFF"/>
              <w:cnfStyle w:val="000000000000" w:firstRow="0" w:lastRow="0" w:firstColumn="0" w:lastColumn="0" w:oddVBand="0" w:evenVBand="0" w:oddHBand="0" w:evenHBand="0" w:firstRowFirstColumn="0" w:firstRowLastColumn="0" w:lastRowFirstColumn="0" w:lastRowLastColumn="0"/>
              <w:rPr>
                <w:sz w:val="20"/>
                <w:szCs w:val="20"/>
              </w:rPr>
            </w:pPr>
            <w:r w:rsidRPr="00062926">
              <w:rPr>
                <w:sz w:val="20"/>
                <w:szCs w:val="20"/>
              </w:rPr>
              <w:t>Поддержка занятости и повышение эффективности рынка труда для обеспечения роста производительности труда</w:t>
            </w:r>
          </w:p>
        </w:tc>
      </w:tr>
    </w:tbl>
    <w:p w:rsidR="00440D0E" w:rsidRPr="00062926" w:rsidRDefault="00440D0E" w:rsidP="00FB3CAD">
      <w:pPr>
        <w:rPr>
          <w:sz w:val="20"/>
          <w:szCs w:val="20"/>
        </w:rPr>
      </w:pPr>
    </w:p>
    <w:p w:rsidR="00440D0E" w:rsidRPr="00062926" w:rsidRDefault="00062926" w:rsidP="00FB3CAD">
      <w:pPr>
        <w:rPr>
          <w:sz w:val="20"/>
          <w:szCs w:val="20"/>
        </w:rPr>
      </w:pPr>
      <w:r w:rsidRPr="00062926">
        <w:rPr>
          <w:noProof/>
          <w:sz w:val="20"/>
          <w:szCs w:val="20"/>
          <w:lang w:eastAsia="ru-RU"/>
        </w:rPr>
        <mc:AlternateContent>
          <mc:Choice Requires="wps">
            <w:drawing>
              <wp:anchor distT="0" distB="0" distL="114300" distR="114300" simplePos="0" relativeHeight="251667456" behindDoc="0" locked="0" layoutInCell="1" allowOverlap="1" wp14:anchorId="79F03BEC" wp14:editId="1037C945">
                <wp:simplePos x="0" y="0"/>
                <wp:positionH relativeFrom="column">
                  <wp:posOffset>2000250</wp:posOffset>
                </wp:positionH>
                <wp:positionV relativeFrom="paragraph">
                  <wp:posOffset>137160</wp:posOffset>
                </wp:positionV>
                <wp:extent cx="1756410" cy="573405"/>
                <wp:effectExtent l="0" t="0" r="15240" b="17145"/>
                <wp:wrapNone/>
                <wp:docPr id="9"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56410" cy="573405"/>
                        </a:xfrm>
                        <a:prstGeom prst="homePlate">
                          <a:avLst>
                            <a:gd name="adj" fmla="val 74490"/>
                          </a:avLst>
                        </a:prstGeom>
                        <a:ln>
                          <a:headEnd/>
                          <a:tailEnd/>
                        </a:ln>
                        <a:extLst/>
                      </wps:spPr>
                      <wps:style>
                        <a:lnRef idx="2">
                          <a:schemeClr val="accent3"/>
                        </a:lnRef>
                        <a:fillRef idx="1">
                          <a:schemeClr val="lt1"/>
                        </a:fillRef>
                        <a:effectRef idx="0">
                          <a:schemeClr val="accent3"/>
                        </a:effectRef>
                        <a:fontRef idx="minor">
                          <a:schemeClr val="dk1"/>
                        </a:fontRef>
                      </wps:style>
                      <wps:txbx>
                        <w:txbxContent>
                          <w:p w:rsidR="00BE7B6F" w:rsidRDefault="00BE7B6F" w:rsidP="00BE7B6F">
                            <w:pPr>
                              <w:jc w:val="center"/>
                            </w:pPr>
                            <w:r w:rsidRPr="00480B33">
                              <w:rPr>
                                <w:sz w:val="20"/>
                                <w:szCs w:val="20"/>
                              </w:rPr>
                              <w:t>М</w:t>
                            </w:r>
                            <w:r w:rsidR="00440D0E">
                              <w:rPr>
                                <w:sz w:val="20"/>
                                <w:szCs w:val="20"/>
                              </w:rPr>
                              <w:t>еждународная кооперация и экспорт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1" type="#_x0000_t15" style="position:absolute;margin-left:157.5pt;margin-top:10.8pt;width:138.3pt;height:45.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" adj="16347" fillcolor="white [3201]" strokecolor="#9bbb59 [3206]" strokeweight="2pt">
                <v:textbox>
                  <w:txbxContent>
                    <w:p w:rsidR="00BE7B6F" w:rsidRDefault="00BE7B6F" w:rsidP="00BE7B6F">
                      <w:pPr>
                        <w:jc w:val="center"/>
                      </w:pPr>
                      <w:r w:rsidRPr="00480B33">
                        <w:rPr>
                          <w:sz w:val="20"/>
                          <w:szCs w:val="20"/>
                        </w:rPr>
                        <w:t>М</w:t>
                      </w:r>
                      <w:r w:rsidR="00440D0E">
                        <w:rPr>
                          <w:sz w:val="20"/>
                          <w:szCs w:val="20"/>
                        </w:rPr>
                        <w:t>еждународная кооперация и экспорт</w:t>
                      </w:r>
                    </w:p>
                  </w:txbxContent>
                </v:textbox>
              </v:shape>
            </w:pict>
          </mc:Fallback>
        </mc:AlternateContent>
      </w:r>
    </w:p>
    <w:tbl>
      <w:tblPr>
        <w:tblStyle w:val="-11"/>
        <w:tblW w:w="14283" w:type="dxa"/>
        <w:tblBorders>
          <w:top w:val="none" w:sz="0" w:space="0" w:color="auto"/>
          <w:left w:val="none" w:sz="0" w:space="0" w:color="auto"/>
          <w:bottom w:val="none" w:sz="0" w:space="0" w:color="auto"/>
          <w:right w:val="none" w:sz="0" w:space="0" w:color="auto"/>
          <w:insideV w:val="single" w:sz="36" w:space="0" w:color="76923C" w:themeColor="accent3" w:themeShade="BF"/>
        </w:tblBorders>
        <w:tblLook w:val="02A0" w:firstRow="1" w:lastRow="0" w:firstColumn="1" w:lastColumn="0" w:noHBand="1" w:noVBand="0"/>
      </w:tblPr>
      <w:tblGrid>
        <w:gridCol w:w="6204"/>
        <w:gridCol w:w="8079"/>
      </w:tblGrid>
      <w:tr w:rsidR="00062926" w:rsidRPr="00062926" w:rsidTr="0079122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04" w:type="dxa"/>
            <w:shd w:val="clear" w:color="auto" w:fill="FFFFFF" w:themeFill="background1"/>
            <w:vAlign w:val="center"/>
          </w:tcPr>
          <w:p w:rsidR="00062926" w:rsidRPr="00062926" w:rsidRDefault="00062926" w:rsidP="006C4441">
            <w:pPr>
              <w:spacing w:line="360" w:lineRule="auto"/>
              <w:jc w:val="center"/>
              <w:rPr>
                <w:sz w:val="20"/>
                <w:szCs w:val="20"/>
              </w:rPr>
            </w:pPr>
            <w:r w:rsidRPr="00062926">
              <w:rPr>
                <w:sz w:val="20"/>
                <w:szCs w:val="20"/>
              </w:rPr>
              <w:t>Образование</w:t>
            </w:r>
          </w:p>
        </w:tc>
        <w:tc>
          <w:tcPr>
            <w:cnfStyle w:val="000010000000" w:firstRow="0" w:lastRow="0" w:firstColumn="0" w:lastColumn="0" w:oddVBand="1" w:evenVBand="0" w:oddHBand="0" w:evenHBand="0" w:firstRowFirstColumn="0" w:firstRowLastColumn="0" w:lastRowFirstColumn="0" w:lastRowLastColumn="0"/>
            <w:tcW w:w="8079" w:type="dxa"/>
            <w:tcBorders>
              <w:top w:val="none" w:sz="0" w:space="0" w:color="auto"/>
              <w:left w:val="none" w:sz="0" w:space="0" w:color="auto"/>
              <w:bottom w:val="none" w:sz="0" w:space="0" w:color="auto"/>
              <w:right w:val="none" w:sz="0" w:space="0" w:color="auto"/>
            </w:tcBorders>
            <w:shd w:val="clear" w:color="auto" w:fill="FFFFFF" w:themeFill="background1"/>
          </w:tcPr>
          <w:p w:rsidR="00062926" w:rsidRPr="00062926" w:rsidRDefault="00062926" w:rsidP="00062926">
            <w:pPr>
              <w:shd w:val="clear" w:color="auto" w:fill="FFFFFF"/>
              <w:rPr>
                <w:b w:val="0"/>
                <w:color w:val="auto"/>
                <w:sz w:val="20"/>
                <w:szCs w:val="20"/>
              </w:rPr>
            </w:pPr>
            <w:r w:rsidRPr="00062926">
              <w:rPr>
                <w:b w:val="0"/>
                <w:color w:val="auto"/>
                <w:sz w:val="20"/>
                <w:szCs w:val="20"/>
              </w:rPr>
              <w:t>Промышленный экспорт</w:t>
            </w:r>
          </w:p>
          <w:p w:rsidR="00062926" w:rsidRPr="00062926" w:rsidRDefault="00062926" w:rsidP="00062926">
            <w:pPr>
              <w:shd w:val="clear" w:color="auto" w:fill="FFFFFF"/>
              <w:rPr>
                <w:b w:val="0"/>
                <w:color w:val="auto"/>
                <w:sz w:val="20"/>
                <w:szCs w:val="20"/>
              </w:rPr>
            </w:pPr>
            <w:r w:rsidRPr="00062926">
              <w:rPr>
                <w:b w:val="0"/>
                <w:color w:val="auto"/>
                <w:sz w:val="20"/>
                <w:szCs w:val="20"/>
              </w:rPr>
              <w:t>Экспорт продукции АПК</w:t>
            </w:r>
          </w:p>
          <w:p w:rsidR="00062926" w:rsidRPr="00062926" w:rsidRDefault="00062926" w:rsidP="00062926">
            <w:pPr>
              <w:shd w:val="clear" w:color="auto" w:fill="FFFFFF"/>
              <w:rPr>
                <w:b w:val="0"/>
                <w:color w:val="auto"/>
                <w:sz w:val="20"/>
                <w:szCs w:val="20"/>
              </w:rPr>
            </w:pPr>
            <w:r w:rsidRPr="00062926">
              <w:rPr>
                <w:b w:val="0"/>
                <w:color w:val="auto"/>
                <w:sz w:val="20"/>
                <w:szCs w:val="20"/>
              </w:rPr>
              <w:t>Логистика международной торговли</w:t>
            </w:r>
          </w:p>
          <w:p w:rsidR="00062926" w:rsidRPr="00062926" w:rsidRDefault="00062926" w:rsidP="00062926">
            <w:pPr>
              <w:shd w:val="clear" w:color="auto" w:fill="FFFFFF"/>
              <w:rPr>
                <w:b w:val="0"/>
                <w:color w:val="auto"/>
                <w:sz w:val="20"/>
                <w:szCs w:val="20"/>
              </w:rPr>
            </w:pPr>
            <w:r w:rsidRPr="00062926">
              <w:rPr>
                <w:b w:val="0"/>
                <w:color w:val="auto"/>
                <w:sz w:val="20"/>
                <w:szCs w:val="20"/>
              </w:rPr>
              <w:t>Системные меры развития международной кооперации и экспорта</w:t>
            </w:r>
          </w:p>
          <w:p w:rsidR="00062926" w:rsidRPr="00062926" w:rsidRDefault="00062926" w:rsidP="00062926">
            <w:pPr>
              <w:shd w:val="clear" w:color="auto" w:fill="FFFFFF"/>
              <w:rPr>
                <w:sz w:val="20"/>
                <w:szCs w:val="20"/>
              </w:rPr>
            </w:pPr>
            <w:r w:rsidRPr="00062926">
              <w:rPr>
                <w:b w:val="0"/>
                <w:color w:val="auto"/>
                <w:sz w:val="20"/>
                <w:szCs w:val="20"/>
              </w:rPr>
              <w:t>Экспорт услуг</w:t>
            </w:r>
          </w:p>
        </w:tc>
      </w:tr>
    </w:tbl>
    <w:p w:rsidR="00440D0E" w:rsidRDefault="00440D0E" w:rsidP="00FB3CAD"/>
    <w:p w:rsidR="00BF1F8A" w:rsidRDefault="00102B5F" w:rsidP="00FB3CAD">
      <w:pPr>
        <w:sectPr w:rsidR="00BF1F8A" w:rsidSect="006A0496">
          <w:pgSz w:w="16838" w:h="11906" w:orient="landscape"/>
          <w:pgMar w:top="1418" w:right="1134" w:bottom="1418" w:left="1134" w:header="709" w:footer="709" w:gutter="0"/>
          <w:cols w:space="708"/>
          <w:docGrid w:linePitch="360"/>
        </w:sectPr>
      </w:pPr>
      <w:r>
        <w:rPr>
          <w:noProof/>
          <w:color w:val="000000"/>
          <w:sz w:val="20"/>
          <w:szCs w:val="20"/>
          <w:lang w:eastAsia="ru-RU"/>
        </w:rPr>
        <mc:AlternateContent>
          <mc:Choice Requires="wps">
            <w:drawing>
              <wp:anchor distT="0" distB="0" distL="114300" distR="114300" simplePos="0" relativeHeight="251665408" behindDoc="0" locked="0" layoutInCell="1" allowOverlap="1">
                <wp:simplePos x="0" y="0"/>
                <wp:positionH relativeFrom="column">
                  <wp:posOffset>849630</wp:posOffset>
                </wp:positionH>
                <wp:positionV relativeFrom="paragraph">
                  <wp:posOffset>157480</wp:posOffset>
                </wp:positionV>
                <wp:extent cx="8244205" cy="975360"/>
                <wp:effectExtent l="0" t="0" r="23495" b="15240"/>
                <wp:wrapNone/>
                <wp:docPr id="1"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44205" cy="975360"/>
                        </a:xfrm>
                        <a:prstGeom prst="rect">
                          <a:avLst/>
                        </a:prstGeom>
                        <a:solidFill>
                          <a:srgbClr val="FFFFFF"/>
                        </a:solidFill>
                        <a:ln w="9525">
                          <a:solidFill>
                            <a:schemeClr val="bg1">
                              <a:lumMod val="100000"/>
                              <a:lumOff val="0"/>
                            </a:schemeClr>
                          </a:solidFill>
                          <a:miter lim="800000"/>
                          <a:headEnd/>
                          <a:tailEnd/>
                        </a:ln>
                      </wps:spPr>
                      <wps:txbx>
                        <w:txbxContent>
                          <w:p w:rsidR="001C5E5C" w:rsidRDefault="001C5E5C" w:rsidP="001C5E5C">
                            <w:r>
                              <w:t xml:space="preserve">Рисунок 1. </w:t>
                            </w:r>
                            <w:r w:rsidR="00062926">
                              <w:t>Возможности у</w:t>
                            </w:r>
                            <w:r>
                              <w:t>частия муниципальных образований в системе национальных проектов в Российской Федерации по направлению «</w:t>
                            </w:r>
                            <w:r w:rsidR="00062926">
                              <w:t>Экономический рост</w:t>
                            </w:r>
                            <w:r>
                              <w:t>»</w:t>
                            </w:r>
                          </w:p>
                          <w:p w:rsidR="001C5E5C" w:rsidRPr="002A0F49" w:rsidRDefault="001C5E5C" w:rsidP="001C5E5C">
                            <w:pPr>
                              <w:rPr>
                                <w:sz w:val="20"/>
                                <w:szCs w:val="20"/>
                              </w:rPr>
                            </w:pPr>
                          </w:p>
                          <w:p w:rsidR="001C5E5C" w:rsidRPr="001C5E5C" w:rsidRDefault="001C5E5C">
                            <w:pPr>
                              <w:rPr>
                                <w:sz w:val="20"/>
                                <w:szCs w:val="20"/>
                              </w:rPr>
                            </w:pPr>
                            <w:r w:rsidRPr="000B79FF">
                              <w:rPr>
                                <w:sz w:val="20"/>
                                <w:szCs w:val="20"/>
                              </w:rPr>
                              <w:t>Источник: составлено автор</w:t>
                            </w:r>
                            <w:r w:rsidR="00DB312D">
                              <w:rPr>
                                <w:sz w:val="20"/>
                                <w:szCs w:val="20"/>
                              </w:rPr>
                              <w:t xml:space="preserve">ом </w:t>
                            </w:r>
                            <w:r>
                              <w:rPr>
                                <w:sz w:val="20"/>
                                <w:szCs w:val="20"/>
                              </w:rPr>
                              <w:t>по  Указу</w:t>
                            </w:r>
                            <w:r w:rsidRPr="000B79FF">
                              <w:rPr>
                                <w:sz w:val="20"/>
                                <w:szCs w:val="20"/>
                              </w:rPr>
                              <w:t xml:space="preserve"> Президента </w:t>
                            </w:r>
                            <w:r w:rsidRPr="000B79FF">
                              <w:rPr>
                                <w:bCs/>
                                <w:color w:val="22272F"/>
                                <w:sz w:val="20"/>
                                <w:szCs w:val="20"/>
                                <w:shd w:val="clear" w:color="auto" w:fill="FFFFFF"/>
                              </w:rPr>
                              <w:t>РФ от 7 мая 2018 г. N 204</w:t>
                            </w:r>
                            <w:r>
                              <w:rPr>
                                <w:bCs/>
                                <w:color w:val="22272F"/>
                                <w:sz w:val="20"/>
                                <w:szCs w:val="20"/>
                                <w:shd w:val="clear" w:color="auto" w:fill="FFFFFF"/>
                              </w:rPr>
                              <w:t xml:space="preserve"> «</w:t>
                            </w:r>
                            <w:r w:rsidRPr="000B79FF">
                              <w:rPr>
                                <w:bCs/>
                                <w:color w:val="22272F"/>
                                <w:sz w:val="20"/>
                                <w:szCs w:val="20"/>
                                <w:shd w:val="clear" w:color="auto" w:fill="FFFFFF"/>
                              </w:rPr>
                              <w:t>О национальных целях и стратегических задачах развития Российской Ф</w:t>
                            </w:r>
                            <w:r>
                              <w:rPr>
                                <w:bCs/>
                                <w:color w:val="22272F"/>
                                <w:sz w:val="20"/>
                                <w:szCs w:val="20"/>
                                <w:shd w:val="clear" w:color="auto" w:fill="FFFFFF"/>
                              </w:rPr>
                              <w:t>едерации на период до 2024 года»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0" o:spid="_x0000_s1032" type="#_x0000_t202" style="position:absolute;margin-left:66.9pt;margin-top:12.4pt;width:649.15pt;height:76.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" strokecolor="white [3212]">
                <v:textbox>
                  <w:txbxContent>
                    <w:p w:rsidR="001C5E5C" w:rsidRDefault="001C5E5C" w:rsidP="001C5E5C">
                      <w:r>
                        <w:t xml:space="preserve">Рисунок 1. </w:t>
                      </w:r>
                      <w:r w:rsidR="00062926">
                        <w:t>Возможности у</w:t>
                      </w:r>
                      <w:r>
                        <w:t>частия муниципальных образований в системе национальных проектов в Российской Федерации по направлению «</w:t>
                      </w:r>
                      <w:r w:rsidR="00062926">
                        <w:t>Экономический рост</w:t>
                      </w:r>
                      <w:r>
                        <w:t>»</w:t>
                      </w:r>
                    </w:p>
                    <w:p w:rsidR="001C5E5C" w:rsidRPr="002A0F49" w:rsidRDefault="001C5E5C" w:rsidP="001C5E5C">
                      <w:pPr>
                        <w:rPr>
                          <w:sz w:val="20"/>
                          <w:szCs w:val="20"/>
                        </w:rPr>
                      </w:pPr>
                    </w:p>
                    <w:p w:rsidR="001C5E5C" w:rsidRPr="001C5E5C" w:rsidRDefault="001C5E5C">
                      <w:pPr>
                        <w:rPr>
                          <w:sz w:val="20"/>
                          <w:szCs w:val="20"/>
                        </w:rPr>
                      </w:pPr>
                      <w:r w:rsidRPr="000B79FF">
                        <w:rPr>
                          <w:sz w:val="20"/>
                          <w:szCs w:val="20"/>
                        </w:rPr>
                        <w:t>Источник: составлено автор</w:t>
                      </w:r>
                      <w:r w:rsidR="00DB312D">
                        <w:rPr>
                          <w:sz w:val="20"/>
                          <w:szCs w:val="20"/>
                        </w:rPr>
                        <w:t xml:space="preserve">ом </w:t>
                      </w:r>
                      <w:r>
                        <w:rPr>
                          <w:sz w:val="20"/>
                          <w:szCs w:val="20"/>
                        </w:rPr>
                        <w:t>по  Указу</w:t>
                      </w:r>
                      <w:r w:rsidRPr="000B79FF">
                        <w:rPr>
                          <w:sz w:val="20"/>
                          <w:szCs w:val="20"/>
                        </w:rPr>
                        <w:t xml:space="preserve"> Президента </w:t>
                      </w:r>
                      <w:r w:rsidRPr="000B79FF">
                        <w:rPr>
                          <w:bCs/>
                          <w:color w:val="22272F"/>
                          <w:sz w:val="20"/>
                          <w:szCs w:val="20"/>
                          <w:shd w:val="clear" w:color="auto" w:fill="FFFFFF"/>
                        </w:rPr>
                        <w:t>РФ от 7 мая 2018 г. N 204</w:t>
                      </w:r>
                      <w:r>
                        <w:rPr>
                          <w:bCs/>
                          <w:color w:val="22272F"/>
                          <w:sz w:val="20"/>
                          <w:szCs w:val="20"/>
                          <w:shd w:val="clear" w:color="auto" w:fill="FFFFFF"/>
                        </w:rPr>
                        <w:t xml:space="preserve"> «</w:t>
                      </w:r>
                      <w:r w:rsidRPr="000B79FF">
                        <w:rPr>
                          <w:bCs/>
                          <w:color w:val="22272F"/>
                          <w:sz w:val="20"/>
                          <w:szCs w:val="20"/>
                          <w:shd w:val="clear" w:color="auto" w:fill="FFFFFF"/>
                        </w:rPr>
                        <w:t>О национальных целях и стратегических задачах развития Российской Ф</w:t>
                      </w:r>
                      <w:r>
                        <w:rPr>
                          <w:bCs/>
                          <w:color w:val="22272F"/>
                          <w:sz w:val="20"/>
                          <w:szCs w:val="20"/>
                          <w:shd w:val="clear" w:color="auto" w:fill="FFFFFF"/>
                        </w:rPr>
                        <w:t>едерации на период до 2024 года»</w:t>
                      </w:r>
                    </w:p>
                  </w:txbxContent>
                </v:textbox>
              </v:shape>
            </w:pict>
          </mc:Fallback>
        </mc:AlternateContent>
      </w:r>
    </w:p>
    <w:p w:rsidR="009D384B" w:rsidRDefault="009D384B" w:rsidP="00114C9F">
      <w:pPr>
        <w:tabs>
          <w:tab w:val="left" w:pos="709"/>
        </w:tabs>
        <w:ind w:firstLine="709"/>
        <w:contextualSpacing/>
        <w:jc w:val="both"/>
      </w:pPr>
      <w:r>
        <w:lastRenderedPageBreak/>
        <w:t>Стоит отметить, что в настоящее время органы местного самоуправления участвуют в реализации мероприятий региональных проектов по следующим направлениям: демография, здравоохранение, образование, жилье и городская среда, экология, безопасные и качественные автомобильные дороги, цифровая экономика, культура, малое и среднее предпринимательство и поддержка индивидуальной предпринимательской инициативы, производительность труда и поддержка занятости.</w:t>
      </w:r>
    </w:p>
    <w:p w:rsidR="008B450F" w:rsidRPr="00C71677" w:rsidRDefault="009677BD" w:rsidP="00114C9F">
      <w:pPr>
        <w:tabs>
          <w:tab w:val="left" w:pos="709"/>
        </w:tabs>
        <w:ind w:firstLine="709"/>
        <w:contextualSpacing/>
        <w:jc w:val="both"/>
      </w:pPr>
      <w:r>
        <w:t>Можно определить некоторые организационные, правовые и иные механизмы, которые бы способствовали наиболее активно</w:t>
      </w:r>
      <w:r w:rsidR="006B50E1">
        <w:t>му</w:t>
      </w:r>
      <w:r>
        <w:t xml:space="preserve"> участи</w:t>
      </w:r>
      <w:r w:rsidR="006B50E1">
        <w:t>ю</w:t>
      </w:r>
      <w:r>
        <w:t xml:space="preserve"> муниципальных образований в реализаци</w:t>
      </w:r>
      <w:r w:rsidR="006B50E1">
        <w:t>и</w:t>
      </w:r>
      <w:r>
        <w:t xml:space="preserve"> целей национальных проектов в </w:t>
      </w:r>
      <w:r w:rsidR="006B50E1">
        <w:t xml:space="preserve">сфере научно-технологического развития в </w:t>
      </w:r>
      <w:r>
        <w:t>стране</w:t>
      </w:r>
      <w:r w:rsidR="009D384B" w:rsidRPr="00C71677">
        <w:t xml:space="preserve">: </w:t>
      </w:r>
    </w:p>
    <w:p w:rsidR="00C71677" w:rsidRDefault="00152291" w:rsidP="00114C9F">
      <w:pPr>
        <w:pStyle w:val="a6"/>
        <w:numPr>
          <w:ilvl w:val="0"/>
          <w:numId w:val="3"/>
        </w:numPr>
        <w:tabs>
          <w:tab w:val="left" w:pos="709"/>
        </w:tabs>
        <w:jc w:val="both"/>
        <w:rPr>
          <w:sz w:val="24"/>
          <w:szCs w:val="24"/>
        </w:rPr>
      </w:pPr>
      <w:r>
        <w:rPr>
          <w:sz w:val="24"/>
          <w:szCs w:val="24"/>
        </w:rPr>
        <w:t xml:space="preserve">добавление в паспорта и планы проектов субъектов РФ ключевых результатов, достижение которых относится к полномочиям и предметам ведения местного значения муниципалитетов различного уровня, а также органов </w:t>
      </w:r>
      <w:r w:rsidR="009D384B" w:rsidRPr="00C71677">
        <w:rPr>
          <w:sz w:val="24"/>
          <w:szCs w:val="24"/>
        </w:rPr>
        <w:t>местного самоуправления;</w:t>
      </w:r>
    </w:p>
    <w:p w:rsidR="00E7339B" w:rsidRPr="00C71677" w:rsidRDefault="00152291" w:rsidP="00114C9F">
      <w:pPr>
        <w:pStyle w:val="a6"/>
        <w:numPr>
          <w:ilvl w:val="0"/>
          <w:numId w:val="3"/>
        </w:numPr>
        <w:tabs>
          <w:tab w:val="left" w:pos="709"/>
        </w:tabs>
        <w:jc w:val="both"/>
        <w:rPr>
          <w:sz w:val="24"/>
          <w:szCs w:val="24"/>
        </w:rPr>
      </w:pPr>
      <w:r>
        <w:rPr>
          <w:sz w:val="24"/>
          <w:szCs w:val="24"/>
        </w:rPr>
        <w:t xml:space="preserve">включение в паспорта </w:t>
      </w:r>
      <w:r>
        <w:rPr>
          <w:sz w:val="24"/>
          <w:szCs w:val="24"/>
        </w:rPr>
        <w:t xml:space="preserve">проектов субъектов РФ </w:t>
      </w:r>
      <w:r>
        <w:rPr>
          <w:sz w:val="24"/>
          <w:szCs w:val="24"/>
        </w:rPr>
        <w:t>финанс</w:t>
      </w:r>
      <w:r w:rsidRPr="00C71677">
        <w:rPr>
          <w:sz w:val="24"/>
          <w:szCs w:val="24"/>
        </w:rPr>
        <w:t>ового</w:t>
      </w:r>
      <w:r w:rsidR="009D384B" w:rsidRPr="00C71677">
        <w:rPr>
          <w:sz w:val="24"/>
          <w:szCs w:val="24"/>
        </w:rPr>
        <w:t xml:space="preserve"> обеспечения достижения </w:t>
      </w:r>
      <w:r>
        <w:rPr>
          <w:sz w:val="24"/>
          <w:szCs w:val="24"/>
        </w:rPr>
        <w:t xml:space="preserve">целей </w:t>
      </w:r>
      <w:r>
        <w:rPr>
          <w:sz w:val="24"/>
          <w:szCs w:val="24"/>
        </w:rPr>
        <w:t xml:space="preserve">проектов </w:t>
      </w:r>
      <w:r>
        <w:rPr>
          <w:sz w:val="24"/>
          <w:szCs w:val="24"/>
        </w:rPr>
        <w:t>регионов</w:t>
      </w:r>
      <w:r w:rsidR="009D384B" w:rsidRPr="00C71677">
        <w:rPr>
          <w:sz w:val="24"/>
          <w:szCs w:val="24"/>
        </w:rPr>
        <w:t xml:space="preserve">; </w:t>
      </w:r>
    </w:p>
    <w:p w:rsidR="00C71677" w:rsidRDefault="00533F93" w:rsidP="00114C9F">
      <w:pPr>
        <w:pStyle w:val="a6"/>
        <w:numPr>
          <w:ilvl w:val="0"/>
          <w:numId w:val="3"/>
        </w:numPr>
        <w:tabs>
          <w:tab w:val="left" w:pos="709"/>
        </w:tabs>
        <w:jc w:val="both"/>
        <w:rPr>
          <w:sz w:val="24"/>
          <w:szCs w:val="24"/>
        </w:rPr>
      </w:pPr>
      <w:r>
        <w:rPr>
          <w:sz w:val="24"/>
          <w:szCs w:val="24"/>
        </w:rPr>
        <w:t xml:space="preserve">создание (где это возможно, например, в городских округах) органов проектного управления в муниципальных образованиях и организация их взаимодействия и участия в органах </w:t>
      </w:r>
      <w:r w:rsidR="009D384B" w:rsidRPr="00C71677">
        <w:rPr>
          <w:sz w:val="24"/>
          <w:szCs w:val="24"/>
        </w:rPr>
        <w:t xml:space="preserve">управления проектной деятельностью </w:t>
      </w:r>
      <w:r>
        <w:rPr>
          <w:sz w:val="24"/>
          <w:szCs w:val="24"/>
        </w:rPr>
        <w:t>региона</w:t>
      </w:r>
      <w:r w:rsidR="009D384B" w:rsidRPr="00C71677">
        <w:rPr>
          <w:sz w:val="24"/>
          <w:szCs w:val="24"/>
        </w:rPr>
        <w:t xml:space="preserve">; </w:t>
      </w:r>
    </w:p>
    <w:p w:rsidR="008B450F" w:rsidRPr="00C71677" w:rsidRDefault="00207265" w:rsidP="00114C9F">
      <w:pPr>
        <w:pStyle w:val="a6"/>
        <w:numPr>
          <w:ilvl w:val="0"/>
          <w:numId w:val="3"/>
        </w:numPr>
        <w:tabs>
          <w:tab w:val="left" w:pos="709"/>
        </w:tabs>
        <w:jc w:val="both"/>
        <w:rPr>
          <w:sz w:val="24"/>
          <w:szCs w:val="24"/>
        </w:rPr>
      </w:pPr>
      <w:r>
        <w:rPr>
          <w:sz w:val="24"/>
          <w:szCs w:val="24"/>
        </w:rPr>
        <w:t xml:space="preserve">подписание </w:t>
      </w:r>
      <w:r w:rsidR="004C595F">
        <w:rPr>
          <w:sz w:val="24"/>
          <w:szCs w:val="24"/>
        </w:rPr>
        <w:t xml:space="preserve">соглашений о  </w:t>
      </w:r>
      <w:r>
        <w:rPr>
          <w:sz w:val="24"/>
          <w:szCs w:val="24"/>
        </w:rPr>
        <w:t>дос</w:t>
      </w:r>
      <w:r w:rsidRPr="00C71677">
        <w:rPr>
          <w:sz w:val="24"/>
          <w:szCs w:val="24"/>
        </w:rPr>
        <w:t>тижении</w:t>
      </w:r>
      <w:r w:rsidR="009D384B" w:rsidRPr="00C71677">
        <w:rPr>
          <w:sz w:val="24"/>
          <w:szCs w:val="24"/>
        </w:rPr>
        <w:t xml:space="preserve"> </w:t>
      </w:r>
      <w:r>
        <w:rPr>
          <w:sz w:val="24"/>
          <w:szCs w:val="24"/>
        </w:rPr>
        <w:t xml:space="preserve">целей и </w:t>
      </w:r>
      <w:r w:rsidR="009D384B" w:rsidRPr="00C71677">
        <w:rPr>
          <w:sz w:val="24"/>
          <w:szCs w:val="24"/>
        </w:rPr>
        <w:t xml:space="preserve">целевых показателей </w:t>
      </w:r>
      <w:r>
        <w:rPr>
          <w:sz w:val="24"/>
          <w:szCs w:val="24"/>
        </w:rPr>
        <w:t xml:space="preserve">проектов субъектов РФ </w:t>
      </w:r>
      <w:r w:rsidR="004C595F">
        <w:rPr>
          <w:sz w:val="24"/>
          <w:szCs w:val="24"/>
        </w:rPr>
        <w:t xml:space="preserve">и </w:t>
      </w:r>
      <w:r w:rsidR="006B50E1">
        <w:rPr>
          <w:sz w:val="24"/>
          <w:szCs w:val="24"/>
        </w:rPr>
        <w:t xml:space="preserve">договорных отношений о </w:t>
      </w:r>
      <w:proofErr w:type="spellStart"/>
      <w:r w:rsidR="004C595F">
        <w:rPr>
          <w:sz w:val="24"/>
          <w:szCs w:val="24"/>
        </w:rPr>
        <w:t>предо</w:t>
      </w:r>
      <w:proofErr w:type="gramStart"/>
      <w:r w:rsidR="004C595F">
        <w:rPr>
          <w:sz w:val="24"/>
          <w:szCs w:val="24"/>
        </w:rPr>
        <w:t>c</w:t>
      </w:r>
      <w:proofErr w:type="gramEnd"/>
      <w:r w:rsidR="009D384B" w:rsidRPr="00C71677">
        <w:rPr>
          <w:sz w:val="24"/>
          <w:szCs w:val="24"/>
        </w:rPr>
        <w:t>тавлении</w:t>
      </w:r>
      <w:proofErr w:type="spellEnd"/>
      <w:r w:rsidR="009D384B" w:rsidRPr="00C71677">
        <w:rPr>
          <w:sz w:val="24"/>
          <w:szCs w:val="24"/>
        </w:rPr>
        <w:t xml:space="preserve"> </w:t>
      </w:r>
      <w:r>
        <w:rPr>
          <w:sz w:val="24"/>
          <w:szCs w:val="24"/>
        </w:rPr>
        <w:t>финансовой поддержки (</w:t>
      </w:r>
      <w:r w:rsidR="009D384B" w:rsidRPr="00C71677">
        <w:rPr>
          <w:sz w:val="24"/>
          <w:szCs w:val="24"/>
        </w:rPr>
        <w:t>субсидий</w:t>
      </w:r>
      <w:r>
        <w:rPr>
          <w:sz w:val="24"/>
          <w:szCs w:val="24"/>
        </w:rPr>
        <w:t>)</w:t>
      </w:r>
      <w:r w:rsidR="009D384B" w:rsidRPr="00C71677">
        <w:rPr>
          <w:sz w:val="24"/>
          <w:szCs w:val="24"/>
        </w:rPr>
        <w:t xml:space="preserve"> из бюджета </w:t>
      </w:r>
      <w:r>
        <w:rPr>
          <w:sz w:val="24"/>
          <w:szCs w:val="24"/>
        </w:rPr>
        <w:t xml:space="preserve">региона </w:t>
      </w:r>
      <w:r w:rsidR="009D384B" w:rsidRPr="00C71677">
        <w:rPr>
          <w:sz w:val="24"/>
          <w:szCs w:val="24"/>
        </w:rPr>
        <w:t xml:space="preserve">в бюджет муниципального образования; </w:t>
      </w:r>
    </w:p>
    <w:p w:rsidR="008B450F" w:rsidRPr="00C71677" w:rsidRDefault="006B50E1" w:rsidP="00114C9F">
      <w:pPr>
        <w:pStyle w:val="a6"/>
        <w:numPr>
          <w:ilvl w:val="0"/>
          <w:numId w:val="3"/>
        </w:numPr>
        <w:tabs>
          <w:tab w:val="left" w:pos="709"/>
        </w:tabs>
        <w:jc w:val="both"/>
        <w:rPr>
          <w:sz w:val="24"/>
          <w:szCs w:val="24"/>
        </w:rPr>
      </w:pPr>
      <w:r>
        <w:rPr>
          <w:sz w:val="24"/>
          <w:szCs w:val="24"/>
        </w:rPr>
        <w:t xml:space="preserve">различные  </w:t>
      </w:r>
      <w:proofErr w:type="spellStart"/>
      <w:r>
        <w:rPr>
          <w:sz w:val="24"/>
          <w:szCs w:val="24"/>
        </w:rPr>
        <w:t>реc</w:t>
      </w:r>
      <w:r w:rsidRPr="00C71677">
        <w:rPr>
          <w:sz w:val="24"/>
          <w:szCs w:val="24"/>
        </w:rPr>
        <w:t>урсные</w:t>
      </w:r>
      <w:proofErr w:type="spellEnd"/>
      <w:r w:rsidRPr="00C71677">
        <w:rPr>
          <w:sz w:val="24"/>
          <w:szCs w:val="24"/>
        </w:rPr>
        <w:t xml:space="preserve"> центры</w:t>
      </w:r>
      <w:r>
        <w:rPr>
          <w:sz w:val="24"/>
          <w:szCs w:val="24"/>
        </w:rPr>
        <w:t xml:space="preserve"> и </w:t>
      </w:r>
      <w:r w:rsidR="009D384B" w:rsidRPr="00C71677">
        <w:rPr>
          <w:sz w:val="24"/>
          <w:szCs w:val="24"/>
        </w:rPr>
        <w:t>региональные и муниципальные центры компетенци</w:t>
      </w:r>
      <w:r w:rsidR="004C595F">
        <w:rPr>
          <w:sz w:val="24"/>
          <w:szCs w:val="24"/>
        </w:rPr>
        <w:t>й</w:t>
      </w:r>
      <w:r>
        <w:rPr>
          <w:sz w:val="24"/>
          <w:szCs w:val="24"/>
        </w:rPr>
        <w:t xml:space="preserve">, реализующие </w:t>
      </w:r>
      <w:r w:rsidRPr="00C71677">
        <w:rPr>
          <w:sz w:val="24"/>
          <w:szCs w:val="24"/>
        </w:rPr>
        <w:t>соответствующи</w:t>
      </w:r>
      <w:r>
        <w:rPr>
          <w:sz w:val="24"/>
          <w:szCs w:val="24"/>
        </w:rPr>
        <w:t>е</w:t>
      </w:r>
      <w:r w:rsidRPr="00C71677">
        <w:rPr>
          <w:sz w:val="24"/>
          <w:szCs w:val="24"/>
        </w:rPr>
        <w:t xml:space="preserve"> образовательны</w:t>
      </w:r>
      <w:r>
        <w:rPr>
          <w:sz w:val="24"/>
          <w:szCs w:val="24"/>
        </w:rPr>
        <w:t>е</w:t>
      </w:r>
      <w:r w:rsidRPr="00C71677">
        <w:rPr>
          <w:sz w:val="24"/>
          <w:szCs w:val="24"/>
        </w:rPr>
        <w:t xml:space="preserve"> модул</w:t>
      </w:r>
      <w:r>
        <w:rPr>
          <w:sz w:val="24"/>
          <w:szCs w:val="24"/>
        </w:rPr>
        <w:t xml:space="preserve">и и </w:t>
      </w:r>
      <w:r>
        <w:rPr>
          <w:sz w:val="24"/>
          <w:szCs w:val="24"/>
        </w:rPr>
        <w:t xml:space="preserve"> программ</w:t>
      </w:r>
      <w:r>
        <w:rPr>
          <w:sz w:val="24"/>
          <w:szCs w:val="24"/>
        </w:rPr>
        <w:t>ы</w:t>
      </w:r>
      <w:r>
        <w:rPr>
          <w:sz w:val="24"/>
          <w:szCs w:val="24"/>
        </w:rPr>
        <w:t xml:space="preserve"> повышения квалификации</w:t>
      </w:r>
      <w:r w:rsidRPr="00C71677">
        <w:rPr>
          <w:sz w:val="24"/>
          <w:szCs w:val="24"/>
        </w:rPr>
        <w:t xml:space="preserve"> для подготовки команд, </w:t>
      </w:r>
      <w:r>
        <w:rPr>
          <w:sz w:val="24"/>
          <w:szCs w:val="24"/>
        </w:rPr>
        <w:t xml:space="preserve">деятельность которых фокусируется </w:t>
      </w:r>
      <w:r w:rsidRPr="00C71677">
        <w:rPr>
          <w:sz w:val="24"/>
          <w:szCs w:val="24"/>
        </w:rPr>
        <w:t>на успешн</w:t>
      </w:r>
      <w:r>
        <w:rPr>
          <w:sz w:val="24"/>
          <w:szCs w:val="24"/>
        </w:rPr>
        <w:t>ой</w:t>
      </w:r>
      <w:r w:rsidRPr="00C71677">
        <w:rPr>
          <w:sz w:val="24"/>
          <w:szCs w:val="24"/>
        </w:rPr>
        <w:t xml:space="preserve"> реализаци</w:t>
      </w:r>
      <w:r>
        <w:rPr>
          <w:sz w:val="24"/>
          <w:szCs w:val="24"/>
        </w:rPr>
        <w:t>и</w:t>
      </w:r>
      <w:r w:rsidRPr="00C71677">
        <w:rPr>
          <w:sz w:val="24"/>
          <w:szCs w:val="24"/>
        </w:rPr>
        <w:t xml:space="preserve"> проектов</w:t>
      </w:r>
      <w:r>
        <w:rPr>
          <w:sz w:val="24"/>
          <w:szCs w:val="24"/>
        </w:rPr>
        <w:t xml:space="preserve"> регионов</w:t>
      </w:r>
      <w:r w:rsidRPr="00C71677">
        <w:rPr>
          <w:sz w:val="24"/>
          <w:szCs w:val="24"/>
        </w:rPr>
        <w:t xml:space="preserve"> и муниципальных программ</w:t>
      </w:r>
      <w:proofErr w:type="gramStart"/>
      <w:r>
        <w:rPr>
          <w:sz w:val="24"/>
          <w:szCs w:val="24"/>
        </w:rPr>
        <w:t>.</w:t>
      </w:r>
      <w:proofErr w:type="gramEnd"/>
      <w:r>
        <w:rPr>
          <w:sz w:val="24"/>
          <w:szCs w:val="24"/>
        </w:rPr>
        <w:t xml:space="preserve"> Поиск</w:t>
      </w:r>
      <w:r w:rsidR="008B4C45">
        <w:rPr>
          <w:sz w:val="24"/>
          <w:szCs w:val="24"/>
        </w:rPr>
        <w:t xml:space="preserve">, </w:t>
      </w:r>
      <w:r>
        <w:rPr>
          <w:sz w:val="24"/>
          <w:szCs w:val="24"/>
        </w:rPr>
        <w:t>отбор</w:t>
      </w:r>
      <w:r w:rsidR="009D384B" w:rsidRPr="00C71677">
        <w:rPr>
          <w:sz w:val="24"/>
          <w:szCs w:val="24"/>
        </w:rPr>
        <w:t xml:space="preserve"> </w:t>
      </w:r>
      <w:r w:rsidR="008B4C45">
        <w:rPr>
          <w:sz w:val="24"/>
          <w:szCs w:val="24"/>
        </w:rPr>
        <w:t>и тиражировани</w:t>
      </w:r>
      <w:r>
        <w:rPr>
          <w:sz w:val="24"/>
          <w:szCs w:val="24"/>
        </w:rPr>
        <w:t>е</w:t>
      </w:r>
      <w:r w:rsidR="008B4C45">
        <w:rPr>
          <w:sz w:val="24"/>
          <w:szCs w:val="24"/>
        </w:rPr>
        <w:t xml:space="preserve"> </w:t>
      </w:r>
      <w:r w:rsidR="009D384B" w:rsidRPr="00C71677">
        <w:rPr>
          <w:sz w:val="24"/>
          <w:szCs w:val="24"/>
        </w:rPr>
        <w:t xml:space="preserve">успешных практик и </w:t>
      </w:r>
      <w:r w:rsidR="008B4C45">
        <w:rPr>
          <w:sz w:val="24"/>
          <w:szCs w:val="24"/>
        </w:rPr>
        <w:t xml:space="preserve">принимаемых </w:t>
      </w:r>
      <w:r w:rsidR="008B4C45" w:rsidRPr="00C71677">
        <w:rPr>
          <w:sz w:val="24"/>
          <w:szCs w:val="24"/>
        </w:rPr>
        <w:t>управленче</w:t>
      </w:r>
      <w:r w:rsidR="008B4C45">
        <w:rPr>
          <w:sz w:val="24"/>
          <w:szCs w:val="24"/>
        </w:rPr>
        <w:t>с</w:t>
      </w:r>
      <w:r w:rsidR="008B4C45" w:rsidRPr="00C71677">
        <w:rPr>
          <w:sz w:val="24"/>
          <w:szCs w:val="24"/>
        </w:rPr>
        <w:t>ких</w:t>
      </w:r>
      <w:r w:rsidR="009D384B" w:rsidRPr="00C71677">
        <w:rPr>
          <w:sz w:val="24"/>
          <w:szCs w:val="24"/>
        </w:rPr>
        <w:t xml:space="preserve"> решений </w:t>
      </w:r>
      <w:r w:rsidR="008B4C45">
        <w:rPr>
          <w:sz w:val="24"/>
          <w:szCs w:val="24"/>
        </w:rPr>
        <w:t>в муниципалитетах</w:t>
      </w:r>
      <w:r w:rsidR="009D384B" w:rsidRPr="00C71677">
        <w:rPr>
          <w:sz w:val="24"/>
          <w:szCs w:val="24"/>
        </w:rPr>
        <w:t>, развити</w:t>
      </w:r>
      <w:r>
        <w:rPr>
          <w:sz w:val="24"/>
          <w:szCs w:val="24"/>
        </w:rPr>
        <w:t>е</w:t>
      </w:r>
      <w:r w:rsidR="009D384B" w:rsidRPr="00C71677">
        <w:rPr>
          <w:sz w:val="24"/>
          <w:szCs w:val="24"/>
        </w:rPr>
        <w:t xml:space="preserve"> </w:t>
      </w:r>
      <w:r w:rsidR="008B4C45">
        <w:rPr>
          <w:sz w:val="24"/>
          <w:szCs w:val="24"/>
        </w:rPr>
        <w:t xml:space="preserve">различного рода </w:t>
      </w:r>
      <w:r w:rsidR="009D384B" w:rsidRPr="00C71677">
        <w:rPr>
          <w:sz w:val="24"/>
          <w:szCs w:val="24"/>
        </w:rPr>
        <w:t xml:space="preserve">компетенций </w:t>
      </w:r>
      <w:r w:rsidR="008B4C45" w:rsidRPr="00C71677">
        <w:rPr>
          <w:sz w:val="24"/>
          <w:szCs w:val="24"/>
        </w:rPr>
        <w:t>управленческих команд</w:t>
      </w:r>
      <w:r w:rsidR="008B4C45" w:rsidRPr="00C71677">
        <w:rPr>
          <w:sz w:val="24"/>
          <w:szCs w:val="24"/>
        </w:rPr>
        <w:t xml:space="preserve"> </w:t>
      </w:r>
      <w:r w:rsidR="008B4C45">
        <w:rPr>
          <w:sz w:val="24"/>
          <w:szCs w:val="24"/>
        </w:rPr>
        <w:t>регио</w:t>
      </w:r>
      <w:r>
        <w:rPr>
          <w:sz w:val="24"/>
          <w:szCs w:val="24"/>
        </w:rPr>
        <w:t>нов и муниципальных образований</w:t>
      </w:r>
      <w:r w:rsidR="009D384B" w:rsidRPr="00C71677">
        <w:rPr>
          <w:sz w:val="24"/>
          <w:szCs w:val="24"/>
        </w:rPr>
        <w:t xml:space="preserve">; </w:t>
      </w:r>
    </w:p>
    <w:p w:rsidR="00C71677" w:rsidRDefault="009D384B" w:rsidP="00114C9F">
      <w:pPr>
        <w:pStyle w:val="a6"/>
        <w:numPr>
          <w:ilvl w:val="0"/>
          <w:numId w:val="3"/>
        </w:numPr>
        <w:tabs>
          <w:tab w:val="left" w:pos="709"/>
        </w:tabs>
        <w:jc w:val="both"/>
        <w:rPr>
          <w:sz w:val="24"/>
          <w:szCs w:val="24"/>
        </w:rPr>
      </w:pPr>
      <w:r w:rsidRPr="00C71677">
        <w:rPr>
          <w:sz w:val="24"/>
          <w:szCs w:val="24"/>
        </w:rPr>
        <w:t>созда</w:t>
      </w:r>
      <w:r w:rsidR="004C595F">
        <w:rPr>
          <w:sz w:val="24"/>
          <w:szCs w:val="24"/>
        </w:rPr>
        <w:t xml:space="preserve">ние </w:t>
      </w:r>
      <w:r w:rsidR="008B4C45">
        <w:rPr>
          <w:sz w:val="24"/>
          <w:szCs w:val="24"/>
        </w:rPr>
        <w:t>муниципальных</w:t>
      </w:r>
      <w:r w:rsidR="008B4C45">
        <w:rPr>
          <w:sz w:val="24"/>
          <w:szCs w:val="24"/>
        </w:rPr>
        <w:t xml:space="preserve"> </w:t>
      </w:r>
      <w:r w:rsidR="004C595F">
        <w:rPr>
          <w:sz w:val="24"/>
          <w:szCs w:val="24"/>
        </w:rPr>
        <w:t xml:space="preserve">проектных </w:t>
      </w:r>
      <w:r w:rsidR="009B54F5">
        <w:rPr>
          <w:sz w:val="24"/>
          <w:szCs w:val="24"/>
        </w:rPr>
        <w:t>офис</w:t>
      </w:r>
      <w:r w:rsidR="009B54F5" w:rsidRPr="00C71677">
        <w:rPr>
          <w:sz w:val="24"/>
          <w:szCs w:val="24"/>
        </w:rPr>
        <w:t>ов</w:t>
      </w:r>
      <w:r w:rsidR="008B4C45">
        <w:rPr>
          <w:sz w:val="24"/>
          <w:szCs w:val="24"/>
        </w:rPr>
        <w:t xml:space="preserve">, наблюдательных советов </w:t>
      </w:r>
      <w:r w:rsidRPr="00C71677">
        <w:rPr>
          <w:sz w:val="24"/>
          <w:szCs w:val="24"/>
        </w:rPr>
        <w:t xml:space="preserve"> и проектных комитетов; </w:t>
      </w:r>
    </w:p>
    <w:p w:rsidR="00C71677" w:rsidRDefault="008B4C45" w:rsidP="00114C9F">
      <w:pPr>
        <w:pStyle w:val="a6"/>
        <w:numPr>
          <w:ilvl w:val="0"/>
          <w:numId w:val="3"/>
        </w:numPr>
        <w:tabs>
          <w:tab w:val="left" w:pos="709"/>
        </w:tabs>
        <w:jc w:val="both"/>
        <w:rPr>
          <w:sz w:val="24"/>
          <w:szCs w:val="24"/>
        </w:rPr>
      </w:pPr>
      <w:r>
        <w:rPr>
          <w:sz w:val="24"/>
          <w:szCs w:val="24"/>
        </w:rPr>
        <w:t>стратегии</w:t>
      </w:r>
      <w:r w:rsidR="006B50E1">
        <w:rPr>
          <w:sz w:val="24"/>
          <w:szCs w:val="24"/>
        </w:rPr>
        <w:t xml:space="preserve"> социально-экономического развития</w:t>
      </w:r>
      <w:r>
        <w:rPr>
          <w:sz w:val="24"/>
          <w:szCs w:val="24"/>
        </w:rPr>
        <w:t xml:space="preserve">, планы мероприятий, </w:t>
      </w:r>
      <w:r w:rsidR="009D384B" w:rsidRPr="00C71677">
        <w:rPr>
          <w:sz w:val="24"/>
          <w:szCs w:val="24"/>
        </w:rPr>
        <w:t xml:space="preserve">муниципальные программы </w:t>
      </w:r>
      <w:r>
        <w:rPr>
          <w:sz w:val="24"/>
          <w:szCs w:val="24"/>
        </w:rPr>
        <w:t xml:space="preserve">и </w:t>
      </w:r>
      <w:r w:rsidR="008D1F44">
        <w:rPr>
          <w:sz w:val="24"/>
          <w:szCs w:val="24"/>
        </w:rPr>
        <w:t xml:space="preserve"> «</w:t>
      </w:r>
      <w:r w:rsidR="009D384B" w:rsidRPr="00C71677">
        <w:rPr>
          <w:sz w:val="24"/>
          <w:szCs w:val="24"/>
        </w:rPr>
        <w:t>дорожные карты</w:t>
      </w:r>
      <w:r w:rsidR="008D1F44">
        <w:rPr>
          <w:sz w:val="24"/>
          <w:szCs w:val="24"/>
        </w:rPr>
        <w:t>»</w:t>
      </w:r>
      <w:r w:rsidR="004C595F">
        <w:rPr>
          <w:sz w:val="24"/>
          <w:szCs w:val="24"/>
        </w:rPr>
        <w:t xml:space="preserve"> </w:t>
      </w:r>
      <w:r>
        <w:rPr>
          <w:sz w:val="24"/>
          <w:szCs w:val="24"/>
        </w:rPr>
        <w:t xml:space="preserve">органов местного самоуправления </w:t>
      </w:r>
      <w:r w:rsidR="004C595F">
        <w:rPr>
          <w:sz w:val="24"/>
          <w:szCs w:val="24"/>
        </w:rPr>
        <w:t xml:space="preserve">по </w:t>
      </w:r>
      <w:proofErr w:type="spellStart"/>
      <w:r w:rsidR="004C595F">
        <w:rPr>
          <w:sz w:val="24"/>
          <w:szCs w:val="24"/>
        </w:rPr>
        <w:t>до</w:t>
      </w:r>
      <w:proofErr w:type="gramStart"/>
      <w:r w:rsidR="004C595F">
        <w:rPr>
          <w:sz w:val="24"/>
          <w:szCs w:val="24"/>
        </w:rPr>
        <w:t>c</w:t>
      </w:r>
      <w:proofErr w:type="gramEnd"/>
      <w:r w:rsidR="009D384B" w:rsidRPr="00C71677">
        <w:rPr>
          <w:sz w:val="24"/>
          <w:szCs w:val="24"/>
        </w:rPr>
        <w:t>тижению</w:t>
      </w:r>
      <w:proofErr w:type="spellEnd"/>
      <w:r w:rsidR="009D384B" w:rsidRPr="00C71677">
        <w:rPr>
          <w:sz w:val="24"/>
          <w:szCs w:val="24"/>
        </w:rPr>
        <w:t xml:space="preserve"> результатов проектов</w:t>
      </w:r>
      <w:r>
        <w:rPr>
          <w:sz w:val="24"/>
          <w:szCs w:val="24"/>
        </w:rPr>
        <w:t xml:space="preserve"> субъектов РФ</w:t>
      </w:r>
      <w:r w:rsidR="009D384B" w:rsidRPr="00C71677">
        <w:rPr>
          <w:sz w:val="24"/>
          <w:szCs w:val="24"/>
        </w:rPr>
        <w:t xml:space="preserve">; </w:t>
      </w:r>
    </w:p>
    <w:p w:rsidR="008B450F" w:rsidRPr="00C71677" w:rsidRDefault="009D384B" w:rsidP="00114C9F">
      <w:pPr>
        <w:pStyle w:val="a6"/>
        <w:numPr>
          <w:ilvl w:val="0"/>
          <w:numId w:val="3"/>
        </w:numPr>
        <w:tabs>
          <w:tab w:val="left" w:pos="709"/>
        </w:tabs>
        <w:jc w:val="both"/>
        <w:rPr>
          <w:sz w:val="24"/>
          <w:szCs w:val="24"/>
        </w:rPr>
      </w:pPr>
      <w:r w:rsidRPr="00C71677">
        <w:rPr>
          <w:sz w:val="24"/>
          <w:szCs w:val="24"/>
        </w:rPr>
        <w:t xml:space="preserve">реализация программ подготовки, переподготовки и повышения квалификации муниципальных служащих по </w:t>
      </w:r>
      <w:r w:rsidR="008B4C45">
        <w:rPr>
          <w:sz w:val="24"/>
          <w:szCs w:val="24"/>
        </w:rPr>
        <w:t xml:space="preserve">сферам </w:t>
      </w:r>
      <w:r w:rsidRPr="00C71677">
        <w:rPr>
          <w:sz w:val="24"/>
          <w:szCs w:val="24"/>
        </w:rPr>
        <w:t xml:space="preserve">участия </w:t>
      </w:r>
      <w:r w:rsidR="008B4C45">
        <w:rPr>
          <w:sz w:val="24"/>
          <w:szCs w:val="24"/>
        </w:rPr>
        <w:t>органов местного самоуправления</w:t>
      </w:r>
      <w:r w:rsidRPr="00C71677">
        <w:rPr>
          <w:sz w:val="24"/>
          <w:szCs w:val="24"/>
        </w:rPr>
        <w:t xml:space="preserve"> в реализации мероприятий в рамках региональных проектов. </w:t>
      </w:r>
    </w:p>
    <w:p w:rsidR="00FB3CAD" w:rsidRPr="00C71677" w:rsidRDefault="008C69A2" w:rsidP="00114C9F">
      <w:pPr>
        <w:tabs>
          <w:tab w:val="left" w:pos="709"/>
        </w:tabs>
        <w:ind w:firstLine="709"/>
        <w:contextualSpacing/>
        <w:jc w:val="both"/>
      </w:pPr>
      <w:r>
        <w:t xml:space="preserve">Ведущее значение в </w:t>
      </w:r>
      <w:r w:rsidR="009D384B" w:rsidRPr="00C71677">
        <w:t xml:space="preserve">реализации органами местного самоуправления </w:t>
      </w:r>
      <w:r>
        <w:t xml:space="preserve">направлений и </w:t>
      </w:r>
      <w:r w:rsidR="009D384B" w:rsidRPr="00C71677">
        <w:t xml:space="preserve">мероприятий в рамках проектов </w:t>
      </w:r>
      <w:r>
        <w:t xml:space="preserve">субъектов РФ </w:t>
      </w:r>
      <w:r w:rsidR="009D384B" w:rsidRPr="00C71677">
        <w:t xml:space="preserve">играет </w:t>
      </w:r>
      <w:r>
        <w:t xml:space="preserve">общественное гражданское </w:t>
      </w:r>
      <w:r w:rsidR="009D384B" w:rsidRPr="00C71677">
        <w:t>участие как в определении приоритетных проектов для их реализации на территории конкретного муниципального образования, так и личное участие в реализации</w:t>
      </w:r>
      <w:r>
        <w:t xml:space="preserve"> мероприятий проектов и организации </w:t>
      </w:r>
      <w:r w:rsidR="009D384B" w:rsidRPr="00C71677">
        <w:t>общественного контроля.</w:t>
      </w:r>
    </w:p>
    <w:p w:rsidR="00A77BF3" w:rsidRPr="005004C0" w:rsidRDefault="00FB3CAD" w:rsidP="00114C9F">
      <w:pPr>
        <w:tabs>
          <w:tab w:val="left" w:pos="709"/>
        </w:tabs>
        <w:ind w:firstLine="709"/>
        <w:contextualSpacing/>
        <w:jc w:val="both"/>
      </w:pPr>
      <w:r w:rsidRPr="005004C0">
        <w:t xml:space="preserve">В то же время </w:t>
      </w:r>
      <w:r w:rsidR="000D7C75">
        <w:t>некоторые исследователи</w:t>
      </w:r>
      <w:r w:rsidR="0000452E">
        <w:t xml:space="preserve"> </w:t>
      </w:r>
      <w:r w:rsidR="0000452E" w:rsidRPr="00260D40">
        <w:t>[</w:t>
      </w:r>
      <w:r w:rsidR="0000452E">
        <w:t>3</w:t>
      </w:r>
      <w:r w:rsidR="0000452E" w:rsidRPr="00260D40">
        <w:t>]</w:t>
      </w:r>
      <w:r w:rsidRPr="005004C0">
        <w:t xml:space="preserve"> считают, глубина решаемых проблем, сложность реализации отдельных проектов ставят под угрозу использование данного инструмента государственного управления. Добавим, что существенные сложности возникают у муниципальных органов</w:t>
      </w:r>
      <w:r>
        <w:t xml:space="preserve"> управления при достижении целей</w:t>
      </w:r>
      <w:r w:rsidRPr="005004C0">
        <w:t xml:space="preserve"> национальных проектов. </w:t>
      </w:r>
      <w:r w:rsidRPr="005004C0">
        <w:rPr>
          <w:color w:val="333333"/>
          <w:shd w:val="clear" w:color="auto" w:fill="FFFFFF"/>
        </w:rPr>
        <w:t xml:space="preserve">Среди ключевых проблем, с которыми сталкиваются регионы и муниципальные образования, выполняя поставленные задачи органов федеральной </w:t>
      </w:r>
      <w:r w:rsidRPr="005004C0">
        <w:rPr>
          <w:color w:val="333333"/>
          <w:shd w:val="clear" w:color="auto" w:fill="FFFFFF"/>
        </w:rPr>
        <w:lastRenderedPageBreak/>
        <w:t xml:space="preserve">власти  - низкая квалификация кадров сельских поселений и существенное удорожание реализуемых проектов на территории. Отдельная проблема для большинства и регионов и муниципальных образований — это дальнейшее содержание  </w:t>
      </w:r>
      <w:r w:rsidR="00A77BF3" w:rsidRPr="005004C0">
        <w:rPr>
          <w:color w:val="333333"/>
          <w:shd w:val="clear" w:color="auto" w:fill="FFFFFF"/>
        </w:rPr>
        <w:t xml:space="preserve">социальных и инфраструктурных  объектов, которые строятся по национальным проектам, что требует постоянного обновления бюджетов всех уровней. </w:t>
      </w:r>
    </w:p>
    <w:p w:rsidR="00543215" w:rsidRPr="006D0784" w:rsidRDefault="00E86F22" w:rsidP="00114C9F">
      <w:pPr>
        <w:ind w:firstLine="708"/>
        <w:jc w:val="both"/>
      </w:pPr>
      <w:r w:rsidRPr="006D0784">
        <w:t>Муниципальное сообщество крайне разнообразно</w:t>
      </w:r>
      <w:r w:rsidR="00566010" w:rsidRPr="006D0784">
        <w:t>:</w:t>
      </w:r>
      <w:r w:rsidRPr="006D0784">
        <w:t xml:space="preserve"> муниципальные </w:t>
      </w:r>
      <w:r w:rsidR="00566010" w:rsidRPr="006D0784">
        <w:t>районы,</w:t>
      </w:r>
      <w:r w:rsidRPr="006D0784">
        <w:t xml:space="preserve"> прилегающие к крупнейшим агломерациям</w:t>
      </w:r>
      <w:r w:rsidR="00566010" w:rsidRPr="006D0784">
        <w:t>, и</w:t>
      </w:r>
      <w:r w:rsidRPr="006D0784">
        <w:t xml:space="preserve"> их проблемные зоны существенно отличаются от таковых, расположенных</w:t>
      </w:r>
      <w:r w:rsidR="00566010" w:rsidRPr="006D0784">
        <w:t xml:space="preserve"> на значительном расстоянии от крупных городов. Сельские поселения испытывают трудности с закреплением и привлечением жителей,</w:t>
      </w:r>
      <w:r w:rsidR="006D0784" w:rsidRPr="006D0784">
        <w:t xml:space="preserve"> а</w:t>
      </w:r>
      <w:r w:rsidR="00566010" w:rsidRPr="006D0784">
        <w:t xml:space="preserve"> городские поселения </w:t>
      </w:r>
      <w:bookmarkStart w:id="0" w:name="_GoBack"/>
      <w:bookmarkEnd w:id="0"/>
      <w:r w:rsidR="00566010" w:rsidRPr="006D0784">
        <w:t>с интенсивным жилищным строительством</w:t>
      </w:r>
      <w:r w:rsidR="006D0784" w:rsidRPr="006D0784">
        <w:t xml:space="preserve"> сталкиваются с возрастающей нехваткой объектов социальной инфраструктуры. </w:t>
      </w:r>
      <w:r w:rsidRPr="006D0784">
        <w:t xml:space="preserve"> </w:t>
      </w:r>
      <w:proofErr w:type="gramStart"/>
      <w:r w:rsidR="006D0784" w:rsidRPr="006D0784">
        <w:t>О</w:t>
      </w:r>
      <w:r w:rsidRPr="006D0784">
        <w:t xml:space="preserve">днако ряд проблем являются общими, среди которых следует выделить </w:t>
      </w:r>
      <w:r w:rsidR="006D0784" w:rsidRPr="006D0784">
        <w:t>ограниченность</w:t>
      </w:r>
      <w:r w:rsidRPr="006D0784">
        <w:t xml:space="preserve"> </w:t>
      </w:r>
      <w:r w:rsidR="006D0784" w:rsidRPr="006D0784">
        <w:t>бюджетных</w:t>
      </w:r>
      <w:r w:rsidR="00900677" w:rsidRPr="006D0784">
        <w:t xml:space="preserve"> возможност</w:t>
      </w:r>
      <w:r w:rsidR="006D0784" w:rsidRPr="006D0784">
        <w:t>ей</w:t>
      </w:r>
      <w:r w:rsidRPr="006D0784">
        <w:t xml:space="preserve"> </w:t>
      </w:r>
      <w:r w:rsidR="006D0784" w:rsidRPr="006D0784">
        <w:t>для осуществления</w:t>
      </w:r>
      <w:r w:rsidR="00900677" w:rsidRPr="006D0784">
        <w:t xml:space="preserve"> </w:t>
      </w:r>
      <w:r w:rsidR="005805F7">
        <w:t xml:space="preserve">не только </w:t>
      </w:r>
      <w:r w:rsidR="00900677" w:rsidRPr="006D0784">
        <w:t xml:space="preserve">переданных государственных </w:t>
      </w:r>
      <w:r w:rsidR="005805F7" w:rsidRPr="006D0784">
        <w:t>полномочий,</w:t>
      </w:r>
      <w:r w:rsidR="005805F7">
        <w:t xml:space="preserve"> но и решения</w:t>
      </w:r>
      <w:r w:rsidR="005805F7" w:rsidRPr="006D0784">
        <w:t xml:space="preserve"> вопросов местного значения</w:t>
      </w:r>
      <w:r w:rsidR="005805F7">
        <w:t>,</w:t>
      </w:r>
      <w:r w:rsidR="00900677" w:rsidRPr="006D0784">
        <w:t xml:space="preserve"> </w:t>
      </w:r>
      <w:r w:rsidR="006D0784" w:rsidRPr="006D0784">
        <w:t>коммуникацию</w:t>
      </w:r>
      <w:r w:rsidR="00900677" w:rsidRPr="006D0784">
        <w:t xml:space="preserve"> с системой органов государственной власти и дефицит высококвалифицированных кадров.</w:t>
      </w:r>
      <w:proofErr w:type="gramEnd"/>
    </w:p>
    <w:p w:rsidR="004264AA" w:rsidRDefault="004264AA" w:rsidP="00114C9F">
      <w:pPr>
        <w:ind w:firstLine="708"/>
        <w:jc w:val="both"/>
      </w:pPr>
      <w:proofErr w:type="gramStart"/>
      <w:r>
        <w:t>С учетом вышеизложенного следует заключить, что достижение национальных целей развития Российской Федерации в соответствии с заданными параметрами</w:t>
      </w:r>
      <w:r w:rsidR="006F3D0D">
        <w:t xml:space="preserve"> экономического и научно-технологического развития</w:t>
      </w:r>
      <w:r>
        <w:t xml:space="preserve"> возможно при условии всестороннего изучения  потребностей и возможностей органов местного самоуправления как полноправных участников федеральных и региональных проектов. </w:t>
      </w:r>
      <w:proofErr w:type="gramEnd"/>
    </w:p>
    <w:p w:rsidR="0037300F" w:rsidRDefault="0037300F" w:rsidP="00114C9F">
      <w:pPr>
        <w:ind w:firstLine="708"/>
        <w:jc w:val="both"/>
      </w:pPr>
    </w:p>
    <w:p w:rsidR="0037300F" w:rsidRPr="001C3E20" w:rsidRDefault="006F3D0D" w:rsidP="006F3D0D">
      <w:pPr>
        <w:ind w:firstLine="708"/>
        <w:jc w:val="center"/>
        <w:rPr>
          <w:b/>
        </w:rPr>
      </w:pPr>
      <w:r w:rsidRPr="001C3E20">
        <w:rPr>
          <w:b/>
        </w:rPr>
        <w:t>Библиографический список</w:t>
      </w:r>
    </w:p>
    <w:p w:rsidR="009B54F5" w:rsidRPr="0000452E" w:rsidRDefault="00377162" w:rsidP="001C3E20">
      <w:pPr>
        <w:pStyle w:val="a9"/>
        <w:ind w:firstLine="709"/>
        <w:jc w:val="both"/>
        <w:rPr>
          <w:sz w:val="24"/>
          <w:szCs w:val="24"/>
        </w:rPr>
      </w:pPr>
      <w:r>
        <w:rPr>
          <w:sz w:val="24"/>
          <w:szCs w:val="24"/>
        </w:rPr>
        <w:t>1. </w:t>
      </w:r>
      <w:r w:rsidR="009B54F5" w:rsidRPr="0000452E">
        <w:rPr>
          <w:sz w:val="24"/>
          <w:szCs w:val="24"/>
        </w:rPr>
        <w:t xml:space="preserve">Указ Президента </w:t>
      </w:r>
      <w:r w:rsidR="009B54F5" w:rsidRPr="0000452E">
        <w:rPr>
          <w:bCs/>
          <w:color w:val="22272F"/>
          <w:sz w:val="24"/>
          <w:szCs w:val="24"/>
          <w:shd w:val="clear" w:color="auto" w:fill="FFFFFF"/>
        </w:rPr>
        <w:t>Российской Федерации от 7 мая 2018 г. N 204 "О национальных целях и стратегических задачах развития Российской Федерации на период до 2024 года"//</w:t>
      </w:r>
      <w:r w:rsidR="009B54F5" w:rsidRPr="0000452E">
        <w:rPr>
          <w:sz w:val="24"/>
          <w:szCs w:val="24"/>
        </w:rPr>
        <w:t xml:space="preserve"> </w:t>
      </w:r>
      <w:hyperlink r:id="rId9" w:history="1">
        <w:r w:rsidR="001C3E20" w:rsidRPr="00970DE2">
          <w:rPr>
            <w:rStyle w:val="ab"/>
            <w:sz w:val="24"/>
            <w:szCs w:val="24"/>
          </w:rPr>
          <w:t>https://base.garant.ru</w:t>
        </w:r>
      </w:hyperlink>
      <w:r w:rsidR="001C3E20">
        <w:rPr>
          <w:sz w:val="24"/>
          <w:szCs w:val="24"/>
        </w:rPr>
        <w:t xml:space="preserve"> </w:t>
      </w:r>
      <w:r w:rsidR="001C3E20">
        <w:rPr>
          <w:sz w:val="24"/>
          <w:szCs w:val="24"/>
        </w:rPr>
        <w:t>(дата обращения 15.06.2021 г.)</w:t>
      </w:r>
    </w:p>
    <w:p w:rsidR="009B54F5" w:rsidRPr="001C3E20" w:rsidRDefault="00377162" w:rsidP="001C3E20">
      <w:pPr>
        <w:pStyle w:val="a9"/>
        <w:ind w:firstLine="709"/>
        <w:jc w:val="both"/>
        <w:rPr>
          <w:sz w:val="24"/>
          <w:szCs w:val="24"/>
        </w:rPr>
      </w:pPr>
      <w:r>
        <w:rPr>
          <w:sz w:val="24"/>
          <w:szCs w:val="24"/>
        </w:rPr>
        <w:t>2. </w:t>
      </w:r>
      <w:r w:rsidR="00260D40" w:rsidRPr="0000452E">
        <w:rPr>
          <w:sz w:val="24"/>
          <w:szCs w:val="24"/>
        </w:rPr>
        <w:t xml:space="preserve">Стенограмма </w:t>
      </w:r>
      <w:r w:rsidR="00260D40" w:rsidRPr="0000452E">
        <w:rPr>
          <w:sz w:val="24"/>
          <w:szCs w:val="24"/>
        </w:rPr>
        <w:t>заседани</w:t>
      </w:r>
      <w:r w:rsidR="00260D40" w:rsidRPr="0000452E">
        <w:rPr>
          <w:sz w:val="24"/>
          <w:szCs w:val="24"/>
        </w:rPr>
        <w:t>я</w:t>
      </w:r>
      <w:r w:rsidR="00260D40" w:rsidRPr="0000452E">
        <w:rPr>
          <w:sz w:val="24"/>
          <w:szCs w:val="24"/>
        </w:rPr>
        <w:t xml:space="preserve"> Совета при Президенте Российской Федерации по развитию местного самоуправления</w:t>
      </w:r>
      <w:r w:rsidR="00260D40" w:rsidRPr="0000452E">
        <w:rPr>
          <w:sz w:val="24"/>
          <w:szCs w:val="24"/>
        </w:rPr>
        <w:t xml:space="preserve"> от 30.01.2020 г.</w:t>
      </w:r>
      <w:r w:rsidR="001C3E20">
        <w:rPr>
          <w:sz w:val="24"/>
          <w:szCs w:val="24"/>
        </w:rPr>
        <w:t xml:space="preserve"> </w:t>
      </w:r>
      <w:r w:rsidR="009B54F5" w:rsidRPr="0000452E">
        <w:rPr>
          <w:sz w:val="24"/>
          <w:szCs w:val="24"/>
        </w:rPr>
        <w:t>//</w:t>
      </w:r>
      <w:r w:rsidR="009B54F5" w:rsidRPr="0000452E">
        <w:rPr>
          <w:sz w:val="24"/>
          <w:szCs w:val="24"/>
          <w:lang w:val="en-US"/>
        </w:rPr>
        <w:t>http</w:t>
      </w:r>
      <w:r w:rsidR="009B54F5" w:rsidRPr="0000452E">
        <w:rPr>
          <w:sz w:val="24"/>
          <w:szCs w:val="24"/>
        </w:rPr>
        <w:t>://</w:t>
      </w:r>
      <w:proofErr w:type="spellStart"/>
      <w:r w:rsidR="009B54F5" w:rsidRPr="0000452E">
        <w:rPr>
          <w:sz w:val="24"/>
          <w:szCs w:val="24"/>
          <w:lang w:val="en-US"/>
        </w:rPr>
        <w:t>prezident</w:t>
      </w:r>
      <w:proofErr w:type="spellEnd"/>
      <w:r w:rsidR="009B54F5" w:rsidRPr="0000452E">
        <w:rPr>
          <w:sz w:val="24"/>
          <w:szCs w:val="24"/>
        </w:rPr>
        <w:t>.</w:t>
      </w:r>
      <w:r w:rsidR="009B54F5" w:rsidRPr="0000452E">
        <w:rPr>
          <w:sz w:val="24"/>
          <w:szCs w:val="24"/>
          <w:lang w:val="en-US"/>
        </w:rPr>
        <w:t>org</w:t>
      </w:r>
      <w:r w:rsidR="009B54F5" w:rsidRPr="0000452E">
        <w:rPr>
          <w:sz w:val="24"/>
          <w:szCs w:val="24"/>
        </w:rPr>
        <w:t>/</w:t>
      </w:r>
      <w:proofErr w:type="spellStart"/>
      <w:r w:rsidR="009B54F5" w:rsidRPr="0000452E">
        <w:rPr>
          <w:sz w:val="24"/>
          <w:szCs w:val="24"/>
          <w:lang w:val="en-US"/>
        </w:rPr>
        <w:t>tekst</w:t>
      </w:r>
      <w:proofErr w:type="spellEnd"/>
      <w:r w:rsidR="009B54F5" w:rsidRPr="0000452E">
        <w:rPr>
          <w:sz w:val="24"/>
          <w:szCs w:val="24"/>
        </w:rPr>
        <w:t>/</w:t>
      </w:r>
      <w:proofErr w:type="spellStart"/>
      <w:r w:rsidR="009B54F5" w:rsidRPr="0000452E">
        <w:rPr>
          <w:sz w:val="24"/>
          <w:szCs w:val="24"/>
          <w:lang w:val="en-US"/>
        </w:rPr>
        <w:t>stenogramma</w:t>
      </w:r>
      <w:proofErr w:type="spellEnd"/>
      <w:r w:rsidR="009B54F5" w:rsidRPr="0000452E">
        <w:rPr>
          <w:sz w:val="24"/>
          <w:szCs w:val="24"/>
        </w:rPr>
        <w:t>-</w:t>
      </w:r>
      <w:proofErr w:type="spellStart"/>
      <w:r w:rsidR="009B54F5" w:rsidRPr="0000452E">
        <w:rPr>
          <w:sz w:val="24"/>
          <w:szCs w:val="24"/>
          <w:lang w:val="en-US"/>
        </w:rPr>
        <w:t>zasedanie</w:t>
      </w:r>
      <w:proofErr w:type="spellEnd"/>
      <w:r w:rsidR="009B54F5" w:rsidRPr="0000452E">
        <w:rPr>
          <w:sz w:val="24"/>
          <w:szCs w:val="24"/>
        </w:rPr>
        <w:t>-</w:t>
      </w:r>
      <w:proofErr w:type="spellStart"/>
      <w:r w:rsidR="009B54F5" w:rsidRPr="0000452E">
        <w:rPr>
          <w:sz w:val="24"/>
          <w:szCs w:val="24"/>
          <w:lang w:val="en-US"/>
        </w:rPr>
        <w:t>soveta</w:t>
      </w:r>
      <w:proofErr w:type="spellEnd"/>
      <w:r w:rsidR="009B54F5" w:rsidRPr="0000452E">
        <w:rPr>
          <w:sz w:val="24"/>
          <w:szCs w:val="24"/>
        </w:rPr>
        <w:t>-</w:t>
      </w:r>
      <w:proofErr w:type="spellStart"/>
      <w:r w:rsidR="009B54F5" w:rsidRPr="0000452E">
        <w:rPr>
          <w:sz w:val="24"/>
          <w:szCs w:val="24"/>
          <w:lang w:val="en-US"/>
        </w:rPr>
        <w:t>po</w:t>
      </w:r>
      <w:proofErr w:type="spellEnd"/>
      <w:r w:rsidR="009B54F5" w:rsidRPr="0000452E">
        <w:rPr>
          <w:sz w:val="24"/>
          <w:szCs w:val="24"/>
        </w:rPr>
        <w:t>-</w:t>
      </w:r>
      <w:proofErr w:type="spellStart"/>
      <w:r w:rsidR="009B54F5" w:rsidRPr="0000452E">
        <w:rPr>
          <w:sz w:val="24"/>
          <w:szCs w:val="24"/>
          <w:lang w:val="en-US"/>
        </w:rPr>
        <w:t>razvitiyu</w:t>
      </w:r>
      <w:proofErr w:type="spellEnd"/>
      <w:r w:rsidR="009B54F5" w:rsidRPr="0000452E">
        <w:rPr>
          <w:sz w:val="24"/>
          <w:szCs w:val="24"/>
        </w:rPr>
        <w:t>-</w:t>
      </w:r>
      <w:proofErr w:type="spellStart"/>
      <w:r w:rsidR="009B54F5" w:rsidRPr="0000452E">
        <w:rPr>
          <w:sz w:val="24"/>
          <w:szCs w:val="24"/>
          <w:lang w:val="en-US"/>
        </w:rPr>
        <w:t>mestnogo</w:t>
      </w:r>
      <w:proofErr w:type="spellEnd"/>
      <w:r w:rsidR="009B54F5" w:rsidRPr="0000452E">
        <w:rPr>
          <w:sz w:val="24"/>
          <w:szCs w:val="24"/>
        </w:rPr>
        <w:t>-</w:t>
      </w:r>
      <w:proofErr w:type="spellStart"/>
      <w:r w:rsidR="009B54F5" w:rsidRPr="0000452E">
        <w:rPr>
          <w:sz w:val="24"/>
          <w:szCs w:val="24"/>
          <w:lang w:val="en-US"/>
        </w:rPr>
        <w:t>samoupravlenija</w:t>
      </w:r>
      <w:proofErr w:type="spellEnd"/>
      <w:r w:rsidR="009B54F5" w:rsidRPr="0000452E">
        <w:rPr>
          <w:sz w:val="24"/>
          <w:szCs w:val="24"/>
        </w:rPr>
        <w:t>-30-01-2020.</w:t>
      </w:r>
      <w:r w:rsidR="009B54F5" w:rsidRPr="0000452E">
        <w:rPr>
          <w:sz w:val="24"/>
          <w:szCs w:val="24"/>
          <w:lang w:val="en-US"/>
        </w:rPr>
        <w:t>html</w:t>
      </w:r>
      <w:r w:rsidR="001C3E20">
        <w:rPr>
          <w:sz w:val="24"/>
          <w:szCs w:val="24"/>
        </w:rPr>
        <w:t xml:space="preserve"> (дата обращения 15.06.2021 г.)</w:t>
      </w:r>
    </w:p>
    <w:p w:rsidR="009B54F5" w:rsidRPr="0000452E" w:rsidRDefault="00377162" w:rsidP="001C3E20">
      <w:pPr>
        <w:pStyle w:val="a9"/>
        <w:ind w:firstLine="709"/>
        <w:jc w:val="both"/>
        <w:rPr>
          <w:sz w:val="24"/>
          <w:szCs w:val="24"/>
        </w:rPr>
      </w:pPr>
      <w:r>
        <w:rPr>
          <w:sz w:val="24"/>
          <w:szCs w:val="24"/>
        </w:rPr>
        <w:t>3. </w:t>
      </w:r>
      <w:r w:rsidR="009B54F5" w:rsidRPr="0000452E">
        <w:rPr>
          <w:sz w:val="24"/>
          <w:szCs w:val="24"/>
        </w:rPr>
        <w:t>Костарева Л.В. Реализация приоритетных национальных проектов в Российской Федерации: проблемы и перспективы// Общество, экономика, управление. 2018. Том 3, № 1. С. 37-44.</w:t>
      </w:r>
    </w:p>
    <w:p w:rsidR="006F3D0D" w:rsidRDefault="006F3D0D" w:rsidP="00114C9F">
      <w:pPr>
        <w:ind w:firstLine="708"/>
        <w:jc w:val="both"/>
      </w:pPr>
    </w:p>
    <w:p w:rsidR="006F3D0D" w:rsidRPr="006F3D0D" w:rsidRDefault="006F3D0D" w:rsidP="006F3D0D">
      <w:pPr>
        <w:ind w:firstLine="708"/>
        <w:jc w:val="center"/>
        <w:rPr>
          <w:b/>
        </w:rPr>
      </w:pPr>
      <w:r w:rsidRPr="006F3D0D">
        <w:rPr>
          <w:b/>
        </w:rPr>
        <w:t>Информация об авторе</w:t>
      </w:r>
    </w:p>
    <w:p w:rsidR="006F3D0D" w:rsidRPr="00A83ABA" w:rsidRDefault="006F3D0D" w:rsidP="006F3D0D">
      <w:pPr>
        <w:ind w:firstLine="709"/>
        <w:jc w:val="both"/>
      </w:pPr>
      <w:r w:rsidRPr="00A83ABA">
        <w:rPr>
          <w:b/>
        </w:rPr>
        <w:t xml:space="preserve">Свириденко </w:t>
      </w:r>
      <w:r>
        <w:rPr>
          <w:b/>
        </w:rPr>
        <w:t xml:space="preserve"> М</w:t>
      </w:r>
      <w:r>
        <w:rPr>
          <w:b/>
        </w:rPr>
        <w:t>арина Владимировна (</w:t>
      </w:r>
      <w:r w:rsidRPr="00A83ABA">
        <w:t>Санкт-Петербург, Россия</w:t>
      </w:r>
      <w:r>
        <w:t>) -  к</w:t>
      </w:r>
      <w:r w:rsidRPr="00A83ABA">
        <w:t xml:space="preserve">андидат экономических наук, </w:t>
      </w:r>
      <w:r>
        <w:t xml:space="preserve">доцент, </w:t>
      </w:r>
      <w:r w:rsidRPr="00A83ABA">
        <w:t>ведущий научный сотрудник</w:t>
      </w:r>
      <w:r>
        <w:t xml:space="preserve">, руководитель НИГ муниципального реформирования  </w:t>
      </w:r>
      <w:r w:rsidRPr="00A83ABA">
        <w:t>ФГБУН Институт проблем региональной экономики РАН</w:t>
      </w:r>
      <w:r>
        <w:t xml:space="preserve"> (Санкт-Петербург, ул. Серпуховская, д.38)</w:t>
      </w:r>
    </w:p>
    <w:p w:rsidR="006F3D0D" w:rsidRPr="006F3D0D" w:rsidRDefault="006F3D0D" w:rsidP="00114C9F">
      <w:pPr>
        <w:ind w:firstLine="708"/>
        <w:jc w:val="both"/>
      </w:pPr>
    </w:p>
    <w:p w:rsidR="0037300F" w:rsidRPr="006F3D0D" w:rsidRDefault="0037300F" w:rsidP="0037300F">
      <w:pPr>
        <w:pStyle w:val="a6"/>
        <w:ind w:left="0" w:firstLine="709"/>
        <w:jc w:val="right"/>
        <w:rPr>
          <w:b/>
          <w:sz w:val="24"/>
          <w:szCs w:val="24"/>
          <w:lang w:eastAsia="zh-CN"/>
        </w:rPr>
      </w:pPr>
      <w:proofErr w:type="spellStart"/>
      <w:r w:rsidRPr="0006096E">
        <w:rPr>
          <w:b/>
          <w:sz w:val="24"/>
          <w:szCs w:val="24"/>
          <w:lang w:val="en-US" w:eastAsia="zh-CN"/>
        </w:rPr>
        <w:t>Sviridenko</w:t>
      </w:r>
      <w:proofErr w:type="spellEnd"/>
      <w:r w:rsidRPr="006F3D0D">
        <w:rPr>
          <w:b/>
          <w:sz w:val="24"/>
          <w:szCs w:val="24"/>
          <w:lang w:eastAsia="zh-CN"/>
        </w:rPr>
        <w:t xml:space="preserve"> </w:t>
      </w:r>
      <w:r w:rsidR="00377162" w:rsidRPr="0006096E">
        <w:rPr>
          <w:b/>
          <w:sz w:val="24"/>
          <w:szCs w:val="24"/>
          <w:lang w:val="en-US" w:eastAsia="zh-CN"/>
        </w:rPr>
        <w:t>M</w:t>
      </w:r>
      <w:r w:rsidR="00377162">
        <w:rPr>
          <w:b/>
          <w:sz w:val="24"/>
          <w:szCs w:val="24"/>
          <w:lang w:eastAsia="zh-CN"/>
        </w:rPr>
        <w:t>.</w:t>
      </w:r>
      <w:r w:rsidR="00377162" w:rsidRPr="0006096E">
        <w:rPr>
          <w:b/>
          <w:sz w:val="24"/>
          <w:szCs w:val="24"/>
          <w:lang w:val="en-US" w:eastAsia="zh-CN"/>
        </w:rPr>
        <w:t>V</w:t>
      </w:r>
      <w:r w:rsidR="00377162" w:rsidRPr="006F3D0D">
        <w:rPr>
          <w:b/>
          <w:sz w:val="24"/>
          <w:szCs w:val="24"/>
          <w:lang w:eastAsia="zh-CN"/>
        </w:rPr>
        <w:t>.</w:t>
      </w:r>
    </w:p>
    <w:p w:rsidR="0037300F" w:rsidRPr="00621F33" w:rsidRDefault="0037300F" w:rsidP="0037300F">
      <w:pPr>
        <w:pStyle w:val="a6"/>
        <w:ind w:left="0" w:firstLine="709"/>
        <w:jc w:val="right"/>
        <w:rPr>
          <w:color w:val="000000" w:themeColor="text1"/>
          <w:sz w:val="24"/>
          <w:szCs w:val="24"/>
          <w:lang w:val="en-US"/>
        </w:rPr>
      </w:pPr>
    </w:p>
    <w:p w:rsidR="00621F33" w:rsidRPr="00D97418" w:rsidRDefault="00621F33" w:rsidP="00327A38">
      <w:pPr>
        <w:ind w:firstLine="709"/>
        <w:jc w:val="center"/>
        <w:rPr>
          <w:b/>
          <w:lang w:val="en-US"/>
        </w:rPr>
      </w:pPr>
      <w:r w:rsidRPr="00621F33">
        <w:rPr>
          <w:b/>
          <w:lang w:val="en-US"/>
        </w:rPr>
        <w:t>OPPORTUNITIES FOR ENSURING THE PARTICIPATION OF MUNICIPALITIES IN THE SCIENTIFIC AND TECHNOLOGICAL DEVELOPMENT OF THE RUSSIAN FEDERATION</w:t>
      </w:r>
    </w:p>
    <w:p w:rsidR="00621F33" w:rsidRPr="00D97418" w:rsidRDefault="00621F33" w:rsidP="00327A38">
      <w:pPr>
        <w:ind w:firstLine="709"/>
        <w:jc w:val="both"/>
        <w:rPr>
          <w:i/>
          <w:lang w:val="en-US"/>
        </w:rPr>
      </w:pPr>
    </w:p>
    <w:p w:rsidR="00621F33" w:rsidRPr="00621F33" w:rsidRDefault="00621F33" w:rsidP="00327A38">
      <w:pPr>
        <w:ind w:firstLine="709"/>
        <w:jc w:val="both"/>
        <w:rPr>
          <w:i/>
          <w:lang w:val="en-US"/>
        </w:rPr>
      </w:pPr>
      <w:proofErr w:type="gramStart"/>
      <w:r w:rsidRPr="00D97418">
        <w:rPr>
          <w:b/>
          <w:i/>
          <w:lang w:val="en-US"/>
        </w:rPr>
        <w:t>Annotation.</w:t>
      </w:r>
      <w:proofErr w:type="gramEnd"/>
      <w:r w:rsidRPr="00D97418">
        <w:rPr>
          <w:i/>
          <w:lang w:val="en-US"/>
        </w:rPr>
        <w:t xml:space="preserve"> </w:t>
      </w:r>
      <w:r w:rsidRPr="00621F33">
        <w:rPr>
          <w:i/>
          <w:lang w:val="en-US"/>
        </w:rPr>
        <w:t xml:space="preserve">The article presents the </w:t>
      </w:r>
      <w:proofErr w:type="gramStart"/>
      <w:r w:rsidRPr="00621F33">
        <w:rPr>
          <w:i/>
          <w:lang w:val="en-US"/>
        </w:rPr>
        <w:t>opportunities  of</w:t>
      </w:r>
      <w:proofErr w:type="gramEnd"/>
      <w:r w:rsidRPr="00621F33">
        <w:rPr>
          <w:i/>
          <w:lang w:val="en-US"/>
        </w:rPr>
        <w:t xml:space="preserve"> municipalities in achieving the national goals of scientific and technological development of the Russian Federation  and substantiates the need of  interaction in this context between regional and federal authorities and local self-government bodies.</w:t>
      </w:r>
    </w:p>
    <w:p w:rsidR="00621F33" w:rsidRPr="00621F33" w:rsidRDefault="00621F33" w:rsidP="00327A38">
      <w:pPr>
        <w:ind w:firstLine="709"/>
        <w:jc w:val="both"/>
        <w:rPr>
          <w:i/>
          <w:lang w:val="en-US"/>
        </w:rPr>
      </w:pPr>
      <w:proofErr w:type="gramStart"/>
      <w:r w:rsidRPr="00D97418">
        <w:rPr>
          <w:b/>
          <w:i/>
          <w:lang w:val="en-US"/>
        </w:rPr>
        <w:t>Keywords.</w:t>
      </w:r>
      <w:proofErr w:type="gramEnd"/>
      <w:r w:rsidRPr="00D97418">
        <w:rPr>
          <w:i/>
          <w:lang w:val="en-US"/>
        </w:rPr>
        <w:t xml:space="preserve"> </w:t>
      </w:r>
      <w:proofErr w:type="gramStart"/>
      <w:r w:rsidRPr="00621F33">
        <w:rPr>
          <w:i/>
          <w:lang w:val="en-US"/>
        </w:rPr>
        <w:t>Municipalities, national projects, national goals, scientific and technological development, strategic planning.</w:t>
      </w:r>
      <w:proofErr w:type="gramEnd"/>
    </w:p>
    <w:p w:rsidR="0037300F" w:rsidRDefault="0037300F" w:rsidP="00114C9F">
      <w:pPr>
        <w:ind w:firstLine="708"/>
        <w:jc w:val="both"/>
      </w:pPr>
    </w:p>
    <w:p w:rsidR="000B359E" w:rsidRPr="000B359E" w:rsidRDefault="000B359E" w:rsidP="000B359E">
      <w:pPr>
        <w:ind w:firstLine="708"/>
        <w:jc w:val="center"/>
        <w:rPr>
          <w:b/>
          <w:color w:val="000000"/>
        </w:rPr>
      </w:pPr>
      <w:proofErr w:type="spellStart"/>
      <w:r w:rsidRPr="000B359E">
        <w:rPr>
          <w:b/>
          <w:color w:val="000000"/>
        </w:rPr>
        <w:t>Information</w:t>
      </w:r>
      <w:proofErr w:type="spellEnd"/>
      <w:r w:rsidRPr="000B359E">
        <w:rPr>
          <w:b/>
          <w:color w:val="000000"/>
        </w:rPr>
        <w:t xml:space="preserve"> </w:t>
      </w:r>
      <w:proofErr w:type="spellStart"/>
      <w:r w:rsidRPr="000B359E">
        <w:rPr>
          <w:b/>
          <w:color w:val="000000"/>
        </w:rPr>
        <w:t>about</w:t>
      </w:r>
      <w:proofErr w:type="spellEnd"/>
      <w:r w:rsidRPr="000B359E">
        <w:rPr>
          <w:b/>
          <w:color w:val="000000"/>
        </w:rPr>
        <w:t xml:space="preserve"> </w:t>
      </w:r>
      <w:proofErr w:type="spellStart"/>
      <w:r w:rsidRPr="000B359E">
        <w:rPr>
          <w:b/>
          <w:color w:val="000000"/>
        </w:rPr>
        <w:t>the</w:t>
      </w:r>
      <w:proofErr w:type="spellEnd"/>
      <w:r w:rsidRPr="000B359E">
        <w:rPr>
          <w:b/>
          <w:color w:val="000000"/>
        </w:rPr>
        <w:t xml:space="preserve"> </w:t>
      </w:r>
      <w:proofErr w:type="spellStart"/>
      <w:r w:rsidRPr="000B359E">
        <w:rPr>
          <w:b/>
          <w:color w:val="000000"/>
        </w:rPr>
        <w:t>author</w:t>
      </w:r>
      <w:proofErr w:type="spellEnd"/>
    </w:p>
    <w:p w:rsidR="00503FBE" w:rsidRPr="00503FBE" w:rsidRDefault="000B359E" w:rsidP="00503FBE">
      <w:pPr>
        <w:ind w:firstLine="709"/>
        <w:jc w:val="both"/>
        <w:rPr>
          <w:lang w:val="en-US"/>
        </w:rPr>
      </w:pPr>
      <w:proofErr w:type="spellStart"/>
      <w:r w:rsidRPr="000B359E">
        <w:rPr>
          <w:lang w:val="en-US"/>
        </w:rPr>
        <w:t>Sviridenko</w:t>
      </w:r>
      <w:proofErr w:type="spellEnd"/>
      <w:r w:rsidRPr="000B359E">
        <w:rPr>
          <w:lang w:val="en-US"/>
        </w:rPr>
        <w:t xml:space="preserve"> </w:t>
      </w:r>
      <w:r w:rsidRPr="000B359E">
        <w:rPr>
          <w:lang w:val="en-US"/>
        </w:rPr>
        <w:t>M.V.</w:t>
      </w:r>
      <w:r w:rsidRPr="000B359E">
        <w:rPr>
          <w:b/>
          <w:lang w:val="en-US"/>
        </w:rPr>
        <w:t xml:space="preserve"> (</w:t>
      </w:r>
      <w:proofErr w:type="spellStart"/>
      <w:r w:rsidRPr="000B359E">
        <w:rPr>
          <w:lang w:val="en-US"/>
        </w:rPr>
        <w:t>St.Petersburg</w:t>
      </w:r>
      <w:proofErr w:type="spellEnd"/>
      <w:r w:rsidRPr="000B359E">
        <w:rPr>
          <w:lang w:val="en-US"/>
        </w:rPr>
        <w:t>, Russia</w:t>
      </w:r>
      <w:r w:rsidRPr="000B359E">
        <w:rPr>
          <w:lang w:val="en-US"/>
        </w:rPr>
        <w:t xml:space="preserve">) - </w:t>
      </w:r>
      <w:r w:rsidRPr="000B359E">
        <w:rPr>
          <w:color w:val="000000" w:themeColor="text1"/>
          <w:lang w:val="en-US"/>
        </w:rPr>
        <w:t>Leader researcher of the Laboratory of complex studies of regional spatial development, Ph.D.</w:t>
      </w:r>
      <w:r w:rsidRPr="000B359E">
        <w:rPr>
          <w:color w:val="000000" w:themeColor="text1"/>
          <w:lang w:val="en-US"/>
        </w:rPr>
        <w:t xml:space="preserve"> </w:t>
      </w:r>
      <w:r w:rsidRPr="000B359E">
        <w:rPr>
          <w:lang w:val="en-US"/>
        </w:rPr>
        <w:t>Institute for Regional Economy Studies Russian Academy of Sciences</w:t>
      </w:r>
      <w:r w:rsidRPr="000B359E">
        <w:rPr>
          <w:lang w:val="en-US"/>
        </w:rPr>
        <w:t xml:space="preserve"> </w:t>
      </w:r>
      <w:r w:rsidR="00503FBE" w:rsidRPr="00503FBE">
        <w:rPr>
          <w:lang w:val="en-US"/>
        </w:rPr>
        <w:t>(</w:t>
      </w:r>
      <w:proofErr w:type="spellStart"/>
      <w:r w:rsidR="00503FBE" w:rsidRPr="000B359E">
        <w:rPr>
          <w:lang w:val="en-US"/>
        </w:rPr>
        <w:t>St.Petersburg</w:t>
      </w:r>
      <w:proofErr w:type="spellEnd"/>
      <w:r w:rsidR="00503FBE" w:rsidRPr="000B359E">
        <w:rPr>
          <w:lang w:val="en-US"/>
        </w:rPr>
        <w:t xml:space="preserve">, </w:t>
      </w:r>
      <w:proofErr w:type="spellStart"/>
      <w:r w:rsidR="00503FBE">
        <w:rPr>
          <w:lang w:val="en-US"/>
        </w:rPr>
        <w:t>st</w:t>
      </w:r>
      <w:r w:rsidR="00503FBE" w:rsidRPr="00503FBE">
        <w:rPr>
          <w:lang w:val="en-US"/>
        </w:rPr>
        <w:t>.</w:t>
      </w:r>
      <w:proofErr w:type="spellEnd"/>
      <w:r w:rsidR="00503FBE" w:rsidRPr="00503FBE">
        <w:rPr>
          <w:lang w:val="en-US"/>
        </w:rPr>
        <w:t xml:space="preserve"> </w:t>
      </w:r>
      <w:proofErr w:type="spellStart"/>
      <w:r w:rsidR="00503FBE">
        <w:rPr>
          <w:lang w:val="en-US"/>
        </w:rPr>
        <w:t>Serpukhovskaya</w:t>
      </w:r>
      <w:proofErr w:type="spellEnd"/>
      <w:r w:rsidR="00503FBE" w:rsidRPr="00503FBE">
        <w:rPr>
          <w:lang w:val="en-US"/>
        </w:rPr>
        <w:t>, 38)</w:t>
      </w:r>
    </w:p>
    <w:p w:rsidR="000B359E" w:rsidRPr="000B359E" w:rsidRDefault="000B359E" w:rsidP="000B359E">
      <w:pPr>
        <w:pStyle w:val="a6"/>
        <w:ind w:left="0" w:firstLine="709"/>
        <w:jc w:val="both"/>
        <w:rPr>
          <w:sz w:val="24"/>
          <w:szCs w:val="24"/>
          <w:lang w:val="en-US"/>
        </w:rPr>
      </w:pPr>
    </w:p>
    <w:p w:rsidR="000B359E" w:rsidRPr="000B359E" w:rsidRDefault="000B359E" w:rsidP="00114C9F">
      <w:pPr>
        <w:ind w:firstLine="708"/>
        <w:jc w:val="both"/>
        <w:rPr>
          <w:color w:val="000000"/>
          <w:lang w:val="en-US"/>
        </w:rPr>
      </w:pPr>
    </w:p>
    <w:p w:rsidR="000B359E" w:rsidRPr="00503FBE" w:rsidRDefault="000B359E" w:rsidP="00377162">
      <w:pPr>
        <w:ind w:firstLine="708"/>
        <w:jc w:val="center"/>
        <w:rPr>
          <w:b/>
          <w:color w:val="000000"/>
          <w:lang w:val="en-US"/>
        </w:rPr>
      </w:pPr>
      <w:r w:rsidRPr="00503FBE">
        <w:rPr>
          <w:b/>
          <w:color w:val="000000"/>
          <w:lang w:val="en-US"/>
        </w:rPr>
        <w:t>References</w:t>
      </w:r>
    </w:p>
    <w:p w:rsidR="00D25424" w:rsidRPr="001C3E20" w:rsidRDefault="00D25424" w:rsidP="00D25424">
      <w:pPr>
        <w:ind w:firstLine="708"/>
        <w:jc w:val="both"/>
        <w:rPr>
          <w:lang w:val="en-US"/>
        </w:rPr>
      </w:pPr>
      <w:r w:rsidRPr="00D25424">
        <w:rPr>
          <w:lang w:val="en-US"/>
        </w:rPr>
        <w:t xml:space="preserve">1. Decree of the President of the Russian Federation of May 7, 2018 N 204 "On national goals and strategic objectives of the development of the Russian Federation for the period up to 2024"// </w:t>
      </w:r>
      <w:hyperlink r:id="rId10" w:history="1">
        <w:r w:rsidR="001C3E20" w:rsidRPr="00970DE2">
          <w:rPr>
            <w:rStyle w:val="ab"/>
            <w:lang w:val="en-US"/>
          </w:rPr>
          <w:t>https://base.garant.ru</w:t>
        </w:r>
      </w:hyperlink>
      <w:r w:rsidR="001C3E20" w:rsidRPr="001C3E20">
        <w:rPr>
          <w:lang w:val="en-US"/>
        </w:rPr>
        <w:t xml:space="preserve"> </w:t>
      </w:r>
      <w:r w:rsidR="001C3E20" w:rsidRPr="001C3E20">
        <w:rPr>
          <w:lang w:val="en-US"/>
        </w:rPr>
        <w:t xml:space="preserve">(data </w:t>
      </w:r>
      <w:r w:rsidR="001C3E20" w:rsidRPr="001C3E20">
        <w:rPr>
          <w:color w:val="000000"/>
          <w:lang w:val="en-US"/>
        </w:rPr>
        <w:t>accessed 15.06.2021)</w:t>
      </w:r>
    </w:p>
    <w:p w:rsidR="00D25424" w:rsidRPr="001C3E20" w:rsidRDefault="00D25424" w:rsidP="00D25424">
      <w:pPr>
        <w:ind w:firstLine="708"/>
        <w:jc w:val="both"/>
      </w:pPr>
      <w:r w:rsidRPr="00D25424">
        <w:rPr>
          <w:lang w:val="en-US"/>
        </w:rPr>
        <w:t xml:space="preserve">2. Transcript of the meeting of the Council under the President of the Russian Federation for the </w:t>
      </w:r>
      <w:r w:rsidRPr="001C3E20">
        <w:rPr>
          <w:lang w:val="en-US"/>
        </w:rPr>
        <w:t xml:space="preserve">Development of Local Self-Government of 30.01.2020 </w:t>
      </w:r>
      <w:r w:rsidRPr="001C3E20">
        <w:t>г</w:t>
      </w:r>
      <w:r w:rsidRPr="001C3E20">
        <w:rPr>
          <w:lang w:val="en-US"/>
        </w:rPr>
        <w:t>.//http://prezident.org/tekst/stenogramma-zasedanie-soveta-po-razvitiyu-mestnogo-samoupravlenija-30-01-2020.html</w:t>
      </w:r>
      <w:r w:rsidR="001C3E20" w:rsidRPr="001C3E20">
        <w:rPr>
          <w:lang w:val="en-US"/>
        </w:rPr>
        <w:t xml:space="preserve"> (data </w:t>
      </w:r>
      <w:r w:rsidR="001C3E20" w:rsidRPr="001C3E20">
        <w:rPr>
          <w:color w:val="000000"/>
          <w:lang w:val="en-US"/>
        </w:rPr>
        <w:t>accessed 15.06.20</w:t>
      </w:r>
      <w:r w:rsidR="001C3E20" w:rsidRPr="001C3E20">
        <w:rPr>
          <w:color w:val="000000"/>
          <w:lang w:val="en-US"/>
        </w:rPr>
        <w:t>21</w:t>
      </w:r>
      <w:r w:rsidR="001C3E20" w:rsidRPr="001C3E20">
        <w:rPr>
          <w:color w:val="000000"/>
          <w:lang w:val="en-US"/>
        </w:rPr>
        <w:t>)</w:t>
      </w:r>
      <w:r w:rsidR="001C3E20">
        <w:rPr>
          <w:color w:val="000000"/>
          <w:lang w:val="en-US"/>
        </w:rPr>
        <w:t>.</w:t>
      </w:r>
    </w:p>
    <w:p w:rsidR="00377162" w:rsidRPr="000B359E" w:rsidRDefault="00D25424" w:rsidP="00D25424">
      <w:pPr>
        <w:ind w:firstLine="708"/>
        <w:jc w:val="both"/>
      </w:pPr>
      <w:r w:rsidRPr="001C3E20">
        <w:rPr>
          <w:lang w:val="en-US"/>
        </w:rPr>
        <w:t xml:space="preserve">3. </w:t>
      </w:r>
      <w:proofErr w:type="spellStart"/>
      <w:r w:rsidRPr="001C3E20">
        <w:rPr>
          <w:lang w:val="en-US"/>
        </w:rPr>
        <w:t>Kostareva</w:t>
      </w:r>
      <w:proofErr w:type="spellEnd"/>
      <w:r w:rsidRPr="001C3E20">
        <w:rPr>
          <w:lang w:val="en-US"/>
        </w:rPr>
        <w:t xml:space="preserve"> L. V. Implementation of priority national projects in the Russian Federation: problems and prospects// Society, economy</w:t>
      </w:r>
      <w:r w:rsidRPr="00D25424">
        <w:rPr>
          <w:lang w:val="en-US"/>
        </w:rPr>
        <w:t xml:space="preserve">, management. </w:t>
      </w:r>
      <w:r>
        <w:t xml:space="preserve">2018. </w:t>
      </w:r>
      <w:proofErr w:type="spellStart"/>
      <w:r>
        <w:t>Volume</w:t>
      </w:r>
      <w:proofErr w:type="spellEnd"/>
      <w:r>
        <w:t xml:space="preserve"> 3, </w:t>
      </w:r>
      <w:proofErr w:type="spellStart"/>
      <w:r>
        <w:t>No</w:t>
      </w:r>
      <w:proofErr w:type="spellEnd"/>
      <w:r>
        <w:t xml:space="preserve">. 1. </w:t>
      </w:r>
      <w:proofErr w:type="spellStart"/>
      <w:r>
        <w:t>pp</w:t>
      </w:r>
      <w:proofErr w:type="spellEnd"/>
      <w:r>
        <w:t>. 37-44.</w:t>
      </w:r>
    </w:p>
    <w:sectPr w:rsidR="00377162" w:rsidRPr="000B359E" w:rsidSect="00BF55D5">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2802" w:rsidRDefault="00702802" w:rsidP="009F6449">
      <w:r>
        <w:separator/>
      </w:r>
    </w:p>
  </w:endnote>
  <w:endnote w:type="continuationSeparator" w:id="0">
    <w:p w:rsidR="00702802" w:rsidRDefault="00702802" w:rsidP="009F64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T Serif">
    <w:altName w:val="Times New Roman"/>
    <w:charset w:val="00"/>
    <w:family w:val="auto"/>
    <w:pitch w:val="default"/>
  </w:font>
  <w:font w:name="Times New Roman Полужирный">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2802" w:rsidRDefault="00702802" w:rsidP="009F6449">
      <w:r>
        <w:separator/>
      </w:r>
    </w:p>
  </w:footnote>
  <w:footnote w:type="continuationSeparator" w:id="0">
    <w:p w:rsidR="00702802" w:rsidRDefault="00702802" w:rsidP="009F644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575AB"/>
    <w:multiLevelType w:val="hybridMultilevel"/>
    <w:tmpl w:val="D71A82BC"/>
    <w:lvl w:ilvl="0" w:tplc="004849E4">
      <w:start w:val="1"/>
      <w:numFmt w:val="bullet"/>
      <w:lvlText w:val="•"/>
      <w:lvlJc w:val="left"/>
      <w:pPr>
        <w:tabs>
          <w:tab w:val="num" w:pos="720"/>
        </w:tabs>
        <w:ind w:left="720" w:hanging="360"/>
      </w:pPr>
      <w:rPr>
        <w:rFonts w:ascii="Times New Roman" w:hAnsi="Times New Roman" w:hint="default"/>
      </w:rPr>
    </w:lvl>
    <w:lvl w:ilvl="1" w:tplc="3ACC1956" w:tentative="1">
      <w:start w:val="1"/>
      <w:numFmt w:val="bullet"/>
      <w:lvlText w:val="•"/>
      <w:lvlJc w:val="left"/>
      <w:pPr>
        <w:tabs>
          <w:tab w:val="num" w:pos="1440"/>
        </w:tabs>
        <w:ind w:left="1440" w:hanging="360"/>
      </w:pPr>
      <w:rPr>
        <w:rFonts w:ascii="Times New Roman" w:hAnsi="Times New Roman" w:hint="default"/>
      </w:rPr>
    </w:lvl>
    <w:lvl w:ilvl="2" w:tplc="559CC944" w:tentative="1">
      <w:start w:val="1"/>
      <w:numFmt w:val="bullet"/>
      <w:lvlText w:val="•"/>
      <w:lvlJc w:val="left"/>
      <w:pPr>
        <w:tabs>
          <w:tab w:val="num" w:pos="2160"/>
        </w:tabs>
        <w:ind w:left="2160" w:hanging="360"/>
      </w:pPr>
      <w:rPr>
        <w:rFonts w:ascii="Times New Roman" w:hAnsi="Times New Roman" w:hint="default"/>
      </w:rPr>
    </w:lvl>
    <w:lvl w:ilvl="3" w:tplc="D9484208" w:tentative="1">
      <w:start w:val="1"/>
      <w:numFmt w:val="bullet"/>
      <w:lvlText w:val="•"/>
      <w:lvlJc w:val="left"/>
      <w:pPr>
        <w:tabs>
          <w:tab w:val="num" w:pos="2880"/>
        </w:tabs>
        <w:ind w:left="2880" w:hanging="360"/>
      </w:pPr>
      <w:rPr>
        <w:rFonts w:ascii="Times New Roman" w:hAnsi="Times New Roman" w:hint="default"/>
      </w:rPr>
    </w:lvl>
    <w:lvl w:ilvl="4" w:tplc="B30ED518" w:tentative="1">
      <w:start w:val="1"/>
      <w:numFmt w:val="bullet"/>
      <w:lvlText w:val="•"/>
      <w:lvlJc w:val="left"/>
      <w:pPr>
        <w:tabs>
          <w:tab w:val="num" w:pos="3600"/>
        </w:tabs>
        <w:ind w:left="3600" w:hanging="360"/>
      </w:pPr>
      <w:rPr>
        <w:rFonts w:ascii="Times New Roman" w:hAnsi="Times New Roman" w:hint="default"/>
      </w:rPr>
    </w:lvl>
    <w:lvl w:ilvl="5" w:tplc="8CA4F8AA" w:tentative="1">
      <w:start w:val="1"/>
      <w:numFmt w:val="bullet"/>
      <w:lvlText w:val="•"/>
      <w:lvlJc w:val="left"/>
      <w:pPr>
        <w:tabs>
          <w:tab w:val="num" w:pos="4320"/>
        </w:tabs>
        <w:ind w:left="4320" w:hanging="360"/>
      </w:pPr>
      <w:rPr>
        <w:rFonts w:ascii="Times New Roman" w:hAnsi="Times New Roman" w:hint="default"/>
      </w:rPr>
    </w:lvl>
    <w:lvl w:ilvl="6" w:tplc="5D1ED2FE" w:tentative="1">
      <w:start w:val="1"/>
      <w:numFmt w:val="bullet"/>
      <w:lvlText w:val="•"/>
      <w:lvlJc w:val="left"/>
      <w:pPr>
        <w:tabs>
          <w:tab w:val="num" w:pos="5040"/>
        </w:tabs>
        <w:ind w:left="5040" w:hanging="360"/>
      </w:pPr>
      <w:rPr>
        <w:rFonts w:ascii="Times New Roman" w:hAnsi="Times New Roman" w:hint="default"/>
      </w:rPr>
    </w:lvl>
    <w:lvl w:ilvl="7" w:tplc="E1BCA03E" w:tentative="1">
      <w:start w:val="1"/>
      <w:numFmt w:val="bullet"/>
      <w:lvlText w:val="•"/>
      <w:lvlJc w:val="left"/>
      <w:pPr>
        <w:tabs>
          <w:tab w:val="num" w:pos="5760"/>
        </w:tabs>
        <w:ind w:left="5760" w:hanging="360"/>
      </w:pPr>
      <w:rPr>
        <w:rFonts w:ascii="Times New Roman" w:hAnsi="Times New Roman" w:hint="default"/>
      </w:rPr>
    </w:lvl>
    <w:lvl w:ilvl="8" w:tplc="DFD823AA" w:tentative="1">
      <w:start w:val="1"/>
      <w:numFmt w:val="bullet"/>
      <w:lvlText w:val="•"/>
      <w:lvlJc w:val="left"/>
      <w:pPr>
        <w:tabs>
          <w:tab w:val="num" w:pos="6480"/>
        </w:tabs>
        <w:ind w:left="6480" w:hanging="360"/>
      </w:pPr>
      <w:rPr>
        <w:rFonts w:ascii="Times New Roman" w:hAnsi="Times New Roman" w:hint="default"/>
      </w:rPr>
    </w:lvl>
  </w:abstractNum>
  <w:abstractNum w:abstractNumId="1">
    <w:nsid w:val="0D330E3E"/>
    <w:multiLevelType w:val="hybridMultilevel"/>
    <w:tmpl w:val="0F00AF54"/>
    <w:lvl w:ilvl="0" w:tplc="D360B43C">
      <w:start w:val="1"/>
      <w:numFmt w:val="bullet"/>
      <w:lvlText w:val="•"/>
      <w:lvlJc w:val="left"/>
      <w:pPr>
        <w:tabs>
          <w:tab w:val="num" w:pos="720"/>
        </w:tabs>
        <w:ind w:left="720" w:hanging="360"/>
      </w:pPr>
      <w:rPr>
        <w:rFonts w:ascii="Times New Roman" w:hAnsi="Times New Roman" w:hint="default"/>
      </w:rPr>
    </w:lvl>
    <w:lvl w:ilvl="1" w:tplc="F20699E2" w:tentative="1">
      <w:start w:val="1"/>
      <w:numFmt w:val="bullet"/>
      <w:lvlText w:val="•"/>
      <w:lvlJc w:val="left"/>
      <w:pPr>
        <w:tabs>
          <w:tab w:val="num" w:pos="1440"/>
        </w:tabs>
        <w:ind w:left="1440" w:hanging="360"/>
      </w:pPr>
      <w:rPr>
        <w:rFonts w:ascii="Times New Roman" w:hAnsi="Times New Roman" w:hint="default"/>
      </w:rPr>
    </w:lvl>
    <w:lvl w:ilvl="2" w:tplc="06101072" w:tentative="1">
      <w:start w:val="1"/>
      <w:numFmt w:val="bullet"/>
      <w:lvlText w:val="•"/>
      <w:lvlJc w:val="left"/>
      <w:pPr>
        <w:tabs>
          <w:tab w:val="num" w:pos="2160"/>
        </w:tabs>
        <w:ind w:left="2160" w:hanging="360"/>
      </w:pPr>
      <w:rPr>
        <w:rFonts w:ascii="Times New Roman" w:hAnsi="Times New Roman" w:hint="default"/>
      </w:rPr>
    </w:lvl>
    <w:lvl w:ilvl="3" w:tplc="493A9FDC" w:tentative="1">
      <w:start w:val="1"/>
      <w:numFmt w:val="bullet"/>
      <w:lvlText w:val="•"/>
      <w:lvlJc w:val="left"/>
      <w:pPr>
        <w:tabs>
          <w:tab w:val="num" w:pos="2880"/>
        </w:tabs>
        <w:ind w:left="2880" w:hanging="360"/>
      </w:pPr>
      <w:rPr>
        <w:rFonts w:ascii="Times New Roman" w:hAnsi="Times New Roman" w:hint="default"/>
      </w:rPr>
    </w:lvl>
    <w:lvl w:ilvl="4" w:tplc="5040113C" w:tentative="1">
      <w:start w:val="1"/>
      <w:numFmt w:val="bullet"/>
      <w:lvlText w:val="•"/>
      <w:lvlJc w:val="left"/>
      <w:pPr>
        <w:tabs>
          <w:tab w:val="num" w:pos="3600"/>
        </w:tabs>
        <w:ind w:left="3600" w:hanging="360"/>
      </w:pPr>
      <w:rPr>
        <w:rFonts w:ascii="Times New Roman" w:hAnsi="Times New Roman" w:hint="default"/>
      </w:rPr>
    </w:lvl>
    <w:lvl w:ilvl="5" w:tplc="8F08C4BA" w:tentative="1">
      <w:start w:val="1"/>
      <w:numFmt w:val="bullet"/>
      <w:lvlText w:val="•"/>
      <w:lvlJc w:val="left"/>
      <w:pPr>
        <w:tabs>
          <w:tab w:val="num" w:pos="4320"/>
        </w:tabs>
        <w:ind w:left="4320" w:hanging="360"/>
      </w:pPr>
      <w:rPr>
        <w:rFonts w:ascii="Times New Roman" w:hAnsi="Times New Roman" w:hint="default"/>
      </w:rPr>
    </w:lvl>
    <w:lvl w:ilvl="6" w:tplc="BD1A431E" w:tentative="1">
      <w:start w:val="1"/>
      <w:numFmt w:val="bullet"/>
      <w:lvlText w:val="•"/>
      <w:lvlJc w:val="left"/>
      <w:pPr>
        <w:tabs>
          <w:tab w:val="num" w:pos="5040"/>
        </w:tabs>
        <w:ind w:left="5040" w:hanging="360"/>
      </w:pPr>
      <w:rPr>
        <w:rFonts w:ascii="Times New Roman" w:hAnsi="Times New Roman" w:hint="default"/>
      </w:rPr>
    </w:lvl>
    <w:lvl w:ilvl="7" w:tplc="66E28940" w:tentative="1">
      <w:start w:val="1"/>
      <w:numFmt w:val="bullet"/>
      <w:lvlText w:val="•"/>
      <w:lvlJc w:val="left"/>
      <w:pPr>
        <w:tabs>
          <w:tab w:val="num" w:pos="5760"/>
        </w:tabs>
        <w:ind w:left="5760" w:hanging="360"/>
      </w:pPr>
      <w:rPr>
        <w:rFonts w:ascii="Times New Roman" w:hAnsi="Times New Roman" w:hint="default"/>
      </w:rPr>
    </w:lvl>
    <w:lvl w:ilvl="8" w:tplc="BBDEC3F0" w:tentative="1">
      <w:start w:val="1"/>
      <w:numFmt w:val="bullet"/>
      <w:lvlText w:val="•"/>
      <w:lvlJc w:val="left"/>
      <w:pPr>
        <w:tabs>
          <w:tab w:val="num" w:pos="6480"/>
        </w:tabs>
        <w:ind w:left="6480" w:hanging="360"/>
      </w:pPr>
      <w:rPr>
        <w:rFonts w:ascii="Times New Roman" w:hAnsi="Times New Roman" w:hint="default"/>
      </w:rPr>
    </w:lvl>
  </w:abstractNum>
  <w:abstractNum w:abstractNumId="2">
    <w:nsid w:val="15076347"/>
    <w:multiLevelType w:val="hybridMultilevel"/>
    <w:tmpl w:val="C31EF54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28D941C8"/>
    <w:multiLevelType w:val="hybridMultilevel"/>
    <w:tmpl w:val="A53C70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E330F14"/>
    <w:multiLevelType w:val="hybridMultilevel"/>
    <w:tmpl w:val="53E85366"/>
    <w:lvl w:ilvl="0" w:tplc="F042BD0E">
      <w:start w:val="1"/>
      <w:numFmt w:val="bullet"/>
      <w:lvlText w:val="•"/>
      <w:lvlJc w:val="left"/>
      <w:pPr>
        <w:tabs>
          <w:tab w:val="num" w:pos="720"/>
        </w:tabs>
        <w:ind w:left="720" w:hanging="360"/>
      </w:pPr>
      <w:rPr>
        <w:rFonts w:ascii="Times New Roman" w:hAnsi="Times New Roman" w:hint="default"/>
      </w:rPr>
    </w:lvl>
    <w:lvl w:ilvl="1" w:tplc="6840CE6A" w:tentative="1">
      <w:start w:val="1"/>
      <w:numFmt w:val="bullet"/>
      <w:lvlText w:val="•"/>
      <w:lvlJc w:val="left"/>
      <w:pPr>
        <w:tabs>
          <w:tab w:val="num" w:pos="1440"/>
        </w:tabs>
        <w:ind w:left="1440" w:hanging="360"/>
      </w:pPr>
      <w:rPr>
        <w:rFonts w:ascii="Times New Roman" w:hAnsi="Times New Roman" w:hint="default"/>
      </w:rPr>
    </w:lvl>
    <w:lvl w:ilvl="2" w:tplc="33D6E2D8" w:tentative="1">
      <w:start w:val="1"/>
      <w:numFmt w:val="bullet"/>
      <w:lvlText w:val="•"/>
      <w:lvlJc w:val="left"/>
      <w:pPr>
        <w:tabs>
          <w:tab w:val="num" w:pos="2160"/>
        </w:tabs>
        <w:ind w:left="2160" w:hanging="360"/>
      </w:pPr>
      <w:rPr>
        <w:rFonts w:ascii="Times New Roman" w:hAnsi="Times New Roman" w:hint="default"/>
      </w:rPr>
    </w:lvl>
    <w:lvl w:ilvl="3" w:tplc="045EFA88" w:tentative="1">
      <w:start w:val="1"/>
      <w:numFmt w:val="bullet"/>
      <w:lvlText w:val="•"/>
      <w:lvlJc w:val="left"/>
      <w:pPr>
        <w:tabs>
          <w:tab w:val="num" w:pos="2880"/>
        </w:tabs>
        <w:ind w:left="2880" w:hanging="360"/>
      </w:pPr>
      <w:rPr>
        <w:rFonts w:ascii="Times New Roman" w:hAnsi="Times New Roman" w:hint="default"/>
      </w:rPr>
    </w:lvl>
    <w:lvl w:ilvl="4" w:tplc="C360B642" w:tentative="1">
      <w:start w:val="1"/>
      <w:numFmt w:val="bullet"/>
      <w:lvlText w:val="•"/>
      <w:lvlJc w:val="left"/>
      <w:pPr>
        <w:tabs>
          <w:tab w:val="num" w:pos="3600"/>
        </w:tabs>
        <w:ind w:left="3600" w:hanging="360"/>
      </w:pPr>
      <w:rPr>
        <w:rFonts w:ascii="Times New Roman" w:hAnsi="Times New Roman" w:hint="default"/>
      </w:rPr>
    </w:lvl>
    <w:lvl w:ilvl="5" w:tplc="7AFED606" w:tentative="1">
      <w:start w:val="1"/>
      <w:numFmt w:val="bullet"/>
      <w:lvlText w:val="•"/>
      <w:lvlJc w:val="left"/>
      <w:pPr>
        <w:tabs>
          <w:tab w:val="num" w:pos="4320"/>
        </w:tabs>
        <w:ind w:left="4320" w:hanging="360"/>
      </w:pPr>
      <w:rPr>
        <w:rFonts w:ascii="Times New Roman" w:hAnsi="Times New Roman" w:hint="default"/>
      </w:rPr>
    </w:lvl>
    <w:lvl w:ilvl="6" w:tplc="499A0ADA" w:tentative="1">
      <w:start w:val="1"/>
      <w:numFmt w:val="bullet"/>
      <w:lvlText w:val="•"/>
      <w:lvlJc w:val="left"/>
      <w:pPr>
        <w:tabs>
          <w:tab w:val="num" w:pos="5040"/>
        </w:tabs>
        <w:ind w:left="5040" w:hanging="360"/>
      </w:pPr>
      <w:rPr>
        <w:rFonts w:ascii="Times New Roman" w:hAnsi="Times New Roman" w:hint="default"/>
      </w:rPr>
    </w:lvl>
    <w:lvl w:ilvl="7" w:tplc="B7DC0406" w:tentative="1">
      <w:start w:val="1"/>
      <w:numFmt w:val="bullet"/>
      <w:lvlText w:val="•"/>
      <w:lvlJc w:val="left"/>
      <w:pPr>
        <w:tabs>
          <w:tab w:val="num" w:pos="5760"/>
        </w:tabs>
        <w:ind w:left="5760" w:hanging="360"/>
      </w:pPr>
      <w:rPr>
        <w:rFonts w:ascii="Times New Roman" w:hAnsi="Times New Roman" w:hint="default"/>
      </w:rPr>
    </w:lvl>
    <w:lvl w:ilvl="8" w:tplc="D8B66E32" w:tentative="1">
      <w:start w:val="1"/>
      <w:numFmt w:val="bullet"/>
      <w:lvlText w:val="•"/>
      <w:lvlJc w:val="left"/>
      <w:pPr>
        <w:tabs>
          <w:tab w:val="num" w:pos="6480"/>
        </w:tabs>
        <w:ind w:left="6480" w:hanging="360"/>
      </w:pPr>
      <w:rPr>
        <w:rFonts w:ascii="Times New Roman" w:hAnsi="Times New Roman" w:hint="default"/>
      </w:rPr>
    </w:lvl>
  </w:abstractNum>
  <w:abstractNum w:abstractNumId="5">
    <w:nsid w:val="343B044C"/>
    <w:multiLevelType w:val="hybridMultilevel"/>
    <w:tmpl w:val="EF30941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361B6436"/>
    <w:multiLevelType w:val="hybridMultilevel"/>
    <w:tmpl w:val="59DE208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3CAC5480"/>
    <w:multiLevelType w:val="hybridMultilevel"/>
    <w:tmpl w:val="E072F832"/>
    <w:lvl w:ilvl="0" w:tplc="322C525A">
      <w:start w:val="1"/>
      <w:numFmt w:val="bullet"/>
      <w:lvlText w:val="•"/>
      <w:lvlJc w:val="left"/>
      <w:pPr>
        <w:tabs>
          <w:tab w:val="num" w:pos="720"/>
        </w:tabs>
        <w:ind w:left="720" w:hanging="360"/>
      </w:pPr>
      <w:rPr>
        <w:rFonts w:ascii="Times New Roman" w:hAnsi="Times New Roman" w:hint="default"/>
      </w:rPr>
    </w:lvl>
    <w:lvl w:ilvl="1" w:tplc="B27815A8" w:tentative="1">
      <w:start w:val="1"/>
      <w:numFmt w:val="bullet"/>
      <w:lvlText w:val="•"/>
      <w:lvlJc w:val="left"/>
      <w:pPr>
        <w:tabs>
          <w:tab w:val="num" w:pos="1440"/>
        </w:tabs>
        <w:ind w:left="1440" w:hanging="360"/>
      </w:pPr>
      <w:rPr>
        <w:rFonts w:ascii="Times New Roman" w:hAnsi="Times New Roman" w:hint="default"/>
      </w:rPr>
    </w:lvl>
    <w:lvl w:ilvl="2" w:tplc="450A2620" w:tentative="1">
      <w:start w:val="1"/>
      <w:numFmt w:val="bullet"/>
      <w:lvlText w:val="•"/>
      <w:lvlJc w:val="left"/>
      <w:pPr>
        <w:tabs>
          <w:tab w:val="num" w:pos="2160"/>
        </w:tabs>
        <w:ind w:left="2160" w:hanging="360"/>
      </w:pPr>
      <w:rPr>
        <w:rFonts w:ascii="Times New Roman" w:hAnsi="Times New Roman" w:hint="default"/>
      </w:rPr>
    </w:lvl>
    <w:lvl w:ilvl="3" w:tplc="0B0411C8" w:tentative="1">
      <w:start w:val="1"/>
      <w:numFmt w:val="bullet"/>
      <w:lvlText w:val="•"/>
      <w:lvlJc w:val="left"/>
      <w:pPr>
        <w:tabs>
          <w:tab w:val="num" w:pos="2880"/>
        </w:tabs>
        <w:ind w:left="2880" w:hanging="360"/>
      </w:pPr>
      <w:rPr>
        <w:rFonts w:ascii="Times New Roman" w:hAnsi="Times New Roman" w:hint="default"/>
      </w:rPr>
    </w:lvl>
    <w:lvl w:ilvl="4" w:tplc="670A6742" w:tentative="1">
      <w:start w:val="1"/>
      <w:numFmt w:val="bullet"/>
      <w:lvlText w:val="•"/>
      <w:lvlJc w:val="left"/>
      <w:pPr>
        <w:tabs>
          <w:tab w:val="num" w:pos="3600"/>
        </w:tabs>
        <w:ind w:left="3600" w:hanging="360"/>
      </w:pPr>
      <w:rPr>
        <w:rFonts w:ascii="Times New Roman" w:hAnsi="Times New Roman" w:hint="default"/>
      </w:rPr>
    </w:lvl>
    <w:lvl w:ilvl="5" w:tplc="D6B47134" w:tentative="1">
      <w:start w:val="1"/>
      <w:numFmt w:val="bullet"/>
      <w:lvlText w:val="•"/>
      <w:lvlJc w:val="left"/>
      <w:pPr>
        <w:tabs>
          <w:tab w:val="num" w:pos="4320"/>
        </w:tabs>
        <w:ind w:left="4320" w:hanging="360"/>
      </w:pPr>
      <w:rPr>
        <w:rFonts w:ascii="Times New Roman" w:hAnsi="Times New Roman" w:hint="default"/>
      </w:rPr>
    </w:lvl>
    <w:lvl w:ilvl="6" w:tplc="3A2CF830" w:tentative="1">
      <w:start w:val="1"/>
      <w:numFmt w:val="bullet"/>
      <w:lvlText w:val="•"/>
      <w:lvlJc w:val="left"/>
      <w:pPr>
        <w:tabs>
          <w:tab w:val="num" w:pos="5040"/>
        </w:tabs>
        <w:ind w:left="5040" w:hanging="360"/>
      </w:pPr>
      <w:rPr>
        <w:rFonts w:ascii="Times New Roman" w:hAnsi="Times New Roman" w:hint="default"/>
      </w:rPr>
    </w:lvl>
    <w:lvl w:ilvl="7" w:tplc="E4948610" w:tentative="1">
      <w:start w:val="1"/>
      <w:numFmt w:val="bullet"/>
      <w:lvlText w:val="•"/>
      <w:lvlJc w:val="left"/>
      <w:pPr>
        <w:tabs>
          <w:tab w:val="num" w:pos="5760"/>
        </w:tabs>
        <w:ind w:left="5760" w:hanging="360"/>
      </w:pPr>
      <w:rPr>
        <w:rFonts w:ascii="Times New Roman" w:hAnsi="Times New Roman" w:hint="default"/>
      </w:rPr>
    </w:lvl>
    <w:lvl w:ilvl="8" w:tplc="9AF8B61E" w:tentative="1">
      <w:start w:val="1"/>
      <w:numFmt w:val="bullet"/>
      <w:lvlText w:val="•"/>
      <w:lvlJc w:val="left"/>
      <w:pPr>
        <w:tabs>
          <w:tab w:val="num" w:pos="6480"/>
        </w:tabs>
        <w:ind w:left="6480" w:hanging="360"/>
      </w:pPr>
      <w:rPr>
        <w:rFonts w:ascii="Times New Roman" w:hAnsi="Times New Roman" w:hint="default"/>
      </w:rPr>
    </w:lvl>
  </w:abstractNum>
  <w:abstractNum w:abstractNumId="8">
    <w:nsid w:val="58D119FB"/>
    <w:multiLevelType w:val="hybridMultilevel"/>
    <w:tmpl w:val="EFFC4BE4"/>
    <w:lvl w:ilvl="0" w:tplc="D0500F0A">
      <w:start w:val="1"/>
      <w:numFmt w:val="bullet"/>
      <w:lvlText w:val="•"/>
      <w:lvlJc w:val="left"/>
      <w:pPr>
        <w:tabs>
          <w:tab w:val="num" w:pos="720"/>
        </w:tabs>
        <w:ind w:left="720" w:hanging="360"/>
      </w:pPr>
      <w:rPr>
        <w:rFonts w:ascii="Times New Roman" w:hAnsi="Times New Roman" w:hint="default"/>
      </w:rPr>
    </w:lvl>
    <w:lvl w:ilvl="1" w:tplc="2DE04744" w:tentative="1">
      <w:start w:val="1"/>
      <w:numFmt w:val="bullet"/>
      <w:lvlText w:val="•"/>
      <w:lvlJc w:val="left"/>
      <w:pPr>
        <w:tabs>
          <w:tab w:val="num" w:pos="1440"/>
        </w:tabs>
        <w:ind w:left="1440" w:hanging="360"/>
      </w:pPr>
      <w:rPr>
        <w:rFonts w:ascii="Times New Roman" w:hAnsi="Times New Roman" w:hint="default"/>
      </w:rPr>
    </w:lvl>
    <w:lvl w:ilvl="2" w:tplc="813A0806" w:tentative="1">
      <w:start w:val="1"/>
      <w:numFmt w:val="bullet"/>
      <w:lvlText w:val="•"/>
      <w:lvlJc w:val="left"/>
      <w:pPr>
        <w:tabs>
          <w:tab w:val="num" w:pos="2160"/>
        </w:tabs>
        <w:ind w:left="2160" w:hanging="360"/>
      </w:pPr>
      <w:rPr>
        <w:rFonts w:ascii="Times New Roman" w:hAnsi="Times New Roman" w:hint="default"/>
      </w:rPr>
    </w:lvl>
    <w:lvl w:ilvl="3" w:tplc="2084F128" w:tentative="1">
      <w:start w:val="1"/>
      <w:numFmt w:val="bullet"/>
      <w:lvlText w:val="•"/>
      <w:lvlJc w:val="left"/>
      <w:pPr>
        <w:tabs>
          <w:tab w:val="num" w:pos="2880"/>
        </w:tabs>
        <w:ind w:left="2880" w:hanging="360"/>
      </w:pPr>
      <w:rPr>
        <w:rFonts w:ascii="Times New Roman" w:hAnsi="Times New Roman" w:hint="default"/>
      </w:rPr>
    </w:lvl>
    <w:lvl w:ilvl="4" w:tplc="346C825E" w:tentative="1">
      <w:start w:val="1"/>
      <w:numFmt w:val="bullet"/>
      <w:lvlText w:val="•"/>
      <w:lvlJc w:val="left"/>
      <w:pPr>
        <w:tabs>
          <w:tab w:val="num" w:pos="3600"/>
        </w:tabs>
        <w:ind w:left="3600" w:hanging="360"/>
      </w:pPr>
      <w:rPr>
        <w:rFonts w:ascii="Times New Roman" w:hAnsi="Times New Roman" w:hint="default"/>
      </w:rPr>
    </w:lvl>
    <w:lvl w:ilvl="5" w:tplc="AEFA63DE" w:tentative="1">
      <w:start w:val="1"/>
      <w:numFmt w:val="bullet"/>
      <w:lvlText w:val="•"/>
      <w:lvlJc w:val="left"/>
      <w:pPr>
        <w:tabs>
          <w:tab w:val="num" w:pos="4320"/>
        </w:tabs>
        <w:ind w:left="4320" w:hanging="360"/>
      </w:pPr>
      <w:rPr>
        <w:rFonts w:ascii="Times New Roman" w:hAnsi="Times New Roman" w:hint="default"/>
      </w:rPr>
    </w:lvl>
    <w:lvl w:ilvl="6" w:tplc="9614EC5A" w:tentative="1">
      <w:start w:val="1"/>
      <w:numFmt w:val="bullet"/>
      <w:lvlText w:val="•"/>
      <w:lvlJc w:val="left"/>
      <w:pPr>
        <w:tabs>
          <w:tab w:val="num" w:pos="5040"/>
        </w:tabs>
        <w:ind w:left="5040" w:hanging="360"/>
      </w:pPr>
      <w:rPr>
        <w:rFonts w:ascii="Times New Roman" w:hAnsi="Times New Roman" w:hint="default"/>
      </w:rPr>
    </w:lvl>
    <w:lvl w:ilvl="7" w:tplc="E7D21E24" w:tentative="1">
      <w:start w:val="1"/>
      <w:numFmt w:val="bullet"/>
      <w:lvlText w:val="•"/>
      <w:lvlJc w:val="left"/>
      <w:pPr>
        <w:tabs>
          <w:tab w:val="num" w:pos="5760"/>
        </w:tabs>
        <w:ind w:left="5760" w:hanging="360"/>
      </w:pPr>
      <w:rPr>
        <w:rFonts w:ascii="Times New Roman" w:hAnsi="Times New Roman" w:hint="default"/>
      </w:rPr>
    </w:lvl>
    <w:lvl w:ilvl="8" w:tplc="D62E52AE" w:tentative="1">
      <w:start w:val="1"/>
      <w:numFmt w:val="bullet"/>
      <w:lvlText w:val="•"/>
      <w:lvlJc w:val="left"/>
      <w:pPr>
        <w:tabs>
          <w:tab w:val="num" w:pos="6480"/>
        </w:tabs>
        <w:ind w:left="6480" w:hanging="360"/>
      </w:pPr>
      <w:rPr>
        <w:rFonts w:ascii="Times New Roman" w:hAnsi="Times New Roman" w:hint="default"/>
      </w:rPr>
    </w:lvl>
  </w:abstractNum>
  <w:abstractNum w:abstractNumId="9">
    <w:nsid w:val="79475AFC"/>
    <w:multiLevelType w:val="hybridMultilevel"/>
    <w:tmpl w:val="77A6B6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7F373183"/>
    <w:multiLevelType w:val="hybridMultilevel"/>
    <w:tmpl w:val="767E61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2"/>
  </w:num>
  <w:num w:numId="4">
    <w:abstractNumId w:val="3"/>
  </w:num>
  <w:num w:numId="5">
    <w:abstractNumId w:val="8"/>
  </w:num>
  <w:num w:numId="6">
    <w:abstractNumId w:val="7"/>
  </w:num>
  <w:num w:numId="7">
    <w:abstractNumId w:val="1"/>
  </w:num>
  <w:num w:numId="8">
    <w:abstractNumId w:val="0"/>
  </w:num>
  <w:num w:numId="9">
    <w:abstractNumId w:val="4"/>
  </w:num>
  <w:num w:numId="10">
    <w:abstractNumId w:val="1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3215"/>
    <w:rsid w:val="0000000C"/>
    <w:rsid w:val="0000452E"/>
    <w:rsid w:val="00040BC3"/>
    <w:rsid w:val="0004399E"/>
    <w:rsid w:val="0004505F"/>
    <w:rsid w:val="0006096E"/>
    <w:rsid w:val="00062588"/>
    <w:rsid w:val="00062926"/>
    <w:rsid w:val="00066546"/>
    <w:rsid w:val="0006740E"/>
    <w:rsid w:val="000733A8"/>
    <w:rsid w:val="0007704F"/>
    <w:rsid w:val="000B359E"/>
    <w:rsid w:val="000C2A17"/>
    <w:rsid w:val="000D7C75"/>
    <w:rsid w:val="00102B5F"/>
    <w:rsid w:val="00105522"/>
    <w:rsid w:val="00114C9F"/>
    <w:rsid w:val="001319D6"/>
    <w:rsid w:val="00152291"/>
    <w:rsid w:val="00165BBE"/>
    <w:rsid w:val="0017735F"/>
    <w:rsid w:val="001C3E20"/>
    <w:rsid w:val="001C5E5C"/>
    <w:rsid w:val="001F0592"/>
    <w:rsid w:val="00207265"/>
    <w:rsid w:val="00235285"/>
    <w:rsid w:val="00260D40"/>
    <w:rsid w:val="002A0F49"/>
    <w:rsid w:val="002A3BD5"/>
    <w:rsid w:val="002A5BEC"/>
    <w:rsid w:val="002D136B"/>
    <w:rsid w:val="003049A2"/>
    <w:rsid w:val="00316A49"/>
    <w:rsid w:val="00327A38"/>
    <w:rsid w:val="0033343D"/>
    <w:rsid w:val="0037300F"/>
    <w:rsid w:val="00377162"/>
    <w:rsid w:val="00377954"/>
    <w:rsid w:val="00380189"/>
    <w:rsid w:val="003B0BD2"/>
    <w:rsid w:val="003E2635"/>
    <w:rsid w:val="004264AA"/>
    <w:rsid w:val="004316C8"/>
    <w:rsid w:val="00440D0E"/>
    <w:rsid w:val="00461A70"/>
    <w:rsid w:val="00467EC5"/>
    <w:rsid w:val="00476128"/>
    <w:rsid w:val="00480B33"/>
    <w:rsid w:val="004B5ED6"/>
    <w:rsid w:val="004C595F"/>
    <w:rsid w:val="004D7097"/>
    <w:rsid w:val="004E5736"/>
    <w:rsid w:val="004E68C5"/>
    <w:rsid w:val="004E6EC8"/>
    <w:rsid w:val="00501245"/>
    <w:rsid w:val="00503FBE"/>
    <w:rsid w:val="00533F93"/>
    <w:rsid w:val="005419B7"/>
    <w:rsid w:val="00543215"/>
    <w:rsid w:val="00546112"/>
    <w:rsid w:val="00565409"/>
    <w:rsid w:val="00566010"/>
    <w:rsid w:val="005709E0"/>
    <w:rsid w:val="00573620"/>
    <w:rsid w:val="005805F7"/>
    <w:rsid w:val="005847A3"/>
    <w:rsid w:val="00591E3E"/>
    <w:rsid w:val="005D6D00"/>
    <w:rsid w:val="005E430F"/>
    <w:rsid w:val="005E640F"/>
    <w:rsid w:val="00606040"/>
    <w:rsid w:val="006065C5"/>
    <w:rsid w:val="00621F33"/>
    <w:rsid w:val="00627A21"/>
    <w:rsid w:val="00643AA1"/>
    <w:rsid w:val="0068236A"/>
    <w:rsid w:val="00686B99"/>
    <w:rsid w:val="00692CEE"/>
    <w:rsid w:val="006A0496"/>
    <w:rsid w:val="006B50E1"/>
    <w:rsid w:val="006D0784"/>
    <w:rsid w:val="006D6FEF"/>
    <w:rsid w:val="006F3D0D"/>
    <w:rsid w:val="00702802"/>
    <w:rsid w:val="00743B78"/>
    <w:rsid w:val="00746ECF"/>
    <w:rsid w:val="00760CD8"/>
    <w:rsid w:val="00763725"/>
    <w:rsid w:val="0077305A"/>
    <w:rsid w:val="007807F8"/>
    <w:rsid w:val="00791221"/>
    <w:rsid w:val="00797412"/>
    <w:rsid w:val="007C314F"/>
    <w:rsid w:val="007F459D"/>
    <w:rsid w:val="008B450F"/>
    <w:rsid w:val="008B4C45"/>
    <w:rsid w:val="008C69A2"/>
    <w:rsid w:val="008D1F44"/>
    <w:rsid w:val="008D3247"/>
    <w:rsid w:val="00900677"/>
    <w:rsid w:val="00910FDB"/>
    <w:rsid w:val="009205FF"/>
    <w:rsid w:val="00924EC2"/>
    <w:rsid w:val="00952394"/>
    <w:rsid w:val="009677BD"/>
    <w:rsid w:val="00977792"/>
    <w:rsid w:val="009B54F5"/>
    <w:rsid w:val="009C3717"/>
    <w:rsid w:val="009D384B"/>
    <w:rsid w:val="009F1686"/>
    <w:rsid w:val="009F6449"/>
    <w:rsid w:val="00A05592"/>
    <w:rsid w:val="00A42DCD"/>
    <w:rsid w:val="00A66038"/>
    <w:rsid w:val="00A77BF3"/>
    <w:rsid w:val="00A83ABA"/>
    <w:rsid w:val="00A974D9"/>
    <w:rsid w:val="00AA10B5"/>
    <w:rsid w:val="00AA36BB"/>
    <w:rsid w:val="00AD4FE5"/>
    <w:rsid w:val="00B62108"/>
    <w:rsid w:val="00B7446C"/>
    <w:rsid w:val="00BB0754"/>
    <w:rsid w:val="00BE7B6F"/>
    <w:rsid w:val="00BF02C1"/>
    <w:rsid w:val="00BF1F8A"/>
    <w:rsid w:val="00BF55D5"/>
    <w:rsid w:val="00C028FB"/>
    <w:rsid w:val="00C058C5"/>
    <w:rsid w:val="00C51048"/>
    <w:rsid w:val="00C71677"/>
    <w:rsid w:val="00C72D73"/>
    <w:rsid w:val="00C83A24"/>
    <w:rsid w:val="00CC01F2"/>
    <w:rsid w:val="00CC6D89"/>
    <w:rsid w:val="00CD7CB2"/>
    <w:rsid w:val="00CE2118"/>
    <w:rsid w:val="00D25424"/>
    <w:rsid w:val="00D436E0"/>
    <w:rsid w:val="00D53A35"/>
    <w:rsid w:val="00D85651"/>
    <w:rsid w:val="00D97418"/>
    <w:rsid w:val="00DA3D7A"/>
    <w:rsid w:val="00DB312D"/>
    <w:rsid w:val="00E0505C"/>
    <w:rsid w:val="00E1069A"/>
    <w:rsid w:val="00E37AEE"/>
    <w:rsid w:val="00E52462"/>
    <w:rsid w:val="00E65085"/>
    <w:rsid w:val="00E7339B"/>
    <w:rsid w:val="00E75A0B"/>
    <w:rsid w:val="00E86F22"/>
    <w:rsid w:val="00E90637"/>
    <w:rsid w:val="00E90DD1"/>
    <w:rsid w:val="00EB601B"/>
    <w:rsid w:val="00EC7CE7"/>
    <w:rsid w:val="00F04044"/>
    <w:rsid w:val="00F25225"/>
    <w:rsid w:val="00FB3CAD"/>
    <w:rsid w:val="00FC5027"/>
    <w:rsid w:val="00FE1717"/>
    <w:rsid w:val="00FE2E09"/>
    <w:rsid w:val="00FE682A"/>
    <w:rsid w:val="00FF31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3215"/>
    <w:pPr>
      <w:suppressAutoHyphens/>
      <w:spacing w:after="0" w:line="240" w:lineRule="auto"/>
    </w:pPr>
    <w:rPr>
      <w:rFonts w:ascii="Times New Roman" w:eastAsia="Times New Roman" w:hAnsi="Times New Roman" w:cs="Times New Roman"/>
      <w:sz w:val="24"/>
      <w:szCs w:val="24"/>
      <w:lang w:eastAsia="zh-CN"/>
    </w:rPr>
  </w:style>
  <w:style w:type="paragraph" w:styleId="1">
    <w:name w:val="heading 1"/>
    <w:basedOn w:val="a"/>
    <w:link w:val="10"/>
    <w:uiPriority w:val="9"/>
    <w:qFormat/>
    <w:rsid w:val="00114C9F"/>
    <w:pPr>
      <w:suppressAutoHyphens w:val="0"/>
      <w:spacing w:before="100" w:beforeAutospacing="1" w:after="100" w:afterAutospacing="1"/>
      <w:outlineLvl w:val="0"/>
    </w:pPr>
    <w:rPr>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uiPriority w:val="99"/>
    <w:semiHidden/>
    <w:unhideWhenUsed/>
    <w:rsid w:val="00543215"/>
    <w:rPr>
      <w:vertAlign w:val="superscript"/>
    </w:rPr>
  </w:style>
  <w:style w:type="paragraph" w:styleId="a4">
    <w:name w:val="Balloon Text"/>
    <w:basedOn w:val="a"/>
    <w:link w:val="a5"/>
    <w:uiPriority w:val="99"/>
    <w:semiHidden/>
    <w:unhideWhenUsed/>
    <w:rsid w:val="00543215"/>
    <w:rPr>
      <w:rFonts w:ascii="Tahoma" w:hAnsi="Tahoma" w:cs="Tahoma"/>
      <w:sz w:val="16"/>
      <w:szCs w:val="16"/>
    </w:rPr>
  </w:style>
  <w:style w:type="character" w:customStyle="1" w:styleId="a5">
    <w:name w:val="Текст выноски Знак"/>
    <w:basedOn w:val="a0"/>
    <w:link w:val="a4"/>
    <w:uiPriority w:val="99"/>
    <w:semiHidden/>
    <w:rsid w:val="00543215"/>
    <w:rPr>
      <w:rFonts w:ascii="Tahoma" w:eastAsia="Times New Roman" w:hAnsi="Tahoma" w:cs="Tahoma"/>
      <w:sz w:val="16"/>
      <w:szCs w:val="16"/>
      <w:lang w:eastAsia="zh-CN"/>
    </w:rPr>
  </w:style>
  <w:style w:type="paragraph" w:styleId="a6">
    <w:name w:val="List Paragraph"/>
    <w:aliases w:val="Варианты ответов"/>
    <w:basedOn w:val="a"/>
    <w:link w:val="a7"/>
    <w:uiPriority w:val="34"/>
    <w:qFormat/>
    <w:rsid w:val="00BF55D5"/>
    <w:pPr>
      <w:widowControl w:val="0"/>
      <w:suppressAutoHyphens w:val="0"/>
      <w:autoSpaceDE w:val="0"/>
      <w:autoSpaceDN w:val="0"/>
      <w:adjustRightInd w:val="0"/>
      <w:ind w:left="720"/>
      <w:contextualSpacing/>
    </w:pPr>
    <w:rPr>
      <w:sz w:val="20"/>
      <w:szCs w:val="20"/>
      <w:lang w:eastAsia="ru-RU"/>
    </w:rPr>
  </w:style>
  <w:style w:type="character" w:customStyle="1" w:styleId="a7">
    <w:name w:val="Абзац списка Знак"/>
    <w:aliases w:val="Варианты ответов Знак"/>
    <w:link w:val="a6"/>
    <w:uiPriority w:val="34"/>
    <w:locked/>
    <w:rsid w:val="00BF55D5"/>
    <w:rPr>
      <w:rFonts w:ascii="Times New Roman" w:eastAsia="Times New Roman" w:hAnsi="Times New Roman" w:cs="Times New Roman"/>
      <w:sz w:val="20"/>
      <w:szCs w:val="20"/>
      <w:lang w:eastAsia="ru-RU"/>
    </w:rPr>
  </w:style>
  <w:style w:type="table" w:styleId="a8">
    <w:name w:val="Table Grid"/>
    <w:basedOn w:val="a1"/>
    <w:uiPriority w:val="59"/>
    <w:rsid w:val="00BF55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footnote text"/>
    <w:basedOn w:val="a"/>
    <w:link w:val="aa"/>
    <w:uiPriority w:val="99"/>
    <w:semiHidden/>
    <w:unhideWhenUsed/>
    <w:rsid w:val="009F6449"/>
    <w:rPr>
      <w:sz w:val="20"/>
      <w:szCs w:val="20"/>
    </w:rPr>
  </w:style>
  <w:style w:type="character" w:customStyle="1" w:styleId="aa">
    <w:name w:val="Текст сноски Знак"/>
    <w:basedOn w:val="a0"/>
    <w:link w:val="a9"/>
    <w:uiPriority w:val="99"/>
    <w:semiHidden/>
    <w:rsid w:val="009F6449"/>
    <w:rPr>
      <w:rFonts w:ascii="Times New Roman" w:eastAsia="Times New Roman" w:hAnsi="Times New Roman" w:cs="Times New Roman"/>
      <w:sz w:val="20"/>
      <w:szCs w:val="20"/>
      <w:lang w:eastAsia="zh-CN"/>
    </w:rPr>
  </w:style>
  <w:style w:type="character" w:styleId="ab">
    <w:name w:val="Hyperlink"/>
    <w:basedOn w:val="a0"/>
    <w:uiPriority w:val="99"/>
    <w:unhideWhenUsed/>
    <w:rsid w:val="009F6449"/>
    <w:rPr>
      <w:color w:val="0000FF"/>
      <w:u w:val="single"/>
    </w:rPr>
  </w:style>
  <w:style w:type="paragraph" w:customStyle="1" w:styleId="Default">
    <w:name w:val="Default"/>
    <w:rsid w:val="00A42DCD"/>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11">
    <w:name w:val="Светлый список - Акцент 11"/>
    <w:basedOn w:val="a1"/>
    <w:uiPriority w:val="61"/>
    <w:rsid w:val="00FC5027"/>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10">
    <w:name w:val="Заголовок 1 Знак"/>
    <w:basedOn w:val="a0"/>
    <w:link w:val="1"/>
    <w:uiPriority w:val="9"/>
    <w:rsid w:val="00114C9F"/>
    <w:rPr>
      <w:rFonts w:ascii="Times New Roman" w:eastAsia="Times New Roman" w:hAnsi="Times New Roman" w:cs="Times New Roman"/>
      <w:b/>
      <w:bCs/>
      <w:kern w:val="36"/>
      <w:sz w:val="48"/>
      <w:szCs w:val="4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3215"/>
    <w:pPr>
      <w:suppressAutoHyphens/>
      <w:spacing w:after="0" w:line="240" w:lineRule="auto"/>
    </w:pPr>
    <w:rPr>
      <w:rFonts w:ascii="Times New Roman" w:eastAsia="Times New Roman" w:hAnsi="Times New Roman" w:cs="Times New Roman"/>
      <w:sz w:val="24"/>
      <w:szCs w:val="24"/>
      <w:lang w:eastAsia="zh-CN"/>
    </w:rPr>
  </w:style>
  <w:style w:type="paragraph" w:styleId="1">
    <w:name w:val="heading 1"/>
    <w:basedOn w:val="a"/>
    <w:link w:val="10"/>
    <w:uiPriority w:val="9"/>
    <w:qFormat/>
    <w:rsid w:val="00114C9F"/>
    <w:pPr>
      <w:suppressAutoHyphens w:val="0"/>
      <w:spacing w:before="100" w:beforeAutospacing="1" w:after="100" w:afterAutospacing="1"/>
      <w:outlineLvl w:val="0"/>
    </w:pPr>
    <w:rPr>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uiPriority w:val="99"/>
    <w:semiHidden/>
    <w:unhideWhenUsed/>
    <w:rsid w:val="00543215"/>
    <w:rPr>
      <w:vertAlign w:val="superscript"/>
    </w:rPr>
  </w:style>
  <w:style w:type="paragraph" w:styleId="a4">
    <w:name w:val="Balloon Text"/>
    <w:basedOn w:val="a"/>
    <w:link w:val="a5"/>
    <w:uiPriority w:val="99"/>
    <w:semiHidden/>
    <w:unhideWhenUsed/>
    <w:rsid w:val="00543215"/>
    <w:rPr>
      <w:rFonts w:ascii="Tahoma" w:hAnsi="Tahoma" w:cs="Tahoma"/>
      <w:sz w:val="16"/>
      <w:szCs w:val="16"/>
    </w:rPr>
  </w:style>
  <w:style w:type="character" w:customStyle="1" w:styleId="a5">
    <w:name w:val="Текст выноски Знак"/>
    <w:basedOn w:val="a0"/>
    <w:link w:val="a4"/>
    <w:uiPriority w:val="99"/>
    <w:semiHidden/>
    <w:rsid w:val="00543215"/>
    <w:rPr>
      <w:rFonts w:ascii="Tahoma" w:eastAsia="Times New Roman" w:hAnsi="Tahoma" w:cs="Tahoma"/>
      <w:sz w:val="16"/>
      <w:szCs w:val="16"/>
      <w:lang w:eastAsia="zh-CN"/>
    </w:rPr>
  </w:style>
  <w:style w:type="paragraph" w:styleId="a6">
    <w:name w:val="List Paragraph"/>
    <w:aliases w:val="Варианты ответов"/>
    <w:basedOn w:val="a"/>
    <w:link w:val="a7"/>
    <w:uiPriority w:val="34"/>
    <w:qFormat/>
    <w:rsid w:val="00BF55D5"/>
    <w:pPr>
      <w:widowControl w:val="0"/>
      <w:suppressAutoHyphens w:val="0"/>
      <w:autoSpaceDE w:val="0"/>
      <w:autoSpaceDN w:val="0"/>
      <w:adjustRightInd w:val="0"/>
      <w:ind w:left="720"/>
      <w:contextualSpacing/>
    </w:pPr>
    <w:rPr>
      <w:sz w:val="20"/>
      <w:szCs w:val="20"/>
      <w:lang w:eastAsia="ru-RU"/>
    </w:rPr>
  </w:style>
  <w:style w:type="character" w:customStyle="1" w:styleId="a7">
    <w:name w:val="Абзац списка Знак"/>
    <w:aliases w:val="Варианты ответов Знак"/>
    <w:link w:val="a6"/>
    <w:uiPriority w:val="34"/>
    <w:locked/>
    <w:rsid w:val="00BF55D5"/>
    <w:rPr>
      <w:rFonts w:ascii="Times New Roman" w:eastAsia="Times New Roman" w:hAnsi="Times New Roman" w:cs="Times New Roman"/>
      <w:sz w:val="20"/>
      <w:szCs w:val="20"/>
      <w:lang w:eastAsia="ru-RU"/>
    </w:rPr>
  </w:style>
  <w:style w:type="table" w:styleId="a8">
    <w:name w:val="Table Grid"/>
    <w:basedOn w:val="a1"/>
    <w:uiPriority w:val="59"/>
    <w:rsid w:val="00BF55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footnote text"/>
    <w:basedOn w:val="a"/>
    <w:link w:val="aa"/>
    <w:uiPriority w:val="99"/>
    <w:semiHidden/>
    <w:unhideWhenUsed/>
    <w:rsid w:val="009F6449"/>
    <w:rPr>
      <w:sz w:val="20"/>
      <w:szCs w:val="20"/>
    </w:rPr>
  </w:style>
  <w:style w:type="character" w:customStyle="1" w:styleId="aa">
    <w:name w:val="Текст сноски Знак"/>
    <w:basedOn w:val="a0"/>
    <w:link w:val="a9"/>
    <w:uiPriority w:val="99"/>
    <w:semiHidden/>
    <w:rsid w:val="009F6449"/>
    <w:rPr>
      <w:rFonts w:ascii="Times New Roman" w:eastAsia="Times New Roman" w:hAnsi="Times New Roman" w:cs="Times New Roman"/>
      <w:sz w:val="20"/>
      <w:szCs w:val="20"/>
      <w:lang w:eastAsia="zh-CN"/>
    </w:rPr>
  </w:style>
  <w:style w:type="character" w:styleId="ab">
    <w:name w:val="Hyperlink"/>
    <w:basedOn w:val="a0"/>
    <w:uiPriority w:val="99"/>
    <w:unhideWhenUsed/>
    <w:rsid w:val="009F6449"/>
    <w:rPr>
      <w:color w:val="0000FF"/>
      <w:u w:val="single"/>
    </w:rPr>
  </w:style>
  <w:style w:type="paragraph" w:customStyle="1" w:styleId="Default">
    <w:name w:val="Default"/>
    <w:rsid w:val="00A42DCD"/>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11">
    <w:name w:val="Светлый список - Акцент 11"/>
    <w:basedOn w:val="a1"/>
    <w:uiPriority w:val="61"/>
    <w:rsid w:val="00FC5027"/>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10">
    <w:name w:val="Заголовок 1 Знак"/>
    <w:basedOn w:val="a0"/>
    <w:link w:val="1"/>
    <w:uiPriority w:val="9"/>
    <w:rsid w:val="00114C9F"/>
    <w:rPr>
      <w:rFonts w:ascii="Times New Roman" w:eastAsia="Times New Roman" w:hAnsi="Times New Roman" w:cs="Times New Roman"/>
      <w:b/>
      <w:bCs/>
      <w:kern w:val="36"/>
      <w:sz w:val="48"/>
      <w:szCs w:val="4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0245485">
      <w:bodyDiv w:val="1"/>
      <w:marLeft w:val="0"/>
      <w:marRight w:val="0"/>
      <w:marTop w:val="0"/>
      <w:marBottom w:val="0"/>
      <w:divBdr>
        <w:top w:val="none" w:sz="0" w:space="0" w:color="auto"/>
        <w:left w:val="none" w:sz="0" w:space="0" w:color="auto"/>
        <w:bottom w:val="none" w:sz="0" w:space="0" w:color="auto"/>
        <w:right w:val="none" w:sz="0" w:space="0" w:color="auto"/>
      </w:divBdr>
    </w:div>
    <w:div w:id="629214388">
      <w:bodyDiv w:val="1"/>
      <w:marLeft w:val="0"/>
      <w:marRight w:val="0"/>
      <w:marTop w:val="0"/>
      <w:marBottom w:val="0"/>
      <w:divBdr>
        <w:top w:val="none" w:sz="0" w:space="0" w:color="auto"/>
        <w:left w:val="none" w:sz="0" w:space="0" w:color="auto"/>
        <w:bottom w:val="none" w:sz="0" w:space="0" w:color="auto"/>
        <w:right w:val="none" w:sz="0" w:space="0" w:color="auto"/>
      </w:divBdr>
    </w:div>
    <w:div w:id="699549011">
      <w:bodyDiv w:val="1"/>
      <w:marLeft w:val="0"/>
      <w:marRight w:val="0"/>
      <w:marTop w:val="0"/>
      <w:marBottom w:val="0"/>
      <w:divBdr>
        <w:top w:val="none" w:sz="0" w:space="0" w:color="auto"/>
        <w:left w:val="none" w:sz="0" w:space="0" w:color="auto"/>
        <w:bottom w:val="none" w:sz="0" w:space="0" w:color="auto"/>
        <w:right w:val="none" w:sz="0" w:space="0" w:color="auto"/>
      </w:divBdr>
    </w:div>
    <w:div w:id="911084851">
      <w:bodyDiv w:val="1"/>
      <w:marLeft w:val="0"/>
      <w:marRight w:val="0"/>
      <w:marTop w:val="0"/>
      <w:marBottom w:val="0"/>
      <w:divBdr>
        <w:top w:val="none" w:sz="0" w:space="0" w:color="auto"/>
        <w:left w:val="none" w:sz="0" w:space="0" w:color="auto"/>
        <w:bottom w:val="none" w:sz="0" w:space="0" w:color="auto"/>
        <w:right w:val="none" w:sz="0" w:space="0" w:color="auto"/>
      </w:divBdr>
    </w:div>
    <w:div w:id="934440480">
      <w:bodyDiv w:val="1"/>
      <w:marLeft w:val="0"/>
      <w:marRight w:val="0"/>
      <w:marTop w:val="0"/>
      <w:marBottom w:val="0"/>
      <w:divBdr>
        <w:top w:val="none" w:sz="0" w:space="0" w:color="auto"/>
        <w:left w:val="none" w:sz="0" w:space="0" w:color="auto"/>
        <w:bottom w:val="none" w:sz="0" w:space="0" w:color="auto"/>
        <w:right w:val="none" w:sz="0" w:space="0" w:color="auto"/>
      </w:divBdr>
    </w:div>
    <w:div w:id="1015502879">
      <w:bodyDiv w:val="1"/>
      <w:marLeft w:val="0"/>
      <w:marRight w:val="0"/>
      <w:marTop w:val="0"/>
      <w:marBottom w:val="0"/>
      <w:divBdr>
        <w:top w:val="none" w:sz="0" w:space="0" w:color="auto"/>
        <w:left w:val="none" w:sz="0" w:space="0" w:color="auto"/>
        <w:bottom w:val="none" w:sz="0" w:space="0" w:color="auto"/>
        <w:right w:val="none" w:sz="0" w:space="0" w:color="auto"/>
      </w:divBdr>
    </w:div>
    <w:div w:id="1081944909">
      <w:bodyDiv w:val="1"/>
      <w:marLeft w:val="0"/>
      <w:marRight w:val="0"/>
      <w:marTop w:val="0"/>
      <w:marBottom w:val="0"/>
      <w:divBdr>
        <w:top w:val="none" w:sz="0" w:space="0" w:color="auto"/>
        <w:left w:val="none" w:sz="0" w:space="0" w:color="auto"/>
        <w:bottom w:val="none" w:sz="0" w:space="0" w:color="auto"/>
        <w:right w:val="none" w:sz="0" w:space="0" w:color="auto"/>
      </w:divBdr>
    </w:div>
    <w:div w:id="1131747110">
      <w:bodyDiv w:val="1"/>
      <w:marLeft w:val="0"/>
      <w:marRight w:val="0"/>
      <w:marTop w:val="0"/>
      <w:marBottom w:val="0"/>
      <w:divBdr>
        <w:top w:val="none" w:sz="0" w:space="0" w:color="auto"/>
        <w:left w:val="none" w:sz="0" w:space="0" w:color="auto"/>
        <w:bottom w:val="none" w:sz="0" w:space="0" w:color="auto"/>
        <w:right w:val="none" w:sz="0" w:space="0" w:color="auto"/>
      </w:divBdr>
    </w:div>
    <w:div w:id="1148016000">
      <w:bodyDiv w:val="1"/>
      <w:marLeft w:val="0"/>
      <w:marRight w:val="0"/>
      <w:marTop w:val="0"/>
      <w:marBottom w:val="0"/>
      <w:divBdr>
        <w:top w:val="none" w:sz="0" w:space="0" w:color="auto"/>
        <w:left w:val="none" w:sz="0" w:space="0" w:color="auto"/>
        <w:bottom w:val="none" w:sz="0" w:space="0" w:color="auto"/>
        <w:right w:val="none" w:sz="0" w:space="0" w:color="auto"/>
      </w:divBdr>
      <w:divsChild>
        <w:div w:id="1976983297">
          <w:marLeft w:val="547"/>
          <w:marRight w:val="0"/>
          <w:marTop w:val="0"/>
          <w:marBottom w:val="0"/>
          <w:divBdr>
            <w:top w:val="none" w:sz="0" w:space="0" w:color="auto"/>
            <w:left w:val="none" w:sz="0" w:space="0" w:color="auto"/>
            <w:bottom w:val="none" w:sz="0" w:space="0" w:color="auto"/>
            <w:right w:val="none" w:sz="0" w:space="0" w:color="auto"/>
          </w:divBdr>
        </w:div>
      </w:divsChild>
    </w:div>
    <w:div w:id="1174296596">
      <w:bodyDiv w:val="1"/>
      <w:marLeft w:val="0"/>
      <w:marRight w:val="0"/>
      <w:marTop w:val="0"/>
      <w:marBottom w:val="0"/>
      <w:divBdr>
        <w:top w:val="none" w:sz="0" w:space="0" w:color="auto"/>
        <w:left w:val="none" w:sz="0" w:space="0" w:color="auto"/>
        <w:bottom w:val="none" w:sz="0" w:space="0" w:color="auto"/>
        <w:right w:val="none" w:sz="0" w:space="0" w:color="auto"/>
      </w:divBdr>
    </w:div>
    <w:div w:id="1184440486">
      <w:bodyDiv w:val="1"/>
      <w:marLeft w:val="0"/>
      <w:marRight w:val="0"/>
      <w:marTop w:val="0"/>
      <w:marBottom w:val="0"/>
      <w:divBdr>
        <w:top w:val="none" w:sz="0" w:space="0" w:color="auto"/>
        <w:left w:val="none" w:sz="0" w:space="0" w:color="auto"/>
        <w:bottom w:val="none" w:sz="0" w:space="0" w:color="auto"/>
        <w:right w:val="none" w:sz="0" w:space="0" w:color="auto"/>
      </w:divBdr>
      <w:divsChild>
        <w:div w:id="422262994">
          <w:marLeft w:val="547"/>
          <w:marRight w:val="0"/>
          <w:marTop w:val="0"/>
          <w:marBottom w:val="0"/>
          <w:divBdr>
            <w:top w:val="none" w:sz="0" w:space="0" w:color="auto"/>
            <w:left w:val="none" w:sz="0" w:space="0" w:color="auto"/>
            <w:bottom w:val="none" w:sz="0" w:space="0" w:color="auto"/>
            <w:right w:val="none" w:sz="0" w:space="0" w:color="auto"/>
          </w:divBdr>
        </w:div>
        <w:div w:id="1961837702">
          <w:marLeft w:val="547"/>
          <w:marRight w:val="0"/>
          <w:marTop w:val="0"/>
          <w:marBottom w:val="0"/>
          <w:divBdr>
            <w:top w:val="none" w:sz="0" w:space="0" w:color="auto"/>
            <w:left w:val="none" w:sz="0" w:space="0" w:color="auto"/>
            <w:bottom w:val="none" w:sz="0" w:space="0" w:color="auto"/>
            <w:right w:val="none" w:sz="0" w:space="0" w:color="auto"/>
          </w:divBdr>
        </w:div>
        <w:div w:id="1506744083">
          <w:marLeft w:val="547"/>
          <w:marRight w:val="0"/>
          <w:marTop w:val="0"/>
          <w:marBottom w:val="0"/>
          <w:divBdr>
            <w:top w:val="none" w:sz="0" w:space="0" w:color="auto"/>
            <w:left w:val="none" w:sz="0" w:space="0" w:color="auto"/>
            <w:bottom w:val="none" w:sz="0" w:space="0" w:color="auto"/>
            <w:right w:val="none" w:sz="0" w:space="0" w:color="auto"/>
          </w:divBdr>
        </w:div>
      </w:divsChild>
    </w:div>
    <w:div w:id="1236861903">
      <w:bodyDiv w:val="1"/>
      <w:marLeft w:val="0"/>
      <w:marRight w:val="0"/>
      <w:marTop w:val="0"/>
      <w:marBottom w:val="0"/>
      <w:divBdr>
        <w:top w:val="none" w:sz="0" w:space="0" w:color="auto"/>
        <w:left w:val="none" w:sz="0" w:space="0" w:color="auto"/>
        <w:bottom w:val="none" w:sz="0" w:space="0" w:color="auto"/>
        <w:right w:val="none" w:sz="0" w:space="0" w:color="auto"/>
      </w:divBdr>
      <w:divsChild>
        <w:div w:id="1871525474">
          <w:marLeft w:val="547"/>
          <w:marRight w:val="0"/>
          <w:marTop w:val="0"/>
          <w:marBottom w:val="0"/>
          <w:divBdr>
            <w:top w:val="none" w:sz="0" w:space="0" w:color="auto"/>
            <w:left w:val="none" w:sz="0" w:space="0" w:color="auto"/>
            <w:bottom w:val="none" w:sz="0" w:space="0" w:color="auto"/>
            <w:right w:val="none" w:sz="0" w:space="0" w:color="auto"/>
          </w:divBdr>
        </w:div>
        <w:div w:id="2064017091">
          <w:marLeft w:val="547"/>
          <w:marRight w:val="0"/>
          <w:marTop w:val="0"/>
          <w:marBottom w:val="0"/>
          <w:divBdr>
            <w:top w:val="none" w:sz="0" w:space="0" w:color="auto"/>
            <w:left w:val="none" w:sz="0" w:space="0" w:color="auto"/>
            <w:bottom w:val="none" w:sz="0" w:space="0" w:color="auto"/>
            <w:right w:val="none" w:sz="0" w:space="0" w:color="auto"/>
          </w:divBdr>
        </w:div>
        <w:div w:id="270864870">
          <w:marLeft w:val="547"/>
          <w:marRight w:val="0"/>
          <w:marTop w:val="0"/>
          <w:marBottom w:val="0"/>
          <w:divBdr>
            <w:top w:val="none" w:sz="0" w:space="0" w:color="auto"/>
            <w:left w:val="none" w:sz="0" w:space="0" w:color="auto"/>
            <w:bottom w:val="none" w:sz="0" w:space="0" w:color="auto"/>
            <w:right w:val="none" w:sz="0" w:space="0" w:color="auto"/>
          </w:divBdr>
        </w:div>
        <w:div w:id="432437265">
          <w:marLeft w:val="547"/>
          <w:marRight w:val="0"/>
          <w:marTop w:val="0"/>
          <w:marBottom w:val="0"/>
          <w:divBdr>
            <w:top w:val="none" w:sz="0" w:space="0" w:color="auto"/>
            <w:left w:val="none" w:sz="0" w:space="0" w:color="auto"/>
            <w:bottom w:val="none" w:sz="0" w:space="0" w:color="auto"/>
            <w:right w:val="none" w:sz="0" w:space="0" w:color="auto"/>
          </w:divBdr>
        </w:div>
      </w:divsChild>
    </w:div>
    <w:div w:id="1566916475">
      <w:bodyDiv w:val="1"/>
      <w:marLeft w:val="0"/>
      <w:marRight w:val="0"/>
      <w:marTop w:val="0"/>
      <w:marBottom w:val="0"/>
      <w:divBdr>
        <w:top w:val="none" w:sz="0" w:space="0" w:color="auto"/>
        <w:left w:val="none" w:sz="0" w:space="0" w:color="auto"/>
        <w:bottom w:val="none" w:sz="0" w:space="0" w:color="auto"/>
        <w:right w:val="none" w:sz="0" w:space="0" w:color="auto"/>
      </w:divBdr>
    </w:div>
    <w:div w:id="1769622364">
      <w:bodyDiv w:val="1"/>
      <w:marLeft w:val="0"/>
      <w:marRight w:val="0"/>
      <w:marTop w:val="0"/>
      <w:marBottom w:val="0"/>
      <w:divBdr>
        <w:top w:val="none" w:sz="0" w:space="0" w:color="auto"/>
        <w:left w:val="none" w:sz="0" w:space="0" w:color="auto"/>
        <w:bottom w:val="none" w:sz="0" w:space="0" w:color="auto"/>
        <w:right w:val="none" w:sz="0" w:space="0" w:color="auto"/>
      </w:divBdr>
    </w:div>
    <w:div w:id="1794246491">
      <w:bodyDiv w:val="1"/>
      <w:marLeft w:val="0"/>
      <w:marRight w:val="0"/>
      <w:marTop w:val="0"/>
      <w:marBottom w:val="0"/>
      <w:divBdr>
        <w:top w:val="none" w:sz="0" w:space="0" w:color="auto"/>
        <w:left w:val="none" w:sz="0" w:space="0" w:color="auto"/>
        <w:bottom w:val="none" w:sz="0" w:space="0" w:color="auto"/>
        <w:right w:val="none" w:sz="0" w:space="0" w:color="auto"/>
      </w:divBdr>
    </w:div>
    <w:div w:id="1830710366">
      <w:bodyDiv w:val="1"/>
      <w:marLeft w:val="0"/>
      <w:marRight w:val="0"/>
      <w:marTop w:val="0"/>
      <w:marBottom w:val="0"/>
      <w:divBdr>
        <w:top w:val="none" w:sz="0" w:space="0" w:color="auto"/>
        <w:left w:val="none" w:sz="0" w:space="0" w:color="auto"/>
        <w:bottom w:val="none" w:sz="0" w:space="0" w:color="auto"/>
        <w:right w:val="none" w:sz="0" w:space="0" w:color="auto"/>
      </w:divBdr>
      <w:divsChild>
        <w:div w:id="1619991791">
          <w:marLeft w:val="547"/>
          <w:marRight w:val="0"/>
          <w:marTop w:val="0"/>
          <w:marBottom w:val="0"/>
          <w:divBdr>
            <w:top w:val="none" w:sz="0" w:space="0" w:color="auto"/>
            <w:left w:val="none" w:sz="0" w:space="0" w:color="auto"/>
            <w:bottom w:val="none" w:sz="0" w:space="0" w:color="auto"/>
            <w:right w:val="none" w:sz="0" w:space="0" w:color="auto"/>
          </w:divBdr>
        </w:div>
        <w:div w:id="71782122">
          <w:marLeft w:val="547"/>
          <w:marRight w:val="0"/>
          <w:marTop w:val="0"/>
          <w:marBottom w:val="0"/>
          <w:divBdr>
            <w:top w:val="none" w:sz="0" w:space="0" w:color="auto"/>
            <w:left w:val="none" w:sz="0" w:space="0" w:color="auto"/>
            <w:bottom w:val="none" w:sz="0" w:space="0" w:color="auto"/>
            <w:right w:val="none" w:sz="0" w:space="0" w:color="auto"/>
          </w:divBdr>
        </w:div>
        <w:div w:id="1348824608">
          <w:marLeft w:val="547"/>
          <w:marRight w:val="0"/>
          <w:marTop w:val="0"/>
          <w:marBottom w:val="0"/>
          <w:divBdr>
            <w:top w:val="none" w:sz="0" w:space="0" w:color="auto"/>
            <w:left w:val="none" w:sz="0" w:space="0" w:color="auto"/>
            <w:bottom w:val="none" w:sz="0" w:space="0" w:color="auto"/>
            <w:right w:val="none" w:sz="0" w:space="0" w:color="auto"/>
          </w:divBdr>
        </w:div>
      </w:divsChild>
    </w:div>
    <w:div w:id="1973486466">
      <w:bodyDiv w:val="1"/>
      <w:marLeft w:val="0"/>
      <w:marRight w:val="0"/>
      <w:marTop w:val="0"/>
      <w:marBottom w:val="0"/>
      <w:divBdr>
        <w:top w:val="none" w:sz="0" w:space="0" w:color="auto"/>
        <w:left w:val="none" w:sz="0" w:space="0" w:color="auto"/>
        <w:bottom w:val="none" w:sz="0" w:space="0" w:color="auto"/>
        <w:right w:val="none" w:sz="0" w:space="0" w:color="auto"/>
      </w:divBdr>
    </w:div>
    <w:div w:id="2076853855">
      <w:bodyDiv w:val="1"/>
      <w:marLeft w:val="0"/>
      <w:marRight w:val="0"/>
      <w:marTop w:val="0"/>
      <w:marBottom w:val="0"/>
      <w:divBdr>
        <w:top w:val="none" w:sz="0" w:space="0" w:color="auto"/>
        <w:left w:val="none" w:sz="0" w:space="0" w:color="auto"/>
        <w:bottom w:val="none" w:sz="0" w:space="0" w:color="auto"/>
        <w:right w:val="none" w:sz="0" w:space="0" w:color="auto"/>
      </w:divBdr>
      <w:divsChild>
        <w:div w:id="198662006">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base.garant.ru" TargetMode="External"/><Relationship Id="rId4" Type="http://schemas.microsoft.com/office/2007/relationships/stylesWithEffects" Target="stylesWithEffects.xml"/><Relationship Id="rId9" Type="http://schemas.openxmlformats.org/officeDocument/2006/relationships/hyperlink" Target="https://base.garan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47E4380-5FA9-4FD0-948C-815E56C878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949</TotalTime>
  <Pages>6</Pages>
  <Words>1457</Words>
  <Characters>12199</Characters>
  <Application>Microsoft Office Word</Application>
  <DocSecurity>0</DocSecurity>
  <Lines>199</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Марина</cp:lastModifiedBy>
  <cp:revision>32</cp:revision>
  <dcterms:created xsi:type="dcterms:W3CDTF">2021-06-17T14:35:00Z</dcterms:created>
  <dcterms:modified xsi:type="dcterms:W3CDTF">2021-06-18T07:17:00Z</dcterms:modified>
</cp:coreProperties>
</file>