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EA4D21" w14:textId="4C3A8E54" w:rsidR="0094646B" w:rsidRPr="0088310B" w:rsidRDefault="0094646B" w:rsidP="0088310B">
      <w:pPr>
        <w:spacing w:after="0" w:line="240" w:lineRule="auto"/>
        <w:rPr>
          <w:rFonts w:ascii="Times New Roman" w:hAnsi="Times New Roman" w:cs="Times New Roman"/>
          <w:b/>
          <w:sz w:val="24"/>
          <w:szCs w:val="24"/>
        </w:rPr>
      </w:pPr>
      <w:r w:rsidRPr="0088310B">
        <w:rPr>
          <w:rFonts w:ascii="Times New Roman" w:hAnsi="Times New Roman" w:cs="Times New Roman"/>
          <w:b/>
          <w:sz w:val="24"/>
          <w:szCs w:val="24"/>
        </w:rPr>
        <w:t xml:space="preserve">УДК 330.341 </w:t>
      </w:r>
      <w:r w:rsidR="00BC17E1" w:rsidRPr="0088310B">
        <w:rPr>
          <w:rFonts w:ascii="Times New Roman" w:hAnsi="Times New Roman" w:cs="Times New Roman"/>
          <w:b/>
          <w:sz w:val="24"/>
          <w:szCs w:val="24"/>
        </w:rPr>
        <w:t xml:space="preserve">/ </w:t>
      </w:r>
      <w:r w:rsidRPr="0088310B">
        <w:rPr>
          <w:rFonts w:ascii="Times New Roman" w:hAnsi="Times New Roman" w:cs="Times New Roman"/>
          <w:b/>
          <w:sz w:val="24"/>
          <w:szCs w:val="24"/>
        </w:rPr>
        <w:t>ББК 65.011.15</w:t>
      </w:r>
    </w:p>
    <w:p w14:paraId="128D5872" w14:textId="77777777" w:rsidR="00BC17E1" w:rsidRPr="0088310B" w:rsidRDefault="00BC17E1" w:rsidP="0088310B">
      <w:pPr>
        <w:spacing w:after="0" w:line="240" w:lineRule="auto"/>
        <w:ind w:firstLine="709"/>
        <w:jc w:val="right"/>
        <w:rPr>
          <w:rFonts w:ascii="Times New Roman" w:hAnsi="Times New Roman" w:cs="Times New Roman"/>
          <w:b/>
          <w:sz w:val="24"/>
          <w:szCs w:val="24"/>
        </w:rPr>
      </w:pPr>
      <w:r w:rsidRPr="0088310B">
        <w:rPr>
          <w:rFonts w:ascii="Times New Roman" w:hAnsi="Times New Roman" w:cs="Times New Roman"/>
          <w:b/>
          <w:sz w:val="24"/>
          <w:szCs w:val="24"/>
        </w:rPr>
        <w:t>Климова Ю.О.</w:t>
      </w:r>
    </w:p>
    <w:p w14:paraId="790CE930" w14:textId="633B2E71" w:rsidR="0094646B" w:rsidRPr="0088310B" w:rsidRDefault="008010C9" w:rsidP="0088310B">
      <w:pPr>
        <w:spacing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ОСНОВНЫЕ КОМПЕТЕНЦИИ ИТ-КАДРОВ</w:t>
      </w:r>
      <w:r w:rsidR="00020801" w:rsidRPr="0088310B">
        <w:rPr>
          <w:rFonts w:ascii="Times New Roman" w:hAnsi="Times New Roman" w:cs="Times New Roman"/>
          <w:b/>
          <w:sz w:val="24"/>
          <w:szCs w:val="24"/>
        </w:rPr>
        <w:t xml:space="preserve"> В УСЛОВИЯХ ПЕРЕХОДА К ЦИФРОВОЙ ЭКОНОМИКЕ</w:t>
      </w:r>
    </w:p>
    <w:p w14:paraId="47C2E438" w14:textId="77777777" w:rsidR="00265EB9" w:rsidRPr="0088310B" w:rsidRDefault="00265EB9" w:rsidP="0088310B">
      <w:pPr>
        <w:spacing w:after="0" w:line="240" w:lineRule="auto"/>
        <w:ind w:firstLine="709"/>
        <w:jc w:val="center"/>
        <w:rPr>
          <w:rFonts w:ascii="Times New Roman" w:hAnsi="Times New Roman" w:cs="Times New Roman"/>
          <w:b/>
          <w:i/>
          <w:sz w:val="24"/>
          <w:szCs w:val="24"/>
        </w:rPr>
      </w:pPr>
    </w:p>
    <w:p w14:paraId="4699FD16" w14:textId="5F71B5AE" w:rsidR="0088310B" w:rsidRPr="0088310B" w:rsidRDefault="00BC17E1" w:rsidP="0088310B">
      <w:pPr>
        <w:spacing w:after="0" w:line="240" w:lineRule="auto"/>
        <w:ind w:firstLine="709"/>
        <w:jc w:val="both"/>
        <w:rPr>
          <w:rFonts w:ascii="Times New Roman" w:hAnsi="Times New Roman" w:cs="Times New Roman"/>
          <w:sz w:val="24"/>
          <w:szCs w:val="24"/>
        </w:rPr>
      </w:pPr>
      <w:r w:rsidRPr="0088310B">
        <w:rPr>
          <w:rFonts w:ascii="Times New Roman" w:hAnsi="Times New Roman" w:cs="Times New Roman"/>
          <w:b/>
          <w:i/>
          <w:sz w:val="24"/>
          <w:szCs w:val="24"/>
        </w:rPr>
        <w:t>Аннотация</w:t>
      </w:r>
      <w:r w:rsidR="0088310B" w:rsidRPr="0088310B">
        <w:rPr>
          <w:rFonts w:ascii="Times New Roman" w:hAnsi="Times New Roman" w:cs="Times New Roman"/>
          <w:b/>
          <w:i/>
          <w:sz w:val="24"/>
          <w:szCs w:val="24"/>
        </w:rPr>
        <w:t xml:space="preserve">. </w:t>
      </w:r>
      <w:r w:rsidR="0088310B" w:rsidRPr="0088310B">
        <w:rPr>
          <w:rFonts w:ascii="Times New Roman" w:hAnsi="Times New Roman" w:cs="Times New Roman"/>
          <w:sz w:val="24"/>
          <w:szCs w:val="24"/>
        </w:rPr>
        <w:t xml:space="preserve">В условиях перехода к цифровой экономике </w:t>
      </w:r>
      <w:r w:rsidR="0088310B">
        <w:rPr>
          <w:rFonts w:ascii="Times New Roman" w:hAnsi="Times New Roman" w:cs="Times New Roman"/>
          <w:sz w:val="24"/>
          <w:szCs w:val="24"/>
        </w:rPr>
        <w:t>трансформируется</w:t>
      </w:r>
      <w:r w:rsidR="0088310B" w:rsidRPr="0088310B">
        <w:rPr>
          <w:rFonts w:ascii="Times New Roman" w:hAnsi="Times New Roman" w:cs="Times New Roman"/>
          <w:sz w:val="24"/>
          <w:szCs w:val="24"/>
        </w:rPr>
        <w:t xml:space="preserve"> рын</w:t>
      </w:r>
      <w:r w:rsidR="0088310B">
        <w:rPr>
          <w:rFonts w:ascii="Times New Roman" w:hAnsi="Times New Roman" w:cs="Times New Roman"/>
          <w:sz w:val="24"/>
          <w:szCs w:val="24"/>
        </w:rPr>
        <w:t>ок</w:t>
      </w:r>
      <w:r w:rsidR="0088310B" w:rsidRPr="0088310B">
        <w:rPr>
          <w:rFonts w:ascii="Times New Roman" w:hAnsi="Times New Roman" w:cs="Times New Roman"/>
          <w:sz w:val="24"/>
          <w:szCs w:val="24"/>
        </w:rPr>
        <w:t xml:space="preserve"> труда, </w:t>
      </w:r>
      <w:r w:rsidR="00587C69">
        <w:rPr>
          <w:rFonts w:ascii="Times New Roman" w:hAnsi="Times New Roman" w:cs="Times New Roman"/>
          <w:sz w:val="24"/>
          <w:szCs w:val="24"/>
        </w:rPr>
        <w:t>что обуславливает появление новых профессий</w:t>
      </w:r>
      <w:r w:rsidR="0088310B" w:rsidRPr="0088310B">
        <w:rPr>
          <w:rFonts w:ascii="Times New Roman" w:hAnsi="Times New Roman" w:cs="Times New Roman"/>
          <w:sz w:val="24"/>
          <w:szCs w:val="24"/>
        </w:rPr>
        <w:t>. Происходящие процессы предъявляют требования к новым компетенциям, которыми должны обладать кадры. В статье рассмотрены отечественные и зарубежные рамки компетенций ИТ-специалистов, а также на основании ФГОС проведен анализ соответствия между необходимыми (требуемыми) и фактическими компетенциями.</w:t>
      </w:r>
    </w:p>
    <w:p w14:paraId="44C5FDF3" w14:textId="77777777" w:rsidR="003F7BFA" w:rsidRPr="0088310B" w:rsidRDefault="003F7BFA" w:rsidP="0088310B">
      <w:pPr>
        <w:spacing w:after="0" w:line="240" w:lineRule="auto"/>
        <w:ind w:firstLine="709"/>
        <w:jc w:val="both"/>
        <w:rPr>
          <w:rFonts w:ascii="Times New Roman" w:hAnsi="Times New Roman" w:cs="Times New Roman"/>
          <w:i/>
          <w:sz w:val="24"/>
          <w:szCs w:val="24"/>
        </w:rPr>
      </w:pPr>
      <w:r w:rsidRPr="0088310B">
        <w:rPr>
          <w:rFonts w:ascii="Times New Roman" w:hAnsi="Times New Roman" w:cs="Times New Roman"/>
          <w:b/>
          <w:i/>
          <w:sz w:val="24"/>
          <w:szCs w:val="24"/>
        </w:rPr>
        <w:t>Ключевые слова</w:t>
      </w:r>
      <w:r w:rsidR="007163AA" w:rsidRPr="0088310B">
        <w:rPr>
          <w:rFonts w:ascii="Times New Roman" w:hAnsi="Times New Roman" w:cs="Times New Roman"/>
          <w:i/>
          <w:sz w:val="24"/>
          <w:szCs w:val="24"/>
        </w:rPr>
        <w:t>: цифровая экономика, ИТ-отрасль, информационные технологии, профессиональные компетенции, подготовка кадров</w:t>
      </w:r>
    </w:p>
    <w:p w14:paraId="368D4BC8" w14:textId="77777777" w:rsidR="00E07F4B" w:rsidRDefault="00E07F4B" w:rsidP="00B53AF7">
      <w:pPr>
        <w:spacing w:after="0" w:line="240" w:lineRule="auto"/>
        <w:ind w:firstLine="709"/>
        <w:jc w:val="both"/>
        <w:rPr>
          <w:rFonts w:ascii="Times New Roman" w:eastAsia="Times New Roman" w:hAnsi="Times New Roman" w:cs="Times New Roman"/>
          <w:color w:val="000000"/>
          <w:sz w:val="24"/>
          <w:szCs w:val="24"/>
        </w:rPr>
      </w:pPr>
    </w:p>
    <w:p w14:paraId="4F0041BC" w14:textId="78824359" w:rsidR="00B53AF7" w:rsidRPr="00E30DC8" w:rsidRDefault="006E3B19" w:rsidP="00B53AF7">
      <w:pPr>
        <w:spacing w:after="0" w:line="240" w:lineRule="auto"/>
        <w:ind w:firstLine="709"/>
        <w:jc w:val="both"/>
        <w:rPr>
          <w:rFonts w:ascii="Arial" w:hAnsi="Arial" w:cs="Arial"/>
          <w:b/>
          <w:bCs/>
          <w:color w:val="333333"/>
          <w:sz w:val="20"/>
          <w:szCs w:val="20"/>
          <w:shd w:val="clear" w:color="auto" w:fill="FFFFFF"/>
        </w:rPr>
      </w:pPr>
      <w:r w:rsidRPr="00E30DC8">
        <w:rPr>
          <w:rFonts w:ascii="Times New Roman" w:eastAsia="Times New Roman" w:hAnsi="Times New Roman" w:cs="Times New Roman"/>
          <w:color w:val="000000"/>
          <w:sz w:val="24"/>
          <w:szCs w:val="24"/>
        </w:rPr>
        <w:t>В настоящее время вопросы развития цифровой экономики приобретают большое значение и являются актуальными. Это объясняется тем, что процессы цифровизации выступают драйвером экономического роста.</w:t>
      </w:r>
      <w:r w:rsidR="00E30DC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П</w:t>
      </w:r>
      <w:r w:rsidR="00E2770D" w:rsidRPr="00BC17E1">
        <w:rPr>
          <w:rFonts w:ascii="Times New Roman" w:eastAsia="Times New Roman" w:hAnsi="Times New Roman" w:cs="Times New Roman"/>
          <w:color w:val="000000"/>
          <w:sz w:val="24"/>
          <w:szCs w:val="24"/>
        </w:rPr>
        <w:t>ереход к цифровой экономике, базирующийся на интеллектуализации и информатиза</w:t>
      </w:r>
      <w:r w:rsidR="00BC17E1">
        <w:rPr>
          <w:rFonts w:ascii="Times New Roman" w:eastAsia="Times New Roman" w:hAnsi="Times New Roman" w:cs="Times New Roman"/>
          <w:color w:val="000000"/>
          <w:sz w:val="24"/>
          <w:szCs w:val="24"/>
        </w:rPr>
        <w:t xml:space="preserve">ции технологических процессов, </w:t>
      </w:r>
      <w:r w:rsidR="00E2770D" w:rsidRPr="00BC17E1">
        <w:rPr>
          <w:rFonts w:ascii="Times New Roman" w:eastAsia="Times New Roman" w:hAnsi="Times New Roman" w:cs="Times New Roman"/>
          <w:color w:val="000000"/>
          <w:sz w:val="24"/>
          <w:szCs w:val="24"/>
        </w:rPr>
        <w:t>идет быстрыми темпами, затрагивая отрасли экономик различных стран.</w:t>
      </w:r>
      <w:r w:rsidR="00B53AF7">
        <w:rPr>
          <w:rFonts w:ascii="Times New Roman" w:eastAsia="Times New Roman" w:hAnsi="Times New Roman" w:cs="Times New Roman"/>
          <w:color w:val="000000"/>
          <w:sz w:val="24"/>
          <w:szCs w:val="24"/>
        </w:rPr>
        <w:t xml:space="preserve"> В России развитие цифровой экономики определяется целями и задачами, обозначенными в паспорте национальной программы «Цифровая экономика РФ», где отмечено, что важная роль отведена ИТ-отрасли.</w:t>
      </w:r>
      <w:r w:rsidR="00E2770D" w:rsidRPr="00BC17E1">
        <w:rPr>
          <w:rFonts w:ascii="Times New Roman" w:eastAsia="Times New Roman" w:hAnsi="Times New Roman" w:cs="Times New Roman"/>
          <w:color w:val="000000"/>
          <w:sz w:val="24"/>
          <w:szCs w:val="24"/>
        </w:rPr>
        <w:t xml:space="preserve"> </w:t>
      </w:r>
      <w:r w:rsidR="00CF0C45" w:rsidRPr="00BC17E1">
        <w:rPr>
          <w:rFonts w:ascii="Times New Roman" w:eastAsia="Times New Roman" w:hAnsi="Times New Roman" w:cs="Times New Roman"/>
          <w:color w:val="000000"/>
          <w:sz w:val="24"/>
          <w:szCs w:val="24"/>
        </w:rPr>
        <w:t xml:space="preserve">Одним из важнейших ресурсов </w:t>
      </w:r>
      <w:r w:rsidR="00B53AF7">
        <w:rPr>
          <w:rFonts w:ascii="Times New Roman" w:eastAsia="Times New Roman" w:hAnsi="Times New Roman" w:cs="Times New Roman"/>
          <w:color w:val="000000"/>
          <w:sz w:val="24"/>
          <w:szCs w:val="24"/>
        </w:rPr>
        <w:t xml:space="preserve">ее </w:t>
      </w:r>
      <w:r w:rsidR="00CF0C45" w:rsidRPr="00BC17E1">
        <w:rPr>
          <w:rFonts w:ascii="Times New Roman" w:eastAsia="Times New Roman" w:hAnsi="Times New Roman" w:cs="Times New Roman"/>
          <w:color w:val="000000"/>
          <w:sz w:val="24"/>
          <w:szCs w:val="24"/>
        </w:rPr>
        <w:t xml:space="preserve">развития выступает наличие квалифицированных кадров. </w:t>
      </w:r>
      <w:r w:rsidR="00E30DC8">
        <w:rPr>
          <w:rFonts w:ascii="Times New Roman" w:eastAsia="Times New Roman" w:hAnsi="Times New Roman" w:cs="Times New Roman"/>
          <w:color w:val="000000"/>
          <w:sz w:val="24"/>
          <w:szCs w:val="24"/>
        </w:rPr>
        <w:t xml:space="preserve">Проведенный ранее анализ кадровой обеспеченности ИТ-отрасли в РФ показал, что </w:t>
      </w:r>
      <w:r w:rsidR="00B53AF7">
        <w:rPr>
          <w:rFonts w:ascii="Times New Roman" w:eastAsia="Times New Roman" w:hAnsi="Times New Roman" w:cs="Times New Roman"/>
          <w:color w:val="000000"/>
          <w:sz w:val="24"/>
          <w:szCs w:val="24"/>
        </w:rPr>
        <w:t xml:space="preserve">по наличию ИТ-специалистов Россия в 1,5-3 раза отстает от развитых </w:t>
      </w:r>
      <w:r w:rsidR="00B53AF7" w:rsidRPr="00BC17E1">
        <w:rPr>
          <w:rFonts w:ascii="Times New Roman" w:eastAsia="Times New Roman" w:hAnsi="Times New Roman" w:cs="Times New Roman"/>
          <w:color w:val="000000"/>
          <w:sz w:val="24"/>
          <w:szCs w:val="24"/>
        </w:rPr>
        <w:t>стран</w:t>
      </w:r>
      <w:r w:rsidR="00D2265A">
        <w:rPr>
          <w:rFonts w:ascii="Times New Roman" w:eastAsia="Times New Roman" w:hAnsi="Times New Roman" w:cs="Times New Roman"/>
          <w:color w:val="000000"/>
          <w:sz w:val="24"/>
          <w:szCs w:val="24"/>
        </w:rPr>
        <w:t xml:space="preserve"> </w:t>
      </w:r>
      <w:r w:rsidR="00D2265A" w:rsidRPr="008010C9">
        <w:rPr>
          <w:rFonts w:ascii="Times New Roman" w:eastAsia="Times New Roman" w:hAnsi="Times New Roman" w:cs="Times New Roman"/>
          <w:color w:val="000000"/>
          <w:sz w:val="24"/>
          <w:szCs w:val="24"/>
        </w:rPr>
        <w:t>[</w:t>
      </w:r>
      <w:r w:rsidR="00D2265A">
        <w:rPr>
          <w:rFonts w:ascii="Times New Roman" w:eastAsia="Times New Roman" w:hAnsi="Times New Roman" w:cs="Times New Roman"/>
          <w:color w:val="000000"/>
          <w:sz w:val="24"/>
          <w:szCs w:val="24"/>
        </w:rPr>
        <w:t>1</w:t>
      </w:r>
      <w:r w:rsidR="00D2265A" w:rsidRPr="008010C9">
        <w:rPr>
          <w:rFonts w:ascii="Times New Roman" w:eastAsia="Times New Roman" w:hAnsi="Times New Roman" w:cs="Times New Roman"/>
          <w:color w:val="000000"/>
          <w:sz w:val="24"/>
          <w:szCs w:val="24"/>
        </w:rPr>
        <w:t>]</w:t>
      </w:r>
      <w:r w:rsidR="00B53AF7" w:rsidRPr="00BC17E1">
        <w:rPr>
          <w:rFonts w:ascii="Times New Roman" w:eastAsia="Times New Roman" w:hAnsi="Times New Roman" w:cs="Times New Roman"/>
          <w:color w:val="000000"/>
          <w:sz w:val="24"/>
          <w:szCs w:val="24"/>
        </w:rPr>
        <w:t>.</w:t>
      </w:r>
      <w:r w:rsidR="00B53AF7" w:rsidRPr="00B53AF7">
        <w:rPr>
          <w:rFonts w:ascii="Times New Roman" w:eastAsia="Times New Roman" w:hAnsi="Times New Roman" w:cs="Times New Roman"/>
          <w:color w:val="000000"/>
          <w:sz w:val="24"/>
          <w:szCs w:val="24"/>
        </w:rPr>
        <w:t xml:space="preserve"> </w:t>
      </w:r>
      <w:r w:rsidR="00B53AF7" w:rsidRPr="00BC17E1">
        <w:rPr>
          <w:rFonts w:ascii="Times New Roman" w:eastAsia="Times New Roman" w:hAnsi="Times New Roman" w:cs="Times New Roman"/>
          <w:color w:val="000000"/>
          <w:sz w:val="24"/>
          <w:szCs w:val="24"/>
        </w:rPr>
        <w:t>За период с 2010 по 2017 гг. численность ИТ-специалистов в стране значительно не изменилась, ее рост составил всего 0,09%. Эта тенденция является негативной, поскольку спрос на ИТ-специалистов только растет. Отмечается также, что в РФ общая годовая потребность цифровой экономики в ИТ-кадрах к 2024 году, по прогнозу аналитиков, увеличится на четверть и достигнет значения 290-300 тыс. человек в год</w:t>
      </w:r>
      <w:r w:rsidR="00D2265A">
        <w:rPr>
          <w:rFonts w:ascii="Times New Roman" w:eastAsia="Times New Roman" w:hAnsi="Times New Roman" w:cs="Times New Roman"/>
          <w:color w:val="000000"/>
          <w:sz w:val="24"/>
          <w:szCs w:val="24"/>
        </w:rPr>
        <w:t xml:space="preserve"> </w:t>
      </w:r>
      <w:r w:rsidR="00D2265A" w:rsidRPr="00D2265A">
        <w:rPr>
          <w:rFonts w:ascii="Times New Roman" w:eastAsia="Times New Roman" w:hAnsi="Times New Roman" w:cs="Times New Roman"/>
          <w:color w:val="000000"/>
          <w:sz w:val="24"/>
          <w:szCs w:val="24"/>
        </w:rPr>
        <w:t>[1]</w:t>
      </w:r>
      <w:r w:rsidR="00B53AF7" w:rsidRPr="00BC17E1">
        <w:rPr>
          <w:rFonts w:ascii="Times New Roman" w:eastAsia="Times New Roman" w:hAnsi="Times New Roman" w:cs="Times New Roman"/>
          <w:color w:val="000000"/>
          <w:sz w:val="24"/>
          <w:szCs w:val="24"/>
        </w:rPr>
        <w:t>.</w:t>
      </w:r>
    </w:p>
    <w:p w14:paraId="4AB626BA" w14:textId="62D5EDF3" w:rsidR="00CF0C45" w:rsidRPr="00BC17E1" w:rsidRDefault="00F31282" w:rsidP="0088310B">
      <w:pPr>
        <w:tabs>
          <w:tab w:val="left" w:pos="142"/>
        </w:tabs>
        <w:spacing w:after="0" w:line="240" w:lineRule="auto"/>
        <w:ind w:firstLine="709"/>
        <w:jc w:val="both"/>
        <w:rPr>
          <w:rFonts w:ascii="Times New Roman" w:hAnsi="Times New Roman" w:cs="Times New Roman"/>
          <w:sz w:val="24"/>
          <w:szCs w:val="24"/>
        </w:rPr>
      </w:pPr>
      <w:r w:rsidRPr="00BC17E1">
        <w:rPr>
          <w:rFonts w:ascii="Times New Roman" w:hAnsi="Times New Roman" w:cs="Times New Roman"/>
          <w:sz w:val="24"/>
          <w:szCs w:val="24"/>
        </w:rPr>
        <w:t>В условиях быстрого развития ИТ-отрасли, проблема кадровой обеспеченности будет только усугубляться и может привести к тому</w:t>
      </w:r>
      <w:r w:rsidR="00035276">
        <w:rPr>
          <w:rFonts w:ascii="Times New Roman" w:hAnsi="Times New Roman" w:cs="Times New Roman"/>
          <w:sz w:val="24"/>
          <w:szCs w:val="24"/>
        </w:rPr>
        <w:t xml:space="preserve">, что нехватка ИТ-кадров будет </w:t>
      </w:r>
      <w:r w:rsidRPr="00BC17E1">
        <w:rPr>
          <w:rFonts w:ascii="Times New Roman" w:hAnsi="Times New Roman" w:cs="Times New Roman"/>
          <w:sz w:val="24"/>
          <w:szCs w:val="24"/>
        </w:rPr>
        <w:t xml:space="preserve">возрастать. При этом дефицит может проявляться не только с количественной точки зрения, связанной с отсутствием специалистов, но и с точки зрения несоответствия их квалификации и навыков требованиям рабочих мест. Последнее обусловлено усложнением производственного процесса вследствие влияния технологических факторов. </w:t>
      </w:r>
      <w:r w:rsidR="00CF0C45" w:rsidRPr="00BC17E1">
        <w:rPr>
          <w:rFonts w:ascii="Times New Roman" w:hAnsi="Times New Roman" w:cs="Times New Roman"/>
          <w:color w:val="000000"/>
          <w:sz w:val="24"/>
          <w:szCs w:val="24"/>
        </w:rPr>
        <w:t xml:space="preserve">В условиях перехода к цифровой экономике </w:t>
      </w:r>
      <w:r w:rsidR="00CF0C45" w:rsidRPr="00BC17E1">
        <w:rPr>
          <w:rFonts w:ascii="Times New Roman" w:hAnsi="Times New Roman" w:cs="Times New Roman"/>
          <w:sz w:val="24"/>
          <w:szCs w:val="24"/>
        </w:rPr>
        <w:t>возрастает значимость технологических факторов, которые оказывают влияние на создание инноваций. Происходящие изменения накладывают отпечаток на производственный процесс, поскольку создание принципиально новых продуктов требует от работников наличия новых качеств и компетенций. В связи с этим, вопрос о том, какими компетенциями должны обладать специалисты «будущего», является актуальным.</w:t>
      </w:r>
    </w:p>
    <w:p w14:paraId="48F88CF4" w14:textId="4EB8957D" w:rsidR="0014187E" w:rsidRPr="00BC17E1" w:rsidRDefault="0014187E" w:rsidP="0088310B">
      <w:pPr>
        <w:tabs>
          <w:tab w:val="left" w:pos="142"/>
        </w:tabs>
        <w:spacing w:after="0" w:line="240" w:lineRule="auto"/>
        <w:ind w:firstLine="709"/>
        <w:jc w:val="both"/>
        <w:rPr>
          <w:rFonts w:ascii="Times New Roman" w:hAnsi="Times New Roman" w:cs="Times New Roman"/>
          <w:sz w:val="24"/>
          <w:szCs w:val="24"/>
        </w:rPr>
      </w:pPr>
      <w:r w:rsidRPr="00E07F4B">
        <w:rPr>
          <w:rFonts w:ascii="Times New Roman" w:hAnsi="Times New Roman" w:cs="Times New Roman"/>
          <w:sz w:val="24"/>
          <w:szCs w:val="24"/>
        </w:rPr>
        <w:t>Цель</w:t>
      </w:r>
      <w:r w:rsidRPr="00BC17E1">
        <w:rPr>
          <w:rFonts w:ascii="Times New Roman" w:hAnsi="Times New Roman" w:cs="Times New Roman"/>
          <w:sz w:val="24"/>
          <w:szCs w:val="24"/>
        </w:rPr>
        <w:t xml:space="preserve"> исследования состоит в изучении</w:t>
      </w:r>
      <w:r w:rsidRPr="00BC17E1">
        <w:rPr>
          <w:rFonts w:ascii="Times New Roman" w:hAnsi="Times New Roman" w:cs="Times New Roman"/>
          <w:color w:val="000000"/>
          <w:sz w:val="24"/>
          <w:szCs w:val="24"/>
        </w:rPr>
        <w:t xml:space="preserve"> </w:t>
      </w:r>
      <w:r w:rsidRPr="00BC17E1">
        <w:rPr>
          <w:rFonts w:ascii="Times New Roman" w:hAnsi="Times New Roman" w:cs="Times New Roman"/>
          <w:sz w:val="24"/>
          <w:szCs w:val="24"/>
        </w:rPr>
        <w:t>основных компетенций ИТ-специалистов в условиях перехода к цифровой экономике. Цель определила необходи</w:t>
      </w:r>
      <w:r w:rsidR="009A0145">
        <w:rPr>
          <w:rFonts w:ascii="Times New Roman" w:hAnsi="Times New Roman" w:cs="Times New Roman"/>
          <w:sz w:val="24"/>
          <w:szCs w:val="24"/>
        </w:rPr>
        <w:t>мость решения следующих задач: 1</w:t>
      </w:r>
      <w:r w:rsidRPr="00BC17E1">
        <w:rPr>
          <w:rFonts w:ascii="Times New Roman" w:hAnsi="Times New Roman" w:cs="Times New Roman"/>
          <w:sz w:val="24"/>
          <w:szCs w:val="24"/>
        </w:rPr>
        <w:t xml:space="preserve">) </w:t>
      </w:r>
      <w:r w:rsidR="00E07F4B">
        <w:rPr>
          <w:rFonts w:ascii="Times New Roman" w:hAnsi="Times New Roman" w:cs="Times New Roman"/>
          <w:sz w:val="24"/>
          <w:szCs w:val="24"/>
        </w:rPr>
        <w:t xml:space="preserve">проанализировать отечественные </w:t>
      </w:r>
      <w:r w:rsidRPr="00BC17E1">
        <w:rPr>
          <w:rFonts w:ascii="Times New Roman" w:hAnsi="Times New Roman" w:cs="Times New Roman"/>
          <w:sz w:val="24"/>
          <w:szCs w:val="24"/>
        </w:rPr>
        <w:t xml:space="preserve">и зарубежные рамки компетенций, которыми должны обладать ИТ-специалисты в условиях перехода к цифровой экономике; </w:t>
      </w:r>
      <w:r w:rsidR="009A0145">
        <w:rPr>
          <w:rFonts w:ascii="Times New Roman" w:hAnsi="Times New Roman" w:cs="Times New Roman"/>
          <w:sz w:val="24"/>
          <w:szCs w:val="24"/>
        </w:rPr>
        <w:t>2</w:t>
      </w:r>
      <w:r w:rsidRPr="00BC17E1">
        <w:rPr>
          <w:rFonts w:ascii="Times New Roman" w:hAnsi="Times New Roman" w:cs="Times New Roman"/>
          <w:sz w:val="24"/>
          <w:szCs w:val="24"/>
        </w:rPr>
        <w:t xml:space="preserve">) </w:t>
      </w:r>
      <w:r w:rsidR="009A0145">
        <w:rPr>
          <w:rFonts w:ascii="Times New Roman" w:hAnsi="Times New Roman" w:cs="Times New Roman"/>
          <w:sz w:val="24"/>
          <w:szCs w:val="24"/>
        </w:rPr>
        <w:t xml:space="preserve">на основе ФГОС </w:t>
      </w:r>
      <w:r w:rsidRPr="00BC17E1">
        <w:rPr>
          <w:rFonts w:ascii="Times New Roman" w:hAnsi="Times New Roman" w:cs="Times New Roman"/>
          <w:sz w:val="24"/>
          <w:szCs w:val="24"/>
        </w:rPr>
        <w:t xml:space="preserve">проанализировать соответствие между необходимыми (требуемыми) и фактическими компетенциями; </w:t>
      </w:r>
      <w:r w:rsidR="009A0145">
        <w:rPr>
          <w:rFonts w:ascii="Times New Roman" w:hAnsi="Times New Roman" w:cs="Times New Roman"/>
          <w:sz w:val="24"/>
          <w:szCs w:val="24"/>
        </w:rPr>
        <w:t>3</w:t>
      </w:r>
      <w:r w:rsidRPr="00BC17E1">
        <w:rPr>
          <w:rFonts w:ascii="Times New Roman" w:hAnsi="Times New Roman" w:cs="Times New Roman"/>
          <w:sz w:val="24"/>
          <w:szCs w:val="24"/>
        </w:rPr>
        <w:t xml:space="preserve">) </w:t>
      </w:r>
      <w:r w:rsidR="009A0145">
        <w:rPr>
          <w:rFonts w:ascii="Times New Roman" w:hAnsi="Times New Roman" w:cs="Times New Roman"/>
          <w:sz w:val="24"/>
          <w:szCs w:val="24"/>
        </w:rPr>
        <w:t>сформулировать выводы и определить перспективы исследования</w:t>
      </w:r>
      <w:r w:rsidRPr="00BC17E1">
        <w:rPr>
          <w:rFonts w:ascii="Times New Roman" w:hAnsi="Times New Roman" w:cs="Times New Roman"/>
          <w:sz w:val="24"/>
          <w:szCs w:val="24"/>
        </w:rPr>
        <w:t xml:space="preserve">. </w:t>
      </w:r>
    </w:p>
    <w:p w14:paraId="1ACFF7D4" w14:textId="3006F295" w:rsidR="008F524F" w:rsidRPr="00BC17E1" w:rsidRDefault="009A0145" w:rsidP="0088310B">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В</w:t>
      </w:r>
      <w:r w:rsidR="002222C7" w:rsidRPr="00BC17E1">
        <w:rPr>
          <w:rFonts w:ascii="Times New Roman" w:hAnsi="Times New Roman" w:cs="Times New Roman"/>
          <w:color w:val="000000" w:themeColor="text1"/>
          <w:sz w:val="24"/>
          <w:szCs w:val="24"/>
        </w:rPr>
        <w:t xml:space="preserve"> условиях </w:t>
      </w:r>
      <w:r w:rsidR="002A1197" w:rsidRPr="00BC17E1">
        <w:rPr>
          <w:rFonts w:ascii="Times New Roman" w:hAnsi="Times New Roman" w:cs="Times New Roman"/>
          <w:color w:val="000000" w:themeColor="text1"/>
          <w:sz w:val="24"/>
          <w:szCs w:val="24"/>
        </w:rPr>
        <w:t>быстрых изменений возрастает сложность профессиональ</w:t>
      </w:r>
      <w:r w:rsidR="00035276">
        <w:rPr>
          <w:rFonts w:ascii="Times New Roman" w:hAnsi="Times New Roman" w:cs="Times New Roman"/>
          <w:color w:val="000000" w:themeColor="text1"/>
          <w:sz w:val="24"/>
          <w:szCs w:val="24"/>
        </w:rPr>
        <w:t xml:space="preserve">ных задач, поэтому, необходимо </w:t>
      </w:r>
      <w:r w:rsidR="002A1197" w:rsidRPr="00BC17E1">
        <w:rPr>
          <w:rFonts w:ascii="Times New Roman" w:hAnsi="Times New Roman" w:cs="Times New Roman"/>
          <w:color w:val="000000" w:themeColor="text1"/>
          <w:sz w:val="24"/>
          <w:szCs w:val="24"/>
        </w:rPr>
        <w:t xml:space="preserve">заранее понимать какими компетенциями должен обладать специалист, чтобы быть востребованным. В связи с этим, представляется целесообразным рассмотреть, какими компетенциями «будущего» должен обладать специалист с точки зрения различных </w:t>
      </w:r>
      <w:r w:rsidR="002A1197" w:rsidRPr="00BC17E1">
        <w:rPr>
          <w:rFonts w:ascii="Times New Roman" w:hAnsi="Times New Roman" w:cs="Times New Roman"/>
          <w:color w:val="000000" w:themeColor="text1"/>
          <w:sz w:val="24"/>
          <w:szCs w:val="24"/>
        </w:rPr>
        <w:lastRenderedPageBreak/>
        <w:t xml:space="preserve">исследователей. </w:t>
      </w:r>
      <w:r w:rsidR="00E57BCA" w:rsidRPr="00BC17E1">
        <w:rPr>
          <w:rFonts w:ascii="Times New Roman" w:hAnsi="Times New Roman" w:cs="Times New Roman"/>
          <w:color w:val="000000" w:themeColor="text1"/>
          <w:sz w:val="24"/>
          <w:szCs w:val="24"/>
        </w:rPr>
        <w:t>На сегодняшний день существуют различные</w:t>
      </w:r>
      <w:r w:rsidR="00CC4A6D" w:rsidRPr="00BC17E1">
        <w:rPr>
          <w:rFonts w:ascii="Times New Roman" w:hAnsi="Times New Roman" w:cs="Times New Roman"/>
          <w:color w:val="000000" w:themeColor="text1"/>
          <w:sz w:val="24"/>
          <w:szCs w:val="24"/>
        </w:rPr>
        <w:t xml:space="preserve"> </w:t>
      </w:r>
      <w:r w:rsidR="008F524F" w:rsidRPr="00BC17E1">
        <w:rPr>
          <w:rFonts w:ascii="Times New Roman" w:hAnsi="Times New Roman" w:cs="Times New Roman"/>
          <w:color w:val="000000" w:themeColor="text1"/>
          <w:sz w:val="24"/>
          <w:szCs w:val="24"/>
        </w:rPr>
        <w:t xml:space="preserve">рамки компетенций </w:t>
      </w:r>
      <w:r w:rsidR="008F524F" w:rsidRPr="00BC17E1">
        <w:rPr>
          <w:rFonts w:ascii="Times New Roman" w:hAnsi="Times New Roman" w:cs="Times New Roman"/>
          <w:color w:val="000000" w:themeColor="text1"/>
          <w:sz w:val="24"/>
          <w:szCs w:val="24"/>
          <w:lang w:val="en-US"/>
        </w:rPr>
        <w:t>XXI</w:t>
      </w:r>
      <w:r w:rsidR="008F524F" w:rsidRPr="00BC17E1">
        <w:rPr>
          <w:rFonts w:ascii="Times New Roman" w:hAnsi="Times New Roman" w:cs="Times New Roman"/>
          <w:color w:val="000000" w:themeColor="text1"/>
          <w:sz w:val="24"/>
          <w:szCs w:val="24"/>
        </w:rPr>
        <w:t xml:space="preserve"> века, которые выделяются как зарубежными, так и отечественными исследователями.</w:t>
      </w:r>
      <w:r w:rsidR="00CC4A6D" w:rsidRPr="00BC17E1">
        <w:rPr>
          <w:rFonts w:ascii="Times New Roman" w:hAnsi="Times New Roman" w:cs="Times New Roman"/>
          <w:color w:val="000000" w:themeColor="text1"/>
          <w:sz w:val="24"/>
          <w:szCs w:val="24"/>
        </w:rPr>
        <w:t xml:space="preserve"> </w:t>
      </w:r>
    </w:p>
    <w:p w14:paraId="3763404E" w14:textId="35BDE40C" w:rsidR="003C6EA2" w:rsidRPr="00BC17E1" w:rsidRDefault="00E57BCA" w:rsidP="0088310B">
      <w:pPr>
        <w:spacing w:after="0" w:line="240" w:lineRule="auto"/>
        <w:ind w:firstLine="709"/>
        <w:jc w:val="both"/>
        <w:rPr>
          <w:rFonts w:ascii="Times New Roman" w:hAnsi="Times New Roman" w:cs="Times New Roman"/>
          <w:sz w:val="24"/>
          <w:szCs w:val="24"/>
        </w:rPr>
      </w:pPr>
      <w:r w:rsidRPr="00BC17E1">
        <w:rPr>
          <w:rFonts w:ascii="Times New Roman" w:hAnsi="Times New Roman" w:cs="Times New Roman"/>
          <w:color w:val="000000" w:themeColor="text1"/>
          <w:sz w:val="24"/>
          <w:szCs w:val="24"/>
        </w:rPr>
        <w:t xml:space="preserve">В 2016 году </w:t>
      </w:r>
      <w:r w:rsidRPr="009A0145">
        <w:rPr>
          <w:rFonts w:ascii="Times New Roman" w:hAnsi="Times New Roman" w:cs="Times New Roman"/>
          <w:color w:val="000000" w:themeColor="text1"/>
          <w:sz w:val="24"/>
          <w:szCs w:val="24"/>
        </w:rPr>
        <w:t>Всемирный экономический форум</w:t>
      </w:r>
      <w:r w:rsidRPr="00BC17E1">
        <w:rPr>
          <w:rFonts w:ascii="Times New Roman" w:hAnsi="Times New Roman" w:cs="Times New Roman"/>
          <w:color w:val="000000" w:themeColor="text1"/>
          <w:sz w:val="24"/>
          <w:szCs w:val="24"/>
        </w:rPr>
        <w:t xml:space="preserve"> представил список компетенций необходимых для специалистов </w:t>
      </w:r>
      <w:r w:rsidRPr="00BC17E1">
        <w:rPr>
          <w:rFonts w:ascii="Times New Roman" w:hAnsi="Times New Roman" w:cs="Times New Roman"/>
          <w:color w:val="000000" w:themeColor="text1"/>
          <w:sz w:val="24"/>
          <w:szCs w:val="24"/>
          <w:lang w:val="en-US"/>
        </w:rPr>
        <w:t>XXI</w:t>
      </w:r>
      <w:r w:rsidRPr="00BC17E1">
        <w:rPr>
          <w:rFonts w:ascii="Times New Roman" w:hAnsi="Times New Roman" w:cs="Times New Roman"/>
          <w:color w:val="000000" w:themeColor="text1"/>
          <w:sz w:val="24"/>
          <w:szCs w:val="24"/>
        </w:rPr>
        <w:t xml:space="preserve"> века, который включает в себя активное восприятие, критическое мышление, логическое и математическое рассуждение, навыки решения задач, креативность, коммуникацию, сотрудничество, когнитивную гибкость, визуализацию</w:t>
      </w:r>
      <w:r w:rsidR="00D2265A" w:rsidRPr="00D2265A">
        <w:rPr>
          <w:rFonts w:ascii="Times New Roman" w:hAnsi="Times New Roman" w:cs="Times New Roman"/>
          <w:color w:val="000000" w:themeColor="text1"/>
          <w:sz w:val="24"/>
          <w:szCs w:val="24"/>
        </w:rPr>
        <w:t xml:space="preserve"> [2]</w:t>
      </w:r>
      <w:r w:rsidR="00F4632C" w:rsidRPr="00BC17E1">
        <w:rPr>
          <w:rFonts w:ascii="Times New Roman" w:hAnsi="Times New Roman" w:cs="Times New Roman"/>
          <w:sz w:val="24"/>
          <w:szCs w:val="24"/>
        </w:rPr>
        <w:t>.</w:t>
      </w:r>
      <w:r w:rsidR="00472AA7" w:rsidRPr="00BC17E1">
        <w:rPr>
          <w:rFonts w:ascii="Times New Roman" w:hAnsi="Times New Roman" w:cs="Times New Roman"/>
          <w:sz w:val="24"/>
          <w:szCs w:val="24"/>
        </w:rPr>
        <w:t xml:space="preserve"> </w:t>
      </w:r>
    </w:p>
    <w:p w14:paraId="75A6C454" w14:textId="18A68727" w:rsidR="004D553E" w:rsidRPr="006E2FD0" w:rsidRDefault="00CC4A6D" w:rsidP="0088310B">
      <w:pPr>
        <w:spacing w:after="0" w:line="240" w:lineRule="auto"/>
        <w:ind w:firstLine="709"/>
        <w:jc w:val="both"/>
        <w:rPr>
          <w:rFonts w:ascii="Times New Roman" w:hAnsi="Times New Roman" w:cs="Times New Roman"/>
          <w:color w:val="000000" w:themeColor="text1"/>
          <w:sz w:val="24"/>
          <w:szCs w:val="24"/>
        </w:rPr>
      </w:pPr>
      <w:r w:rsidRPr="009A0145">
        <w:rPr>
          <w:rFonts w:ascii="Times New Roman" w:hAnsi="Times New Roman" w:cs="Times New Roman"/>
          <w:sz w:val="24"/>
          <w:szCs w:val="24"/>
        </w:rPr>
        <w:t xml:space="preserve">«Партнерство по обучению в </w:t>
      </w:r>
      <w:r w:rsidRPr="009A0145">
        <w:rPr>
          <w:rFonts w:ascii="Times New Roman" w:hAnsi="Times New Roman" w:cs="Times New Roman"/>
          <w:sz w:val="24"/>
          <w:szCs w:val="24"/>
          <w:lang w:val="en-US"/>
        </w:rPr>
        <w:t>XXI</w:t>
      </w:r>
      <w:r w:rsidRPr="009A0145">
        <w:rPr>
          <w:rFonts w:ascii="Times New Roman" w:hAnsi="Times New Roman" w:cs="Times New Roman"/>
          <w:sz w:val="24"/>
          <w:szCs w:val="24"/>
        </w:rPr>
        <w:t xml:space="preserve"> веке»</w:t>
      </w:r>
      <w:r w:rsidRPr="00BC17E1">
        <w:rPr>
          <w:rFonts w:ascii="Times New Roman" w:hAnsi="Times New Roman" w:cs="Times New Roman"/>
          <w:sz w:val="24"/>
          <w:szCs w:val="24"/>
        </w:rPr>
        <w:t xml:space="preserve"> (Р21) выделяет такие компетенции как критическое мышление, коммуникация, сотрудничество, креативность, информационная, </w:t>
      </w:r>
      <w:proofErr w:type="spellStart"/>
      <w:r w:rsidRPr="00BC17E1">
        <w:rPr>
          <w:rFonts w:ascii="Times New Roman" w:hAnsi="Times New Roman" w:cs="Times New Roman"/>
          <w:sz w:val="24"/>
          <w:szCs w:val="24"/>
        </w:rPr>
        <w:t>медийная</w:t>
      </w:r>
      <w:proofErr w:type="spellEnd"/>
      <w:r w:rsidRPr="00BC17E1">
        <w:rPr>
          <w:rFonts w:ascii="Times New Roman" w:hAnsi="Times New Roman" w:cs="Times New Roman"/>
          <w:sz w:val="24"/>
          <w:szCs w:val="24"/>
        </w:rPr>
        <w:t xml:space="preserve"> и ИКТ-грамотность, гибкость и адаптивность, инициативность, социальные и межкультурные </w:t>
      </w:r>
      <w:r w:rsidRPr="006E2FD0">
        <w:rPr>
          <w:rFonts w:ascii="Times New Roman" w:hAnsi="Times New Roman" w:cs="Times New Roman"/>
          <w:color w:val="000000" w:themeColor="text1"/>
          <w:sz w:val="24"/>
          <w:szCs w:val="24"/>
        </w:rPr>
        <w:t>навыки</w:t>
      </w:r>
      <w:r w:rsidR="00D2265A" w:rsidRPr="006E2FD0">
        <w:rPr>
          <w:rFonts w:ascii="Times New Roman" w:hAnsi="Times New Roman" w:cs="Times New Roman"/>
          <w:color w:val="000000" w:themeColor="text1"/>
          <w:sz w:val="24"/>
          <w:szCs w:val="24"/>
        </w:rPr>
        <w:t xml:space="preserve"> [3]</w:t>
      </w:r>
      <w:r w:rsidR="00F4632C" w:rsidRPr="006E2FD0">
        <w:rPr>
          <w:rFonts w:ascii="Times New Roman" w:hAnsi="Times New Roman" w:cs="Times New Roman"/>
          <w:color w:val="000000" w:themeColor="text1"/>
          <w:sz w:val="24"/>
          <w:szCs w:val="24"/>
        </w:rPr>
        <w:t>.</w:t>
      </w:r>
    </w:p>
    <w:p w14:paraId="4487E523" w14:textId="2892D029" w:rsidR="00CC0960" w:rsidRPr="006E2FD0" w:rsidRDefault="006F2579" w:rsidP="0088310B">
      <w:pPr>
        <w:spacing w:after="0" w:line="240" w:lineRule="auto"/>
        <w:ind w:firstLine="709"/>
        <w:jc w:val="both"/>
        <w:rPr>
          <w:rFonts w:ascii="Times New Roman" w:hAnsi="Times New Roman" w:cs="Times New Roman"/>
          <w:color w:val="000000" w:themeColor="text1"/>
          <w:sz w:val="24"/>
          <w:szCs w:val="24"/>
        </w:rPr>
      </w:pPr>
      <w:r w:rsidRPr="006E2FD0">
        <w:rPr>
          <w:rFonts w:ascii="Times New Roman" w:hAnsi="Times New Roman" w:cs="Times New Roman"/>
          <w:color w:val="000000" w:themeColor="text1"/>
          <w:sz w:val="24"/>
          <w:szCs w:val="24"/>
        </w:rPr>
        <w:t>В 2011 году</w:t>
      </w:r>
      <w:r w:rsidR="00CC0960" w:rsidRPr="006E2FD0">
        <w:rPr>
          <w:rFonts w:ascii="Times New Roman" w:hAnsi="Times New Roman" w:cs="Times New Roman"/>
          <w:color w:val="000000" w:themeColor="text1"/>
          <w:sz w:val="24"/>
          <w:szCs w:val="24"/>
        </w:rPr>
        <w:t xml:space="preserve"> Институт будущего (</w:t>
      </w:r>
      <w:proofErr w:type="spellStart"/>
      <w:r w:rsidR="00CC0960" w:rsidRPr="006E2FD0">
        <w:rPr>
          <w:rFonts w:ascii="Times New Roman" w:hAnsi="Times New Roman" w:cs="Times New Roman"/>
          <w:color w:val="000000" w:themeColor="text1"/>
          <w:sz w:val="24"/>
          <w:szCs w:val="24"/>
        </w:rPr>
        <w:t>The</w:t>
      </w:r>
      <w:proofErr w:type="spellEnd"/>
      <w:r w:rsidR="00CC0960" w:rsidRPr="006E2FD0">
        <w:rPr>
          <w:rFonts w:ascii="Times New Roman" w:hAnsi="Times New Roman" w:cs="Times New Roman"/>
          <w:color w:val="000000" w:themeColor="text1"/>
          <w:sz w:val="24"/>
          <w:szCs w:val="24"/>
        </w:rPr>
        <w:t xml:space="preserve"> </w:t>
      </w:r>
      <w:proofErr w:type="spellStart"/>
      <w:r w:rsidR="00CC0960" w:rsidRPr="006E2FD0">
        <w:rPr>
          <w:rFonts w:ascii="Times New Roman" w:hAnsi="Times New Roman" w:cs="Times New Roman"/>
          <w:color w:val="000000" w:themeColor="text1"/>
          <w:sz w:val="24"/>
          <w:szCs w:val="24"/>
        </w:rPr>
        <w:t>Institute</w:t>
      </w:r>
      <w:proofErr w:type="spellEnd"/>
      <w:r w:rsidR="00CC0960" w:rsidRPr="006E2FD0">
        <w:rPr>
          <w:rFonts w:ascii="Times New Roman" w:hAnsi="Times New Roman" w:cs="Times New Roman"/>
          <w:color w:val="000000" w:themeColor="text1"/>
          <w:sz w:val="24"/>
          <w:szCs w:val="24"/>
        </w:rPr>
        <w:t xml:space="preserve"> </w:t>
      </w:r>
      <w:proofErr w:type="spellStart"/>
      <w:r w:rsidR="00CC0960" w:rsidRPr="006E2FD0">
        <w:rPr>
          <w:rFonts w:ascii="Times New Roman" w:hAnsi="Times New Roman" w:cs="Times New Roman"/>
          <w:color w:val="000000" w:themeColor="text1"/>
          <w:sz w:val="24"/>
          <w:szCs w:val="24"/>
        </w:rPr>
        <w:t>for</w:t>
      </w:r>
      <w:proofErr w:type="spellEnd"/>
      <w:r w:rsidR="00CC0960" w:rsidRPr="006E2FD0">
        <w:rPr>
          <w:rFonts w:ascii="Times New Roman" w:hAnsi="Times New Roman" w:cs="Times New Roman"/>
          <w:color w:val="000000" w:themeColor="text1"/>
          <w:sz w:val="24"/>
          <w:szCs w:val="24"/>
        </w:rPr>
        <w:t xml:space="preserve"> </w:t>
      </w:r>
      <w:proofErr w:type="spellStart"/>
      <w:r w:rsidR="00CC0960" w:rsidRPr="006E2FD0">
        <w:rPr>
          <w:rFonts w:ascii="Times New Roman" w:hAnsi="Times New Roman" w:cs="Times New Roman"/>
          <w:color w:val="000000" w:themeColor="text1"/>
          <w:sz w:val="24"/>
          <w:szCs w:val="24"/>
        </w:rPr>
        <w:t>the</w:t>
      </w:r>
      <w:proofErr w:type="spellEnd"/>
      <w:r w:rsidR="00CC0960" w:rsidRPr="006E2FD0">
        <w:rPr>
          <w:rFonts w:ascii="Times New Roman" w:hAnsi="Times New Roman" w:cs="Times New Roman"/>
          <w:color w:val="000000" w:themeColor="text1"/>
          <w:sz w:val="24"/>
          <w:szCs w:val="24"/>
        </w:rPr>
        <w:t xml:space="preserve"> </w:t>
      </w:r>
      <w:proofErr w:type="spellStart"/>
      <w:r w:rsidR="00CC0960" w:rsidRPr="006E2FD0">
        <w:rPr>
          <w:rFonts w:ascii="Times New Roman" w:hAnsi="Times New Roman" w:cs="Times New Roman"/>
          <w:color w:val="000000" w:themeColor="text1"/>
          <w:sz w:val="24"/>
          <w:szCs w:val="24"/>
        </w:rPr>
        <w:t>Future</w:t>
      </w:r>
      <w:proofErr w:type="spellEnd"/>
      <w:r w:rsidR="00CC0960" w:rsidRPr="006E2FD0">
        <w:rPr>
          <w:rFonts w:ascii="Times New Roman" w:hAnsi="Times New Roman" w:cs="Times New Roman"/>
          <w:color w:val="000000" w:themeColor="text1"/>
          <w:sz w:val="24"/>
          <w:szCs w:val="24"/>
        </w:rPr>
        <w:t xml:space="preserve">, </w:t>
      </w:r>
      <w:proofErr w:type="spellStart"/>
      <w:r w:rsidR="00CC0960" w:rsidRPr="006E2FD0">
        <w:rPr>
          <w:rFonts w:ascii="Times New Roman" w:hAnsi="Times New Roman" w:cs="Times New Roman"/>
          <w:color w:val="000000" w:themeColor="text1"/>
          <w:sz w:val="24"/>
          <w:szCs w:val="24"/>
        </w:rPr>
        <w:t>Palo</w:t>
      </w:r>
      <w:proofErr w:type="spellEnd"/>
      <w:r w:rsidR="00CC0960" w:rsidRPr="006E2FD0">
        <w:rPr>
          <w:rFonts w:ascii="Times New Roman" w:hAnsi="Times New Roman" w:cs="Times New Roman"/>
          <w:color w:val="000000" w:themeColor="text1"/>
          <w:sz w:val="24"/>
          <w:szCs w:val="24"/>
        </w:rPr>
        <w:t xml:space="preserve"> </w:t>
      </w:r>
      <w:proofErr w:type="spellStart"/>
      <w:r w:rsidR="00CC0960" w:rsidRPr="006E2FD0">
        <w:rPr>
          <w:rFonts w:ascii="Times New Roman" w:hAnsi="Times New Roman" w:cs="Times New Roman"/>
          <w:color w:val="000000" w:themeColor="text1"/>
          <w:sz w:val="24"/>
          <w:szCs w:val="24"/>
        </w:rPr>
        <w:t>Alto</w:t>
      </w:r>
      <w:proofErr w:type="spellEnd"/>
      <w:r w:rsidR="00CC0960" w:rsidRPr="006E2FD0">
        <w:rPr>
          <w:rFonts w:ascii="Times New Roman" w:hAnsi="Times New Roman" w:cs="Times New Roman"/>
          <w:color w:val="000000" w:themeColor="text1"/>
          <w:sz w:val="24"/>
          <w:szCs w:val="24"/>
        </w:rPr>
        <w:t>, USA), специализирующийся на прогнозировании, опубликовал доклад «Профессиональные навыки будущего 2020» (</w:t>
      </w:r>
      <w:proofErr w:type="spellStart"/>
      <w:r w:rsidR="00CC0960" w:rsidRPr="006E2FD0">
        <w:rPr>
          <w:rFonts w:ascii="Times New Roman" w:hAnsi="Times New Roman" w:cs="Times New Roman"/>
          <w:color w:val="000000" w:themeColor="text1"/>
          <w:sz w:val="24"/>
          <w:szCs w:val="24"/>
        </w:rPr>
        <w:t>Future</w:t>
      </w:r>
      <w:proofErr w:type="spellEnd"/>
      <w:r w:rsidR="00CC0960" w:rsidRPr="006E2FD0">
        <w:rPr>
          <w:rFonts w:ascii="Times New Roman" w:hAnsi="Times New Roman" w:cs="Times New Roman"/>
          <w:color w:val="000000" w:themeColor="text1"/>
          <w:sz w:val="24"/>
          <w:szCs w:val="24"/>
        </w:rPr>
        <w:t xml:space="preserve"> </w:t>
      </w:r>
      <w:proofErr w:type="spellStart"/>
      <w:r w:rsidR="00CC0960" w:rsidRPr="006E2FD0">
        <w:rPr>
          <w:rFonts w:ascii="Times New Roman" w:hAnsi="Times New Roman" w:cs="Times New Roman"/>
          <w:color w:val="000000" w:themeColor="text1"/>
          <w:sz w:val="24"/>
          <w:szCs w:val="24"/>
        </w:rPr>
        <w:t>Work</w:t>
      </w:r>
      <w:proofErr w:type="spellEnd"/>
      <w:r w:rsidR="00CC0960" w:rsidRPr="006E2FD0">
        <w:rPr>
          <w:rFonts w:ascii="Times New Roman" w:hAnsi="Times New Roman" w:cs="Times New Roman"/>
          <w:color w:val="000000" w:themeColor="text1"/>
          <w:sz w:val="24"/>
          <w:szCs w:val="24"/>
        </w:rPr>
        <w:t xml:space="preserve"> </w:t>
      </w:r>
      <w:proofErr w:type="spellStart"/>
      <w:r w:rsidR="00CC0960" w:rsidRPr="006E2FD0">
        <w:rPr>
          <w:rFonts w:ascii="Times New Roman" w:hAnsi="Times New Roman" w:cs="Times New Roman"/>
          <w:color w:val="000000" w:themeColor="text1"/>
          <w:sz w:val="24"/>
          <w:szCs w:val="24"/>
        </w:rPr>
        <w:t>Skills</w:t>
      </w:r>
      <w:proofErr w:type="spellEnd"/>
      <w:r w:rsidR="00CC0960" w:rsidRPr="006E2FD0">
        <w:rPr>
          <w:rFonts w:ascii="Times New Roman" w:hAnsi="Times New Roman" w:cs="Times New Roman"/>
          <w:color w:val="000000" w:themeColor="text1"/>
          <w:sz w:val="24"/>
          <w:szCs w:val="24"/>
        </w:rPr>
        <w:t xml:space="preserve"> 2020), в котором была представлена карта профессиональных навыков будущего. К ним относятся критическое мышление, новаторское адаптивное мышление (способность реагирова</w:t>
      </w:r>
      <w:r w:rsidR="009A0145" w:rsidRPr="006E2FD0">
        <w:rPr>
          <w:rFonts w:ascii="Times New Roman" w:hAnsi="Times New Roman" w:cs="Times New Roman"/>
          <w:color w:val="000000" w:themeColor="text1"/>
          <w:sz w:val="24"/>
          <w:szCs w:val="24"/>
        </w:rPr>
        <w:t>ть на уникальные обстоятельства</w:t>
      </w:r>
      <w:r w:rsidR="00CC0960" w:rsidRPr="006E2FD0">
        <w:rPr>
          <w:rFonts w:ascii="Times New Roman" w:hAnsi="Times New Roman" w:cs="Times New Roman"/>
          <w:color w:val="000000" w:themeColor="text1"/>
          <w:sz w:val="24"/>
          <w:szCs w:val="24"/>
        </w:rPr>
        <w:t>), вычислительное мышление (способность обрабатывать возрастающие потоки информации), проектный образ мышления, управление когнитивной загрузкой (способность фильтровать информацию и выделять главное), социальный интеллект (способность правильно оценивать поведенческие реакции людей), межкуль</w:t>
      </w:r>
      <w:r w:rsidR="009A0145" w:rsidRPr="006E2FD0">
        <w:rPr>
          <w:rFonts w:ascii="Times New Roman" w:hAnsi="Times New Roman" w:cs="Times New Roman"/>
          <w:color w:val="000000" w:themeColor="text1"/>
          <w:sz w:val="24"/>
          <w:szCs w:val="24"/>
        </w:rPr>
        <w:t xml:space="preserve">турная компетентность, </w:t>
      </w:r>
      <w:r w:rsidR="00CC0960" w:rsidRPr="006E2FD0">
        <w:rPr>
          <w:rFonts w:ascii="Times New Roman" w:hAnsi="Times New Roman" w:cs="Times New Roman"/>
          <w:color w:val="000000" w:themeColor="text1"/>
          <w:sz w:val="24"/>
          <w:szCs w:val="24"/>
        </w:rPr>
        <w:t>виртуальное сотрудничество</w:t>
      </w:r>
      <w:r w:rsidR="00D2265A" w:rsidRPr="006E2FD0">
        <w:rPr>
          <w:rFonts w:ascii="Times New Roman" w:hAnsi="Times New Roman" w:cs="Times New Roman"/>
          <w:color w:val="000000" w:themeColor="text1"/>
          <w:sz w:val="24"/>
          <w:szCs w:val="24"/>
        </w:rPr>
        <w:t xml:space="preserve"> [4]</w:t>
      </w:r>
      <w:r w:rsidR="00CC0960" w:rsidRPr="006E2FD0">
        <w:rPr>
          <w:rFonts w:ascii="Times New Roman" w:hAnsi="Times New Roman" w:cs="Times New Roman"/>
          <w:color w:val="000000" w:themeColor="text1"/>
          <w:sz w:val="24"/>
          <w:szCs w:val="24"/>
        </w:rPr>
        <w:t>.</w:t>
      </w:r>
    </w:p>
    <w:p w14:paraId="1DAF8245" w14:textId="1A202CA7" w:rsidR="00652E96" w:rsidRPr="00BC17E1" w:rsidRDefault="00AB6348" w:rsidP="0088310B">
      <w:pPr>
        <w:spacing w:after="0" w:line="240" w:lineRule="auto"/>
        <w:ind w:firstLine="709"/>
        <w:jc w:val="both"/>
        <w:rPr>
          <w:rFonts w:ascii="Times New Roman" w:hAnsi="Times New Roman" w:cs="Times New Roman"/>
          <w:color w:val="000000" w:themeColor="text1"/>
          <w:sz w:val="24"/>
          <w:szCs w:val="24"/>
        </w:rPr>
      </w:pPr>
      <w:r w:rsidRPr="006E2FD0">
        <w:rPr>
          <w:rFonts w:ascii="Times New Roman" w:hAnsi="Times New Roman" w:cs="Times New Roman"/>
          <w:color w:val="000000" w:themeColor="text1"/>
          <w:sz w:val="24"/>
          <w:szCs w:val="24"/>
        </w:rPr>
        <w:t xml:space="preserve">Отечественные эксперты и исследователи также уделяют значительное внимание вопросу компетенций ИТ-специалистов в условиях перехода к цифровой экономике. Так, </w:t>
      </w:r>
      <w:r w:rsidR="00652E96" w:rsidRPr="006E2FD0">
        <w:rPr>
          <w:rFonts w:ascii="Times New Roman" w:hAnsi="Times New Roman" w:cs="Times New Roman"/>
          <w:color w:val="000000" w:themeColor="text1"/>
          <w:sz w:val="24"/>
          <w:szCs w:val="24"/>
        </w:rPr>
        <w:t>Региональный общественный центр Интернет-технологий (РОЦИТ</w:t>
      </w:r>
      <w:r w:rsidR="00652E96" w:rsidRPr="00BC17E1">
        <w:rPr>
          <w:rFonts w:ascii="Times New Roman" w:hAnsi="Times New Roman" w:cs="Times New Roman"/>
          <w:sz w:val="24"/>
          <w:szCs w:val="24"/>
        </w:rPr>
        <w:t xml:space="preserve">) ежегодно оценивает индекс цифровой грамотности населения РФ. В рамках данного проекта («Цифровая грамотность») были рассмотрены компетенции, которыми должны обладать специалисты будущего. К ним относятся: поиск информации, использование цифровых устройств, использование функционала социальных сетей, критическое восприятие информации, </w:t>
      </w:r>
      <w:r w:rsidR="00652E96" w:rsidRPr="00BC17E1">
        <w:rPr>
          <w:rFonts w:ascii="Times New Roman" w:hAnsi="Times New Roman" w:cs="Times New Roman"/>
          <w:color w:val="000000" w:themeColor="text1"/>
          <w:sz w:val="24"/>
          <w:szCs w:val="24"/>
        </w:rPr>
        <w:t>производство мультимедийного контента, синхронизация устройств</w:t>
      </w:r>
      <w:r w:rsidR="00D2265A" w:rsidRPr="00D2265A">
        <w:rPr>
          <w:rFonts w:ascii="Times New Roman" w:hAnsi="Times New Roman" w:cs="Times New Roman"/>
          <w:color w:val="000000" w:themeColor="text1"/>
          <w:sz w:val="24"/>
          <w:szCs w:val="24"/>
        </w:rPr>
        <w:t xml:space="preserve"> [5]</w:t>
      </w:r>
      <w:r w:rsidR="00652E96" w:rsidRPr="00BC17E1">
        <w:rPr>
          <w:rFonts w:ascii="Times New Roman" w:hAnsi="Times New Roman" w:cs="Times New Roman"/>
          <w:color w:val="000000" w:themeColor="text1"/>
          <w:sz w:val="24"/>
          <w:szCs w:val="24"/>
        </w:rPr>
        <w:t>.</w:t>
      </w:r>
    </w:p>
    <w:p w14:paraId="712550C1" w14:textId="578555FA" w:rsidR="00432CA9" w:rsidRPr="00BC17E1" w:rsidRDefault="00E10CC8" w:rsidP="0088310B">
      <w:pPr>
        <w:spacing w:after="0" w:line="240" w:lineRule="auto"/>
        <w:ind w:firstLine="709"/>
        <w:jc w:val="both"/>
        <w:rPr>
          <w:rFonts w:ascii="Times New Roman" w:hAnsi="Times New Roman" w:cs="Times New Roman"/>
          <w:sz w:val="24"/>
          <w:szCs w:val="24"/>
        </w:rPr>
      </w:pPr>
      <w:r w:rsidRPr="00BC17E1">
        <w:rPr>
          <w:rFonts w:ascii="Times New Roman" w:hAnsi="Times New Roman" w:cs="Times New Roman"/>
          <w:sz w:val="24"/>
          <w:szCs w:val="24"/>
        </w:rPr>
        <w:t xml:space="preserve">Кроме этого, перечень компетенций разработали и предложили специалисты </w:t>
      </w:r>
      <w:r w:rsidRPr="009A0145">
        <w:rPr>
          <w:rFonts w:ascii="Times New Roman" w:hAnsi="Times New Roman" w:cs="Times New Roman"/>
          <w:sz w:val="24"/>
          <w:szCs w:val="24"/>
        </w:rPr>
        <w:t>Агентства стратегических инициатив</w:t>
      </w:r>
      <w:r w:rsidRPr="00BC17E1">
        <w:rPr>
          <w:rFonts w:ascii="Times New Roman" w:hAnsi="Times New Roman" w:cs="Times New Roman"/>
          <w:sz w:val="24"/>
          <w:szCs w:val="24"/>
        </w:rPr>
        <w:t xml:space="preserve">, среди которых системное мышление, </w:t>
      </w:r>
      <w:r w:rsidR="00432CA9" w:rsidRPr="00BC17E1">
        <w:rPr>
          <w:rFonts w:ascii="Times New Roman" w:hAnsi="Times New Roman" w:cs="Times New Roman"/>
          <w:sz w:val="24"/>
          <w:szCs w:val="24"/>
        </w:rPr>
        <w:t xml:space="preserve"> </w:t>
      </w:r>
      <w:r w:rsidRPr="00BC17E1">
        <w:rPr>
          <w:rFonts w:ascii="Times New Roman" w:hAnsi="Times New Roman" w:cs="Times New Roman"/>
          <w:sz w:val="24"/>
          <w:szCs w:val="24"/>
        </w:rPr>
        <w:t>м</w:t>
      </w:r>
      <w:r w:rsidR="00432CA9" w:rsidRPr="00BC17E1">
        <w:rPr>
          <w:rFonts w:ascii="Times New Roman" w:hAnsi="Times New Roman" w:cs="Times New Roman"/>
          <w:sz w:val="24"/>
          <w:szCs w:val="24"/>
        </w:rPr>
        <w:t>ежотраслевая коммуникация</w:t>
      </w:r>
      <w:r w:rsidRPr="00BC17E1">
        <w:rPr>
          <w:rFonts w:ascii="Times New Roman" w:hAnsi="Times New Roman" w:cs="Times New Roman"/>
          <w:sz w:val="24"/>
          <w:szCs w:val="24"/>
        </w:rPr>
        <w:t>, у</w:t>
      </w:r>
      <w:r w:rsidR="00432CA9" w:rsidRPr="00BC17E1">
        <w:rPr>
          <w:rFonts w:ascii="Times New Roman" w:hAnsi="Times New Roman" w:cs="Times New Roman"/>
          <w:sz w:val="24"/>
          <w:szCs w:val="24"/>
        </w:rPr>
        <w:t>правление проектами</w:t>
      </w:r>
      <w:r w:rsidRPr="00BC17E1">
        <w:rPr>
          <w:rFonts w:ascii="Times New Roman" w:hAnsi="Times New Roman" w:cs="Times New Roman"/>
          <w:sz w:val="24"/>
          <w:szCs w:val="24"/>
        </w:rPr>
        <w:t>, п</w:t>
      </w:r>
      <w:r w:rsidR="00432CA9" w:rsidRPr="00BC17E1">
        <w:rPr>
          <w:rFonts w:ascii="Times New Roman" w:hAnsi="Times New Roman" w:cs="Times New Roman"/>
          <w:sz w:val="24"/>
          <w:szCs w:val="24"/>
        </w:rPr>
        <w:t>рограммирование IТ-решений, управление сложными автоматизированными комплексами, работа с искусственным интеллектом</w:t>
      </w:r>
      <w:r w:rsidRPr="00BC17E1">
        <w:rPr>
          <w:rFonts w:ascii="Times New Roman" w:hAnsi="Times New Roman" w:cs="Times New Roman"/>
          <w:sz w:val="24"/>
          <w:szCs w:val="24"/>
        </w:rPr>
        <w:t xml:space="preserve">, </w:t>
      </w:r>
      <w:proofErr w:type="spellStart"/>
      <w:r w:rsidRPr="00BC17E1">
        <w:rPr>
          <w:rFonts w:ascii="Times New Roman" w:hAnsi="Times New Roman" w:cs="Times New Roman"/>
          <w:sz w:val="24"/>
          <w:szCs w:val="24"/>
        </w:rPr>
        <w:t>к</w:t>
      </w:r>
      <w:r w:rsidR="00432CA9" w:rsidRPr="00BC17E1">
        <w:rPr>
          <w:rFonts w:ascii="Times New Roman" w:hAnsi="Times New Roman" w:cs="Times New Roman"/>
          <w:sz w:val="24"/>
          <w:szCs w:val="24"/>
        </w:rPr>
        <w:t>лиентоориентированность</w:t>
      </w:r>
      <w:proofErr w:type="spellEnd"/>
      <w:r w:rsidRPr="00BC17E1">
        <w:rPr>
          <w:rFonts w:ascii="Times New Roman" w:hAnsi="Times New Roman" w:cs="Times New Roman"/>
          <w:sz w:val="24"/>
          <w:szCs w:val="24"/>
        </w:rPr>
        <w:t xml:space="preserve">, </w:t>
      </w:r>
      <w:proofErr w:type="spellStart"/>
      <w:r w:rsidRPr="00BC17E1">
        <w:rPr>
          <w:rFonts w:ascii="Times New Roman" w:hAnsi="Times New Roman" w:cs="Times New Roman"/>
          <w:sz w:val="24"/>
          <w:szCs w:val="24"/>
        </w:rPr>
        <w:t>м</w:t>
      </w:r>
      <w:r w:rsidR="00432CA9" w:rsidRPr="00BC17E1">
        <w:rPr>
          <w:rFonts w:ascii="Times New Roman" w:hAnsi="Times New Roman" w:cs="Times New Roman"/>
          <w:sz w:val="24"/>
          <w:szCs w:val="24"/>
        </w:rPr>
        <w:t>ультиязычность</w:t>
      </w:r>
      <w:proofErr w:type="spellEnd"/>
      <w:r w:rsidR="00432CA9" w:rsidRPr="00BC17E1">
        <w:rPr>
          <w:rFonts w:ascii="Times New Roman" w:hAnsi="Times New Roman" w:cs="Times New Roman"/>
          <w:sz w:val="24"/>
          <w:szCs w:val="24"/>
        </w:rPr>
        <w:t xml:space="preserve"> и </w:t>
      </w:r>
      <w:proofErr w:type="spellStart"/>
      <w:r w:rsidR="00432CA9" w:rsidRPr="00BC17E1">
        <w:rPr>
          <w:rFonts w:ascii="Times New Roman" w:hAnsi="Times New Roman" w:cs="Times New Roman"/>
          <w:sz w:val="24"/>
          <w:szCs w:val="24"/>
        </w:rPr>
        <w:t>мультикультурность</w:t>
      </w:r>
      <w:proofErr w:type="spellEnd"/>
      <w:r w:rsidRPr="00BC17E1">
        <w:rPr>
          <w:rFonts w:ascii="Times New Roman" w:hAnsi="Times New Roman" w:cs="Times New Roman"/>
          <w:sz w:val="24"/>
          <w:szCs w:val="24"/>
        </w:rPr>
        <w:t>, р</w:t>
      </w:r>
      <w:r w:rsidR="00432CA9" w:rsidRPr="00BC17E1">
        <w:rPr>
          <w:rFonts w:ascii="Times New Roman" w:hAnsi="Times New Roman" w:cs="Times New Roman"/>
          <w:sz w:val="24"/>
          <w:szCs w:val="24"/>
        </w:rPr>
        <w:t>абота с людьми</w:t>
      </w:r>
      <w:r w:rsidRPr="00BC17E1">
        <w:rPr>
          <w:rFonts w:ascii="Times New Roman" w:hAnsi="Times New Roman" w:cs="Times New Roman"/>
          <w:sz w:val="24"/>
          <w:szCs w:val="24"/>
        </w:rPr>
        <w:t>, ра</w:t>
      </w:r>
      <w:r w:rsidR="00432CA9" w:rsidRPr="00BC17E1">
        <w:rPr>
          <w:rFonts w:ascii="Times New Roman" w:hAnsi="Times New Roman" w:cs="Times New Roman"/>
          <w:sz w:val="24"/>
          <w:szCs w:val="24"/>
        </w:rPr>
        <w:t>бота в режиме высокой неопределенности и быстрой смены условий задач</w:t>
      </w:r>
      <w:r w:rsidRPr="00BC17E1">
        <w:rPr>
          <w:rFonts w:ascii="Times New Roman" w:hAnsi="Times New Roman" w:cs="Times New Roman"/>
          <w:sz w:val="24"/>
          <w:szCs w:val="24"/>
        </w:rPr>
        <w:t>, н</w:t>
      </w:r>
      <w:r w:rsidR="00432CA9" w:rsidRPr="00BC17E1">
        <w:rPr>
          <w:rFonts w:ascii="Times New Roman" w:hAnsi="Times New Roman" w:cs="Times New Roman"/>
          <w:sz w:val="24"/>
          <w:szCs w:val="24"/>
        </w:rPr>
        <w:t>авыки художественного творчества</w:t>
      </w:r>
      <w:r w:rsidRPr="00BC17E1">
        <w:rPr>
          <w:rFonts w:ascii="Times New Roman" w:hAnsi="Times New Roman" w:cs="Times New Roman"/>
          <w:sz w:val="24"/>
          <w:szCs w:val="24"/>
        </w:rPr>
        <w:t>, б</w:t>
      </w:r>
      <w:r w:rsidR="00432CA9" w:rsidRPr="00BC17E1">
        <w:rPr>
          <w:rFonts w:ascii="Times New Roman" w:hAnsi="Times New Roman" w:cs="Times New Roman"/>
          <w:sz w:val="24"/>
          <w:szCs w:val="24"/>
        </w:rPr>
        <w:t>ережливое производство</w:t>
      </w:r>
      <w:r w:rsidR="00D2265A" w:rsidRPr="00D2265A">
        <w:rPr>
          <w:rFonts w:ascii="Times New Roman" w:hAnsi="Times New Roman" w:cs="Times New Roman"/>
          <w:sz w:val="24"/>
          <w:szCs w:val="24"/>
        </w:rPr>
        <w:t xml:space="preserve"> [6]</w:t>
      </w:r>
      <w:r w:rsidR="00432CA9" w:rsidRPr="00BC17E1">
        <w:rPr>
          <w:rFonts w:ascii="Times New Roman" w:hAnsi="Times New Roman" w:cs="Times New Roman"/>
          <w:sz w:val="24"/>
          <w:szCs w:val="24"/>
        </w:rPr>
        <w:t>.</w:t>
      </w:r>
    </w:p>
    <w:p w14:paraId="3F97E517" w14:textId="046D95F3" w:rsidR="00652E96" w:rsidRPr="00BC17E1" w:rsidRDefault="00652E96" w:rsidP="0088310B">
      <w:pPr>
        <w:spacing w:after="0" w:line="240" w:lineRule="auto"/>
        <w:ind w:firstLine="709"/>
        <w:jc w:val="both"/>
        <w:rPr>
          <w:rFonts w:ascii="Times New Roman" w:hAnsi="Times New Roman" w:cs="Times New Roman"/>
          <w:sz w:val="24"/>
          <w:szCs w:val="24"/>
        </w:rPr>
      </w:pPr>
      <w:r w:rsidRPr="009A0145">
        <w:rPr>
          <w:rFonts w:ascii="Times New Roman" w:hAnsi="Times New Roman" w:cs="Times New Roman"/>
          <w:sz w:val="24"/>
          <w:szCs w:val="24"/>
        </w:rPr>
        <w:t>Специалисты НИУ ВШЭ отмечают, что к ключевым компетенциям, которыми должен обладать ИТ-специалист, в условиях</w:t>
      </w:r>
      <w:r w:rsidRPr="00BC17E1">
        <w:rPr>
          <w:rFonts w:ascii="Times New Roman" w:hAnsi="Times New Roman" w:cs="Times New Roman"/>
          <w:sz w:val="24"/>
          <w:szCs w:val="24"/>
        </w:rPr>
        <w:t xml:space="preserve"> перехода к цифровой экономики относятся: глубокое понимание своей области, а также знания и опыт в смежных сферах; понимание возможностей и рисков, связанных с применением новых технологий; владение методами проектного управления; «цифровая ловкость»; владение инструментарием работы с большими данными и инструментами визуализации; понимание основ </w:t>
      </w:r>
      <w:proofErr w:type="spellStart"/>
      <w:r w:rsidRPr="00BC17E1">
        <w:rPr>
          <w:rFonts w:ascii="Times New Roman" w:hAnsi="Times New Roman" w:cs="Times New Roman"/>
          <w:sz w:val="24"/>
          <w:szCs w:val="24"/>
        </w:rPr>
        <w:t>кибербезопасности</w:t>
      </w:r>
      <w:proofErr w:type="spellEnd"/>
      <w:r w:rsidRPr="00BC17E1">
        <w:rPr>
          <w:rFonts w:ascii="Times New Roman" w:hAnsi="Times New Roman" w:cs="Times New Roman"/>
          <w:sz w:val="24"/>
          <w:szCs w:val="24"/>
        </w:rPr>
        <w:t>; навыки работы с базами данных; системное мышление; эмоциональный интеллект; командная работа; способность к непрерывному обучению; адаптивность и работа в условиях неопределенности</w:t>
      </w:r>
      <w:r w:rsidR="00D2265A" w:rsidRPr="00D2265A">
        <w:rPr>
          <w:rFonts w:ascii="Times New Roman" w:hAnsi="Times New Roman" w:cs="Times New Roman"/>
          <w:sz w:val="24"/>
          <w:szCs w:val="24"/>
        </w:rPr>
        <w:t xml:space="preserve"> [7]</w:t>
      </w:r>
      <w:r w:rsidRPr="00BC17E1">
        <w:rPr>
          <w:rFonts w:ascii="Times New Roman" w:hAnsi="Times New Roman" w:cs="Times New Roman"/>
          <w:sz w:val="24"/>
          <w:szCs w:val="24"/>
        </w:rPr>
        <w:t xml:space="preserve">. </w:t>
      </w:r>
    </w:p>
    <w:p w14:paraId="6129F6C8" w14:textId="4907F223" w:rsidR="009A0145" w:rsidRPr="00BC17E1" w:rsidRDefault="002A1197" w:rsidP="009A0145">
      <w:pPr>
        <w:spacing w:after="0" w:line="240" w:lineRule="auto"/>
        <w:ind w:firstLine="709"/>
        <w:jc w:val="both"/>
        <w:rPr>
          <w:rFonts w:ascii="Times New Roman" w:hAnsi="Times New Roman" w:cs="Times New Roman"/>
          <w:sz w:val="24"/>
          <w:szCs w:val="24"/>
        </w:rPr>
      </w:pPr>
      <w:r w:rsidRPr="00BC17E1">
        <w:rPr>
          <w:rFonts w:ascii="Times New Roman" w:hAnsi="Times New Roman" w:cs="Times New Roman"/>
          <w:sz w:val="24"/>
          <w:szCs w:val="24"/>
        </w:rPr>
        <w:t>Для того, чтобы проанализировать насколько представленный отечественными и зарубежными исследователями перечень компетенций соответствует фактически развиваемым, представляется целесообразным рассмотреть список компетенций, обозначенный в Федеральных государственных образовательных стандартах (далее – ФГОС)</w:t>
      </w:r>
      <w:r w:rsidR="009A0145">
        <w:rPr>
          <w:rFonts w:ascii="Times New Roman" w:hAnsi="Times New Roman" w:cs="Times New Roman"/>
          <w:sz w:val="24"/>
          <w:szCs w:val="24"/>
        </w:rPr>
        <w:t>, в которых закреплены требования к развиваемым компетенциям, обязательных при реализации основных образовательных программ всех уровней образования</w:t>
      </w:r>
      <w:r w:rsidR="00D2265A" w:rsidRPr="00D2265A">
        <w:rPr>
          <w:rFonts w:ascii="Times New Roman" w:hAnsi="Times New Roman" w:cs="Times New Roman"/>
          <w:sz w:val="24"/>
          <w:szCs w:val="24"/>
        </w:rPr>
        <w:t xml:space="preserve"> [8]</w:t>
      </w:r>
      <w:r w:rsidR="00776741" w:rsidRPr="00BC17E1">
        <w:rPr>
          <w:rFonts w:ascii="Times New Roman" w:hAnsi="Times New Roman" w:cs="Times New Roman"/>
          <w:sz w:val="24"/>
          <w:szCs w:val="24"/>
        </w:rPr>
        <w:t>.</w:t>
      </w:r>
      <w:r w:rsidR="00285063" w:rsidRPr="00BC17E1">
        <w:rPr>
          <w:rFonts w:ascii="Times New Roman" w:hAnsi="Times New Roman" w:cs="Times New Roman"/>
          <w:sz w:val="24"/>
          <w:szCs w:val="24"/>
        </w:rPr>
        <w:t xml:space="preserve"> </w:t>
      </w:r>
      <w:r w:rsidR="00904B59" w:rsidRPr="00BC17E1">
        <w:rPr>
          <w:rFonts w:ascii="Times New Roman" w:hAnsi="Times New Roman" w:cs="Times New Roman"/>
          <w:sz w:val="24"/>
          <w:szCs w:val="24"/>
        </w:rPr>
        <w:t>Во ФГОС используется модель, включающая три основные группы компетенций – общекультурные, общепрофессиональные и профессиональные компетенции.</w:t>
      </w:r>
      <w:r w:rsidR="001F3619" w:rsidRPr="00BC17E1">
        <w:rPr>
          <w:rFonts w:ascii="Times New Roman" w:hAnsi="Times New Roman" w:cs="Times New Roman"/>
          <w:sz w:val="24"/>
          <w:szCs w:val="24"/>
        </w:rPr>
        <w:t xml:space="preserve"> </w:t>
      </w:r>
      <w:r w:rsidR="009A0145" w:rsidRPr="00BC17E1">
        <w:rPr>
          <w:rFonts w:ascii="Times New Roman" w:hAnsi="Times New Roman" w:cs="Times New Roman"/>
          <w:sz w:val="24"/>
          <w:szCs w:val="24"/>
        </w:rPr>
        <w:t xml:space="preserve">Задача нашего исследования состоит в изучении проблем подготовки кадров для ИТ-отрасли, соответственно, наше </w:t>
      </w:r>
      <w:r w:rsidR="009A0145" w:rsidRPr="00BC17E1">
        <w:rPr>
          <w:rFonts w:ascii="Times New Roman" w:hAnsi="Times New Roman" w:cs="Times New Roman"/>
          <w:sz w:val="24"/>
          <w:szCs w:val="24"/>
        </w:rPr>
        <w:lastRenderedPageBreak/>
        <w:t>внимание сосредоточено именно на ФГОС по направлениям подготовки, связанных с ИТ</w:t>
      </w:r>
      <w:r w:rsidR="009A0145">
        <w:rPr>
          <w:rFonts w:ascii="Times New Roman" w:hAnsi="Times New Roman" w:cs="Times New Roman"/>
          <w:sz w:val="24"/>
          <w:szCs w:val="24"/>
        </w:rPr>
        <w:t xml:space="preserve"> (бизнес-информатика, информатика и вычислительная техника, информационные системы и технологии, программная инженерия, информационная безопасность и т.д.)</w:t>
      </w:r>
      <w:r w:rsidR="009A0145" w:rsidRPr="00BC17E1">
        <w:rPr>
          <w:rFonts w:ascii="Times New Roman" w:hAnsi="Times New Roman" w:cs="Times New Roman"/>
          <w:sz w:val="24"/>
          <w:szCs w:val="24"/>
        </w:rPr>
        <w:t>. Нами рассматривались только профессиональные компетенции (далее – ПК), развиваемые в процессе обучения, поскольку именно они определяют специфику подготовки кадров для ИТ-отрасли в отличие от других видов деятельности.</w:t>
      </w:r>
    </w:p>
    <w:p w14:paraId="0EE11E7D" w14:textId="4D105DD4" w:rsidR="00ED2F56" w:rsidRPr="00BC17E1" w:rsidRDefault="00756855" w:rsidP="0088310B">
      <w:pPr>
        <w:spacing w:after="0" w:line="240" w:lineRule="auto"/>
        <w:ind w:firstLine="709"/>
        <w:jc w:val="both"/>
        <w:rPr>
          <w:rFonts w:ascii="Times New Roman" w:hAnsi="Times New Roman" w:cs="Times New Roman"/>
          <w:sz w:val="24"/>
          <w:szCs w:val="24"/>
        </w:rPr>
      </w:pPr>
      <w:r w:rsidRPr="00BC17E1">
        <w:rPr>
          <w:rFonts w:ascii="Times New Roman" w:hAnsi="Times New Roman" w:cs="Times New Roman"/>
          <w:sz w:val="24"/>
          <w:szCs w:val="24"/>
        </w:rPr>
        <w:t xml:space="preserve"> </w:t>
      </w:r>
      <w:r w:rsidR="009A0145">
        <w:rPr>
          <w:rFonts w:ascii="Times New Roman" w:hAnsi="Times New Roman" w:cs="Times New Roman"/>
          <w:sz w:val="24"/>
          <w:szCs w:val="24"/>
        </w:rPr>
        <w:t xml:space="preserve">Анализ ФГОС показал, что они </w:t>
      </w:r>
      <w:r w:rsidRPr="00BC17E1">
        <w:rPr>
          <w:rFonts w:ascii="Times New Roman" w:hAnsi="Times New Roman" w:cs="Times New Roman"/>
          <w:sz w:val="24"/>
          <w:szCs w:val="24"/>
        </w:rPr>
        <w:t>систематизированы в пять основных групп компетенций,</w:t>
      </w:r>
      <w:r w:rsidR="004D3D6D" w:rsidRPr="00BC17E1">
        <w:rPr>
          <w:rFonts w:ascii="Times New Roman" w:hAnsi="Times New Roman" w:cs="Times New Roman"/>
          <w:sz w:val="24"/>
          <w:szCs w:val="24"/>
        </w:rPr>
        <w:t xml:space="preserve"> которыми должны обладать выпускники, прошедшие подготовку по ИТ-направлениям:</w:t>
      </w:r>
      <w:r w:rsidR="009A0145">
        <w:rPr>
          <w:rFonts w:ascii="Times New Roman" w:hAnsi="Times New Roman" w:cs="Times New Roman"/>
          <w:sz w:val="24"/>
          <w:szCs w:val="24"/>
        </w:rPr>
        <w:t xml:space="preserve"> 1)</w:t>
      </w:r>
      <w:r w:rsidR="00ED2F56" w:rsidRPr="00BC17E1">
        <w:rPr>
          <w:rFonts w:ascii="Times New Roman" w:hAnsi="Times New Roman" w:cs="Times New Roman"/>
          <w:sz w:val="24"/>
          <w:szCs w:val="24"/>
        </w:rPr>
        <w:t xml:space="preserve"> компетенции аналитической деятельности;</w:t>
      </w:r>
      <w:r w:rsidR="009A0145">
        <w:rPr>
          <w:rFonts w:ascii="Times New Roman" w:hAnsi="Times New Roman" w:cs="Times New Roman"/>
          <w:sz w:val="24"/>
          <w:szCs w:val="24"/>
        </w:rPr>
        <w:t xml:space="preserve"> 2)</w:t>
      </w:r>
      <w:r w:rsidR="00ED2F56" w:rsidRPr="00BC17E1">
        <w:rPr>
          <w:rFonts w:ascii="Times New Roman" w:hAnsi="Times New Roman" w:cs="Times New Roman"/>
          <w:sz w:val="24"/>
          <w:szCs w:val="24"/>
        </w:rPr>
        <w:t xml:space="preserve"> компетенции организационно-управленческой деятельности;</w:t>
      </w:r>
      <w:r w:rsidR="009A0145">
        <w:rPr>
          <w:rFonts w:ascii="Times New Roman" w:hAnsi="Times New Roman" w:cs="Times New Roman"/>
          <w:sz w:val="24"/>
          <w:szCs w:val="24"/>
        </w:rPr>
        <w:t xml:space="preserve"> 3)</w:t>
      </w:r>
      <w:r w:rsidR="00ED2F56" w:rsidRPr="00BC17E1">
        <w:rPr>
          <w:rFonts w:ascii="Times New Roman" w:hAnsi="Times New Roman" w:cs="Times New Roman"/>
          <w:sz w:val="24"/>
          <w:szCs w:val="24"/>
        </w:rPr>
        <w:t xml:space="preserve"> компетенции проектной деятельности;</w:t>
      </w:r>
      <w:r w:rsidR="00372D1D">
        <w:rPr>
          <w:rFonts w:ascii="Times New Roman" w:hAnsi="Times New Roman" w:cs="Times New Roman"/>
          <w:sz w:val="24"/>
          <w:szCs w:val="24"/>
        </w:rPr>
        <w:t xml:space="preserve"> </w:t>
      </w:r>
      <w:r w:rsidR="009A0145">
        <w:rPr>
          <w:rFonts w:ascii="Times New Roman" w:hAnsi="Times New Roman" w:cs="Times New Roman"/>
          <w:sz w:val="24"/>
          <w:szCs w:val="24"/>
        </w:rPr>
        <w:t>4)</w:t>
      </w:r>
      <w:r w:rsidR="00372D1D">
        <w:rPr>
          <w:rFonts w:ascii="Times New Roman" w:hAnsi="Times New Roman" w:cs="Times New Roman"/>
          <w:sz w:val="24"/>
          <w:szCs w:val="24"/>
        </w:rPr>
        <w:t xml:space="preserve"> </w:t>
      </w:r>
      <w:r w:rsidR="00ED2F56" w:rsidRPr="00BC17E1">
        <w:rPr>
          <w:rFonts w:ascii="Times New Roman" w:hAnsi="Times New Roman" w:cs="Times New Roman"/>
          <w:sz w:val="24"/>
          <w:szCs w:val="24"/>
        </w:rPr>
        <w:t>компетенции научно-исследовательской деятельно</w:t>
      </w:r>
      <w:bookmarkStart w:id="0" w:name="_GoBack"/>
      <w:bookmarkEnd w:id="0"/>
      <w:r w:rsidR="00ED2F56" w:rsidRPr="00BC17E1">
        <w:rPr>
          <w:rFonts w:ascii="Times New Roman" w:hAnsi="Times New Roman" w:cs="Times New Roman"/>
          <w:sz w:val="24"/>
          <w:szCs w:val="24"/>
        </w:rPr>
        <w:t>сти (экспериментальной);</w:t>
      </w:r>
      <w:r w:rsidR="009A0145">
        <w:rPr>
          <w:rFonts w:ascii="Times New Roman" w:hAnsi="Times New Roman" w:cs="Times New Roman"/>
          <w:sz w:val="24"/>
          <w:szCs w:val="24"/>
        </w:rPr>
        <w:t xml:space="preserve"> 5)</w:t>
      </w:r>
      <w:r w:rsidR="00ED2F56" w:rsidRPr="00BC17E1">
        <w:rPr>
          <w:rFonts w:ascii="Times New Roman" w:hAnsi="Times New Roman" w:cs="Times New Roman"/>
          <w:sz w:val="24"/>
          <w:szCs w:val="24"/>
        </w:rPr>
        <w:t xml:space="preserve"> компетенции производственно-технологической (</w:t>
      </w:r>
      <w:proofErr w:type="spellStart"/>
      <w:r w:rsidR="00ED2F56" w:rsidRPr="00BC17E1">
        <w:rPr>
          <w:rFonts w:ascii="Times New Roman" w:hAnsi="Times New Roman" w:cs="Times New Roman"/>
          <w:sz w:val="24"/>
          <w:szCs w:val="24"/>
        </w:rPr>
        <w:t>сервисно</w:t>
      </w:r>
      <w:proofErr w:type="spellEnd"/>
      <w:r w:rsidR="00ED2F56" w:rsidRPr="00BC17E1">
        <w:rPr>
          <w:rFonts w:ascii="Times New Roman" w:hAnsi="Times New Roman" w:cs="Times New Roman"/>
          <w:sz w:val="24"/>
          <w:szCs w:val="24"/>
        </w:rPr>
        <w:t>-эксплуатационной) деятельности.</w:t>
      </w:r>
    </w:p>
    <w:p w14:paraId="6D5B5615" w14:textId="14BCC40E" w:rsidR="008762A5" w:rsidRPr="00BC17E1" w:rsidRDefault="008762A5" w:rsidP="0088310B">
      <w:pPr>
        <w:spacing w:after="0" w:line="240" w:lineRule="auto"/>
        <w:ind w:firstLine="709"/>
        <w:jc w:val="both"/>
        <w:rPr>
          <w:rFonts w:ascii="Times New Roman" w:hAnsi="Times New Roman" w:cs="Times New Roman"/>
          <w:sz w:val="24"/>
          <w:szCs w:val="24"/>
        </w:rPr>
      </w:pPr>
      <w:r w:rsidRPr="00BC17E1">
        <w:rPr>
          <w:rFonts w:ascii="Times New Roman" w:hAnsi="Times New Roman" w:cs="Times New Roman"/>
          <w:sz w:val="24"/>
          <w:szCs w:val="24"/>
        </w:rPr>
        <w:t xml:space="preserve">В первую группу вошли такие основные компетенции, как способность </w:t>
      </w:r>
      <w:r w:rsidR="00756855" w:rsidRPr="00BC17E1">
        <w:rPr>
          <w:rFonts w:ascii="Times New Roman" w:hAnsi="Times New Roman" w:cs="Times New Roman"/>
          <w:sz w:val="24"/>
          <w:szCs w:val="24"/>
        </w:rPr>
        <w:t>принимать</w:t>
      </w:r>
      <w:r w:rsidRPr="00BC17E1">
        <w:rPr>
          <w:rFonts w:ascii="Times New Roman" w:hAnsi="Times New Roman" w:cs="Times New Roman"/>
          <w:sz w:val="24"/>
          <w:szCs w:val="24"/>
        </w:rPr>
        <w:t xml:space="preserve"> рациональные решения для осуществления профессиональной деятельности, проводить исследование и анализ рынка, анализировать и выбирать методы и средства обеспечения информационной безопасности, использовать нормативные правовые документы в профессиональной деятельности, применять методы анализа прикладной области на концептуальном, логическом, математич</w:t>
      </w:r>
      <w:r w:rsidR="00372D1D">
        <w:rPr>
          <w:rFonts w:ascii="Times New Roman" w:hAnsi="Times New Roman" w:cs="Times New Roman"/>
          <w:sz w:val="24"/>
          <w:szCs w:val="24"/>
        </w:rPr>
        <w:t>еском и алгоритмическом уровнях и т.д</w:t>
      </w:r>
      <w:r w:rsidRPr="00BC17E1">
        <w:rPr>
          <w:rFonts w:ascii="Times New Roman" w:hAnsi="Times New Roman" w:cs="Times New Roman"/>
          <w:sz w:val="24"/>
          <w:szCs w:val="24"/>
        </w:rPr>
        <w:t xml:space="preserve">. Данный блок компетенций отражает способности выпускников ИТ-специальности, позволяющие проводить анализ состояния объекта управления и формулировать соответствующие выводы и варианты воздействия на него для достижения целей организации. </w:t>
      </w:r>
    </w:p>
    <w:p w14:paraId="64025811" w14:textId="68A1A321" w:rsidR="008762A5" w:rsidRPr="00BC17E1" w:rsidRDefault="008762A5" w:rsidP="0088310B">
      <w:pPr>
        <w:spacing w:after="0" w:line="240" w:lineRule="auto"/>
        <w:ind w:firstLine="709"/>
        <w:jc w:val="both"/>
        <w:rPr>
          <w:rFonts w:ascii="Times New Roman" w:hAnsi="Times New Roman" w:cs="Times New Roman"/>
          <w:sz w:val="24"/>
          <w:szCs w:val="24"/>
        </w:rPr>
      </w:pPr>
      <w:r w:rsidRPr="00BC17E1">
        <w:rPr>
          <w:rFonts w:ascii="Times New Roman" w:hAnsi="Times New Roman" w:cs="Times New Roman"/>
          <w:sz w:val="24"/>
          <w:szCs w:val="24"/>
        </w:rPr>
        <w:t>Во второй группе компетенций представлены способности организации и управления процессами профессиональной деятельности, включающими в себя возможности выпускника создавать и поддерживать функционирование существующих социально-экономических систем внутри организации. В частности, к ним относятся: способность использовать методы и базовые алгоритмы обработки информации, учитывать особенности языков программирования общего и специального назначения, обеспечить защиту прав на интеллектуальную собственность, профессионально решать задачи профессиональной деятельности с учетом современных достижений науки и техники, реализовывать процессы управления качество</w:t>
      </w:r>
      <w:r w:rsidR="00372D1D">
        <w:rPr>
          <w:rFonts w:ascii="Times New Roman" w:hAnsi="Times New Roman" w:cs="Times New Roman"/>
          <w:sz w:val="24"/>
          <w:szCs w:val="24"/>
        </w:rPr>
        <w:t>м профессиональной деятельности и др</w:t>
      </w:r>
      <w:r w:rsidRPr="00BC17E1">
        <w:rPr>
          <w:rFonts w:ascii="Times New Roman" w:hAnsi="Times New Roman" w:cs="Times New Roman"/>
          <w:sz w:val="24"/>
          <w:szCs w:val="24"/>
        </w:rPr>
        <w:t xml:space="preserve">. </w:t>
      </w:r>
    </w:p>
    <w:p w14:paraId="48F96881" w14:textId="4C3BEB83" w:rsidR="008762A5" w:rsidRPr="00BC17E1" w:rsidRDefault="008762A5" w:rsidP="0088310B">
      <w:pPr>
        <w:spacing w:after="0" w:line="240" w:lineRule="auto"/>
        <w:ind w:firstLine="709"/>
        <w:jc w:val="both"/>
        <w:rPr>
          <w:rFonts w:ascii="Times New Roman" w:hAnsi="Times New Roman" w:cs="Times New Roman"/>
          <w:sz w:val="24"/>
          <w:szCs w:val="24"/>
        </w:rPr>
      </w:pPr>
      <w:r w:rsidRPr="00BC17E1">
        <w:rPr>
          <w:rFonts w:ascii="Times New Roman" w:hAnsi="Times New Roman" w:cs="Times New Roman"/>
          <w:sz w:val="24"/>
          <w:szCs w:val="24"/>
        </w:rPr>
        <w:t xml:space="preserve">Компетенции, характеризующие навыки </w:t>
      </w:r>
      <w:r w:rsidR="00BB3A4C" w:rsidRPr="00BC17E1">
        <w:rPr>
          <w:rFonts w:ascii="Times New Roman" w:hAnsi="Times New Roman" w:cs="Times New Roman"/>
          <w:sz w:val="24"/>
          <w:szCs w:val="24"/>
        </w:rPr>
        <w:t xml:space="preserve">осуществления </w:t>
      </w:r>
      <w:r w:rsidRPr="00BC17E1">
        <w:rPr>
          <w:rFonts w:ascii="Times New Roman" w:hAnsi="Times New Roman" w:cs="Times New Roman"/>
          <w:sz w:val="24"/>
          <w:szCs w:val="24"/>
        </w:rPr>
        <w:t>выпускник</w:t>
      </w:r>
      <w:r w:rsidR="00932F95" w:rsidRPr="00BC17E1">
        <w:rPr>
          <w:rFonts w:ascii="Times New Roman" w:hAnsi="Times New Roman" w:cs="Times New Roman"/>
          <w:sz w:val="24"/>
          <w:szCs w:val="24"/>
        </w:rPr>
        <w:t>ами</w:t>
      </w:r>
      <w:r w:rsidRPr="00BC17E1">
        <w:rPr>
          <w:rFonts w:ascii="Times New Roman" w:hAnsi="Times New Roman" w:cs="Times New Roman"/>
          <w:sz w:val="24"/>
          <w:szCs w:val="24"/>
        </w:rPr>
        <w:t xml:space="preserve"> проектирования и моделирования систем и процессов, связанных с профессиональной деятельностью, а также возможность их участия в работе, выходящей за рамки их должностных и функциональных обязанностей, объединены в третью группу. К основным ее элементам относятся: способность осуществлять оценку проекта по стандартам качества, осуществлять планирование и организацию проектной деятельности на основе стандартов управления проектами, оценивать состояние и качество функцион</w:t>
      </w:r>
      <w:r w:rsidR="00372D1D">
        <w:rPr>
          <w:rFonts w:ascii="Times New Roman" w:hAnsi="Times New Roman" w:cs="Times New Roman"/>
          <w:sz w:val="24"/>
          <w:szCs w:val="24"/>
        </w:rPr>
        <w:t>ирования объекта проектирования и т.д.</w:t>
      </w:r>
      <w:r w:rsidRPr="00BC17E1">
        <w:rPr>
          <w:rFonts w:ascii="Times New Roman" w:hAnsi="Times New Roman" w:cs="Times New Roman"/>
          <w:sz w:val="24"/>
          <w:szCs w:val="24"/>
        </w:rPr>
        <w:t xml:space="preserve"> </w:t>
      </w:r>
    </w:p>
    <w:p w14:paraId="25D95864" w14:textId="48054AAE" w:rsidR="008762A5" w:rsidRPr="00BC17E1" w:rsidRDefault="008762A5" w:rsidP="0088310B">
      <w:pPr>
        <w:spacing w:after="0" w:line="240" w:lineRule="auto"/>
        <w:ind w:firstLine="709"/>
        <w:jc w:val="both"/>
        <w:rPr>
          <w:rFonts w:ascii="Times New Roman" w:hAnsi="Times New Roman" w:cs="Times New Roman"/>
          <w:sz w:val="24"/>
          <w:szCs w:val="24"/>
        </w:rPr>
      </w:pPr>
      <w:r w:rsidRPr="00BC17E1">
        <w:rPr>
          <w:rFonts w:ascii="Times New Roman" w:hAnsi="Times New Roman" w:cs="Times New Roman"/>
          <w:sz w:val="24"/>
          <w:szCs w:val="24"/>
        </w:rPr>
        <w:t>Четвертая группа содержит компетенции</w:t>
      </w:r>
      <w:r w:rsidR="00FB419D" w:rsidRPr="00BC17E1">
        <w:rPr>
          <w:rFonts w:ascii="Times New Roman" w:hAnsi="Times New Roman" w:cs="Times New Roman"/>
          <w:sz w:val="24"/>
          <w:szCs w:val="24"/>
        </w:rPr>
        <w:t>,</w:t>
      </w:r>
      <w:r w:rsidRPr="00BC17E1">
        <w:rPr>
          <w:rFonts w:ascii="Times New Roman" w:hAnsi="Times New Roman" w:cs="Times New Roman"/>
          <w:sz w:val="24"/>
          <w:szCs w:val="24"/>
        </w:rPr>
        <w:t xml:space="preserve"> раскрывающие возможности выпускника осуществлять комплексную профессиональную деятельность, воплощая полученные знания на практике с целью дальнейшего развития. В основной перечень компетенций вошли</w:t>
      </w:r>
      <w:r w:rsidR="00372D1D">
        <w:rPr>
          <w:rFonts w:ascii="Times New Roman" w:hAnsi="Times New Roman" w:cs="Times New Roman"/>
          <w:sz w:val="24"/>
          <w:szCs w:val="24"/>
        </w:rPr>
        <w:t xml:space="preserve"> такие как</w:t>
      </w:r>
      <w:r w:rsidRPr="00BC17E1">
        <w:rPr>
          <w:rFonts w:ascii="Times New Roman" w:hAnsi="Times New Roman" w:cs="Times New Roman"/>
          <w:sz w:val="24"/>
          <w:szCs w:val="24"/>
        </w:rPr>
        <w:t xml:space="preserve"> способность грамотно исполь</w:t>
      </w:r>
      <w:r w:rsidR="00372D1D">
        <w:rPr>
          <w:rFonts w:ascii="Times New Roman" w:hAnsi="Times New Roman" w:cs="Times New Roman"/>
          <w:sz w:val="24"/>
          <w:szCs w:val="24"/>
        </w:rPr>
        <w:t>зовать язык предметной области,</w:t>
      </w:r>
      <w:r w:rsidRPr="00BC17E1">
        <w:rPr>
          <w:rFonts w:ascii="Times New Roman" w:hAnsi="Times New Roman" w:cs="Times New Roman"/>
          <w:sz w:val="24"/>
          <w:szCs w:val="24"/>
        </w:rPr>
        <w:t xml:space="preserve"> способность использовать базовые теоретические знания для решения профессиональных задач; способность на основе анализа определить и корректно сформулировать результат исследования; способностью предлагать пути решения, выбирать методику и средства п</w:t>
      </w:r>
      <w:r w:rsidR="00372D1D">
        <w:rPr>
          <w:rFonts w:ascii="Times New Roman" w:hAnsi="Times New Roman" w:cs="Times New Roman"/>
          <w:sz w:val="24"/>
          <w:szCs w:val="24"/>
        </w:rPr>
        <w:t>роведения научных исследований и т.д.</w:t>
      </w:r>
    </w:p>
    <w:p w14:paraId="328EA74A" w14:textId="038AA10A" w:rsidR="008762A5" w:rsidRPr="00BC17E1" w:rsidRDefault="008762A5" w:rsidP="0088310B">
      <w:pPr>
        <w:spacing w:after="0" w:line="240" w:lineRule="auto"/>
        <w:ind w:firstLine="709"/>
        <w:jc w:val="both"/>
        <w:rPr>
          <w:rFonts w:ascii="Times New Roman" w:hAnsi="Times New Roman" w:cs="Times New Roman"/>
          <w:sz w:val="24"/>
          <w:szCs w:val="24"/>
        </w:rPr>
      </w:pPr>
      <w:r w:rsidRPr="00BC17E1">
        <w:rPr>
          <w:rFonts w:ascii="Times New Roman" w:hAnsi="Times New Roman" w:cs="Times New Roman"/>
          <w:sz w:val="24"/>
          <w:szCs w:val="24"/>
        </w:rPr>
        <w:t xml:space="preserve">Последняя группа </w:t>
      </w:r>
      <w:r w:rsidR="00624EBF" w:rsidRPr="00BC17E1">
        <w:rPr>
          <w:rFonts w:ascii="Times New Roman" w:hAnsi="Times New Roman" w:cs="Times New Roman"/>
          <w:sz w:val="24"/>
          <w:szCs w:val="24"/>
        </w:rPr>
        <w:t>ПК</w:t>
      </w:r>
      <w:r w:rsidRPr="00BC17E1">
        <w:rPr>
          <w:rFonts w:ascii="Times New Roman" w:hAnsi="Times New Roman" w:cs="Times New Roman"/>
          <w:sz w:val="24"/>
          <w:szCs w:val="24"/>
        </w:rPr>
        <w:t xml:space="preserve"> характеризует способности осуществления работы в организации и использования выпускниками учебных заведений ИТ-специальности современных производственных и технологических комплексов в рамках осуществляемой профессиональной деятельности. В ее состав вошли: способность использовать знание кодекса профессиональной этики и следовать его в жизни, учитывать особенности эволюционной деятельности, как с технической точки зрения, так и с точки зрения бизнеса, </w:t>
      </w:r>
      <w:r w:rsidRPr="00BC17E1">
        <w:rPr>
          <w:rFonts w:ascii="Times New Roman" w:hAnsi="Times New Roman" w:cs="Times New Roman"/>
          <w:sz w:val="24"/>
          <w:szCs w:val="24"/>
        </w:rPr>
        <w:lastRenderedPageBreak/>
        <w:t>применять на практике международные и профессиональные стандарты информационных технологий, современные парадигмы и методологии, инструмента</w:t>
      </w:r>
      <w:r w:rsidR="00372D1D">
        <w:rPr>
          <w:rFonts w:ascii="Times New Roman" w:hAnsi="Times New Roman" w:cs="Times New Roman"/>
          <w:sz w:val="24"/>
          <w:szCs w:val="24"/>
        </w:rPr>
        <w:t>льные и вычислительные средства и др.</w:t>
      </w:r>
    </w:p>
    <w:p w14:paraId="7ED3A3C4" w14:textId="77777777" w:rsidR="00E07F4B" w:rsidRDefault="00932F95" w:rsidP="00E07F4B">
      <w:pPr>
        <w:spacing w:after="0" w:line="240" w:lineRule="auto"/>
        <w:ind w:firstLine="709"/>
        <w:jc w:val="both"/>
        <w:rPr>
          <w:rFonts w:ascii="Times New Roman" w:hAnsi="Times New Roman" w:cs="Times New Roman"/>
          <w:sz w:val="24"/>
          <w:szCs w:val="24"/>
        </w:rPr>
      </w:pPr>
      <w:r w:rsidRPr="00BC17E1">
        <w:rPr>
          <w:rFonts w:ascii="Times New Roman" w:hAnsi="Times New Roman" w:cs="Times New Roman"/>
          <w:color w:val="000000" w:themeColor="text1"/>
          <w:sz w:val="24"/>
          <w:szCs w:val="24"/>
        </w:rPr>
        <w:t xml:space="preserve">Таким образом, </w:t>
      </w:r>
      <w:r w:rsidR="00372D1D" w:rsidRPr="00BC17E1">
        <w:rPr>
          <w:rFonts w:ascii="Times New Roman" w:hAnsi="Times New Roman" w:cs="Times New Roman"/>
          <w:sz w:val="24"/>
          <w:szCs w:val="24"/>
        </w:rPr>
        <w:t>ИТ-отрасль, как основа цифровой</w:t>
      </w:r>
      <w:r w:rsidR="00372D1D">
        <w:rPr>
          <w:rFonts w:ascii="Times New Roman" w:hAnsi="Times New Roman" w:cs="Times New Roman"/>
          <w:sz w:val="24"/>
          <w:szCs w:val="24"/>
        </w:rPr>
        <w:t xml:space="preserve"> экономики, </w:t>
      </w:r>
      <w:r w:rsidR="00372D1D" w:rsidRPr="00BC17E1">
        <w:rPr>
          <w:rFonts w:ascii="Times New Roman" w:hAnsi="Times New Roman" w:cs="Times New Roman"/>
          <w:sz w:val="24"/>
          <w:szCs w:val="24"/>
        </w:rPr>
        <w:t>имеет очень высокие темпы развития, в связи с чем, система обра</w:t>
      </w:r>
      <w:r w:rsidR="00372D1D">
        <w:rPr>
          <w:rFonts w:ascii="Times New Roman" w:hAnsi="Times New Roman" w:cs="Times New Roman"/>
          <w:sz w:val="24"/>
          <w:szCs w:val="24"/>
        </w:rPr>
        <w:t>зования должна быть направлена</w:t>
      </w:r>
      <w:r w:rsidR="00372D1D" w:rsidRPr="00BC17E1">
        <w:rPr>
          <w:rFonts w:ascii="Times New Roman" w:hAnsi="Times New Roman" w:cs="Times New Roman"/>
          <w:sz w:val="24"/>
          <w:szCs w:val="24"/>
        </w:rPr>
        <w:t xml:space="preserve"> на формирование у будущих ИТ-специалистов актуальных и востребованных компетенций.</w:t>
      </w:r>
      <w:r w:rsidR="00372D1D">
        <w:rPr>
          <w:rFonts w:ascii="Times New Roman" w:hAnsi="Times New Roman" w:cs="Times New Roman"/>
          <w:sz w:val="24"/>
          <w:szCs w:val="24"/>
        </w:rPr>
        <w:t xml:space="preserve"> </w:t>
      </w:r>
      <w:r w:rsidR="00372D1D" w:rsidRPr="00BC17E1">
        <w:rPr>
          <w:rFonts w:ascii="Times New Roman" w:hAnsi="Times New Roman" w:cs="Times New Roman"/>
          <w:color w:val="000000" w:themeColor="text1"/>
          <w:sz w:val="24"/>
          <w:szCs w:val="24"/>
        </w:rPr>
        <w:t xml:space="preserve">Согласно существующим национальным и международным рамкам компетенций </w:t>
      </w:r>
      <w:r w:rsidR="00372D1D" w:rsidRPr="00BC17E1">
        <w:rPr>
          <w:rFonts w:ascii="Times New Roman" w:hAnsi="Times New Roman" w:cs="Times New Roman"/>
          <w:color w:val="000000" w:themeColor="text1"/>
          <w:sz w:val="24"/>
          <w:szCs w:val="24"/>
          <w:lang w:val="en-US"/>
        </w:rPr>
        <w:t>XXI</w:t>
      </w:r>
      <w:r w:rsidR="00372D1D" w:rsidRPr="00BC17E1">
        <w:rPr>
          <w:rFonts w:ascii="Times New Roman" w:hAnsi="Times New Roman" w:cs="Times New Roman"/>
          <w:color w:val="000000" w:themeColor="text1"/>
          <w:sz w:val="24"/>
          <w:szCs w:val="24"/>
        </w:rPr>
        <w:t xml:space="preserve"> века, необходимыми качествами, которыми должен обладать специалист «будущего», является умение быть креативным, мобильным, гибким, способность адаптироваться в быстро меняющихся условиях и т.д. Отличает отечественных экспертов от зарубежных то, что первые, в качестве необходимых компетенций будущего, подчеркивают также важность наличия навыков работы с информацией и информационными технологиями.</w:t>
      </w:r>
      <w:r w:rsidR="00E07F4B" w:rsidRPr="00E07F4B">
        <w:rPr>
          <w:rFonts w:ascii="Times New Roman" w:hAnsi="Times New Roman" w:cs="Times New Roman"/>
          <w:color w:val="000000" w:themeColor="text1"/>
          <w:sz w:val="24"/>
          <w:szCs w:val="24"/>
        </w:rPr>
        <w:t xml:space="preserve"> </w:t>
      </w:r>
      <w:r w:rsidR="00E07F4B" w:rsidRPr="00BC17E1">
        <w:rPr>
          <w:rFonts w:ascii="Times New Roman" w:hAnsi="Times New Roman" w:cs="Times New Roman"/>
          <w:color w:val="000000" w:themeColor="text1"/>
          <w:sz w:val="24"/>
          <w:szCs w:val="24"/>
        </w:rPr>
        <w:t>При этом, в действительности, наблюдается обратная ситуация. По факту, те компетенции, отраженные во ФГОС по ИТ-направлениям подготовки, совершенно не соответствуют тем, о необходимости развития которых, заявляют эксперты.</w:t>
      </w:r>
      <w:r w:rsidR="00E07F4B" w:rsidRPr="00BC17E1">
        <w:rPr>
          <w:rFonts w:ascii="Times New Roman" w:hAnsi="Times New Roman" w:cs="Times New Roman"/>
          <w:sz w:val="24"/>
          <w:szCs w:val="24"/>
        </w:rPr>
        <w:t xml:space="preserve"> Отчасти только 1 и 5 группа ПК, так или иначе, связана с достижениями науки и техники. В большей же степени, ПК, указанные во ФГОС являются общими, не «заточенными» под специфику ИТ и цифровой экономики.  Исходя из этого, можно заключить, что если вышеназванные ПК, согласно ФГОС, являются специфическими для выпускника ИТ-специальности, то отсюда возникает вопрос, чем же тогда такой специалист будет отличаться от другого, занятого в иной профессии. Сложившаяся ситуация свидетельствует о наличии проблемы в подготовке кадров для ИТ-отрасли, которая требует принятия незамедлительных мер. </w:t>
      </w:r>
    </w:p>
    <w:p w14:paraId="24F65FE6" w14:textId="59B27322" w:rsidR="002716D9" w:rsidRPr="00BC17E1" w:rsidRDefault="00E07F4B" w:rsidP="00775F30">
      <w:pPr>
        <w:shd w:val="clear" w:color="auto" w:fill="FFFFFF"/>
        <w:tabs>
          <w:tab w:val="left" w:pos="142"/>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Следующие этапы исследования направлены на разработку мер по решению проблем подготовки ИТ-специалистов в образовательных организациях высшего образования. </w:t>
      </w:r>
      <w:r w:rsidR="002716D9" w:rsidRPr="00BC17E1">
        <w:rPr>
          <w:rFonts w:ascii="Times New Roman" w:eastAsia="Times New Roman" w:hAnsi="Times New Roman" w:cs="Times New Roman"/>
          <w:sz w:val="24"/>
          <w:szCs w:val="24"/>
          <w:lang w:eastAsia="ru-RU"/>
        </w:rPr>
        <w:t xml:space="preserve">управления процессом подготовки специалистов </w:t>
      </w:r>
      <w:r>
        <w:rPr>
          <w:rFonts w:ascii="Times New Roman" w:eastAsia="Times New Roman" w:hAnsi="Times New Roman" w:cs="Times New Roman"/>
          <w:sz w:val="24"/>
          <w:szCs w:val="24"/>
          <w:lang w:eastAsia="ru-RU"/>
        </w:rPr>
        <w:t xml:space="preserve">для </w:t>
      </w:r>
      <w:r w:rsidR="002716D9" w:rsidRPr="00BC17E1">
        <w:rPr>
          <w:rFonts w:ascii="Times New Roman" w:eastAsia="Times New Roman" w:hAnsi="Times New Roman" w:cs="Times New Roman"/>
          <w:sz w:val="24"/>
          <w:szCs w:val="24"/>
          <w:lang w:eastAsia="ru-RU"/>
        </w:rPr>
        <w:t xml:space="preserve">ИТ-отрасли </w:t>
      </w:r>
      <w:r>
        <w:rPr>
          <w:rFonts w:ascii="Times New Roman" w:eastAsia="Times New Roman" w:hAnsi="Times New Roman" w:cs="Times New Roman"/>
          <w:sz w:val="24"/>
          <w:szCs w:val="24"/>
          <w:lang w:eastAsia="ru-RU"/>
        </w:rPr>
        <w:t xml:space="preserve">в </w:t>
      </w:r>
      <w:r w:rsidR="002716D9" w:rsidRPr="00BC17E1">
        <w:rPr>
          <w:rFonts w:ascii="Times New Roman" w:eastAsia="Times New Roman" w:hAnsi="Times New Roman" w:cs="Times New Roman"/>
          <w:sz w:val="24"/>
          <w:szCs w:val="24"/>
          <w:lang w:eastAsia="ru-RU"/>
        </w:rPr>
        <w:t xml:space="preserve">условиях </w:t>
      </w:r>
      <w:r>
        <w:rPr>
          <w:rFonts w:ascii="Times New Roman" w:eastAsia="Times New Roman" w:hAnsi="Times New Roman" w:cs="Times New Roman"/>
          <w:sz w:val="24"/>
          <w:szCs w:val="24"/>
          <w:lang w:eastAsia="ru-RU"/>
        </w:rPr>
        <w:t xml:space="preserve">перехода к   цифровой </w:t>
      </w:r>
      <w:r w:rsidR="002716D9" w:rsidRPr="00BC17E1">
        <w:rPr>
          <w:rFonts w:ascii="Times New Roman" w:eastAsia="Times New Roman" w:hAnsi="Times New Roman" w:cs="Times New Roman"/>
          <w:sz w:val="24"/>
          <w:szCs w:val="24"/>
          <w:lang w:eastAsia="ru-RU"/>
        </w:rPr>
        <w:t xml:space="preserve">экономике.   </w:t>
      </w:r>
    </w:p>
    <w:p w14:paraId="425614E6" w14:textId="29A0E940" w:rsidR="00E72276" w:rsidRDefault="00E72276" w:rsidP="00775F30">
      <w:pPr>
        <w:tabs>
          <w:tab w:val="left" w:pos="142"/>
        </w:tabs>
        <w:spacing w:after="0" w:line="240" w:lineRule="auto"/>
        <w:ind w:firstLine="709"/>
        <w:jc w:val="both"/>
        <w:rPr>
          <w:rFonts w:ascii="Times New Roman" w:hAnsi="Times New Roman" w:cs="Times New Roman"/>
          <w:color w:val="000000" w:themeColor="text1"/>
          <w:sz w:val="28"/>
          <w:szCs w:val="28"/>
        </w:rPr>
      </w:pPr>
    </w:p>
    <w:p w14:paraId="24DF3930" w14:textId="77777777" w:rsidR="00E07F4B" w:rsidRPr="00775F30" w:rsidRDefault="00E07F4B" w:rsidP="00775F30">
      <w:pPr>
        <w:pStyle w:val="a4"/>
        <w:ind w:firstLine="709"/>
        <w:jc w:val="both"/>
        <w:rPr>
          <w:rFonts w:ascii="Times New Roman" w:eastAsia="Times New Roman" w:hAnsi="Times New Roman" w:cs="Times New Roman"/>
          <w:sz w:val="24"/>
          <w:szCs w:val="24"/>
          <w:lang w:eastAsia="ru-RU"/>
        </w:rPr>
      </w:pPr>
      <w:r w:rsidRPr="00775F30">
        <w:rPr>
          <w:rFonts w:ascii="Times New Roman" w:eastAsia="Times New Roman" w:hAnsi="Times New Roman" w:cs="Times New Roman"/>
          <w:sz w:val="24"/>
          <w:szCs w:val="24"/>
          <w:lang w:eastAsia="ru-RU"/>
        </w:rPr>
        <w:t>Статья подготовлена в рамках государственного задания №0168-2019-0007 «Обеспечение конкурентоспособности регионов в условиях научно-технологических изменений и цифровизации экономики».</w:t>
      </w:r>
    </w:p>
    <w:p w14:paraId="0628565F" w14:textId="3C3927C9" w:rsidR="00372D1D" w:rsidRDefault="00372D1D" w:rsidP="00775F30">
      <w:pPr>
        <w:tabs>
          <w:tab w:val="left" w:pos="142"/>
        </w:tabs>
        <w:spacing w:after="0" w:line="240" w:lineRule="auto"/>
        <w:ind w:firstLine="709"/>
        <w:jc w:val="both"/>
        <w:rPr>
          <w:rFonts w:ascii="Times New Roman" w:hAnsi="Times New Roman" w:cs="Times New Roman"/>
          <w:color w:val="000000" w:themeColor="text1"/>
          <w:sz w:val="28"/>
          <w:szCs w:val="28"/>
        </w:rPr>
      </w:pPr>
    </w:p>
    <w:p w14:paraId="345E35E1" w14:textId="77777777" w:rsidR="00775F30" w:rsidRDefault="00775F30" w:rsidP="00775F30">
      <w:pPr>
        <w:tabs>
          <w:tab w:val="left" w:pos="142"/>
        </w:tabs>
        <w:spacing w:after="0" w:line="240" w:lineRule="auto"/>
        <w:ind w:firstLine="709"/>
        <w:jc w:val="center"/>
        <w:rPr>
          <w:rFonts w:ascii="Times New Roman" w:hAnsi="Times New Roman" w:cs="Times New Roman"/>
          <w:b/>
          <w:color w:val="000000" w:themeColor="text1"/>
          <w:sz w:val="24"/>
          <w:szCs w:val="28"/>
        </w:rPr>
      </w:pPr>
    </w:p>
    <w:p w14:paraId="481D324B" w14:textId="11CB03D1" w:rsidR="00E07F4B" w:rsidRPr="00775F30" w:rsidRDefault="00E07F4B" w:rsidP="00775F30">
      <w:pPr>
        <w:tabs>
          <w:tab w:val="left" w:pos="142"/>
        </w:tabs>
        <w:spacing w:after="0" w:line="240" w:lineRule="auto"/>
        <w:ind w:firstLine="709"/>
        <w:jc w:val="center"/>
        <w:rPr>
          <w:rFonts w:ascii="Times New Roman" w:hAnsi="Times New Roman" w:cs="Times New Roman"/>
          <w:b/>
          <w:color w:val="000000" w:themeColor="text1"/>
          <w:sz w:val="24"/>
          <w:szCs w:val="28"/>
        </w:rPr>
      </w:pPr>
      <w:r w:rsidRPr="00775F30">
        <w:rPr>
          <w:rFonts w:ascii="Times New Roman" w:hAnsi="Times New Roman" w:cs="Times New Roman"/>
          <w:b/>
          <w:color w:val="000000" w:themeColor="text1"/>
          <w:sz w:val="24"/>
          <w:szCs w:val="28"/>
        </w:rPr>
        <w:t>Библиографический список</w:t>
      </w:r>
    </w:p>
    <w:p w14:paraId="6531BE1D" w14:textId="77777777" w:rsidR="00E07F4B" w:rsidRPr="006C2B39" w:rsidRDefault="00E07F4B" w:rsidP="00775F30">
      <w:pPr>
        <w:pStyle w:val="a4"/>
        <w:numPr>
          <w:ilvl w:val="0"/>
          <w:numId w:val="7"/>
        </w:numPr>
        <w:ind w:left="0" w:firstLine="709"/>
        <w:jc w:val="both"/>
        <w:rPr>
          <w:rFonts w:ascii="Times New Roman" w:hAnsi="Times New Roman" w:cs="Times New Roman"/>
          <w:color w:val="000000" w:themeColor="text1"/>
          <w:sz w:val="24"/>
          <w:szCs w:val="24"/>
          <w:lang w:val="en-US"/>
        </w:rPr>
      </w:pPr>
      <w:r w:rsidRPr="006C2B39">
        <w:rPr>
          <w:rFonts w:ascii="Times New Roman" w:hAnsi="Times New Roman" w:cs="Times New Roman"/>
          <w:color w:val="000000" w:themeColor="text1"/>
          <w:sz w:val="24"/>
          <w:szCs w:val="24"/>
          <w:shd w:val="clear" w:color="auto" w:fill="FFFFFF"/>
        </w:rPr>
        <w:t>Климова Ю.О. Анализ кадровой обеспеченности отрасли информационных технологий на федеральном и региональном уровнях // Вестник Омского университета. Серия</w:t>
      </w:r>
      <w:r w:rsidRPr="006C2B39">
        <w:rPr>
          <w:rFonts w:ascii="Times New Roman" w:hAnsi="Times New Roman" w:cs="Times New Roman"/>
          <w:color w:val="000000" w:themeColor="text1"/>
          <w:sz w:val="24"/>
          <w:szCs w:val="24"/>
          <w:shd w:val="clear" w:color="auto" w:fill="FFFFFF"/>
          <w:lang w:val="en-US"/>
        </w:rPr>
        <w:t xml:space="preserve">: </w:t>
      </w:r>
      <w:r w:rsidRPr="006C2B39">
        <w:rPr>
          <w:rFonts w:ascii="Times New Roman" w:hAnsi="Times New Roman" w:cs="Times New Roman"/>
          <w:color w:val="000000" w:themeColor="text1"/>
          <w:sz w:val="24"/>
          <w:szCs w:val="24"/>
          <w:shd w:val="clear" w:color="auto" w:fill="FFFFFF"/>
        </w:rPr>
        <w:t>Экономика</w:t>
      </w:r>
      <w:r w:rsidRPr="006C2B39">
        <w:rPr>
          <w:rFonts w:ascii="Times New Roman" w:hAnsi="Times New Roman" w:cs="Times New Roman"/>
          <w:color w:val="000000" w:themeColor="text1"/>
          <w:sz w:val="24"/>
          <w:szCs w:val="24"/>
          <w:shd w:val="clear" w:color="auto" w:fill="FFFFFF"/>
          <w:lang w:val="en-US"/>
        </w:rPr>
        <w:t>. –</w:t>
      </w:r>
      <w:r>
        <w:rPr>
          <w:rFonts w:ascii="Times New Roman" w:hAnsi="Times New Roman" w:cs="Times New Roman"/>
          <w:color w:val="000000" w:themeColor="text1"/>
          <w:sz w:val="24"/>
          <w:szCs w:val="24"/>
          <w:shd w:val="clear" w:color="auto" w:fill="FFFFFF"/>
        </w:rPr>
        <w:t xml:space="preserve"> </w:t>
      </w:r>
      <w:r w:rsidRPr="006C2B39">
        <w:rPr>
          <w:rFonts w:ascii="Times New Roman" w:hAnsi="Times New Roman" w:cs="Times New Roman"/>
          <w:color w:val="000000" w:themeColor="text1"/>
          <w:sz w:val="24"/>
          <w:szCs w:val="24"/>
          <w:shd w:val="clear" w:color="auto" w:fill="FFFFFF"/>
          <w:lang w:val="en-US"/>
        </w:rPr>
        <w:t xml:space="preserve">2020. – №1. – </w:t>
      </w:r>
      <w:r w:rsidRPr="006C2B39">
        <w:rPr>
          <w:rFonts w:ascii="Times New Roman" w:hAnsi="Times New Roman" w:cs="Times New Roman"/>
          <w:color w:val="000000" w:themeColor="text1"/>
          <w:sz w:val="24"/>
          <w:szCs w:val="24"/>
          <w:shd w:val="clear" w:color="auto" w:fill="FFFFFF"/>
        </w:rPr>
        <w:t>С</w:t>
      </w:r>
      <w:r w:rsidRPr="006C2B39">
        <w:rPr>
          <w:rFonts w:ascii="Times New Roman" w:hAnsi="Times New Roman" w:cs="Times New Roman"/>
          <w:color w:val="000000" w:themeColor="text1"/>
          <w:sz w:val="24"/>
          <w:szCs w:val="24"/>
          <w:shd w:val="clear" w:color="auto" w:fill="FFFFFF"/>
          <w:lang w:val="en-US"/>
        </w:rPr>
        <w:t>. 126-139.</w:t>
      </w:r>
    </w:p>
    <w:p w14:paraId="40573E98" w14:textId="77777777" w:rsidR="00E07F4B" w:rsidRPr="006C2B39" w:rsidRDefault="00E07F4B" w:rsidP="00775F30">
      <w:pPr>
        <w:pStyle w:val="a4"/>
        <w:numPr>
          <w:ilvl w:val="0"/>
          <w:numId w:val="7"/>
        </w:numPr>
        <w:ind w:left="0" w:firstLine="709"/>
        <w:jc w:val="both"/>
        <w:rPr>
          <w:rFonts w:ascii="Times New Roman" w:hAnsi="Times New Roman" w:cs="Times New Roman"/>
          <w:color w:val="000000" w:themeColor="text1"/>
          <w:sz w:val="24"/>
          <w:szCs w:val="24"/>
          <w:lang w:val="en-US"/>
        </w:rPr>
      </w:pPr>
      <w:r w:rsidRPr="006C2B39">
        <w:rPr>
          <w:rFonts w:ascii="Times New Roman" w:hAnsi="Times New Roman" w:cs="Times New Roman"/>
          <w:color w:val="000000" w:themeColor="text1"/>
          <w:sz w:val="24"/>
          <w:szCs w:val="24"/>
          <w:lang w:val="en-US"/>
        </w:rPr>
        <w:t xml:space="preserve">New Vision for Education: Unlocking the Potential of Technology (WEF, 2015). </w:t>
      </w:r>
      <w:r>
        <w:rPr>
          <w:rFonts w:ascii="Times New Roman" w:hAnsi="Times New Roman" w:cs="Times New Roman"/>
          <w:color w:val="000000" w:themeColor="text1"/>
          <w:sz w:val="24"/>
          <w:szCs w:val="24"/>
          <w:lang w:val="en-US"/>
        </w:rPr>
        <w:t xml:space="preserve">URL: </w:t>
      </w:r>
      <w:r w:rsidRPr="006C2B39">
        <w:rPr>
          <w:rFonts w:ascii="Times New Roman" w:hAnsi="Times New Roman" w:cs="Times New Roman"/>
          <w:color w:val="000000" w:themeColor="text1"/>
          <w:sz w:val="24"/>
          <w:szCs w:val="24"/>
          <w:lang w:val="en-US"/>
        </w:rPr>
        <w:t>http://www3.weforum.org/docs/WEFUSA_NewVisionforEducation_Report2015.pdf</w:t>
      </w:r>
    </w:p>
    <w:p w14:paraId="6E092D46" w14:textId="77777777" w:rsidR="00E07F4B" w:rsidRPr="006C2B39" w:rsidRDefault="00E07F4B" w:rsidP="00775F30">
      <w:pPr>
        <w:pStyle w:val="a4"/>
        <w:numPr>
          <w:ilvl w:val="0"/>
          <w:numId w:val="7"/>
        </w:numPr>
        <w:ind w:left="0" w:firstLine="709"/>
        <w:jc w:val="both"/>
        <w:rPr>
          <w:rFonts w:ascii="Times New Roman" w:hAnsi="Times New Roman" w:cs="Times New Roman"/>
          <w:color w:val="000000" w:themeColor="text1"/>
          <w:sz w:val="24"/>
          <w:szCs w:val="24"/>
        </w:rPr>
      </w:pPr>
      <w:r w:rsidRPr="006C2B39">
        <w:rPr>
          <w:rFonts w:ascii="Times New Roman" w:hAnsi="Times New Roman" w:cs="Times New Roman"/>
          <w:color w:val="000000" w:themeColor="text1"/>
          <w:sz w:val="24"/>
          <w:szCs w:val="24"/>
        </w:rPr>
        <w:t xml:space="preserve">Цифровая грамотность </w:t>
      </w:r>
      <w:r>
        <w:rPr>
          <w:rFonts w:ascii="Times New Roman" w:hAnsi="Times New Roman" w:cs="Times New Roman"/>
          <w:color w:val="000000" w:themeColor="text1"/>
          <w:sz w:val="24"/>
          <w:szCs w:val="24"/>
          <w:lang w:val="en-US"/>
        </w:rPr>
        <w:t>URL</w:t>
      </w:r>
      <w:r>
        <w:rPr>
          <w:rFonts w:ascii="Times New Roman" w:hAnsi="Times New Roman" w:cs="Times New Roman"/>
          <w:color w:val="000000" w:themeColor="text1"/>
          <w:sz w:val="24"/>
          <w:szCs w:val="24"/>
        </w:rPr>
        <w:t xml:space="preserve">: </w:t>
      </w:r>
      <w:hyperlink r:id="rId8" w:history="1">
        <w:r w:rsidRPr="006C2B39">
          <w:rPr>
            <w:rStyle w:val="a7"/>
            <w:rFonts w:ascii="Times New Roman" w:hAnsi="Times New Roman" w:cs="Times New Roman"/>
            <w:color w:val="000000" w:themeColor="text1"/>
            <w:sz w:val="24"/>
            <w:szCs w:val="24"/>
            <w:u w:val="none"/>
          </w:rPr>
          <w:t>http://цифроваяграмотность.рф/</w:t>
        </w:r>
      </w:hyperlink>
      <w:r w:rsidRPr="006C2B39">
        <w:rPr>
          <w:rFonts w:ascii="Times New Roman" w:hAnsi="Times New Roman" w:cs="Times New Roman"/>
          <w:color w:val="000000" w:themeColor="text1"/>
          <w:sz w:val="24"/>
          <w:szCs w:val="24"/>
        </w:rPr>
        <w:t xml:space="preserve"> </w:t>
      </w:r>
    </w:p>
    <w:p w14:paraId="711AD162" w14:textId="77777777" w:rsidR="00E07F4B" w:rsidRPr="006C2B39" w:rsidRDefault="00E07F4B" w:rsidP="00775F30">
      <w:pPr>
        <w:pStyle w:val="a4"/>
        <w:numPr>
          <w:ilvl w:val="0"/>
          <w:numId w:val="7"/>
        </w:numPr>
        <w:ind w:left="0" w:firstLine="709"/>
        <w:jc w:val="both"/>
        <w:rPr>
          <w:rFonts w:ascii="Times New Roman" w:hAnsi="Times New Roman" w:cs="Times New Roman"/>
          <w:color w:val="000000" w:themeColor="text1"/>
          <w:sz w:val="24"/>
          <w:szCs w:val="24"/>
          <w:lang w:val="en-US"/>
        </w:rPr>
      </w:pPr>
      <w:r w:rsidRPr="006C2B39">
        <w:rPr>
          <w:rFonts w:ascii="Times New Roman" w:hAnsi="Times New Roman" w:cs="Times New Roman"/>
          <w:color w:val="000000" w:themeColor="text1"/>
          <w:sz w:val="24"/>
          <w:szCs w:val="24"/>
          <w:lang w:val="en-US"/>
        </w:rPr>
        <w:t>Future Work Skills 2020 Report [SR1382A] // Institute for the Future [</w:t>
      </w:r>
      <w:proofErr w:type="spellStart"/>
      <w:r w:rsidRPr="006C2B39">
        <w:rPr>
          <w:rFonts w:ascii="Times New Roman" w:hAnsi="Times New Roman" w:cs="Times New Roman"/>
          <w:color w:val="000000" w:themeColor="text1"/>
          <w:sz w:val="24"/>
          <w:szCs w:val="24"/>
        </w:rPr>
        <w:t>Офиц</w:t>
      </w:r>
      <w:proofErr w:type="spellEnd"/>
      <w:r w:rsidRPr="006C2B39">
        <w:rPr>
          <w:rFonts w:ascii="Times New Roman" w:hAnsi="Times New Roman" w:cs="Times New Roman"/>
          <w:color w:val="000000" w:themeColor="text1"/>
          <w:sz w:val="24"/>
          <w:szCs w:val="24"/>
          <w:lang w:val="en-US"/>
        </w:rPr>
        <w:t xml:space="preserve">. </w:t>
      </w:r>
      <w:r w:rsidRPr="006C2B39">
        <w:rPr>
          <w:rFonts w:ascii="Times New Roman" w:hAnsi="Times New Roman" w:cs="Times New Roman"/>
          <w:color w:val="000000" w:themeColor="text1"/>
          <w:sz w:val="24"/>
          <w:szCs w:val="24"/>
        </w:rPr>
        <w:t>сайт</w:t>
      </w:r>
      <w:r w:rsidRPr="006C2B39">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URL</w:t>
      </w:r>
      <w:r w:rsidRPr="006C2B39">
        <w:rPr>
          <w:rFonts w:ascii="Times New Roman" w:hAnsi="Times New Roman" w:cs="Times New Roman"/>
          <w:color w:val="000000" w:themeColor="text1"/>
          <w:sz w:val="24"/>
          <w:szCs w:val="24"/>
          <w:lang w:val="en-US"/>
        </w:rPr>
        <w:t>: http://www.iftf.org/ uploads/media/SR-1382A_UPRI_ future_work_skills_sm.pdf</w:t>
      </w:r>
    </w:p>
    <w:p w14:paraId="2CDF9FA7" w14:textId="77777777" w:rsidR="00E07F4B" w:rsidRPr="006C2B39" w:rsidRDefault="00E07F4B" w:rsidP="00775F30">
      <w:pPr>
        <w:pStyle w:val="a4"/>
        <w:numPr>
          <w:ilvl w:val="0"/>
          <w:numId w:val="7"/>
        </w:numPr>
        <w:ind w:left="0" w:firstLine="709"/>
        <w:jc w:val="both"/>
        <w:rPr>
          <w:rFonts w:ascii="Times New Roman" w:hAnsi="Times New Roman" w:cs="Times New Roman"/>
          <w:color w:val="000000" w:themeColor="text1"/>
          <w:sz w:val="24"/>
          <w:szCs w:val="24"/>
        </w:rPr>
      </w:pPr>
      <w:r w:rsidRPr="006C2B39">
        <w:rPr>
          <w:rFonts w:ascii="Times New Roman" w:hAnsi="Times New Roman" w:cs="Times New Roman"/>
          <w:color w:val="000000" w:themeColor="text1"/>
          <w:sz w:val="24"/>
          <w:szCs w:val="24"/>
        </w:rPr>
        <w:t>РОЦИТ</w:t>
      </w:r>
      <w:r>
        <w:rPr>
          <w:rFonts w:ascii="Times New Roman" w:hAnsi="Times New Roman" w:cs="Times New Roman"/>
          <w:color w:val="000000" w:themeColor="text1"/>
          <w:sz w:val="24"/>
          <w:szCs w:val="24"/>
        </w:rPr>
        <w:t>.</w:t>
      </w:r>
      <w:r w:rsidRPr="006C2B3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URL</w:t>
      </w:r>
      <w:r>
        <w:rPr>
          <w:rFonts w:ascii="Times New Roman" w:hAnsi="Times New Roman" w:cs="Times New Roman"/>
          <w:color w:val="000000" w:themeColor="text1"/>
          <w:sz w:val="24"/>
          <w:szCs w:val="24"/>
        </w:rPr>
        <w:t>:</w:t>
      </w:r>
      <w:proofErr w:type="spellStart"/>
      <w:r w:rsidRPr="006C2B39">
        <w:rPr>
          <w:rFonts w:ascii="Times New Roman" w:hAnsi="Times New Roman" w:cs="Times New Roman"/>
          <w:color w:val="000000" w:themeColor="text1"/>
          <w:sz w:val="24"/>
          <w:szCs w:val="24"/>
        </w:rPr>
        <w:t>https</w:t>
      </w:r>
      <w:proofErr w:type="spellEnd"/>
      <w:r w:rsidRPr="006C2B39">
        <w:rPr>
          <w:rFonts w:ascii="Times New Roman" w:hAnsi="Times New Roman" w:cs="Times New Roman"/>
          <w:color w:val="000000" w:themeColor="text1"/>
          <w:sz w:val="24"/>
          <w:szCs w:val="24"/>
        </w:rPr>
        <w:t>://rocit.ru/</w:t>
      </w:r>
      <w:proofErr w:type="spellStart"/>
      <w:r w:rsidRPr="006C2B39">
        <w:rPr>
          <w:rFonts w:ascii="Times New Roman" w:hAnsi="Times New Roman" w:cs="Times New Roman"/>
          <w:color w:val="000000" w:themeColor="text1"/>
          <w:sz w:val="24"/>
          <w:szCs w:val="24"/>
        </w:rPr>
        <w:t>about</w:t>
      </w:r>
      <w:proofErr w:type="spellEnd"/>
    </w:p>
    <w:p w14:paraId="19FC97AC" w14:textId="77777777" w:rsidR="00E07F4B" w:rsidRPr="00E07F4B" w:rsidRDefault="00E07F4B" w:rsidP="00775F30">
      <w:pPr>
        <w:pStyle w:val="a4"/>
        <w:numPr>
          <w:ilvl w:val="0"/>
          <w:numId w:val="7"/>
        </w:numPr>
        <w:ind w:left="0" w:firstLine="709"/>
        <w:jc w:val="both"/>
        <w:rPr>
          <w:rFonts w:ascii="Times New Roman" w:hAnsi="Times New Roman" w:cs="Times New Roman"/>
          <w:color w:val="000000" w:themeColor="text1"/>
          <w:sz w:val="24"/>
          <w:szCs w:val="24"/>
        </w:rPr>
      </w:pPr>
      <w:r w:rsidRPr="006C2B39">
        <w:rPr>
          <w:rFonts w:ascii="Times New Roman" w:hAnsi="Times New Roman" w:cs="Times New Roman"/>
          <w:color w:val="000000" w:themeColor="text1"/>
          <w:sz w:val="24"/>
          <w:szCs w:val="24"/>
        </w:rPr>
        <w:t>Атлас новых профессий</w:t>
      </w:r>
      <w:r>
        <w:rPr>
          <w:rFonts w:ascii="Times New Roman" w:hAnsi="Times New Roman" w:cs="Times New Roman"/>
          <w:color w:val="000000" w:themeColor="text1"/>
          <w:sz w:val="24"/>
          <w:szCs w:val="24"/>
        </w:rPr>
        <w:t>.</w:t>
      </w:r>
      <w:r w:rsidRPr="006C2B3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URL</w:t>
      </w:r>
      <w:r w:rsidRPr="00E07F4B">
        <w:rPr>
          <w:rFonts w:ascii="Times New Roman" w:hAnsi="Times New Roman" w:cs="Times New Roman"/>
          <w:color w:val="000000" w:themeColor="text1"/>
          <w:sz w:val="24"/>
          <w:szCs w:val="24"/>
        </w:rPr>
        <w:t xml:space="preserve">: </w:t>
      </w:r>
      <w:hyperlink r:id="rId9" w:history="1">
        <w:r w:rsidRPr="006C2B39">
          <w:rPr>
            <w:rStyle w:val="a7"/>
            <w:rFonts w:ascii="Times New Roman" w:hAnsi="Times New Roman" w:cs="Times New Roman"/>
            <w:color w:val="000000" w:themeColor="text1"/>
            <w:sz w:val="24"/>
            <w:szCs w:val="24"/>
            <w:u w:val="none"/>
            <w:lang w:val="en-US"/>
          </w:rPr>
          <w:t>https</w:t>
        </w:r>
        <w:r w:rsidRPr="00E07F4B">
          <w:rPr>
            <w:rStyle w:val="a7"/>
            <w:rFonts w:ascii="Times New Roman" w:hAnsi="Times New Roman" w:cs="Times New Roman"/>
            <w:color w:val="000000" w:themeColor="text1"/>
            <w:sz w:val="24"/>
            <w:szCs w:val="24"/>
            <w:u w:val="none"/>
          </w:rPr>
          <w:t>://</w:t>
        </w:r>
        <w:r w:rsidRPr="006C2B39">
          <w:rPr>
            <w:rStyle w:val="a7"/>
            <w:rFonts w:ascii="Times New Roman" w:hAnsi="Times New Roman" w:cs="Times New Roman"/>
            <w:color w:val="000000" w:themeColor="text1"/>
            <w:sz w:val="24"/>
            <w:szCs w:val="24"/>
            <w:u w:val="none"/>
            <w:lang w:val="en-US"/>
          </w:rPr>
          <w:t>www</w:t>
        </w:r>
        <w:r w:rsidRPr="00E07F4B">
          <w:rPr>
            <w:rStyle w:val="a7"/>
            <w:rFonts w:ascii="Times New Roman" w:hAnsi="Times New Roman" w:cs="Times New Roman"/>
            <w:color w:val="000000" w:themeColor="text1"/>
            <w:sz w:val="24"/>
            <w:szCs w:val="24"/>
            <w:u w:val="none"/>
          </w:rPr>
          <w:t>.</w:t>
        </w:r>
        <w:proofErr w:type="spellStart"/>
        <w:r w:rsidRPr="006C2B39">
          <w:rPr>
            <w:rStyle w:val="a7"/>
            <w:rFonts w:ascii="Times New Roman" w:hAnsi="Times New Roman" w:cs="Times New Roman"/>
            <w:color w:val="000000" w:themeColor="text1"/>
            <w:sz w:val="24"/>
            <w:szCs w:val="24"/>
            <w:u w:val="none"/>
            <w:lang w:val="en-US"/>
          </w:rPr>
          <w:t>skolkovo</w:t>
        </w:r>
        <w:proofErr w:type="spellEnd"/>
        <w:r w:rsidRPr="00E07F4B">
          <w:rPr>
            <w:rStyle w:val="a7"/>
            <w:rFonts w:ascii="Times New Roman" w:hAnsi="Times New Roman" w:cs="Times New Roman"/>
            <w:color w:val="000000" w:themeColor="text1"/>
            <w:sz w:val="24"/>
            <w:szCs w:val="24"/>
            <w:u w:val="none"/>
          </w:rPr>
          <w:t>.</w:t>
        </w:r>
        <w:proofErr w:type="spellStart"/>
        <w:r w:rsidRPr="006C2B39">
          <w:rPr>
            <w:rStyle w:val="a7"/>
            <w:rFonts w:ascii="Times New Roman" w:hAnsi="Times New Roman" w:cs="Times New Roman"/>
            <w:color w:val="000000" w:themeColor="text1"/>
            <w:sz w:val="24"/>
            <w:szCs w:val="24"/>
            <w:u w:val="none"/>
            <w:lang w:val="en-US"/>
          </w:rPr>
          <w:t>ru</w:t>
        </w:r>
        <w:proofErr w:type="spellEnd"/>
        <w:r w:rsidRPr="00E07F4B">
          <w:rPr>
            <w:rStyle w:val="a7"/>
            <w:rFonts w:ascii="Times New Roman" w:hAnsi="Times New Roman" w:cs="Times New Roman"/>
            <w:color w:val="000000" w:themeColor="text1"/>
            <w:sz w:val="24"/>
            <w:szCs w:val="24"/>
            <w:u w:val="none"/>
          </w:rPr>
          <w:t>/</w:t>
        </w:r>
        <w:r w:rsidRPr="006C2B39">
          <w:rPr>
            <w:rStyle w:val="a7"/>
            <w:rFonts w:ascii="Times New Roman" w:hAnsi="Times New Roman" w:cs="Times New Roman"/>
            <w:color w:val="000000" w:themeColor="text1"/>
            <w:sz w:val="24"/>
            <w:szCs w:val="24"/>
            <w:u w:val="none"/>
            <w:lang w:val="en-US"/>
          </w:rPr>
          <w:t>public</w:t>
        </w:r>
        <w:r w:rsidRPr="00E07F4B">
          <w:rPr>
            <w:rStyle w:val="a7"/>
            <w:rFonts w:ascii="Times New Roman" w:hAnsi="Times New Roman" w:cs="Times New Roman"/>
            <w:color w:val="000000" w:themeColor="text1"/>
            <w:sz w:val="24"/>
            <w:szCs w:val="24"/>
            <w:u w:val="none"/>
          </w:rPr>
          <w:t>/</w:t>
        </w:r>
        <w:r w:rsidRPr="006C2B39">
          <w:rPr>
            <w:rStyle w:val="a7"/>
            <w:rFonts w:ascii="Times New Roman" w:hAnsi="Times New Roman" w:cs="Times New Roman"/>
            <w:color w:val="000000" w:themeColor="text1"/>
            <w:sz w:val="24"/>
            <w:szCs w:val="24"/>
            <w:u w:val="none"/>
            <w:lang w:val="en-US"/>
          </w:rPr>
          <w:t>media</w:t>
        </w:r>
        <w:r w:rsidRPr="00E07F4B">
          <w:rPr>
            <w:rStyle w:val="a7"/>
            <w:rFonts w:ascii="Times New Roman" w:hAnsi="Times New Roman" w:cs="Times New Roman"/>
            <w:color w:val="000000" w:themeColor="text1"/>
            <w:sz w:val="24"/>
            <w:szCs w:val="24"/>
            <w:u w:val="none"/>
          </w:rPr>
          <w:t>/</w:t>
        </w:r>
        <w:r w:rsidRPr="006C2B39">
          <w:rPr>
            <w:rStyle w:val="a7"/>
            <w:rFonts w:ascii="Times New Roman" w:hAnsi="Times New Roman" w:cs="Times New Roman"/>
            <w:color w:val="000000" w:themeColor="text1"/>
            <w:sz w:val="24"/>
            <w:szCs w:val="24"/>
            <w:u w:val="none"/>
            <w:lang w:val="en-US"/>
          </w:rPr>
          <w:t>documents</w:t>
        </w:r>
        <w:r w:rsidRPr="00E07F4B">
          <w:rPr>
            <w:rStyle w:val="a7"/>
            <w:rFonts w:ascii="Times New Roman" w:hAnsi="Times New Roman" w:cs="Times New Roman"/>
            <w:color w:val="000000" w:themeColor="text1"/>
            <w:sz w:val="24"/>
            <w:szCs w:val="24"/>
            <w:u w:val="none"/>
          </w:rPr>
          <w:t>/</w:t>
        </w:r>
        <w:r w:rsidRPr="006C2B39">
          <w:rPr>
            <w:rStyle w:val="a7"/>
            <w:rFonts w:ascii="Times New Roman" w:hAnsi="Times New Roman" w:cs="Times New Roman"/>
            <w:color w:val="000000" w:themeColor="text1"/>
            <w:sz w:val="24"/>
            <w:szCs w:val="24"/>
            <w:u w:val="none"/>
            <w:lang w:val="en-US"/>
          </w:rPr>
          <w:t>research</w:t>
        </w:r>
        <w:r w:rsidRPr="00E07F4B">
          <w:rPr>
            <w:rStyle w:val="a7"/>
            <w:rFonts w:ascii="Times New Roman" w:hAnsi="Times New Roman" w:cs="Times New Roman"/>
            <w:color w:val="000000" w:themeColor="text1"/>
            <w:sz w:val="24"/>
            <w:szCs w:val="24"/>
            <w:u w:val="none"/>
          </w:rPr>
          <w:t>/</w:t>
        </w:r>
        <w:proofErr w:type="spellStart"/>
        <w:r w:rsidRPr="006C2B39">
          <w:rPr>
            <w:rStyle w:val="a7"/>
            <w:rFonts w:ascii="Times New Roman" w:hAnsi="Times New Roman" w:cs="Times New Roman"/>
            <w:color w:val="000000" w:themeColor="text1"/>
            <w:sz w:val="24"/>
            <w:szCs w:val="24"/>
            <w:u w:val="none"/>
            <w:lang w:val="en-US"/>
          </w:rPr>
          <w:t>sedec</w:t>
        </w:r>
        <w:proofErr w:type="spellEnd"/>
        <w:r w:rsidRPr="00E07F4B">
          <w:rPr>
            <w:rStyle w:val="a7"/>
            <w:rFonts w:ascii="Times New Roman" w:hAnsi="Times New Roman" w:cs="Times New Roman"/>
            <w:color w:val="000000" w:themeColor="text1"/>
            <w:sz w:val="24"/>
            <w:szCs w:val="24"/>
            <w:u w:val="none"/>
          </w:rPr>
          <w:t>/</w:t>
        </w:r>
        <w:r w:rsidRPr="006C2B39">
          <w:rPr>
            <w:rStyle w:val="a7"/>
            <w:rFonts w:ascii="Times New Roman" w:hAnsi="Times New Roman" w:cs="Times New Roman"/>
            <w:color w:val="000000" w:themeColor="text1"/>
            <w:sz w:val="24"/>
            <w:szCs w:val="24"/>
            <w:u w:val="none"/>
            <w:lang w:val="en-US"/>
          </w:rPr>
          <w:t>SKOLKOVO</w:t>
        </w:r>
        <w:r w:rsidRPr="00E07F4B">
          <w:rPr>
            <w:rStyle w:val="a7"/>
            <w:rFonts w:ascii="Times New Roman" w:hAnsi="Times New Roman" w:cs="Times New Roman"/>
            <w:color w:val="000000" w:themeColor="text1"/>
            <w:sz w:val="24"/>
            <w:szCs w:val="24"/>
            <w:u w:val="none"/>
          </w:rPr>
          <w:t>_</w:t>
        </w:r>
        <w:proofErr w:type="spellStart"/>
        <w:r w:rsidRPr="006C2B39">
          <w:rPr>
            <w:rStyle w:val="a7"/>
            <w:rFonts w:ascii="Times New Roman" w:hAnsi="Times New Roman" w:cs="Times New Roman"/>
            <w:color w:val="000000" w:themeColor="text1"/>
            <w:sz w:val="24"/>
            <w:szCs w:val="24"/>
            <w:u w:val="none"/>
            <w:lang w:val="en-US"/>
          </w:rPr>
          <w:t>SEDeC</w:t>
        </w:r>
        <w:proofErr w:type="spellEnd"/>
        <w:r w:rsidRPr="00E07F4B">
          <w:rPr>
            <w:rStyle w:val="a7"/>
            <w:rFonts w:ascii="Times New Roman" w:hAnsi="Times New Roman" w:cs="Times New Roman"/>
            <w:color w:val="000000" w:themeColor="text1"/>
            <w:sz w:val="24"/>
            <w:szCs w:val="24"/>
            <w:u w:val="none"/>
          </w:rPr>
          <w:t>_</w:t>
        </w:r>
        <w:r w:rsidRPr="006C2B39">
          <w:rPr>
            <w:rStyle w:val="a7"/>
            <w:rFonts w:ascii="Times New Roman" w:hAnsi="Times New Roman" w:cs="Times New Roman"/>
            <w:color w:val="000000" w:themeColor="text1"/>
            <w:sz w:val="24"/>
            <w:szCs w:val="24"/>
            <w:u w:val="none"/>
            <w:lang w:val="en-US"/>
          </w:rPr>
          <w:t>Atlas</w:t>
        </w:r>
        <w:r w:rsidRPr="00E07F4B">
          <w:rPr>
            <w:rStyle w:val="a7"/>
            <w:rFonts w:ascii="Times New Roman" w:hAnsi="Times New Roman" w:cs="Times New Roman"/>
            <w:color w:val="000000" w:themeColor="text1"/>
            <w:sz w:val="24"/>
            <w:szCs w:val="24"/>
            <w:u w:val="none"/>
          </w:rPr>
          <w:t>.</w:t>
        </w:r>
        <w:r w:rsidRPr="006C2B39">
          <w:rPr>
            <w:rStyle w:val="a7"/>
            <w:rFonts w:ascii="Times New Roman" w:hAnsi="Times New Roman" w:cs="Times New Roman"/>
            <w:color w:val="000000" w:themeColor="text1"/>
            <w:sz w:val="24"/>
            <w:szCs w:val="24"/>
            <w:u w:val="none"/>
            <w:lang w:val="en-US"/>
          </w:rPr>
          <w:t>pdf</w:t>
        </w:r>
      </w:hyperlink>
    </w:p>
    <w:p w14:paraId="0A535856" w14:textId="77777777" w:rsidR="00E07F4B" w:rsidRPr="006C2B39" w:rsidRDefault="00E07F4B" w:rsidP="00775F30">
      <w:pPr>
        <w:pStyle w:val="a4"/>
        <w:numPr>
          <w:ilvl w:val="0"/>
          <w:numId w:val="7"/>
        </w:numPr>
        <w:ind w:left="0" w:firstLine="709"/>
        <w:jc w:val="both"/>
        <w:rPr>
          <w:rFonts w:ascii="Times New Roman" w:hAnsi="Times New Roman" w:cs="Times New Roman"/>
          <w:color w:val="000000" w:themeColor="text1"/>
          <w:sz w:val="24"/>
          <w:szCs w:val="24"/>
        </w:rPr>
      </w:pPr>
      <w:r w:rsidRPr="006C2B39">
        <w:rPr>
          <w:rFonts w:ascii="Times New Roman" w:hAnsi="Times New Roman" w:cs="Times New Roman"/>
          <w:color w:val="000000" w:themeColor="text1"/>
          <w:sz w:val="24"/>
          <w:szCs w:val="24"/>
        </w:rPr>
        <w:t xml:space="preserve">Что такое цифровая экономика? Тренды, компетенции, измерение / Г.И. </w:t>
      </w:r>
      <w:proofErr w:type="spellStart"/>
      <w:r w:rsidRPr="006C2B39">
        <w:rPr>
          <w:rFonts w:ascii="Times New Roman" w:hAnsi="Times New Roman" w:cs="Times New Roman"/>
          <w:color w:val="000000" w:themeColor="text1"/>
          <w:sz w:val="24"/>
          <w:szCs w:val="24"/>
        </w:rPr>
        <w:t>Абдрахманова</w:t>
      </w:r>
      <w:proofErr w:type="spellEnd"/>
      <w:r w:rsidRPr="006C2B39">
        <w:rPr>
          <w:rFonts w:ascii="Times New Roman" w:hAnsi="Times New Roman" w:cs="Times New Roman"/>
          <w:color w:val="000000" w:themeColor="text1"/>
          <w:sz w:val="24"/>
          <w:szCs w:val="24"/>
        </w:rPr>
        <w:t xml:space="preserve">, К.О. Вишневский, Л.М. </w:t>
      </w:r>
      <w:proofErr w:type="spellStart"/>
      <w:r w:rsidRPr="006C2B39">
        <w:rPr>
          <w:rFonts w:ascii="Times New Roman" w:hAnsi="Times New Roman" w:cs="Times New Roman"/>
          <w:color w:val="000000" w:themeColor="text1"/>
          <w:sz w:val="24"/>
          <w:szCs w:val="24"/>
        </w:rPr>
        <w:t>Гохберг</w:t>
      </w:r>
      <w:proofErr w:type="spellEnd"/>
      <w:r w:rsidRPr="006C2B39">
        <w:rPr>
          <w:rFonts w:ascii="Times New Roman" w:hAnsi="Times New Roman" w:cs="Times New Roman"/>
          <w:color w:val="000000" w:themeColor="text1"/>
          <w:sz w:val="24"/>
          <w:szCs w:val="24"/>
        </w:rPr>
        <w:t xml:space="preserve"> и др. Нац. </w:t>
      </w:r>
      <w:proofErr w:type="spellStart"/>
      <w:r w:rsidRPr="006C2B39">
        <w:rPr>
          <w:rFonts w:ascii="Times New Roman" w:hAnsi="Times New Roman" w:cs="Times New Roman"/>
          <w:color w:val="000000" w:themeColor="text1"/>
          <w:sz w:val="24"/>
          <w:szCs w:val="24"/>
        </w:rPr>
        <w:t>исслед</w:t>
      </w:r>
      <w:proofErr w:type="spellEnd"/>
      <w:r w:rsidRPr="006C2B39">
        <w:rPr>
          <w:rFonts w:ascii="Times New Roman" w:hAnsi="Times New Roman" w:cs="Times New Roman"/>
          <w:color w:val="000000" w:themeColor="text1"/>
          <w:sz w:val="24"/>
          <w:szCs w:val="24"/>
        </w:rPr>
        <w:t>. ун-т «Высшая школа экономики». – М., 2019. – 82 с.</w:t>
      </w:r>
    </w:p>
    <w:p w14:paraId="3A708D38" w14:textId="2CCAE182" w:rsidR="00E07F4B" w:rsidRDefault="00E07F4B" w:rsidP="00775F30">
      <w:pPr>
        <w:pStyle w:val="a4"/>
        <w:numPr>
          <w:ilvl w:val="0"/>
          <w:numId w:val="7"/>
        </w:numPr>
        <w:ind w:left="0" w:firstLine="709"/>
        <w:jc w:val="both"/>
        <w:rPr>
          <w:rStyle w:val="a7"/>
          <w:rFonts w:ascii="Times New Roman" w:hAnsi="Times New Roman" w:cs="Times New Roman"/>
          <w:color w:val="000000" w:themeColor="text1"/>
          <w:sz w:val="24"/>
          <w:szCs w:val="24"/>
          <w:u w:val="none"/>
        </w:rPr>
      </w:pPr>
      <w:r w:rsidRPr="006C2B39">
        <w:rPr>
          <w:rFonts w:ascii="Times New Roman" w:hAnsi="Times New Roman" w:cs="Times New Roman"/>
          <w:color w:val="000000" w:themeColor="text1"/>
          <w:sz w:val="24"/>
          <w:szCs w:val="24"/>
        </w:rPr>
        <w:t>Федеральные государственные образовательные стандарты</w:t>
      </w:r>
      <w:r>
        <w:rPr>
          <w:rFonts w:ascii="Times New Roman" w:hAnsi="Times New Roman" w:cs="Times New Roman"/>
          <w:color w:val="000000" w:themeColor="text1"/>
          <w:sz w:val="24"/>
          <w:szCs w:val="24"/>
        </w:rPr>
        <w:t>.</w:t>
      </w:r>
      <w:r w:rsidRPr="006C2B3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URL</w:t>
      </w:r>
      <w:r>
        <w:rPr>
          <w:rFonts w:ascii="Times New Roman" w:hAnsi="Times New Roman" w:cs="Times New Roman"/>
          <w:color w:val="000000" w:themeColor="text1"/>
          <w:sz w:val="24"/>
          <w:szCs w:val="24"/>
        </w:rPr>
        <w:t>:</w:t>
      </w:r>
      <w:r w:rsidRPr="006C2B39">
        <w:rPr>
          <w:rFonts w:ascii="Times New Roman" w:hAnsi="Times New Roman" w:cs="Times New Roman"/>
          <w:color w:val="000000" w:themeColor="text1"/>
          <w:sz w:val="24"/>
          <w:szCs w:val="24"/>
        </w:rPr>
        <w:t xml:space="preserve"> </w:t>
      </w:r>
      <w:hyperlink r:id="rId10" w:history="1">
        <w:r w:rsidRPr="006C2B39">
          <w:rPr>
            <w:rStyle w:val="a7"/>
            <w:rFonts w:ascii="Times New Roman" w:hAnsi="Times New Roman" w:cs="Times New Roman"/>
            <w:color w:val="000000" w:themeColor="text1"/>
            <w:sz w:val="24"/>
            <w:szCs w:val="24"/>
            <w:u w:val="none"/>
          </w:rPr>
          <w:t>https://fgos.ru/</w:t>
        </w:r>
      </w:hyperlink>
    </w:p>
    <w:p w14:paraId="7E3A01CD" w14:textId="77777777" w:rsidR="008010C9" w:rsidRPr="006C2B39" w:rsidRDefault="008010C9" w:rsidP="008010C9">
      <w:pPr>
        <w:pStyle w:val="a4"/>
        <w:ind w:left="709"/>
        <w:jc w:val="both"/>
        <w:rPr>
          <w:rFonts w:ascii="Times New Roman" w:hAnsi="Times New Roman" w:cs="Times New Roman"/>
          <w:color w:val="000000" w:themeColor="text1"/>
          <w:sz w:val="24"/>
          <w:szCs w:val="24"/>
        </w:rPr>
      </w:pPr>
    </w:p>
    <w:p w14:paraId="2CF35E78" w14:textId="3CD9B24E" w:rsidR="00E07F4B" w:rsidRPr="00D2265A" w:rsidRDefault="00E07F4B" w:rsidP="00775F30">
      <w:pPr>
        <w:tabs>
          <w:tab w:val="left" w:pos="142"/>
        </w:tabs>
        <w:spacing w:after="0" w:line="240" w:lineRule="auto"/>
        <w:ind w:firstLine="709"/>
        <w:jc w:val="center"/>
        <w:rPr>
          <w:rFonts w:ascii="Times New Roman" w:hAnsi="Times New Roman" w:cs="Times New Roman"/>
          <w:b/>
          <w:color w:val="000000" w:themeColor="text1"/>
          <w:sz w:val="24"/>
          <w:szCs w:val="24"/>
        </w:rPr>
      </w:pPr>
      <w:r w:rsidRPr="00D2265A">
        <w:rPr>
          <w:rFonts w:ascii="Times New Roman" w:hAnsi="Times New Roman" w:cs="Times New Roman"/>
          <w:b/>
          <w:color w:val="000000" w:themeColor="text1"/>
          <w:sz w:val="24"/>
          <w:szCs w:val="24"/>
        </w:rPr>
        <w:t>Информация об авторе</w:t>
      </w:r>
    </w:p>
    <w:p w14:paraId="069A281E" w14:textId="3D5C5F94" w:rsidR="00775F30" w:rsidRPr="00775F30" w:rsidRDefault="00775F30" w:rsidP="00775F30">
      <w:pPr>
        <w:tabs>
          <w:tab w:val="left" w:pos="142"/>
        </w:tabs>
        <w:spacing w:after="0" w:line="240" w:lineRule="auto"/>
        <w:ind w:firstLine="709"/>
        <w:jc w:val="both"/>
        <w:rPr>
          <w:rFonts w:ascii="Times New Roman" w:eastAsia="Times New Roman" w:hAnsi="Times New Roman"/>
          <w:color w:val="000000" w:themeColor="text1"/>
          <w:sz w:val="24"/>
        </w:rPr>
      </w:pPr>
      <w:r>
        <w:rPr>
          <w:rFonts w:ascii="Times New Roman" w:hAnsi="Times New Roman" w:cs="Times New Roman"/>
          <w:color w:val="000000" w:themeColor="text1"/>
          <w:sz w:val="24"/>
          <w:szCs w:val="24"/>
        </w:rPr>
        <w:t xml:space="preserve">Климова Юлия Олеговна (Россия, Вологда) – младший научный сотрудник, </w:t>
      </w:r>
      <w:r w:rsidRPr="00F44DC4">
        <w:rPr>
          <w:rFonts w:ascii="Times New Roman" w:eastAsia="Times New Roman" w:hAnsi="Times New Roman"/>
          <w:color w:val="000000" w:themeColor="text1"/>
          <w:sz w:val="24"/>
        </w:rPr>
        <w:t xml:space="preserve">Федеральное государственное бюджетное учреждение науки Вологодский научный центр </w:t>
      </w:r>
      <w:r w:rsidRPr="00F44DC4">
        <w:rPr>
          <w:rFonts w:ascii="Times New Roman" w:eastAsia="Times New Roman" w:hAnsi="Times New Roman"/>
          <w:color w:val="000000" w:themeColor="text1"/>
          <w:sz w:val="24"/>
        </w:rPr>
        <w:lastRenderedPageBreak/>
        <w:t>Российской академии наук (Россия, 160014, г. Вологда, ул. Горького</w:t>
      </w:r>
      <w:r w:rsidRPr="00EC4C48">
        <w:rPr>
          <w:rFonts w:ascii="Times New Roman" w:eastAsia="Times New Roman" w:hAnsi="Times New Roman"/>
          <w:color w:val="000000" w:themeColor="text1"/>
          <w:sz w:val="24"/>
        </w:rPr>
        <w:t xml:space="preserve">, </w:t>
      </w:r>
      <w:r w:rsidRPr="00F44DC4">
        <w:rPr>
          <w:rFonts w:ascii="Times New Roman" w:eastAsia="Times New Roman" w:hAnsi="Times New Roman"/>
          <w:color w:val="000000" w:themeColor="text1"/>
          <w:sz w:val="24"/>
        </w:rPr>
        <w:t>д</w:t>
      </w:r>
      <w:r w:rsidRPr="00EC4C48">
        <w:rPr>
          <w:rFonts w:ascii="Times New Roman" w:eastAsia="Times New Roman" w:hAnsi="Times New Roman"/>
          <w:color w:val="000000" w:themeColor="text1"/>
          <w:sz w:val="24"/>
        </w:rPr>
        <w:t>. 56</w:t>
      </w:r>
      <w:r w:rsidRPr="00F44DC4">
        <w:rPr>
          <w:rFonts w:ascii="Times New Roman" w:eastAsia="Times New Roman" w:hAnsi="Times New Roman"/>
          <w:color w:val="000000" w:themeColor="text1"/>
          <w:sz w:val="24"/>
        </w:rPr>
        <w:t>а</w:t>
      </w:r>
      <w:r w:rsidRPr="00EC4C48">
        <w:rPr>
          <w:rFonts w:ascii="Times New Roman" w:eastAsia="Times New Roman" w:hAnsi="Times New Roman"/>
          <w:color w:val="000000" w:themeColor="text1"/>
          <w:sz w:val="24"/>
        </w:rPr>
        <w:t xml:space="preserve">, </w:t>
      </w:r>
      <w:r w:rsidRPr="00775F30">
        <w:rPr>
          <w:rFonts w:ascii="Times New Roman" w:eastAsia="Times New Roman" w:hAnsi="Times New Roman"/>
          <w:color w:val="000000" w:themeColor="text1"/>
          <w:sz w:val="24"/>
        </w:rPr>
        <w:t>j.uschakowa2017@yandex.ru</w:t>
      </w:r>
      <w:r w:rsidRPr="00EC4C48">
        <w:rPr>
          <w:rFonts w:ascii="Times New Roman" w:eastAsia="Times New Roman" w:hAnsi="Times New Roman"/>
          <w:color w:val="000000" w:themeColor="text1"/>
          <w:sz w:val="24"/>
        </w:rPr>
        <w:t>)</w:t>
      </w:r>
    </w:p>
    <w:p w14:paraId="44A0BF4A" w14:textId="77777777" w:rsidR="00E07F4B" w:rsidRDefault="00E07F4B" w:rsidP="0088310B">
      <w:pPr>
        <w:tabs>
          <w:tab w:val="left" w:pos="142"/>
        </w:tabs>
        <w:spacing w:after="0" w:line="240" w:lineRule="auto"/>
        <w:ind w:firstLine="709"/>
        <w:jc w:val="both"/>
        <w:rPr>
          <w:rFonts w:ascii="Times New Roman" w:hAnsi="Times New Roman" w:cs="Times New Roman"/>
          <w:color w:val="000000" w:themeColor="text1"/>
          <w:sz w:val="28"/>
          <w:szCs w:val="28"/>
        </w:rPr>
      </w:pPr>
    </w:p>
    <w:p w14:paraId="59698B62" w14:textId="77777777" w:rsidR="00775F30" w:rsidRPr="008010C9" w:rsidRDefault="00775F30" w:rsidP="00775F30">
      <w:pPr>
        <w:tabs>
          <w:tab w:val="left" w:pos="142"/>
        </w:tabs>
        <w:spacing w:after="0" w:line="240" w:lineRule="auto"/>
        <w:ind w:firstLine="709"/>
        <w:jc w:val="right"/>
        <w:rPr>
          <w:rFonts w:ascii="Times New Roman" w:hAnsi="Times New Roman" w:cs="Times New Roman"/>
          <w:b/>
          <w:color w:val="000000" w:themeColor="text1"/>
          <w:sz w:val="24"/>
          <w:szCs w:val="28"/>
        </w:rPr>
      </w:pPr>
      <w:proofErr w:type="spellStart"/>
      <w:r w:rsidRPr="00D2265A">
        <w:rPr>
          <w:rFonts w:ascii="Times New Roman" w:hAnsi="Times New Roman" w:cs="Times New Roman"/>
          <w:b/>
          <w:color w:val="000000" w:themeColor="text1"/>
          <w:sz w:val="24"/>
          <w:szCs w:val="28"/>
          <w:lang w:val="en-US"/>
        </w:rPr>
        <w:t>Klimova</w:t>
      </w:r>
      <w:proofErr w:type="spellEnd"/>
      <w:r w:rsidRPr="008010C9">
        <w:rPr>
          <w:rFonts w:ascii="Times New Roman" w:hAnsi="Times New Roman" w:cs="Times New Roman"/>
          <w:b/>
          <w:color w:val="000000" w:themeColor="text1"/>
          <w:sz w:val="24"/>
          <w:szCs w:val="28"/>
        </w:rPr>
        <w:t xml:space="preserve"> </w:t>
      </w:r>
      <w:r w:rsidRPr="00D2265A">
        <w:rPr>
          <w:rFonts w:ascii="Times New Roman" w:hAnsi="Times New Roman" w:cs="Times New Roman"/>
          <w:b/>
          <w:color w:val="000000" w:themeColor="text1"/>
          <w:sz w:val="24"/>
          <w:szCs w:val="28"/>
          <w:lang w:val="en-US"/>
        </w:rPr>
        <w:t>Yu</w:t>
      </w:r>
      <w:r w:rsidRPr="008010C9">
        <w:rPr>
          <w:rFonts w:ascii="Times New Roman" w:hAnsi="Times New Roman" w:cs="Times New Roman"/>
          <w:b/>
          <w:color w:val="000000" w:themeColor="text1"/>
          <w:sz w:val="24"/>
          <w:szCs w:val="28"/>
        </w:rPr>
        <w:t>.</w:t>
      </w:r>
      <w:r w:rsidRPr="00D2265A">
        <w:rPr>
          <w:rFonts w:ascii="Times New Roman" w:hAnsi="Times New Roman" w:cs="Times New Roman"/>
          <w:b/>
          <w:color w:val="000000" w:themeColor="text1"/>
          <w:sz w:val="24"/>
          <w:szCs w:val="28"/>
          <w:lang w:val="en-US"/>
        </w:rPr>
        <w:t>O</w:t>
      </w:r>
      <w:r w:rsidRPr="008010C9">
        <w:rPr>
          <w:rFonts w:ascii="Times New Roman" w:hAnsi="Times New Roman" w:cs="Times New Roman"/>
          <w:b/>
          <w:color w:val="000000" w:themeColor="text1"/>
          <w:sz w:val="24"/>
          <w:szCs w:val="28"/>
        </w:rPr>
        <w:t>.</w:t>
      </w:r>
    </w:p>
    <w:p w14:paraId="411520B8" w14:textId="77777777" w:rsidR="00775F30" w:rsidRPr="00037789" w:rsidRDefault="00775F30" w:rsidP="00037789">
      <w:pPr>
        <w:tabs>
          <w:tab w:val="left" w:pos="142"/>
        </w:tabs>
        <w:spacing w:after="0" w:line="240" w:lineRule="auto"/>
        <w:ind w:firstLine="709"/>
        <w:jc w:val="center"/>
        <w:rPr>
          <w:rFonts w:ascii="Times New Roman" w:hAnsi="Times New Roman" w:cs="Times New Roman"/>
          <w:b/>
          <w:color w:val="000000" w:themeColor="text1"/>
          <w:sz w:val="24"/>
          <w:szCs w:val="28"/>
          <w:lang w:val="en-US"/>
        </w:rPr>
      </w:pPr>
      <w:r w:rsidRPr="00037789">
        <w:rPr>
          <w:rFonts w:ascii="Times New Roman" w:hAnsi="Times New Roman" w:cs="Times New Roman"/>
          <w:b/>
          <w:color w:val="000000" w:themeColor="text1"/>
          <w:sz w:val="24"/>
          <w:szCs w:val="28"/>
          <w:lang w:val="en-US"/>
        </w:rPr>
        <w:t>TO THE QUESTION ABOUT THE BASIC COMPETENCES OF IT SPECIALISTS IN THE CONDITIONS OF TRANSITION TO THE DIGITAL ECONOMY</w:t>
      </w:r>
    </w:p>
    <w:p w14:paraId="6294FED2" w14:textId="77777777" w:rsidR="00775F30" w:rsidRPr="00775F30" w:rsidRDefault="00775F30" w:rsidP="00775F30">
      <w:pPr>
        <w:tabs>
          <w:tab w:val="left" w:pos="142"/>
        </w:tabs>
        <w:spacing w:after="0" w:line="240" w:lineRule="auto"/>
        <w:ind w:firstLine="709"/>
        <w:jc w:val="both"/>
        <w:rPr>
          <w:rFonts w:ascii="Times New Roman" w:hAnsi="Times New Roman" w:cs="Times New Roman"/>
          <w:color w:val="000000" w:themeColor="text1"/>
          <w:sz w:val="24"/>
          <w:szCs w:val="28"/>
          <w:lang w:val="en-US"/>
        </w:rPr>
      </w:pPr>
    </w:p>
    <w:p w14:paraId="09009F2D" w14:textId="5D77A816" w:rsidR="00775F30" w:rsidRPr="00775F30" w:rsidRDefault="00037789" w:rsidP="00775F30">
      <w:pPr>
        <w:tabs>
          <w:tab w:val="left" w:pos="142"/>
        </w:tabs>
        <w:spacing w:after="0" w:line="240" w:lineRule="auto"/>
        <w:ind w:firstLine="709"/>
        <w:jc w:val="both"/>
        <w:rPr>
          <w:rFonts w:ascii="Times New Roman" w:hAnsi="Times New Roman" w:cs="Times New Roman"/>
          <w:color w:val="000000" w:themeColor="text1"/>
          <w:sz w:val="24"/>
          <w:szCs w:val="28"/>
          <w:lang w:val="en-US"/>
        </w:rPr>
      </w:pPr>
      <w:r w:rsidRPr="00A33D90">
        <w:rPr>
          <w:rFonts w:ascii="Times New Roman" w:eastAsia="Times New Roman" w:hAnsi="Times New Roman"/>
          <w:b/>
          <w:i/>
          <w:sz w:val="24"/>
          <w:lang w:val="en-US"/>
        </w:rPr>
        <w:t>Abstract.</w:t>
      </w:r>
      <w:r w:rsidR="00775F30" w:rsidRPr="00775F30">
        <w:rPr>
          <w:rFonts w:ascii="Times New Roman" w:hAnsi="Times New Roman" w:cs="Times New Roman"/>
          <w:color w:val="000000" w:themeColor="text1"/>
          <w:sz w:val="24"/>
          <w:szCs w:val="28"/>
          <w:lang w:val="en-US"/>
        </w:rPr>
        <w:t xml:space="preserve"> </w:t>
      </w:r>
      <w:r w:rsidR="00775F30" w:rsidRPr="00037789">
        <w:rPr>
          <w:rFonts w:ascii="Times New Roman" w:hAnsi="Times New Roman" w:cs="Times New Roman"/>
          <w:i/>
          <w:color w:val="000000" w:themeColor="text1"/>
          <w:sz w:val="24"/>
          <w:szCs w:val="28"/>
          <w:lang w:val="en-US"/>
        </w:rPr>
        <w:t>In the context of the transition to a digital economy, the labor market is transforming, new professions are emerging. The ongoing processes impose requirements on new competencies that personnel must possess. The article examines the domestic and foreign competence framework for IT specialists, and on the basis of the Federal State Educational Standard, an analysis of th</w:t>
      </w:r>
      <w:r w:rsidR="00775F30" w:rsidRPr="00775F30">
        <w:rPr>
          <w:rFonts w:ascii="Times New Roman" w:hAnsi="Times New Roman" w:cs="Times New Roman"/>
          <w:color w:val="000000" w:themeColor="text1"/>
          <w:sz w:val="24"/>
          <w:szCs w:val="28"/>
          <w:lang w:val="en-US"/>
        </w:rPr>
        <w:t>e correspondence between the necessary (required) and actual competencies is carried out.</w:t>
      </w:r>
    </w:p>
    <w:p w14:paraId="5ACDD53F" w14:textId="77E72F80" w:rsidR="00372D1D" w:rsidRPr="00037789" w:rsidRDefault="00775F30" w:rsidP="00775F30">
      <w:pPr>
        <w:tabs>
          <w:tab w:val="left" w:pos="142"/>
        </w:tabs>
        <w:spacing w:after="0" w:line="240" w:lineRule="auto"/>
        <w:ind w:firstLine="709"/>
        <w:jc w:val="both"/>
        <w:rPr>
          <w:rFonts w:ascii="Times New Roman" w:hAnsi="Times New Roman" w:cs="Times New Roman"/>
          <w:i/>
          <w:color w:val="000000" w:themeColor="text1"/>
          <w:sz w:val="24"/>
          <w:szCs w:val="28"/>
          <w:lang w:val="en-US"/>
        </w:rPr>
      </w:pPr>
      <w:r w:rsidRPr="00037789">
        <w:rPr>
          <w:rFonts w:ascii="Times New Roman" w:eastAsia="Times New Roman" w:hAnsi="Times New Roman"/>
          <w:b/>
          <w:i/>
          <w:sz w:val="24"/>
          <w:lang w:val="en-US"/>
        </w:rPr>
        <w:t>Keywords:</w:t>
      </w:r>
      <w:r w:rsidRPr="00775F30">
        <w:rPr>
          <w:rFonts w:ascii="Times New Roman" w:hAnsi="Times New Roman" w:cs="Times New Roman"/>
          <w:color w:val="000000" w:themeColor="text1"/>
          <w:sz w:val="24"/>
          <w:szCs w:val="28"/>
          <w:lang w:val="en-US"/>
        </w:rPr>
        <w:t xml:space="preserve"> </w:t>
      </w:r>
      <w:r w:rsidRPr="00037789">
        <w:rPr>
          <w:rFonts w:ascii="Times New Roman" w:hAnsi="Times New Roman" w:cs="Times New Roman"/>
          <w:i/>
          <w:color w:val="000000" w:themeColor="text1"/>
          <w:sz w:val="24"/>
          <w:szCs w:val="28"/>
          <w:lang w:val="en-US"/>
        </w:rPr>
        <w:t>digital economy, IT industry, information technology, professional competencies, training</w:t>
      </w:r>
    </w:p>
    <w:p w14:paraId="7660A95A" w14:textId="77777777" w:rsidR="00372D1D" w:rsidRPr="00775F30" w:rsidRDefault="00372D1D" w:rsidP="0088310B">
      <w:pPr>
        <w:tabs>
          <w:tab w:val="left" w:pos="142"/>
        </w:tabs>
        <w:spacing w:after="0" w:line="240" w:lineRule="auto"/>
        <w:ind w:firstLine="709"/>
        <w:jc w:val="both"/>
        <w:rPr>
          <w:rFonts w:ascii="Times New Roman" w:hAnsi="Times New Roman" w:cs="Times New Roman"/>
          <w:color w:val="000000" w:themeColor="text1"/>
          <w:sz w:val="24"/>
          <w:szCs w:val="28"/>
          <w:lang w:val="en-US"/>
        </w:rPr>
      </w:pPr>
    </w:p>
    <w:p w14:paraId="6C1FFFF1" w14:textId="77777777" w:rsidR="00037789" w:rsidRPr="0031589E" w:rsidRDefault="00037789" w:rsidP="00037789">
      <w:pPr>
        <w:spacing w:after="0"/>
        <w:jc w:val="center"/>
        <w:rPr>
          <w:rFonts w:ascii="Times New Roman" w:eastAsia="Times New Roman" w:hAnsi="Times New Roman"/>
          <w:b/>
          <w:sz w:val="24"/>
          <w:lang w:val="en-US"/>
        </w:rPr>
      </w:pPr>
      <w:r w:rsidRPr="0031589E">
        <w:rPr>
          <w:rFonts w:ascii="Times New Roman" w:eastAsia="Times New Roman" w:hAnsi="Times New Roman"/>
          <w:b/>
          <w:sz w:val="24"/>
          <w:lang w:val="en-US"/>
        </w:rPr>
        <w:t>Information about the author</w:t>
      </w:r>
    </w:p>
    <w:p w14:paraId="67E7AAE4" w14:textId="7C847BE5" w:rsidR="003D4289" w:rsidRPr="00037789" w:rsidRDefault="00037789" w:rsidP="0088310B">
      <w:pPr>
        <w:tabs>
          <w:tab w:val="left" w:pos="142"/>
        </w:tabs>
        <w:spacing w:after="0" w:line="240" w:lineRule="auto"/>
        <w:ind w:firstLine="709"/>
        <w:jc w:val="both"/>
        <w:rPr>
          <w:rFonts w:ascii="Times New Roman" w:eastAsia="Times New Roman" w:hAnsi="Times New Roman"/>
          <w:color w:val="000000" w:themeColor="text1"/>
          <w:sz w:val="24"/>
          <w:lang w:val="en-US"/>
        </w:rPr>
      </w:pPr>
      <w:proofErr w:type="spellStart"/>
      <w:r w:rsidRPr="00037789">
        <w:rPr>
          <w:rFonts w:ascii="Times New Roman" w:eastAsia="Times New Roman" w:hAnsi="Times New Roman"/>
          <w:color w:val="000000" w:themeColor="text1"/>
          <w:sz w:val="24"/>
          <w:lang w:val="en-US"/>
        </w:rPr>
        <w:t>Klimova</w:t>
      </w:r>
      <w:proofErr w:type="spellEnd"/>
      <w:r w:rsidRPr="00037789">
        <w:rPr>
          <w:rFonts w:ascii="Times New Roman" w:eastAsia="Times New Roman" w:hAnsi="Times New Roman"/>
          <w:color w:val="000000" w:themeColor="text1"/>
          <w:sz w:val="24"/>
          <w:lang w:val="en-US"/>
        </w:rPr>
        <w:t xml:space="preserve"> </w:t>
      </w:r>
      <w:proofErr w:type="spellStart"/>
      <w:r w:rsidRPr="00037789">
        <w:rPr>
          <w:rFonts w:ascii="Times New Roman" w:eastAsia="Times New Roman" w:hAnsi="Times New Roman"/>
          <w:color w:val="000000" w:themeColor="text1"/>
          <w:sz w:val="24"/>
          <w:lang w:val="en-US"/>
        </w:rPr>
        <w:t>Yulia</w:t>
      </w:r>
      <w:proofErr w:type="spellEnd"/>
      <w:r w:rsidRPr="00037789">
        <w:rPr>
          <w:rFonts w:ascii="Times New Roman" w:eastAsia="Times New Roman" w:hAnsi="Times New Roman"/>
          <w:color w:val="000000" w:themeColor="text1"/>
          <w:sz w:val="24"/>
          <w:lang w:val="en-US"/>
        </w:rPr>
        <w:t xml:space="preserve"> </w:t>
      </w:r>
      <w:proofErr w:type="spellStart"/>
      <w:r w:rsidRPr="00037789">
        <w:rPr>
          <w:rFonts w:ascii="Times New Roman" w:eastAsia="Times New Roman" w:hAnsi="Times New Roman"/>
          <w:color w:val="000000" w:themeColor="text1"/>
          <w:sz w:val="24"/>
          <w:lang w:val="en-US"/>
        </w:rPr>
        <w:t>Olegovna</w:t>
      </w:r>
      <w:proofErr w:type="spellEnd"/>
      <w:r w:rsidRPr="00037789">
        <w:rPr>
          <w:rFonts w:ascii="Times New Roman" w:eastAsia="Times New Roman" w:hAnsi="Times New Roman"/>
          <w:color w:val="000000" w:themeColor="text1"/>
          <w:sz w:val="24"/>
          <w:lang w:val="en-US"/>
        </w:rPr>
        <w:t xml:space="preserve"> (Russia, Vologda) - Junior Researcher, Federal State Budgetary Institution of Science Vologda Scientific Center of the Russian Academy of Sciences (Russia, 160014, Vologda, Gorky </w:t>
      </w:r>
      <w:proofErr w:type="spellStart"/>
      <w:r w:rsidRPr="00037789">
        <w:rPr>
          <w:rFonts w:ascii="Times New Roman" w:eastAsia="Times New Roman" w:hAnsi="Times New Roman"/>
          <w:color w:val="000000" w:themeColor="text1"/>
          <w:sz w:val="24"/>
          <w:lang w:val="en-US"/>
        </w:rPr>
        <w:t>st.</w:t>
      </w:r>
      <w:proofErr w:type="spellEnd"/>
      <w:r w:rsidRPr="00037789">
        <w:rPr>
          <w:rFonts w:ascii="Times New Roman" w:eastAsia="Times New Roman" w:hAnsi="Times New Roman"/>
          <w:color w:val="000000" w:themeColor="text1"/>
          <w:sz w:val="24"/>
          <w:lang w:val="en-US"/>
        </w:rPr>
        <w:t xml:space="preserve">, 56a, </w:t>
      </w:r>
      <w:hyperlink r:id="rId11" w:history="1">
        <w:r w:rsidRPr="00037789">
          <w:rPr>
            <w:rStyle w:val="a7"/>
            <w:rFonts w:ascii="Times New Roman" w:eastAsia="Times New Roman" w:hAnsi="Times New Roman"/>
            <w:color w:val="000000" w:themeColor="text1"/>
            <w:sz w:val="24"/>
            <w:u w:val="none"/>
            <w:lang w:val="en-US"/>
          </w:rPr>
          <w:t>j.uschakowa2017@yandex.ru</w:t>
        </w:r>
      </w:hyperlink>
      <w:r w:rsidRPr="00037789">
        <w:rPr>
          <w:rFonts w:ascii="Times New Roman" w:eastAsia="Times New Roman" w:hAnsi="Times New Roman"/>
          <w:color w:val="000000" w:themeColor="text1"/>
          <w:sz w:val="24"/>
          <w:lang w:val="en-US"/>
        </w:rPr>
        <w:t>)</w:t>
      </w:r>
    </w:p>
    <w:p w14:paraId="5BF3D994" w14:textId="2DA30343" w:rsidR="00037789" w:rsidRDefault="00037789" w:rsidP="0088310B">
      <w:pPr>
        <w:tabs>
          <w:tab w:val="left" w:pos="142"/>
        </w:tabs>
        <w:spacing w:after="0" w:line="240" w:lineRule="auto"/>
        <w:ind w:firstLine="709"/>
        <w:jc w:val="both"/>
        <w:rPr>
          <w:rFonts w:ascii="Times New Roman" w:eastAsia="Times New Roman" w:hAnsi="Times New Roman"/>
          <w:color w:val="000000" w:themeColor="text1"/>
          <w:sz w:val="24"/>
          <w:lang w:val="en-US"/>
        </w:rPr>
      </w:pPr>
    </w:p>
    <w:p w14:paraId="080EDE81" w14:textId="77777777" w:rsidR="00037789" w:rsidRPr="00E31ACC" w:rsidRDefault="00037789" w:rsidP="00D2265A">
      <w:pPr>
        <w:spacing w:after="0"/>
        <w:jc w:val="center"/>
        <w:rPr>
          <w:rFonts w:ascii="Times New Roman" w:eastAsia="Times New Roman" w:hAnsi="Times New Roman"/>
          <w:b/>
          <w:sz w:val="24"/>
          <w:lang w:val="en-US"/>
        </w:rPr>
      </w:pPr>
      <w:r w:rsidRPr="00E31ACC">
        <w:rPr>
          <w:rFonts w:ascii="Times New Roman" w:eastAsia="Times New Roman" w:hAnsi="Times New Roman"/>
          <w:b/>
          <w:sz w:val="24"/>
          <w:lang w:val="en-US"/>
        </w:rPr>
        <w:t>References</w:t>
      </w:r>
    </w:p>
    <w:p w14:paraId="776CE4FE" w14:textId="77777777" w:rsidR="00037789" w:rsidRPr="00037789" w:rsidRDefault="00037789" w:rsidP="00037789">
      <w:pPr>
        <w:tabs>
          <w:tab w:val="left" w:pos="142"/>
        </w:tabs>
        <w:spacing w:after="0" w:line="240" w:lineRule="auto"/>
        <w:ind w:firstLine="709"/>
        <w:jc w:val="both"/>
        <w:rPr>
          <w:rFonts w:ascii="Times New Roman" w:eastAsia="Times New Roman" w:hAnsi="Times New Roman"/>
          <w:color w:val="000000" w:themeColor="text1"/>
          <w:sz w:val="24"/>
          <w:lang w:val="en-US"/>
        </w:rPr>
      </w:pPr>
      <w:r w:rsidRPr="00037789">
        <w:rPr>
          <w:rFonts w:ascii="Times New Roman" w:eastAsia="Times New Roman" w:hAnsi="Times New Roman"/>
          <w:color w:val="000000" w:themeColor="text1"/>
          <w:sz w:val="24"/>
          <w:lang w:val="en-US"/>
        </w:rPr>
        <w:t xml:space="preserve">1. </w:t>
      </w:r>
      <w:proofErr w:type="spellStart"/>
      <w:r w:rsidRPr="00037789">
        <w:rPr>
          <w:rFonts w:ascii="Times New Roman" w:eastAsia="Times New Roman" w:hAnsi="Times New Roman"/>
          <w:color w:val="000000" w:themeColor="text1"/>
          <w:sz w:val="24"/>
          <w:lang w:val="en-US"/>
        </w:rPr>
        <w:t>Klimova</w:t>
      </w:r>
      <w:proofErr w:type="spellEnd"/>
      <w:r w:rsidRPr="00037789">
        <w:rPr>
          <w:rFonts w:ascii="Times New Roman" w:eastAsia="Times New Roman" w:hAnsi="Times New Roman"/>
          <w:color w:val="000000" w:themeColor="text1"/>
          <w:sz w:val="24"/>
          <w:lang w:val="en-US"/>
        </w:rPr>
        <w:t xml:space="preserve"> </w:t>
      </w:r>
      <w:proofErr w:type="spellStart"/>
      <w:r w:rsidRPr="00037789">
        <w:rPr>
          <w:rFonts w:ascii="Times New Roman" w:eastAsia="Times New Roman" w:hAnsi="Times New Roman"/>
          <w:color w:val="000000" w:themeColor="text1"/>
          <w:sz w:val="24"/>
          <w:lang w:val="en-US"/>
        </w:rPr>
        <w:t>Yu.O</w:t>
      </w:r>
      <w:proofErr w:type="spellEnd"/>
      <w:r w:rsidRPr="00037789">
        <w:rPr>
          <w:rFonts w:ascii="Times New Roman" w:eastAsia="Times New Roman" w:hAnsi="Times New Roman"/>
          <w:color w:val="000000" w:themeColor="text1"/>
          <w:sz w:val="24"/>
          <w:lang w:val="en-US"/>
        </w:rPr>
        <w:t>. Analysis of the staffing of the information technology industry at the federal and regional levels // Bulletin of Omsk University. Series: Economics. - 2020. - No. 1. - S. 126-139.</w:t>
      </w:r>
    </w:p>
    <w:p w14:paraId="2799E59A" w14:textId="77777777" w:rsidR="00037789" w:rsidRPr="00037789" w:rsidRDefault="00037789" w:rsidP="00037789">
      <w:pPr>
        <w:tabs>
          <w:tab w:val="left" w:pos="142"/>
        </w:tabs>
        <w:spacing w:after="0" w:line="240" w:lineRule="auto"/>
        <w:ind w:firstLine="709"/>
        <w:jc w:val="both"/>
        <w:rPr>
          <w:rFonts w:ascii="Times New Roman" w:eastAsia="Times New Roman" w:hAnsi="Times New Roman"/>
          <w:color w:val="000000" w:themeColor="text1"/>
          <w:sz w:val="24"/>
          <w:lang w:val="en-US"/>
        </w:rPr>
      </w:pPr>
      <w:r w:rsidRPr="00037789">
        <w:rPr>
          <w:rFonts w:ascii="Times New Roman" w:eastAsia="Times New Roman" w:hAnsi="Times New Roman"/>
          <w:color w:val="000000" w:themeColor="text1"/>
          <w:sz w:val="24"/>
          <w:lang w:val="en-US"/>
        </w:rPr>
        <w:t>2. New Vision for Education: Unlocking the Potential of Technology (WEF, 2015). URL: http://www3.weforum.org/docs/WEFUSA_NewVisionforEducation_Report2015.pdf</w:t>
      </w:r>
    </w:p>
    <w:p w14:paraId="560A0C33" w14:textId="77777777" w:rsidR="00037789" w:rsidRPr="00037789" w:rsidRDefault="00037789" w:rsidP="00037789">
      <w:pPr>
        <w:tabs>
          <w:tab w:val="left" w:pos="142"/>
        </w:tabs>
        <w:spacing w:after="0" w:line="240" w:lineRule="auto"/>
        <w:ind w:firstLine="709"/>
        <w:jc w:val="both"/>
        <w:rPr>
          <w:rFonts w:ascii="Times New Roman" w:eastAsia="Times New Roman" w:hAnsi="Times New Roman"/>
          <w:color w:val="000000" w:themeColor="text1"/>
          <w:sz w:val="24"/>
          <w:lang w:val="en-US"/>
        </w:rPr>
      </w:pPr>
      <w:r w:rsidRPr="00037789">
        <w:rPr>
          <w:rFonts w:ascii="Times New Roman" w:eastAsia="Times New Roman" w:hAnsi="Times New Roman"/>
          <w:color w:val="000000" w:themeColor="text1"/>
          <w:sz w:val="24"/>
          <w:lang w:val="en-US"/>
        </w:rPr>
        <w:t xml:space="preserve">3. Digital literacy URL: http: // digital </w:t>
      </w:r>
      <w:proofErr w:type="spellStart"/>
      <w:proofErr w:type="gramStart"/>
      <w:r w:rsidRPr="00037789">
        <w:rPr>
          <w:rFonts w:ascii="Times New Roman" w:eastAsia="Times New Roman" w:hAnsi="Times New Roman"/>
          <w:color w:val="000000" w:themeColor="text1"/>
          <w:sz w:val="24"/>
          <w:lang w:val="en-US"/>
        </w:rPr>
        <w:t>literacy.rf</w:t>
      </w:r>
      <w:proofErr w:type="spellEnd"/>
      <w:proofErr w:type="gramEnd"/>
      <w:r w:rsidRPr="00037789">
        <w:rPr>
          <w:rFonts w:ascii="Times New Roman" w:eastAsia="Times New Roman" w:hAnsi="Times New Roman"/>
          <w:color w:val="000000" w:themeColor="text1"/>
          <w:sz w:val="24"/>
          <w:lang w:val="en-US"/>
        </w:rPr>
        <w:t>/</w:t>
      </w:r>
    </w:p>
    <w:p w14:paraId="5A82F6C3" w14:textId="77777777" w:rsidR="00037789" w:rsidRPr="00037789" w:rsidRDefault="00037789" w:rsidP="00037789">
      <w:pPr>
        <w:tabs>
          <w:tab w:val="left" w:pos="142"/>
        </w:tabs>
        <w:spacing w:after="0" w:line="240" w:lineRule="auto"/>
        <w:ind w:firstLine="709"/>
        <w:jc w:val="both"/>
        <w:rPr>
          <w:rFonts w:ascii="Times New Roman" w:eastAsia="Times New Roman" w:hAnsi="Times New Roman"/>
          <w:color w:val="000000" w:themeColor="text1"/>
          <w:sz w:val="24"/>
          <w:lang w:val="en-US"/>
        </w:rPr>
      </w:pPr>
      <w:r w:rsidRPr="00037789">
        <w:rPr>
          <w:rFonts w:ascii="Times New Roman" w:eastAsia="Times New Roman" w:hAnsi="Times New Roman"/>
          <w:color w:val="000000" w:themeColor="text1"/>
          <w:sz w:val="24"/>
          <w:lang w:val="en-US"/>
        </w:rPr>
        <w:t>4. Future Work Skills 2020 Report [SR1382A] // Institute for the Future [</w:t>
      </w:r>
      <w:proofErr w:type="spellStart"/>
      <w:r w:rsidRPr="00037789">
        <w:rPr>
          <w:rFonts w:ascii="Times New Roman" w:eastAsia="Times New Roman" w:hAnsi="Times New Roman"/>
          <w:color w:val="000000" w:themeColor="text1"/>
          <w:sz w:val="24"/>
          <w:lang w:val="en-US"/>
        </w:rPr>
        <w:t>Offic</w:t>
      </w:r>
      <w:proofErr w:type="spellEnd"/>
      <w:r w:rsidRPr="00037789">
        <w:rPr>
          <w:rFonts w:ascii="Times New Roman" w:eastAsia="Times New Roman" w:hAnsi="Times New Roman"/>
          <w:color w:val="000000" w:themeColor="text1"/>
          <w:sz w:val="24"/>
          <w:lang w:val="en-US"/>
        </w:rPr>
        <w:t>. website]. URL: http://www.iftf.org/ uploads / media / SR-1382A_UPRI_ future_work_skills_sm.pdf</w:t>
      </w:r>
    </w:p>
    <w:p w14:paraId="6D4188CE" w14:textId="77777777" w:rsidR="00037789" w:rsidRPr="00037789" w:rsidRDefault="00037789" w:rsidP="00037789">
      <w:pPr>
        <w:tabs>
          <w:tab w:val="left" w:pos="142"/>
        </w:tabs>
        <w:spacing w:after="0" w:line="240" w:lineRule="auto"/>
        <w:ind w:firstLine="709"/>
        <w:jc w:val="both"/>
        <w:rPr>
          <w:rFonts w:ascii="Times New Roman" w:eastAsia="Times New Roman" w:hAnsi="Times New Roman"/>
          <w:color w:val="000000" w:themeColor="text1"/>
          <w:sz w:val="24"/>
          <w:lang w:val="en-US"/>
        </w:rPr>
      </w:pPr>
      <w:r w:rsidRPr="00037789">
        <w:rPr>
          <w:rFonts w:ascii="Times New Roman" w:eastAsia="Times New Roman" w:hAnsi="Times New Roman"/>
          <w:color w:val="000000" w:themeColor="text1"/>
          <w:sz w:val="24"/>
          <w:lang w:val="en-US"/>
        </w:rPr>
        <w:t>5. ROCIT. URL: https: //rocit.ru/about</w:t>
      </w:r>
    </w:p>
    <w:p w14:paraId="062A2B3E" w14:textId="77777777" w:rsidR="00037789" w:rsidRPr="00037789" w:rsidRDefault="00037789" w:rsidP="00037789">
      <w:pPr>
        <w:tabs>
          <w:tab w:val="left" w:pos="142"/>
        </w:tabs>
        <w:spacing w:after="0" w:line="240" w:lineRule="auto"/>
        <w:ind w:firstLine="709"/>
        <w:jc w:val="both"/>
        <w:rPr>
          <w:rFonts w:ascii="Times New Roman" w:eastAsia="Times New Roman" w:hAnsi="Times New Roman"/>
          <w:color w:val="000000" w:themeColor="text1"/>
          <w:sz w:val="24"/>
          <w:lang w:val="en-US"/>
        </w:rPr>
      </w:pPr>
      <w:r w:rsidRPr="00037789">
        <w:rPr>
          <w:rFonts w:ascii="Times New Roman" w:eastAsia="Times New Roman" w:hAnsi="Times New Roman"/>
          <w:color w:val="000000" w:themeColor="text1"/>
          <w:sz w:val="24"/>
          <w:lang w:val="en-US"/>
        </w:rPr>
        <w:t>6. Atlas of new professions. URL: https://www.skolkovo.ru/public/media/documents/research/sedec/SKOLKOVO_SEDeC_Atlas.pdf</w:t>
      </w:r>
    </w:p>
    <w:p w14:paraId="1AC9AC4A" w14:textId="327CB1FA" w:rsidR="00037789" w:rsidRPr="00037789" w:rsidRDefault="00037789" w:rsidP="00037789">
      <w:pPr>
        <w:tabs>
          <w:tab w:val="left" w:pos="142"/>
        </w:tabs>
        <w:spacing w:after="0" w:line="240" w:lineRule="auto"/>
        <w:ind w:firstLine="709"/>
        <w:jc w:val="both"/>
        <w:rPr>
          <w:rFonts w:ascii="Times New Roman" w:eastAsia="Times New Roman" w:hAnsi="Times New Roman"/>
          <w:color w:val="000000" w:themeColor="text1"/>
          <w:sz w:val="24"/>
          <w:lang w:val="en-US"/>
        </w:rPr>
      </w:pPr>
      <w:r w:rsidRPr="00037789">
        <w:rPr>
          <w:rFonts w:ascii="Times New Roman" w:eastAsia="Times New Roman" w:hAnsi="Times New Roman"/>
          <w:color w:val="000000" w:themeColor="text1"/>
          <w:sz w:val="24"/>
          <w:lang w:val="en-US"/>
        </w:rPr>
        <w:t xml:space="preserve">7. What is the digital economy? Trends, competencies, measurement / G.I. </w:t>
      </w:r>
      <w:proofErr w:type="spellStart"/>
      <w:r w:rsidRPr="00037789">
        <w:rPr>
          <w:rFonts w:ascii="Times New Roman" w:eastAsia="Times New Roman" w:hAnsi="Times New Roman"/>
          <w:color w:val="000000" w:themeColor="text1"/>
          <w:sz w:val="24"/>
          <w:lang w:val="en-US"/>
        </w:rPr>
        <w:t>Abdrakhmanova</w:t>
      </w:r>
      <w:proofErr w:type="spellEnd"/>
      <w:r w:rsidRPr="00037789">
        <w:rPr>
          <w:rFonts w:ascii="Times New Roman" w:eastAsia="Times New Roman" w:hAnsi="Times New Roman"/>
          <w:color w:val="000000" w:themeColor="text1"/>
          <w:sz w:val="24"/>
          <w:lang w:val="en-US"/>
        </w:rPr>
        <w:t xml:space="preserve">, K.O. Vishnevsky, L.M. </w:t>
      </w:r>
      <w:proofErr w:type="spellStart"/>
      <w:r w:rsidRPr="00037789">
        <w:rPr>
          <w:rFonts w:ascii="Times New Roman" w:eastAsia="Times New Roman" w:hAnsi="Times New Roman"/>
          <w:color w:val="000000" w:themeColor="text1"/>
          <w:sz w:val="24"/>
          <w:lang w:val="en-US"/>
        </w:rPr>
        <w:t>Gokhberg</w:t>
      </w:r>
      <w:proofErr w:type="spellEnd"/>
      <w:r w:rsidRPr="00037789">
        <w:rPr>
          <w:rFonts w:ascii="Times New Roman" w:eastAsia="Times New Roman" w:hAnsi="Times New Roman"/>
          <w:color w:val="000000" w:themeColor="text1"/>
          <w:sz w:val="24"/>
          <w:lang w:val="en-US"/>
        </w:rPr>
        <w:t xml:space="preserve"> and others. </w:t>
      </w:r>
      <w:proofErr w:type="spellStart"/>
      <w:r w:rsidRPr="00037789">
        <w:rPr>
          <w:rFonts w:ascii="Times New Roman" w:eastAsia="Times New Roman" w:hAnsi="Times New Roman"/>
          <w:color w:val="000000" w:themeColor="text1"/>
          <w:sz w:val="24"/>
          <w:lang w:val="en-US"/>
        </w:rPr>
        <w:t>issled</w:t>
      </w:r>
      <w:proofErr w:type="spellEnd"/>
      <w:r w:rsidRPr="00037789">
        <w:rPr>
          <w:rFonts w:ascii="Times New Roman" w:eastAsia="Times New Roman" w:hAnsi="Times New Roman"/>
          <w:color w:val="000000" w:themeColor="text1"/>
          <w:sz w:val="24"/>
          <w:lang w:val="en-US"/>
        </w:rPr>
        <w:t>. University Higher Sc</w:t>
      </w:r>
      <w:r>
        <w:rPr>
          <w:rFonts w:ascii="Times New Roman" w:eastAsia="Times New Roman" w:hAnsi="Times New Roman"/>
          <w:color w:val="000000" w:themeColor="text1"/>
          <w:sz w:val="24"/>
          <w:lang w:val="en-US"/>
        </w:rPr>
        <w:t>hool of Economics. - M., 2019.</w:t>
      </w:r>
      <w:r w:rsidRPr="00D2265A">
        <w:rPr>
          <w:rFonts w:ascii="Times New Roman" w:eastAsia="Times New Roman" w:hAnsi="Times New Roman"/>
          <w:color w:val="000000" w:themeColor="text1"/>
          <w:sz w:val="24"/>
          <w:lang w:val="en-US"/>
        </w:rPr>
        <w:t xml:space="preserve"> –</w:t>
      </w:r>
      <w:r w:rsidRPr="00037789">
        <w:rPr>
          <w:rFonts w:ascii="Times New Roman" w:eastAsia="Times New Roman" w:hAnsi="Times New Roman"/>
          <w:color w:val="000000" w:themeColor="text1"/>
          <w:sz w:val="24"/>
          <w:lang w:val="en-US"/>
        </w:rPr>
        <w:t xml:space="preserve"> 82 p.</w:t>
      </w:r>
    </w:p>
    <w:p w14:paraId="61C0EB4B" w14:textId="45E3404A" w:rsidR="00037789" w:rsidRPr="00037789" w:rsidRDefault="00037789" w:rsidP="00037789">
      <w:pPr>
        <w:tabs>
          <w:tab w:val="left" w:pos="142"/>
        </w:tabs>
        <w:spacing w:after="0" w:line="240" w:lineRule="auto"/>
        <w:ind w:firstLine="709"/>
        <w:jc w:val="both"/>
        <w:rPr>
          <w:rFonts w:ascii="Times New Roman" w:eastAsia="Times New Roman" w:hAnsi="Times New Roman"/>
          <w:color w:val="000000" w:themeColor="text1"/>
          <w:sz w:val="24"/>
          <w:lang w:val="en-US"/>
        </w:rPr>
      </w:pPr>
      <w:r w:rsidRPr="00037789">
        <w:rPr>
          <w:rFonts w:ascii="Times New Roman" w:eastAsia="Times New Roman" w:hAnsi="Times New Roman"/>
          <w:color w:val="000000" w:themeColor="text1"/>
          <w:sz w:val="24"/>
          <w:lang w:val="en-US"/>
        </w:rPr>
        <w:t>8. Federal state educational standards. URL: https://fgos.ru/</w:t>
      </w:r>
    </w:p>
    <w:sectPr w:rsidR="00037789" w:rsidRPr="00037789" w:rsidSect="00BC17E1">
      <w:headerReference w:type="default" r:id="rId12"/>
      <w:footerReference w:type="even" r:id="rId13"/>
      <w:footerReference w:type="default" r:id="rId14"/>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1B0338" w14:textId="77777777" w:rsidR="009A4DB9" w:rsidRDefault="009A4DB9" w:rsidP="002B5917">
      <w:pPr>
        <w:spacing w:after="0" w:line="240" w:lineRule="auto"/>
      </w:pPr>
      <w:r>
        <w:separator/>
      </w:r>
    </w:p>
  </w:endnote>
  <w:endnote w:type="continuationSeparator" w:id="0">
    <w:p w14:paraId="0AC45736" w14:textId="77777777" w:rsidR="009A4DB9" w:rsidRDefault="009A4DB9" w:rsidP="002B59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5574195"/>
      <w:docPartObj>
        <w:docPartGallery w:val="Page Numbers (Bottom of Page)"/>
        <w:docPartUnique/>
      </w:docPartObj>
    </w:sdtPr>
    <w:sdtEndPr/>
    <w:sdtContent>
      <w:p w14:paraId="1F651655" w14:textId="40D14097" w:rsidR="003D4289" w:rsidRDefault="003D4289">
        <w:pPr>
          <w:pStyle w:val="aa"/>
          <w:jc w:val="right"/>
        </w:pPr>
        <w:r>
          <w:fldChar w:fldCharType="begin"/>
        </w:r>
        <w:r>
          <w:instrText>PAGE   \* MERGEFORMAT</w:instrText>
        </w:r>
        <w:r>
          <w:fldChar w:fldCharType="separate"/>
        </w:r>
        <w:r w:rsidR="005E41C1">
          <w:rPr>
            <w:noProof/>
          </w:rPr>
          <w:t>4</w:t>
        </w:r>
        <w:r>
          <w:rPr>
            <w:noProof/>
          </w:rPr>
          <w:fldChar w:fldCharType="end"/>
        </w:r>
      </w:p>
    </w:sdtContent>
  </w:sdt>
  <w:p w14:paraId="04166D4F" w14:textId="77777777" w:rsidR="003D4289" w:rsidRDefault="003D4289">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6311069"/>
      <w:docPartObj>
        <w:docPartGallery w:val="Page Numbers (Bottom of Page)"/>
        <w:docPartUnique/>
      </w:docPartObj>
    </w:sdtPr>
    <w:sdtEndPr/>
    <w:sdtContent>
      <w:p w14:paraId="2FF596DB" w14:textId="5D0F7201" w:rsidR="003D4289" w:rsidRDefault="003D4289">
        <w:pPr>
          <w:pStyle w:val="aa"/>
          <w:jc w:val="right"/>
        </w:pPr>
        <w:r>
          <w:fldChar w:fldCharType="begin"/>
        </w:r>
        <w:r>
          <w:instrText>PAGE   \* MERGEFORMAT</w:instrText>
        </w:r>
        <w:r>
          <w:fldChar w:fldCharType="separate"/>
        </w:r>
        <w:r w:rsidR="005E41C1">
          <w:rPr>
            <w:noProof/>
          </w:rPr>
          <w:t>5</w:t>
        </w:r>
        <w:r>
          <w:rPr>
            <w:noProof/>
          </w:rPr>
          <w:fldChar w:fldCharType="end"/>
        </w:r>
      </w:p>
    </w:sdtContent>
  </w:sdt>
  <w:p w14:paraId="7BA9189C" w14:textId="77777777" w:rsidR="003D4289" w:rsidRDefault="003D4289">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A9C1E5" w14:textId="77777777" w:rsidR="009A4DB9" w:rsidRDefault="009A4DB9" w:rsidP="002B5917">
      <w:pPr>
        <w:spacing w:after="0" w:line="240" w:lineRule="auto"/>
      </w:pPr>
      <w:r>
        <w:separator/>
      </w:r>
    </w:p>
  </w:footnote>
  <w:footnote w:type="continuationSeparator" w:id="0">
    <w:p w14:paraId="281CD45B" w14:textId="77777777" w:rsidR="009A4DB9" w:rsidRDefault="009A4DB9" w:rsidP="002B59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4D1F4" w14:textId="77777777" w:rsidR="003D4289" w:rsidRDefault="003D4289" w:rsidP="004C0C43">
    <w:pPr>
      <w:pStyle w:val="a8"/>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656A4"/>
    <w:multiLevelType w:val="hybridMultilevel"/>
    <w:tmpl w:val="4E6C10B2"/>
    <w:lvl w:ilvl="0" w:tplc="B22E43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A4D2694"/>
    <w:multiLevelType w:val="hybridMultilevel"/>
    <w:tmpl w:val="3FF64DA2"/>
    <w:lvl w:ilvl="0" w:tplc="256AA12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40D3E9E"/>
    <w:multiLevelType w:val="hybridMultilevel"/>
    <w:tmpl w:val="FE12C280"/>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E824C34"/>
    <w:multiLevelType w:val="hybridMultilevel"/>
    <w:tmpl w:val="315C1F22"/>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FFB1817"/>
    <w:multiLevelType w:val="hybridMultilevel"/>
    <w:tmpl w:val="9EBE70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F2317F6"/>
    <w:multiLevelType w:val="multilevel"/>
    <w:tmpl w:val="DB54D4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7B551ED"/>
    <w:multiLevelType w:val="hybridMultilevel"/>
    <w:tmpl w:val="721653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1"/>
  </w:num>
  <w:num w:numId="3">
    <w:abstractNumId w:val="0"/>
  </w:num>
  <w:num w:numId="4">
    <w:abstractNumId w:val="4"/>
  </w:num>
  <w:num w:numId="5">
    <w:abstractNumId w:val="3"/>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31B9"/>
    <w:rsid w:val="00020801"/>
    <w:rsid w:val="00035276"/>
    <w:rsid w:val="000373CA"/>
    <w:rsid w:val="00037789"/>
    <w:rsid w:val="00050369"/>
    <w:rsid w:val="00082B60"/>
    <w:rsid w:val="00083B18"/>
    <w:rsid w:val="000C48C9"/>
    <w:rsid w:val="000D7C4C"/>
    <w:rsid w:val="000E47A0"/>
    <w:rsid w:val="000F1021"/>
    <w:rsid w:val="000F1249"/>
    <w:rsid w:val="000F358F"/>
    <w:rsid w:val="0010580F"/>
    <w:rsid w:val="00110C8C"/>
    <w:rsid w:val="0014187E"/>
    <w:rsid w:val="001570C7"/>
    <w:rsid w:val="00171A9B"/>
    <w:rsid w:val="00180A61"/>
    <w:rsid w:val="001870CB"/>
    <w:rsid w:val="00197A0F"/>
    <w:rsid w:val="001A3219"/>
    <w:rsid w:val="001F3619"/>
    <w:rsid w:val="002036B9"/>
    <w:rsid w:val="00205E20"/>
    <w:rsid w:val="002222C7"/>
    <w:rsid w:val="00227F3A"/>
    <w:rsid w:val="00243490"/>
    <w:rsid w:val="00265EB9"/>
    <w:rsid w:val="002716D9"/>
    <w:rsid w:val="00285063"/>
    <w:rsid w:val="002A1197"/>
    <w:rsid w:val="002B49AB"/>
    <w:rsid w:val="002B5917"/>
    <w:rsid w:val="002E6613"/>
    <w:rsid w:val="0031251E"/>
    <w:rsid w:val="0033131B"/>
    <w:rsid w:val="003444BF"/>
    <w:rsid w:val="00352428"/>
    <w:rsid w:val="003530C0"/>
    <w:rsid w:val="0037176B"/>
    <w:rsid w:val="00372D1D"/>
    <w:rsid w:val="00380335"/>
    <w:rsid w:val="003B1E83"/>
    <w:rsid w:val="003C6EA2"/>
    <w:rsid w:val="003D0BB7"/>
    <w:rsid w:val="003D1550"/>
    <w:rsid w:val="003D4289"/>
    <w:rsid w:val="003E2CB4"/>
    <w:rsid w:val="003F7BFA"/>
    <w:rsid w:val="00420BFA"/>
    <w:rsid w:val="00430092"/>
    <w:rsid w:val="00432CA9"/>
    <w:rsid w:val="004502E3"/>
    <w:rsid w:val="00457279"/>
    <w:rsid w:val="00472AA7"/>
    <w:rsid w:val="004B27EC"/>
    <w:rsid w:val="004C0C43"/>
    <w:rsid w:val="004C3A9A"/>
    <w:rsid w:val="004C5194"/>
    <w:rsid w:val="004D3D6D"/>
    <w:rsid w:val="004D553E"/>
    <w:rsid w:val="004D670F"/>
    <w:rsid w:val="00503731"/>
    <w:rsid w:val="00507787"/>
    <w:rsid w:val="005141E3"/>
    <w:rsid w:val="00530672"/>
    <w:rsid w:val="00574376"/>
    <w:rsid w:val="00587C69"/>
    <w:rsid w:val="005A6650"/>
    <w:rsid w:val="005C293F"/>
    <w:rsid w:val="005D0030"/>
    <w:rsid w:val="005D065A"/>
    <w:rsid w:val="005E058E"/>
    <w:rsid w:val="005E41C1"/>
    <w:rsid w:val="005F7C8D"/>
    <w:rsid w:val="00624EBF"/>
    <w:rsid w:val="00637712"/>
    <w:rsid w:val="00652E96"/>
    <w:rsid w:val="006947AB"/>
    <w:rsid w:val="006A256D"/>
    <w:rsid w:val="006A5128"/>
    <w:rsid w:val="006D0FE9"/>
    <w:rsid w:val="006D5EBD"/>
    <w:rsid w:val="006E041B"/>
    <w:rsid w:val="006E2FD0"/>
    <w:rsid w:val="006E3B19"/>
    <w:rsid w:val="006E3B68"/>
    <w:rsid w:val="006F01D0"/>
    <w:rsid w:val="006F2579"/>
    <w:rsid w:val="007001E6"/>
    <w:rsid w:val="0071552F"/>
    <w:rsid w:val="007163AA"/>
    <w:rsid w:val="00753EDF"/>
    <w:rsid w:val="00756855"/>
    <w:rsid w:val="00775F30"/>
    <w:rsid w:val="00776741"/>
    <w:rsid w:val="007830D5"/>
    <w:rsid w:val="00785FD1"/>
    <w:rsid w:val="0078715A"/>
    <w:rsid w:val="007A4116"/>
    <w:rsid w:val="007D4639"/>
    <w:rsid w:val="007F34EE"/>
    <w:rsid w:val="007F350E"/>
    <w:rsid w:val="007F7ADF"/>
    <w:rsid w:val="008010C9"/>
    <w:rsid w:val="0080637D"/>
    <w:rsid w:val="0084298F"/>
    <w:rsid w:val="00846EB7"/>
    <w:rsid w:val="00873143"/>
    <w:rsid w:val="008762A5"/>
    <w:rsid w:val="0088310B"/>
    <w:rsid w:val="008B424E"/>
    <w:rsid w:val="008F524F"/>
    <w:rsid w:val="00903BCD"/>
    <w:rsid w:val="00904B59"/>
    <w:rsid w:val="00932929"/>
    <w:rsid w:val="00932F95"/>
    <w:rsid w:val="00934933"/>
    <w:rsid w:val="0094646B"/>
    <w:rsid w:val="00955B31"/>
    <w:rsid w:val="00986297"/>
    <w:rsid w:val="00995213"/>
    <w:rsid w:val="009A0145"/>
    <w:rsid w:val="009A4DB9"/>
    <w:rsid w:val="009B4C88"/>
    <w:rsid w:val="00A04B7A"/>
    <w:rsid w:val="00AA3809"/>
    <w:rsid w:val="00AA76D8"/>
    <w:rsid w:val="00AB6348"/>
    <w:rsid w:val="00AC2971"/>
    <w:rsid w:val="00AC4AFC"/>
    <w:rsid w:val="00AE7BE1"/>
    <w:rsid w:val="00B00631"/>
    <w:rsid w:val="00B207D4"/>
    <w:rsid w:val="00B366B1"/>
    <w:rsid w:val="00B53AF7"/>
    <w:rsid w:val="00B6163E"/>
    <w:rsid w:val="00B64B3A"/>
    <w:rsid w:val="00B6738A"/>
    <w:rsid w:val="00BB3A4C"/>
    <w:rsid w:val="00BB6B91"/>
    <w:rsid w:val="00BC17E1"/>
    <w:rsid w:val="00BE6408"/>
    <w:rsid w:val="00BF1EDE"/>
    <w:rsid w:val="00C41BAC"/>
    <w:rsid w:val="00C706AB"/>
    <w:rsid w:val="00CB3E4A"/>
    <w:rsid w:val="00CC0960"/>
    <w:rsid w:val="00CC4A6D"/>
    <w:rsid w:val="00CF0C45"/>
    <w:rsid w:val="00D2265A"/>
    <w:rsid w:val="00D352DF"/>
    <w:rsid w:val="00D53D4A"/>
    <w:rsid w:val="00D54DE8"/>
    <w:rsid w:val="00D75FE3"/>
    <w:rsid w:val="00D96597"/>
    <w:rsid w:val="00DF5E7B"/>
    <w:rsid w:val="00E07F4B"/>
    <w:rsid w:val="00E10CC8"/>
    <w:rsid w:val="00E11B18"/>
    <w:rsid w:val="00E162CB"/>
    <w:rsid w:val="00E2770D"/>
    <w:rsid w:val="00E27BDB"/>
    <w:rsid w:val="00E30DC8"/>
    <w:rsid w:val="00E40E2F"/>
    <w:rsid w:val="00E44277"/>
    <w:rsid w:val="00E543FF"/>
    <w:rsid w:val="00E57BCA"/>
    <w:rsid w:val="00E61DE2"/>
    <w:rsid w:val="00E72276"/>
    <w:rsid w:val="00E75762"/>
    <w:rsid w:val="00E7787E"/>
    <w:rsid w:val="00E7788B"/>
    <w:rsid w:val="00EA456F"/>
    <w:rsid w:val="00EB7E60"/>
    <w:rsid w:val="00EC0878"/>
    <w:rsid w:val="00ED2F56"/>
    <w:rsid w:val="00ED31B9"/>
    <w:rsid w:val="00EF2E28"/>
    <w:rsid w:val="00EF3759"/>
    <w:rsid w:val="00F15597"/>
    <w:rsid w:val="00F2644C"/>
    <w:rsid w:val="00F31282"/>
    <w:rsid w:val="00F43BAB"/>
    <w:rsid w:val="00F4632C"/>
    <w:rsid w:val="00F63EC2"/>
    <w:rsid w:val="00F65D67"/>
    <w:rsid w:val="00F85374"/>
    <w:rsid w:val="00F8694A"/>
    <w:rsid w:val="00F87F41"/>
    <w:rsid w:val="00F915D5"/>
    <w:rsid w:val="00FB419D"/>
    <w:rsid w:val="00FE35CF"/>
    <w:rsid w:val="00FE3C01"/>
    <w:rsid w:val="00FF44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2D4BE7"/>
  <w15:docId w15:val="{418B4EEC-E76A-40C2-8281-417F3EB22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D9659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04B7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footnote text"/>
    <w:basedOn w:val="a"/>
    <w:link w:val="a5"/>
    <w:uiPriority w:val="99"/>
    <w:unhideWhenUsed/>
    <w:rsid w:val="002B5917"/>
    <w:pPr>
      <w:spacing w:after="0" w:line="240" w:lineRule="auto"/>
    </w:pPr>
    <w:rPr>
      <w:sz w:val="20"/>
      <w:szCs w:val="20"/>
    </w:rPr>
  </w:style>
  <w:style w:type="character" w:customStyle="1" w:styleId="a5">
    <w:name w:val="Текст сноски Знак"/>
    <w:basedOn w:val="a0"/>
    <w:link w:val="a4"/>
    <w:uiPriority w:val="99"/>
    <w:rsid w:val="002B5917"/>
    <w:rPr>
      <w:sz w:val="20"/>
      <w:szCs w:val="20"/>
    </w:rPr>
  </w:style>
  <w:style w:type="character" w:styleId="a6">
    <w:name w:val="footnote reference"/>
    <w:basedOn w:val="a0"/>
    <w:uiPriority w:val="99"/>
    <w:semiHidden/>
    <w:unhideWhenUsed/>
    <w:rsid w:val="002B5917"/>
    <w:rPr>
      <w:vertAlign w:val="superscript"/>
    </w:rPr>
  </w:style>
  <w:style w:type="character" w:styleId="a7">
    <w:name w:val="Hyperlink"/>
    <w:basedOn w:val="a0"/>
    <w:uiPriority w:val="99"/>
    <w:unhideWhenUsed/>
    <w:rsid w:val="002B5917"/>
    <w:rPr>
      <w:color w:val="0000FF"/>
      <w:u w:val="single"/>
    </w:rPr>
  </w:style>
  <w:style w:type="paragraph" w:styleId="a8">
    <w:name w:val="header"/>
    <w:basedOn w:val="a"/>
    <w:link w:val="a9"/>
    <w:uiPriority w:val="99"/>
    <w:unhideWhenUsed/>
    <w:rsid w:val="00E4427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E44277"/>
  </w:style>
  <w:style w:type="paragraph" w:styleId="aa">
    <w:name w:val="footer"/>
    <w:basedOn w:val="a"/>
    <w:link w:val="ab"/>
    <w:uiPriority w:val="99"/>
    <w:unhideWhenUsed/>
    <w:rsid w:val="00E4427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E44277"/>
  </w:style>
  <w:style w:type="table" w:styleId="ac">
    <w:name w:val="Table Grid"/>
    <w:basedOn w:val="a1"/>
    <w:uiPriority w:val="59"/>
    <w:rsid w:val="00BE64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
    <w:uiPriority w:val="34"/>
    <w:qFormat/>
    <w:rsid w:val="00F4632C"/>
    <w:pPr>
      <w:ind w:left="720"/>
      <w:contextualSpacing/>
    </w:pPr>
  </w:style>
  <w:style w:type="character" w:customStyle="1" w:styleId="10">
    <w:name w:val="Заголовок 1 Знак"/>
    <w:basedOn w:val="a0"/>
    <w:link w:val="1"/>
    <w:uiPriority w:val="9"/>
    <w:rsid w:val="00D96597"/>
    <w:rPr>
      <w:rFonts w:ascii="Times New Roman" w:eastAsia="Times New Roman" w:hAnsi="Times New Roman" w:cs="Times New Roman"/>
      <w:b/>
      <w:bCs/>
      <w:kern w:val="36"/>
      <w:sz w:val="48"/>
      <w:szCs w:val="48"/>
      <w:lang w:eastAsia="ru-RU"/>
    </w:rPr>
  </w:style>
  <w:style w:type="character" w:styleId="ae">
    <w:name w:val="Strong"/>
    <w:basedOn w:val="a0"/>
    <w:uiPriority w:val="22"/>
    <w:qFormat/>
    <w:rsid w:val="006A256D"/>
    <w:rPr>
      <w:b/>
      <w:bCs/>
    </w:rPr>
  </w:style>
  <w:style w:type="character" w:styleId="af">
    <w:name w:val="Emphasis"/>
    <w:basedOn w:val="a0"/>
    <w:uiPriority w:val="20"/>
    <w:qFormat/>
    <w:rsid w:val="006A256D"/>
    <w:rPr>
      <w:i/>
      <w:iCs/>
    </w:rPr>
  </w:style>
  <w:style w:type="paragraph" w:styleId="af0">
    <w:name w:val="Balloon Text"/>
    <w:basedOn w:val="a"/>
    <w:link w:val="af1"/>
    <w:uiPriority w:val="99"/>
    <w:semiHidden/>
    <w:unhideWhenUsed/>
    <w:rsid w:val="004C0C43"/>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4C0C43"/>
    <w:rPr>
      <w:rFonts w:ascii="Tahoma" w:hAnsi="Tahoma" w:cs="Tahoma"/>
      <w:sz w:val="16"/>
      <w:szCs w:val="16"/>
    </w:rPr>
  </w:style>
  <w:style w:type="character" w:styleId="af2">
    <w:name w:val="annotation reference"/>
    <w:basedOn w:val="a0"/>
    <w:uiPriority w:val="99"/>
    <w:semiHidden/>
    <w:unhideWhenUsed/>
    <w:rsid w:val="00785FD1"/>
    <w:rPr>
      <w:sz w:val="16"/>
      <w:szCs w:val="16"/>
    </w:rPr>
  </w:style>
  <w:style w:type="paragraph" w:styleId="af3">
    <w:name w:val="annotation text"/>
    <w:basedOn w:val="a"/>
    <w:link w:val="af4"/>
    <w:uiPriority w:val="99"/>
    <w:semiHidden/>
    <w:unhideWhenUsed/>
    <w:rsid w:val="00785FD1"/>
    <w:pPr>
      <w:spacing w:line="240" w:lineRule="auto"/>
    </w:pPr>
    <w:rPr>
      <w:sz w:val="20"/>
      <w:szCs w:val="20"/>
    </w:rPr>
  </w:style>
  <w:style w:type="character" w:customStyle="1" w:styleId="af4">
    <w:name w:val="Текст примечания Знак"/>
    <w:basedOn w:val="a0"/>
    <w:link w:val="af3"/>
    <w:uiPriority w:val="99"/>
    <w:semiHidden/>
    <w:rsid w:val="00785FD1"/>
    <w:rPr>
      <w:sz w:val="20"/>
      <w:szCs w:val="20"/>
    </w:rPr>
  </w:style>
  <w:style w:type="paragraph" w:styleId="af5">
    <w:name w:val="annotation subject"/>
    <w:basedOn w:val="af3"/>
    <w:next w:val="af3"/>
    <w:link w:val="af6"/>
    <w:uiPriority w:val="99"/>
    <w:semiHidden/>
    <w:unhideWhenUsed/>
    <w:rsid w:val="00785FD1"/>
    <w:rPr>
      <w:b/>
      <w:bCs/>
    </w:rPr>
  </w:style>
  <w:style w:type="character" w:customStyle="1" w:styleId="af6">
    <w:name w:val="Тема примечания Знак"/>
    <w:basedOn w:val="af4"/>
    <w:link w:val="af5"/>
    <w:uiPriority w:val="99"/>
    <w:semiHidden/>
    <w:rsid w:val="00785FD1"/>
    <w:rPr>
      <w:b/>
      <w:bCs/>
      <w:sz w:val="20"/>
      <w:szCs w:val="20"/>
    </w:rPr>
  </w:style>
  <w:style w:type="character" w:styleId="af7">
    <w:name w:val="FollowedHyperlink"/>
    <w:basedOn w:val="a0"/>
    <w:uiPriority w:val="99"/>
    <w:semiHidden/>
    <w:unhideWhenUsed/>
    <w:rsid w:val="0093292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9091248">
      <w:bodyDiv w:val="1"/>
      <w:marLeft w:val="0"/>
      <w:marRight w:val="0"/>
      <w:marTop w:val="0"/>
      <w:marBottom w:val="0"/>
      <w:divBdr>
        <w:top w:val="none" w:sz="0" w:space="0" w:color="auto"/>
        <w:left w:val="none" w:sz="0" w:space="0" w:color="auto"/>
        <w:bottom w:val="none" w:sz="0" w:space="0" w:color="auto"/>
        <w:right w:val="none" w:sz="0" w:space="0" w:color="auto"/>
      </w:divBdr>
    </w:div>
    <w:div w:id="630743396">
      <w:bodyDiv w:val="1"/>
      <w:marLeft w:val="0"/>
      <w:marRight w:val="0"/>
      <w:marTop w:val="0"/>
      <w:marBottom w:val="0"/>
      <w:divBdr>
        <w:top w:val="none" w:sz="0" w:space="0" w:color="auto"/>
        <w:left w:val="none" w:sz="0" w:space="0" w:color="auto"/>
        <w:bottom w:val="none" w:sz="0" w:space="0" w:color="auto"/>
        <w:right w:val="none" w:sz="0" w:space="0" w:color="auto"/>
      </w:divBdr>
    </w:div>
    <w:div w:id="666522739">
      <w:bodyDiv w:val="1"/>
      <w:marLeft w:val="0"/>
      <w:marRight w:val="0"/>
      <w:marTop w:val="0"/>
      <w:marBottom w:val="0"/>
      <w:divBdr>
        <w:top w:val="none" w:sz="0" w:space="0" w:color="auto"/>
        <w:left w:val="none" w:sz="0" w:space="0" w:color="auto"/>
        <w:bottom w:val="none" w:sz="0" w:space="0" w:color="auto"/>
        <w:right w:val="none" w:sz="0" w:space="0" w:color="auto"/>
      </w:divBdr>
      <w:divsChild>
        <w:div w:id="121193813">
          <w:marLeft w:val="0"/>
          <w:marRight w:val="0"/>
          <w:marTop w:val="0"/>
          <w:marBottom w:val="0"/>
          <w:divBdr>
            <w:top w:val="none" w:sz="0" w:space="0" w:color="auto"/>
            <w:left w:val="none" w:sz="0" w:space="0" w:color="auto"/>
            <w:bottom w:val="none" w:sz="0" w:space="0" w:color="auto"/>
            <w:right w:val="none" w:sz="0" w:space="0" w:color="auto"/>
          </w:divBdr>
        </w:div>
        <w:div w:id="1566867360">
          <w:marLeft w:val="0"/>
          <w:marRight w:val="0"/>
          <w:marTop w:val="0"/>
          <w:marBottom w:val="0"/>
          <w:divBdr>
            <w:top w:val="none" w:sz="0" w:space="0" w:color="auto"/>
            <w:left w:val="none" w:sz="0" w:space="0" w:color="auto"/>
            <w:bottom w:val="none" w:sz="0" w:space="0" w:color="auto"/>
            <w:right w:val="none" w:sz="0" w:space="0" w:color="auto"/>
          </w:divBdr>
        </w:div>
        <w:div w:id="1535921308">
          <w:marLeft w:val="0"/>
          <w:marRight w:val="0"/>
          <w:marTop w:val="0"/>
          <w:marBottom w:val="0"/>
          <w:divBdr>
            <w:top w:val="none" w:sz="0" w:space="0" w:color="auto"/>
            <w:left w:val="none" w:sz="0" w:space="0" w:color="auto"/>
            <w:bottom w:val="none" w:sz="0" w:space="0" w:color="auto"/>
            <w:right w:val="none" w:sz="0" w:space="0" w:color="auto"/>
          </w:divBdr>
        </w:div>
        <w:div w:id="278416113">
          <w:marLeft w:val="0"/>
          <w:marRight w:val="0"/>
          <w:marTop w:val="0"/>
          <w:marBottom w:val="0"/>
          <w:divBdr>
            <w:top w:val="none" w:sz="0" w:space="0" w:color="auto"/>
            <w:left w:val="none" w:sz="0" w:space="0" w:color="auto"/>
            <w:bottom w:val="none" w:sz="0" w:space="0" w:color="auto"/>
            <w:right w:val="none" w:sz="0" w:space="0" w:color="auto"/>
          </w:divBdr>
        </w:div>
        <w:div w:id="490875110">
          <w:marLeft w:val="0"/>
          <w:marRight w:val="0"/>
          <w:marTop w:val="0"/>
          <w:marBottom w:val="0"/>
          <w:divBdr>
            <w:top w:val="none" w:sz="0" w:space="0" w:color="auto"/>
            <w:left w:val="none" w:sz="0" w:space="0" w:color="auto"/>
            <w:bottom w:val="none" w:sz="0" w:space="0" w:color="auto"/>
            <w:right w:val="none" w:sz="0" w:space="0" w:color="auto"/>
          </w:divBdr>
        </w:div>
        <w:div w:id="338318976">
          <w:marLeft w:val="0"/>
          <w:marRight w:val="0"/>
          <w:marTop w:val="0"/>
          <w:marBottom w:val="0"/>
          <w:divBdr>
            <w:top w:val="none" w:sz="0" w:space="0" w:color="auto"/>
            <w:left w:val="none" w:sz="0" w:space="0" w:color="auto"/>
            <w:bottom w:val="none" w:sz="0" w:space="0" w:color="auto"/>
            <w:right w:val="none" w:sz="0" w:space="0" w:color="auto"/>
          </w:divBdr>
        </w:div>
        <w:div w:id="72556230">
          <w:marLeft w:val="0"/>
          <w:marRight w:val="0"/>
          <w:marTop w:val="0"/>
          <w:marBottom w:val="0"/>
          <w:divBdr>
            <w:top w:val="none" w:sz="0" w:space="0" w:color="auto"/>
            <w:left w:val="none" w:sz="0" w:space="0" w:color="auto"/>
            <w:bottom w:val="none" w:sz="0" w:space="0" w:color="auto"/>
            <w:right w:val="none" w:sz="0" w:space="0" w:color="auto"/>
          </w:divBdr>
        </w:div>
        <w:div w:id="587078430">
          <w:marLeft w:val="0"/>
          <w:marRight w:val="0"/>
          <w:marTop w:val="0"/>
          <w:marBottom w:val="0"/>
          <w:divBdr>
            <w:top w:val="none" w:sz="0" w:space="0" w:color="auto"/>
            <w:left w:val="none" w:sz="0" w:space="0" w:color="auto"/>
            <w:bottom w:val="none" w:sz="0" w:space="0" w:color="auto"/>
            <w:right w:val="none" w:sz="0" w:space="0" w:color="auto"/>
          </w:divBdr>
        </w:div>
        <w:div w:id="1520899096">
          <w:marLeft w:val="0"/>
          <w:marRight w:val="0"/>
          <w:marTop w:val="0"/>
          <w:marBottom w:val="0"/>
          <w:divBdr>
            <w:top w:val="none" w:sz="0" w:space="0" w:color="auto"/>
            <w:left w:val="none" w:sz="0" w:space="0" w:color="auto"/>
            <w:bottom w:val="none" w:sz="0" w:space="0" w:color="auto"/>
            <w:right w:val="none" w:sz="0" w:space="0" w:color="auto"/>
          </w:divBdr>
        </w:div>
        <w:div w:id="1516725255">
          <w:marLeft w:val="0"/>
          <w:marRight w:val="0"/>
          <w:marTop w:val="0"/>
          <w:marBottom w:val="0"/>
          <w:divBdr>
            <w:top w:val="none" w:sz="0" w:space="0" w:color="auto"/>
            <w:left w:val="none" w:sz="0" w:space="0" w:color="auto"/>
            <w:bottom w:val="none" w:sz="0" w:space="0" w:color="auto"/>
            <w:right w:val="none" w:sz="0" w:space="0" w:color="auto"/>
          </w:divBdr>
        </w:div>
        <w:div w:id="2067607642">
          <w:marLeft w:val="0"/>
          <w:marRight w:val="0"/>
          <w:marTop w:val="0"/>
          <w:marBottom w:val="0"/>
          <w:divBdr>
            <w:top w:val="none" w:sz="0" w:space="0" w:color="auto"/>
            <w:left w:val="none" w:sz="0" w:space="0" w:color="auto"/>
            <w:bottom w:val="none" w:sz="0" w:space="0" w:color="auto"/>
            <w:right w:val="none" w:sz="0" w:space="0" w:color="auto"/>
          </w:divBdr>
        </w:div>
        <w:div w:id="2005626671">
          <w:marLeft w:val="0"/>
          <w:marRight w:val="0"/>
          <w:marTop w:val="0"/>
          <w:marBottom w:val="0"/>
          <w:divBdr>
            <w:top w:val="none" w:sz="0" w:space="0" w:color="auto"/>
            <w:left w:val="none" w:sz="0" w:space="0" w:color="auto"/>
            <w:bottom w:val="none" w:sz="0" w:space="0" w:color="auto"/>
            <w:right w:val="none" w:sz="0" w:space="0" w:color="auto"/>
          </w:divBdr>
        </w:div>
        <w:div w:id="176429022">
          <w:marLeft w:val="0"/>
          <w:marRight w:val="0"/>
          <w:marTop w:val="0"/>
          <w:marBottom w:val="0"/>
          <w:divBdr>
            <w:top w:val="none" w:sz="0" w:space="0" w:color="auto"/>
            <w:left w:val="none" w:sz="0" w:space="0" w:color="auto"/>
            <w:bottom w:val="none" w:sz="0" w:space="0" w:color="auto"/>
            <w:right w:val="none" w:sz="0" w:space="0" w:color="auto"/>
          </w:divBdr>
        </w:div>
        <w:div w:id="909729758">
          <w:marLeft w:val="0"/>
          <w:marRight w:val="0"/>
          <w:marTop w:val="0"/>
          <w:marBottom w:val="0"/>
          <w:divBdr>
            <w:top w:val="none" w:sz="0" w:space="0" w:color="auto"/>
            <w:left w:val="none" w:sz="0" w:space="0" w:color="auto"/>
            <w:bottom w:val="none" w:sz="0" w:space="0" w:color="auto"/>
            <w:right w:val="none" w:sz="0" w:space="0" w:color="auto"/>
          </w:divBdr>
        </w:div>
        <w:div w:id="2115205133">
          <w:marLeft w:val="0"/>
          <w:marRight w:val="0"/>
          <w:marTop w:val="0"/>
          <w:marBottom w:val="0"/>
          <w:divBdr>
            <w:top w:val="none" w:sz="0" w:space="0" w:color="auto"/>
            <w:left w:val="none" w:sz="0" w:space="0" w:color="auto"/>
            <w:bottom w:val="none" w:sz="0" w:space="0" w:color="auto"/>
            <w:right w:val="none" w:sz="0" w:space="0" w:color="auto"/>
          </w:divBdr>
        </w:div>
        <w:div w:id="742407827">
          <w:marLeft w:val="0"/>
          <w:marRight w:val="0"/>
          <w:marTop w:val="0"/>
          <w:marBottom w:val="0"/>
          <w:divBdr>
            <w:top w:val="none" w:sz="0" w:space="0" w:color="auto"/>
            <w:left w:val="none" w:sz="0" w:space="0" w:color="auto"/>
            <w:bottom w:val="none" w:sz="0" w:space="0" w:color="auto"/>
            <w:right w:val="none" w:sz="0" w:space="0" w:color="auto"/>
          </w:divBdr>
        </w:div>
        <w:div w:id="634138828">
          <w:marLeft w:val="0"/>
          <w:marRight w:val="0"/>
          <w:marTop w:val="0"/>
          <w:marBottom w:val="0"/>
          <w:divBdr>
            <w:top w:val="none" w:sz="0" w:space="0" w:color="auto"/>
            <w:left w:val="none" w:sz="0" w:space="0" w:color="auto"/>
            <w:bottom w:val="none" w:sz="0" w:space="0" w:color="auto"/>
            <w:right w:val="none" w:sz="0" w:space="0" w:color="auto"/>
          </w:divBdr>
        </w:div>
        <w:div w:id="699159309">
          <w:marLeft w:val="0"/>
          <w:marRight w:val="0"/>
          <w:marTop w:val="0"/>
          <w:marBottom w:val="0"/>
          <w:divBdr>
            <w:top w:val="none" w:sz="0" w:space="0" w:color="auto"/>
            <w:left w:val="none" w:sz="0" w:space="0" w:color="auto"/>
            <w:bottom w:val="none" w:sz="0" w:space="0" w:color="auto"/>
            <w:right w:val="none" w:sz="0" w:space="0" w:color="auto"/>
          </w:divBdr>
        </w:div>
        <w:div w:id="1086029110">
          <w:marLeft w:val="0"/>
          <w:marRight w:val="0"/>
          <w:marTop w:val="0"/>
          <w:marBottom w:val="0"/>
          <w:divBdr>
            <w:top w:val="none" w:sz="0" w:space="0" w:color="auto"/>
            <w:left w:val="none" w:sz="0" w:space="0" w:color="auto"/>
            <w:bottom w:val="none" w:sz="0" w:space="0" w:color="auto"/>
            <w:right w:val="none" w:sz="0" w:space="0" w:color="auto"/>
          </w:divBdr>
        </w:div>
        <w:div w:id="751321498">
          <w:marLeft w:val="0"/>
          <w:marRight w:val="0"/>
          <w:marTop w:val="0"/>
          <w:marBottom w:val="0"/>
          <w:divBdr>
            <w:top w:val="none" w:sz="0" w:space="0" w:color="auto"/>
            <w:left w:val="none" w:sz="0" w:space="0" w:color="auto"/>
            <w:bottom w:val="none" w:sz="0" w:space="0" w:color="auto"/>
            <w:right w:val="none" w:sz="0" w:space="0" w:color="auto"/>
          </w:divBdr>
        </w:div>
        <w:div w:id="1215504575">
          <w:marLeft w:val="0"/>
          <w:marRight w:val="0"/>
          <w:marTop w:val="0"/>
          <w:marBottom w:val="0"/>
          <w:divBdr>
            <w:top w:val="none" w:sz="0" w:space="0" w:color="auto"/>
            <w:left w:val="none" w:sz="0" w:space="0" w:color="auto"/>
            <w:bottom w:val="none" w:sz="0" w:space="0" w:color="auto"/>
            <w:right w:val="none" w:sz="0" w:space="0" w:color="auto"/>
          </w:divBdr>
        </w:div>
        <w:div w:id="1623806973">
          <w:marLeft w:val="0"/>
          <w:marRight w:val="0"/>
          <w:marTop w:val="0"/>
          <w:marBottom w:val="0"/>
          <w:divBdr>
            <w:top w:val="none" w:sz="0" w:space="0" w:color="auto"/>
            <w:left w:val="none" w:sz="0" w:space="0" w:color="auto"/>
            <w:bottom w:val="none" w:sz="0" w:space="0" w:color="auto"/>
            <w:right w:val="none" w:sz="0" w:space="0" w:color="auto"/>
          </w:divBdr>
        </w:div>
      </w:divsChild>
    </w:div>
    <w:div w:id="776212656">
      <w:bodyDiv w:val="1"/>
      <w:marLeft w:val="0"/>
      <w:marRight w:val="0"/>
      <w:marTop w:val="0"/>
      <w:marBottom w:val="0"/>
      <w:divBdr>
        <w:top w:val="none" w:sz="0" w:space="0" w:color="auto"/>
        <w:left w:val="none" w:sz="0" w:space="0" w:color="auto"/>
        <w:bottom w:val="none" w:sz="0" w:space="0" w:color="auto"/>
        <w:right w:val="none" w:sz="0" w:space="0" w:color="auto"/>
      </w:divBdr>
      <w:divsChild>
        <w:div w:id="1352415762">
          <w:marLeft w:val="0"/>
          <w:marRight w:val="0"/>
          <w:marTop w:val="0"/>
          <w:marBottom w:val="0"/>
          <w:divBdr>
            <w:top w:val="none" w:sz="0" w:space="0" w:color="auto"/>
            <w:left w:val="none" w:sz="0" w:space="0" w:color="auto"/>
            <w:bottom w:val="none" w:sz="0" w:space="0" w:color="auto"/>
            <w:right w:val="none" w:sz="0" w:space="0" w:color="auto"/>
          </w:divBdr>
        </w:div>
        <w:div w:id="1424258653">
          <w:marLeft w:val="0"/>
          <w:marRight w:val="0"/>
          <w:marTop w:val="0"/>
          <w:marBottom w:val="0"/>
          <w:divBdr>
            <w:top w:val="none" w:sz="0" w:space="0" w:color="auto"/>
            <w:left w:val="none" w:sz="0" w:space="0" w:color="auto"/>
            <w:bottom w:val="none" w:sz="0" w:space="0" w:color="auto"/>
            <w:right w:val="none" w:sz="0" w:space="0" w:color="auto"/>
          </w:divBdr>
        </w:div>
        <w:div w:id="86077312">
          <w:marLeft w:val="0"/>
          <w:marRight w:val="0"/>
          <w:marTop w:val="0"/>
          <w:marBottom w:val="0"/>
          <w:divBdr>
            <w:top w:val="none" w:sz="0" w:space="0" w:color="auto"/>
            <w:left w:val="none" w:sz="0" w:space="0" w:color="auto"/>
            <w:bottom w:val="none" w:sz="0" w:space="0" w:color="auto"/>
            <w:right w:val="none" w:sz="0" w:space="0" w:color="auto"/>
          </w:divBdr>
        </w:div>
        <w:div w:id="1005547040">
          <w:marLeft w:val="0"/>
          <w:marRight w:val="0"/>
          <w:marTop w:val="0"/>
          <w:marBottom w:val="0"/>
          <w:divBdr>
            <w:top w:val="none" w:sz="0" w:space="0" w:color="auto"/>
            <w:left w:val="none" w:sz="0" w:space="0" w:color="auto"/>
            <w:bottom w:val="none" w:sz="0" w:space="0" w:color="auto"/>
            <w:right w:val="none" w:sz="0" w:space="0" w:color="auto"/>
          </w:divBdr>
        </w:div>
        <w:div w:id="1699820375">
          <w:marLeft w:val="0"/>
          <w:marRight w:val="0"/>
          <w:marTop w:val="0"/>
          <w:marBottom w:val="0"/>
          <w:divBdr>
            <w:top w:val="none" w:sz="0" w:space="0" w:color="auto"/>
            <w:left w:val="none" w:sz="0" w:space="0" w:color="auto"/>
            <w:bottom w:val="none" w:sz="0" w:space="0" w:color="auto"/>
            <w:right w:val="none" w:sz="0" w:space="0" w:color="auto"/>
          </w:divBdr>
        </w:div>
        <w:div w:id="431899650">
          <w:marLeft w:val="0"/>
          <w:marRight w:val="0"/>
          <w:marTop w:val="0"/>
          <w:marBottom w:val="0"/>
          <w:divBdr>
            <w:top w:val="none" w:sz="0" w:space="0" w:color="auto"/>
            <w:left w:val="none" w:sz="0" w:space="0" w:color="auto"/>
            <w:bottom w:val="none" w:sz="0" w:space="0" w:color="auto"/>
            <w:right w:val="none" w:sz="0" w:space="0" w:color="auto"/>
          </w:divBdr>
        </w:div>
        <w:div w:id="749544723">
          <w:marLeft w:val="0"/>
          <w:marRight w:val="0"/>
          <w:marTop w:val="0"/>
          <w:marBottom w:val="0"/>
          <w:divBdr>
            <w:top w:val="none" w:sz="0" w:space="0" w:color="auto"/>
            <w:left w:val="none" w:sz="0" w:space="0" w:color="auto"/>
            <w:bottom w:val="none" w:sz="0" w:space="0" w:color="auto"/>
            <w:right w:val="none" w:sz="0" w:space="0" w:color="auto"/>
          </w:divBdr>
        </w:div>
        <w:div w:id="1590388425">
          <w:marLeft w:val="0"/>
          <w:marRight w:val="0"/>
          <w:marTop w:val="0"/>
          <w:marBottom w:val="0"/>
          <w:divBdr>
            <w:top w:val="none" w:sz="0" w:space="0" w:color="auto"/>
            <w:left w:val="none" w:sz="0" w:space="0" w:color="auto"/>
            <w:bottom w:val="none" w:sz="0" w:space="0" w:color="auto"/>
            <w:right w:val="none" w:sz="0" w:space="0" w:color="auto"/>
          </w:divBdr>
        </w:div>
        <w:div w:id="1224221616">
          <w:marLeft w:val="0"/>
          <w:marRight w:val="0"/>
          <w:marTop w:val="0"/>
          <w:marBottom w:val="0"/>
          <w:divBdr>
            <w:top w:val="none" w:sz="0" w:space="0" w:color="auto"/>
            <w:left w:val="none" w:sz="0" w:space="0" w:color="auto"/>
            <w:bottom w:val="none" w:sz="0" w:space="0" w:color="auto"/>
            <w:right w:val="none" w:sz="0" w:space="0" w:color="auto"/>
          </w:divBdr>
        </w:div>
        <w:div w:id="874073911">
          <w:marLeft w:val="0"/>
          <w:marRight w:val="0"/>
          <w:marTop w:val="0"/>
          <w:marBottom w:val="0"/>
          <w:divBdr>
            <w:top w:val="none" w:sz="0" w:space="0" w:color="auto"/>
            <w:left w:val="none" w:sz="0" w:space="0" w:color="auto"/>
            <w:bottom w:val="none" w:sz="0" w:space="0" w:color="auto"/>
            <w:right w:val="none" w:sz="0" w:space="0" w:color="auto"/>
          </w:divBdr>
        </w:div>
        <w:div w:id="479735423">
          <w:marLeft w:val="0"/>
          <w:marRight w:val="0"/>
          <w:marTop w:val="0"/>
          <w:marBottom w:val="0"/>
          <w:divBdr>
            <w:top w:val="none" w:sz="0" w:space="0" w:color="auto"/>
            <w:left w:val="none" w:sz="0" w:space="0" w:color="auto"/>
            <w:bottom w:val="none" w:sz="0" w:space="0" w:color="auto"/>
            <w:right w:val="none" w:sz="0" w:space="0" w:color="auto"/>
          </w:divBdr>
        </w:div>
        <w:div w:id="1700813118">
          <w:marLeft w:val="0"/>
          <w:marRight w:val="0"/>
          <w:marTop w:val="0"/>
          <w:marBottom w:val="0"/>
          <w:divBdr>
            <w:top w:val="none" w:sz="0" w:space="0" w:color="auto"/>
            <w:left w:val="none" w:sz="0" w:space="0" w:color="auto"/>
            <w:bottom w:val="none" w:sz="0" w:space="0" w:color="auto"/>
            <w:right w:val="none" w:sz="0" w:space="0" w:color="auto"/>
          </w:divBdr>
        </w:div>
        <w:div w:id="808087102">
          <w:marLeft w:val="0"/>
          <w:marRight w:val="0"/>
          <w:marTop w:val="0"/>
          <w:marBottom w:val="0"/>
          <w:divBdr>
            <w:top w:val="none" w:sz="0" w:space="0" w:color="auto"/>
            <w:left w:val="none" w:sz="0" w:space="0" w:color="auto"/>
            <w:bottom w:val="none" w:sz="0" w:space="0" w:color="auto"/>
            <w:right w:val="none" w:sz="0" w:space="0" w:color="auto"/>
          </w:divBdr>
        </w:div>
        <w:div w:id="1657683617">
          <w:marLeft w:val="0"/>
          <w:marRight w:val="0"/>
          <w:marTop w:val="0"/>
          <w:marBottom w:val="0"/>
          <w:divBdr>
            <w:top w:val="none" w:sz="0" w:space="0" w:color="auto"/>
            <w:left w:val="none" w:sz="0" w:space="0" w:color="auto"/>
            <w:bottom w:val="none" w:sz="0" w:space="0" w:color="auto"/>
            <w:right w:val="none" w:sz="0" w:space="0" w:color="auto"/>
          </w:divBdr>
        </w:div>
      </w:divsChild>
    </w:div>
    <w:div w:id="1007900896">
      <w:bodyDiv w:val="1"/>
      <w:marLeft w:val="0"/>
      <w:marRight w:val="0"/>
      <w:marTop w:val="0"/>
      <w:marBottom w:val="0"/>
      <w:divBdr>
        <w:top w:val="none" w:sz="0" w:space="0" w:color="auto"/>
        <w:left w:val="none" w:sz="0" w:space="0" w:color="auto"/>
        <w:bottom w:val="none" w:sz="0" w:space="0" w:color="auto"/>
        <w:right w:val="none" w:sz="0" w:space="0" w:color="auto"/>
      </w:divBdr>
    </w:div>
    <w:div w:id="1488746472">
      <w:bodyDiv w:val="1"/>
      <w:marLeft w:val="0"/>
      <w:marRight w:val="0"/>
      <w:marTop w:val="0"/>
      <w:marBottom w:val="0"/>
      <w:divBdr>
        <w:top w:val="none" w:sz="0" w:space="0" w:color="auto"/>
        <w:left w:val="none" w:sz="0" w:space="0" w:color="auto"/>
        <w:bottom w:val="none" w:sz="0" w:space="0" w:color="auto"/>
        <w:right w:val="none" w:sz="0" w:space="0" w:color="auto"/>
      </w:divBdr>
    </w:div>
    <w:div w:id="1802334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1094;&#1080;&#1092;&#1088;&#1086;&#1074;&#1072;&#1103;&#1075;&#1088;&#1072;&#1084;&#1086;&#1090;&#1085;&#1086;&#1089;&#1090;&#1100;.&#1088;&#1092;/"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schakowa2017@yandex.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fgos.ru/" TargetMode="External"/><Relationship Id="rId4" Type="http://schemas.openxmlformats.org/officeDocument/2006/relationships/settings" Target="settings.xml"/><Relationship Id="rId9" Type="http://schemas.openxmlformats.org/officeDocument/2006/relationships/hyperlink" Target="https://www.skolkovo.ru/public/media/documents/research/sedec/SKOLKOVO_SEDeC_Atlas.pdf"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C3436B-8994-4753-8C0E-728824D11A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Pages>
  <Words>2575</Words>
  <Characters>14684</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user</cp:lastModifiedBy>
  <cp:revision>5</cp:revision>
  <dcterms:created xsi:type="dcterms:W3CDTF">2021-06-02T10:38:00Z</dcterms:created>
  <dcterms:modified xsi:type="dcterms:W3CDTF">2021-06-17T05:49:00Z</dcterms:modified>
</cp:coreProperties>
</file>