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4BB9AA5" w14:textId="0D7F57B7" w:rsidR="00AD26E0" w:rsidRPr="00AD26E0" w:rsidRDefault="00E51773" w:rsidP="00AD26E0">
      <w:pPr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УДК 338.242</w:t>
      </w:r>
      <w:r w:rsidR="00AD26E0" w:rsidRPr="00AD26E0">
        <w:rPr>
          <w:rFonts w:ascii="Times New Roman" w:eastAsia="Times New Roman" w:hAnsi="Times New Roman"/>
          <w:b/>
          <w:sz w:val="24"/>
        </w:rPr>
        <w:t xml:space="preserve">/ББК </w:t>
      </w:r>
      <w:r>
        <w:rPr>
          <w:rFonts w:ascii="Times New Roman" w:eastAsia="Times New Roman" w:hAnsi="Times New Roman"/>
          <w:b/>
          <w:sz w:val="24"/>
        </w:rPr>
        <w:t>22.172</w:t>
      </w:r>
    </w:p>
    <w:p w14:paraId="2C285EF8" w14:textId="6E5737DB" w:rsidR="00AD26E0" w:rsidRPr="005F250F" w:rsidRDefault="008304ED" w:rsidP="00AD26E0">
      <w:pPr>
        <w:jc w:val="righ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Гришакова А.А</w:t>
      </w:r>
      <w:r w:rsidR="00AD26E0" w:rsidRPr="005F250F">
        <w:rPr>
          <w:rFonts w:ascii="Times New Roman" w:eastAsia="Times New Roman" w:hAnsi="Times New Roman"/>
          <w:b/>
          <w:sz w:val="24"/>
        </w:rPr>
        <w:t>.</w:t>
      </w:r>
    </w:p>
    <w:p w14:paraId="37FB4F82" w14:textId="77777777" w:rsidR="005B14A9" w:rsidRDefault="005B14A9" w:rsidP="00AD26E0">
      <w:pPr>
        <w:jc w:val="center"/>
        <w:rPr>
          <w:rFonts w:ascii="Times New Roman" w:eastAsia="Times New Roman" w:hAnsi="Times New Roman"/>
          <w:b/>
          <w:sz w:val="24"/>
        </w:rPr>
      </w:pPr>
    </w:p>
    <w:p w14:paraId="0227FB8C" w14:textId="7E810DCC" w:rsidR="00AD26E0" w:rsidRPr="0031589E" w:rsidRDefault="005B14A9" w:rsidP="00AD26E0">
      <w:pPr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ЭКОНОМИКО-СТАТИСТИЧЕСКОЕ МОДЕЛИРОВАНИЕ ИННОВАЦИОННОГО ПОТЕНЦИАЛА РЕГИОНА</w:t>
      </w:r>
    </w:p>
    <w:p w14:paraId="52E9CF79" w14:textId="77777777" w:rsidR="00AD26E0" w:rsidRPr="0031589E" w:rsidRDefault="00AD26E0" w:rsidP="00AD26E0">
      <w:pPr>
        <w:jc w:val="center"/>
        <w:rPr>
          <w:rFonts w:ascii="Times New Roman" w:eastAsia="Times New Roman" w:hAnsi="Times New Roman"/>
          <w:b/>
          <w:sz w:val="24"/>
        </w:rPr>
      </w:pPr>
    </w:p>
    <w:p w14:paraId="5EA58D5C" w14:textId="2306BA7B" w:rsidR="008304ED" w:rsidRPr="008304ED" w:rsidRDefault="00AD26E0" w:rsidP="008304ED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 w:rsidRPr="00AD26E0">
        <w:rPr>
          <w:rFonts w:ascii="Times New Roman" w:eastAsia="Times New Roman" w:hAnsi="Times New Roman"/>
          <w:b/>
          <w:i/>
          <w:color w:val="000000"/>
          <w:sz w:val="24"/>
        </w:rPr>
        <w:t xml:space="preserve">Аннотация. </w:t>
      </w:r>
      <w:r w:rsidR="005B14A9" w:rsidRPr="008304ED">
        <w:rPr>
          <w:rFonts w:ascii="Times New Roman" w:eastAsia="Times New Roman" w:hAnsi="Times New Roman"/>
          <w:i/>
          <w:color w:val="000000"/>
          <w:sz w:val="24"/>
        </w:rPr>
        <w:t xml:space="preserve">В статье </w:t>
      </w:r>
      <w:r w:rsidR="008304ED">
        <w:rPr>
          <w:rFonts w:ascii="Times New Roman" w:eastAsia="Times New Roman" w:hAnsi="Times New Roman"/>
          <w:i/>
          <w:color w:val="000000"/>
          <w:sz w:val="24"/>
        </w:rPr>
        <w:t>предложена</w:t>
      </w:r>
      <w:r w:rsidR="00987698" w:rsidRPr="008304ED">
        <w:rPr>
          <w:rFonts w:ascii="Times New Roman" w:eastAsia="Times New Roman" w:hAnsi="Times New Roman"/>
          <w:i/>
          <w:color w:val="000000"/>
          <w:sz w:val="24"/>
        </w:rPr>
        <w:t xml:space="preserve"> методика оценки инновационного потенциала региона. Проанализировано состояние инновационного потенциала </w:t>
      </w:r>
      <w:r w:rsidR="008304ED" w:rsidRPr="008304ED">
        <w:rPr>
          <w:rFonts w:ascii="Times New Roman" w:eastAsia="Times New Roman" w:hAnsi="Times New Roman"/>
          <w:i/>
          <w:color w:val="000000"/>
          <w:sz w:val="24"/>
        </w:rPr>
        <w:t>субъектов Российской Федерации при помощи методов многомерной статистики. Проводится типология субъектов по уровню инновационного потенциала.</w:t>
      </w:r>
    </w:p>
    <w:p w14:paraId="382364A1" w14:textId="585A5EEA" w:rsidR="00AD26E0" w:rsidRPr="00AD26E0" w:rsidRDefault="00AD26E0" w:rsidP="00AD26E0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 w:rsidRPr="00AD26E0">
        <w:rPr>
          <w:rFonts w:ascii="Times New Roman" w:eastAsia="Times New Roman" w:hAnsi="Times New Roman"/>
          <w:b/>
          <w:i/>
          <w:color w:val="000000"/>
          <w:sz w:val="24"/>
        </w:rPr>
        <w:t xml:space="preserve">Ключевые слова: </w:t>
      </w:r>
      <w:r w:rsidR="008304ED">
        <w:rPr>
          <w:rFonts w:ascii="Times New Roman" w:eastAsia="Times New Roman" w:hAnsi="Times New Roman"/>
          <w:i/>
          <w:color w:val="000000"/>
          <w:sz w:val="24"/>
        </w:rPr>
        <w:t>инновационный потенциал, регион, типологическа</w:t>
      </w:r>
      <w:bookmarkStart w:id="0" w:name="_GoBack"/>
      <w:bookmarkEnd w:id="0"/>
      <w:r w:rsidR="008304ED">
        <w:rPr>
          <w:rFonts w:ascii="Times New Roman" w:eastAsia="Times New Roman" w:hAnsi="Times New Roman"/>
          <w:i/>
          <w:color w:val="000000"/>
          <w:sz w:val="24"/>
        </w:rPr>
        <w:t>я группировка, интегральный показатель, кластерный анализ, нейронные сети</w:t>
      </w:r>
    </w:p>
    <w:p w14:paraId="40D84124" w14:textId="77777777" w:rsidR="007F74DD" w:rsidRPr="0031589E" w:rsidRDefault="007F74DD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6408DE40" w14:textId="5C2AC2CC" w:rsidR="00523643" w:rsidRDefault="00F969E5" w:rsidP="00DB59B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F969E5">
        <w:rPr>
          <w:rFonts w:ascii="Times New Roman" w:eastAsia="Times New Roman" w:hAnsi="Times New Roman"/>
          <w:sz w:val="24"/>
        </w:rPr>
        <w:t xml:space="preserve">На сегодняшний день инновационная деятельность, научные исследования и разработки принимают важное значение для экономического роста и увеличения </w:t>
      </w:r>
      <w:r>
        <w:rPr>
          <w:rFonts w:ascii="Times New Roman" w:eastAsia="Times New Roman" w:hAnsi="Times New Roman"/>
          <w:sz w:val="24"/>
        </w:rPr>
        <w:t>конкурентоспособности</w:t>
      </w:r>
      <w:r w:rsidR="001506C6">
        <w:rPr>
          <w:rFonts w:ascii="Times New Roman" w:eastAsia="Times New Roman" w:hAnsi="Times New Roman"/>
          <w:sz w:val="24"/>
        </w:rPr>
        <w:t xml:space="preserve"> страны и ее регионов.</w:t>
      </w:r>
      <w:r w:rsidR="00BF5FA1" w:rsidRPr="00BF5FA1">
        <w:rPr>
          <w:rFonts w:ascii="Times New Roman" w:eastAsia="Times New Roman" w:hAnsi="Times New Roman"/>
          <w:sz w:val="24"/>
        </w:rPr>
        <w:t xml:space="preserve"> </w:t>
      </w:r>
      <w:r w:rsidR="00DB59B7">
        <w:rPr>
          <w:rFonts w:ascii="Times New Roman" w:eastAsia="Times New Roman" w:hAnsi="Times New Roman"/>
          <w:sz w:val="24"/>
        </w:rPr>
        <w:t xml:space="preserve"> </w:t>
      </w:r>
    </w:p>
    <w:p w14:paraId="5F419D65" w14:textId="0C380EA2" w:rsidR="00BF5FA1" w:rsidRDefault="008A3676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Поэтому</w:t>
      </w:r>
      <w:r w:rsidR="00055959">
        <w:rPr>
          <w:rFonts w:ascii="Times New Roman" w:eastAsia="Times New Roman" w:hAnsi="Times New Roman"/>
          <w:sz w:val="24"/>
        </w:rPr>
        <w:t xml:space="preserve"> актуальной является проблема исследования инновационного потенциала, являющегося важнейшим фактором для создания благоприятных условий развития инновационной деятельности и реализации инновационных процессов. </w:t>
      </w:r>
    </w:p>
    <w:p w14:paraId="386C81D5" w14:textId="6F8000D8" w:rsidR="00DB59B7" w:rsidRDefault="00DB59B7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 данной работе «инновационный потенциал региона» определяется как показатель развития инновационной деятельности региона, характеризующийся наличием ресурсной и результативной составляющих, отражающих его готовность и способность к инновационному развитию.</w:t>
      </w:r>
    </w:p>
    <w:p w14:paraId="338B835F" w14:textId="69EA4083" w:rsidR="00DC66FF" w:rsidRDefault="00845302" w:rsidP="008A3676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 качестве информационной базы для исследования инновационного потенциала субъектов Российск</w:t>
      </w:r>
      <w:r w:rsidR="00255795">
        <w:rPr>
          <w:rFonts w:ascii="Times New Roman" w:eastAsia="Times New Roman" w:hAnsi="Times New Roman"/>
          <w:sz w:val="24"/>
        </w:rPr>
        <w:t>ой Федерации избраны официальные</w:t>
      </w:r>
      <w:r>
        <w:rPr>
          <w:rFonts w:ascii="Times New Roman" w:eastAsia="Times New Roman" w:hAnsi="Times New Roman"/>
          <w:sz w:val="24"/>
        </w:rPr>
        <w:t xml:space="preserve"> </w:t>
      </w:r>
      <w:r w:rsidR="00B31B4A">
        <w:rPr>
          <w:rFonts w:ascii="Times New Roman" w:eastAsia="Times New Roman" w:hAnsi="Times New Roman"/>
          <w:sz w:val="24"/>
        </w:rPr>
        <w:t xml:space="preserve">статистические данные </w:t>
      </w:r>
      <w:r>
        <w:rPr>
          <w:rFonts w:ascii="Times New Roman" w:eastAsia="Times New Roman" w:hAnsi="Times New Roman"/>
          <w:sz w:val="24"/>
        </w:rPr>
        <w:t>Федеральной служ</w:t>
      </w:r>
      <w:r w:rsidR="008A3676">
        <w:rPr>
          <w:rFonts w:ascii="Times New Roman" w:eastAsia="Times New Roman" w:hAnsi="Times New Roman"/>
          <w:sz w:val="24"/>
        </w:rPr>
        <w:t xml:space="preserve">бы государственной статистики. </w:t>
      </w:r>
      <w:r>
        <w:rPr>
          <w:rFonts w:ascii="Times New Roman" w:eastAsia="Times New Roman" w:hAnsi="Times New Roman"/>
          <w:sz w:val="24"/>
        </w:rPr>
        <w:t>В результате</w:t>
      </w:r>
      <w:r w:rsidR="00DC66FF">
        <w:rPr>
          <w:rFonts w:ascii="Times New Roman" w:eastAsia="Times New Roman" w:hAnsi="Times New Roman"/>
          <w:sz w:val="24"/>
        </w:rPr>
        <w:t xml:space="preserve"> теоретического анализа</w:t>
      </w:r>
      <w:r>
        <w:rPr>
          <w:rFonts w:ascii="Times New Roman" w:eastAsia="Times New Roman" w:hAnsi="Times New Roman"/>
          <w:sz w:val="24"/>
        </w:rPr>
        <w:t xml:space="preserve"> отобрано 17 статистических показателей, характеризующих различные составляющие инновационного потенциала субъектов Российской Федерации в</w:t>
      </w:r>
      <w:r w:rsidR="008A3676">
        <w:rPr>
          <w:rFonts w:ascii="Times New Roman" w:eastAsia="Times New Roman" w:hAnsi="Times New Roman"/>
          <w:sz w:val="24"/>
        </w:rPr>
        <w:t xml:space="preserve"> 2010-</w:t>
      </w:r>
      <w:r>
        <w:rPr>
          <w:rFonts w:ascii="Times New Roman" w:eastAsia="Times New Roman" w:hAnsi="Times New Roman"/>
          <w:sz w:val="24"/>
        </w:rPr>
        <w:t>2019 гг.</w:t>
      </w:r>
      <w:r w:rsidR="00DC66FF">
        <w:rPr>
          <w:rFonts w:ascii="Times New Roman" w:eastAsia="Times New Roman" w:hAnsi="Times New Roman"/>
          <w:sz w:val="24"/>
        </w:rPr>
        <w:t xml:space="preserve"> </w:t>
      </w:r>
    </w:p>
    <w:p w14:paraId="68240104" w14:textId="1B2A89CF" w:rsidR="00845302" w:rsidRDefault="00B31B4A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Выделены</w:t>
      </w:r>
      <w:r w:rsidR="00DC66FF">
        <w:rPr>
          <w:rFonts w:ascii="Times New Roman" w:eastAsia="Times New Roman" w:hAnsi="Times New Roman"/>
          <w:sz w:val="24"/>
        </w:rPr>
        <w:t xml:space="preserve"> три</w:t>
      </w:r>
      <w:r>
        <w:rPr>
          <w:rFonts w:ascii="Times New Roman" w:eastAsia="Times New Roman" w:hAnsi="Times New Roman"/>
          <w:sz w:val="24"/>
        </w:rPr>
        <w:t xml:space="preserve"> группы показателей, позволяющие</w:t>
      </w:r>
      <w:r w:rsidR="00DC66FF">
        <w:rPr>
          <w:rFonts w:ascii="Times New Roman" w:eastAsia="Times New Roman" w:hAnsi="Times New Roman"/>
          <w:sz w:val="24"/>
        </w:rPr>
        <w:t xml:space="preserve"> оценить наличие ресурсов для реализации инновационных процессов: </w:t>
      </w:r>
      <w:r>
        <w:rPr>
          <w:rFonts w:ascii="Times New Roman" w:eastAsia="Times New Roman" w:hAnsi="Times New Roman"/>
          <w:sz w:val="24"/>
        </w:rPr>
        <w:t>«</w:t>
      </w:r>
      <w:r w:rsidR="00DC66FF">
        <w:rPr>
          <w:rFonts w:ascii="Times New Roman" w:eastAsia="Times New Roman" w:hAnsi="Times New Roman"/>
          <w:sz w:val="24"/>
        </w:rPr>
        <w:t>кадровый потенциал</w:t>
      </w:r>
      <w:r>
        <w:rPr>
          <w:rFonts w:ascii="Times New Roman" w:eastAsia="Times New Roman" w:hAnsi="Times New Roman"/>
          <w:sz w:val="24"/>
        </w:rPr>
        <w:t>»</w:t>
      </w:r>
      <w:r w:rsidR="00DC66FF">
        <w:rPr>
          <w:rFonts w:ascii="Times New Roman" w:eastAsia="Times New Roman" w:hAnsi="Times New Roman"/>
          <w:sz w:val="24"/>
        </w:rPr>
        <w:t xml:space="preserve">, </w:t>
      </w:r>
      <w:r>
        <w:rPr>
          <w:rFonts w:ascii="Times New Roman" w:eastAsia="Times New Roman" w:hAnsi="Times New Roman"/>
          <w:sz w:val="24"/>
        </w:rPr>
        <w:t>«</w:t>
      </w:r>
      <w:r w:rsidR="00DC66FF">
        <w:rPr>
          <w:rFonts w:ascii="Times New Roman" w:eastAsia="Times New Roman" w:hAnsi="Times New Roman"/>
          <w:sz w:val="24"/>
        </w:rPr>
        <w:t>производственно-технический потенциал</w:t>
      </w:r>
      <w:r>
        <w:rPr>
          <w:rFonts w:ascii="Times New Roman" w:eastAsia="Times New Roman" w:hAnsi="Times New Roman"/>
          <w:sz w:val="24"/>
        </w:rPr>
        <w:t>»</w:t>
      </w:r>
      <w:r w:rsidR="00DC66FF">
        <w:rPr>
          <w:rFonts w:ascii="Times New Roman" w:eastAsia="Times New Roman" w:hAnsi="Times New Roman"/>
          <w:sz w:val="24"/>
        </w:rPr>
        <w:t xml:space="preserve"> и </w:t>
      </w:r>
      <w:r>
        <w:rPr>
          <w:rFonts w:ascii="Times New Roman" w:eastAsia="Times New Roman" w:hAnsi="Times New Roman"/>
          <w:sz w:val="24"/>
        </w:rPr>
        <w:t>«</w:t>
      </w:r>
      <w:r w:rsidR="00DC66FF">
        <w:rPr>
          <w:rFonts w:ascii="Times New Roman" w:eastAsia="Times New Roman" w:hAnsi="Times New Roman"/>
          <w:sz w:val="24"/>
        </w:rPr>
        <w:t>финансово-экономический потенциал</w:t>
      </w:r>
      <w:r>
        <w:rPr>
          <w:rFonts w:ascii="Times New Roman" w:eastAsia="Times New Roman" w:hAnsi="Times New Roman"/>
          <w:sz w:val="24"/>
        </w:rPr>
        <w:t>»</w:t>
      </w:r>
      <w:r w:rsidR="00DC66FF">
        <w:rPr>
          <w:rFonts w:ascii="Times New Roman" w:eastAsia="Times New Roman" w:hAnsi="Times New Roman"/>
          <w:sz w:val="24"/>
        </w:rPr>
        <w:t>. В свою очередь, группа «результативность инновационной деятельности» включает показатели, описывающие условия в которых протекают инновационные процессы.</w:t>
      </w:r>
    </w:p>
    <w:p w14:paraId="368AE9C6" w14:textId="77777777" w:rsidR="00DC66FF" w:rsidRDefault="00DC66FF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0FED4667" w14:textId="2036C2D8" w:rsidR="00DB59B7" w:rsidRDefault="001E6A5B" w:rsidP="00DC66FF">
      <w:pPr>
        <w:widowControl/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     </w:t>
      </w:r>
      <w:r w:rsidR="00845302">
        <w:rPr>
          <w:noProof/>
        </w:rPr>
        <w:drawing>
          <wp:inline distT="0" distB="0" distL="0" distR="0" wp14:anchorId="0A3939CF" wp14:editId="0966BBE5">
            <wp:extent cx="5249333" cy="192464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4158" cy="1944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93FEE7" w14:textId="087D463F" w:rsidR="00BF5FA1" w:rsidRDefault="00845302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Рисунок 1. Система показателей для оценки инновационного потенциала региона</w:t>
      </w:r>
    </w:p>
    <w:p w14:paraId="7A80AC0C" w14:textId="0F6361CF" w:rsidR="00C84425" w:rsidRDefault="00C84425" w:rsidP="00A42EF5">
      <w:pPr>
        <w:ind w:firstLine="70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Источник: составлено автором</w:t>
      </w:r>
    </w:p>
    <w:p w14:paraId="0528C795" w14:textId="77777777" w:rsidR="00845302" w:rsidRDefault="00845302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75284845" w14:textId="22BFB7FB" w:rsidR="00B31B4A" w:rsidRDefault="00B31B4A" w:rsidP="00B31B4A">
      <w:pPr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ab/>
        <w:t xml:space="preserve">На первом этапе оценка инновационного потенциала регионов Российской Федерации проведена </w:t>
      </w:r>
      <w:r w:rsidR="00255795">
        <w:rPr>
          <w:rFonts w:ascii="Times New Roman" w:eastAsia="Times New Roman" w:hAnsi="Times New Roman"/>
          <w:sz w:val="24"/>
        </w:rPr>
        <w:t>на основе интегрального показателя</w:t>
      </w:r>
      <w:r w:rsidR="008A3676">
        <w:rPr>
          <w:rFonts w:ascii="Times New Roman" w:eastAsia="Times New Roman" w:hAnsi="Times New Roman"/>
          <w:sz w:val="24"/>
        </w:rPr>
        <w:t>, а</w:t>
      </w:r>
      <w:r>
        <w:rPr>
          <w:rFonts w:ascii="Times New Roman" w:eastAsia="Times New Roman" w:hAnsi="Times New Roman"/>
          <w:sz w:val="24"/>
        </w:rPr>
        <w:t xml:space="preserve">лгоритм расчета </w:t>
      </w:r>
      <w:r w:rsidR="008A3676">
        <w:rPr>
          <w:rFonts w:ascii="Times New Roman" w:eastAsia="Times New Roman" w:hAnsi="Times New Roman"/>
          <w:sz w:val="24"/>
        </w:rPr>
        <w:t>которого</w:t>
      </w:r>
      <w:r w:rsidR="00504E67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включает ряд процедур:</w:t>
      </w:r>
    </w:p>
    <w:p w14:paraId="676828C2" w14:textId="3D55035D" w:rsidR="00B31B4A" w:rsidRDefault="00255795" w:rsidP="000C737F">
      <w:pPr>
        <w:pStyle w:val="a6"/>
        <w:numPr>
          <w:ilvl w:val="0"/>
          <w:numId w:val="9"/>
        </w:num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Перевод объемных статистических показателей</w:t>
      </w:r>
      <w:r w:rsidR="00B31B4A" w:rsidRPr="00B31B4A">
        <w:rPr>
          <w:rFonts w:ascii="Times New Roman" w:eastAsia="Times New Roman" w:hAnsi="Times New Roman"/>
        </w:rPr>
        <w:t xml:space="preserve"> в относительный вид (в расче</w:t>
      </w:r>
      <w:r w:rsidR="00B31B4A">
        <w:rPr>
          <w:rFonts w:ascii="Times New Roman" w:eastAsia="Times New Roman" w:hAnsi="Times New Roman"/>
        </w:rPr>
        <w:t xml:space="preserve">те на </w:t>
      </w:r>
      <w:r w:rsidR="00B31B4A">
        <w:rPr>
          <w:rFonts w:ascii="Times New Roman" w:eastAsia="Times New Roman" w:hAnsi="Times New Roman"/>
        </w:rPr>
        <w:lastRenderedPageBreak/>
        <w:t>одного жителя населения)</w:t>
      </w:r>
      <w:r w:rsidR="000C737F">
        <w:rPr>
          <w:rFonts w:ascii="Times New Roman" w:eastAsia="Times New Roman" w:hAnsi="Times New Roman"/>
        </w:rPr>
        <w:t>, что обусловлено неравномерностью распределения ресурсов по территории страны и особенностями развития отдельных регионов</w:t>
      </w:r>
      <w:r w:rsidR="00B31B4A">
        <w:rPr>
          <w:rFonts w:ascii="Times New Roman" w:eastAsia="Times New Roman" w:hAnsi="Times New Roman"/>
        </w:rPr>
        <w:t>.</w:t>
      </w:r>
    </w:p>
    <w:p w14:paraId="60111A9B" w14:textId="49DB2850" w:rsidR="00504E67" w:rsidRDefault="00255795" w:rsidP="00333699">
      <w:pPr>
        <w:pStyle w:val="a6"/>
        <w:numPr>
          <w:ilvl w:val="0"/>
          <w:numId w:val="9"/>
        </w:numPr>
        <w:ind w:firstLine="709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Решение</w:t>
      </w:r>
      <w:r w:rsidR="000C737F" w:rsidRPr="00504E67">
        <w:rPr>
          <w:rFonts w:ascii="Times New Roman" w:eastAsia="Times New Roman" w:hAnsi="Times New Roman"/>
        </w:rPr>
        <w:t xml:space="preserve"> задачи нормирования исходных переменных по формуле линейного масштабирования</w:t>
      </w:r>
      <w:r>
        <w:rPr>
          <w:rFonts w:ascii="Times New Roman" w:eastAsia="Times New Roman" w:hAnsi="Times New Roman"/>
        </w:rPr>
        <w:t>, что обусловлено несопоставимостью исходных данных по единицам измерения.</w:t>
      </w:r>
    </w:p>
    <w:p w14:paraId="3D7440BA" w14:textId="4BD23D13" w:rsidR="000C737F" w:rsidRPr="00255795" w:rsidRDefault="00255795" w:rsidP="00255795">
      <w:pPr>
        <w:pStyle w:val="a6"/>
        <w:numPr>
          <w:ilvl w:val="0"/>
          <w:numId w:val="9"/>
        </w:num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Расчет интегрального показателя инновационного потенциала региона по формуле многомерной средней</w:t>
      </w:r>
      <w:r w:rsidR="000C737F" w:rsidRPr="00255795">
        <w:rPr>
          <w:rFonts w:ascii="Times New Roman" w:eastAsia="Times New Roman" w:hAnsi="Times New Roman"/>
        </w:rPr>
        <w:t xml:space="preserve"> (1):</w:t>
      </w:r>
    </w:p>
    <w:p w14:paraId="520EDF61" w14:textId="77777777" w:rsidR="000C737F" w:rsidRPr="000C737F" w:rsidRDefault="000C737F" w:rsidP="000C737F">
      <w:pPr>
        <w:pStyle w:val="a6"/>
        <w:ind w:left="0" w:firstLine="709"/>
        <w:jc w:val="both"/>
        <w:rPr>
          <w:rFonts w:ascii="Times New Roman" w:eastAsia="Times New Roman" w:hAnsi="Times New Roman"/>
        </w:rPr>
      </w:pPr>
    </w:p>
    <w:p w14:paraId="2FE402ED" w14:textId="7C2D08A7" w:rsidR="000C737F" w:rsidRPr="000C737F" w:rsidRDefault="000C737F" w:rsidP="002B6E16">
      <w:pPr>
        <w:widowControl/>
        <w:ind w:firstLine="708"/>
        <w:jc w:val="both"/>
        <w:rPr>
          <w:rFonts w:ascii="Times New Roman" w:hAnsi="Times New Roman"/>
          <w:color w:val="000000"/>
          <w:sz w:val="24"/>
        </w:rPr>
      </w:pPr>
      <w:r w:rsidRPr="000C737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C737F">
        <w:rPr>
          <w:rFonts w:ascii="Times New Roman" w:hAnsi="Times New Roman"/>
          <w:color w:val="000000"/>
          <w:sz w:val="28"/>
          <w:szCs w:val="28"/>
        </w:rPr>
        <w:tab/>
      </w:r>
      <w:r w:rsidRPr="000C737F">
        <w:rPr>
          <w:rFonts w:ascii="Times New Roman" w:hAnsi="Times New Roman"/>
          <w:color w:val="000000"/>
          <w:sz w:val="28"/>
          <w:szCs w:val="28"/>
        </w:rPr>
        <w:tab/>
      </w:r>
      <w:r w:rsidRPr="000C737F">
        <w:rPr>
          <w:rFonts w:ascii="Times New Roman" w:hAnsi="Times New Roman"/>
          <w:color w:val="000000"/>
          <w:sz w:val="28"/>
          <w:szCs w:val="28"/>
        </w:rPr>
        <w:tab/>
      </w:r>
      <w:r w:rsidRPr="000C737F">
        <w:rPr>
          <w:rFonts w:ascii="Times New Roman" w:hAnsi="Times New Roman"/>
          <w:color w:val="000000"/>
          <w:sz w:val="28"/>
          <w:szCs w:val="28"/>
        </w:rPr>
        <w:tab/>
      </w:r>
      <m:oMath>
        <m:r>
          <w:rPr>
            <w:rFonts w:ascii="Cambria Math" w:hAnsi="Cambria Math"/>
            <w:color w:val="000000"/>
            <w:sz w:val="28"/>
            <w:szCs w:val="28"/>
          </w:rPr>
          <m:t xml:space="preserve">    </m:t>
        </m:r>
        <m:acc>
          <m:accPr>
            <m:chr m:val="̅"/>
            <m:ctrlPr>
              <w:rPr>
                <w:rFonts w:ascii="Cambria Math" w:eastAsia="Calibri" w:hAnsi="Cambria Math"/>
                <w:i/>
                <w:color w:val="000000"/>
                <w:sz w:val="24"/>
              </w:rPr>
            </m:ctrlPr>
          </m:accPr>
          <m:e>
            <m:r>
              <w:rPr>
                <w:rFonts w:ascii="Cambria Math" w:eastAsia="Calibri" w:hAnsi="Cambria Math"/>
                <w:color w:val="000000"/>
                <w:sz w:val="24"/>
              </w:rPr>
              <m:t>P</m:t>
            </m:r>
          </m:e>
        </m:acc>
        <m:r>
          <w:rPr>
            <w:rFonts w:ascii="Cambria Math" w:eastAsia="Calibri" w:hAnsi="Cambria Math"/>
            <w:color w:val="000000"/>
            <w:sz w:val="24"/>
          </w:rPr>
          <m:t xml:space="preserve">i= </m:t>
        </m:r>
        <m:f>
          <m:fPr>
            <m:ctrlPr>
              <w:rPr>
                <w:rFonts w:ascii="Cambria Math" w:eastAsia="Calibri" w:hAnsi="Cambria Math"/>
                <w:i/>
                <w:color w:val="000000"/>
                <w:sz w:val="24"/>
              </w:rPr>
            </m:ctrlPr>
          </m:fPr>
          <m:num>
            <m:nary>
              <m:naryPr>
                <m:chr m:val="∑"/>
                <m:limLoc m:val="undOvr"/>
                <m:ctrlPr>
                  <w:rPr>
                    <w:rFonts w:ascii="Cambria Math" w:eastAsia="Calibri" w:hAnsi="Cambria Math"/>
                    <w:i/>
                    <w:color w:val="000000"/>
                    <w:sz w:val="24"/>
                  </w:rPr>
                </m:ctrlPr>
              </m:naryPr>
              <m:sub>
                <m:r>
                  <w:rPr>
                    <w:rFonts w:ascii="Cambria Math" w:eastAsia="Calibri" w:hAnsi="Cambria Math"/>
                    <w:color w:val="000000"/>
                    <w:sz w:val="24"/>
                  </w:rPr>
                  <m:t>j=1</m:t>
                </m:r>
              </m:sub>
              <m:sup>
                <m:r>
                  <w:rPr>
                    <w:rFonts w:ascii="Cambria Math" w:eastAsia="Calibri" w:hAnsi="Cambria Math"/>
                    <w:color w:val="000000"/>
                    <w:sz w:val="24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color w:val="000000"/>
                        <w:sz w:val="24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color w:val="000000"/>
                        <w:sz w:val="24"/>
                      </w:rPr>
                      <m:t>X</m:t>
                    </m:r>
                  </m:e>
                  <m:sub>
                    <m:r>
                      <w:rPr>
                        <w:rFonts w:ascii="Cambria Math" w:eastAsia="Calibri" w:hAnsi="Cambria Math"/>
                        <w:color w:val="000000"/>
                        <w:sz w:val="24"/>
                      </w:rPr>
                      <m:t>ij</m:t>
                    </m:r>
                  </m:sub>
                  <m:sup>
                    <m:r>
                      <w:rPr>
                        <w:rFonts w:ascii="Cambria Math" w:eastAsia="Calibri" w:hAnsi="Cambria Math"/>
                        <w:i/>
                        <w:color w:val="000000"/>
                        <w:sz w:val="24"/>
                      </w:rPr>
                      <w:sym w:font="Symbol" w:char="F0A2"/>
                    </m:r>
                  </m:sup>
                </m:sSubSup>
              </m:e>
            </m:nary>
          </m:num>
          <m:den>
            <m:r>
              <w:rPr>
                <w:rFonts w:ascii="Cambria Math" w:eastAsia="Calibri" w:hAnsi="Cambria Math"/>
                <w:color w:val="000000"/>
                <w:sz w:val="24"/>
                <w:lang w:val="en-US"/>
              </w:rPr>
              <m:t>k</m:t>
            </m:r>
          </m:den>
        </m:f>
        <m:r>
          <w:rPr>
            <w:rFonts w:ascii="Cambria Math" w:eastAsia="Calibri" w:hAnsi="Cambria Math"/>
            <w:color w:val="000000"/>
            <w:sz w:val="24"/>
          </w:rPr>
          <m:t xml:space="preserve">                                    </m:t>
        </m:r>
        <m:r>
          <w:rPr>
            <w:rFonts w:ascii="Cambria Math" w:eastAsia="Calibri" w:hAnsi="Cambria Math"/>
            <w:color w:val="000000"/>
            <w:sz w:val="24"/>
          </w:rPr>
          <m:t xml:space="preserve">                              </m:t>
        </m:r>
        <m:r>
          <w:rPr>
            <w:rFonts w:ascii="Cambria Math" w:eastAsia="Calibri" w:hAnsi="Cambria Math"/>
            <w:color w:val="000000"/>
            <w:sz w:val="24"/>
          </w:rPr>
          <m:t xml:space="preserve">              </m:t>
        </m:r>
        <m:r>
          <w:rPr>
            <w:rFonts w:ascii="Cambria Math" w:eastAsia="Calibri" w:hAnsi="Cambria Math"/>
            <w:color w:val="000000"/>
            <w:sz w:val="24"/>
          </w:rPr>
          <m:t xml:space="preserve"> </m:t>
        </m:r>
        <m:r>
          <m:rPr>
            <m:nor/>
          </m:rPr>
          <w:rPr>
            <w:rFonts w:ascii="Times New Roman" w:eastAsia="Calibri" w:hAnsi="Times New Roman"/>
            <w:color w:val="000000"/>
            <w:sz w:val="24"/>
          </w:rPr>
          <m:t>(1)</m:t>
        </m:r>
      </m:oMath>
    </w:p>
    <w:p w14:paraId="572D8489" w14:textId="5D0D1D93" w:rsidR="000C737F" w:rsidRDefault="000C737F" w:rsidP="000C737F">
      <w:pPr>
        <w:pStyle w:val="a6"/>
        <w:jc w:val="both"/>
        <w:rPr>
          <w:rFonts w:ascii="Times New Roman" w:eastAsia="Times New Roman" w:hAnsi="Times New Roman"/>
        </w:rPr>
      </w:pPr>
    </w:p>
    <w:p w14:paraId="1870D650" w14:textId="0940D8B9" w:rsidR="000C737F" w:rsidRPr="00504E67" w:rsidRDefault="00504E67" w:rsidP="00504E67">
      <w:pPr>
        <w:ind w:firstLine="708"/>
        <w:jc w:val="both"/>
        <w:rPr>
          <w:rFonts w:ascii="Times New Roman" w:eastAsia="Times New Roman" w:hAnsi="Times New Roman"/>
          <w:sz w:val="24"/>
        </w:rPr>
      </w:pPr>
      <w:r w:rsidRPr="00504E67">
        <w:rPr>
          <w:rFonts w:ascii="Times New Roman" w:eastAsia="Times New Roman" w:hAnsi="Times New Roman"/>
          <w:sz w:val="24"/>
        </w:rPr>
        <w:t xml:space="preserve">Интегральный показатель, рассчитанный по предложенному алгоритму, </w:t>
      </w:r>
      <w:r w:rsidR="002B6E16">
        <w:rPr>
          <w:rFonts w:ascii="Times New Roman" w:eastAsia="Times New Roman" w:hAnsi="Times New Roman"/>
          <w:sz w:val="24"/>
        </w:rPr>
        <w:t xml:space="preserve">позволяет </w:t>
      </w:r>
      <w:r w:rsidRPr="00504E67">
        <w:rPr>
          <w:rFonts w:ascii="Times New Roman" w:eastAsia="Times New Roman" w:hAnsi="Times New Roman"/>
          <w:sz w:val="24"/>
        </w:rPr>
        <w:t>сравнивать регионы между собой, рассматривать изменение инновационного потенциала в динамике, а также выполнять типологические группировки.</w:t>
      </w:r>
    </w:p>
    <w:p w14:paraId="3545C601" w14:textId="5266FACF" w:rsidR="000C737F" w:rsidRDefault="00504E67" w:rsidP="00504E67">
      <w:pPr>
        <w:ind w:firstLine="708"/>
        <w:jc w:val="both"/>
        <w:rPr>
          <w:rFonts w:ascii="Times New Roman" w:eastAsia="Times New Roman" w:hAnsi="Times New Roman"/>
          <w:sz w:val="24"/>
        </w:rPr>
      </w:pPr>
      <w:r w:rsidRPr="00504E67">
        <w:rPr>
          <w:rFonts w:ascii="Times New Roman" w:eastAsia="Times New Roman" w:hAnsi="Times New Roman"/>
          <w:sz w:val="24"/>
        </w:rPr>
        <w:t>После того как для каждого субъекта Российской Федерации в 2010-2019 гг. получено значение интегрального показателя появляется возможность рассмотреть его изменение в динамике лет.</w:t>
      </w:r>
    </w:p>
    <w:p w14:paraId="09D76556" w14:textId="77777777" w:rsidR="00504E67" w:rsidRDefault="00504E67" w:rsidP="00504E67">
      <w:pPr>
        <w:ind w:firstLine="708"/>
        <w:jc w:val="both"/>
        <w:rPr>
          <w:rFonts w:ascii="Times New Roman" w:eastAsia="Times New Roman" w:hAnsi="Times New Roman"/>
          <w:sz w:val="24"/>
        </w:rPr>
      </w:pPr>
    </w:p>
    <w:p w14:paraId="45C38294" w14:textId="77777777" w:rsidR="00504E67" w:rsidRDefault="00504E67" w:rsidP="00504E67">
      <w:pPr>
        <w:tabs>
          <w:tab w:val="left" w:pos="709"/>
          <w:tab w:val="left" w:pos="8333"/>
        </w:tabs>
        <w:jc w:val="right"/>
        <w:rPr>
          <w:rFonts w:ascii="Times New Roman" w:eastAsia="Times New Roman" w:hAnsi="Times New Roman"/>
          <w:i/>
          <w:sz w:val="24"/>
        </w:rPr>
      </w:pPr>
      <w:r w:rsidRPr="00504E67">
        <w:rPr>
          <w:rFonts w:ascii="Times New Roman" w:eastAsia="Times New Roman" w:hAnsi="Times New Roman"/>
          <w:i/>
          <w:sz w:val="24"/>
        </w:rPr>
        <w:t>Таблица 1</w:t>
      </w:r>
    </w:p>
    <w:p w14:paraId="27575B33" w14:textId="379E02DF" w:rsidR="00504E67" w:rsidRPr="00504E67" w:rsidRDefault="00504E67" w:rsidP="00504E67">
      <w:pPr>
        <w:tabs>
          <w:tab w:val="left" w:pos="709"/>
          <w:tab w:val="left" w:pos="8333"/>
        </w:tabs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Уровень</w:t>
      </w:r>
      <w:r w:rsidRPr="00504E67">
        <w:rPr>
          <w:rFonts w:ascii="Times New Roman" w:eastAsia="Times New Roman" w:hAnsi="Times New Roman"/>
          <w:sz w:val="24"/>
        </w:rPr>
        <w:t xml:space="preserve"> инновационного потенциала субъектов Российской Федерации</w:t>
      </w:r>
      <w:r>
        <w:rPr>
          <w:rFonts w:ascii="Times New Roman" w:eastAsia="Times New Roman" w:hAnsi="Times New Roman"/>
          <w:sz w:val="24"/>
        </w:rPr>
        <w:t xml:space="preserve"> в 2010-2019 гг.</w:t>
      </w:r>
    </w:p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765"/>
        <w:gridCol w:w="765"/>
        <w:gridCol w:w="766"/>
        <w:gridCol w:w="765"/>
        <w:gridCol w:w="766"/>
        <w:gridCol w:w="765"/>
        <w:gridCol w:w="765"/>
        <w:gridCol w:w="766"/>
        <w:gridCol w:w="765"/>
        <w:gridCol w:w="766"/>
      </w:tblGrid>
      <w:tr w:rsidR="00504E67" w:rsidRPr="002B6E16" w14:paraId="3ABF6DAC" w14:textId="77777777" w:rsidTr="00504E67">
        <w:trPr>
          <w:trHeight w:val="2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D8902" w14:textId="449E2701" w:rsidR="00504E67" w:rsidRPr="002B6E16" w:rsidRDefault="002B6E16" w:rsidP="00504E67">
            <w:pPr>
              <w:widowControl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Уровень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E1022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2010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DAC4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2011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8493D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E6A46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FD359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BE7F4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E67A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CA1E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CFCF4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10026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2019</w:t>
            </w:r>
          </w:p>
        </w:tc>
      </w:tr>
      <w:tr w:rsidR="00504E67" w:rsidRPr="002B6E16" w14:paraId="21A9F163" w14:textId="77777777" w:rsidTr="00504E67">
        <w:trPr>
          <w:trHeight w:val="2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F3E58" w14:textId="77777777" w:rsidR="00504E67" w:rsidRPr="002B6E16" w:rsidRDefault="00504E67" w:rsidP="00504E67">
            <w:pPr>
              <w:widowControl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Максимальный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78E28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0,768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58CB7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0,788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42FC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0,843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ADE2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0,867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A7D94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0,862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05BB3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0,883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AC00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0,866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6FE15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0,869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E1E34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0,848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9A207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0,853</w:t>
            </w:r>
          </w:p>
        </w:tc>
      </w:tr>
      <w:tr w:rsidR="00504E67" w:rsidRPr="002B6E16" w14:paraId="56148D3A" w14:textId="77777777" w:rsidTr="00504E67">
        <w:trPr>
          <w:trHeight w:val="2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E2CC6" w14:textId="77777777" w:rsidR="00504E67" w:rsidRPr="002B6E16" w:rsidRDefault="00504E67" w:rsidP="00504E67">
            <w:pPr>
              <w:widowControl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Минимальный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8582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0,087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BDC04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0,114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4503B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0,105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6CBE9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0,113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999BD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0,131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B750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0,099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42EC3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0,131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2B93E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0,102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6786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0,080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55E05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0,066</w:t>
            </w:r>
          </w:p>
        </w:tc>
      </w:tr>
      <w:tr w:rsidR="00504E67" w:rsidRPr="002B6E16" w14:paraId="1769171F" w14:textId="77777777" w:rsidTr="00C84425">
        <w:trPr>
          <w:trHeight w:val="2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AD8BD" w14:textId="77777777" w:rsidR="00504E67" w:rsidRPr="002B6E16" w:rsidRDefault="00504E67" w:rsidP="00504E67">
            <w:pPr>
              <w:widowControl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Средний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9AF5E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0,251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9616B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0,258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B2F85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0,269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ADF80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0,280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D17B4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0,276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324F0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0,275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CEF23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0,265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F1DC2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0,293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561AF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0,301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157FB" w14:textId="77777777" w:rsidR="00504E67" w:rsidRPr="002B6E16" w:rsidRDefault="00504E67" w:rsidP="00504E67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0,301</w:t>
            </w:r>
          </w:p>
        </w:tc>
      </w:tr>
      <w:tr w:rsidR="00C84425" w:rsidRPr="002B6E16" w14:paraId="6F1309B1" w14:textId="77777777" w:rsidTr="00333699">
        <w:trPr>
          <w:trHeight w:val="20"/>
        </w:trPr>
        <w:tc>
          <w:tcPr>
            <w:tcW w:w="96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9CE7A" w14:textId="01BAE8C6" w:rsidR="00C84425" w:rsidRPr="002B6E16" w:rsidRDefault="00C84425" w:rsidP="00C84425">
            <w:pPr>
              <w:widowControl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>Источник: составлено автором</w:t>
            </w:r>
          </w:p>
        </w:tc>
      </w:tr>
    </w:tbl>
    <w:p w14:paraId="35E77E95" w14:textId="77777777" w:rsidR="00B31B4A" w:rsidRPr="002B6E16" w:rsidRDefault="00B31B4A" w:rsidP="00AD26E0">
      <w:pPr>
        <w:ind w:firstLine="709"/>
        <w:jc w:val="both"/>
        <w:rPr>
          <w:rFonts w:ascii="Times New Roman" w:eastAsia="Times New Roman" w:hAnsi="Times New Roman"/>
          <w:sz w:val="22"/>
          <w:szCs w:val="22"/>
        </w:rPr>
      </w:pPr>
    </w:p>
    <w:p w14:paraId="0A2AA626" w14:textId="41ECDA04" w:rsidR="00504E67" w:rsidRDefault="00C84425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Так, в </w:t>
      </w:r>
      <w:r w:rsidR="00255795">
        <w:rPr>
          <w:rFonts w:ascii="Times New Roman" w:eastAsia="Times New Roman" w:hAnsi="Times New Roman"/>
          <w:sz w:val="24"/>
        </w:rPr>
        <w:t>2010-2019 гг.</w:t>
      </w:r>
      <w:r>
        <w:rPr>
          <w:rFonts w:ascii="Times New Roman" w:eastAsia="Times New Roman" w:hAnsi="Times New Roman"/>
          <w:sz w:val="24"/>
        </w:rPr>
        <w:t xml:space="preserve"> уровень инновационного потенциала увеличился у 88% субъектов (в 69 из 78 обследуемых регионов), что повлияло на рост среднего уровня инновационного потенциала по стране с 0, 251 в 2010 г. до 0,301 в 2019 г.</w:t>
      </w:r>
    </w:p>
    <w:p w14:paraId="2134BFCC" w14:textId="5AA61DAD" w:rsidR="00504E67" w:rsidRDefault="00C84425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Для определения факторов, оказывающих наибольшее влияние на уровень инновационного потенциала </w:t>
      </w:r>
      <w:r w:rsidR="00255795">
        <w:rPr>
          <w:rFonts w:ascii="Times New Roman" w:eastAsia="Times New Roman" w:hAnsi="Times New Roman"/>
          <w:sz w:val="24"/>
        </w:rPr>
        <w:t>проводится факторный анализ</w:t>
      </w:r>
      <w:r w:rsidR="008A3676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метод</w:t>
      </w:r>
      <w:r w:rsidR="008A3676">
        <w:rPr>
          <w:rFonts w:ascii="Times New Roman" w:eastAsia="Times New Roman" w:hAnsi="Times New Roman"/>
          <w:sz w:val="24"/>
        </w:rPr>
        <w:t>ом</w:t>
      </w:r>
      <w:r>
        <w:rPr>
          <w:rFonts w:ascii="Times New Roman" w:eastAsia="Times New Roman" w:hAnsi="Times New Roman"/>
          <w:sz w:val="24"/>
        </w:rPr>
        <w:t xml:space="preserve"> главных компонент с вращением методом «</w:t>
      </w:r>
      <w:proofErr w:type="spellStart"/>
      <w:r>
        <w:rPr>
          <w:rFonts w:ascii="Times New Roman" w:eastAsia="Times New Roman" w:hAnsi="Times New Roman"/>
          <w:sz w:val="24"/>
        </w:rPr>
        <w:t>Варимакс</w:t>
      </w:r>
      <w:proofErr w:type="spellEnd"/>
      <w:r>
        <w:rPr>
          <w:rFonts w:ascii="Times New Roman" w:eastAsia="Times New Roman" w:hAnsi="Times New Roman"/>
          <w:sz w:val="24"/>
        </w:rPr>
        <w:t xml:space="preserve">». </w:t>
      </w:r>
    </w:p>
    <w:p w14:paraId="155DF0A6" w14:textId="35C23629" w:rsidR="00E86A65" w:rsidRPr="00E86A65" w:rsidRDefault="00255795" w:rsidP="008A3676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 результате выделено 4 фактора</w:t>
      </w:r>
      <w:r w:rsidR="008A3676">
        <w:rPr>
          <w:rFonts w:ascii="Times New Roman" w:eastAsia="Times New Roman" w:hAnsi="Times New Roman"/>
          <w:sz w:val="24"/>
        </w:rPr>
        <w:t>, объясняющих</w:t>
      </w:r>
      <w:r w:rsidR="00C84425">
        <w:rPr>
          <w:rFonts w:ascii="Times New Roman" w:eastAsia="Times New Roman" w:hAnsi="Times New Roman"/>
          <w:sz w:val="24"/>
        </w:rPr>
        <w:t xml:space="preserve"> 70,02% вариации исхо</w:t>
      </w:r>
      <w:r w:rsidR="000F2C56">
        <w:rPr>
          <w:rFonts w:ascii="Times New Roman" w:eastAsia="Times New Roman" w:hAnsi="Times New Roman"/>
          <w:sz w:val="24"/>
        </w:rPr>
        <w:t>дного признакового пространства</w:t>
      </w:r>
      <w:r w:rsidR="008A3676">
        <w:rPr>
          <w:rFonts w:ascii="Times New Roman" w:eastAsia="Times New Roman" w:hAnsi="Times New Roman"/>
          <w:sz w:val="24"/>
        </w:rPr>
        <w:t>. Отобранные факторы</w:t>
      </w:r>
      <w:r w:rsidR="000F2C56">
        <w:rPr>
          <w:rFonts w:ascii="Times New Roman" w:eastAsia="Times New Roman" w:hAnsi="Times New Roman"/>
          <w:sz w:val="24"/>
        </w:rPr>
        <w:t xml:space="preserve"> проинтерпретированы как: </w:t>
      </w:r>
      <w:r w:rsidR="00E86A65" w:rsidRPr="00E86A65">
        <w:rPr>
          <w:rFonts w:ascii="Times New Roman" w:eastAsia="Times New Roman" w:hAnsi="Times New Roman"/>
          <w:sz w:val="24"/>
        </w:rPr>
        <w:t>F1</w:t>
      </w:r>
      <w:r>
        <w:rPr>
          <w:rFonts w:ascii="Times New Roman" w:eastAsia="Times New Roman" w:hAnsi="Times New Roman"/>
          <w:sz w:val="24"/>
        </w:rPr>
        <w:t xml:space="preserve"> </w:t>
      </w:r>
      <w:r w:rsidRPr="00E86A65">
        <w:rPr>
          <w:rFonts w:ascii="Times New Roman" w:eastAsia="Times New Roman" w:hAnsi="Times New Roman"/>
          <w:sz w:val="24"/>
        </w:rPr>
        <w:t>–</w:t>
      </w:r>
      <w:r>
        <w:rPr>
          <w:rFonts w:ascii="Times New Roman" w:eastAsia="Times New Roman" w:hAnsi="Times New Roman"/>
          <w:sz w:val="24"/>
        </w:rPr>
        <w:t xml:space="preserve"> «Н</w:t>
      </w:r>
      <w:r w:rsidR="00E86A65" w:rsidRPr="00E86A65">
        <w:rPr>
          <w:rFonts w:ascii="Times New Roman" w:eastAsia="Times New Roman" w:hAnsi="Times New Roman"/>
          <w:sz w:val="24"/>
        </w:rPr>
        <w:t>аучн</w:t>
      </w:r>
      <w:r w:rsidR="008A3676">
        <w:rPr>
          <w:rFonts w:ascii="Times New Roman" w:eastAsia="Times New Roman" w:hAnsi="Times New Roman"/>
          <w:sz w:val="24"/>
        </w:rPr>
        <w:t xml:space="preserve">о-исследовательский потенциал», </w:t>
      </w:r>
      <w:r w:rsidR="000F2C56">
        <w:rPr>
          <w:rFonts w:ascii="Times New Roman" w:eastAsia="Times New Roman" w:hAnsi="Times New Roman"/>
          <w:sz w:val="24"/>
          <w:lang w:val="en-US"/>
        </w:rPr>
        <w:t>F</w:t>
      </w:r>
      <w:r w:rsidR="000F2C56" w:rsidRPr="000F2C56">
        <w:rPr>
          <w:rFonts w:ascii="Times New Roman" w:eastAsia="Times New Roman" w:hAnsi="Times New Roman"/>
          <w:sz w:val="24"/>
        </w:rPr>
        <w:t>2</w:t>
      </w:r>
      <w:r>
        <w:rPr>
          <w:rFonts w:ascii="Times New Roman" w:eastAsia="Times New Roman" w:hAnsi="Times New Roman"/>
          <w:sz w:val="24"/>
        </w:rPr>
        <w:t xml:space="preserve"> </w:t>
      </w:r>
      <w:r w:rsidRPr="00E86A65">
        <w:rPr>
          <w:rFonts w:ascii="Times New Roman" w:eastAsia="Times New Roman" w:hAnsi="Times New Roman"/>
          <w:sz w:val="24"/>
        </w:rPr>
        <w:t>–</w:t>
      </w:r>
      <w:r>
        <w:rPr>
          <w:rFonts w:ascii="Times New Roman" w:eastAsia="Times New Roman" w:hAnsi="Times New Roman"/>
          <w:sz w:val="24"/>
        </w:rPr>
        <w:t xml:space="preserve"> «И</w:t>
      </w:r>
      <w:r w:rsidR="00E86A65" w:rsidRPr="00E86A65">
        <w:rPr>
          <w:rFonts w:ascii="Times New Roman" w:eastAsia="Times New Roman" w:hAnsi="Times New Roman"/>
          <w:sz w:val="24"/>
        </w:rPr>
        <w:t>нформацион</w:t>
      </w:r>
      <w:r w:rsidR="008A3676">
        <w:rPr>
          <w:rFonts w:ascii="Times New Roman" w:eastAsia="Times New Roman" w:hAnsi="Times New Roman"/>
          <w:sz w:val="24"/>
        </w:rPr>
        <w:t>но-коммуникационный потенциал</w:t>
      </w:r>
      <w:proofErr w:type="gramStart"/>
      <w:r w:rsidR="008A3676">
        <w:rPr>
          <w:rFonts w:ascii="Times New Roman" w:eastAsia="Times New Roman" w:hAnsi="Times New Roman"/>
          <w:sz w:val="24"/>
        </w:rPr>
        <w:t xml:space="preserve">», </w:t>
      </w:r>
      <w:r>
        <w:rPr>
          <w:rFonts w:ascii="Times New Roman" w:eastAsia="Times New Roman" w:hAnsi="Times New Roman"/>
          <w:sz w:val="24"/>
        </w:rPr>
        <w:t xml:space="preserve">  </w:t>
      </w:r>
      <w:proofErr w:type="gramEnd"/>
      <w:r>
        <w:rPr>
          <w:rFonts w:ascii="Times New Roman" w:eastAsia="Times New Roman" w:hAnsi="Times New Roman"/>
          <w:sz w:val="24"/>
        </w:rPr>
        <w:t xml:space="preserve">                     F3 </w:t>
      </w:r>
      <w:r w:rsidRPr="00E86A65">
        <w:rPr>
          <w:rFonts w:ascii="Times New Roman" w:eastAsia="Times New Roman" w:hAnsi="Times New Roman"/>
          <w:sz w:val="24"/>
        </w:rPr>
        <w:t>–</w:t>
      </w:r>
      <w:r>
        <w:rPr>
          <w:rFonts w:ascii="Times New Roman" w:eastAsia="Times New Roman" w:hAnsi="Times New Roman"/>
          <w:sz w:val="24"/>
        </w:rPr>
        <w:t xml:space="preserve"> «У</w:t>
      </w:r>
      <w:r w:rsidR="00E86A65" w:rsidRPr="00E86A65">
        <w:rPr>
          <w:rFonts w:ascii="Times New Roman" w:eastAsia="Times New Roman" w:hAnsi="Times New Roman"/>
          <w:sz w:val="24"/>
        </w:rPr>
        <w:t>ровень фин</w:t>
      </w:r>
      <w:r w:rsidR="008A3676">
        <w:rPr>
          <w:rFonts w:ascii="Times New Roman" w:eastAsia="Times New Roman" w:hAnsi="Times New Roman"/>
          <w:sz w:val="24"/>
        </w:rPr>
        <w:t xml:space="preserve">ансирования науки и инноваций», </w:t>
      </w:r>
      <w:r w:rsidR="00E86A65" w:rsidRPr="00E86A65">
        <w:rPr>
          <w:rFonts w:ascii="Times New Roman" w:eastAsia="Times New Roman" w:hAnsi="Times New Roman"/>
          <w:sz w:val="24"/>
        </w:rPr>
        <w:t>F4</w:t>
      </w:r>
      <w:r>
        <w:rPr>
          <w:rFonts w:ascii="Times New Roman" w:eastAsia="Times New Roman" w:hAnsi="Times New Roman"/>
          <w:sz w:val="24"/>
        </w:rPr>
        <w:t xml:space="preserve"> </w:t>
      </w:r>
      <w:r w:rsidRPr="00E86A65">
        <w:rPr>
          <w:rFonts w:ascii="Times New Roman" w:eastAsia="Times New Roman" w:hAnsi="Times New Roman"/>
          <w:sz w:val="24"/>
        </w:rPr>
        <w:t>–</w:t>
      </w:r>
      <w:r w:rsidR="00E86A65" w:rsidRPr="00E86A65">
        <w:rPr>
          <w:rFonts w:ascii="Times New Roman" w:eastAsia="Times New Roman" w:hAnsi="Times New Roman"/>
          <w:sz w:val="24"/>
        </w:rPr>
        <w:t xml:space="preserve"> </w:t>
      </w:r>
      <w:r w:rsidR="000F2C56">
        <w:rPr>
          <w:rFonts w:ascii="Times New Roman" w:eastAsia="Times New Roman" w:hAnsi="Times New Roman"/>
          <w:sz w:val="24"/>
        </w:rPr>
        <w:t>«</w:t>
      </w:r>
      <w:r>
        <w:rPr>
          <w:rFonts w:ascii="Times New Roman" w:eastAsia="Times New Roman" w:hAnsi="Times New Roman"/>
          <w:sz w:val="24"/>
        </w:rPr>
        <w:t>Р</w:t>
      </w:r>
      <w:r w:rsidR="00E86A65" w:rsidRPr="00E86A65">
        <w:rPr>
          <w:rFonts w:ascii="Times New Roman" w:eastAsia="Times New Roman" w:hAnsi="Times New Roman"/>
          <w:sz w:val="24"/>
        </w:rPr>
        <w:t>езультативность инновационной деятельности»</w:t>
      </w:r>
      <w:r>
        <w:rPr>
          <w:rFonts w:ascii="Times New Roman" w:eastAsia="Times New Roman" w:hAnsi="Times New Roman"/>
          <w:sz w:val="24"/>
        </w:rPr>
        <w:t>.</w:t>
      </w:r>
    </w:p>
    <w:p w14:paraId="11588EFD" w14:textId="77777777" w:rsidR="006E4F93" w:rsidRDefault="006E4F93" w:rsidP="006E4F93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Для оценки</w:t>
      </w:r>
      <w:r w:rsidR="00E86A65" w:rsidRPr="00E86A65">
        <w:rPr>
          <w:rFonts w:ascii="Times New Roman" w:eastAsia="Times New Roman" w:hAnsi="Times New Roman"/>
          <w:sz w:val="24"/>
        </w:rPr>
        <w:t xml:space="preserve"> влияния полученных факторов инновационного потенциала на ключевой показатель экономического развития регионов построено урав</w:t>
      </w:r>
      <w:r>
        <w:rPr>
          <w:rFonts w:ascii="Times New Roman" w:eastAsia="Times New Roman" w:hAnsi="Times New Roman"/>
          <w:sz w:val="24"/>
        </w:rPr>
        <w:t xml:space="preserve">нение множественной регрессии. </w:t>
      </w:r>
    </w:p>
    <w:p w14:paraId="57702BB6" w14:textId="1D8133A6" w:rsidR="00E86A65" w:rsidRPr="00E86A65" w:rsidRDefault="008A3676" w:rsidP="006E4F93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Э</w:t>
      </w:r>
      <w:r w:rsidR="00E86A65" w:rsidRPr="00E86A65">
        <w:rPr>
          <w:rFonts w:ascii="Times New Roman" w:eastAsia="Times New Roman" w:hAnsi="Times New Roman"/>
          <w:sz w:val="24"/>
        </w:rPr>
        <w:t>кономический уровень развития регионов несомненно отражает объем валового регионального продукта (далее – ВРП). Поэтому важно оценить, способствуют ли выделе</w:t>
      </w:r>
      <w:r w:rsidR="000F2C56">
        <w:rPr>
          <w:rFonts w:ascii="Times New Roman" w:eastAsia="Times New Roman" w:hAnsi="Times New Roman"/>
          <w:sz w:val="24"/>
        </w:rPr>
        <w:t>нные факторы росту ВРП региона.</w:t>
      </w:r>
      <w:r w:rsidR="0081121F">
        <w:rPr>
          <w:rFonts w:ascii="Times New Roman" w:eastAsia="Times New Roman" w:hAnsi="Times New Roman"/>
          <w:sz w:val="24"/>
        </w:rPr>
        <w:t xml:space="preserve"> </w:t>
      </w:r>
      <w:r w:rsidR="006E4F93">
        <w:rPr>
          <w:rFonts w:ascii="Times New Roman" w:eastAsia="Times New Roman" w:hAnsi="Times New Roman"/>
          <w:sz w:val="24"/>
        </w:rPr>
        <w:t>Так, у</w:t>
      </w:r>
      <w:r w:rsidR="0081121F">
        <w:rPr>
          <w:rFonts w:ascii="Times New Roman" w:eastAsia="Times New Roman" w:hAnsi="Times New Roman"/>
          <w:sz w:val="24"/>
        </w:rPr>
        <w:t>равнение регрессии</w:t>
      </w:r>
      <w:r w:rsidR="006E4F93">
        <w:rPr>
          <w:rFonts w:ascii="Times New Roman" w:eastAsia="Times New Roman" w:hAnsi="Times New Roman"/>
          <w:sz w:val="24"/>
        </w:rPr>
        <w:t xml:space="preserve"> имеет вид</w:t>
      </w:r>
      <w:r w:rsidR="0081121F">
        <w:rPr>
          <w:rFonts w:ascii="Times New Roman" w:eastAsia="Times New Roman" w:hAnsi="Times New Roman"/>
          <w:sz w:val="24"/>
        </w:rPr>
        <w:t>:</w:t>
      </w:r>
    </w:p>
    <w:p w14:paraId="7BE16FA2" w14:textId="764F0DD1" w:rsidR="00E86A65" w:rsidRPr="00E86A65" w:rsidRDefault="00E86A65" w:rsidP="0081121F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E86A65">
        <w:rPr>
          <w:rFonts w:ascii="Times New Roman" w:eastAsia="Times New Roman" w:hAnsi="Times New Roman"/>
          <w:sz w:val="24"/>
        </w:rPr>
        <w:t>Y = 1205765,23 + 1455989,91F1 + 83976,0</w:t>
      </w:r>
      <w:r w:rsidR="0081121F">
        <w:rPr>
          <w:rFonts w:ascii="Times New Roman" w:eastAsia="Times New Roman" w:hAnsi="Times New Roman"/>
          <w:sz w:val="24"/>
        </w:rPr>
        <w:t>9F2 + 806243,56F3 + 533350,12F4</w:t>
      </w:r>
    </w:p>
    <w:p w14:paraId="05478F21" w14:textId="4A07E412" w:rsidR="00E86A65" w:rsidRPr="00E86A65" w:rsidRDefault="00E86A65" w:rsidP="000F2C56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E86A65">
        <w:rPr>
          <w:rFonts w:ascii="Times New Roman" w:eastAsia="Times New Roman" w:hAnsi="Times New Roman"/>
          <w:sz w:val="24"/>
        </w:rPr>
        <w:t>Множественный коэффициент корреляции R = 0,703, что говорит о сильной связи между факторами инновационного потенциала и ВРП. Коэффициент детерминации R2 = 0,494, следовательно, вариация значений ВРП на 49,4% обусловле</w:t>
      </w:r>
      <w:r w:rsidR="000F2C56">
        <w:rPr>
          <w:rFonts w:ascii="Times New Roman" w:eastAsia="Times New Roman" w:hAnsi="Times New Roman"/>
          <w:sz w:val="24"/>
        </w:rPr>
        <w:t xml:space="preserve">на вариацией значений факторов. </w:t>
      </w:r>
      <w:r w:rsidR="008A3676">
        <w:rPr>
          <w:rFonts w:ascii="Times New Roman" w:eastAsia="Times New Roman" w:hAnsi="Times New Roman"/>
          <w:sz w:val="24"/>
        </w:rPr>
        <w:t>Р</w:t>
      </w:r>
      <w:r w:rsidR="008A3676" w:rsidRPr="00E86A65">
        <w:rPr>
          <w:rFonts w:ascii="Times New Roman" w:eastAsia="Times New Roman" w:hAnsi="Times New Roman"/>
          <w:sz w:val="24"/>
        </w:rPr>
        <w:t>асчетное</w:t>
      </w:r>
      <w:r w:rsidR="008A3676">
        <w:rPr>
          <w:rFonts w:ascii="Times New Roman" w:eastAsia="Times New Roman" w:hAnsi="Times New Roman"/>
          <w:sz w:val="24"/>
        </w:rPr>
        <w:t xml:space="preserve"> значение</w:t>
      </w:r>
      <w:r w:rsidRPr="00E86A65">
        <w:rPr>
          <w:rFonts w:ascii="Times New Roman" w:eastAsia="Times New Roman" w:hAnsi="Times New Roman"/>
          <w:sz w:val="24"/>
        </w:rPr>
        <w:t xml:space="preserve"> F-критерия Фишера больше табличного, значит построенное уравнение регрессии адекватно отражает взаимосвязь между признаками.</w:t>
      </w:r>
    </w:p>
    <w:p w14:paraId="5CA91318" w14:textId="5DB51926" w:rsidR="00C84425" w:rsidRDefault="008A3676" w:rsidP="008A3676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Вместе с тем, н</w:t>
      </w:r>
      <w:r w:rsidR="00E86A65" w:rsidRPr="00E86A65">
        <w:rPr>
          <w:rFonts w:ascii="Times New Roman" w:eastAsia="Times New Roman" w:hAnsi="Times New Roman"/>
          <w:sz w:val="24"/>
        </w:rPr>
        <w:t>аибольшее влияние на ВРП региона оказывает научно-исследовательский потенциал. Это не случайно, ведь именно сфера исследований и разработок является ключевым драйвером инновационного развития</w:t>
      </w:r>
      <w:r w:rsidR="000F2C56">
        <w:rPr>
          <w:rFonts w:ascii="Times New Roman" w:eastAsia="Times New Roman" w:hAnsi="Times New Roman"/>
          <w:sz w:val="24"/>
        </w:rPr>
        <w:t>.</w:t>
      </w:r>
    </w:p>
    <w:p w14:paraId="6D63B561" w14:textId="429BE23B" w:rsidR="00B31B4A" w:rsidRDefault="00D7095C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7095C">
        <w:rPr>
          <w:rFonts w:ascii="Times New Roman" w:eastAsia="Times New Roman" w:hAnsi="Times New Roman"/>
          <w:sz w:val="24"/>
        </w:rPr>
        <w:t xml:space="preserve">Важной задачей, решаемой в ходе исследования, является проведение типологической </w:t>
      </w:r>
      <w:r w:rsidRPr="00D7095C">
        <w:rPr>
          <w:rFonts w:ascii="Times New Roman" w:eastAsia="Times New Roman" w:hAnsi="Times New Roman"/>
          <w:sz w:val="24"/>
        </w:rPr>
        <w:lastRenderedPageBreak/>
        <w:t>группировки регионов Российской Федерации по уровню их инновационного потенциала.</w:t>
      </w:r>
    </w:p>
    <w:p w14:paraId="4056C070" w14:textId="1AEB8F4A" w:rsidR="00E84A82" w:rsidRPr="002B6E16" w:rsidRDefault="00E84A82" w:rsidP="002B6E16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</w:rPr>
      </w:pPr>
      <w:r w:rsidRPr="002B6E16">
        <w:rPr>
          <w:rFonts w:ascii="Times New Roman" w:eastAsia="Courier New" w:hAnsi="Times New Roman" w:cs="Courier New"/>
          <w:color w:val="000000"/>
          <w:kern w:val="0"/>
          <w:sz w:val="24"/>
        </w:rPr>
        <w:t>На первом этапе типологическая группировка выполнена на основе интегральных оценок инновационного потенциала, так, исходя из значений межгрупповой дисперсии, оптимальным является разбиение регионов Российской Федерации на три типа:</w:t>
      </w:r>
      <w:r w:rsidR="002B6E16" w:rsidRPr="002B6E16">
        <w:rPr>
          <w:rFonts w:ascii="Times New Roman" w:eastAsia="Courier New" w:hAnsi="Times New Roman" w:cs="Courier New"/>
          <w:color w:val="000000"/>
          <w:kern w:val="0"/>
          <w:sz w:val="24"/>
        </w:rPr>
        <w:t xml:space="preserve"> </w:t>
      </w:r>
      <w:r w:rsidR="002B6E16" w:rsidRPr="002B6E16">
        <w:rPr>
          <w:rFonts w:ascii="Times New Roman" w:hAnsi="Times New Roman"/>
          <w:sz w:val="24"/>
        </w:rPr>
        <w:t xml:space="preserve">регионы с низким, средним и высоким </w:t>
      </w:r>
      <w:r w:rsidRPr="002B6E16">
        <w:rPr>
          <w:rFonts w:ascii="Times New Roman" w:hAnsi="Times New Roman"/>
          <w:sz w:val="24"/>
        </w:rPr>
        <w:t>уровнем инновационного потенциала</w:t>
      </w:r>
      <w:r w:rsidR="002B6E16" w:rsidRPr="002B6E16">
        <w:rPr>
          <w:rFonts w:ascii="Times New Roman" w:hAnsi="Times New Roman"/>
          <w:sz w:val="24"/>
        </w:rPr>
        <w:t>.</w:t>
      </w:r>
    </w:p>
    <w:p w14:paraId="193DD154" w14:textId="09E5A0AA" w:rsidR="00E84A82" w:rsidRDefault="00E84A82" w:rsidP="00E84A82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Выделенные типы позволяют построить ряд распределения регионов Российской Федерации</w:t>
      </w:r>
      <w:r w:rsidR="008A3676">
        <w:rPr>
          <w:rFonts w:ascii="Times New Roman" w:eastAsia="Times New Roman" w:hAnsi="Times New Roman"/>
          <w:sz w:val="24"/>
        </w:rPr>
        <w:t xml:space="preserve"> по</w:t>
      </w:r>
      <w:r w:rsidR="006E4F93">
        <w:rPr>
          <w:rFonts w:ascii="Times New Roman" w:eastAsia="Times New Roman" w:hAnsi="Times New Roman"/>
          <w:sz w:val="24"/>
        </w:rPr>
        <w:t xml:space="preserve"> уровню</w:t>
      </w:r>
      <w:r>
        <w:rPr>
          <w:rFonts w:ascii="Times New Roman" w:eastAsia="Times New Roman" w:hAnsi="Times New Roman"/>
          <w:sz w:val="24"/>
        </w:rPr>
        <w:t xml:space="preserve"> их инновационного потенциала</w:t>
      </w:r>
      <w:r w:rsidR="006E4F93">
        <w:rPr>
          <w:rFonts w:ascii="Times New Roman" w:eastAsia="Times New Roman" w:hAnsi="Times New Roman"/>
          <w:sz w:val="24"/>
        </w:rPr>
        <w:t xml:space="preserve"> в 2010 г. и 2019 г.</w:t>
      </w:r>
      <w:r>
        <w:rPr>
          <w:rFonts w:ascii="Times New Roman" w:eastAsia="Times New Roman" w:hAnsi="Times New Roman"/>
          <w:sz w:val="24"/>
        </w:rPr>
        <w:t xml:space="preserve"> (таблица 2).</w:t>
      </w:r>
    </w:p>
    <w:p w14:paraId="5AE3AA17" w14:textId="77777777" w:rsidR="00E84A82" w:rsidRDefault="00E84A82" w:rsidP="00E84A82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5CF3E767" w14:textId="5E259592" w:rsidR="00E84A82" w:rsidRDefault="00E84A82" w:rsidP="00E84A82">
      <w:pPr>
        <w:tabs>
          <w:tab w:val="left" w:pos="709"/>
          <w:tab w:val="left" w:pos="8333"/>
        </w:tabs>
        <w:jc w:val="right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>Таблица 2</w:t>
      </w:r>
    </w:p>
    <w:p w14:paraId="50DD82E8" w14:textId="56C9316E" w:rsidR="00E84A82" w:rsidRDefault="00E84A82" w:rsidP="008A3676">
      <w:pPr>
        <w:tabs>
          <w:tab w:val="left" w:pos="709"/>
          <w:tab w:val="left" w:pos="8333"/>
        </w:tabs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Распределение субъектов Российской Федерации по уровню инновационного потенциала</w:t>
      </w:r>
    </w:p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552"/>
        <w:gridCol w:w="2268"/>
        <w:gridCol w:w="1417"/>
        <w:gridCol w:w="1985"/>
        <w:gridCol w:w="1417"/>
      </w:tblGrid>
      <w:tr w:rsidR="00E84A82" w:rsidRPr="00750BE5" w14:paraId="58259105" w14:textId="77777777" w:rsidTr="0081121F">
        <w:trPr>
          <w:trHeight w:val="2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6B593" w14:textId="77777777" w:rsidR="00E84A82" w:rsidRPr="002B6E16" w:rsidRDefault="00E84A82" w:rsidP="009A091F">
            <w:pPr>
              <w:widowControl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Группы регионов по уровню инновационного потенциала 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07CA0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2010 г.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A1070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2019 г.</w:t>
            </w:r>
          </w:p>
        </w:tc>
      </w:tr>
      <w:tr w:rsidR="009A091F" w:rsidRPr="00750BE5" w14:paraId="603FCEC7" w14:textId="77777777" w:rsidTr="0081121F">
        <w:trPr>
          <w:trHeight w:val="20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23B" w14:textId="77777777" w:rsidR="00E84A82" w:rsidRPr="002B6E16" w:rsidRDefault="00E84A82" w:rsidP="009A091F">
            <w:pPr>
              <w:widowControl/>
              <w:ind w:firstLine="709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A3D1D" w14:textId="47D539FF" w:rsidR="00E84A82" w:rsidRPr="009A091F" w:rsidRDefault="00E84A82" w:rsidP="008112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 xml:space="preserve">Среднее значение </w:t>
            </w:r>
            <w:r w:rsidR="0081121F">
              <w:rPr>
                <w:rFonts w:ascii="Times New Roman" w:hAnsi="Times New Roman"/>
                <w:color w:val="000000"/>
                <w:sz w:val="22"/>
                <w:szCs w:val="20"/>
              </w:rPr>
              <w:t>показателя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7468C" w14:textId="5BD8FAB6" w:rsidR="00E84A82" w:rsidRPr="009A091F" w:rsidRDefault="008A3676" w:rsidP="008112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Кол</w:t>
            </w:r>
            <w:r w:rsidR="0081121F">
              <w:rPr>
                <w:rFonts w:ascii="Times New Roman" w:hAnsi="Times New Roman"/>
                <w:color w:val="000000"/>
                <w:sz w:val="22"/>
                <w:szCs w:val="20"/>
              </w:rPr>
              <w:t>ичество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5EC2F" w14:textId="633B093F" w:rsidR="00E84A82" w:rsidRPr="009A091F" w:rsidRDefault="00E84A82" w:rsidP="008112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 xml:space="preserve">Среднее значение </w:t>
            </w: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показателя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F2875D" w14:textId="1898E984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Кол</w:t>
            </w:r>
            <w:r w:rsidR="0081121F">
              <w:rPr>
                <w:rFonts w:ascii="Times New Roman" w:hAnsi="Times New Roman"/>
                <w:color w:val="000000"/>
                <w:sz w:val="22"/>
                <w:szCs w:val="20"/>
              </w:rPr>
              <w:t>ичест</w:t>
            </w:r>
            <w:r w:rsidR="008A3676"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во</w:t>
            </w:r>
          </w:p>
        </w:tc>
      </w:tr>
      <w:tr w:rsidR="009A091F" w:rsidRPr="00750BE5" w14:paraId="30EB58B1" w14:textId="77777777" w:rsidTr="0081121F">
        <w:trPr>
          <w:trHeight w:val="2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C99E3" w14:textId="3F254FFC" w:rsidR="00E84A82" w:rsidRPr="002B6E16" w:rsidRDefault="00E84A82" w:rsidP="009A091F">
            <w:pPr>
              <w:widowControl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Низкий </w:t>
            </w:r>
            <w:r w:rsidR="002B6E16" w:rsidRPr="002B6E16">
              <w:rPr>
                <w:rFonts w:ascii="Times New Roman" w:eastAsia="Courier New" w:hAnsi="Times New Roman" w:cs="Courier New"/>
                <w:color w:val="000000"/>
                <w:kern w:val="0"/>
                <w:sz w:val="22"/>
                <w:szCs w:val="22"/>
              </w:rPr>
              <w:t>[0;0,33)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85B07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0,223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8F2E9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68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E3FD2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0,251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34E9C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55</w:t>
            </w:r>
          </w:p>
        </w:tc>
      </w:tr>
      <w:tr w:rsidR="009A091F" w:rsidRPr="00750BE5" w14:paraId="45802F0D" w14:textId="77777777" w:rsidTr="0081121F">
        <w:trPr>
          <w:trHeight w:val="2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6439C" w14:textId="63922DF3" w:rsidR="00E84A82" w:rsidRPr="002B6E16" w:rsidRDefault="00E84A82" w:rsidP="009A091F">
            <w:pPr>
              <w:widowControl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Средний </w:t>
            </w:r>
            <w:r w:rsidR="002B6E16" w:rsidRPr="002B6E16">
              <w:rPr>
                <w:rFonts w:ascii="Times New Roman" w:eastAsia="Courier New" w:hAnsi="Times New Roman" w:cs="Courier New"/>
                <w:color w:val="000000"/>
                <w:kern w:val="0"/>
                <w:sz w:val="22"/>
                <w:szCs w:val="22"/>
              </w:rPr>
              <w:t>[0,33;0,67)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CA931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0,411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037764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F8820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0,386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5DF9C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21</w:t>
            </w:r>
          </w:p>
        </w:tc>
      </w:tr>
      <w:tr w:rsidR="008A3676" w:rsidRPr="00750BE5" w14:paraId="3919BCD5" w14:textId="77777777" w:rsidTr="0081121F">
        <w:trPr>
          <w:trHeight w:val="2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9D538" w14:textId="6C284460" w:rsidR="00E84A82" w:rsidRPr="002B6E16" w:rsidRDefault="00E84A82" w:rsidP="009A091F">
            <w:pPr>
              <w:widowControl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B6E1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Высокий </w:t>
            </w:r>
            <w:r w:rsidR="002B6E16" w:rsidRPr="002B6E16">
              <w:rPr>
                <w:rFonts w:ascii="Times New Roman" w:eastAsia="Courier New" w:hAnsi="Times New Roman" w:cs="Courier New"/>
                <w:color w:val="000000"/>
                <w:kern w:val="0"/>
                <w:sz w:val="22"/>
                <w:szCs w:val="22"/>
              </w:rPr>
              <w:t>[0,67;1]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5BAD4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0,768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2D5006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BD9C3B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0,767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F47FE" w14:textId="77777777" w:rsidR="00E84A82" w:rsidRPr="009A091F" w:rsidRDefault="00E84A82" w:rsidP="009A091F">
            <w:pPr>
              <w:widowControl/>
              <w:jc w:val="center"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2</w:t>
            </w:r>
          </w:p>
        </w:tc>
      </w:tr>
      <w:tr w:rsidR="008A3676" w:rsidRPr="00750BE5" w14:paraId="0B47ABFF" w14:textId="77777777" w:rsidTr="008A3676">
        <w:trPr>
          <w:trHeight w:val="20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E0377" w14:textId="0B851931" w:rsidR="008A3676" w:rsidRPr="009A091F" w:rsidRDefault="008A3676" w:rsidP="009A091F">
            <w:pPr>
              <w:widowControl/>
              <w:rPr>
                <w:rFonts w:ascii="Times New Roman" w:hAnsi="Times New Roman"/>
                <w:color w:val="000000"/>
                <w:sz w:val="22"/>
                <w:szCs w:val="20"/>
              </w:rPr>
            </w:pPr>
            <w:r w:rsidRPr="009A091F">
              <w:rPr>
                <w:rFonts w:ascii="Times New Roman" w:hAnsi="Times New Roman"/>
                <w:color w:val="000000"/>
                <w:sz w:val="22"/>
                <w:szCs w:val="20"/>
              </w:rPr>
              <w:t>Источник: составлено автором</w:t>
            </w:r>
          </w:p>
        </w:tc>
      </w:tr>
    </w:tbl>
    <w:p w14:paraId="73943E55" w14:textId="77777777" w:rsidR="00E84A82" w:rsidRDefault="00E84A82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709BE541" w14:textId="26D81A08" w:rsidR="00E84A82" w:rsidRPr="00E84A82" w:rsidRDefault="00E84A82" w:rsidP="00E84A82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E84A82">
        <w:rPr>
          <w:rFonts w:ascii="Times New Roman" w:eastAsia="Times New Roman" w:hAnsi="Times New Roman"/>
          <w:sz w:val="24"/>
        </w:rPr>
        <w:t>На основе полученных данных, можно сделать вывод об увеличении количества регионов России, попавших в кластер со средним уро</w:t>
      </w:r>
      <w:r w:rsidR="00C35820">
        <w:rPr>
          <w:rFonts w:ascii="Times New Roman" w:eastAsia="Times New Roman" w:hAnsi="Times New Roman"/>
          <w:sz w:val="24"/>
        </w:rPr>
        <w:t>внем инновационного потенциала в рассматриваемом периоде.</w:t>
      </w:r>
    </w:p>
    <w:p w14:paraId="3EE5C4EB" w14:textId="5D940246" w:rsidR="00E84A82" w:rsidRDefault="006E4F93" w:rsidP="00AD26E0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В качестве второго метода построения типологической группировки </w:t>
      </w:r>
      <w:r w:rsidR="00E84A82" w:rsidRPr="00E84A82">
        <w:rPr>
          <w:rFonts w:ascii="Times New Roman" w:eastAsia="Times New Roman" w:hAnsi="Times New Roman"/>
          <w:sz w:val="24"/>
        </w:rPr>
        <w:t xml:space="preserve">регионов </w:t>
      </w:r>
      <w:r>
        <w:rPr>
          <w:rFonts w:ascii="Times New Roman" w:eastAsia="Times New Roman" w:hAnsi="Times New Roman"/>
          <w:sz w:val="24"/>
        </w:rPr>
        <w:t xml:space="preserve">выбран кластерный анализ. Так, </w:t>
      </w:r>
      <w:r w:rsidR="00E84A82" w:rsidRPr="00E84A82">
        <w:rPr>
          <w:rFonts w:ascii="Times New Roman" w:eastAsia="Times New Roman" w:hAnsi="Times New Roman"/>
          <w:sz w:val="24"/>
        </w:rPr>
        <w:t>применен метод k-средних.</w:t>
      </w:r>
      <w:r w:rsidR="00E84A82">
        <w:rPr>
          <w:rFonts w:ascii="Times New Roman" w:eastAsia="Times New Roman" w:hAnsi="Times New Roman"/>
          <w:sz w:val="24"/>
        </w:rPr>
        <w:t xml:space="preserve"> </w:t>
      </w:r>
      <w:r w:rsidR="00E84A82" w:rsidRPr="00E84A82">
        <w:rPr>
          <w:rFonts w:ascii="Times New Roman" w:eastAsia="Times New Roman" w:hAnsi="Times New Roman"/>
          <w:sz w:val="24"/>
        </w:rPr>
        <w:t>Кластеризация проводилась по значениям четырех составля</w:t>
      </w:r>
      <w:r w:rsidR="00E84A82">
        <w:rPr>
          <w:rFonts w:ascii="Times New Roman" w:eastAsia="Times New Roman" w:hAnsi="Times New Roman"/>
          <w:sz w:val="24"/>
        </w:rPr>
        <w:t>ющих инновационного потенциала, п</w:t>
      </w:r>
      <w:r w:rsidR="00E84A82" w:rsidRPr="00E84A82">
        <w:rPr>
          <w:rFonts w:ascii="Times New Roman" w:eastAsia="Times New Roman" w:hAnsi="Times New Roman"/>
          <w:sz w:val="24"/>
        </w:rPr>
        <w:t>ри использовании дан</w:t>
      </w:r>
      <w:r w:rsidR="00E84A82">
        <w:rPr>
          <w:rFonts w:ascii="Times New Roman" w:eastAsia="Times New Roman" w:hAnsi="Times New Roman"/>
          <w:sz w:val="24"/>
        </w:rPr>
        <w:t>ного метода также выделись 3 кластера регионов</w:t>
      </w:r>
      <w:r>
        <w:rPr>
          <w:rFonts w:ascii="Times New Roman" w:eastAsia="Times New Roman" w:hAnsi="Times New Roman"/>
          <w:sz w:val="24"/>
        </w:rPr>
        <w:t>.</w:t>
      </w:r>
    </w:p>
    <w:p w14:paraId="6ED9EA2E" w14:textId="4AA6F6BE" w:rsidR="009A091F" w:rsidRDefault="009A091F" w:rsidP="009A091F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9A091F">
        <w:rPr>
          <w:rFonts w:ascii="Times New Roman" w:eastAsia="Times New Roman" w:hAnsi="Times New Roman"/>
          <w:sz w:val="24"/>
        </w:rPr>
        <w:t xml:space="preserve">Результаты двух разбиений отличаются, </w:t>
      </w:r>
      <w:r w:rsidR="006E4F93">
        <w:rPr>
          <w:rFonts w:ascii="Times New Roman" w:eastAsia="Times New Roman" w:hAnsi="Times New Roman"/>
          <w:sz w:val="24"/>
        </w:rPr>
        <w:t>вместе</w:t>
      </w:r>
      <w:r w:rsidRPr="009A091F">
        <w:rPr>
          <w:rFonts w:ascii="Times New Roman" w:eastAsia="Times New Roman" w:hAnsi="Times New Roman"/>
          <w:sz w:val="24"/>
        </w:rPr>
        <w:t xml:space="preserve"> с тем</w:t>
      </w:r>
      <w:r w:rsidR="006E4F93">
        <w:rPr>
          <w:rFonts w:ascii="Times New Roman" w:eastAsia="Times New Roman" w:hAnsi="Times New Roman"/>
          <w:sz w:val="24"/>
        </w:rPr>
        <w:t>,</w:t>
      </w:r>
      <w:r w:rsidRPr="009A091F">
        <w:rPr>
          <w:rFonts w:ascii="Times New Roman" w:eastAsia="Times New Roman" w:hAnsi="Times New Roman"/>
          <w:sz w:val="24"/>
        </w:rPr>
        <w:t xml:space="preserve"> коэффициент совпадений регионов составил 88,5%, следовательно, ядра клас</w:t>
      </w:r>
      <w:r>
        <w:rPr>
          <w:rFonts w:ascii="Times New Roman" w:eastAsia="Times New Roman" w:hAnsi="Times New Roman"/>
          <w:sz w:val="24"/>
        </w:rPr>
        <w:t>теров (типов), ловят оба метода.</w:t>
      </w:r>
    </w:p>
    <w:p w14:paraId="6303A560" w14:textId="77777777" w:rsidR="002B6E16" w:rsidRDefault="002B6E16" w:rsidP="009A091F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056A4997" w14:textId="0DF8F80D" w:rsidR="00AD26E0" w:rsidRPr="0031589E" w:rsidRDefault="0081121F" w:rsidP="00AD26E0">
      <w:pPr>
        <w:spacing w:line="360" w:lineRule="auto"/>
        <w:jc w:val="center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inline distT="0" distB="0" distL="0" distR="0" wp14:anchorId="2350B612" wp14:editId="69B15A76">
            <wp:extent cx="4541520" cy="3383280"/>
            <wp:effectExtent l="0" t="0" r="0" b="7620"/>
            <wp:docPr id="2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8570" cy="3410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FDB88" w14:textId="1D84C53A" w:rsidR="00AD26E0" w:rsidRPr="0031589E" w:rsidRDefault="00DC36E2" w:rsidP="00DC36E2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Рисунок 2</w:t>
      </w:r>
      <w:r w:rsidR="00B84F64" w:rsidRPr="00B84F64">
        <w:rPr>
          <w:rFonts w:ascii="Times New Roman" w:eastAsia="Times New Roman" w:hAnsi="Times New Roman"/>
          <w:sz w:val="24"/>
        </w:rPr>
        <w:t>.</w:t>
      </w:r>
      <w:r w:rsidR="00B84F64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Результаты типологической группировки регионов по уровню инновационного потенциала за 2019 г.</w:t>
      </w:r>
      <w:r w:rsidR="00D31947">
        <w:rPr>
          <w:rFonts w:ascii="Times New Roman" w:eastAsia="Times New Roman" w:hAnsi="Times New Roman"/>
          <w:sz w:val="24"/>
        </w:rPr>
        <w:t xml:space="preserve"> </w:t>
      </w:r>
    </w:p>
    <w:p w14:paraId="08C03CE0" w14:textId="434D022B" w:rsidR="00AD26E0" w:rsidRPr="0031589E" w:rsidRDefault="00AD26E0" w:rsidP="00DC36E2">
      <w:pPr>
        <w:jc w:val="center"/>
        <w:rPr>
          <w:rFonts w:ascii="Times New Roman" w:eastAsia="Times New Roman" w:hAnsi="Times New Roman"/>
          <w:sz w:val="24"/>
        </w:rPr>
      </w:pPr>
      <w:r w:rsidRPr="0031589E">
        <w:rPr>
          <w:rFonts w:ascii="Times New Roman" w:eastAsia="Times New Roman" w:hAnsi="Times New Roman"/>
          <w:sz w:val="24"/>
        </w:rPr>
        <w:t xml:space="preserve">Пояснение: </w:t>
      </w:r>
      <w:r w:rsidR="00DC36E2" w:rsidRPr="00DC36E2">
        <w:rPr>
          <w:rFonts w:ascii="Times New Roman" w:eastAsia="Times New Roman" w:hAnsi="Times New Roman"/>
          <w:sz w:val="24"/>
        </w:rPr>
        <w:t>жирным шрифтом выделены субъекты, формирующие ядра кластеров</w:t>
      </w:r>
    </w:p>
    <w:p w14:paraId="58EC0230" w14:textId="4CABD630" w:rsidR="009A091F" w:rsidRDefault="00D31947" w:rsidP="002B6E16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Источник</w:t>
      </w:r>
      <w:r w:rsidR="00AD26E0" w:rsidRPr="005F250F">
        <w:rPr>
          <w:rFonts w:ascii="Times New Roman" w:eastAsia="Times New Roman" w:hAnsi="Times New Roman"/>
          <w:sz w:val="24"/>
        </w:rPr>
        <w:t xml:space="preserve">: </w:t>
      </w:r>
      <w:r w:rsidR="002B6E16">
        <w:rPr>
          <w:rFonts w:ascii="Times New Roman" w:eastAsia="Times New Roman" w:hAnsi="Times New Roman"/>
          <w:sz w:val="24"/>
        </w:rPr>
        <w:t>составлено автором</w:t>
      </w:r>
    </w:p>
    <w:p w14:paraId="024B21FD" w14:textId="77777777" w:rsidR="002B6E16" w:rsidRDefault="002B6E16" w:rsidP="002B6E16">
      <w:pPr>
        <w:jc w:val="center"/>
        <w:rPr>
          <w:rFonts w:ascii="Times New Roman" w:eastAsia="Times New Roman" w:hAnsi="Times New Roman"/>
          <w:sz w:val="24"/>
        </w:rPr>
      </w:pPr>
    </w:p>
    <w:p w14:paraId="0A4A59E6" w14:textId="77777777" w:rsidR="0081121F" w:rsidRDefault="0081121F" w:rsidP="0081121F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Times New Roman" w:hAnsi="Times New Roman"/>
          <w:sz w:val="24"/>
        </w:rPr>
        <w:lastRenderedPageBreak/>
        <w:t>В свою очередь, наличие переходных объектов, не вошедших в состав ядра, говорит о том, что данные регионы обладают чертами сразу нескольких выделенных типов, что затрудняет их типологию. Для их иденти</w:t>
      </w:r>
      <w:r>
        <w:rPr>
          <w:rFonts w:ascii="Times New Roman" w:eastAsia="Times New Roman" w:hAnsi="Times New Roman"/>
          <w:sz w:val="24"/>
        </w:rPr>
        <w:t xml:space="preserve">фикации могут быть использованы </w:t>
      </w:r>
      <w:r w:rsidRPr="00DC36E2">
        <w:rPr>
          <w:rFonts w:ascii="Times New Roman" w:eastAsia="Times New Roman" w:hAnsi="Times New Roman"/>
          <w:sz w:val="24"/>
        </w:rPr>
        <w:t>методы многомерной классификации.</w:t>
      </w:r>
    </w:p>
    <w:p w14:paraId="61677218" w14:textId="0254A16E" w:rsidR="0081121F" w:rsidRDefault="0081121F" w:rsidP="0081121F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Times New Roman" w:hAnsi="Times New Roman"/>
          <w:sz w:val="24"/>
        </w:rPr>
        <w:t>Верификация полученной региональной структуры и решение задачи классификации регионов по уровню инно</w:t>
      </w:r>
      <w:r>
        <w:rPr>
          <w:rFonts w:ascii="Times New Roman" w:eastAsia="Times New Roman" w:hAnsi="Times New Roman"/>
          <w:sz w:val="24"/>
        </w:rPr>
        <w:t xml:space="preserve">вационного потенциала в </w:t>
      </w:r>
      <w:r w:rsidRPr="00DC36E2">
        <w:rPr>
          <w:rFonts w:ascii="Times New Roman" w:eastAsia="Times New Roman" w:hAnsi="Times New Roman"/>
          <w:sz w:val="24"/>
        </w:rPr>
        <w:t>работе проводится с помощью искусственных нейронных сетей.</w:t>
      </w:r>
      <w:r>
        <w:rPr>
          <w:rFonts w:ascii="Times New Roman" w:eastAsia="Times New Roman" w:hAnsi="Times New Roman"/>
          <w:sz w:val="24"/>
        </w:rPr>
        <w:t xml:space="preserve"> </w:t>
      </w:r>
      <w:r w:rsidRPr="00DC36E2">
        <w:rPr>
          <w:rFonts w:ascii="Times New Roman" w:eastAsia="Times New Roman" w:hAnsi="Times New Roman"/>
          <w:sz w:val="24"/>
        </w:rPr>
        <w:t xml:space="preserve">Для моделирования нейронных сетей используется программный пакет </w:t>
      </w:r>
      <w:proofErr w:type="spellStart"/>
      <w:r w:rsidRPr="00DC36E2">
        <w:rPr>
          <w:rFonts w:ascii="Times New Roman" w:eastAsia="Times New Roman" w:hAnsi="Times New Roman"/>
          <w:sz w:val="24"/>
        </w:rPr>
        <w:t>Statistica</w:t>
      </w:r>
      <w:proofErr w:type="spellEnd"/>
      <w:r w:rsidRPr="00DC36E2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Pr="00DC36E2">
        <w:rPr>
          <w:rFonts w:ascii="Times New Roman" w:eastAsia="Times New Roman" w:hAnsi="Times New Roman"/>
          <w:sz w:val="24"/>
        </w:rPr>
        <w:t>Neural</w:t>
      </w:r>
      <w:proofErr w:type="spellEnd"/>
      <w:r w:rsidRPr="00DC36E2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Pr="00DC36E2">
        <w:rPr>
          <w:rFonts w:ascii="Times New Roman" w:eastAsia="Times New Roman" w:hAnsi="Times New Roman"/>
          <w:sz w:val="24"/>
        </w:rPr>
        <w:t>Networks</w:t>
      </w:r>
      <w:proofErr w:type="spellEnd"/>
      <w:r w:rsidRPr="00DC36E2">
        <w:rPr>
          <w:rFonts w:ascii="Times New Roman" w:eastAsia="Times New Roman" w:hAnsi="Times New Roman"/>
          <w:sz w:val="24"/>
        </w:rPr>
        <w:t>.</w:t>
      </w:r>
    </w:p>
    <w:p w14:paraId="5890DCA2" w14:textId="662B2327" w:rsidR="0081121F" w:rsidRDefault="0081121F" w:rsidP="0081121F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Times New Roman" w:hAnsi="Times New Roman"/>
          <w:sz w:val="24"/>
        </w:rPr>
        <w:t>В целях контроля за качеством результата, исходная выборка разбивается на обучающее и контрольное множество. Так, в качестве обучающей выборки использованы субъекты-ядра кластеров по ур</w:t>
      </w:r>
      <w:r w:rsidR="002B6E16">
        <w:rPr>
          <w:rFonts w:ascii="Times New Roman" w:eastAsia="Times New Roman" w:hAnsi="Times New Roman"/>
          <w:sz w:val="24"/>
        </w:rPr>
        <w:t xml:space="preserve">овню инновационного потенциала </w:t>
      </w:r>
      <w:r>
        <w:rPr>
          <w:rFonts w:ascii="Times New Roman" w:eastAsia="Times New Roman" w:hAnsi="Times New Roman"/>
          <w:sz w:val="24"/>
        </w:rPr>
        <w:t xml:space="preserve">(рисунок </w:t>
      </w:r>
      <w:r w:rsidRPr="00DC36E2">
        <w:rPr>
          <w:rFonts w:ascii="Times New Roman" w:eastAsia="Times New Roman" w:hAnsi="Times New Roman"/>
          <w:sz w:val="24"/>
        </w:rPr>
        <w:t>2).</w:t>
      </w:r>
    </w:p>
    <w:p w14:paraId="4FDCACC2" w14:textId="77777777" w:rsidR="006E4F93" w:rsidRDefault="0081121F" w:rsidP="006E4F93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Times New Roman" w:hAnsi="Times New Roman"/>
          <w:sz w:val="24"/>
        </w:rPr>
        <w:t xml:space="preserve">Для построения модели избрана автоматизированная нейронная сеть, позволяющая автоматически выявить наилучшие модели на основе перебора различных типов и архитектуры сетей. </w:t>
      </w:r>
    </w:p>
    <w:p w14:paraId="02AB36D4" w14:textId="5FDC5F06" w:rsidR="00DC36E2" w:rsidRDefault="00DC36E2" w:rsidP="006E4F93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Times New Roman" w:hAnsi="Times New Roman"/>
          <w:sz w:val="24"/>
        </w:rPr>
        <w:t>При тестировании в качестве типа сети был выбран многослойный персептрон, архитектура нейронной сети в данном случае имеет три слоя нейронов: входной, скрытый и выходной.</w:t>
      </w:r>
    </w:p>
    <w:p w14:paraId="339F6F6C" w14:textId="5239F707" w:rsidR="00DC36E2" w:rsidRDefault="00DC36E2" w:rsidP="00DC36E2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Times New Roman" w:hAnsi="Times New Roman"/>
          <w:sz w:val="24"/>
        </w:rPr>
        <w:t>Категориальной выходной переменной является группа регионов, исходя из уровня инновационного потенциала, непрерывными входными переменными – 17 нормированных показат</w:t>
      </w:r>
      <w:r>
        <w:rPr>
          <w:rFonts w:ascii="Times New Roman" w:eastAsia="Times New Roman" w:hAnsi="Times New Roman"/>
          <w:sz w:val="24"/>
        </w:rPr>
        <w:t xml:space="preserve">елей инновационного потенциала </w:t>
      </w:r>
      <w:r w:rsidR="009A091F">
        <w:rPr>
          <w:rFonts w:ascii="Times New Roman" w:eastAsia="Times New Roman" w:hAnsi="Times New Roman"/>
          <w:sz w:val="24"/>
        </w:rPr>
        <w:t xml:space="preserve">из предложенной системы. </w:t>
      </w:r>
      <w:r w:rsidRPr="00DC36E2">
        <w:rPr>
          <w:rFonts w:ascii="Times New Roman" w:eastAsia="Times New Roman" w:hAnsi="Times New Roman"/>
          <w:sz w:val="24"/>
        </w:rPr>
        <w:t xml:space="preserve">Так как, определенных правил для выбора количества нейронов на скрытом слое нет, модель была обучена на различных минимальном и максимальном количестве скрытых </w:t>
      </w:r>
      <w:r w:rsidR="006E4F93">
        <w:rPr>
          <w:rFonts w:ascii="Times New Roman" w:eastAsia="Times New Roman" w:hAnsi="Times New Roman"/>
          <w:sz w:val="24"/>
        </w:rPr>
        <w:t>слоев</w:t>
      </w:r>
      <w:r w:rsidRPr="00DC36E2">
        <w:rPr>
          <w:rFonts w:ascii="Times New Roman" w:eastAsia="Times New Roman" w:hAnsi="Times New Roman"/>
          <w:sz w:val="24"/>
        </w:rPr>
        <w:t>.</w:t>
      </w:r>
    </w:p>
    <w:p w14:paraId="295CCE0B" w14:textId="14C6B40B" w:rsidR="00300A37" w:rsidRPr="00B401A7" w:rsidRDefault="00DC36E2" w:rsidP="00300A3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DC36E2">
        <w:rPr>
          <w:rFonts w:ascii="Times New Roman" w:eastAsia="Calibri" w:hAnsi="Times New Roman"/>
          <w:sz w:val="24"/>
          <w:szCs w:val="28"/>
        </w:rPr>
        <w:t xml:space="preserve">Так, наилучшие результаты достигаются в случае 12 и 15 скрытых слоев </w:t>
      </w:r>
      <w:r w:rsidR="00300A37">
        <w:rPr>
          <w:rFonts w:ascii="Times New Roman" w:eastAsia="Calibri" w:hAnsi="Times New Roman"/>
          <w:sz w:val="24"/>
          <w:szCs w:val="28"/>
        </w:rPr>
        <w:t>(таблица 3</w:t>
      </w:r>
      <w:r w:rsidRPr="00DC36E2">
        <w:rPr>
          <w:rFonts w:ascii="Times New Roman" w:eastAsia="Calibri" w:hAnsi="Times New Roman"/>
          <w:sz w:val="24"/>
          <w:szCs w:val="28"/>
        </w:rPr>
        <w:t>).</w:t>
      </w:r>
      <w:r w:rsidR="00300A37" w:rsidRPr="00300A37">
        <w:rPr>
          <w:rFonts w:ascii="Times New Roman" w:eastAsia="Times New Roman" w:hAnsi="Times New Roman"/>
          <w:sz w:val="24"/>
        </w:rPr>
        <w:t xml:space="preserve"> </w:t>
      </w:r>
      <w:r w:rsidR="00300A37" w:rsidRPr="00B401A7">
        <w:rPr>
          <w:rFonts w:ascii="Times New Roman" w:eastAsia="Times New Roman" w:hAnsi="Times New Roman"/>
          <w:sz w:val="24"/>
        </w:rPr>
        <w:t>Далее для выбора наилучшей модели проведен анализ чувствительности, также позволяющий увидеть, какие характеристики инновационного потенциала наиболее важны для выбранной модели.</w:t>
      </w:r>
    </w:p>
    <w:p w14:paraId="3A053DD7" w14:textId="77777777" w:rsidR="00DC36E2" w:rsidRPr="00B401A7" w:rsidRDefault="00DC36E2" w:rsidP="00300A37">
      <w:pPr>
        <w:widowControl/>
        <w:rPr>
          <w:rFonts w:ascii="Times New Roman" w:eastAsia="Calibri" w:hAnsi="Times New Roman"/>
          <w:i/>
          <w:sz w:val="24"/>
          <w:szCs w:val="28"/>
        </w:rPr>
      </w:pPr>
    </w:p>
    <w:p w14:paraId="18D9B1BB" w14:textId="27000A94" w:rsidR="00B401A7" w:rsidRPr="00B401A7" w:rsidRDefault="00B401A7" w:rsidP="00B401A7">
      <w:pPr>
        <w:widowControl/>
        <w:jc w:val="right"/>
        <w:rPr>
          <w:rFonts w:ascii="Times New Roman" w:eastAsia="Calibri" w:hAnsi="Times New Roman"/>
          <w:i/>
          <w:sz w:val="24"/>
          <w:szCs w:val="28"/>
        </w:rPr>
      </w:pPr>
      <w:r w:rsidRPr="00B401A7">
        <w:rPr>
          <w:rFonts w:ascii="Times New Roman" w:eastAsia="Calibri" w:hAnsi="Times New Roman"/>
          <w:i/>
          <w:sz w:val="24"/>
          <w:szCs w:val="28"/>
        </w:rPr>
        <w:t>Таблица 3</w:t>
      </w:r>
    </w:p>
    <w:p w14:paraId="76222630" w14:textId="45997942" w:rsidR="00DC36E2" w:rsidRPr="00DC36E2" w:rsidRDefault="00DC36E2" w:rsidP="00DC36E2">
      <w:pPr>
        <w:widowControl/>
        <w:jc w:val="both"/>
        <w:rPr>
          <w:rFonts w:ascii="Times New Roman" w:eastAsia="Calibri" w:hAnsi="Times New Roman"/>
          <w:sz w:val="24"/>
          <w:szCs w:val="28"/>
        </w:rPr>
      </w:pPr>
      <w:r w:rsidRPr="00DC36E2">
        <w:rPr>
          <w:rFonts w:ascii="Times New Roman" w:eastAsia="Calibri" w:hAnsi="Times New Roman"/>
          <w:sz w:val="24"/>
          <w:szCs w:val="28"/>
        </w:rPr>
        <w:t xml:space="preserve">Основные </w:t>
      </w:r>
      <w:r w:rsidR="00B401A7">
        <w:rPr>
          <w:rFonts w:ascii="Times New Roman" w:eastAsia="Calibri" w:hAnsi="Times New Roman"/>
          <w:sz w:val="24"/>
          <w:szCs w:val="28"/>
        </w:rPr>
        <w:t>характеристики полученных моделей</w:t>
      </w:r>
    </w:p>
    <w:tbl>
      <w:tblPr>
        <w:tblStyle w:val="11"/>
        <w:tblW w:w="9634" w:type="dxa"/>
        <w:tblLook w:val="04A0" w:firstRow="1" w:lastRow="0" w:firstColumn="1" w:lastColumn="0" w:noHBand="0" w:noVBand="1"/>
      </w:tblPr>
      <w:tblGrid>
        <w:gridCol w:w="1545"/>
        <w:gridCol w:w="1370"/>
        <w:gridCol w:w="1333"/>
        <w:gridCol w:w="1134"/>
        <w:gridCol w:w="2126"/>
        <w:gridCol w:w="2126"/>
      </w:tblGrid>
      <w:tr w:rsidR="00DC36E2" w:rsidRPr="00DC36E2" w14:paraId="060020C8" w14:textId="77777777" w:rsidTr="00300A37">
        <w:trPr>
          <w:trHeight w:val="227"/>
        </w:trPr>
        <w:tc>
          <w:tcPr>
            <w:tcW w:w="1545" w:type="dxa"/>
            <w:vAlign w:val="center"/>
          </w:tcPr>
          <w:p w14:paraId="171FEB69" w14:textId="77777777" w:rsidR="00DC36E2" w:rsidRPr="00DC36E2" w:rsidRDefault="00DC36E2" w:rsidP="00B401A7">
            <w:pPr>
              <w:widowControl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Архитектура сети</w:t>
            </w:r>
          </w:p>
        </w:tc>
        <w:tc>
          <w:tcPr>
            <w:tcW w:w="1370" w:type="dxa"/>
            <w:vAlign w:val="center"/>
          </w:tcPr>
          <w:p w14:paraId="3E96EB3E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Производит. обучения</w:t>
            </w:r>
          </w:p>
        </w:tc>
        <w:tc>
          <w:tcPr>
            <w:tcW w:w="1333" w:type="dxa"/>
            <w:vAlign w:val="center"/>
          </w:tcPr>
          <w:p w14:paraId="3ECB8A08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proofErr w:type="spellStart"/>
            <w:r w:rsidRPr="00DC36E2">
              <w:rPr>
                <w:rFonts w:ascii="Times New Roman" w:eastAsia="Calibri" w:hAnsi="Times New Roman" w:cs="Times New Roman"/>
                <w:szCs w:val="28"/>
              </w:rPr>
              <w:t>Контрол</w:t>
            </w:r>
            <w:proofErr w:type="spellEnd"/>
            <w:r w:rsidRPr="00DC36E2">
              <w:rPr>
                <w:rFonts w:ascii="Times New Roman" w:eastAsia="Calibri" w:hAnsi="Times New Roman" w:cs="Times New Roman"/>
                <w:szCs w:val="28"/>
              </w:rPr>
              <w:t>.</w:t>
            </w:r>
          </w:p>
          <w:p w14:paraId="217B2CF3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производит.</w:t>
            </w:r>
          </w:p>
        </w:tc>
        <w:tc>
          <w:tcPr>
            <w:tcW w:w="1134" w:type="dxa"/>
            <w:vAlign w:val="center"/>
          </w:tcPr>
          <w:p w14:paraId="0D782A2A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Функция ошибки</w:t>
            </w:r>
          </w:p>
        </w:tc>
        <w:tc>
          <w:tcPr>
            <w:tcW w:w="2126" w:type="dxa"/>
            <w:vAlign w:val="center"/>
          </w:tcPr>
          <w:p w14:paraId="55F65676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Входная функция активации</w:t>
            </w:r>
          </w:p>
        </w:tc>
        <w:tc>
          <w:tcPr>
            <w:tcW w:w="2126" w:type="dxa"/>
            <w:vAlign w:val="center"/>
          </w:tcPr>
          <w:p w14:paraId="665FD876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Выходная функция активации</w:t>
            </w:r>
          </w:p>
        </w:tc>
      </w:tr>
      <w:tr w:rsidR="00DC36E2" w:rsidRPr="00DC36E2" w14:paraId="2DDD3258" w14:textId="77777777" w:rsidTr="00300A37">
        <w:trPr>
          <w:trHeight w:val="227"/>
        </w:trPr>
        <w:tc>
          <w:tcPr>
            <w:tcW w:w="1545" w:type="dxa"/>
            <w:vAlign w:val="center"/>
          </w:tcPr>
          <w:p w14:paraId="4DF63A13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  <w:lang w:val="en-US"/>
              </w:rPr>
              <w:t>MLP</w:t>
            </w:r>
            <w:r w:rsidRPr="00DC36E2">
              <w:rPr>
                <w:rFonts w:ascii="Times New Roman" w:eastAsia="Calibri" w:hAnsi="Times New Roman" w:cs="Times New Roman"/>
                <w:szCs w:val="28"/>
              </w:rPr>
              <w:t xml:space="preserve"> 17-12-3</w:t>
            </w:r>
          </w:p>
        </w:tc>
        <w:tc>
          <w:tcPr>
            <w:tcW w:w="1370" w:type="dxa"/>
            <w:vAlign w:val="center"/>
          </w:tcPr>
          <w:p w14:paraId="7A1EC530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100,00</w:t>
            </w:r>
          </w:p>
        </w:tc>
        <w:tc>
          <w:tcPr>
            <w:tcW w:w="1333" w:type="dxa"/>
            <w:vAlign w:val="center"/>
          </w:tcPr>
          <w:p w14:paraId="097FBDEC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100,00</w:t>
            </w:r>
          </w:p>
        </w:tc>
        <w:tc>
          <w:tcPr>
            <w:tcW w:w="1134" w:type="dxa"/>
            <w:vAlign w:val="center"/>
          </w:tcPr>
          <w:p w14:paraId="04A5C767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Кросс-энтропия</w:t>
            </w:r>
          </w:p>
        </w:tc>
        <w:tc>
          <w:tcPr>
            <w:tcW w:w="2126" w:type="dxa"/>
            <w:vAlign w:val="center"/>
          </w:tcPr>
          <w:p w14:paraId="66DF6487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Гиперболическая</w:t>
            </w:r>
          </w:p>
        </w:tc>
        <w:tc>
          <w:tcPr>
            <w:tcW w:w="2126" w:type="dxa"/>
            <w:vAlign w:val="center"/>
          </w:tcPr>
          <w:p w14:paraId="23206C08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Многомерная логистическая</w:t>
            </w:r>
          </w:p>
        </w:tc>
      </w:tr>
      <w:tr w:rsidR="00DC36E2" w:rsidRPr="00DC36E2" w14:paraId="35076E45" w14:textId="77777777" w:rsidTr="00300A37">
        <w:trPr>
          <w:trHeight w:val="227"/>
        </w:trPr>
        <w:tc>
          <w:tcPr>
            <w:tcW w:w="1545" w:type="dxa"/>
            <w:vAlign w:val="center"/>
          </w:tcPr>
          <w:p w14:paraId="19E11FBB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  <w:lang w:val="en-US"/>
              </w:rPr>
              <w:t>MLP</w:t>
            </w:r>
            <w:r w:rsidRPr="00DC36E2">
              <w:rPr>
                <w:rFonts w:ascii="Times New Roman" w:eastAsia="Calibri" w:hAnsi="Times New Roman" w:cs="Times New Roman"/>
                <w:szCs w:val="28"/>
              </w:rPr>
              <w:t xml:space="preserve"> 17-15-3</w:t>
            </w:r>
          </w:p>
        </w:tc>
        <w:tc>
          <w:tcPr>
            <w:tcW w:w="1370" w:type="dxa"/>
            <w:vAlign w:val="center"/>
          </w:tcPr>
          <w:p w14:paraId="6C8B0087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100,00</w:t>
            </w:r>
          </w:p>
        </w:tc>
        <w:tc>
          <w:tcPr>
            <w:tcW w:w="1333" w:type="dxa"/>
            <w:vAlign w:val="center"/>
          </w:tcPr>
          <w:p w14:paraId="2BA032B4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100,00</w:t>
            </w:r>
          </w:p>
        </w:tc>
        <w:tc>
          <w:tcPr>
            <w:tcW w:w="1134" w:type="dxa"/>
            <w:vAlign w:val="center"/>
          </w:tcPr>
          <w:p w14:paraId="3BC60061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Кросс-энтропия</w:t>
            </w:r>
          </w:p>
        </w:tc>
        <w:tc>
          <w:tcPr>
            <w:tcW w:w="2126" w:type="dxa"/>
            <w:vAlign w:val="center"/>
          </w:tcPr>
          <w:p w14:paraId="36094CAD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Логистическая</w:t>
            </w:r>
          </w:p>
        </w:tc>
        <w:tc>
          <w:tcPr>
            <w:tcW w:w="2126" w:type="dxa"/>
            <w:vAlign w:val="center"/>
          </w:tcPr>
          <w:p w14:paraId="1DCF4E9C" w14:textId="77777777" w:rsidR="00DC36E2" w:rsidRPr="00DC36E2" w:rsidRDefault="00DC36E2" w:rsidP="00B401A7">
            <w:pPr>
              <w:widowControl/>
              <w:jc w:val="center"/>
              <w:rPr>
                <w:rFonts w:ascii="Times New Roman" w:eastAsia="Calibri" w:hAnsi="Times New Roman" w:cs="Times New Roman"/>
                <w:szCs w:val="28"/>
              </w:rPr>
            </w:pPr>
            <w:r w:rsidRPr="00DC36E2">
              <w:rPr>
                <w:rFonts w:ascii="Times New Roman" w:eastAsia="Calibri" w:hAnsi="Times New Roman" w:cs="Times New Roman"/>
                <w:szCs w:val="28"/>
              </w:rPr>
              <w:t>Многомерная логистическая</w:t>
            </w:r>
          </w:p>
        </w:tc>
      </w:tr>
      <w:tr w:rsidR="00300A37" w:rsidRPr="00DC36E2" w14:paraId="093F01BE" w14:textId="77777777" w:rsidTr="00300A37">
        <w:trPr>
          <w:trHeight w:val="227"/>
        </w:trPr>
        <w:tc>
          <w:tcPr>
            <w:tcW w:w="9634" w:type="dxa"/>
            <w:gridSpan w:val="6"/>
            <w:vAlign w:val="center"/>
          </w:tcPr>
          <w:p w14:paraId="10E3ABB5" w14:textId="7E5C0953" w:rsidR="00300A37" w:rsidRPr="00DC36E2" w:rsidRDefault="00300A37" w:rsidP="00300A37">
            <w:pPr>
              <w:widowControl/>
              <w:rPr>
                <w:rFonts w:ascii="Times New Roman" w:eastAsia="Calibri" w:hAnsi="Times New Roman"/>
                <w:szCs w:val="28"/>
              </w:rPr>
            </w:pPr>
            <w:r>
              <w:rPr>
                <w:rFonts w:ascii="Times New Roman" w:eastAsia="Calibri" w:hAnsi="Times New Roman"/>
                <w:szCs w:val="28"/>
              </w:rPr>
              <w:t>Источник: составлено автором</w:t>
            </w:r>
          </w:p>
        </w:tc>
      </w:tr>
    </w:tbl>
    <w:p w14:paraId="0A3F4021" w14:textId="77777777" w:rsidR="009A091F" w:rsidRDefault="009A091F" w:rsidP="009A091F">
      <w:pPr>
        <w:jc w:val="both"/>
        <w:rPr>
          <w:rFonts w:ascii="Times New Roman" w:eastAsia="Times New Roman" w:hAnsi="Times New Roman"/>
          <w:sz w:val="24"/>
        </w:rPr>
      </w:pPr>
    </w:p>
    <w:p w14:paraId="601B8622" w14:textId="77777777" w:rsidR="00300A37" w:rsidRDefault="00B401A7" w:rsidP="00300A3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B401A7">
        <w:rPr>
          <w:rFonts w:ascii="Times New Roman" w:eastAsia="Times New Roman" w:hAnsi="Times New Roman"/>
          <w:sz w:val="24"/>
        </w:rPr>
        <w:t>Согласно,</w:t>
      </w:r>
      <w:r w:rsidR="009A091F">
        <w:rPr>
          <w:rFonts w:ascii="Times New Roman" w:eastAsia="Times New Roman" w:hAnsi="Times New Roman"/>
          <w:sz w:val="24"/>
        </w:rPr>
        <w:t xml:space="preserve"> данным на рисунке 3</w:t>
      </w:r>
      <w:r w:rsidRPr="00B401A7">
        <w:rPr>
          <w:rFonts w:ascii="Times New Roman" w:eastAsia="Times New Roman" w:hAnsi="Times New Roman"/>
          <w:sz w:val="24"/>
        </w:rPr>
        <w:t>, наиболее важным показателем для модели MLP 17-12-3 является ПТ2 – уровень инновационной активности организаций.</w:t>
      </w:r>
      <w:r w:rsidR="00300A37">
        <w:rPr>
          <w:rFonts w:ascii="Times New Roman" w:eastAsia="Times New Roman" w:hAnsi="Times New Roman"/>
          <w:sz w:val="24"/>
        </w:rPr>
        <w:t xml:space="preserve"> </w:t>
      </w:r>
    </w:p>
    <w:p w14:paraId="1FF076DF" w14:textId="77777777" w:rsidR="002B6E16" w:rsidRDefault="002B6E16" w:rsidP="00300A37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6F4841C5" w14:textId="404877EE" w:rsidR="00B401A7" w:rsidRDefault="002B6E16" w:rsidP="002B6E16">
      <w:pPr>
        <w:ind w:firstLine="70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</w:t>
      </w:r>
      <w:r w:rsidR="00B401A7" w:rsidRPr="00A02477">
        <w:rPr>
          <w:rFonts w:eastAsia="Calibri"/>
          <w:noProof/>
          <w:sz w:val="28"/>
          <w:szCs w:val="28"/>
        </w:rPr>
        <w:drawing>
          <wp:inline distT="0" distB="0" distL="0" distR="0" wp14:anchorId="23892BB2" wp14:editId="760F9BE6">
            <wp:extent cx="4495750" cy="1440180"/>
            <wp:effectExtent l="0" t="0" r="635" b="7620"/>
            <wp:docPr id="16" name="Рисунок 16" descr="C:\Users\user\Desktop\Сним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Снимок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75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38FF98" w14:textId="7E8F0806" w:rsidR="00B401A7" w:rsidRPr="0031589E" w:rsidRDefault="00B401A7" w:rsidP="00B401A7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Рисунок 3</w:t>
      </w:r>
      <w:r w:rsidRPr="00B84F64">
        <w:rPr>
          <w:rFonts w:ascii="Times New Roman" w:eastAsia="Times New Roman" w:hAnsi="Times New Roman"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</w:t>
      </w:r>
      <w:r w:rsidRPr="00B401A7">
        <w:rPr>
          <w:rFonts w:ascii="Times New Roman" w:eastAsia="Times New Roman" w:hAnsi="Times New Roman"/>
          <w:sz w:val="24"/>
        </w:rPr>
        <w:t>Диаграмма анализа чувствительности сети MLP 17-12-3</w:t>
      </w:r>
    </w:p>
    <w:p w14:paraId="1E443F55" w14:textId="2C93B79C" w:rsidR="00B401A7" w:rsidRDefault="00B401A7" w:rsidP="002B6E16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Источник</w:t>
      </w:r>
      <w:r w:rsidRPr="005F250F">
        <w:rPr>
          <w:rFonts w:ascii="Times New Roman" w:eastAsia="Times New Roman" w:hAnsi="Times New Roman"/>
          <w:sz w:val="24"/>
        </w:rPr>
        <w:t xml:space="preserve">: </w:t>
      </w:r>
      <w:r w:rsidR="002B6E16">
        <w:rPr>
          <w:rFonts w:ascii="Times New Roman" w:eastAsia="Times New Roman" w:hAnsi="Times New Roman"/>
          <w:sz w:val="24"/>
        </w:rPr>
        <w:t>составлено автором</w:t>
      </w:r>
    </w:p>
    <w:p w14:paraId="06BFE525" w14:textId="77777777" w:rsidR="006E4F93" w:rsidRDefault="006E4F93" w:rsidP="002B6E16">
      <w:pPr>
        <w:jc w:val="center"/>
        <w:rPr>
          <w:rFonts w:ascii="Times New Roman" w:eastAsia="Times New Roman" w:hAnsi="Times New Roman"/>
          <w:sz w:val="24"/>
        </w:rPr>
      </w:pPr>
    </w:p>
    <w:p w14:paraId="421018BB" w14:textId="14B9A18C" w:rsidR="00B401A7" w:rsidRDefault="00B401A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B401A7">
        <w:rPr>
          <w:rFonts w:ascii="Times New Roman" w:eastAsia="Times New Roman" w:hAnsi="Times New Roman"/>
          <w:sz w:val="24"/>
        </w:rPr>
        <w:t xml:space="preserve">Значительная разница в важности показателей, означает, что для дальнейшего </w:t>
      </w:r>
      <w:r w:rsidRPr="00B401A7">
        <w:rPr>
          <w:rFonts w:ascii="Times New Roman" w:eastAsia="Times New Roman" w:hAnsi="Times New Roman"/>
          <w:sz w:val="24"/>
        </w:rPr>
        <w:lastRenderedPageBreak/>
        <w:t xml:space="preserve">тестирования сети достаточно оставить лишь один показатель (ПТ2), следовательно, данная модель </w:t>
      </w:r>
      <w:r w:rsidR="00801152">
        <w:rPr>
          <w:rFonts w:ascii="Times New Roman" w:eastAsia="Times New Roman" w:hAnsi="Times New Roman"/>
          <w:sz w:val="24"/>
        </w:rPr>
        <w:t>не подходит для дальнейшего анализа.</w:t>
      </w:r>
    </w:p>
    <w:p w14:paraId="5AABC59A" w14:textId="77777777" w:rsidR="00B401A7" w:rsidRDefault="00B401A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0AC88C80" w14:textId="6BA0A452" w:rsidR="00B401A7" w:rsidRDefault="00B401A7" w:rsidP="00B401A7">
      <w:pPr>
        <w:jc w:val="center"/>
        <w:rPr>
          <w:rFonts w:ascii="Times New Roman" w:eastAsia="Times New Roman" w:hAnsi="Times New Roman"/>
          <w:sz w:val="24"/>
        </w:rPr>
      </w:pPr>
      <w:r w:rsidRPr="00A02477">
        <w:rPr>
          <w:rFonts w:eastAsia="Calibri"/>
          <w:noProof/>
          <w:sz w:val="28"/>
          <w:szCs w:val="28"/>
        </w:rPr>
        <w:drawing>
          <wp:inline distT="0" distB="0" distL="0" distR="0" wp14:anchorId="0CCCC51E" wp14:editId="21E9FA3D">
            <wp:extent cx="4339590" cy="1188720"/>
            <wp:effectExtent l="0" t="0" r="381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462781" cy="12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AEE917" w14:textId="27F30F80" w:rsidR="00B401A7" w:rsidRPr="0031589E" w:rsidRDefault="00B401A7" w:rsidP="00B401A7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Рисунок 4</w:t>
      </w:r>
      <w:r w:rsidRPr="00B84F64">
        <w:rPr>
          <w:rFonts w:ascii="Times New Roman" w:eastAsia="Times New Roman" w:hAnsi="Times New Roman"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</w:t>
      </w:r>
      <w:r w:rsidRPr="00B401A7">
        <w:rPr>
          <w:rFonts w:ascii="Times New Roman" w:eastAsia="Times New Roman" w:hAnsi="Times New Roman"/>
          <w:sz w:val="24"/>
        </w:rPr>
        <w:t>Диаграмма анализа</w:t>
      </w:r>
      <w:r>
        <w:rPr>
          <w:rFonts w:ascii="Times New Roman" w:eastAsia="Times New Roman" w:hAnsi="Times New Roman"/>
          <w:sz w:val="24"/>
        </w:rPr>
        <w:t xml:space="preserve"> чувствительности сети MLP 17-15</w:t>
      </w:r>
      <w:r w:rsidRPr="00B401A7">
        <w:rPr>
          <w:rFonts w:ascii="Times New Roman" w:eastAsia="Times New Roman" w:hAnsi="Times New Roman"/>
          <w:sz w:val="24"/>
        </w:rPr>
        <w:t>-3</w:t>
      </w:r>
    </w:p>
    <w:p w14:paraId="6730CC07" w14:textId="77777777" w:rsidR="00B401A7" w:rsidRDefault="00B401A7" w:rsidP="00B401A7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Источник</w:t>
      </w:r>
      <w:r w:rsidRPr="005F250F">
        <w:rPr>
          <w:rFonts w:ascii="Times New Roman" w:eastAsia="Times New Roman" w:hAnsi="Times New Roman"/>
          <w:sz w:val="24"/>
        </w:rPr>
        <w:t xml:space="preserve">: </w:t>
      </w:r>
      <w:r>
        <w:rPr>
          <w:rFonts w:ascii="Times New Roman" w:eastAsia="Times New Roman" w:hAnsi="Times New Roman"/>
          <w:sz w:val="24"/>
        </w:rPr>
        <w:t>составлено автором</w:t>
      </w:r>
    </w:p>
    <w:p w14:paraId="461BCA5F" w14:textId="77777777" w:rsidR="00B401A7" w:rsidRDefault="00B401A7" w:rsidP="00300A37">
      <w:pPr>
        <w:jc w:val="both"/>
        <w:rPr>
          <w:rFonts w:ascii="Times New Roman" w:eastAsia="Times New Roman" w:hAnsi="Times New Roman"/>
          <w:sz w:val="24"/>
        </w:rPr>
      </w:pPr>
    </w:p>
    <w:p w14:paraId="7F279516" w14:textId="47DB93B6" w:rsidR="00B401A7" w:rsidRPr="00B401A7" w:rsidRDefault="009A091F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На рисунке </w:t>
      </w:r>
      <w:r w:rsidR="00B401A7" w:rsidRPr="00B401A7">
        <w:rPr>
          <w:rFonts w:ascii="Times New Roman" w:eastAsia="Times New Roman" w:hAnsi="Times New Roman"/>
          <w:sz w:val="24"/>
        </w:rPr>
        <w:t>4 видно, что для второй модели разница в важности показателей небольшая, важной характеристикой сети также является ПТ2</w:t>
      </w:r>
      <w:r w:rsidR="00883635">
        <w:rPr>
          <w:rFonts w:ascii="Times New Roman" w:eastAsia="Times New Roman" w:hAnsi="Times New Roman"/>
          <w:sz w:val="24"/>
        </w:rPr>
        <w:t xml:space="preserve">. </w:t>
      </w:r>
      <w:r w:rsidR="00B401A7" w:rsidRPr="00B401A7">
        <w:rPr>
          <w:rFonts w:ascii="Times New Roman" w:eastAsia="Times New Roman" w:hAnsi="Times New Roman"/>
          <w:sz w:val="24"/>
        </w:rPr>
        <w:t>В результате анализа чувствительно</w:t>
      </w:r>
      <w:r w:rsidR="00883635">
        <w:rPr>
          <w:rFonts w:ascii="Times New Roman" w:eastAsia="Times New Roman" w:hAnsi="Times New Roman"/>
          <w:sz w:val="24"/>
        </w:rPr>
        <w:t>сти</w:t>
      </w:r>
      <w:r w:rsidR="00B401A7" w:rsidRPr="00B401A7">
        <w:rPr>
          <w:rFonts w:ascii="Times New Roman" w:eastAsia="Times New Roman" w:hAnsi="Times New Roman"/>
          <w:sz w:val="24"/>
        </w:rPr>
        <w:t xml:space="preserve">, для дальнейшего тестирования </w:t>
      </w:r>
      <w:r w:rsidR="00883635">
        <w:rPr>
          <w:rFonts w:ascii="Times New Roman" w:eastAsia="Times New Roman" w:hAnsi="Times New Roman"/>
          <w:sz w:val="24"/>
        </w:rPr>
        <w:t>выбрана наилучшая сеть MPL</w:t>
      </w:r>
      <w:r w:rsidR="00801152">
        <w:rPr>
          <w:rFonts w:ascii="Times New Roman" w:eastAsia="Times New Roman" w:hAnsi="Times New Roman"/>
          <w:sz w:val="24"/>
        </w:rPr>
        <w:t xml:space="preserve"> </w:t>
      </w:r>
      <w:r w:rsidR="00B401A7" w:rsidRPr="00B401A7">
        <w:rPr>
          <w:rFonts w:ascii="Times New Roman" w:eastAsia="Times New Roman" w:hAnsi="Times New Roman"/>
          <w:sz w:val="24"/>
        </w:rPr>
        <w:t>17-15-3.</w:t>
      </w:r>
    </w:p>
    <w:p w14:paraId="2C8F67F3" w14:textId="227A0919" w:rsidR="00B401A7" w:rsidRPr="00B401A7" w:rsidRDefault="00B401A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B401A7">
        <w:rPr>
          <w:rFonts w:ascii="Times New Roman" w:eastAsia="Times New Roman" w:hAnsi="Times New Roman"/>
          <w:sz w:val="24"/>
        </w:rPr>
        <w:t>Полученная нейронная</w:t>
      </w:r>
      <w:r w:rsidR="00801152">
        <w:rPr>
          <w:rFonts w:ascii="Times New Roman" w:eastAsia="Times New Roman" w:hAnsi="Times New Roman"/>
          <w:sz w:val="24"/>
        </w:rPr>
        <w:t xml:space="preserve"> сеть</w:t>
      </w:r>
      <w:r w:rsidRPr="00B401A7">
        <w:rPr>
          <w:rFonts w:ascii="Times New Roman" w:eastAsia="Times New Roman" w:hAnsi="Times New Roman"/>
          <w:sz w:val="24"/>
        </w:rPr>
        <w:t xml:space="preserve"> не только помогает оценить достоверность региональной структуры, но и позволяет классифицировать «новые» объекты, которых не было в выборке первоначально, например, Республику Крым, г. Севастополь, Еврейскую автономную область и Чукотский автономный округ. </w:t>
      </w:r>
    </w:p>
    <w:p w14:paraId="332F83F7" w14:textId="46912BAD" w:rsidR="00B401A7" w:rsidRDefault="00B401A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B401A7">
        <w:rPr>
          <w:rFonts w:ascii="Times New Roman" w:eastAsia="Times New Roman" w:hAnsi="Times New Roman"/>
          <w:sz w:val="24"/>
        </w:rPr>
        <w:t xml:space="preserve">Так, на вкладке «Наблюдения пользователя» в пакете </w:t>
      </w:r>
      <w:proofErr w:type="spellStart"/>
      <w:r w:rsidRPr="00B401A7">
        <w:rPr>
          <w:rFonts w:ascii="Times New Roman" w:eastAsia="Times New Roman" w:hAnsi="Times New Roman"/>
          <w:sz w:val="24"/>
        </w:rPr>
        <w:t>Statistica</w:t>
      </w:r>
      <w:proofErr w:type="spellEnd"/>
      <w:r w:rsidRPr="00B401A7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Pr="00B401A7">
        <w:rPr>
          <w:rFonts w:ascii="Times New Roman" w:eastAsia="Times New Roman" w:hAnsi="Times New Roman"/>
          <w:sz w:val="24"/>
        </w:rPr>
        <w:t>Neural</w:t>
      </w:r>
      <w:proofErr w:type="spellEnd"/>
      <w:r w:rsidRPr="00B401A7">
        <w:rPr>
          <w:rFonts w:ascii="Times New Roman" w:eastAsia="Times New Roman" w:hAnsi="Times New Roman"/>
          <w:sz w:val="24"/>
        </w:rPr>
        <w:t xml:space="preserve"> </w:t>
      </w:r>
      <w:proofErr w:type="spellStart"/>
      <w:r w:rsidRPr="00B401A7">
        <w:rPr>
          <w:rFonts w:ascii="Times New Roman" w:eastAsia="Times New Roman" w:hAnsi="Times New Roman"/>
          <w:sz w:val="24"/>
        </w:rPr>
        <w:t>Networks</w:t>
      </w:r>
      <w:proofErr w:type="spellEnd"/>
      <w:r w:rsidRPr="00B401A7">
        <w:rPr>
          <w:rFonts w:ascii="Times New Roman" w:eastAsia="Times New Roman" w:hAnsi="Times New Roman"/>
          <w:sz w:val="24"/>
        </w:rPr>
        <w:t xml:space="preserve"> по данным субъектам Российской Федерации введены значения 17 характеристик инновационного потенциала, согласно которым произведена классификации на основе построенной сети.</w:t>
      </w:r>
    </w:p>
    <w:p w14:paraId="21E7E947" w14:textId="73C7F887" w:rsidR="00B401A7" w:rsidRDefault="00B401A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B401A7">
        <w:rPr>
          <w:rFonts w:ascii="Times New Roman" w:eastAsia="Times New Roman" w:hAnsi="Times New Roman"/>
          <w:sz w:val="24"/>
        </w:rPr>
        <w:t>Для наглядного представления полученных результатов группы регионов Российской Федерации по уровню инновационного потенциала в 2019 г. были нане</w:t>
      </w:r>
      <w:r w:rsidR="009A091F">
        <w:rPr>
          <w:rFonts w:ascii="Times New Roman" w:eastAsia="Times New Roman" w:hAnsi="Times New Roman"/>
          <w:sz w:val="24"/>
        </w:rPr>
        <w:t>сены на картограмму (рисунок 5</w:t>
      </w:r>
      <w:r w:rsidRPr="00B401A7">
        <w:rPr>
          <w:rFonts w:ascii="Times New Roman" w:eastAsia="Times New Roman" w:hAnsi="Times New Roman"/>
          <w:sz w:val="24"/>
        </w:rPr>
        <w:t>).</w:t>
      </w:r>
    </w:p>
    <w:p w14:paraId="18381CC9" w14:textId="77777777" w:rsidR="00300A37" w:rsidRDefault="00300A3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103ED7B1" w14:textId="6D8EB517" w:rsidR="00B401A7" w:rsidRDefault="00300A37" w:rsidP="00300A37">
      <w:pPr>
        <w:ind w:firstLine="70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        </w:t>
      </w:r>
      <w:r w:rsidRPr="00A02477">
        <w:rPr>
          <w:rFonts w:eastAsia="Calibri"/>
          <w:noProof/>
          <w:sz w:val="28"/>
          <w:szCs w:val="28"/>
        </w:rPr>
        <w:drawing>
          <wp:inline distT="0" distB="0" distL="0" distR="0" wp14:anchorId="4BC7DCCE" wp14:editId="0E8DB613">
            <wp:extent cx="3771853" cy="2015066"/>
            <wp:effectExtent l="0" t="0" r="635" b="444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998" t="1604" b="5106"/>
                    <a:stretch/>
                  </pic:blipFill>
                  <pic:spPr bwMode="auto">
                    <a:xfrm>
                      <a:off x="0" y="0"/>
                      <a:ext cx="3873554" cy="20693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CA8B44" w14:textId="660C0F88" w:rsidR="00B401A7" w:rsidRDefault="00B401A7" w:rsidP="00B401A7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Рисунок 5. </w:t>
      </w:r>
      <w:r w:rsidRPr="00B401A7">
        <w:rPr>
          <w:rFonts w:ascii="Times New Roman" w:eastAsia="Times New Roman" w:hAnsi="Times New Roman"/>
          <w:sz w:val="24"/>
        </w:rPr>
        <w:t>Группы регионов Российской Федерации с низким, средним и высоким уровнем инновационного потенциала в 2019 г.</w:t>
      </w:r>
    </w:p>
    <w:p w14:paraId="77BCCADD" w14:textId="40A9045C" w:rsidR="00B401A7" w:rsidRDefault="00300A37" w:rsidP="00300A37">
      <w:pPr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Источник: составлено автором</w:t>
      </w:r>
    </w:p>
    <w:p w14:paraId="620BDAD5" w14:textId="77777777" w:rsidR="002B6E16" w:rsidRDefault="002B6E16" w:rsidP="00300A37">
      <w:pPr>
        <w:jc w:val="center"/>
        <w:rPr>
          <w:rFonts w:ascii="Times New Roman" w:eastAsia="Times New Roman" w:hAnsi="Times New Roman"/>
          <w:sz w:val="24"/>
        </w:rPr>
      </w:pPr>
    </w:p>
    <w:p w14:paraId="6DC501A0" w14:textId="77777777" w:rsidR="00B401A7" w:rsidRPr="00B401A7" w:rsidRDefault="00B401A7" w:rsidP="00B401A7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B401A7">
        <w:rPr>
          <w:rFonts w:ascii="Times New Roman" w:eastAsia="Times New Roman" w:hAnsi="Times New Roman"/>
          <w:sz w:val="24"/>
        </w:rPr>
        <w:t>Далее, подставив значения основных характеристик инновационного потенциала Республики Крым, г. Севастополя, Еврейской автономной области и Чукотского автономного округа в обученную нейронную сеть, было выявлено, что данные регионы относятся к группе с низким уровнем инновационного потенциала.</w:t>
      </w:r>
    </w:p>
    <w:p w14:paraId="6698DB9C" w14:textId="112DCF36" w:rsidR="002B6E16" w:rsidRDefault="002B6E16" w:rsidP="002B6E16">
      <w:pPr>
        <w:ind w:firstLine="70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Таким образом,</w:t>
      </w:r>
      <w:r w:rsidRPr="002B6E16">
        <w:rPr>
          <w:rFonts w:ascii="Times New Roman" w:eastAsia="Times New Roman" w:hAnsi="Times New Roman"/>
          <w:sz w:val="24"/>
        </w:rPr>
        <w:t xml:space="preserve"> повышение инновационного потенциала в регионах с его низким уровне</w:t>
      </w:r>
      <w:r>
        <w:rPr>
          <w:rFonts w:ascii="Times New Roman" w:eastAsia="Times New Roman" w:hAnsi="Times New Roman"/>
          <w:sz w:val="24"/>
        </w:rPr>
        <w:t>м является приоритетной задачей, н</w:t>
      </w:r>
      <w:r w:rsidRPr="002B6E16">
        <w:rPr>
          <w:rFonts w:ascii="Times New Roman" w:eastAsia="Times New Roman" w:hAnsi="Times New Roman"/>
          <w:sz w:val="24"/>
        </w:rPr>
        <w:t xml:space="preserve">еравномерность и отставание уровня инновационного потенциала в субъектах Российской Федерации влечет за собой замедление сбалансированного развития инновационной деятельности как государства в целом, так и отдельных ее регионов. </w:t>
      </w:r>
    </w:p>
    <w:p w14:paraId="0571B346" w14:textId="2EC15CDC" w:rsidR="00801152" w:rsidRDefault="00801152" w:rsidP="002B6E16">
      <w:pPr>
        <w:ind w:firstLine="709"/>
        <w:jc w:val="both"/>
        <w:rPr>
          <w:rFonts w:ascii="Times New Roman" w:eastAsia="Times New Roman" w:hAnsi="Times New Roman"/>
          <w:sz w:val="24"/>
        </w:rPr>
      </w:pPr>
      <w:r w:rsidRPr="00801152">
        <w:rPr>
          <w:rFonts w:ascii="Times New Roman" w:eastAsia="Times New Roman" w:hAnsi="Times New Roman"/>
          <w:sz w:val="24"/>
        </w:rPr>
        <w:lastRenderedPageBreak/>
        <w:t>На сегодняшний день отсутствие единой методики оценки инновационного потенциала не позволяет осуществить мониторинг за инновационной деятельностью в стране, в связи с этим, предложенный алгоритм анализа может стать предпосылкой к разработке методологического подхода к исследованию развития инновационной сферы на федеральном, региональном и муниципальном уровнях.</w:t>
      </w:r>
    </w:p>
    <w:p w14:paraId="4B143AC3" w14:textId="77777777" w:rsidR="00801152" w:rsidRDefault="00801152" w:rsidP="002B6E16">
      <w:pPr>
        <w:ind w:firstLine="709"/>
        <w:jc w:val="both"/>
        <w:rPr>
          <w:rFonts w:ascii="Times New Roman" w:eastAsia="Times New Roman" w:hAnsi="Times New Roman"/>
          <w:sz w:val="24"/>
        </w:rPr>
      </w:pPr>
    </w:p>
    <w:p w14:paraId="6424DB5C" w14:textId="00F8DF3D" w:rsidR="00AD26E0" w:rsidRPr="0031589E" w:rsidRDefault="00AD26E0" w:rsidP="002B6E16">
      <w:pPr>
        <w:jc w:val="center"/>
        <w:rPr>
          <w:rFonts w:ascii="Times New Roman" w:eastAsia="Times New Roman" w:hAnsi="Times New Roman"/>
          <w:b/>
          <w:sz w:val="24"/>
        </w:rPr>
      </w:pPr>
      <w:r w:rsidRPr="0031589E">
        <w:rPr>
          <w:rFonts w:ascii="Times New Roman" w:eastAsia="Times New Roman" w:hAnsi="Times New Roman"/>
          <w:b/>
          <w:sz w:val="24"/>
        </w:rPr>
        <w:t>Библиографиче</w:t>
      </w:r>
      <w:r w:rsidR="00E31ACC">
        <w:rPr>
          <w:rFonts w:ascii="Times New Roman" w:eastAsia="Times New Roman" w:hAnsi="Times New Roman"/>
          <w:b/>
          <w:sz w:val="24"/>
        </w:rPr>
        <w:t>ский список</w:t>
      </w:r>
    </w:p>
    <w:p w14:paraId="0578F5BE" w14:textId="1E549C58" w:rsidR="00A42EF5" w:rsidRDefault="00B14249" w:rsidP="00A42EF5">
      <w:pPr>
        <w:pStyle w:val="a6"/>
        <w:numPr>
          <w:ilvl w:val="0"/>
          <w:numId w:val="12"/>
        </w:numPr>
        <w:ind w:left="0" w:firstLine="709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Боровиков</w:t>
      </w:r>
      <w:r w:rsidR="00A42EF5" w:rsidRPr="00A42EF5">
        <w:rPr>
          <w:rFonts w:ascii="Times New Roman" w:eastAsia="Times New Roman" w:hAnsi="Times New Roman"/>
        </w:rPr>
        <w:t xml:space="preserve"> В.П. Нейронные сети. </w:t>
      </w:r>
      <w:proofErr w:type="spellStart"/>
      <w:r w:rsidR="00A42EF5" w:rsidRPr="00A42EF5">
        <w:rPr>
          <w:rFonts w:ascii="Times New Roman" w:eastAsia="Times New Roman" w:hAnsi="Times New Roman"/>
        </w:rPr>
        <w:t>Statistica</w:t>
      </w:r>
      <w:proofErr w:type="spellEnd"/>
      <w:r w:rsidR="00A42EF5" w:rsidRPr="00A42EF5">
        <w:rPr>
          <w:rFonts w:ascii="Times New Roman" w:eastAsia="Times New Roman" w:hAnsi="Times New Roman"/>
        </w:rPr>
        <w:t xml:space="preserve"> </w:t>
      </w:r>
      <w:proofErr w:type="spellStart"/>
      <w:r w:rsidR="00A42EF5" w:rsidRPr="00A42EF5">
        <w:rPr>
          <w:rFonts w:ascii="Times New Roman" w:eastAsia="Times New Roman" w:hAnsi="Times New Roman"/>
        </w:rPr>
        <w:t>Neural</w:t>
      </w:r>
      <w:proofErr w:type="spellEnd"/>
      <w:r w:rsidR="00A42EF5" w:rsidRPr="00A42EF5">
        <w:rPr>
          <w:rFonts w:ascii="Times New Roman" w:eastAsia="Times New Roman" w:hAnsi="Times New Roman"/>
        </w:rPr>
        <w:t xml:space="preserve"> </w:t>
      </w:r>
      <w:proofErr w:type="spellStart"/>
      <w:r w:rsidR="00A42EF5" w:rsidRPr="00A42EF5">
        <w:rPr>
          <w:rFonts w:ascii="Times New Roman" w:eastAsia="Times New Roman" w:hAnsi="Times New Roman"/>
        </w:rPr>
        <w:t>Networks</w:t>
      </w:r>
      <w:proofErr w:type="spellEnd"/>
      <w:r w:rsidR="00A42EF5" w:rsidRPr="00A42EF5">
        <w:rPr>
          <w:rFonts w:ascii="Times New Roman" w:eastAsia="Times New Roman" w:hAnsi="Times New Roman"/>
        </w:rPr>
        <w:t>. Методология и технологии современного анализа данных. 2- е изд. М.: Горячая линия – Телеком, 2008. 392 с.</w:t>
      </w:r>
    </w:p>
    <w:p w14:paraId="26254CCD" w14:textId="77777777" w:rsidR="00A42EF5" w:rsidRDefault="00A42EF5" w:rsidP="00A42EF5">
      <w:pPr>
        <w:pStyle w:val="a6"/>
        <w:numPr>
          <w:ilvl w:val="0"/>
          <w:numId w:val="12"/>
        </w:numPr>
        <w:ind w:left="0" w:firstLine="709"/>
        <w:jc w:val="both"/>
        <w:rPr>
          <w:rFonts w:ascii="Times New Roman" w:eastAsia="Times New Roman" w:hAnsi="Times New Roman"/>
        </w:rPr>
      </w:pPr>
      <w:r w:rsidRPr="00A42EF5">
        <w:rPr>
          <w:rFonts w:ascii="Times New Roman" w:eastAsia="Times New Roman" w:hAnsi="Times New Roman"/>
        </w:rPr>
        <w:t xml:space="preserve">Глинский В.В., </w:t>
      </w:r>
      <w:proofErr w:type="spellStart"/>
      <w:r w:rsidRPr="00A42EF5">
        <w:rPr>
          <w:rFonts w:ascii="Times New Roman" w:eastAsia="Times New Roman" w:hAnsi="Times New Roman"/>
        </w:rPr>
        <w:t>Серга</w:t>
      </w:r>
      <w:proofErr w:type="spellEnd"/>
      <w:r w:rsidRPr="00A42EF5">
        <w:rPr>
          <w:rFonts w:ascii="Times New Roman" w:eastAsia="Times New Roman" w:hAnsi="Times New Roman"/>
        </w:rPr>
        <w:t xml:space="preserve"> Л.К., Зайков К.А. Оценка инновационного потенциала территории: пространственно-динамический подход // Идеи и идеалы. 2016. № 2 (28)., Т. 2. С. 62-74.</w:t>
      </w:r>
    </w:p>
    <w:p w14:paraId="2C5F0919" w14:textId="77777777" w:rsidR="00A42EF5" w:rsidRDefault="00A42EF5" w:rsidP="00A42EF5">
      <w:pPr>
        <w:pStyle w:val="a6"/>
        <w:numPr>
          <w:ilvl w:val="0"/>
          <w:numId w:val="12"/>
        </w:numPr>
        <w:ind w:left="0" w:firstLine="709"/>
        <w:jc w:val="both"/>
        <w:rPr>
          <w:rFonts w:ascii="Times New Roman" w:eastAsia="Times New Roman" w:hAnsi="Times New Roman"/>
        </w:rPr>
      </w:pPr>
      <w:r w:rsidRPr="00A42EF5">
        <w:rPr>
          <w:rFonts w:ascii="Times New Roman" w:eastAsia="Times New Roman" w:hAnsi="Times New Roman"/>
        </w:rPr>
        <w:t xml:space="preserve">Гришакова А. А. Статистическое исследование инновационного потенциала субъектов Российской Федерации // </w:t>
      </w:r>
      <w:proofErr w:type="spellStart"/>
      <w:r w:rsidRPr="00A42EF5">
        <w:rPr>
          <w:rFonts w:ascii="Times New Roman" w:eastAsia="Times New Roman" w:hAnsi="Times New Roman"/>
        </w:rPr>
        <w:t>Modern</w:t>
      </w:r>
      <w:proofErr w:type="spellEnd"/>
      <w:r w:rsidRPr="00A42EF5">
        <w:rPr>
          <w:rFonts w:ascii="Times New Roman" w:eastAsia="Times New Roman" w:hAnsi="Times New Roman"/>
        </w:rPr>
        <w:t xml:space="preserve"> </w:t>
      </w:r>
      <w:proofErr w:type="spellStart"/>
      <w:r w:rsidRPr="00A42EF5">
        <w:rPr>
          <w:rFonts w:ascii="Times New Roman" w:eastAsia="Times New Roman" w:hAnsi="Times New Roman"/>
        </w:rPr>
        <w:t>Science</w:t>
      </w:r>
      <w:proofErr w:type="spellEnd"/>
      <w:r w:rsidRPr="00A42EF5">
        <w:rPr>
          <w:rFonts w:ascii="Times New Roman" w:eastAsia="Times New Roman" w:hAnsi="Times New Roman"/>
        </w:rPr>
        <w:t>. 2021. № 3-2. С. 59-66.</w:t>
      </w:r>
    </w:p>
    <w:p w14:paraId="33046BAA" w14:textId="77777777" w:rsidR="00A42EF5" w:rsidRDefault="00A42EF5" w:rsidP="00A42EF5">
      <w:pPr>
        <w:pStyle w:val="a6"/>
        <w:numPr>
          <w:ilvl w:val="0"/>
          <w:numId w:val="12"/>
        </w:numPr>
        <w:ind w:left="0" w:firstLine="709"/>
        <w:jc w:val="both"/>
        <w:rPr>
          <w:rFonts w:ascii="Times New Roman" w:eastAsia="Times New Roman" w:hAnsi="Times New Roman"/>
        </w:rPr>
      </w:pPr>
      <w:r w:rsidRPr="00A42EF5">
        <w:rPr>
          <w:rFonts w:ascii="Times New Roman" w:eastAsia="Times New Roman" w:hAnsi="Times New Roman"/>
        </w:rPr>
        <w:t>Зайков К.А. К вопросу оценки уровня инновационного потенциала</w:t>
      </w:r>
      <w:r w:rsidRPr="00A42EF5">
        <w:rPr>
          <w:rFonts w:ascii="Times New Roman" w:eastAsia="Times New Roman" w:hAnsi="Times New Roman"/>
        </w:rPr>
        <w:t xml:space="preserve"> субъектов </w:t>
      </w:r>
      <w:r w:rsidRPr="00A42EF5">
        <w:rPr>
          <w:rFonts w:ascii="Times New Roman" w:eastAsia="Times New Roman" w:hAnsi="Times New Roman"/>
        </w:rPr>
        <w:t>Российской Федерации// Вестник НГУЭУ. 2019. № 1. C. 134-151</w:t>
      </w:r>
    </w:p>
    <w:p w14:paraId="55A28E64" w14:textId="3A3ACBF2" w:rsidR="00B84F64" w:rsidRPr="00A42EF5" w:rsidRDefault="00A42EF5" w:rsidP="00A42EF5">
      <w:pPr>
        <w:pStyle w:val="a6"/>
        <w:numPr>
          <w:ilvl w:val="0"/>
          <w:numId w:val="12"/>
        </w:numPr>
        <w:ind w:left="0" w:firstLine="709"/>
        <w:jc w:val="both"/>
        <w:rPr>
          <w:rFonts w:ascii="Times New Roman" w:eastAsia="Times New Roman" w:hAnsi="Times New Roman"/>
        </w:rPr>
      </w:pPr>
      <w:r w:rsidRPr="00A42EF5">
        <w:rPr>
          <w:rFonts w:ascii="Times New Roman" w:eastAsia="Times New Roman" w:hAnsi="Times New Roman"/>
        </w:rPr>
        <w:t xml:space="preserve">Официальный сайт Федеральной службы государственной статистики – Росстат. </w:t>
      </w:r>
      <w:r w:rsidRPr="00A42EF5">
        <w:rPr>
          <w:rFonts w:ascii="Times New Roman" w:eastAsia="Times New Roman" w:hAnsi="Times New Roman"/>
          <w:lang w:val="en-US"/>
        </w:rPr>
        <w:t>URL</w:t>
      </w:r>
      <w:r w:rsidRPr="00A42EF5">
        <w:rPr>
          <w:rFonts w:ascii="Times New Roman" w:eastAsia="Times New Roman" w:hAnsi="Times New Roman"/>
        </w:rPr>
        <w:t xml:space="preserve">: </w:t>
      </w:r>
      <w:r w:rsidRPr="00A42EF5">
        <w:rPr>
          <w:rFonts w:ascii="Times New Roman" w:eastAsia="Times New Roman" w:hAnsi="Times New Roman"/>
          <w:lang w:val="en-US"/>
        </w:rPr>
        <w:t>www</w:t>
      </w:r>
      <w:r w:rsidRPr="00A42EF5">
        <w:rPr>
          <w:rFonts w:ascii="Times New Roman" w:eastAsia="Times New Roman" w:hAnsi="Times New Roman"/>
        </w:rPr>
        <w:t>.</w:t>
      </w:r>
      <w:proofErr w:type="spellStart"/>
      <w:r w:rsidRPr="00A42EF5">
        <w:rPr>
          <w:rFonts w:ascii="Times New Roman" w:eastAsia="Times New Roman" w:hAnsi="Times New Roman"/>
          <w:lang w:val="en-US"/>
        </w:rPr>
        <w:t>gks</w:t>
      </w:r>
      <w:proofErr w:type="spellEnd"/>
      <w:r w:rsidRPr="00A42EF5">
        <w:rPr>
          <w:rFonts w:ascii="Times New Roman" w:eastAsia="Times New Roman" w:hAnsi="Times New Roman"/>
        </w:rPr>
        <w:t>.</w:t>
      </w:r>
      <w:proofErr w:type="spellStart"/>
      <w:r w:rsidRPr="00A42EF5">
        <w:rPr>
          <w:rFonts w:ascii="Times New Roman" w:eastAsia="Times New Roman" w:hAnsi="Times New Roman"/>
          <w:lang w:val="en-US"/>
        </w:rPr>
        <w:t>ru</w:t>
      </w:r>
      <w:proofErr w:type="spellEnd"/>
    </w:p>
    <w:p w14:paraId="583D7DB3" w14:textId="118CABC1" w:rsidR="00AD26E0" w:rsidRPr="000965A8" w:rsidRDefault="00AD26E0" w:rsidP="00A42EF5">
      <w:pPr>
        <w:jc w:val="both"/>
        <w:rPr>
          <w:rFonts w:ascii="Times New Roman" w:eastAsia="Times New Roman" w:hAnsi="Times New Roman"/>
          <w:sz w:val="24"/>
        </w:rPr>
      </w:pPr>
    </w:p>
    <w:p w14:paraId="4A0C2108" w14:textId="77777777" w:rsidR="00AD26E0" w:rsidRPr="0031589E" w:rsidRDefault="00AD26E0" w:rsidP="00AD26E0">
      <w:pPr>
        <w:ind w:firstLine="284"/>
        <w:jc w:val="both"/>
        <w:rPr>
          <w:rFonts w:ascii="Times New Roman" w:eastAsia="Times New Roman" w:hAnsi="Times New Roman"/>
          <w:sz w:val="24"/>
        </w:rPr>
      </w:pPr>
    </w:p>
    <w:p w14:paraId="4E5C040D" w14:textId="77777777" w:rsidR="00AD26E0" w:rsidRPr="0031589E" w:rsidRDefault="00AD26E0" w:rsidP="00AD26E0">
      <w:pPr>
        <w:jc w:val="center"/>
        <w:rPr>
          <w:rFonts w:ascii="Times New Roman" w:eastAsia="Times New Roman" w:hAnsi="Times New Roman"/>
          <w:b/>
          <w:sz w:val="24"/>
        </w:rPr>
      </w:pPr>
      <w:r w:rsidRPr="0031589E">
        <w:rPr>
          <w:rFonts w:ascii="Times New Roman" w:eastAsia="Times New Roman" w:hAnsi="Times New Roman"/>
          <w:b/>
          <w:sz w:val="24"/>
        </w:rPr>
        <w:t>Информация об авторе</w:t>
      </w:r>
    </w:p>
    <w:p w14:paraId="3B143FE3" w14:textId="62CE765A" w:rsidR="00AD26E0" w:rsidRPr="00E407DA" w:rsidRDefault="00B401A7" w:rsidP="00B401A7">
      <w:pPr>
        <w:ind w:firstLine="709"/>
        <w:jc w:val="both"/>
        <w:rPr>
          <w:rFonts w:ascii="Times New Roman" w:eastAsia="Times New Roman" w:hAnsi="Times New Roman"/>
          <w:color w:val="000000" w:themeColor="text1"/>
          <w:sz w:val="24"/>
        </w:rPr>
      </w:pPr>
      <w:r>
        <w:rPr>
          <w:rFonts w:ascii="Times New Roman" w:eastAsia="Times New Roman" w:hAnsi="Times New Roman"/>
          <w:color w:val="000000" w:themeColor="text1"/>
          <w:sz w:val="24"/>
        </w:rPr>
        <w:t>Гришакова Алина Алексеевна</w:t>
      </w:r>
      <w:r w:rsidR="00AD26E0" w:rsidRPr="00F44DC4">
        <w:rPr>
          <w:rFonts w:ascii="Times New Roman" w:eastAsia="Times New Roman" w:hAnsi="Times New Roman"/>
          <w:color w:val="000000" w:themeColor="text1"/>
          <w:sz w:val="24"/>
        </w:rPr>
        <w:t xml:space="preserve"> (Россия, Вологда) – </w:t>
      </w:r>
      <w:r>
        <w:rPr>
          <w:rFonts w:ascii="Times New Roman" w:eastAsia="Times New Roman" w:hAnsi="Times New Roman"/>
          <w:color w:val="000000" w:themeColor="text1"/>
          <w:sz w:val="24"/>
        </w:rPr>
        <w:t>студентка</w:t>
      </w:r>
      <w:r w:rsidR="00AD26E0" w:rsidRPr="00F44DC4">
        <w:rPr>
          <w:rFonts w:ascii="Times New Roman" w:eastAsia="Times New Roman" w:hAnsi="Times New Roman"/>
          <w:color w:val="000000" w:themeColor="text1"/>
          <w:sz w:val="24"/>
        </w:rPr>
        <w:t xml:space="preserve">, </w:t>
      </w:r>
      <w:r w:rsidRPr="00B401A7">
        <w:rPr>
          <w:rFonts w:ascii="Times New Roman" w:eastAsia="Times New Roman" w:hAnsi="Times New Roman"/>
          <w:color w:val="000000" w:themeColor="text1"/>
          <w:sz w:val="24"/>
        </w:rPr>
        <w:t xml:space="preserve">Новосибирский государственный университет экономики и управления «НИНХ» </w:t>
      </w:r>
      <w:r w:rsidR="00E407DA">
        <w:rPr>
          <w:rFonts w:ascii="Times New Roman" w:eastAsia="Times New Roman" w:hAnsi="Times New Roman"/>
          <w:color w:val="000000" w:themeColor="text1"/>
          <w:sz w:val="24"/>
        </w:rPr>
        <w:t>(Россия, 630099</w:t>
      </w:r>
      <w:r w:rsidR="00AD26E0" w:rsidRPr="00F44DC4">
        <w:rPr>
          <w:rFonts w:ascii="Times New Roman" w:eastAsia="Times New Roman" w:hAnsi="Times New Roman"/>
          <w:color w:val="000000" w:themeColor="text1"/>
          <w:sz w:val="24"/>
        </w:rPr>
        <w:t xml:space="preserve">, г. </w:t>
      </w:r>
      <w:r w:rsidR="00E407DA">
        <w:rPr>
          <w:rFonts w:ascii="Times New Roman" w:eastAsia="Times New Roman" w:hAnsi="Times New Roman"/>
          <w:color w:val="000000" w:themeColor="text1"/>
          <w:sz w:val="24"/>
        </w:rPr>
        <w:t>Новосибирск</w:t>
      </w:r>
      <w:r w:rsidR="00AD26E0" w:rsidRPr="00F44DC4">
        <w:rPr>
          <w:rFonts w:ascii="Times New Roman" w:eastAsia="Times New Roman" w:hAnsi="Times New Roman"/>
          <w:color w:val="000000" w:themeColor="text1"/>
          <w:sz w:val="24"/>
        </w:rPr>
        <w:t xml:space="preserve">, ул. </w:t>
      </w:r>
      <w:r w:rsidR="00E407DA">
        <w:rPr>
          <w:rFonts w:ascii="Times New Roman" w:eastAsia="Times New Roman" w:hAnsi="Times New Roman"/>
          <w:color w:val="000000" w:themeColor="text1"/>
          <w:sz w:val="24"/>
        </w:rPr>
        <w:t>Каменская</w:t>
      </w:r>
      <w:r w:rsidR="00AD26E0" w:rsidRPr="00E407DA">
        <w:rPr>
          <w:rFonts w:ascii="Times New Roman" w:eastAsia="Times New Roman" w:hAnsi="Times New Roman"/>
          <w:color w:val="000000" w:themeColor="text1"/>
          <w:sz w:val="24"/>
        </w:rPr>
        <w:t xml:space="preserve">, </w:t>
      </w:r>
      <w:r w:rsidR="00AD26E0" w:rsidRPr="00F44DC4">
        <w:rPr>
          <w:rFonts w:ascii="Times New Roman" w:eastAsia="Times New Roman" w:hAnsi="Times New Roman"/>
          <w:color w:val="000000" w:themeColor="text1"/>
          <w:sz w:val="24"/>
        </w:rPr>
        <w:t>д</w:t>
      </w:r>
      <w:r w:rsidR="00AD26E0" w:rsidRPr="00E407DA">
        <w:rPr>
          <w:rFonts w:ascii="Times New Roman" w:eastAsia="Times New Roman" w:hAnsi="Times New Roman"/>
          <w:color w:val="000000" w:themeColor="text1"/>
          <w:sz w:val="24"/>
        </w:rPr>
        <w:t>. 56,</w:t>
      </w:r>
      <w:r w:rsidR="00D31947" w:rsidRPr="00E407DA">
        <w:rPr>
          <w:rFonts w:ascii="Times New Roman" w:eastAsia="Times New Roman" w:hAnsi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 w:themeColor="text1"/>
          <w:sz w:val="24"/>
          <w:lang w:val="en-US"/>
        </w:rPr>
        <w:t>alinkogris</w:t>
      </w:r>
      <w:proofErr w:type="spellEnd"/>
      <w:r w:rsidR="00D31947" w:rsidRPr="00E407DA">
        <w:rPr>
          <w:rFonts w:ascii="Times New Roman" w:eastAsia="Times New Roman" w:hAnsi="Times New Roman"/>
          <w:color w:val="000000" w:themeColor="text1"/>
          <w:sz w:val="24"/>
        </w:rPr>
        <w:t>@</w:t>
      </w:r>
      <w:proofErr w:type="spellStart"/>
      <w:r>
        <w:rPr>
          <w:rFonts w:ascii="Times New Roman" w:eastAsia="Times New Roman" w:hAnsi="Times New Roman"/>
          <w:color w:val="000000" w:themeColor="text1"/>
          <w:sz w:val="24"/>
          <w:lang w:val="en-US"/>
        </w:rPr>
        <w:t>yandex</w:t>
      </w:r>
      <w:proofErr w:type="spellEnd"/>
      <w:r w:rsidRPr="00E407DA">
        <w:rPr>
          <w:rFonts w:ascii="Times New Roman" w:eastAsia="Times New Roman" w:hAnsi="Times New Roman"/>
          <w:color w:val="000000" w:themeColor="text1"/>
          <w:sz w:val="24"/>
        </w:rPr>
        <w:t>.</w:t>
      </w:r>
      <w:proofErr w:type="spellStart"/>
      <w:r>
        <w:rPr>
          <w:rFonts w:ascii="Times New Roman" w:eastAsia="Times New Roman" w:hAnsi="Times New Roman"/>
          <w:color w:val="000000" w:themeColor="text1"/>
          <w:sz w:val="24"/>
          <w:lang w:val="en-US"/>
        </w:rPr>
        <w:t>ru</w:t>
      </w:r>
      <w:proofErr w:type="spellEnd"/>
      <w:r w:rsidR="00AD26E0" w:rsidRPr="00E407DA">
        <w:rPr>
          <w:rFonts w:ascii="Times New Roman" w:eastAsia="Times New Roman" w:hAnsi="Times New Roman"/>
          <w:color w:val="000000" w:themeColor="text1"/>
          <w:sz w:val="24"/>
        </w:rPr>
        <w:t>)</w:t>
      </w:r>
    </w:p>
    <w:p w14:paraId="1ABCE85C" w14:textId="77777777" w:rsidR="00B401A7" w:rsidRPr="00E407DA" w:rsidRDefault="00B401A7" w:rsidP="00C34BD2">
      <w:pPr>
        <w:jc w:val="right"/>
        <w:rPr>
          <w:rFonts w:ascii="Times New Roman" w:eastAsia="Times New Roman" w:hAnsi="Times New Roman"/>
          <w:b/>
          <w:sz w:val="24"/>
        </w:rPr>
      </w:pPr>
    </w:p>
    <w:p w14:paraId="12E3C727" w14:textId="029A6F43" w:rsidR="00AD26E0" w:rsidRDefault="002B6E16" w:rsidP="00C34BD2">
      <w:pPr>
        <w:jc w:val="right"/>
        <w:rPr>
          <w:rFonts w:ascii="Times New Roman" w:eastAsia="Times New Roman" w:hAnsi="Times New Roman"/>
          <w:b/>
          <w:sz w:val="24"/>
        </w:rPr>
      </w:pPr>
      <w:proofErr w:type="spellStart"/>
      <w:r>
        <w:rPr>
          <w:rFonts w:ascii="Times New Roman" w:eastAsia="Times New Roman" w:hAnsi="Times New Roman"/>
          <w:b/>
          <w:sz w:val="24"/>
          <w:lang w:val="en-US"/>
        </w:rPr>
        <w:t>Grishakova</w:t>
      </w:r>
      <w:proofErr w:type="spellEnd"/>
      <w:r w:rsidRPr="00E407DA"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b/>
          <w:sz w:val="24"/>
          <w:lang w:val="en-US"/>
        </w:rPr>
        <w:t>A</w:t>
      </w:r>
      <w:r w:rsidR="009E6025" w:rsidRPr="00E407DA">
        <w:rPr>
          <w:rFonts w:ascii="Times New Roman" w:eastAsia="Times New Roman" w:hAnsi="Times New Roman"/>
          <w:b/>
          <w:sz w:val="24"/>
        </w:rPr>
        <w:t>.</w:t>
      </w:r>
      <w:r>
        <w:rPr>
          <w:rFonts w:ascii="Times New Roman" w:eastAsia="Times New Roman" w:hAnsi="Times New Roman"/>
          <w:b/>
          <w:sz w:val="24"/>
          <w:lang w:val="en-US"/>
        </w:rPr>
        <w:t>A</w:t>
      </w:r>
      <w:r w:rsidR="009E6025" w:rsidRPr="00E407DA">
        <w:rPr>
          <w:rFonts w:ascii="Times New Roman" w:eastAsia="Times New Roman" w:hAnsi="Times New Roman"/>
          <w:b/>
          <w:sz w:val="24"/>
        </w:rPr>
        <w:t>.</w:t>
      </w:r>
    </w:p>
    <w:p w14:paraId="4FE94B77" w14:textId="77777777" w:rsidR="00E407DA" w:rsidRPr="00E407DA" w:rsidRDefault="00E407DA" w:rsidP="00E407DA">
      <w:pPr>
        <w:jc w:val="center"/>
        <w:rPr>
          <w:rFonts w:ascii="Times New Roman" w:eastAsia="Times New Roman" w:hAnsi="Times New Roman"/>
          <w:b/>
          <w:sz w:val="24"/>
        </w:rPr>
      </w:pPr>
    </w:p>
    <w:p w14:paraId="202F61F1" w14:textId="7E139287" w:rsidR="00E95790" w:rsidRDefault="00E407DA" w:rsidP="00E407DA">
      <w:pPr>
        <w:ind w:firstLine="709"/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E407DA">
        <w:rPr>
          <w:rFonts w:ascii="Times New Roman" w:eastAsia="Times New Roman" w:hAnsi="Times New Roman"/>
          <w:b/>
          <w:sz w:val="24"/>
          <w:lang w:val="en-US"/>
        </w:rPr>
        <w:t>ECONOMIC AND STATISTICAL MODELING OF THE INNOVATIVE POTENTIAL OF THE REGION</w:t>
      </w:r>
    </w:p>
    <w:p w14:paraId="166637ED" w14:textId="77777777" w:rsidR="00E407DA" w:rsidRDefault="00E407DA" w:rsidP="00E407DA">
      <w:pPr>
        <w:ind w:firstLine="709"/>
        <w:jc w:val="center"/>
        <w:rPr>
          <w:rFonts w:ascii="Times New Roman" w:eastAsia="Times New Roman" w:hAnsi="Times New Roman"/>
          <w:b/>
          <w:i/>
          <w:sz w:val="24"/>
          <w:lang w:val="en-US"/>
        </w:rPr>
      </w:pPr>
    </w:p>
    <w:p w14:paraId="54CD2029" w14:textId="51E1A3EB" w:rsidR="00AD26E0" w:rsidRPr="0031589E" w:rsidRDefault="00A33D90" w:rsidP="00AD26E0">
      <w:pPr>
        <w:ind w:firstLine="709"/>
        <w:jc w:val="both"/>
        <w:rPr>
          <w:rFonts w:ascii="Times New Roman" w:eastAsia="Times New Roman" w:hAnsi="Times New Roman"/>
          <w:i/>
          <w:sz w:val="24"/>
          <w:lang w:val="en-US"/>
        </w:rPr>
      </w:pPr>
      <w:r w:rsidRPr="00A33D90">
        <w:rPr>
          <w:rFonts w:ascii="Times New Roman" w:eastAsia="Times New Roman" w:hAnsi="Times New Roman"/>
          <w:b/>
          <w:i/>
          <w:sz w:val="24"/>
          <w:lang w:val="en-US"/>
        </w:rPr>
        <w:t xml:space="preserve">Abstract. </w:t>
      </w:r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 xml:space="preserve">The article proposes a methodology for assessing the innovative potential of the region. The state of the innovation potential of the regions </w:t>
      </w:r>
      <w:r w:rsidR="00E407DA">
        <w:rPr>
          <w:rFonts w:ascii="Times New Roman" w:eastAsia="Times New Roman" w:hAnsi="Times New Roman"/>
          <w:i/>
          <w:sz w:val="24"/>
          <w:lang w:val="en-US"/>
        </w:rPr>
        <w:t xml:space="preserve">of the Russian Federation </w:t>
      </w:r>
      <w:proofErr w:type="gramStart"/>
      <w:r w:rsidR="00E407DA">
        <w:rPr>
          <w:rFonts w:ascii="Times New Roman" w:eastAsia="Times New Roman" w:hAnsi="Times New Roman"/>
          <w:i/>
          <w:sz w:val="24"/>
          <w:lang w:val="en-US"/>
        </w:rPr>
        <w:t xml:space="preserve">is </w:t>
      </w:r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>analyzed</w:t>
      </w:r>
      <w:proofErr w:type="gramEnd"/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 xml:space="preserve"> using the methods of multidimensional statis</w:t>
      </w:r>
      <w:r w:rsidR="00E407DA">
        <w:rPr>
          <w:rFonts w:ascii="Times New Roman" w:eastAsia="Times New Roman" w:hAnsi="Times New Roman"/>
          <w:i/>
          <w:sz w:val="24"/>
          <w:lang w:val="en-US"/>
        </w:rPr>
        <w:t xml:space="preserve">tics. A typology of </w:t>
      </w:r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>regions</w:t>
      </w:r>
      <w:r w:rsidR="00E407DA">
        <w:rPr>
          <w:rFonts w:ascii="Times New Roman" w:eastAsia="Times New Roman" w:hAnsi="Times New Roman"/>
          <w:i/>
          <w:sz w:val="24"/>
          <w:lang w:val="en-US"/>
        </w:rPr>
        <w:t xml:space="preserve"> </w:t>
      </w:r>
      <w:proofErr w:type="gramStart"/>
      <w:r w:rsidR="00E407DA">
        <w:rPr>
          <w:rFonts w:ascii="Times New Roman" w:eastAsia="Times New Roman" w:hAnsi="Times New Roman"/>
          <w:i/>
          <w:sz w:val="24"/>
          <w:lang w:val="en-US"/>
        </w:rPr>
        <w:t xml:space="preserve">is </w:t>
      </w:r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>carried out</w:t>
      </w:r>
      <w:proofErr w:type="gramEnd"/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 xml:space="preserve"> according to the level of innovation potential.</w:t>
      </w:r>
    </w:p>
    <w:p w14:paraId="5C5794EB" w14:textId="3629E735" w:rsidR="00AD26E0" w:rsidRPr="0031589E" w:rsidRDefault="00AD26E0" w:rsidP="00AD26E0">
      <w:pPr>
        <w:ind w:firstLine="709"/>
        <w:jc w:val="both"/>
        <w:rPr>
          <w:rFonts w:ascii="Times New Roman" w:eastAsia="Times New Roman" w:hAnsi="Times New Roman"/>
          <w:i/>
          <w:sz w:val="24"/>
          <w:lang w:val="en-US"/>
        </w:rPr>
      </w:pPr>
      <w:r w:rsidRPr="0031589E">
        <w:rPr>
          <w:rFonts w:ascii="Times New Roman" w:eastAsia="Times New Roman" w:hAnsi="Times New Roman"/>
          <w:b/>
          <w:i/>
          <w:sz w:val="24"/>
          <w:lang w:val="en-US"/>
        </w:rPr>
        <w:t>Key</w:t>
      </w:r>
      <w:r w:rsidR="00A33D90" w:rsidRPr="00E31ACC">
        <w:rPr>
          <w:rFonts w:ascii="Times New Roman" w:eastAsia="Times New Roman" w:hAnsi="Times New Roman"/>
          <w:b/>
          <w:i/>
          <w:sz w:val="24"/>
          <w:lang w:val="en-US"/>
        </w:rPr>
        <w:t xml:space="preserve"> </w:t>
      </w:r>
      <w:r w:rsidRPr="0031589E">
        <w:rPr>
          <w:rFonts w:ascii="Times New Roman" w:eastAsia="Times New Roman" w:hAnsi="Times New Roman"/>
          <w:b/>
          <w:i/>
          <w:sz w:val="24"/>
          <w:lang w:val="en-US"/>
        </w:rPr>
        <w:t>words:</w:t>
      </w:r>
      <w:r w:rsidR="00E31ACC">
        <w:rPr>
          <w:rFonts w:ascii="Times New Roman" w:eastAsia="Times New Roman" w:hAnsi="Times New Roman"/>
          <w:i/>
          <w:sz w:val="24"/>
          <w:lang w:val="en-US"/>
        </w:rPr>
        <w:t xml:space="preserve"> </w:t>
      </w:r>
      <w:r w:rsidR="00E407DA" w:rsidRPr="00E407DA">
        <w:rPr>
          <w:rFonts w:ascii="Times New Roman" w:eastAsia="Times New Roman" w:hAnsi="Times New Roman"/>
          <w:i/>
          <w:sz w:val="24"/>
          <w:lang w:val="en-US"/>
        </w:rPr>
        <w:t>innovation potential, region, typological grouping, integral indicator, cluster analysis, neural networks</w:t>
      </w:r>
    </w:p>
    <w:p w14:paraId="26F8D4EA" w14:textId="77777777" w:rsidR="00AD26E0" w:rsidRPr="0031589E" w:rsidRDefault="00AD26E0" w:rsidP="00AD26E0">
      <w:pPr>
        <w:rPr>
          <w:rFonts w:ascii="Times New Roman" w:eastAsia="Times New Roman" w:hAnsi="Times New Roman"/>
          <w:b/>
          <w:sz w:val="24"/>
          <w:lang w:val="en-US"/>
        </w:rPr>
      </w:pPr>
    </w:p>
    <w:p w14:paraId="330CCACF" w14:textId="77777777" w:rsidR="00AD26E0" w:rsidRPr="0031589E" w:rsidRDefault="00AD26E0" w:rsidP="00AD26E0">
      <w:pPr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31589E">
        <w:rPr>
          <w:rFonts w:ascii="Times New Roman" w:eastAsia="Times New Roman" w:hAnsi="Times New Roman"/>
          <w:b/>
          <w:sz w:val="24"/>
          <w:lang w:val="en-US"/>
        </w:rPr>
        <w:t>Information about the author</w:t>
      </w:r>
    </w:p>
    <w:p w14:paraId="0CCD2AB7" w14:textId="49DA2B8D" w:rsidR="00AD26E0" w:rsidRPr="005F250F" w:rsidRDefault="00E407DA" w:rsidP="00A33D90">
      <w:pPr>
        <w:ind w:firstLine="709"/>
        <w:jc w:val="both"/>
        <w:rPr>
          <w:rFonts w:ascii="Times New Roman" w:eastAsia="Calibri" w:hAnsi="Times New Roman"/>
          <w:sz w:val="24"/>
          <w:lang w:val="en-US"/>
        </w:rPr>
      </w:pPr>
      <w:proofErr w:type="spellStart"/>
      <w:r>
        <w:rPr>
          <w:rFonts w:ascii="Times New Roman" w:eastAsia="Calibri" w:hAnsi="Times New Roman"/>
          <w:sz w:val="24"/>
          <w:lang w:val="en-US"/>
        </w:rPr>
        <w:t>Grishakova</w:t>
      </w:r>
      <w:proofErr w:type="spellEnd"/>
      <w:r>
        <w:rPr>
          <w:rFonts w:ascii="Times New Roman" w:eastAsia="Calibri" w:hAnsi="Times New Roman"/>
          <w:sz w:val="24"/>
          <w:lang w:val="en-US"/>
        </w:rPr>
        <w:t xml:space="preserve"> Alina </w:t>
      </w:r>
      <w:proofErr w:type="spellStart"/>
      <w:r>
        <w:rPr>
          <w:rFonts w:ascii="Times New Roman" w:eastAsia="Calibri" w:hAnsi="Times New Roman"/>
          <w:sz w:val="24"/>
          <w:lang w:val="en-US"/>
        </w:rPr>
        <w:t>Alekseevna</w:t>
      </w:r>
      <w:proofErr w:type="spellEnd"/>
      <w:r w:rsidR="00AD26E0" w:rsidRPr="00F44DC4">
        <w:rPr>
          <w:rFonts w:ascii="Times New Roman" w:eastAsia="Calibri" w:hAnsi="Times New Roman"/>
          <w:sz w:val="24"/>
          <w:lang w:val="en-US"/>
        </w:rPr>
        <w:t xml:space="preserve"> (Ru</w:t>
      </w:r>
      <w:r>
        <w:rPr>
          <w:rFonts w:ascii="Times New Roman" w:eastAsia="Calibri" w:hAnsi="Times New Roman"/>
          <w:sz w:val="24"/>
          <w:lang w:val="en-US"/>
        </w:rPr>
        <w:t>ssia, Novosibirsk</w:t>
      </w:r>
      <w:r w:rsidR="00A33D90">
        <w:rPr>
          <w:rFonts w:ascii="Times New Roman" w:eastAsia="Calibri" w:hAnsi="Times New Roman"/>
          <w:sz w:val="24"/>
          <w:lang w:val="en-US"/>
        </w:rPr>
        <w:t xml:space="preserve">) – </w:t>
      </w:r>
      <w:r>
        <w:rPr>
          <w:rFonts w:ascii="Times New Roman" w:eastAsia="Calibri" w:hAnsi="Times New Roman"/>
          <w:sz w:val="24"/>
          <w:lang w:val="en-US"/>
        </w:rPr>
        <w:t>student,</w:t>
      </w:r>
      <w:r w:rsidR="00AD26E0" w:rsidRPr="00F44DC4">
        <w:rPr>
          <w:rFonts w:ascii="Times New Roman" w:eastAsia="Calibri" w:hAnsi="Times New Roman"/>
          <w:sz w:val="24"/>
          <w:lang w:val="en-US"/>
        </w:rPr>
        <w:t xml:space="preserve"> </w:t>
      </w:r>
      <w:r w:rsidRPr="00E407DA">
        <w:rPr>
          <w:rFonts w:ascii="Times New Roman" w:eastAsia="Calibri" w:hAnsi="Times New Roman"/>
          <w:sz w:val="24"/>
          <w:lang w:val="en-US"/>
        </w:rPr>
        <w:t xml:space="preserve">Novosibirsk State University of Economics and Management </w:t>
      </w:r>
      <w:r w:rsidR="00AD26E0" w:rsidRPr="00F44DC4">
        <w:rPr>
          <w:rFonts w:ascii="Times New Roman" w:eastAsia="Calibri" w:hAnsi="Times New Roman"/>
          <w:sz w:val="24"/>
          <w:lang w:val="en-US"/>
        </w:rPr>
        <w:t>(</w:t>
      </w:r>
      <w:r w:rsidR="00B14249">
        <w:rPr>
          <w:rFonts w:ascii="Times New Roman" w:eastAsia="Calibri" w:hAnsi="Times New Roman"/>
          <w:sz w:val="24"/>
          <w:lang w:val="en-US"/>
        </w:rPr>
        <w:t>56</w:t>
      </w:r>
      <w:r w:rsidR="00A33D90">
        <w:rPr>
          <w:rFonts w:ascii="Times New Roman" w:eastAsia="Calibri" w:hAnsi="Times New Roman"/>
          <w:sz w:val="24"/>
          <w:lang w:val="en-US"/>
        </w:rPr>
        <w:t>,</w:t>
      </w:r>
      <w:r w:rsidR="00B14249">
        <w:rPr>
          <w:rFonts w:ascii="Times New Roman" w:eastAsia="Calibri" w:hAnsi="Times New Roman"/>
          <w:sz w:val="24"/>
          <w:lang w:val="en-US"/>
        </w:rPr>
        <w:t xml:space="preserve"> </w:t>
      </w:r>
      <w:proofErr w:type="spellStart"/>
      <w:r w:rsidR="00B14249">
        <w:rPr>
          <w:rFonts w:ascii="Times New Roman" w:eastAsia="Calibri" w:hAnsi="Times New Roman"/>
          <w:sz w:val="24"/>
          <w:lang w:val="en-US"/>
        </w:rPr>
        <w:t>Kamenskaya</w:t>
      </w:r>
      <w:proofErr w:type="spellEnd"/>
      <w:r w:rsidR="00B14249">
        <w:rPr>
          <w:rFonts w:ascii="Times New Roman" w:eastAsia="Calibri" w:hAnsi="Times New Roman"/>
          <w:sz w:val="24"/>
          <w:lang w:val="en-US"/>
        </w:rPr>
        <w:t xml:space="preserve"> </w:t>
      </w:r>
      <w:r w:rsidR="00A33D90" w:rsidRPr="00A33D90">
        <w:rPr>
          <w:rFonts w:ascii="Times New Roman" w:eastAsia="Calibri" w:hAnsi="Times New Roman"/>
          <w:sz w:val="24"/>
          <w:lang w:val="en-US"/>
        </w:rPr>
        <w:t xml:space="preserve">Street, </w:t>
      </w:r>
      <w:r w:rsidR="00B14249">
        <w:rPr>
          <w:rFonts w:ascii="Times New Roman" w:eastAsia="Calibri" w:hAnsi="Times New Roman"/>
          <w:sz w:val="24"/>
          <w:lang w:val="en-US"/>
        </w:rPr>
        <w:t>Novosibirsk</w:t>
      </w:r>
      <w:r w:rsidR="00A33D90" w:rsidRPr="00A33D90">
        <w:rPr>
          <w:rFonts w:ascii="Times New Roman" w:eastAsia="Calibri" w:hAnsi="Times New Roman"/>
          <w:sz w:val="24"/>
          <w:lang w:val="en-US"/>
        </w:rPr>
        <w:t xml:space="preserve">, Russian Federation, </w:t>
      </w:r>
      <w:r w:rsidR="00B14249">
        <w:rPr>
          <w:rFonts w:ascii="Times New Roman" w:eastAsia="Calibri" w:hAnsi="Times New Roman"/>
          <w:sz w:val="24"/>
          <w:lang w:val="en-US"/>
        </w:rPr>
        <w:t>630099</w:t>
      </w:r>
      <w:r w:rsidR="00A33D90">
        <w:rPr>
          <w:rFonts w:ascii="Times New Roman" w:eastAsia="Calibri" w:hAnsi="Times New Roman"/>
          <w:sz w:val="24"/>
          <w:lang w:val="en-US"/>
        </w:rPr>
        <w:t xml:space="preserve">, </w:t>
      </w:r>
      <w:r w:rsidR="00B14249">
        <w:rPr>
          <w:rFonts w:ascii="Times New Roman" w:eastAsia="Calibri" w:hAnsi="Times New Roman"/>
          <w:sz w:val="24"/>
          <w:lang w:val="en-US"/>
        </w:rPr>
        <w:t>alinkogris@yandex.ru</w:t>
      </w:r>
      <w:r w:rsidR="00AD26E0" w:rsidRPr="00F44DC4">
        <w:rPr>
          <w:rFonts w:ascii="Times New Roman" w:eastAsia="Calibri" w:hAnsi="Times New Roman"/>
          <w:sz w:val="24"/>
          <w:lang w:val="en-US"/>
        </w:rPr>
        <w:t>)</w:t>
      </w:r>
    </w:p>
    <w:p w14:paraId="35EC54D8" w14:textId="77777777" w:rsidR="00AD26E0" w:rsidRPr="005F250F" w:rsidRDefault="00AD26E0" w:rsidP="00AD26E0">
      <w:pPr>
        <w:ind w:firstLine="709"/>
        <w:jc w:val="both"/>
        <w:rPr>
          <w:rFonts w:ascii="Times New Roman" w:eastAsia="Calibri" w:hAnsi="Times New Roman"/>
          <w:sz w:val="24"/>
          <w:lang w:val="en-US"/>
        </w:rPr>
      </w:pPr>
    </w:p>
    <w:p w14:paraId="467FBC4F" w14:textId="77777777" w:rsidR="00AD26E0" w:rsidRPr="00E31ACC" w:rsidRDefault="00E31ACC" w:rsidP="00AD26E0">
      <w:pPr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E31ACC">
        <w:rPr>
          <w:rFonts w:ascii="Times New Roman" w:eastAsia="Times New Roman" w:hAnsi="Times New Roman"/>
          <w:b/>
          <w:sz w:val="24"/>
          <w:lang w:val="en-US"/>
        </w:rPr>
        <w:t>References</w:t>
      </w:r>
    </w:p>
    <w:p w14:paraId="2D67F45F" w14:textId="20B4F258" w:rsidR="00E31ACC" w:rsidRPr="000965A8" w:rsidRDefault="00B14249" w:rsidP="00E31ACC">
      <w:pPr>
        <w:ind w:firstLine="709"/>
        <w:jc w:val="both"/>
        <w:rPr>
          <w:rFonts w:ascii="Times New Roman" w:eastAsia="Times New Roman" w:hAnsi="Times New Roman"/>
          <w:sz w:val="24"/>
          <w:lang w:val="en-US"/>
        </w:rPr>
      </w:pPr>
      <w:r>
        <w:rPr>
          <w:rFonts w:ascii="Times New Roman" w:eastAsia="Times New Roman" w:hAnsi="Times New Roman"/>
          <w:sz w:val="24"/>
          <w:lang w:val="en-US"/>
        </w:rPr>
        <w:t xml:space="preserve">1. </w:t>
      </w:r>
      <w:proofErr w:type="spellStart"/>
      <w:r>
        <w:rPr>
          <w:rFonts w:ascii="Times New Roman" w:eastAsia="Times New Roman" w:hAnsi="Times New Roman"/>
          <w:sz w:val="24"/>
          <w:lang w:val="en-US"/>
        </w:rPr>
        <w:t>Borovikov</w:t>
      </w:r>
      <w:proofErr w:type="spellEnd"/>
      <w:r>
        <w:rPr>
          <w:rFonts w:ascii="Times New Roman" w:eastAsia="Times New Roman" w:hAnsi="Times New Roman"/>
          <w:sz w:val="24"/>
          <w:lang w:val="en-US"/>
        </w:rPr>
        <w:t xml:space="preserve"> V.</w:t>
      </w:r>
      <w:r w:rsidRPr="00B14249">
        <w:rPr>
          <w:rFonts w:ascii="Times New Roman" w:eastAsia="Times New Roman" w:hAnsi="Times New Roman"/>
          <w:sz w:val="24"/>
          <w:lang w:val="en-US"/>
        </w:rPr>
        <w:t xml:space="preserve">P. Neural networks. </w:t>
      </w:r>
      <w:proofErr w:type="spellStart"/>
      <w:r w:rsidRPr="00B14249">
        <w:rPr>
          <w:rFonts w:ascii="Times New Roman" w:eastAsia="Times New Roman" w:hAnsi="Times New Roman"/>
          <w:sz w:val="24"/>
          <w:lang w:val="en-US"/>
        </w:rPr>
        <w:t>Statistica</w:t>
      </w:r>
      <w:proofErr w:type="spellEnd"/>
      <w:r w:rsidRPr="00B14249">
        <w:rPr>
          <w:rFonts w:ascii="Times New Roman" w:eastAsia="Times New Roman" w:hAnsi="Times New Roman"/>
          <w:sz w:val="24"/>
          <w:lang w:val="en-US"/>
        </w:rPr>
        <w:t xml:space="preserve"> Neural Networks. Methodology and technologies of modern data analysis. </w:t>
      </w:r>
      <w:proofErr w:type="gramStart"/>
      <w:r w:rsidRPr="00B14249">
        <w:rPr>
          <w:rFonts w:ascii="Times New Roman" w:eastAsia="Times New Roman" w:hAnsi="Times New Roman"/>
          <w:sz w:val="24"/>
          <w:lang w:val="en-US"/>
        </w:rPr>
        <w:t>2nd</w:t>
      </w:r>
      <w:proofErr w:type="gramEnd"/>
      <w:r w:rsidRPr="00B14249">
        <w:rPr>
          <w:rFonts w:ascii="Times New Roman" w:eastAsia="Times New Roman" w:hAnsi="Times New Roman"/>
          <w:sz w:val="24"/>
          <w:lang w:val="en-US"/>
        </w:rPr>
        <w:t xml:space="preserve"> </w:t>
      </w:r>
      <w:r>
        <w:rPr>
          <w:rFonts w:ascii="Times New Roman" w:eastAsia="Times New Roman" w:hAnsi="Times New Roman"/>
          <w:sz w:val="24"/>
          <w:lang w:val="en-US"/>
        </w:rPr>
        <w:t>ed. M</w:t>
      </w:r>
      <w:r w:rsidRPr="00B14249">
        <w:rPr>
          <w:rFonts w:ascii="Times New Roman" w:eastAsia="Times New Roman" w:hAnsi="Times New Roman"/>
          <w:sz w:val="24"/>
          <w:lang w:val="en-US"/>
        </w:rPr>
        <w:t xml:space="preserve">: Hotline-Telecom, 2008. </w:t>
      </w:r>
      <w:proofErr w:type="gramStart"/>
      <w:r w:rsidRPr="00B14249">
        <w:rPr>
          <w:rFonts w:ascii="Times New Roman" w:eastAsia="Times New Roman" w:hAnsi="Times New Roman"/>
          <w:sz w:val="24"/>
          <w:lang w:val="en-US"/>
        </w:rPr>
        <w:t>392</w:t>
      </w:r>
      <w:proofErr w:type="gramEnd"/>
      <w:r w:rsidRPr="00B14249">
        <w:rPr>
          <w:rFonts w:ascii="Times New Roman" w:eastAsia="Times New Roman" w:hAnsi="Times New Roman"/>
          <w:sz w:val="24"/>
          <w:lang w:val="en-US"/>
        </w:rPr>
        <w:t xml:space="preserve"> p.</w:t>
      </w:r>
    </w:p>
    <w:p w14:paraId="0816B9E8" w14:textId="7CAECF30" w:rsidR="00E31ACC" w:rsidRPr="00E31ACC" w:rsidRDefault="00E31ACC" w:rsidP="00E31ACC">
      <w:pPr>
        <w:ind w:firstLine="709"/>
        <w:jc w:val="both"/>
        <w:rPr>
          <w:rFonts w:ascii="Times New Roman" w:eastAsia="Times New Roman" w:hAnsi="Times New Roman"/>
          <w:sz w:val="24"/>
          <w:lang w:val="en-US"/>
        </w:rPr>
      </w:pPr>
      <w:r w:rsidRPr="00E31ACC">
        <w:rPr>
          <w:rFonts w:ascii="Times New Roman" w:eastAsia="Times New Roman" w:hAnsi="Times New Roman"/>
          <w:sz w:val="24"/>
          <w:lang w:val="en-US"/>
        </w:rPr>
        <w:t xml:space="preserve">2. </w:t>
      </w:r>
      <w:proofErr w:type="spellStart"/>
      <w:r w:rsidR="00B14249">
        <w:rPr>
          <w:rFonts w:ascii="Times New Roman" w:eastAsia="Times New Roman" w:hAnsi="Times New Roman"/>
          <w:sz w:val="24"/>
          <w:lang w:val="en-US"/>
        </w:rPr>
        <w:t>Glinsky</w:t>
      </w:r>
      <w:proofErr w:type="spellEnd"/>
      <w:r w:rsidR="00B14249">
        <w:rPr>
          <w:rFonts w:ascii="Times New Roman" w:eastAsia="Times New Roman" w:hAnsi="Times New Roman"/>
          <w:sz w:val="24"/>
          <w:lang w:val="en-US"/>
        </w:rPr>
        <w:t xml:space="preserve"> V.V., </w:t>
      </w:r>
      <w:proofErr w:type="spellStart"/>
      <w:r w:rsidR="00B14249">
        <w:rPr>
          <w:rFonts w:ascii="Times New Roman" w:eastAsia="Times New Roman" w:hAnsi="Times New Roman"/>
          <w:sz w:val="24"/>
          <w:lang w:val="en-US"/>
        </w:rPr>
        <w:t>Serga</w:t>
      </w:r>
      <w:proofErr w:type="spellEnd"/>
      <w:r w:rsidR="00B14249">
        <w:rPr>
          <w:rFonts w:ascii="Times New Roman" w:eastAsia="Times New Roman" w:hAnsi="Times New Roman"/>
          <w:sz w:val="24"/>
          <w:lang w:val="en-US"/>
        </w:rPr>
        <w:t xml:space="preserve"> L.K., </w:t>
      </w:r>
      <w:proofErr w:type="spellStart"/>
      <w:r w:rsidR="00B14249">
        <w:rPr>
          <w:rFonts w:ascii="Times New Roman" w:eastAsia="Times New Roman" w:hAnsi="Times New Roman"/>
          <w:sz w:val="24"/>
          <w:lang w:val="en-US"/>
        </w:rPr>
        <w:t>Zaikov</w:t>
      </w:r>
      <w:proofErr w:type="spellEnd"/>
      <w:r w:rsidR="00B14249">
        <w:rPr>
          <w:rFonts w:ascii="Times New Roman" w:eastAsia="Times New Roman" w:hAnsi="Times New Roman"/>
          <w:sz w:val="24"/>
          <w:lang w:val="en-US"/>
        </w:rPr>
        <w:t xml:space="preserve"> K.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>A. Evaluation of the innovative potential of the territory: a spatial-dynam</w:t>
      </w:r>
      <w:r w:rsidR="00B14249">
        <w:rPr>
          <w:rFonts w:ascii="Times New Roman" w:eastAsia="Times New Roman" w:hAnsi="Times New Roman"/>
          <w:sz w:val="24"/>
          <w:lang w:val="en-US"/>
        </w:rPr>
        <w:t xml:space="preserve">ic approach. 2016. no. 2 (28), 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>vol. 2. pp. 62-74.</w:t>
      </w:r>
    </w:p>
    <w:p w14:paraId="6AE6A124" w14:textId="6436C60A" w:rsidR="00E31ACC" w:rsidRPr="00E31ACC" w:rsidRDefault="00E31ACC" w:rsidP="00E31ACC">
      <w:pPr>
        <w:ind w:firstLine="709"/>
        <w:jc w:val="both"/>
        <w:rPr>
          <w:rFonts w:ascii="Times New Roman" w:eastAsia="Times New Roman" w:hAnsi="Times New Roman"/>
          <w:sz w:val="24"/>
          <w:lang w:val="en-US"/>
        </w:rPr>
      </w:pPr>
      <w:r w:rsidRPr="00E31ACC">
        <w:rPr>
          <w:rFonts w:ascii="Times New Roman" w:eastAsia="Times New Roman" w:hAnsi="Times New Roman"/>
          <w:sz w:val="24"/>
          <w:lang w:val="en-US"/>
        </w:rPr>
        <w:t xml:space="preserve">3. </w:t>
      </w:r>
      <w:proofErr w:type="spellStart"/>
      <w:r w:rsidR="00B14249" w:rsidRPr="00B14249">
        <w:rPr>
          <w:rFonts w:ascii="Times New Roman" w:eastAsia="Times New Roman" w:hAnsi="Times New Roman"/>
          <w:sz w:val="24"/>
          <w:lang w:val="en-US"/>
        </w:rPr>
        <w:t>Grishakova</w:t>
      </w:r>
      <w:proofErr w:type="spellEnd"/>
      <w:r w:rsidR="00B14249" w:rsidRPr="00B14249">
        <w:rPr>
          <w:rFonts w:ascii="Times New Roman" w:eastAsia="Times New Roman" w:hAnsi="Times New Roman"/>
          <w:sz w:val="24"/>
          <w:lang w:val="en-US"/>
        </w:rPr>
        <w:t xml:space="preserve"> A. A. Statistical study of the innovative potential of the subjects of the Russian Federation / / Modern Science. 2021. </w:t>
      </w:r>
      <w:r w:rsidR="00B14249">
        <w:rPr>
          <w:rFonts w:ascii="Times New Roman" w:eastAsia="Times New Roman" w:hAnsi="Times New Roman"/>
          <w:sz w:val="24"/>
          <w:lang w:val="en-US"/>
        </w:rPr>
        <w:t>n</w:t>
      </w:r>
      <w:r w:rsidR="00B14249">
        <w:rPr>
          <w:rFonts w:ascii="Times New Roman" w:eastAsia="Times New Roman" w:hAnsi="Times New Roman"/>
          <w:sz w:val="24"/>
          <w:lang w:val="en-US"/>
        </w:rPr>
        <w:t>o.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>3-2. pp. 59-66.</w:t>
      </w:r>
    </w:p>
    <w:p w14:paraId="61954E9F" w14:textId="6BF74D16" w:rsidR="00B14249" w:rsidRDefault="00E31ACC" w:rsidP="00E31ACC">
      <w:pPr>
        <w:ind w:firstLine="709"/>
        <w:jc w:val="both"/>
        <w:rPr>
          <w:rFonts w:ascii="Times New Roman" w:eastAsia="Times New Roman" w:hAnsi="Times New Roman"/>
          <w:sz w:val="24"/>
          <w:lang w:val="en-US"/>
        </w:rPr>
      </w:pPr>
      <w:r w:rsidRPr="00E31ACC">
        <w:rPr>
          <w:rFonts w:ascii="Times New Roman" w:eastAsia="Times New Roman" w:hAnsi="Times New Roman"/>
          <w:sz w:val="24"/>
          <w:lang w:val="en-US"/>
        </w:rPr>
        <w:t xml:space="preserve">4. </w:t>
      </w:r>
      <w:proofErr w:type="spellStart"/>
      <w:r w:rsidR="00B14249" w:rsidRPr="00B14249">
        <w:rPr>
          <w:rFonts w:ascii="Times New Roman" w:eastAsia="Times New Roman" w:hAnsi="Times New Roman"/>
          <w:sz w:val="24"/>
          <w:lang w:val="en-US"/>
        </w:rPr>
        <w:t>Zaikov</w:t>
      </w:r>
      <w:proofErr w:type="spellEnd"/>
      <w:r w:rsidR="00B14249" w:rsidRPr="00B14249">
        <w:rPr>
          <w:rFonts w:ascii="Times New Roman" w:eastAsia="Times New Roman" w:hAnsi="Times New Roman"/>
          <w:sz w:val="24"/>
          <w:lang w:val="en-US"/>
        </w:rPr>
        <w:t xml:space="preserve"> K. A. On the </w:t>
      </w:r>
      <w:r w:rsidR="00F86640">
        <w:rPr>
          <w:rFonts w:ascii="Times New Roman" w:eastAsia="Times New Roman" w:hAnsi="Times New Roman"/>
          <w:sz w:val="24"/>
          <w:lang w:val="en-US"/>
        </w:rPr>
        <w:t>Question of A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 xml:space="preserve">ssessing </w:t>
      </w:r>
      <w:r w:rsidR="00F86640">
        <w:rPr>
          <w:rFonts w:ascii="Times New Roman" w:eastAsia="Times New Roman" w:hAnsi="Times New Roman"/>
          <w:sz w:val="24"/>
          <w:lang w:val="en-US"/>
        </w:rPr>
        <w:t>of the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 xml:space="preserve"> </w:t>
      </w:r>
      <w:r w:rsidR="00F86640">
        <w:rPr>
          <w:rFonts w:ascii="Times New Roman" w:eastAsia="Times New Roman" w:hAnsi="Times New Roman"/>
          <w:sz w:val="24"/>
          <w:lang w:val="en-US"/>
        </w:rPr>
        <w:t>Russian Federation Regions Innovative Potential Level</w:t>
      </w:r>
      <w:r w:rsidR="00B14249">
        <w:rPr>
          <w:rFonts w:ascii="Times New Roman" w:eastAsia="Times New Roman" w:hAnsi="Times New Roman"/>
          <w:sz w:val="24"/>
          <w:lang w:val="en-US"/>
        </w:rPr>
        <w:t xml:space="preserve">/ / </w:t>
      </w:r>
      <w:proofErr w:type="spellStart"/>
      <w:r w:rsidR="00B14249">
        <w:rPr>
          <w:rFonts w:ascii="Times New Roman" w:eastAsia="Times New Roman" w:hAnsi="Times New Roman"/>
          <w:sz w:val="24"/>
          <w:lang w:val="en-US"/>
        </w:rPr>
        <w:t>Vestnik</w:t>
      </w:r>
      <w:proofErr w:type="spellEnd"/>
      <w:r w:rsidR="00B14249">
        <w:rPr>
          <w:rFonts w:ascii="Times New Roman" w:eastAsia="Times New Roman" w:hAnsi="Times New Roman"/>
          <w:sz w:val="24"/>
          <w:lang w:val="en-US"/>
        </w:rPr>
        <w:t xml:space="preserve"> NSUEM. 2019. </w:t>
      </w:r>
      <w:r w:rsidR="00B14249">
        <w:rPr>
          <w:rFonts w:ascii="Times New Roman" w:eastAsia="Times New Roman" w:hAnsi="Times New Roman"/>
          <w:sz w:val="24"/>
          <w:lang w:val="en-US"/>
        </w:rPr>
        <w:t xml:space="preserve">no. </w:t>
      </w:r>
      <w:r w:rsidR="00B14249">
        <w:rPr>
          <w:rFonts w:ascii="Times New Roman" w:eastAsia="Times New Roman" w:hAnsi="Times New Roman"/>
          <w:sz w:val="24"/>
          <w:lang w:val="en-US"/>
        </w:rPr>
        <w:t>1. pp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>. 134-151</w:t>
      </w:r>
    </w:p>
    <w:p w14:paraId="7C994E37" w14:textId="27E93FA1" w:rsidR="00E31ACC" w:rsidRPr="00E31ACC" w:rsidRDefault="00E31ACC" w:rsidP="00E31ACC">
      <w:pPr>
        <w:ind w:firstLine="709"/>
        <w:jc w:val="both"/>
        <w:rPr>
          <w:rFonts w:ascii="Times New Roman" w:eastAsia="Times New Roman" w:hAnsi="Times New Roman"/>
          <w:sz w:val="24"/>
          <w:lang w:val="en-US"/>
        </w:rPr>
      </w:pPr>
      <w:r w:rsidRPr="00E31ACC">
        <w:rPr>
          <w:rFonts w:ascii="Times New Roman" w:eastAsia="Times New Roman" w:hAnsi="Times New Roman"/>
          <w:sz w:val="24"/>
          <w:lang w:val="en-US"/>
        </w:rPr>
        <w:t xml:space="preserve">5. </w:t>
      </w:r>
      <w:r w:rsidR="00B14249" w:rsidRPr="00B14249">
        <w:rPr>
          <w:rFonts w:ascii="Times New Roman" w:eastAsia="Times New Roman" w:hAnsi="Times New Roman"/>
          <w:sz w:val="24"/>
          <w:lang w:val="en-US"/>
        </w:rPr>
        <w:t>Federal State Statistics Service-</w:t>
      </w:r>
      <w:proofErr w:type="spellStart"/>
      <w:r w:rsidR="00B14249" w:rsidRPr="00B14249">
        <w:rPr>
          <w:rFonts w:ascii="Times New Roman" w:eastAsia="Times New Roman" w:hAnsi="Times New Roman"/>
          <w:sz w:val="24"/>
          <w:lang w:val="en-US"/>
        </w:rPr>
        <w:t>Rosstat</w:t>
      </w:r>
      <w:proofErr w:type="spellEnd"/>
      <w:r w:rsidR="00B14249" w:rsidRPr="00B14249">
        <w:rPr>
          <w:rFonts w:ascii="Times New Roman" w:eastAsia="Times New Roman" w:hAnsi="Times New Roman"/>
          <w:sz w:val="24"/>
          <w:lang w:val="en-US"/>
        </w:rPr>
        <w:t>. URL: www.gks.ru</w:t>
      </w:r>
    </w:p>
    <w:sectPr w:rsidR="00E31ACC" w:rsidRPr="00E31ACC" w:rsidSect="000043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pos w:val="beneathText"/>
      </w:footnotePr>
      <w:pgSz w:w="11905" w:h="16837"/>
      <w:pgMar w:top="1134" w:right="851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251791" w14:textId="77777777" w:rsidR="005A6932" w:rsidRDefault="005A6932" w:rsidP="009D1670">
      <w:r>
        <w:separator/>
      </w:r>
    </w:p>
  </w:endnote>
  <w:endnote w:type="continuationSeparator" w:id="0">
    <w:p w14:paraId="70B48FCD" w14:textId="77777777" w:rsidR="005A6932" w:rsidRDefault="005A6932" w:rsidP="009D1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DF09E6" w14:textId="77777777" w:rsidR="00333699" w:rsidRDefault="00333699">
    <w:pPr>
      <w:pStyle w:val="af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A630F5" w14:textId="77777777" w:rsidR="00333699" w:rsidRDefault="00333699">
    <w:pPr>
      <w:pStyle w:val="af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57DDCA" w14:textId="77777777" w:rsidR="00333699" w:rsidRDefault="00333699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72A031" w14:textId="77777777" w:rsidR="005A6932" w:rsidRDefault="005A6932" w:rsidP="009D1670">
      <w:r>
        <w:separator/>
      </w:r>
    </w:p>
  </w:footnote>
  <w:footnote w:type="continuationSeparator" w:id="0">
    <w:p w14:paraId="0A6712A0" w14:textId="77777777" w:rsidR="005A6932" w:rsidRDefault="005A6932" w:rsidP="009D16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E94966" w14:textId="77777777" w:rsidR="00333699" w:rsidRDefault="00333699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37BA36" w14:textId="77777777" w:rsidR="00333699" w:rsidRDefault="00333699">
    <w:pPr>
      <w:pStyle w:val="a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5D7170" w14:textId="77777777" w:rsidR="00333699" w:rsidRDefault="00333699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B22FDE"/>
    <w:multiLevelType w:val="hybridMultilevel"/>
    <w:tmpl w:val="256AAE88"/>
    <w:lvl w:ilvl="0" w:tplc="D6308E06">
      <w:start w:val="1"/>
      <w:numFmt w:val="bullet"/>
      <w:lvlText w:val="−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BA16D70"/>
    <w:multiLevelType w:val="hybridMultilevel"/>
    <w:tmpl w:val="8D4C3A7C"/>
    <w:lvl w:ilvl="0" w:tplc="72A0DC92">
      <w:start w:val="1232"/>
      <w:numFmt w:val="decimal"/>
      <w:lvlText w:val="%1"/>
      <w:lvlJc w:val="left"/>
      <w:pPr>
        <w:tabs>
          <w:tab w:val="num" w:pos="3075"/>
        </w:tabs>
        <w:ind w:left="3075" w:hanging="13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805"/>
        </w:tabs>
        <w:ind w:left="280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525"/>
        </w:tabs>
        <w:ind w:left="352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245"/>
        </w:tabs>
        <w:ind w:left="424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965"/>
        </w:tabs>
        <w:ind w:left="496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685"/>
        </w:tabs>
        <w:ind w:left="568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05"/>
        </w:tabs>
        <w:ind w:left="640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125"/>
        </w:tabs>
        <w:ind w:left="712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845"/>
        </w:tabs>
        <w:ind w:left="7845" w:hanging="180"/>
      </w:pPr>
    </w:lvl>
  </w:abstractNum>
  <w:abstractNum w:abstractNumId="2">
    <w:nsid w:val="300C7054"/>
    <w:multiLevelType w:val="hybridMultilevel"/>
    <w:tmpl w:val="27A07FE6"/>
    <w:lvl w:ilvl="0" w:tplc="041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3">
    <w:nsid w:val="3D900100"/>
    <w:multiLevelType w:val="hybridMultilevel"/>
    <w:tmpl w:val="FE8E542C"/>
    <w:lvl w:ilvl="0" w:tplc="04190003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FA57057"/>
    <w:multiLevelType w:val="hybridMultilevel"/>
    <w:tmpl w:val="29E461C6"/>
    <w:lvl w:ilvl="0" w:tplc="04190003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41C2AD5"/>
    <w:multiLevelType w:val="hybridMultilevel"/>
    <w:tmpl w:val="0BDE9832"/>
    <w:lvl w:ilvl="0" w:tplc="BC06ADE8">
      <w:start w:val="1"/>
      <w:numFmt w:val="decimal"/>
      <w:suff w:val="space"/>
      <w:lvlText w:val="%1.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0D7557"/>
    <w:multiLevelType w:val="hybridMultilevel"/>
    <w:tmpl w:val="F4BED7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4F3B0F"/>
    <w:multiLevelType w:val="hybridMultilevel"/>
    <w:tmpl w:val="F20C4734"/>
    <w:lvl w:ilvl="0" w:tplc="D6308E06">
      <w:start w:val="1"/>
      <w:numFmt w:val="bullet"/>
      <w:lvlText w:val="−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6F8473E9"/>
    <w:multiLevelType w:val="hybridMultilevel"/>
    <w:tmpl w:val="E5D4B7B8"/>
    <w:lvl w:ilvl="0" w:tplc="1F0C5270">
      <w:start w:val="1"/>
      <w:numFmt w:val="bullet"/>
      <w:lvlText w:val="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57B4EB7"/>
    <w:multiLevelType w:val="hybridMultilevel"/>
    <w:tmpl w:val="410CE350"/>
    <w:lvl w:ilvl="0" w:tplc="8FD21886">
      <w:start w:val="1"/>
      <w:numFmt w:val="decimal"/>
      <w:suff w:val="space"/>
      <w:lvlText w:val="%1."/>
      <w:lvlJc w:val="left"/>
      <w:pPr>
        <w:ind w:left="0" w:firstLine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A025EAD"/>
    <w:multiLevelType w:val="hybridMultilevel"/>
    <w:tmpl w:val="BD34F094"/>
    <w:lvl w:ilvl="0" w:tplc="04190003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B4556F3"/>
    <w:multiLevelType w:val="hybridMultilevel"/>
    <w:tmpl w:val="70C6C084"/>
    <w:lvl w:ilvl="0" w:tplc="B542168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3"/>
  </w:num>
  <w:num w:numId="5">
    <w:abstractNumId w:val="4"/>
  </w:num>
  <w:num w:numId="6">
    <w:abstractNumId w:val="10"/>
  </w:num>
  <w:num w:numId="7">
    <w:abstractNumId w:val="11"/>
  </w:num>
  <w:num w:numId="8">
    <w:abstractNumId w:val="6"/>
  </w:num>
  <w:num w:numId="9">
    <w:abstractNumId w:val="9"/>
  </w:num>
  <w:num w:numId="10">
    <w:abstractNumId w:val="0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4364"/>
    <w:rsid w:val="00002BB6"/>
    <w:rsid w:val="00004364"/>
    <w:rsid w:val="000046D4"/>
    <w:rsid w:val="000112AB"/>
    <w:rsid w:val="00031F5B"/>
    <w:rsid w:val="00032099"/>
    <w:rsid w:val="00033003"/>
    <w:rsid w:val="00045F25"/>
    <w:rsid w:val="00052838"/>
    <w:rsid w:val="00055959"/>
    <w:rsid w:val="0006188B"/>
    <w:rsid w:val="00063BCF"/>
    <w:rsid w:val="00073853"/>
    <w:rsid w:val="000874F8"/>
    <w:rsid w:val="00092D99"/>
    <w:rsid w:val="000965A8"/>
    <w:rsid w:val="000A565A"/>
    <w:rsid w:val="000A7B4D"/>
    <w:rsid w:val="000B25B1"/>
    <w:rsid w:val="000C23C1"/>
    <w:rsid w:val="000C6EEA"/>
    <w:rsid w:val="000C737F"/>
    <w:rsid w:val="000E1741"/>
    <w:rsid w:val="000E2CEE"/>
    <w:rsid w:val="000E514B"/>
    <w:rsid w:val="000E6FD5"/>
    <w:rsid w:val="000F2C56"/>
    <w:rsid w:val="00134DC3"/>
    <w:rsid w:val="00136AF2"/>
    <w:rsid w:val="001506C6"/>
    <w:rsid w:val="00151AB7"/>
    <w:rsid w:val="001675C8"/>
    <w:rsid w:val="001808F9"/>
    <w:rsid w:val="0019065E"/>
    <w:rsid w:val="001A1CC8"/>
    <w:rsid w:val="001A312E"/>
    <w:rsid w:val="001A687C"/>
    <w:rsid w:val="001C7D67"/>
    <w:rsid w:val="001D524D"/>
    <w:rsid w:val="001E6A5B"/>
    <w:rsid w:val="0020301D"/>
    <w:rsid w:val="002220BA"/>
    <w:rsid w:val="00240EDA"/>
    <w:rsid w:val="002448A2"/>
    <w:rsid w:val="00255795"/>
    <w:rsid w:val="00262716"/>
    <w:rsid w:val="00284B5C"/>
    <w:rsid w:val="002A3BC8"/>
    <w:rsid w:val="002B6E16"/>
    <w:rsid w:val="002F2539"/>
    <w:rsid w:val="002F4A71"/>
    <w:rsid w:val="00300A37"/>
    <w:rsid w:val="00312FA6"/>
    <w:rsid w:val="0033025F"/>
    <w:rsid w:val="00333475"/>
    <w:rsid w:val="00333699"/>
    <w:rsid w:val="00334B0A"/>
    <w:rsid w:val="0037038C"/>
    <w:rsid w:val="003B72C2"/>
    <w:rsid w:val="003B72CD"/>
    <w:rsid w:val="003D1998"/>
    <w:rsid w:val="003D4244"/>
    <w:rsid w:val="003F3CAE"/>
    <w:rsid w:val="003F5636"/>
    <w:rsid w:val="003F5B16"/>
    <w:rsid w:val="00401F1A"/>
    <w:rsid w:val="004275FE"/>
    <w:rsid w:val="00441285"/>
    <w:rsid w:val="00463B35"/>
    <w:rsid w:val="004704E5"/>
    <w:rsid w:val="0047306B"/>
    <w:rsid w:val="00481E30"/>
    <w:rsid w:val="00484AA9"/>
    <w:rsid w:val="00486F1E"/>
    <w:rsid w:val="00491CF8"/>
    <w:rsid w:val="004921C0"/>
    <w:rsid w:val="00492E80"/>
    <w:rsid w:val="004A07D8"/>
    <w:rsid w:val="004A7E39"/>
    <w:rsid w:val="004B2B2C"/>
    <w:rsid w:val="004B4773"/>
    <w:rsid w:val="004C02C1"/>
    <w:rsid w:val="004C474D"/>
    <w:rsid w:val="004D2302"/>
    <w:rsid w:val="004F44FF"/>
    <w:rsid w:val="004F6836"/>
    <w:rsid w:val="00502425"/>
    <w:rsid w:val="00504E67"/>
    <w:rsid w:val="00507523"/>
    <w:rsid w:val="00523643"/>
    <w:rsid w:val="005246D9"/>
    <w:rsid w:val="00524827"/>
    <w:rsid w:val="00537B6C"/>
    <w:rsid w:val="00541EEE"/>
    <w:rsid w:val="00560776"/>
    <w:rsid w:val="0056187E"/>
    <w:rsid w:val="00570B49"/>
    <w:rsid w:val="005723D6"/>
    <w:rsid w:val="005814B2"/>
    <w:rsid w:val="0058267A"/>
    <w:rsid w:val="00582B0D"/>
    <w:rsid w:val="00582F46"/>
    <w:rsid w:val="00585467"/>
    <w:rsid w:val="00585DD1"/>
    <w:rsid w:val="005A4F14"/>
    <w:rsid w:val="005A6932"/>
    <w:rsid w:val="005B0F44"/>
    <w:rsid w:val="005B14A9"/>
    <w:rsid w:val="00603929"/>
    <w:rsid w:val="00635D53"/>
    <w:rsid w:val="00645A31"/>
    <w:rsid w:val="006569B0"/>
    <w:rsid w:val="006639E8"/>
    <w:rsid w:val="0068746D"/>
    <w:rsid w:val="006A0A62"/>
    <w:rsid w:val="006A0FDB"/>
    <w:rsid w:val="006B05E5"/>
    <w:rsid w:val="006D0D2A"/>
    <w:rsid w:val="006D1E26"/>
    <w:rsid w:val="006E4F93"/>
    <w:rsid w:val="006E5BC9"/>
    <w:rsid w:val="007006E6"/>
    <w:rsid w:val="007009E3"/>
    <w:rsid w:val="0071352B"/>
    <w:rsid w:val="00715082"/>
    <w:rsid w:val="00716486"/>
    <w:rsid w:val="007431A0"/>
    <w:rsid w:val="00757748"/>
    <w:rsid w:val="00763193"/>
    <w:rsid w:val="00763EF8"/>
    <w:rsid w:val="00765603"/>
    <w:rsid w:val="00781D4B"/>
    <w:rsid w:val="007932BC"/>
    <w:rsid w:val="00795A6E"/>
    <w:rsid w:val="007B017B"/>
    <w:rsid w:val="007B12A0"/>
    <w:rsid w:val="007D26B5"/>
    <w:rsid w:val="007D54D5"/>
    <w:rsid w:val="007F13B6"/>
    <w:rsid w:val="007F74DD"/>
    <w:rsid w:val="00801152"/>
    <w:rsid w:val="0081121F"/>
    <w:rsid w:val="00815769"/>
    <w:rsid w:val="008304ED"/>
    <w:rsid w:val="00843BA2"/>
    <w:rsid w:val="00845302"/>
    <w:rsid w:val="00846A2C"/>
    <w:rsid w:val="0085547B"/>
    <w:rsid w:val="00863EAA"/>
    <w:rsid w:val="008757C9"/>
    <w:rsid w:val="00883635"/>
    <w:rsid w:val="00893B2A"/>
    <w:rsid w:val="008977D6"/>
    <w:rsid w:val="008A3676"/>
    <w:rsid w:val="008B01EE"/>
    <w:rsid w:val="008B30F8"/>
    <w:rsid w:val="008B6321"/>
    <w:rsid w:val="008B74D5"/>
    <w:rsid w:val="008C7467"/>
    <w:rsid w:val="008D5516"/>
    <w:rsid w:val="008D5FE7"/>
    <w:rsid w:val="008E372F"/>
    <w:rsid w:val="00907E4B"/>
    <w:rsid w:val="00913EC1"/>
    <w:rsid w:val="0093196C"/>
    <w:rsid w:val="00936612"/>
    <w:rsid w:val="00954DED"/>
    <w:rsid w:val="009627BC"/>
    <w:rsid w:val="0096399B"/>
    <w:rsid w:val="00987698"/>
    <w:rsid w:val="009A091F"/>
    <w:rsid w:val="009A2BBB"/>
    <w:rsid w:val="009C25BF"/>
    <w:rsid w:val="009D1670"/>
    <w:rsid w:val="009D553E"/>
    <w:rsid w:val="009E6025"/>
    <w:rsid w:val="009F5E10"/>
    <w:rsid w:val="009F7CB6"/>
    <w:rsid w:val="00A0173C"/>
    <w:rsid w:val="00A03074"/>
    <w:rsid w:val="00A17D91"/>
    <w:rsid w:val="00A21255"/>
    <w:rsid w:val="00A23E5E"/>
    <w:rsid w:val="00A270AC"/>
    <w:rsid w:val="00A33D90"/>
    <w:rsid w:val="00A42EF5"/>
    <w:rsid w:val="00A461FF"/>
    <w:rsid w:val="00A51A34"/>
    <w:rsid w:val="00A63767"/>
    <w:rsid w:val="00A723B4"/>
    <w:rsid w:val="00A92253"/>
    <w:rsid w:val="00A949D8"/>
    <w:rsid w:val="00AC69F2"/>
    <w:rsid w:val="00AD10F9"/>
    <w:rsid w:val="00AD26E0"/>
    <w:rsid w:val="00AE6C7A"/>
    <w:rsid w:val="00AF13A8"/>
    <w:rsid w:val="00B063F7"/>
    <w:rsid w:val="00B12BF5"/>
    <w:rsid w:val="00B13785"/>
    <w:rsid w:val="00B14249"/>
    <w:rsid w:val="00B21CA4"/>
    <w:rsid w:val="00B300D7"/>
    <w:rsid w:val="00B31B4A"/>
    <w:rsid w:val="00B37D61"/>
    <w:rsid w:val="00B401A7"/>
    <w:rsid w:val="00B47A3C"/>
    <w:rsid w:val="00B50FDB"/>
    <w:rsid w:val="00B55B5A"/>
    <w:rsid w:val="00B62CA5"/>
    <w:rsid w:val="00B643E7"/>
    <w:rsid w:val="00B714CF"/>
    <w:rsid w:val="00B8146C"/>
    <w:rsid w:val="00B84F64"/>
    <w:rsid w:val="00B91A4F"/>
    <w:rsid w:val="00BD0A52"/>
    <w:rsid w:val="00BE36AB"/>
    <w:rsid w:val="00BF5FA1"/>
    <w:rsid w:val="00C11A2E"/>
    <w:rsid w:val="00C3059F"/>
    <w:rsid w:val="00C34BD2"/>
    <w:rsid w:val="00C35820"/>
    <w:rsid w:val="00C40567"/>
    <w:rsid w:val="00C414E7"/>
    <w:rsid w:val="00C424CD"/>
    <w:rsid w:val="00C453BF"/>
    <w:rsid w:val="00C66E1F"/>
    <w:rsid w:val="00C80929"/>
    <w:rsid w:val="00C84425"/>
    <w:rsid w:val="00CA2E51"/>
    <w:rsid w:val="00CA2ED5"/>
    <w:rsid w:val="00CC44DB"/>
    <w:rsid w:val="00CE3009"/>
    <w:rsid w:val="00D004CE"/>
    <w:rsid w:val="00D04B0F"/>
    <w:rsid w:val="00D273A5"/>
    <w:rsid w:val="00D31947"/>
    <w:rsid w:val="00D43972"/>
    <w:rsid w:val="00D46C3E"/>
    <w:rsid w:val="00D60654"/>
    <w:rsid w:val="00D7095C"/>
    <w:rsid w:val="00D7650F"/>
    <w:rsid w:val="00D85A3F"/>
    <w:rsid w:val="00D949D2"/>
    <w:rsid w:val="00D96FAA"/>
    <w:rsid w:val="00DB59B7"/>
    <w:rsid w:val="00DC36E2"/>
    <w:rsid w:val="00DC66FF"/>
    <w:rsid w:val="00DC763A"/>
    <w:rsid w:val="00DE0C08"/>
    <w:rsid w:val="00DE2678"/>
    <w:rsid w:val="00E01346"/>
    <w:rsid w:val="00E05774"/>
    <w:rsid w:val="00E07616"/>
    <w:rsid w:val="00E169B6"/>
    <w:rsid w:val="00E2384F"/>
    <w:rsid w:val="00E23901"/>
    <w:rsid w:val="00E31ACC"/>
    <w:rsid w:val="00E407DA"/>
    <w:rsid w:val="00E4736C"/>
    <w:rsid w:val="00E51773"/>
    <w:rsid w:val="00E64E93"/>
    <w:rsid w:val="00E84A82"/>
    <w:rsid w:val="00E86A65"/>
    <w:rsid w:val="00E95790"/>
    <w:rsid w:val="00EB0FB6"/>
    <w:rsid w:val="00EB1666"/>
    <w:rsid w:val="00EB2D3C"/>
    <w:rsid w:val="00EC4C48"/>
    <w:rsid w:val="00EC67FA"/>
    <w:rsid w:val="00ED1074"/>
    <w:rsid w:val="00EE0FAC"/>
    <w:rsid w:val="00F04CA6"/>
    <w:rsid w:val="00F300F3"/>
    <w:rsid w:val="00F33DFF"/>
    <w:rsid w:val="00F42618"/>
    <w:rsid w:val="00F44977"/>
    <w:rsid w:val="00F4662C"/>
    <w:rsid w:val="00F54259"/>
    <w:rsid w:val="00F6069C"/>
    <w:rsid w:val="00F71755"/>
    <w:rsid w:val="00F80798"/>
    <w:rsid w:val="00F85AD6"/>
    <w:rsid w:val="00F86640"/>
    <w:rsid w:val="00F969E5"/>
    <w:rsid w:val="00FB05FD"/>
    <w:rsid w:val="00FE0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513B3F"/>
  <w15:docId w15:val="{AC34AEDF-1E78-40D4-A51B-9B3C14763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091F"/>
    <w:pPr>
      <w:widowControl w:val="0"/>
      <w:suppressAutoHyphens/>
    </w:pPr>
    <w:rPr>
      <w:rFonts w:ascii="Arial" w:eastAsia="Lucida Sans Unicode" w:hAnsi="Arial"/>
      <w:kern w:val="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C11A2E"/>
  </w:style>
  <w:style w:type="paragraph" w:styleId="a3">
    <w:name w:val="Title"/>
    <w:basedOn w:val="a"/>
    <w:next w:val="a4"/>
    <w:rsid w:val="00C11A2E"/>
    <w:pPr>
      <w:keepNext/>
      <w:spacing w:before="240" w:after="120"/>
    </w:pPr>
    <w:rPr>
      <w:rFonts w:cs="Tahoma"/>
      <w:sz w:val="28"/>
      <w:szCs w:val="28"/>
    </w:rPr>
  </w:style>
  <w:style w:type="paragraph" w:styleId="a4">
    <w:name w:val="Body Text"/>
    <w:basedOn w:val="a"/>
    <w:semiHidden/>
    <w:rsid w:val="00C11A2E"/>
    <w:pPr>
      <w:spacing w:after="120"/>
    </w:pPr>
  </w:style>
  <w:style w:type="paragraph" w:styleId="a5">
    <w:name w:val="List"/>
    <w:basedOn w:val="a4"/>
    <w:semiHidden/>
    <w:rsid w:val="00C11A2E"/>
    <w:rPr>
      <w:rFonts w:cs="Tahoma"/>
    </w:rPr>
  </w:style>
  <w:style w:type="paragraph" w:customStyle="1" w:styleId="1">
    <w:name w:val="Название1"/>
    <w:basedOn w:val="a"/>
    <w:rsid w:val="00C11A2E"/>
    <w:pPr>
      <w:suppressLineNumbers/>
      <w:spacing w:before="120" w:after="120"/>
    </w:pPr>
    <w:rPr>
      <w:rFonts w:cs="Tahoma"/>
      <w:i/>
      <w:iCs/>
    </w:rPr>
  </w:style>
  <w:style w:type="paragraph" w:customStyle="1" w:styleId="10">
    <w:name w:val="Указатель1"/>
    <w:basedOn w:val="a"/>
    <w:rsid w:val="00C11A2E"/>
    <w:pPr>
      <w:suppressLineNumbers/>
    </w:pPr>
    <w:rPr>
      <w:rFonts w:cs="Tahoma"/>
    </w:rPr>
  </w:style>
  <w:style w:type="paragraph" w:styleId="a6">
    <w:name w:val="List Paragraph"/>
    <w:basedOn w:val="a"/>
    <w:uiPriority w:val="34"/>
    <w:qFormat/>
    <w:rsid w:val="00262716"/>
    <w:pPr>
      <w:suppressAutoHyphens w:val="0"/>
      <w:ind w:left="720"/>
      <w:contextualSpacing/>
    </w:pPr>
    <w:rPr>
      <w:rFonts w:ascii="Courier New" w:eastAsia="Courier New" w:hAnsi="Courier New" w:cs="Courier New"/>
      <w:color w:val="000000"/>
      <w:kern w:val="0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EB0FB6"/>
    <w:rPr>
      <w:rFonts w:ascii="Tahoma" w:hAnsi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EB0FB6"/>
    <w:rPr>
      <w:rFonts w:ascii="Tahoma" w:eastAsia="Lucida Sans Unicode" w:hAnsi="Tahoma" w:cs="Tahoma"/>
      <w:kern w:val="1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F8079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F80798"/>
    <w:rPr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F80798"/>
    <w:rPr>
      <w:rFonts w:ascii="Arial" w:eastAsia="Lucida Sans Unicode" w:hAnsi="Arial"/>
      <w:kern w:val="1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F80798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F80798"/>
    <w:rPr>
      <w:rFonts w:ascii="Arial" w:eastAsia="Lucida Sans Unicode" w:hAnsi="Arial"/>
      <w:b/>
      <w:bCs/>
      <w:kern w:val="1"/>
    </w:rPr>
  </w:style>
  <w:style w:type="paragraph" w:styleId="ae">
    <w:name w:val="header"/>
    <w:basedOn w:val="a"/>
    <w:link w:val="af"/>
    <w:uiPriority w:val="99"/>
    <w:unhideWhenUsed/>
    <w:rsid w:val="009D167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9D1670"/>
    <w:rPr>
      <w:rFonts w:ascii="Arial" w:eastAsia="Lucida Sans Unicode" w:hAnsi="Arial"/>
      <w:kern w:val="1"/>
      <w:szCs w:val="24"/>
    </w:rPr>
  </w:style>
  <w:style w:type="paragraph" w:styleId="af0">
    <w:name w:val="footer"/>
    <w:basedOn w:val="a"/>
    <w:link w:val="af1"/>
    <w:uiPriority w:val="99"/>
    <w:unhideWhenUsed/>
    <w:rsid w:val="009D167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9D1670"/>
    <w:rPr>
      <w:rFonts w:ascii="Arial" w:eastAsia="Lucida Sans Unicode" w:hAnsi="Arial"/>
      <w:kern w:val="1"/>
      <w:szCs w:val="24"/>
    </w:rPr>
  </w:style>
  <w:style w:type="character" w:styleId="af2">
    <w:name w:val="Hyperlink"/>
    <w:basedOn w:val="a0"/>
    <w:uiPriority w:val="99"/>
    <w:unhideWhenUsed/>
    <w:rsid w:val="00EC4C4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D1074"/>
    <w:rPr>
      <w:color w:val="605E5C"/>
      <w:shd w:val="clear" w:color="auto" w:fill="E1DFDD"/>
    </w:rPr>
  </w:style>
  <w:style w:type="table" w:customStyle="1" w:styleId="11">
    <w:name w:val="Сетка таблицы1"/>
    <w:basedOn w:val="a1"/>
    <w:next w:val="af3"/>
    <w:uiPriority w:val="59"/>
    <w:rsid w:val="00DC36E2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3">
    <w:name w:val="Table Grid"/>
    <w:basedOn w:val="a1"/>
    <w:uiPriority w:val="59"/>
    <w:rsid w:val="00DC36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951F7-E783-4ADA-8EE2-B48E08028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2173</Words>
  <Characters>12387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VSCC</Company>
  <LinksUpToDate>false</LinksUpToDate>
  <CharactersWithSpaces>14531</CharactersWithSpaces>
  <SharedDoc>false</SharedDoc>
  <HLinks>
    <vt:vector size="18" baseType="variant">
      <vt:variant>
        <vt:i4>6684688</vt:i4>
      </vt:variant>
      <vt:variant>
        <vt:i4>9</vt:i4>
      </vt:variant>
      <vt:variant>
        <vt:i4>0</vt:i4>
      </vt:variant>
      <vt:variant>
        <vt:i4>5</vt:i4>
      </vt:variant>
      <vt:variant>
        <vt:lpwstr>mailto:conference@vscc.ac.ru</vt:lpwstr>
      </vt:variant>
      <vt:variant>
        <vt:lpwstr/>
      </vt:variant>
      <vt:variant>
        <vt:i4>6684688</vt:i4>
      </vt:variant>
      <vt:variant>
        <vt:i4>6</vt:i4>
      </vt:variant>
      <vt:variant>
        <vt:i4>0</vt:i4>
      </vt:variant>
      <vt:variant>
        <vt:i4>5</vt:i4>
      </vt:variant>
      <vt:variant>
        <vt:lpwstr>mailto:conference@vscc.ac.ru</vt:lpwstr>
      </vt:variant>
      <vt:variant>
        <vt:lpwstr/>
      </vt:variant>
      <vt:variant>
        <vt:i4>4980818</vt:i4>
      </vt:variant>
      <vt:variant>
        <vt:i4>3</vt:i4>
      </vt:variant>
      <vt:variant>
        <vt:i4>0</vt:i4>
      </vt:variant>
      <vt:variant>
        <vt:i4>5</vt:i4>
      </vt:variant>
      <vt:variant>
        <vt:lpwstr>http://ntp-conf.volnc.ru/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eup</dc:creator>
  <cp:lastModifiedBy>Алина Гришакова</cp:lastModifiedBy>
  <cp:revision>2</cp:revision>
  <cp:lastPrinted>2021-04-23T05:30:00Z</cp:lastPrinted>
  <dcterms:created xsi:type="dcterms:W3CDTF">2021-06-18T17:14:00Z</dcterms:created>
  <dcterms:modified xsi:type="dcterms:W3CDTF">2021-06-18T17:14:00Z</dcterms:modified>
</cp:coreProperties>
</file>