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070C" w:rsidRPr="00DB070C" w:rsidRDefault="00DB070C" w:rsidP="00DB070C">
      <w:pPr>
        <w:pStyle w:val="aa"/>
        <w:shd w:val="clear" w:color="auto" w:fill="FFFFFF"/>
        <w:spacing w:before="0" w:beforeAutospacing="0" w:after="80" w:afterAutospacing="0"/>
        <w:ind w:firstLine="709"/>
        <w:jc w:val="both"/>
        <w:textAlignment w:val="baseline"/>
        <w:rPr>
          <w:color w:val="000000"/>
          <w:sz w:val="28"/>
          <w:szCs w:val="28"/>
        </w:rPr>
      </w:pPr>
      <w:r w:rsidRPr="00DB070C">
        <w:rPr>
          <w:color w:val="000000"/>
          <w:sz w:val="28"/>
          <w:szCs w:val="28"/>
        </w:rPr>
        <w:t>УДК 656</w:t>
      </w:r>
    </w:p>
    <w:p w:rsidR="00AB5A0B" w:rsidRPr="00AB5A0B" w:rsidRDefault="00AB5A0B" w:rsidP="00DB070C">
      <w:pPr>
        <w:widowControl/>
        <w:tabs>
          <w:tab w:val="left" w:pos="9034"/>
        </w:tabs>
        <w:autoSpaceDE/>
        <w:autoSpaceDN/>
        <w:spacing w:after="80"/>
        <w:rPr>
          <w:color w:val="000000"/>
          <w:sz w:val="28"/>
          <w:szCs w:val="28"/>
          <w:lang w:val="ru-RU" w:eastAsia="ru-RU"/>
        </w:rPr>
      </w:pPr>
      <w:r>
        <w:rPr>
          <w:color w:val="000000"/>
          <w:sz w:val="28"/>
          <w:szCs w:val="28"/>
          <w:lang w:val="ru-RU" w:eastAsia="ru-RU"/>
        </w:rPr>
        <w:t xml:space="preserve">                                                                      </w:t>
      </w:r>
      <w:r w:rsidR="00DB070C">
        <w:rPr>
          <w:color w:val="000000"/>
          <w:sz w:val="28"/>
          <w:szCs w:val="28"/>
          <w:lang w:val="ru-RU" w:eastAsia="ru-RU"/>
        </w:rPr>
        <w:t xml:space="preserve">                                      </w:t>
      </w:r>
      <w:r w:rsidRPr="00AB5A0B">
        <w:rPr>
          <w:color w:val="000000"/>
          <w:sz w:val="28"/>
          <w:szCs w:val="28"/>
          <w:lang w:val="ru-RU" w:eastAsia="ru-RU"/>
        </w:rPr>
        <w:t>М.</w:t>
      </w:r>
      <w:r w:rsidR="00DB070C">
        <w:rPr>
          <w:color w:val="000000"/>
          <w:sz w:val="28"/>
          <w:szCs w:val="28"/>
          <w:lang w:val="ru-RU" w:eastAsia="ru-RU"/>
        </w:rPr>
        <w:t xml:space="preserve"> </w:t>
      </w:r>
      <w:r w:rsidRPr="00AB5A0B">
        <w:rPr>
          <w:color w:val="000000"/>
          <w:sz w:val="28"/>
          <w:szCs w:val="28"/>
          <w:lang w:val="ru-RU" w:eastAsia="ru-RU"/>
        </w:rPr>
        <w:t>Н.</w:t>
      </w:r>
      <w:r w:rsidR="00DB070C">
        <w:rPr>
          <w:color w:val="000000"/>
          <w:sz w:val="28"/>
          <w:szCs w:val="28"/>
          <w:lang w:val="ru-RU" w:eastAsia="ru-RU"/>
        </w:rPr>
        <w:t xml:space="preserve"> </w:t>
      </w:r>
      <w:r w:rsidR="00DB070C" w:rsidRPr="00AB5A0B">
        <w:rPr>
          <w:color w:val="000000"/>
          <w:sz w:val="28"/>
          <w:szCs w:val="28"/>
          <w:lang w:val="ru-RU" w:eastAsia="ru-RU"/>
        </w:rPr>
        <w:t>Андреев</w:t>
      </w:r>
    </w:p>
    <w:p w:rsidR="00AB5A0B" w:rsidRDefault="00AB5A0B" w:rsidP="00AB5A0B">
      <w:pPr>
        <w:widowControl/>
        <w:autoSpaceDE/>
        <w:autoSpaceDN/>
        <w:jc w:val="center"/>
        <w:rPr>
          <w:b/>
          <w:color w:val="000000"/>
          <w:sz w:val="28"/>
          <w:szCs w:val="28"/>
          <w:lang w:val="ru-RU" w:eastAsia="ru-RU"/>
        </w:rPr>
      </w:pPr>
    </w:p>
    <w:p w:rsidR="00162015" w:rsidRPr="00AB5A0B" w:rsidRDefault="00162015" w:rsidP="00AB5A0B">
      <w:pPr>
        <w:widowControl/>
        <w:autoSpaceDE/>
        <w:autoSpaceDN/>
        <w:jc w:val="center"/>
        <w:rPr>
          <w:b/>
          <w:color w:val="000000"/>
          <w:sz w:val="28"/>
          <w:szCs w:val="28"/>
          <w:lang w:val="ru-RU" w:eastAsia="ru-RU"/>
        </w:rPr>
      </w:pPr>
      <w:r w:rsidRPr="00AB5A0B">
        <w:rPr>
          <w:b/>
          <w:color w:val="000000"/>
          <w:sz w:val="28"/>
          <w:szCs w:val="28"/>
          <w:lang w:val="ru-RU" w:eastAsia="ru-RU"/>
        </w:rPr>
        <w:t>ТРАНСПОРТНАЯ ЛОГИСТИКА В БЕЛАРУСИ:</w:t>
      </w:r>
    </w:p>
    <w:p w:rsidR="00162015" w:rsidRPr="00AB5A0B" w:rsidRDefault="00162015" w:rsidP="00AB5A0B">
      <w:pPr>
        <w:widowControl/>
        <w:autoSpaceDE/>
        <w:autoSpaceDN/>
        <w:jc w:val="center"/>
        <w:rPr>
          <w:b/>
          <w:color w:val="000000"/>
          <w:sz w:val="28"/>
          <w:szCs w:val="28"/>
          <w:lang w:val="ru-RU" w:eastAsia="ru-RU"/>
        </w:rPr>
      </w:pPr>
      <w:r w:rsidRPr="00AB5A0B">
        <w:rPr>
          <w:b/>
          <w:color w:val="000000"/>
          <w:sz w:val="28"/>
          <w:szCs w:val="28"/>
          <w:lang w:val="ru-RU" w:eastAsia="ru-RU"/>
        </w:rPr>
        <w:t>ОСОБЕННОСТИ ЖЕЛЕЗНОДОРОЖНОГО ТРАНСПОРТА</w:t>
      </w:r>
    </w:p>
    <w:p w:rsidR="00AB5A0B" w:rsidRDefault="00AB5A0B" w:rsidP="000D3D00">
      <w:pPr>
        <w:widowControl/>
        <w:autoSpaceDE/>
        <w:autoSpaceDN/>
        <w:jc w:val="center"/>
        <w:rPr>
          <w:rFonts w:ascii="Times" w:hAnsi="Times" w:cs="Times"/>
          <w:b/>
          <w:color w:val="000000"/>
          <w:sz w:val="29"/>
          <w:szCs w:val="29"/>
          <w:lang w:val="ru-RU" w:eastAsia="ru-RU"/>
        </w:rPr>
      </w:pPr>
    </w:p>
    <w:p w:rsidR="00AB5A0B" w:rsidRPr="0089587C" w:rsidRDefault="00AB5A0B" w:rsidP="00AB5A0B">
      <w:pPr>
        <w:ind w:firstLine="709"/>
        <w:jc w:val="both"/>
        <w:rPr>
          <w:color w:val="000000" w:themeColor="text1"/>
          <w:sz w:val="28"/>
          <w:szCs w:val="28"/>
        </w:rPr>
      </w:pPr>
      <w:proofErr w:type="spellStart"/>
      <w:r w:rsidRPr="0089587C">
        <w:rPr>
          <w:color w:val="000000" w:themeColor="text1"/>
          <w:sz w:val="28"/>
          <w:szCs w:val="28"/>
        </w:rPr>
        <w:t>Брестский</w:t>
      </w:r>
      <w:proofErr w:type="spellEnd"/>
      <w:r w:rsidRPr="0089587C">
        <w:rPr>
          <w:color w:val="000000" w:themeColor="text1"/>
          <w:sz w:val="28"/>
          <w:szCs w:val="28"/>
        </w:rPr>
        <w:t xml:space="preserve"> </w:t>
      </w:r>
      <w:proofErr w:type="spellStart"/>
      <w:r w:rsidRPr="0089587C">
        <w:rPr>
          <w:color w:val="000000" w:themeColor="text1"/>
          <w:sz w:val="28"/>
          <w:szCs w:val="28"/>
        </w:rPr>
        <w:t>государственный</w:t>
      </w:r>
      <w:proofErr w:type="spellEnd"/>
      <w:r w:rsidRPr="0089587C">
        <w:rPr>
          <w:color w:val="000000" w:themeColor="text1"/>
          <w:sz w:val="28"/>
          <w:szCs w:val="28"/>
        </w:rPr>
        <w:t xml:space="preserve"> </w:t>
      </w:r>
      <w:proofErr w:type="spellStart"/>
      <w:r w:rsidRPr="0089587C">
        <w:rPr>
          <w:color w:val="000000" w:themeColor="text1"/>
          <w:sz w:val="28"/>
          <w:szCs w:val="28"/>
        </w:rPr>
        <w:t>технический</w:t>
      </w:r>
      <w:proofErr w:type="spellEnd"/>
      <w:r w:rsidRPr="0089587C">
        <w:rPr>
          <w:color w:val="000000" w:themeColor="text1"/>
          <w:sz w:val="28"/>
          <w:szCs w:val="28"/>
        </w:rPr>
        <w:t xml:space="preserve"> </w:t>
      </w:r>
      <w:proofErr w:type="spellStart"/>
      <w:r w:rsidRPr="0089587C">
        <w:rPr>
          <w:color w:val="000000" w:themeColor="text1"/>
          <w:sz w:val="28"/>
          <w:szCs w:val="28"/>
        </w:rPr>
        <w:t>университет</w:t>
      </w:r>
      <w:proofErr w:type="spellEnd"/>
      <w:r w:rsidRPr="0089587C">
        <w:rPr>
          <w:color w:val="000000" w:themeColor="text1"/>
          <w:sz w:val="28"/>
          <w:szCs w:val="28"/>
        </w:rPr>
        <w:t xml:space="preserve">, г. </w:t>
      </w:r>
      <w:proofErr w:type="spellStart"/>
      <w:r w:rsidRPr="0089587C">
        <w:rPr>
          <w:color w:val="000000" w:themeColor="text1"/>
          <w:sz w:val="28"/>
          <w:szCs w:val="28"/>
        </w:rPr>
        <w:t>Брест</w:t>
      </w:r>
      <w:proofErr w:type="spellEnd"/>
    </w:p>
    <w:p w:rsidR="00AB5A0B" w:rsidRDefault="00AB5A0B" w:rsidP="00875F21">
      <w:pPr>
        <w:widowControl/>
        <w:autoSpaceDE/>
        <w:autoSpaceDN/>
        <w:rPr>
          <w:rFonts w:ascii="Times" w:hAnsi="Times" w:cs="Times"/>
          <w:b/>
          <w:color w:val="000000"/>
          <w:sz w:val="29"/>
          <w:szCs w:val="29"/>
          <w:lang w:val="ru-RU" w:eastAsia="ru-RU"/>
        </w:rPr>
      </w:pPr>
    </w:p>
    <w:p w:rsidR="001E2FFA" w:rsidRPr="001E2FFA" w:rsidRDefault="001E2FFA" w:rsidP="00875F21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i/>
          <w:color w:val="000000" w:themeColor="text1"/>
        </w:rPr>
      </w:pPr>
      <w:r w:rsidRPr="001E2FFA">
        <w:rPr>
          <w:i/>
          <w:color w:val="000000"/>
        </w:rPr>
        <w:t xml:space="preserve">Аннотация: </w:t>
      </w:r>
      <w:r w:rsidRPr="001E2FFA">
        <w:rPr>
          <w:bCs/>
          <w:i/>
          <w:color w:val="000000" w:themeColor="text1"/>
        </w:rPr>
        <w:t>Транспортный комплекс, является важнейшим звеном экономико-социальной инф</w:t>
      </w:r>
      <w:r w:rsidR="0008011A">
        <w:rPr>
          <w:bCs/>
          <w:i/>
          <w:color w:val="000000" w:themeColor="text1"/>
        </w:rPr>
        <w:t>раструктуры Республики Беларусь</w:t>
      </w:r>
      <w:r w:rsidRPr="001E2FFA">
        <w:rPr>
          <w:bCs/>
          <w:i/>
          <w:color w:val="000000" w:themeColor="text1"/>
        </w:rPr>
        <w:t>. Выгодное географическое положение способствует развитию грузовых перевозок как в международном</w:t>
      </w:r>
      <w:r w:rsidR="0008011A">
        <w:rPr>
          <w:bCs/>
          <w:i/>
          <w:color w:val="000000" w:themeColor="text1"/>
        </w:rPr>
        <w:t>,</w:t>
      </w:r>
      <w:r w:rsidRPr="001E2FFA">
        <w:rPr>
          <w:bCs/>
          <w:i/>
          <w:color w:val="000000" w:themeColor="text1"/>
        </w:rPr>
        <w:t xml:space="preserve"> так и во внутрир</w:t>
      </w:r>
      <w:r w:rsidR="0008011A">
        <w:rPr>
          <w:bCs/>
          <w:i/>
          <w:color w:val="000000" w:themeColor="text1"/>
        </w:rPr>
        <w:t>еспубликанском сообщении, а так</w:t>
      </w:r>
      <w:r w:rsidRPr="001E2FFA">
        <w:rPr>
          <w:bCs/>
          <w:i/>
          <w:color w:val="000000" w:themeColor="text1"/>
        </w:rPr>
        <w:t>же дальнейшему развитию пограничного сервиса.</w:t>
      </w:r>
    </w:p>
    <w:p w:rsidR="001E2FFA" w:rsidRDefault="001E2FFA" w:rsidP="001E2FFA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i/>
          <w:color w:val="000000" w:themeColor="text1"/>
        </w:rPr>
      </w:pPr>
      <w:r w:rsidRPr="001E2FFA">
        <w:rPr>
          <w:bCs/>
          <w:i/>
          <w:color w:val="000000" w:themeColor="text1"/>
        </w:rPr>
        <w:t>Ключевые слова: Логистика, Транспортная логистика, логистические системы, железнодорожные пути, БЖД, ЕС</w:t>
      </w:r>
      <w:r w:rsidR="0008011A">
        <w:rPr>
          <w:bCs/>
          <w:i/>
          <w:color w:val="000000" w:themeColor="text1"/>
        </w:rPr>
        <w:t>, ИСО, автоматизация, транспорт</w:t>
      </w:r>
      <w:r w:rsidRPr="001E2FFA">
        <w:rPr>
          <w:bCs/>
          <w:i/>
          <w:color w:val="000000" w:themeColor="text1"/>
        </w:rPr>
        <w:t>ный комплекс, инфраструктура.</w:t>
      </w:r>
    </w:p>
    <w:p w:rsidR="00F63694" w:rsidRPr="00F63694" w:rsidRDefault="00F63694" w:rsidP="00F63694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i/>
          <w:color w:val="000000" w:themeColor="text1"/>
        </w:rPr>
      </w:pPr>
      <w:r w:rsidRPr="00F63694">
        <w:rPr>
          <w:bCs/>
          <w:i/>
          <w:color w:val="000000" w:themeColor="text1"/>
        </w:rPr>
        <w:t xml:space="preserve">Abstract: The transport complex is the most important link in the economic and social infrastructure of the Republic of Belarus. Favorable geographical position contributes to the development of freight traffic </w:t>
      </w:r>
      <w:proofErr w:type="gramStart"/>
      <w:r w:rsidRPr="00F63694">
        <w:rPr>
          <w:bCs/>
          <w:i/>
          <w:color w:val="000000" w:themeColor="text1"/>
        </w:rPr>
        <w:t>both in international and intra-republican traffic, as well as the</w:t>
      </w:r>
      <w:proofErr w:type="gramEnd"/>
      <w:r w:rsidRPr="00F63694">
        <w:rPr>
          <w:bCs/>
          <w:i/>
          <w:color w:val="000000" w:themeColor="text1"/>
        </w:rPr>
        <w:t xml:space="preserve"> further development of border services.</w:t>
      </w:r>
    </w:p>
    <w:p w:rsidR="00F63694" w:rsidRPr="00F63694" w:rsidRDefault="00F63694" w:rsidP="00F63694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i/>
          <w:color w:val="000000" w:themeColor="text1"/>
          <w:lang w:val="en-US"/>
        </w:rPr>
      </w:pPr>
      <w:r w:rsidRPr="00F63694">
        <w:rPr>
          <w:bCs/>
          <w:i/>
          <w:color w:val="000000" w:themeColor="text1"/>
          <w:lang w:val="en-US"/>
        </w:rPr>
        <w:t>Keywords: Logistics, Transport logistics, logistics systems, railways, Belarusian Railways, EU, ISO, automation, transport complex, infrastructure.</w:t>
      </w:r>
    </w:p>
    <w:p w:rsidR="001E2FFA" w:rsidRPr="00F63694" w:rsidRDefault="001E2FFA" w:rsidP="00F63694">
      <w:pPr>
        <w:pStyle w:val="aa"/>
        <w:shd w:val="clear" w:color="auto" w:fill="FFFFFF"/>
        <w:spacing w:before="0" w:beforeAutospacing="0" w:after="0" w:afterAutospacing="0"/>
        <w:jc w:val="both"/>
        <w:textAlignment w:val="baseline"/>
        <w:rPr>
          <w:bCs/>
          <w:color w:val="000000" w:themeColor="text1"/>
          <w:sz w:val="28"/>
          <w:szCs w:val="28"/>
          <w:lang w:val="en-US"/>
        </w:rPr>
      </w:pPr>
      <w:bookmarkStart w:id="0" w:name="_GoBack"/>
      <w:bookmarkEnd w:id="0"/>
    </w:p>
    <w:p w:rsidR="000576B3" w:rsidRPr="009A67B6" w:rsidRDefault="000576B3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9A67B6">
        <w:rPr>
          <w:bCs/>
          <w:color w:val="000000" w:themeColor="text1"/>
          <w:sz w:val="28"/>
          <w:szCs w:val="28"/>
        </w:rPr>
        <w:t>Логистика активно пересекает национальные границы, создаются трансконтинентальные логистические системы. Актуальность транспортных проблем подтверждается тем, что до 50% всех затрат на логистику связанно с транспортными издержками. Сущность транспортной логистики состоит в оптимизации транспортного процесса.</w:t>
      </w:r>
    </w:p>
    <w:p w:rsidR="001159D9" w:rsidRPr="009A67B6" w:rsidRDefault="001159D9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9A67B6">
        <w:rPr>
          <w:bCs/>
          <w:color w:val="000000" w:themeColor="text1"/>
          <w:sz w:val="28"/>
          <w:szCs w:val="28"/>
        </w:rPr>
        <w:t>Транспортная логистика-система по организации доставки,</w:t>
      </w:r>
      <w:r w:rsidR="00B532F5" w:rsidRPr="009A67B6">
        <w:rPr>
          <w:bCs/>
          <w:color w:val="000000" w:themeColor="text1"/>
          <w:sz w:val="28"/>
          <w:szCs w:val="28"/>
        </w:rPr>
        <w:t xml:space="preserve"> </w:t>
      </w:r>
      <w:r w:rsidRPr="009A67B6">
        <w:rPr>
          <w:bCs/>
          <w:color w:val="000000" w:themeColor="text1"/>
          <w:sz w:val="28"/>
          <w:szCs w:val="28"/>
        </w:rPr>
        <w:t>а именно по транспортировке каких-либо материальных предметов, веществ и т.д. из одной точки в другую по наиболее оптимальному маршруту.</w:t>
      </w:r>
    </w:p>
    <w:p w:rsidR="001159D9" w:rsidRPr="009A67B6" w:rsidRDefault="001159D9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9A67B6">
        <w:rPr>
          <w:bCs/>
          <w:color w:val="000000" w:themeColor="text1"/>
          <w:sz w:val="28"/>
          <w:szCs w:val="28"/>
        </w:rPr>
        <w:t>Транспортная логистика определяется как сфера деятельности, охватывающая    три области:</w:t>
      </w:r>
    </w:p>
    <w:p w:rsidR="001159D9" w:rsidRPr="009A67B6" w:rsidRDefault="009A67B6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 xml:space="preserve">- </w:t>
      </w:r>
      <w:r w:rsidR="001159D9" w:rsidRPr="009A67B6">
        <w:rPr>
          <w:bCs/>
          <w:color w:val="000000" w:themeColor="text1"/>
          <w:sz w:val="28"/>
          <w:szCs w:val="28"/>
        </w:rPr>
        <w:t>Процесс планирования</w:t>
      </w:r>
      <w:r>
        <w:rPr>
          <w:bCs/>
          <w:color w:val="000000" w:themeColor="text1"/>
          <w:sz w:val="28"/>
          <w:szCs w:val="28"/>
        </w:rPr>
        <w:t>,</w:t>
      </w:r>
    </w:p>
    <w:p w:rsidR="001159D9" w:rsidRPr="009A67B6" w:rsidRDefault="009A67B6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 xml:space="preserve">- </w:t>
      </w:r>
      <w:r w:rsidR="001159D9" w:rsidRPr="009A67B6">
        <w:rPr>
          <w:bCs/>
          <w:color w:val="000000" w:themeColor="text1"/>
          <w:sz w:val="28"/>
          <w:szCs w:val="28"/>
        </w:rPr>
        <w:t>Рациональной и не</w:t>
      </w:r>
      <w:r>
        <w:rPr>
          <w:bCs/>
          <w:color w:val="000000" w:themeColor="text1"/>
          <w:sz w:val="28"/>
          <w:szCs w:val="28"/>
        </w:rPr>
        <w:t>дорогой доставки грузов</w:t>
      </w:r>
      <w:r w:rsidR="001159D9" w:rsidRPr="009A67B6">
        <w:rPr>
          <w:bCs/>
          <w:color w:val="000000" w:themeColor="text1"/>
          <w:sz w:val="28"/>
          <w:szCs w:val="28"/>
        </w:rPr>
        <w:t xml:space="preserve"> от мест их производства до места их потребления</w:t>
      </w:r>
      <w:r>
        <w:rPr>
          <w:bCs/>
          <w:color w:val="000000" w:themeColor="text1"/>
          <w:sz w:val="28"/>
          <w:szCs w:val="28"/>
        </w:rPr>
        <w:t>,</w:t>
      </w:r>
    </w:p>
    <w:p w:rsidR="001159D9" w:rsidRPr="009A67B6" w:rsidRDefault="003D51AD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 xml:space="preserve">- </w:t>
      </w:r>
      <w:r w:rsidR="001159D9" w:rsidRPr="009A67B6">
        <w:rPr>
          <w:bCs/>
          <w:color w:val="000000" w:themeColor="text1"/>
          <w:sz w:val="28"/>
          <w:szCs w:val="28"/>
        </w:rPr>
        <w:t>Контроль за всеми транспортными и другими операциями,</w:t>
      </w:r>
      <w:r>
        <w:rPr>
          <w:bCs/>
          <w:color w:val="000000" w:themeColor="text1"/>
          <w:sz w:val="28"/>
          <w:szCs w:val="28"/>
        </w:rPr>
        <w:t xml:space="preserve"> </w:t>
      </w:r>
      <w:r w:rsidR="001159D9" w:rsidRPr="009A67B6">
        <w:rPr>
          <w:bCs/>
          <w:color w:val="000000" w:themeColor="text1"/>
          <w:sz w:val="28"/>
          <w:szCs w:val="28"/>
        </w:rPr>
        <w:t>возникающими в пути следования грузов с использованием современных средств телекоммуникации, информатики и других инновационных технологий</w:t>
      </w:r>
    </w:p>
    <w:p w:rsidR="00F02F1A" w:rsidRPr="009A67B6" w:rsidRDefault="001159D9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9A67B6">
        <w:rPr>
          <w:bCs/>
          <w:color w:val="000000" w:themeColor="text1"/>
          <w:sz w:val="28"/>
          <w:szCs w:val="28"/>
        </w:rPr>
        <w:t>Основная задача транспортной логистики-максимально быстро доставить груз(товар) в нужную точку по оптимальному маршруту,</w:t>
      </w:r>
      <w:r w:rsidR="00B532F5" w:rsidRPr="009A67B6">
        <w:rPr>
          <w:bCs/>
          <w:color w:val="000000" w:themeColor="text1"/>
          <w:sz w:val="28"/>
          <w:szCs w:val="28"/>
        </w:rPr>
        <w:t xml:space="preserve"> </w:t>
      </w:r>
      <w:r w:rsidRPr="009A67B6">
        <w:rPr>
          <w:bCs/>
          <w:color w:val="000000" w:themeColor="text1"/>
          <w:sz w:val="28"/>
          <w:szCs w:val="28"/>
        </w:rPr>
        <w:t>с наименьшими издержками.</w:t>
      </w:r>
    </w:p>
    <w:p w:rsidR="001159D9" w:rsidRPr="009A67B6" w:rsidRDefault="00F02F1A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9A67B6">
        <w:rPr>
          <w:bCs/>
          <w:color w:val="000000" w:themeColor="text1"/>
          <w:sz w:val="28"/>
          <w:szCs w:val="28"/>
        </w:rPr>
        <w:t>Транспортный комплекс как элемент логистической инфраструктуры в Республики Беларусь представлен различными видами транспорта:</w:t>
      </w:r>
      <w:r w:rsidR="00B532F5" w:rsidRPr="009A67B6">
        <w:rPr>
          <w:bCs/>
          <w:color w:val="000000" w:themeColor="text1"/>
          <w:sz w:val="28"/>
          <w:szCs w:val="28"/>
        </w:rPr>
        <w:t xml:space="preserve"> </w:t>
      </w:r>
      <w:r w:rsidRPr="009A67B6">
        <w:rPr>
          <w:bCs/>
          <w:color w:val="000000" w:themeColor="text1"/>
          <w:sz w:val="28"/>
          <w:szCs w:val="28"/>
        </w:rPr>
        <w:t>автомобильным,</w:t>
      </w:r>
      <w:r w:rsidR="004F6143" w:rsidRPr="009A67B6">
        <w:rPr>
          <w:bCs/>
          <w:color w:val="000000" w:themeColor="text1"/>
          <w:sz w:val="28"/>
          <w:szCs w:val="28"/>
        </w:rPr>
        <w:t xml:space="preserve"> </w:t>
      </w:r>
      <w:r w:rsidRPr="009A67B6">
        <w:rPr>
          <w:bCs/>
          <w:color w:val="000000" w:themeColor="text1"/>
          <w:sz w:val="28"/>
          <w:szCs w:val="28"/>
        </w:rPr>
        <w:t>железнодорожным,</w:t>
      </w:r>
      <w:r w:rsidR="004F6143" w:rsidRPr="009A67B6">
        <w:rPr>
          <w:bCs/>
          <w:color w:val="000000" w:themeColor="text1"/>
          <w:sz w:val="28"/>
          <w:szCs w:val="28"/>
        </w:rPr>
        <w:t xml:space="preserve"> </w:t>
      </w:r>
      <w:r w:rsidRPr="009A67B6">
        <w:rPr>
          <w:bCs/>
          <w:color w:val="000000" w:themeColor="text1"/>
          <w:sz w:val="28"/>
          <w:szCs w:val="28"/>
        </w:rPr>
        <w:t>воздушным,</w:t>
      </w:r>
      <w:r w:rsidR="004F6143" w:rsidRPr="009A67B6">
        <w:rPr>
          <w:bCs/>
          <w:color w:val="000000" w:themeColor="text1"/>
          <w:sz w:val="28"/>
          <w:szCs w:val="28"/>
        </w:rPr>
        <w:t xml:space="preserve"> </w:t>
      </w:r>
      <w:r w:rsidRPr="009A67B6">
        <w:rPr>
          <w:bCs/>
          <w:color w:val="000000" w:themeColor="text1"/>
          <w:sz w:val="28"/>
          <w:szCs w:val="28"/>
        </w:rPr>
        <w:t>речным.</w:t>
      </w:r>
    </w:p>
    <w:p w:rsidR="00162015" w:rsidRPr="009A67B6" w:rsidRDefault="00162015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9A67B6">
        <w:rPr>
          <w:bCs/>
          <w:color w:val="000000" w:themeColor="text1"/>
          <w:sz w:val="28"/>
          <w:szCs w:val="28"/>
        </w:rPr>
        <w:lastRenderedPageBreak/>
        <w:t>Белорусская железная дорога - одна из основных составляющих перевозок.</w:t>
      </w:r>
      <w:r w:rsidR="007C0F80" w:rsidRPr="009A67B6">
        <w:rPr>
          <w:bCs/>
          <w:color w:val="000000" w:themeColor="text1"/>
          <w:sz w:val="28"/>
          <w:szCs w:val="28"/>
        </w:rPr>
        <w:t xml:space="preserve"> </w:t>
      </w:r>
      <w:r w:rsidR="00553AA5" w:rsidRPr="009A67B6">
        <w:rPr>
          <w:bCs/>
          <w:color w:val="000000" w:themeColor="text1"/>
          <w:sz w:val="28"/>
          <w:szCs w:val="28"/>
        </w:rPr>
        <w:t>Промышленность Беларуси-с</w:t>
      </w:r>
      <w:r w:rsidRPr="009A67B6">
        <w:rPr>
          <w:bCs/>
          <w:color w:val="000000" w:themeColor="text1"/>
          <w:sz w:val="28"/>
          <w:szCs w:val="28"/>
        </w:rPr>
        <w:t>егодня это хорошо развитая и современная</w:t>
      </w:r>
      <w:r w:rsidR="007C0F80" w:rsidRPr="009A67B6">
        <w:rPr>
          <w:bCs/>
          <w:color w:val="000000" w:themeColor="text1"/>
          <w:sz w:val="28"/>
          <w:szCs w:val="28"/>
        </w:rPr>
        <w:t xml:space="preserve"> </w:t>
      </w:r>
      <w:r w:rsidRPr="009A67B6">
        <w:rPr>
          <w:bCs/>
          <w:color w:val="000000" w:themeColor="text1"/>
          <w:sz w:val="28"/>
          <w:szCs w:val="28"/>
        </w:rPr>
        <w:t>стационарная транспортная система с протяженностью 5,5 тыс. км.</w:t>
      </w:r>
    </w:p>
    <w:p w:rsidR="00553AA5" w:rsidRPr="009A67B6" w:rsidRDefault="00553AA5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9A67B6">
        <w:rPr>
          <w:bCs/>
          <w:color w:val="000000" w:themeColor="text1"/>
          <w:sz w:val="28"/>
          <w:szCs w:val="28"/>
        </w:rPr>
        <w:t>Железнодорожный транспорт.</w:t>
      </w:r>
      <w:r w:rsidR="0008011A">
        <w:rPr>
          <w:bCs/>
          <w:color w:val="000000" w:themeColor="text1"/>
          <w:sz w:val="28"/>
          <w:szCs w:val="28"/>
        </w:rPr>
        <w:t xml:space="preserve"> </w:t>
      </w:r>
      <w:r w:rsidRPr="009A67B6">
        <w:rPr>
          <w:bCs/>
          <w:color w:val="000000" w:themeColor="text1"/>
          <w:sz w:val="28"/>
          <w:szCs w:val="28"/>
        </w:rPr>
        <w:t>Такой вид доставки груза является вторым по популярности. Его основные достоинства заключаются в следующем:</w:t>
      </w:r>
    </w:p>
    <w:p w:rsidR="00553AA5" w:rsidRPr="009A67B6" w:rsidRDefault="0008011A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>-</w:t>
      </w:r>
      <w:r w:rsidR="009A67B6">
        <w:rPr>
          <w:bCs/>
          <w:color w:val="000000" w:themeColor="text1"/>
          <w:sz w:val="28"/>
          <w:szCs w:val="28"/>
        </w:rPr>
        <w:t xml:space="preserve"> ж</w:t>
      </w:r>
      <w:r w:rsidR="00553AA5" w:rsidRPr="009A67B6">
        <w:rPr>
          <w:bCs/>
          <w:color w:val="000000" w:themeColor="text1"/>
          <w:sz w:val="28"/>
          <w:szCs w:val="28"/>
        </w:rPr>
        <w:t xml:space="preserve">елезнодорожная доставка достаточно мобильна и имеет </w:t>
      </w:r>
      <w:r w:rsidR="00B532F5" w:rsidRPr="009A67B6">
        <w:rPr>
          <w:bCs/>
          <w:color w:val="000000" w:themeColor="text1"/>
          <w:sz w:val="28"/>
          <w:szCs w:val="28"/>
        </w:rPr>
        <w:t>вы</w:t>
      </w:r>
      <w:r w:rsidR="00553AA5" w:rsidRPr="009A67B6">
        <w:rPr>
          <w:bCs/>
          <w:color w:val="000000" w:themeColor="text1"/>
          <w:sz w:val="28"/>
          <w:szCs w:val="28"/>
        </w:rPr>
        <w:t>сокую скорость на больших расстояниях;</w:t>
      </w:r>
    </w:p>
    <w:p w:rsidR="00553AA5" w:rsidRPr="009A67B6" w:rsidRDefault="0008011A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>-</w:t>
      </w:r>
      <w:r w:rsidR="009A67B6">
        <w:rPr>
          <w:bCs/>
          <w:color w:val="000000" w:themeColor="text1"/>
          <w:sz w:val="28"/>
          <w:szCs w:val="28"/>
        </w:rPr>
        <w:t xml:space="preserve">  в</w:t>
      </w:r>
      <w:r w:rsidR="00553AA5" w:rsidRPr="009A67B6">
        <w:rPr>
          <w:bCs/>
          <w:color w:val="000000" w:themeColor="text1"/>
          <w:sz w:val="28"/>
          <w:szCs w:val="28"/>
        </w:rPr>
        <w:t>ысокая провозная способность;</w:t>
      </w:r>
    </w:p>
    <w:p w:rsidR="00553AA5" w:rsidRPr="009A67B6" w:rsidRDefault="0008011A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>-</w:t>
      </w:r>
      <w:r w:rsidR="009A67B6">
        <w:rPr>
          <w:bCs/>
          <w:color w:val="000000" w:themeColor="text1"/>
          <w:sz w:val="28"/>
          <w:szCs w:val="28"/>
        </w:rPr>
        <w:t xml:space="preserve">  </w:t>
      </w:r>
      <w:r w:rsidR="00553AA5" w:rsidRPr="009A67B6">
        <w:rPr>
          <w:bCs/>
          <w:color w:val="000000" w:themeColor="text1"/>
          <w:sz w:val="28"/>
          <w:szCs w:val="28"/>
        </w:rPr>
        <w:t>независимость от климатических условий, времени года и суток;</w:t>
      </w:r>
    </w:p>
    <w:p w:rsidR="00553AA5" w:rsidRPr="009A67B6" w:rsidRDefault="0008011A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>-</w:t>
      </w:r>
      <w:r w:rsidR="009A67B6">
        <w:rPr>
          <w:bCs/>
          <w:color w:val="000000" w:themeColor="text1"/>
          <w:sz w:val="28"/>
          <w:szCs w:val="28"/>
        </w:rPr>
        <w:t xml:space="preserve">  </w:t>
      </w:r>
      <w:r w:rsidR="00553AA5" w:rsidRPr="009A67B6">
        <w:rPr>
          <w:bCs/>
          <w:color w:val="000000" w:themeColor="text1"/>
          <w:sz w:val="28"/>
          <w:szCs w:val="28"/>
        </w:rPr>
        <w:t>значительные скидки для транзитных грузов.</w:t>
      </w:r>
    </w:p>
    <w:p w:rsidR="00553AA5" w:rsidRPr="009A67B6" w:rsidRDefault="00553AA5" w:rsidP="009A67B6">
      <w:pPr>
        <w:pStyle w:val="aa"/>
        <w:shd w:val="clear" w:color="auto" w:fill="FFFFFF"/>
        <w:spacing w:before="0" w:beforeAutospacing="0" w:after="0" w:afterAutospacing="0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9A67B6">
        <w:rPr>
          <w:bCs/>
          <w:color w:val="000000" w:themeColor="text1"/>
          <w:sz w:val="28"/>
          <w:szCs w:val="28"/>
        </w:rPr>
        <w:t xml:space="preserve">К основным минусам </w:t>
      </w:r>
      <w:r w:rsidR="00B532F5" w:rsidRPr="009A67B6">
        <w:rPr>
          <w:bCs/>
          <w:color w:val="000000" w:themeColor="text1"/>
          <w:sz w:val="28"/>
          <w:szCs w:val="28"/>
        </w:rPr>
        <w:t>Ж/Д</w:t>
      </w:r>
      <w:r w:rsidRPr="009A67B6">
        <w:rPr>
          <w:bCs/>
          <w:color w:val="000000" w:themeColor="text1"/>
          <w:sz w:val="28"/>
          <w:szCs w:val="28"/>
        </w:rPr>
        <w:t xml:space="preserve"> транспортировки можно отнести:</w:t>
      </w:r>
    </w:p>
    <w:p w:rsidR="00553AA5" w:rsidRPr="009A67B6" w:rsidRDefault="0008011A" w:rsidP="0008011A">
      <w:pPr>
        <w:pStyle w:val="aa"/>
        <w:shd w:val="clear" w:color="auto" w:fill="FFFFFF"/>
        <w:spacing w:before="0" w:beforeAutospacing="0" w:after="0" w:afterAutospacing="0"/>
        <w:ind w:left="709"/>
        <w:jc w:val="both"/>
        <w:textAlignment w:val="baseline"/>
        <w:rPr>
          <w:bCs/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 xml:space="preserve">- </w:t>
      </w:r>
      <w:r w:rsidR="00553AA5" w:rsidRPr="009A67B6">
        <w:rPr>
          <w:bCs/>
          <w:color w:val="000000" w:themeColor="text1"/>
          <w:sz w:val="28"/>
          <w:szCs w:val="28"/>
        </w:rPr>
        <w:t xml:space="preserve">большие капиталовложения в производственную </w:t>
      </w:r>
      <w:r w:rsidR="009A67B6">
        <w:rPr>
          <w:bCs/>
          <w:color w:val="000000" w:themeColor="text1"/>
          <w:sz w:val="28"/>
          <w:szCs w:val="28"/>
        </w:rPr>
        <w:t>базу,</w:t>
      </w:r>
    </w:p>
    <w:p w:rsidR="00553AA5" w:rsidRPr="009A67B6" w:rsidRDefault="0008011A" w:rsidP="0008011A">
      <w:pPr>
        <w:pStyle w:val="aa"/>
        <w:shd w:val="clear" w:color="auto" w:fill="FFFFFF"/>
        <w:spacing w:before="0" w:beforeAutospacing="0" w:after="0" w:afterAutospacing="0"/>
        <w:ind w:left="709"/>
        <w:jc w:val="both"/>
        <w:textAlignment w:val="baseline"/>
        <w:rPr>
          <w:bCs/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 xml:space="preserve">- </w:t>
      </w:r>
      <w:r w:rsidR="00553AA5" w:rsidRPr="009A67B6">
        <w:rPr>
          <w:bCs/>
          <w:color w:val="000000" w:themeColor="text1"/>
          <w:sz w:val="28"/>
          <w:szCs w:val="28"/>
        </w:rPr>
        <w:t>долгое и сложное оформл</w:t>
      </w:r>
      <w:r w:rsidR="009A67B6">
        <w:rPr>
          <w:bCs/>
          <w:color w:val="000000" w:themeColor="text1"/>
          <w:sz w:val="28"/>
          <w:szCs w:val="28"/>
        </w:rPr>
        <w:t xml:space="preserve">ение всех необходимых </w:t>
      </w:r>
      <w:r w:rsidR="00B532F5" w:rsidRPr="009A67B6">
        <w:rPr>
          <w:bCs/>
          <w:color w:val="000000" w:themeColor="text1"/>
          <w:sz w:val="28"/>
          <w:szCs w:val="28"/>
        </w:rPr>
        <w:t>сопроводи</w:t>
      </w:r>
      <w:r w:rsidR="009A67B6">
        <w:rPr>
          <w:bCs/>
          <w:color w:val="000000" w:themeColor="text1"/>
          <w:sz w:val="28"/>
          <w:szCs w:val="28"/>
        </w:rPr>
        <w:t>тельных документов,</w:t>
      </w:r>
    </w:p>
    <w:p w:rsidR="00553AA5" w:rsidRPr="009A67B6" w:rsidRDefault="0008011A" w:rsidP="0008011A">
      <w:pPr>
        <w:pStyle w:val="aa"/>
        <w:shd w:val="clear" w:color="auto" w:fill="FFFFFF"/>
        <w:spacing w:before="0" w:beforeAutospacing="0" w:after="0" w:afterAutospacing="0"/>
        <w:ind w:left="709"/>
        <w:jc w:val="both"/>
        <w:textAlignment w:val="baseline"/>
        <w:rPr>
          <w:bCs/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 xml:space="preserve">- </w:t>
      </w:r>
      <w:r w:rsidR="00553AA5" w:rsidRPr="009A67B6">
        <w:rPr>
          <w:bCs/>
          <w:color w:val="000000" w:themeColor="text1"/>
          <w:sz w:val="28"/>
          <w:szCs w:val="28"/>
        </w:rPr>
        <w:t>наличие большого количес</w:t>
      </w:r>
      <w:r w:rsidR="00B532F5" w:rsidRPr="009A67B6">
        <w:rPr>
          <w:bCs/>
          <w:color w:val="000000" w:themeColor="text1"/>
          <w:sz w:val="28"/>
          <w:szCs w:val="28"/>
        </w:rPr>
        <w:t>тва норм и правил по транспорти</w:t>
      </w:r>
      <w:r w:rsidR="00553AA5" w:rsidRPr="009A67B6">
        <w:rPr>
          <w:bCs/>
          <w:color w:val="000000" w:themeColor="text1"/>
          <w:sz w:val="28"/>
          <w:szCs w:val="28"/>
        </w:rPr>
        <w:t>ровке грузов</w:t>
      </w:r>
      <w:r w:rsidR="000D3D00" w:rsidRPr="009A67B6">
        <w:rPr>
          <w:bCs/>
          <w:color w:val="000000" w:themeColor="text1"/>
          <w:sz w:val="28"/>
          <w:szCs w:val="28"/>
        </w:rPr>
        <w:t xml:space="preserve"> </w:t>
      </w:r>
      <w:r w:rsidR="00553AA5" w:rsidRPr="009A67B6">
        <w:rPr>
          <w:bCs/>
          <w:color w:val="000000" w:themeColor="text1"/>
          <w:sz w:val="28"/>
          <w:szCs w:val="28"/>
        </w:rPr>
        <w:t xml:space="preserve">железнодорожным </w:t>
      </w:r>
      <w:r w:rsidR="009A67B6">
        <w:rPr>
          <w:bCs/>
          <w:color w:val="000000" w:themeColor="text1"/>
          <w:sz w:val="28"/>
          <w:szCs w:val="28"/>
        </w:rPr>
        <w:t>транспортом,</w:t>
      </w:r>
    </w:p>
    <w:p w:rsidR="00553AA5" w:rsidRPr="009A67B6" w:rsidRDefault="0008011A" w:rsidP="0008011A">
      <w:pPr>
        <w:pStyle w:val="aa"/>
        <w:shd w:val="clear" w:color="auto" w:fill="FFFFFF"/>
        <w:spacing w:before="0" w:beforeAutospacing="0" w:after="0" w:afterAutospacing="0"/>
        <w:ind w:left="709"/>
        <w:jc w:val="both"/>
        <w:textAlignment w:val="baseline"/>
        <w:rPr>
          <w:bCs/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 xml:space="preserve">- </w:t>
      </w:r>
      <w:r w:rsidR="00553AA5" w:rsidRPr="009A67B6">
        <w:rPr>
          <w:bCs/>
          <w:color w:val="000000" w:themeColor="text1"/>
          <w:sz w:val="28"/>
          <w:szCs w:val="28"/>
        </w:rPr>
        <w:t>доставку груза возможно произвести только в те районы, где проложены железнодорож</w:t>
      </w:r>
      <w:r w:rsidR="00B532F5" w:rsidRPr="009A67B6">
        <w:rPr>
          <w:bCs/>
          <w:color w:val="000000" w:themeColor="text1"/>
          <w:sz w:val="28"/>
          <w:szCs w:val="28"/>
        </w:rPr>
        <w:t>ные пути и имеются железнодорож</w:t>
      </w:r>
      <w:r w:rsidR="00553AA5" w:rsidRPr="009A67B6">
        <w:rPr>
          <w:bCs/>
          <w:color w:val="000000" w:themeColor="text1"/>
          <w:sz w:val="28"/>
          <w:szCs w:val="28"/>
        </w:rPr>
        <w:t>ные станции;</w:t>
      </w:r>
    </w:p>
    <w:p w:rsidR="001967AA" w:rsidRPr="009A67B6" w:rsidRDefault="0008011A" w:rsidP="0008011A">
      <w:pPr>
        <w:pStyle w:val="aa"/>
        <w:shd w:val="clear" w:color="auto" w:fill="FFFFFF"/>
        <w:spacing w:before="0" w:beforeAutospacing="0" w:after="0" w:afterAutospacing="0"/>
        <w:ind w:left="709"/>
        <w:jc w:val="both"/>
        <w:textAlignment w:val="baseline"/>
        <w:rPr>
          <w:bCs/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 xml:space="preserve">- </w:t>
      </w:r>
      <w:r w:rsidR="00553AA5" w:rsidRPr="009A67B6">
        <w:rPr>
          <w:bCs/>
          <w:color w:val="000000" w:themeColor="text1"/>
          <w:sz w:val="28"/>
          <w:szCs w:val="28"/>
        </w:rPr>
        <w:t>недостаточно высокая сохранность груза.</w:t>
      </w:r>
    </w:p>
    <w:p w:rsidR="001967AA" w:rsidRPr="009A67B6" w:rsidRDefault="001967AA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9A67B6">
        <w:rPr>
          <w:bCs/>
          <w:color w:val="000000" w:themeColor="text1"/>
          <w:sz w:val="28"/>
          <w:szCs w:val="28"/>
        </w:rPr>
        <w:t>Отметим, что чаще всего при осуществлении перевозки по Ж/Д от</w:t>
      </w:r>
      <w:r w:rsidR="0008011A">
        <w:rPr>
          <w:bCs/>
          <w:color w:val="000000" w:themeColor="text1"/>
          <w:sz w:val="28"/>
          <w:szCs w:val="28"/>
        </w:rPr>
        <w:t>правители груза используют конт</w:t>
      </w:r>
      <w:r w:rsidRPr="009A67B6">
        <w:rPr>
          <w:bCs/>
          <w:color w:val="000000" w:themeColor="text1"/>
          <w:sz w:val="28"/>
          <w:szCs w:val="28"/>
        </w:rPr>
        <w:t>ейнеры. В этом случае осуществлять погрузку перевозимого груза наиболее удобно,</w:t>
      </w:r>
      <w:r w:rsidR="0008011A">
        <w:rPr>
          <w:bCs/>
          <w:color w:val="000000" w:themeColor="text1"/>
          <w:sz w:val="28"/>
          <w:szCs w:val="28"/>
        </w:rPr>
        <w:t xml:space="preserve"> </w:t>
      </w:r>
      <w:r w:rsidRPr="009A67B6">
        <w:rPr>
          <w:bCs/>
          <w:color w:val="000000" w:themeColor="text1"/>
          <w:sz w:val="28"/>
          <w:szCs w:val="28"/>
        </w:rPr>
        <w:t>тем более что для доставки контейнера до погрузочной станции приходится использовать автотранспорт.</w:t>
      </w:r>
    </w:p>
    <w:p w:rsidR="001967AA" w:rsidRPr="009A67B6" w:rsidRDefault="001967AA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9A67B6">
        <w:rPr>
          <w:bCs/>
          <w:color w:val="000000" w:themeColor="text1"/>
          <w:sz w:val="28"/>
          <w:szCs w:val="28"/>
        </w:rPr>
        <w:t>Магистральные железнодорожные пути страны составляют 549</w:t>
      </w:r>
      <w:r w:rsidR="0008011A">
        <w:rPr>
          <w:bCs/>
          <w:color w:val="000000" w:themeColor="text1"/>
          <w:sz w:val="28"/>
          <w:szCs w:val="28"/>
        </w:rPr>
        <w:t xml:space="preserve">1 км (в однониточном исполнении - </w:t>
      </w:r>
      <w:r w:rsidRPr="009A67B6">
        <w:rPr>
          <w:bCs/>
          <w:color w:val="000000" w:themeColor="text1"/>
          <w:sz w:val="28"/>
          <w:szCs w:val="28"/>
        </w:rPr>
        <w:t>7216,7 км.), более 1128 км. магистральных путей электрифицированы (преимущественно на переменном токе) (данные на конец 2015 г.). Через Беларусь про- ходят два международных транспортных коридора (МТК).</w:t>
      </w:r>
    </w:p>
    <w:p w:rsidR="001967AA" w:rsidRPr="009A67B6" w:rsidRDefault="001967AA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9A67B6">
        <w:rPr>
          <w:bCs/>
          <w:color w:val="000000" w:themeColor="text1"/>
          <w:sz w:val="28"/>
          <w:szCs w:val="28"/>
        </w:rPr>
        <w:t>МТК II. Основное направление МТК II: Бер</w:t>
      </w:r>
      <w:r w:rsidR="0008011A">
        <w:rPr>
          <w:bCs/>
          <w:color w:val="000000" w:themeColor="text1"/>
          <w:sz w:val="28"/>
          <w:szCs w:val="28"/>
        </w:rPr>
        <w:t>лин – Варшава - Минск - Москва -</w:t>
      </w:r>
      <w:r w:rsidRPr="009A67B6">
        <w:rPr>
          <w:bCs/>
          <w:color w:val="000000" w:themeColor="text1"/>
          <w:sz w:val="28"/>
          <w:szCs w:val="28"/>
        </w:rPr>
        <w:t xml:space="preserve"> Нижний Новгород. Государства-участники МТК II: Россия, Беларусь, Польша, Германия.</w:t>
      </w:r>
    </w:p>
    <w:p w:rsidR="001967AA" w:rsidRPr="009A67B6" w:rsidRDefault="001967AA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9A67B6">
        <w:rPr>
          <w:bCs/>
          <w:color w:val="000000" w:themeColor="text1"/>
          <w:sz w:val="28"/>
          <w:szCs w:val="28"/>
        </w:rPr>
        <w:t>МТК II обеспечивает европейским странам выход на Дальний Восток и страны Азиатско-Тихо</w:t>
      </w:r>
      <w:r w:rsidR="0008011A">
        <w:rPr>
          <w:bCs/>
          <w:color w:val="000000" w:themeColor="text1"/>
          <w:sz w:val="28"/>
          <w:szCs w:val="28"/>
        </w:rPr>
        <w:t>океанского региона, в Централь</w:t>
      </w:r>
      <w:r w:rsidRPr="009A67B6">
        <w:rPr>
          <w:bCs/>
          <w:color w:val="000000" w:themeColor="text1"/>
          <w:sz w:val="28"/>
          <w:szCs w:val="28"/>
        </w:rPr>
        <w:t>ную Азию, Закавказье, Иран и другие страны Персидского залива, а также Пакистан и Индию.</w:t>
      </w:r>
    </w:p>
    <w:p w:rsidR="001967AA" w:rsidRPr="009A67B6" w:rsidRDefault="001967AA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9A67B6">
        <w:rPr>
          <w:bCs/>
          <w:color w:val="000000" w:themeColor="text1"/>
          <w:sz w:val="28"/>
          <w:szCs w:val="28"/>
        </w:rPr>
        <w:t>Для координации деятельности заинтересованных стран в раз- витии коридора в 1995 г. подписан меморандум о взаимопонимании между странами, входящими в коридор, и ЕЭК ООН.</w:t>
      </w:r>
    </w:p>
    <w:p w:rsidR="0090190A" w:rsidRPr="009A67B6" w:rsidRDefault="0090190A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9A67B6">
        <w:rPr>
          <w:bCs/>
          <w:color w:val="000000" w:themeColor="text1"/>
          <w:sz w:val="28"/>
          <w:szCs w:val="28"/>
        </w:rPr>
        <w:t>БЖД является государственным объединением, подчиненным Министерству тран</w:t>
      </w:r>
      <w:r w:rsidR="0008011A">
        <w:rPr>
          <w:bCs/>
          <w:color w:val="000000" w:themeColor="text1"/>
          <w:sz w:val="28"/>
          <w:szCs w:val="28"/>
        </w:rPr>
        <w:t>с</w:t>
      </w:r>
      <w:r w:rsidRPr="009A67B6">
        <w:rPr>
          <w:bCs/>
          <w:color w:val="000000" w:themeColor="text1"/>
          <w:sz w:val="28"/>
          <w:szCs w:val="28"/>
        </w:rPr>
        <w:t>порта и коммуникаций Республики Беларусь. БЖД обеспечивает в республике более 75% грузооборота всех видов транспорта общего пользования. Эксплуатационная длина путей составляет около 5,5 тыс.</w:t>
      </w:r>
      <w:r w:rsidR="0008011A">
        <w:rPr>
          <w:bCs/>
          <w:color w:val="000000" w:themeColor="text1"/>
          <w:sz w:val="28"/>
          <w:szCs w:val="28"/>
        </w:rPr>
        <w:t xml:space="preserve"> </w:t>
      </w:r>
      <w:r w:rsidRPr="009A67B6">
        <w:rPr>
          <w:bCs/>
          <w:color w:val="000000" w:themeColor="text1"/>
          <w:sz w:val="28"/>
          <w:szCs w:val="28"/>
        </w:rPr>
        <w:t>км.</w:t>
      </w:r>
    </w:p>
    <w:p w:rsidR="0090190A" w:rsidRPr="009A67B6" w:rsidRDefault="0090190A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9A67B6">
        <w:rPr>
          <w:bCs/>
          <w:color w:val="000000" w:themeColor="text1"/>
          <w:sz w:val="28"/>
          <w:szCs w:val="28"/>
        </w:rPr>
        <w:lastRenderedPageBreak/>
        <w:t xml:space="preserve">В БЖД трудится более 100 тыс. человек. В состав БЖД входят шесть отделений-Минское, </w:t>
      </w:r>
      <w:proofErr w:type="spellStart"/>
      <w:r w:rsidRPr="009A67B6">
        <w:rPr>
          <w:bCs/>
          <w:color w:val="000000" w:themeColor="text1"/>
          <w:sz w:val="28"/>
          <w:szCs w:val="28"/>
        </w:rPr>
        <w:t>Барановичское</w:t>
      </w:r>
      <w:proofErr w:type="spellEnd"/>
      <w:r w:rsidRPr="009A67B6">
        <w:rPr>
          <w:bCs/>
          <w:color w:val="000000" w:themeColor="text1"/>
          <w:sz w:val="28"/>
          <w:szCs w:val="28"/>
        </w:rPr>
        <w:t>, Брестское, Гомельское, Могилёвское и Витебское, объединяющих 370 пассажирских, сортировочных, грузовых, участковых и промежуточных станций.</w:t>
      </w:r>
    </w:p>
    <w:p w:rsidR="0090190A" w:rsidRPr="009A67B6" w:rsidRDefault="0090190A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9A67B6">
        <w:rPr>
          <w:bCs/>
          <w:color w:val="000000" w:themeColor="text1"/>
          <w:sz w:val="28"/>
          <w:szCs w:val="28"/>
        </w:rPr>
        <w:t>После завершения строительства АЭС электроэнергия и «тяга» станут дешевле. Проводится электрификация железнодорожного транспорта, что</w:t>
      </w:r>
      <w:r w:rsidR="00875F21">
        <w:rPr>
          <w:bCs/>
          <w:color w:val="000000" w:themeColor="text1"/>
          <w:sz w:val="28"/>
          <w:szCs w:val="28"/>
        </w:rPr>
        <w:t xml:space="preserve"> позволит сократить расходы БЖД</w:t>
      </w:r>
      <w:r w:rsidRPr="009A67B6">
        <w:rPr>
          <w:bCs/>
          <w:color w:val="000000" w:themeColor="text1"/>
          <w:sz w:val="28"/>
          <w:szCs w:val="28"/>
        </w:rPr>
        <w:t xml:space="preserve"> на топливо. БЖД ведёт диалог с коллегами из соседних стран, чтобы развивать электрификацию пограничных участков дорог.</w:t>
      </w:r>
    </w:p>
    <w:p w:rsidR="0090190A" w:rsidRPr="009A67B6" w:rsidRDefault="0090190A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9A67B6">
        <w:rPr>
          <w:bCs/>
          <w:color w:val="000000" w:themeColor="text1"/>
          <w:sz w:val="28"/>
          <w:szCs w:val="28"/>
        </w:rPr>
        <w:t>В настоящее время реализуется важнейший проект по электрификации железнодорожных линий в рамках МТК IX. Завершена элек</w:t>
      </w:r>
      <w:r w:rsidR="0008011A">
        <w:rPr>
          <w:bCs/>
          <w:color w:val="000000" w:themeColor="text1"/>
          <w:sz w:val="28"/>
          <w:szCs w:val="28"/>
        </w:rPr>
        <w:t>трификация участков Осиповичи - Бобруйск, Бобруйск -</w:t>
      </w:r>
      <w:r w:rsidRPr="009A67B6">
        <w:rPr>
          <w:bCs/>
          <w:color w:val="000000" w:themeColor="text1"/>
          <w:sz w:val="28"/>
          <w:szCs w:val="28"/>
        </w:rPr>
        <w:t xml:space="preserve"> Жлобин, прово</w:t>
      </w:r>
      <w:r w:rsidR="0008011A">
        <w:rPr>
          <w:bCs/>
          <w:color w:val="000000" w:themeColor="text1"/>
          <w:sz w:val="28"/>
          <w:szCs w:val="28"/>
        </w:rPr>
        <w:t xml:space="preserve">дятся работы на участках Жлобин - </w:t>
      </w:r>
      <w:r w:rsidRPr="009A67B6">
        <w:rPr>
          <w:bCs/>
          <w:color w:val="000000" w:themeColor="text1"/>
          <w:sz w:val="28"/>
          <w:szCs w:val="28"/>
        </w:rPr>
        <w:t>Гомель и Жлобин</w:t>
      </w:r>
      <w:r w:rsidR="0008011A">
        <w:rPr>
          <w:bCs/>
          <w:color w:val="000000" w:themeColor="text1"/>
          <w:sz w:val="28"/>
          <w:szCs w:val="28"/>
        </w:rPr>
        <w:t xml:space="preserve"> - Калинковичи, а также Молодечно </w:t>
      </w:r>
      <w:r w:rsidR="00DB070C">
        <w:rPr>
          <w:bCs/>
          <w:color w:val="000000" w:themeColor="text1"/>
          <w:sz w:val="28"/>
          <w:szCs w:val="28"/>
        </w:rPr>
        <w:t>-</w:t>
      </w:r>
      <w:r w:rsidR="0008011A">
        <w:rPr>
          <w:bCs/>
          <w:color w:val="000000" w:themeColor="text1"/>
          <w:sz w:val="28"/>
          <w:szCs w:val="28"/>
        </w:rPr>
        <w:t xml:space="preserve"> Гудогай - </w:t>
      </w:r>
      <w:r w:rsidRPr="009A67B6">
        <w:rPr>
          <w:bCs/>
          <w:color w:val="000000" w:themeColor="text1"/>
          <w:sz w:val="28"/>
          <w:szCs w:val="28"/>
        </w:rPr>
        <w:t>Госграница. Предполагается полностью электрифицировать транзитные железнодорожные</w:t>
      </w:r>
      <w:r w:rsidR="0008011A">
        <w:rPr>
          <w:bCs/>
          <w:color w:val="000000" w:themeColor="text1"/>
          <w:sz w:val="28"/>
          <w:szCs w:val="28"/>
        </w:rPr>
        <w:t xml:space="preserve"> пути: Гомель - Терюха - </w:t>
      </w:r>
      <w:r w:rsidRPr="009A67B6">
        <w:rPr>
          <w:bCs/>
          <w:color w:val="000000" w:themeColor="text1"/>
          <w:sz w:val="28"/>
          <w:szCs w:val="28"/>
        </w:rPr>
        <w:t xml:space="preserve">Госграница, </w:t>
      </w:r>
      <w:r w:rsidR="000D3D00" w:rsidRPr="009A67B6">
        <w:rPr>
          <w:bCs/>
          <w:color w:val="000000" w:themeColor="text1"/>
          <w:sz w:val="28"/>
          <w:szCs w:val="28"/>
        </w:rPr>
        <w:t>Калинко</w:t>
      </w:r>
      <w:r w:rsidR="0008011A">
        <w:rPr>
          <w:bCs/>
          <w:color w:val="000000" w:themeColor="text1"/>
          <w:sz w:val="28"/>
          <w:szCs w:val="28"/>
        </w:rPr>
        <w:t xml:space="preserve">вичи - </w:t>
      </w:r>
      <w:proofErr w:type="spellStart"/>
      <w:r w:rsidR="0008011A">
        <w:rPr>
          <w:bCs/>
          <w:color w:val="000000" w:themeColor="text1"/>
          <w:sz w:val="28"/>
          <w:szCs w:val="28"/>
        </w:rPr>
        <w:t>Барбаров</w:t>
      </w:r>
      <w:proofErr w:type="spellEnd"/>
      <w:r w:rsidR="0008011A">
        <w:rPr>
          <w:bCs/>
          <w:color w:val="000000" w:themeColor="text1"/>
          <w:sz w:val="28"/>
          <w:szCs w:val="28"/>
        </w:rPr>
        <w:t xml:space="preserve"> - </w:t>
      </w:r>
      <w:r w:rsidRPr="009A67B6">
        <w:rPr>
          <w:bCs/>
          <w:color w:val="000000" w:themeColor="text1"/>
          <w:sz w:val="28"/>
          <w:szCs w:val="28"/>
        </w:rPr>
        <w:t xml:space="preserve">Госграница, </w:t>
      </w:r>
      <w:proofErr w:type="spellStart"/>
      <w:r w:rsidRPr="009A67B6">
        <w:rPr>
          <w:bCs/>
          <w:color w:val="000000" w:themeColor="text1"/>
          <w:sz w:val="28"/>
          <w:szCs w:val="28"/>
        </w:rPr>
        <w:t>Бигосово</w:t>
      </w:r>
      <w:proofErr w:type="spellEnd"/>
      <w:r w:rsidR="0008011A">
        <w:rPr>
          <w:bCs/>
          <w:color w:val="000000" w:themeColor="text1"/>
          <w:sz w:val="28"/>
          <w:szCs w:val="28"/>
        </w:rPr>
        <w:t xml:space="preserve"> - </w:t>
      </w:r>
      <w:r w:rsidRPr="009A67B6">
        <w:rPr>
          <w:bCs/>
          <w:color w:val="000000" w:themeColor="text1"/>
          <w:sz w:val="28"/>
          <w:szCs w:val="28"/>
        </w:rPr>
        <w:t>Госграница, Молодечно</w:t>
      </w:r>
      <w:r w:rsidR="0008011A">
        <w:rPr>
          <w:bCs/>
          <w:color w:val="000000" w:themeColor="text1"/>
          <w:sz w:val="28"/>
          <w:szCs w:val="28"/>
        </w:rPr>
        <w:t xml:space="preserve"> </w:t>
      </w:r>
      <w:r w:rsidR="00DB070C">
        <w:rPr>
          <w:bCs/>
          <w:color w:val="000000" w:themeColor="text1"/>
          <w:sz w:val="28"/>
          <w:szCs w:val="28"/>
        </w:rPr>
        <w:t>-</w:t>
      </w:r>
      <w:r w:rsidR="0008011A">
        <w:rPr>
          <w:bCs/>
          <w:color w:val="000000" w:themeColor="text1"/>
          <w:sz w:val="28"/>
          <w:szCs w:val="28"/>
        </w:rPr>
        <w:t xml:space="preserve"> </w:t>
      </w:r>
      <w:r w:rsidRPr="009A67B6">
        <w:rPr>
          <w:bCs/>
          <w:color w:val="000000" w:themeColor="text1"/>
          <w:sz w:val="28"/>
          <w:szCs w:val="28"/>
        </w:rPr>
        <w:t>Гудогай</w:t>
      </w:r>
      <w:r w:rsidR="0008011A">
        <w:rPr>
          <w:bCs/>
          <w:color w:val="000000" w:themeColor="text1"/>
          <w:sz w:val="28"/>
          <w:szCs w:val="28"/>
        </w:rPr>
        <w:t xml:space="preserve"> </w:t>
      </w:r>
      <w:r w:rsidR="00DB070C">
        <w:rPr>
          <w:bCs/>
          <w:color w:val="000000" w:themeColor="text1"/>
          <w:sz w:val="28"/>
          <w:szCs w:val="28"/>
        </w:rPr>
        <w:t>-</w:t>
      </w:r>
      <w:r w:rsidR="0008011A">
        <w:rPr>
          <w:bCs/>
          <w:color w:val="000000" w:themeColor="text1"/>
          <w:sz w:val="28"/>
          <w:szCs w:val="28"/>
        </w:rPr>
        <w:t xml:space="preserve"> </w:t>
      </w:r>
      <w:r w:rsidRPr="009A67B6">
        <w:rPr>
          <w:bCs/>
          <w:color w:val="000000" w:themeColor="text1"/>
          <w:sz w:val="28"/>
          <w:szCs w:val="28"/>
        </w:rPr>
        <w:t>Госг</w:t>
      </w:r>
      <w:r w:rsidR="000D3D00" w:rsidRPr="009A67B6">
        <w:rPr>
          <w:bCs/>
          <w:color w:val="000000" w:themeColor="text1"/>
          <w:sz w:val="28"/>
          <w:szCs w:val="28"/>
        </w:rPr>
        <w:t xml:space="preserve">раница, а также участки: </w:t>
      </w:r>
      <w:r w:rsidR="0008011A">
        <w:rPr>
          <w:bCs/>
          <w:color w:val="000000" w:themeColor="text1"/>
          <w:sz w:val="28"/>
          <w:szCs w:val="28"/>
        </w:rPr>
        <w:t xml:space="preserve">Гомель - Жлобин, Жлобин - Калинковичи, Жлобин - Могилев </w:t>
      </w:r>
      <w:r w:rsidR="00DB070C">
        <w:rPr>
          <w:bCs/>
          <w:color w:val="000000" w:themeColor="text1"/>
          <w:sz w:val="28"/>
          <w:szCs w:val="28"/>
        </w:rPr>
        <w:t>-</w:t>
      </w:r>
      <w:r w:rsidR="0008011A">
        <w:rPr>
          <w:bCs/>
          <w:color w:val="000000" w:themeColor="text1"/>
          <w:sz w:val="28"/>
          <w:szCs w:val="28"/>
        </w:rPr>
        <w:t xml:space="preserve"> Орша - </w:t>
      </w:r>
      <w:r w:rsidRPr="009A67B6">
        <w:rPr>
          <w:bCs/>
          <w:color w:val="000000" w:themeColor="text1"/>
          <w:sz w:val="28"/>
          <w:szCs w:val="28"/>
        </w:rPr>
        <w:t>Витебск,</w:t>
      </w:r>
      <w:r w:rsidR="000D3D00" w:rsidRPr="009A67B6">
        <w:rPr>
          <w:bCs/>
          <w:color w:val="000000" w:themeColor="text1"/>
          <w:sz w:val="28"/>
          <w:szCs w:val="28"/>
        </w:rPr>
        <w:t xml:space="preserve"> </w:t>
      </w:r>
      <w:proofErr w:type="spellStart"/>
      <w:r w:rsidRPr="009A67B6">
        <w:rPr>
          <w:bCs/>
          <w:color w:val="000000" w:themeColor="text1"/>
          <w:sz w:val="28"/>
          <w:szCs w:val="28"/>
        </w:rPr>
        <w:t>Заольша</w:t>
      </w:r>
      <w:proofErr w:type="spellEnd"/>
      <w:r w:rsidR="0008011A">
        <w:rPr>
          <w:bCs/>
          <w:color w:val="000000" w:themeColor="text1"/>
          <w:sz w:val="28"/>
          <w:szCs w:val="28"/>
        </w:rPr>
        <w:t xml:space="preserve"> </w:t>
      </w:r>
      <w:r w:rsidR="00DB070C">
        <w:rPr>
          <w:bCs/>
          <w:color w:val="000000" w:themeColor="text1"/>
          <w:sz w:val="28"/>
          <w:szCs w:val="28"/>
        </w:rPr>
        <w:t>-</w:t>
      </w:r>
      <w:r w:rsidR="0008011A">
        <w:rPr>
          <w:bCs/>
          <w:color w:val="000000" w:themeColor="text1"/>
          <w:sz w:val="28"/>
          <w:szCs w:val="28"/>
        </w:rPr>
        <w:t xml:space="preserve"> Витебск </w:t>
      </w:r>
      <w:r w:rsidR="00DB070C">
        <w:rPr>
          <w:bCs/>
          <w:color w:val="000000" w:themeColor="text1"/>
          <w:sz w:val="28"/>
          <w:szCs w:val="28"/>
        </w:rPr>
        <w:t>-</w:t>
      </w:r>
      <w:r w:rsidR="0008011A">
        <w:rPr>
          <w:bCs/>
          <w:color w:val="000000" w:themeColor="text1"/>
          <w:sz w:val="28"/>
          <w:szCs w:val="28"/>
        </w:rPr>
        <w:t xml:space="preserve"> Полоцк - </w:t>
      </w:r>
      <w:proofErr w:type="spellStart"/>
      <w:r w:rsidRPr="009A67B6">
        <w:rPr>
          <w:bCs/>
          <w:color w:val="000000" w:themeColor="text1"/>
          <w:sz w:val="28"/>
          <w:szCs w:val="28"/>
        </w:rPr>
        <w:t>Бигосово</w:t>
      </w:r>
      <w:proofErr w:type="spellEnd"/>
      <w:r w:rsidRPr="009A67B6">
        <w:rPr>
          <w:bCs/>
          <w:color w:val="000000" w:themeColor="text1"/>
          <w:sz w:val="28"/>
          <w:szCs w:val="28"/>
        </w:rPr>
        <w:t>, что позволит экономить нефтяное топливо и повысит конкурентоспособность железнодорожного транспорта. Общая протяжённость вновь электрифицированных железнодорожных линий составит 397 км и позволит довести долю электрифицированных железнодорожных линий в целом до 23 %.</w:t>
      </w:r>
    </w:p>
    <w:p w:rsidR="004F6143" w:rsidRPr="009A67B6" w:rsidRDefault="0090190A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9A67B6">
        <w:rPr>
          <w:bCs/>
          <w:color w:val="000000" w:themeColor="text1"/>
          <w:sz w:val="28"/>
          <w:szCs w:val="28"/>
        </w:rPr>
        <w:t xml:space="preserve">В соответствии с технико-экономическим обоснованием </w:t>
      </w:r>
      <w:r w:rsidR="000D3D00" w:rsidRPr="009A67B6">
        <w:rPr>
          <w:bCs/>
          <w:color w:val="000000" w:themeColor="text1"/>
          <w:sz w:val="28"/>
          <w:szCs w:val="28"/>
        </w:rPr>
        <w:t>реали</w:t>
      </w:r>
      <w:r w:rsidRPr="009A67B6">
        <w:rPr>
          <w:bCs/>
          <w:color w:val="000000" w:themeColor="text1"/>
          <w:sz w:val="28"/>
          <w:szCs w:val="28"/>
        </w:rPr>
        <w:t xml:space="preserve">зация проекта позволит снизить эксплуатационные расходы </w:t>
      </w:r>
      <w:r w:rsidR="000D3D00" w:rsidRPr="009A67B6">
        <w:rPr>
          <w:bCs/>
          <w:color w:val="000000" w:themeColor="text1"/>
          <w:sz w:val="28"/>
          <w:szCs w:val="28"/>
        </w:rPr>
        <w:t>желез</w:t>
      </w:r>
      <w:r w:rsidRPr="009A67B6">
        <w:rPr>
          <w:bCs/>
          <w:color w:val="000000" w:themeColor="text1"/>
          <w:sz w:val="28"/>
          <w:szCs w:val="28"/>
        </w:rPr>
        <w:t>ной дороги. В частности, сократ</w:t>
      </w:r>
      <w:r w:rsidR="000D3D00" w:rsidRPr="009A67B6">
        <w:rPr>
          <w:bCs/>
          <w:color w:val="000000" w:themeColor="text1"/>
          <w:sz w:val="28"/>
          <w:szCs w:val="28"/>
        </w:rPr>
        <w:t>ить потребление топливно-энерге</w:t>
      </w:r>
      <w:r w:rsidRPr="009A67B6">
        <w:rPr>
          <w:bCs/>
          <w:color w:val="000000" w:themeColor="text1"/>
          <w:sz w:val="28"/>
          <w:szCs w:val="28"/>
        </w:rPr>
        <w:t>тических ресурсов на 6,7 млн долл. в год, повысить весовую норму составов на 19 %, увеличить маршрутную и техническую скорость движения грузовых и пассажирских поездов на 24 %.</w:t>
      </w:r>
    </w:p>
    <w:p w:rsidR="00CF7463" w:rsidRPr="009A67B6" w:rsidRDefault="00CF7463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9A67B6">
        <w:rPr>
          <w:bCs/>
          <w:color w:val="000000" w:themeColor="text1"/>
          <w:sz w:val="28"/>
          <w:szCs w:val="28"/>
        </w:rPr>
        <w:t>Основная номенклатура п</w:t>
      </w:r>
      <w:r w:rsidR="00BF264A" w:rsidRPr="009A67B6">
        <w:rPr>
          <w:bCs/>
          <w:color w:val="000000" w:themeColor="text1"/>
          <w:sz w:val="28"/>
          <w:szCs w:val="28"/>
        </w:rPr>
        <w:t>еревозимых железнодорожной доро</w:t>
      </w:r>
      <w:r w:rsidR="0008011A">
        <w:rPr>
          <w:bCs/>
          <w:color w:val="000000" w:themeColor="text1"/>
          <w:sz w:val="28"/>
          <w:szCs w:val="28"/>
        </w:rPr>
        <w:t>гой грузов -</w:t>
      </w:r>
      <w:r w:rsidRPr="009A67B6">
        <w:rPr>
          <w:bCs/>
          <w:color w:val="000000" w:themeColor="text1"/>
          <w:sz w:val="28"/>
          <w:szCs w:val="28"/>
        </w:rPr>
        <w:t xml:space="preserve">нефтепродукты </w:t>
      </w:r>
      <w:r w:rsidR="00BF264A" w:rsidRPr="009A67B6">
        <w:rPr>
          <w:bCs/>
          <w:color w:val="000000" w:themeColor="text1"/>
          <w:sz w:val="28"/>
          <w:szCs w:val="28"/>
        </w:rPr>
        <w:t>(22,5</w:t>
      </w:r>
      <w:r w:rsidRPr="009A67B6">
        <w:rPr>
          <w:bCs/>
          <w:color w:val="000000" w:themeColor="text1"/>
          <w:sz w:val="28"/>
          <w:szCs w:val="28"/>
        </w:rPr>
        <w:t>%), строительные материалы (20,1%), химические и минеральные удобрения (13,3 %), лес (16,6 %), черные металлы (12,1%), цемент (3,6%), зерно (1,2%).</w:t>
      </w:r>
    </w:p>
    <w:p w:rsidR="001967AA" w:rsidRPr="009A67B6" w:rsidRDefault="00BF264A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9A67B6">
        <w:rPr>
          <w:bCs/>
          <w:color w:val="000000" w:themeColor="text1"/>
          <w:sz w:val="28"/>
          <w:szCs w:val="28"/>
        </w:rPr>
        <w:t>Суммарная провозная способность железнодорожного транспорта при его полной загрузке составляет около 360 млн т. в год. Наибольшие объемы грузов (около 100 млн. т.) можно за год перевезти на участках Брест-Орша и Гомель-Молодечно.</w:t>
      </w:r>
    </w:p>
    <w:p w:rsidR="00BF264A" w:rsidRPr="009A67B6" w:rsidRDefault="00BF264A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9A67B6">
        <w:rPr>
          <w:bCs/>
          <w:color w:val="000000" w:themeColor="text1"/>
          <w:sz w:val="28"/>
          <w:szCs w:val="28"/>
        </w:rPr>
        <w:t>Оптимальные схемы логистики разрабатыв</w:t>
      </w:r>
      <w:r w:rsidR="0008011A">
        <w:rPr>
          <w:bCs/>
          <w:color w:val="000000" w:themeColor="text1"/>
          <w:sz w:val="28"/>
          <w:szCs w:val="28"/>
        </w:rPr>
        <w:t>ает официальный экспедитор БЖД -</w:t>
      </w:r>
      <w:r w:rsidRPr="009A67B6">
        <w:rPr>
          <w:bCs/>
          <w:color w:val="000000" w:themeColor="text1"/>
          <w:sz w:val="28"/>
          <w:szCs w:val="28"/>
        </w:rPr>
        <w:t xml:space="preserve"> государственное предприятие «БЕЛИНТЕР-ТРАНС» </w:t>
      </w:r>
      <w:r w:rsidR="005811FB" w:rsidRPr="009A67B6">
        <w:rPr>
          <w:bCs/>
          <w:color w:val="000000" w:themeColor="text1"/>
          <w:sz w:val="28"/>
          <w:szCs w:val="28"/>
        </w:rPr>
        <w:t>Основ</w:t>
      </w:r>
      <w:r w:rsidRPr="009A67B6">
        <w:rPr>
          <w:bCs/>
          <w:color w:val="000000" w:themeColor="text1"/>
          <w:sz w:val="28"/>
          <w:szCs w:val="28"/>
        </w:rPr>
        <w:t>ная деятельность представительства заключается в выполнении экспедиционных и логистичес</w:t>
      </w:r>
      <w:r w:rsidR="005811FB" w:rsidRPr="009A67B6">
        <w:rPr>
          <w:bCs/>
          <w:color w:val="000000" w:themeColor="text1"/>
          <w:sz w:val="28"/>
          <w:szCs w:val="28"/>
        </w:rPr>
        <w:t>ких операц</w:t>
      </w:r>
      <w:r w:rsidR="0008011A">
        <w:rPr>
          <w:bCs/>
          <w:color w:val="000000" w:themeColor="text1"/>
          <w:sz w:val="28"/>
          <w:szCs w:val="28"/>
        </w:rPr>
        <w:t>ий по направлению «Китай-</w:t>
      </w:r>
      <w:r w:rsidRPr="009A67B6">
        <w:rPr>
          <w:bCs/>
          <w:color w:val="000000" w:themeColor="text1"/>
          <w:sz w:val="28"/>
          <w:szCs w:val="28"/>
        </w:rPr>
        <w:t>ЕС». Клиенты могут заказать комплексное обслуживание, включая подачу контейнера, автомобильную доставку с территории Китая.</w:t>
      </w:r>
      <w:r w:rsidR="005811FB" w:rsidRPr="009A67B6">
        <w:rPr>
          <w:bCs/>
          <w:color w:val="000000" w:themeColor="text1"/>
          <w:sz w:val="28"/>
          <w:szCs w:val="28"/>
        </w:rPr>
        <w:t xml:space="preserve"> </w:t>
      </w:r>
      <w:r w:rsidRPr="009A67B6">
        <w:rPr>
          <w:bCs/>
          <w:color w:val="000000" w:themeColor="text1"/>
          <w:sz w:val="28"/>
          <w:szCs w:val="28"/>
        </w:rPr>
        <w:t>Принимая во внимание торгово-экономический потенциал</w:t>
      </w:r>
      <w:r w:rsidR="005811FB" w:rsidRPr="009A67B6">
        <w:rPr>
          <w:bCs/>
          <w:color w:val="000000" w:themeColor="text1"/>
          <w:sz w:val="28"/>
          <w:szCs w:val="28"/>
        </w:rPr>
        <w:t xml:space="preserve"> </w:t>
      </w:r>
      <w:r w:rsidRPr="009A67B6">
        <w:rPr>
          <w:bCs/>
          <w:color w:val="000000" w:themeColor="text1"/>
          <w:sz w:val="28"/>
          <w:szCs w:val="28"/>
        </w:rPr>
        <w:t xml:space="preserve">Китая, а также возможности Транссибирской магистрали, перед БЖД стоит задача развития и </w:t>
      </w:r>
      <w:r w:rsidRPr="009A67B6">
        <w:rPr>
          <w:bCs/>
          <w:color w:val="000000" w:themeColor="text1"/>
          <w:sz w:val="28"/>
          <w:szCs w:val="28"/>
        </w:rPr>
        <w:lastRenderedPageBreak/>
        <w:t>организации перевозок грузов из КНР в страны ЕС прямыми ускоренными поездами.</w:t>
      </w:r>
    </w:p>
    <w:p w:rsidR="00BF264A" w:rsidRPr="009A67B6" w:rsidRDefault="00BF264A" w:rsidP="009A67B6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9A67B6">
        <w:rPr>
          <w:bCs/>
          <w:color w:val="000000" w:themeColor="text1"/>
          <w:sz w:val="28"/>
          <w:szCs w:val="28"/>
        </w:rPr>
        <w:t>Одной из основных составляющих системы управления железнодорожными перевозками на БЖ</w:t>
      </w:r>
      <w:r w:rsidR="005811FB" w:rsidRPr="009A67B6">
        <w:rPr>
          <w:bCs/>
          <w:color w:val="000000" w:themeColor="text1"/>
          <w:sz w:val="28"/>
          <w:szCs w:val="28"/>
        </w:rPr>
        <w:t xml:space="preserve">Д является задача автоматизации </w:t>
      </w:r>
      <w:r w:rsidRPr="009A67B6">
        <w:rPr>
          <w:bCs/>
          <w:color w:val="000000" w:themeColor="text1"/>
          <w:sz w:val="28"/>
          <w:szCs w:val="28"/>
        </w:rPr>
        <w:t>грузовой и коммерческой деят</w:t>
      </w:r>
      <w:r w:rsidR="005811FB" w:rsidRPr="009A67B6">
        <w:rPr>
          <w:bCs/>
          <w:color w:val="000000" w:themeColor="text1"/>
          <w:sz w:val="28"/>
          <w:szCs w:val="28"/>
        </w:rPr>
        <w:t>ельности железнодорожного транс</w:t>
      </w:r>
      <w:r w:rsidRPr="009A67B6">
        <w:rPr>
          <w:bCs/>
          <w:color w:val="000000" w:themeColor="text1"/>
          <w:sz w:val="28"/>
          <w:szCs w:val="28"/>
        </w:rPr>
        <w:t>порта. В части развития ин</w:t>
      </w:r>
      <w:r w:rsidR="005811FB" w:rsidRPr="009A67B6">
        <w:rPr>
          <w:bCs/>
          <w:color w:val="000000" w:themeColor="text1"/>
          <w:sz w:val="28"/>
          <w:szCs w:val="28"/>
        </w:rPr>
        <w:t>новационных решений в информаци</w:t>
      </w:r>
      <w:r w:rsidRPr="009A67B6">
        <w:rPr>
          <w:bCs/>
          <w:color w:val="000000" w:themeColor="text1"/>
          <w:sz w:val="28"/>
          <w:szCs w:val="28"/>
        </w:rPr>
        <w:t>онном сопровождении грузовы</w:t>
      </w:r>
      <w:r w:rsidR="005811FB" w:rsidRPr="009A67B6">
        <w:rPr>
          <w:bCs/>
          <w:color w:val="000000" w:themeColor="text1"/>
          <w:sz w:val="28"/>
          <w:szCs w:val="28"/>
        </w:rPr>
        <w:t>х перевозок и организации транс</w:t>
      </w:r>
      <w:r w:rsidRPr="009A67B6">
        <w:rPr>
          <w:bCs/>
          <w:color w:val="000000" w:themeColor="text1"/>
          <w:sz w:val="28"/>
          <w:szCs w:val="28"/>
        </w:rPr>
        <w:t>портного обслуживания клиентуры по принципу «одного окна» проводится внедрение в техпроцессы железнодорожного транспорта электронных юридически значимых перевозочных документов, подписанных электронной ц</w:t>
      </w:r>
      <w:r w:rsidR="005811FB" w:rsidRPr="009A67B6">
        <w:rPr>
          <w:bCs/>
          <w:color w:val="000000" w:themeColor="text1"/>
          <w:sz w:val="28"/>
          <w:szCs w:val="28"/>
        </w:rPr>
        <w:t>ифровой подписью (ЭЦП), основан</w:t>
      </w:r>
      <w:r w:rsidRPr="009A67B6">
        <w:rPr>
          <w:bCs/>
          <w:color w:val="000000" w:themeColor="text1"/>
          <w:sz w:val="28"/>
          <w:szCs w:val="28"/>
        </w:rPr>
        <w:t>ное на принципах общедоступности, оперативности и простоты получения клиентом информационных услуг с использованием безбумажных технологий.</w:t>
      </w:r>
    </w:p>
    <w:p w:rsidR="00BF264A" w:rsidRDefault="00BF264A" w:rsidP="001D2E01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9A67B6">
        <w:rPr>
          <w:bCs/>
          <w:color w:val="000000" w:themeColor="text1"/>
          <w:sz w:val="28"/>
          <w:szCs w:val="28"/>
        </w:rPr>
        <w:t xml:space="preserve">В настоящее время в сфере </w:t>
      </w:r>
      <w:r w:rsidR="005811FB" w:rsidRPr="009A67B6">
        <w:rPr>
          <w:bCs/>
          <w:color w:val="000000" w:themeColor="text1"/>
          <w:sz w:val="28"/>
          <w:szCs w:val="28"/>
        </w:rPr>
        <w:t>перевозок железнодорожным транс</w:t>
      </w:r>
      <w:r w:rsidRPr="009A67B6">
        <w:rPr>
          <w:bCs/>
          <w:color w:val="000000" w:themeColor="text1"/>
          <w:sz w:val="28"/>
          <w:szCs w:val="28"/>
        </w:rPr>
        <w:t>портом соблюдаются требования международных стандартов ИСО серии 9000, но также планирует</w:t>
      </w:r>
      <w:r w:rsidR="005811FB" w:rsidRPr="009A67B6">
        <w:rPr>
          <w:bCs/>
          <w:color w:val="000000" w:themeColor="text1"/>
          <w:sz w:val="28"/>
          <w:szCs w:val="28"/>
        </w:rPr>
        <w:t>ся и внедрение систем экологиче</w:t>
      </w:r>
      <w:r w:rsidRPr="009A67B6">
        <w:rPr>
          <w:bCs/>
          <w:color w:val="000000" w:themeColor="text1"/>
          <w:sz w:val="28"/>
          <w:szCs w:val="28"/>
        </w:rPr>
        <w:t>ского управления на базе международного стандарта ИСО серии 14000. В</w:t>
      </w:r>
      <w:r w:rsidR="005811FB" w:rsidRPr="009A67B6">
        <w:rPr>
          <w:bCs/>
          <w:color w:val="000000" w:themeColor="text1"/>
          <w:sz w:val="28"/>
          <w:szCs w:val="28"/>
        </w:rPr>
        <w:t xml:space="preserve"> </w:t>
      </w:r>
      <w:r w:rsidRPr="009A67B6">
        <w:rPr>
          <w:bCs/>
          <w:color w:val="000000" w:themeColor="text1"/>
          <w:sz w:val="28"/>
          <w:szCs w:val="28"/>
        </w:rPr>
        <w:t>организациях, занимающихся перевозками железнодорожным транспортом, запланировано повышение эффективности работы. Это может быть достигнуто в случае разумного использования имеющихся как основных средств, так и трудовых ресурсов. Так, следует вывести из эксплуатации тот подвижной состав и основные средства, потребность в которы</w:t>
      </w:r>
      <w:r w:rsidR="005811FB" w:rsidRPr="009A67B6">
        <w:rPr>
          <w:bCs/>
          <w:color w:val="000000" w:themeColor="text1"/>
          <w:sz w:val="28"/>
          <w:szCs w:val="28"/>
        </w:rPr>
        <w:t>х отпала и их обслуживание обхо</w:t>
      </w:r>
      <w:r w:rsidRPr="009A67B6">
        <w:rPr>
          <w:bCs/>
          <w:color w:val="000000" w:themeColor="text1"/>
          <w:sz w:val="28"/>
          <w:szCs w:val="28"/>
        </w:rPr>
        <w:t>дится дороже, чем приносящая ими выгода. Рассмотрение вопроса о разграничении некоторых вспомогательных и обслуживающих функций от основных задач (впл</w:t>
      </w:r>
      <w:r w:rsidR="005811FB" w:rsidRPr="009A67B6">
        <w:rPr>
          <w:bCs/>
          <w:color w:val="000000" w:themeColor="text1"/>
          <w:sz w:val="28"/>
          <w:szCs w:val="28"/>
        </w:rPr>
        <w:t>оть до создания отдельных филиа</w:t>
      </w:r>
      <w:r w:rsidRPr="009A67B6">
        <w:rPr>
          <w:bCs/>
          <w:color w:val="000000" w:themeColor="text1"/>
          <w:sz w:val="28"/>
          <w:szCs w:val="28"/>
        </w:rPr>
        <w:t>лов или передаче этих функци</w:t>
      </w:r>
      <w:r w:rsidR="005811FB" w:rsidRPr="009A67B6">
        <w:rPr>
          <w:bCs/>
          <w:color w:val="000000" w:themeColor="text1"/>
          <w:sz w:val="28"/>
          <w:szCs w:val="28"/>
        </w:rPr>
        <w:t>й сторонним организациям). Отме</w:t>
      </w:r>
      <w:r w:rsidRPr="009A67B6">
        <w:rPr>
          <w:bCs/>
          <w:color w:val="000000" w:themeColor="text1"/>
          <w:sz w:val="28"/>
          <w:szCs w:val="28"/>
        </w:rPr>
        <w:t>чается также важность организации высокоскоростного движения пассажирских поездов и перспективы электрификации участков Белорусской железной дороги и сопредельных государств</w:t>
      </w:r>
      <w:r w:rsidR="009A67B6">
        <w:rPr>
          <w:bCs/>
          <w:color w:val="000000" w:themeColor="text1"/>
          <w:sz w:val="28"/>
          <w:szCs w:val="28"/>
        </w:rPr>
        <w:t>.</w:t>
      </w:r>
    </w:p>
    <w:p w:rsidR="002A02D8" w:rsidRDefault="002A02D8" w:rsidP="001D2E01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</w:p>
    <w:p w:rsidR="001D2E01" w:rsidRPr="002A02D8" w:rsidRDefault="001D2E01" w:rsidP="002A02D8">
      <w:pPr>
        <w:pStyle w:val="aa"/>
        <w:shd w:val="clear" w:color="auto" w:fill="FFFFFF"/>
        <w:spacing w:before="0" w:beforeAutospacing="0" w:after="0" w:afterAutospacing="0"/>
        <w:ind w:left="2880"/>
        <w:jc w:val="both"/>
        <w:textAlignment w:val="baseline"/>
        <w:rPr>
          <w:b/>
          <w:color w:val="000000"/>
          <w:sz w:val="28"/>
          <w:szCs w:val="27"/>
        </w:rPr>
      </w:pPr>
      <w:r w:rsidRPr="001D2E01">
        <w:rPr>
          <w:b/>
          <w:color w:val="000000"/>
          <w:sz w:val="28"/>
          <w:szCs w:val="27"/>
        </w:rPr>
        <w:t xml:space="preserve">     </w:t>
      </w:r>
      <w:r w:rsidR="00DB070C">
        <w:rPr>
          <w:b/>
          <w:color w:val="000000"/>
          <w:sz w:val="28"/>
          <w:szCs w:val="27"/>
        </w:rPr>
        <w:t>Библиографический список</w:t>
      </w:r>
    </w:p>
    <w:p w:rsidR="00DB070C" w:rsidRPr="00875F21" w:rsidRDefault="00DB070C" w:rsidP="00875F21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>
        <w:rPr>
          <w:color w:val="000000"/>
          <w:sz w:val="28"/>
          <w:szCs w:val="28"/>
        </w:rPr>
        <w:t>1</w:t>
      </w:r>
      <w:r w:rsidRPr="00875F21">
        <w:rPr>
          <w:bCs/>
          <w:color w:val="000000" w:themeColor="text1"/>
          <w:sz w:val="28"/>
          <w:szCs w:val="28"/>
        </w:rPr>
        <w:t>. Белорусская железная дорога продолжает активное развитие с</w:t>
      </w:r>
      <w:r w:rsidR="00875F21">
        <w:rPr>
          <w:bCs/>
          <w:color w:val="000000" w:themeColor="text1"/>
          <w:sz w:val="28"/>
          <w:szCs w:val="28"/>
        </w:rPr>
        <w:t>ервиса контейнерных перевозок. -</w:t>
      </w:r>
      <w:r w:rsidRPr="00875F21">
        <w:rPr>
          <w:bCs/>
          <w:color w:val="000000" w:themeColor="text1"/>
          <w:sz w:val="28"/>
          <w:szCs w:val="28"/>
        </w:rPr>
        <w:t xml:space="preserve"> Текст: электронный // БЖД.</w:t>
      </w:r>
      <w:r w:rsidR="00875F21">
        <w:rPr>
          <w:bCs/>
          <w:color w:val="000000" w:themeColor="text1"/>
          <w:sz w:val="28"/>
          <w:szCs w:val="28"/>
        </w:rPr>
        <w:t xml:space="preserve"> Корпоративные новости: сайт. - 2020. - URL:</w:t>
      </w:r>
      <w:r w:rsidR="00875F21" w:rsidRPr="00875F21">
        <w:rPr>
          <w:bCs/>
          <w:color w:val="000000" w:themeColor="text1"/>
          <w:sz w:val="28"/>
          <w:szCs w:val="28"/>
        </w:rPr>
        <w:t xml:space="preserve"> </w:t>
      </w:r>
      <w:hyperlink r:id="rId7" w:history="1">
        <w:r w:rsidR="00875F21" w:rsidRPr="00511A59">
          <w:rPr>
            <w:rStyle w:val="ab"/>
            <w:bCs/>
          </w:rPr>
          <w:t>https://www.rw.by/corporate/press_center/corporate_news/2020/03/belorusskaya-zheleznaya-doroga-prodolzhaet-aktivnoe-razvitie-servisa-konteynernykh-perevozok/</w:t>
        </w:r>
      </w:hyperlink>
    </w:p>
    <w:p w:rsidR="001D2E01" w:rsidRPr="001D2E01" w:rsidRDefault="00DB070C" w:rsidP="00875F21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>2</w:t>
      </w:r>
      <w:r w:rsidR="001D2E01" w:rsidRPr="001D2E01">
        <w:rPr>
          <w:bCs/>
          <w:color w:val="000000" w:themeColor="text1"/>
          <w:sz w:val="28"/>
          <w:szCs w:val="28"/>
        </w:rPr>
        <w:t xml:space="preserve">. </w:t>
      </w:r>
      <w:proofErr w:type="spellStart"/>
      <w:r w:rsidR="001D2E01" w:rsidRPr="001D2E01">
        <w:rPr>
          <w:bCs/>
          <w:color w:val="000000" w:themeColor="text1"/>
          <w:sz w:val="28"/>
          <w:szCs w:val="28"/>
        </w:rPr>
        <w:t>Вакулич</w:t>
      </w:r>
      <w:proofErr w:type="spellEnd"/>
      <w:r w:rsidR="001D2E01" w:rsidRPr="001D2E01">
        <w:rPr>
          <w:bCs/>
          <w:color w:val="000000" w:themeColor="text1"/>
          <w:sz w:val="28"/>
          <w:szCs w:val="28"/>
        </w:rPr>
        <w:t>, Н. А. Особенности создания и функционирования логистических центров как одного из ключевых факторов эффективного регионального развития</w:t>
      </w:r>
      <w:r w:rsidR="002A02D8">
        <w:rPr>
          <w:bCs/>
          <w:color w:val="000000" w:themeColor="text1"/>
          <w:sz w:val="28"/>
          <w:szCs w:val="28"/>
        </w:rPr>
        <w:t xml:space="preserve"> // Вестник </w:t>
      </w:r>
      <w:proofErr w:type="spellStart"/>
      <w:r w:rsidR="002A02D8">
        <w:rPr>
          <w:bCs/>
          <w:color w:val="000000" w:themeColor="text1"/>
          <w:sz w:val="28"/>
          <w:szCs w:val="28"/>
        </w:rPr>
        <w:t>БрГТУ</w:t>
      </w:r>
      <w:proofErr w:type="spellEnd"/>
      <w:r w:rsidR="002A02D8">
        <w:rPr>
          <w:bCs/>
          <w:color w:val="000000" w:themeColor="text1"/>
          <w:sz w:val="28"/>
          <w:szCs w:val="28"/>
        </w:rPr>
        <w:t>. Экономика. - 2020. - № 121/3. -</w:t>
      </w:r>
      <w:r w:rsidR="001D2E01" w:rsidRPr="001D2E01">
        <w:rPr>
          <w:bCs/>
          <w:color w:val="000000" w:themeColor="text1"/>
          <w:sz w:val="28"/>
          <w:szCs w:val="28"/>
        </w:rPr>
        <w:t xml:space="preserve"> С. 11-14.</w:t>
      </w:r>
    </w:p>
    <w:p w:rsidR="001D2E01" w:rsidRPr="001D2E01" w:rsidRDefault="00DB070C" w:rsidP="00875F21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>3</w:t>
      </w:r>
      <w:r w:rsidR="001D2E01" w:rsidRPr="001D2E01">
        <w:rPr>
          <w:bCs/>
          <w:color w:val="000000" w:themeColor="text1"/>
          <w:sz w:val="28"/>
          <w:szCs w:val="28"/>
        </w:rPr>
        <w:t xml:space="preserve">. </w:t>
      </w:r>
      <w:proofErr w:type="spellStart"/>
      <w:r w:rsidR="001D2E01" w:rsidRPr="001D2E01">
        <w:rPr>
          <w:bCs/>
          <w:color w:val="000000" w:themeColor="text1"/>
          <w:sz w:val="28"/>
          <w:szCs w:val="28"/>
        </w:rPr>
        <w:t>Вакулич</w:t>
      </w:r>
      <w:proofErr w:type="spellEnd"/>
      <w:r w:rsidR="001D2E01" w:rsidRPr="001D2E01">
        <w:rPr>
          <w:bCs/>
          <w:color w:val="000000" w:themeColor="text1"/>
          <w:sz w:val="28"/>
          <w:szCs w:val="28"/>
        </w:rPr>
        <w:t xml:space="preserve">, Н. А. Управление взаимоотношениями в логистике / Н. А. </w:t>
      </w:r>
      <w:proofErr w:type="spellStart"/>
      <w:r w:rsidR="001D2E01" w:rsidRPr="001D2E01">
        <w:rPr>
          <w:bCs/>
          <w:color w:val="000000" w:themeColor="text1"/>
          <w:sz w:val="28"/>
          <w:szCs w:val="28"/>
        </w:rPr>
        <w:t>Вакулич</w:t>
      </w:r>
      <w:proofErr w:type="spellEnd"/>
      <w:r w:rsidR="001D2E01" w:rsidRPr="001D2E01">
        <w:rPr>
          <w:bCs/>
          <w:color w:val="000000" w:themeColor="text1"/>
          <w:sz w:val="28"/>
          <w:szCs w:val="28"/>
        </w:rPr>
        <w:t xml:space="preserve">. - Текст: непосредственный // Инновации: от теории к практике: коллективная монография / Министерство образования Республики Беларусь, Брестский областной исполнительный комитет, Брестский научно-технологический парк, Брестский государственный технический </w:t>
      </w:r>
      <w:r w:rsidR="001D2E01" w:rsidRPr="001D2E01">
        <w:rPr>
          <w:bCs/>
          <w:color w:val="000000" w:themeColor="text1"/>
          <w:sz w:val="28"/>
          <w:szCs w:val="28"/>
        </w:rPr>
        <w:lastRenderedPageBreak/>
        <w:t xml:space="preserve">университет; под науч. ред.: А. М. </w:t>
      </w:r>
      <w:proofErr w:type="spellStart"/>
      <w:r w:rsidR="001D2E01" w:rsidRPr="001D2E01">
        <w:rPr>
          <w:bCs/>
          <w:color w:val="000000" w:themeColor="text1"/>
          <w:sz w:val="28"/>
          <w:szCs w:val="28"/>
        </w:rPr>
        <w:t>Омельянюка</w:t>
      </w:r>
      <w:proofErr w:type="spellEnd"/>
      <w:r w:rsidR="001D2E01" w:rsidRPr="001D2E01">
        <w:rPr>
          <w:bCs/>
          <w:color w:val="000000" w:themeColor="text1"/>
          <w:sz w:val="28"/>
          <w:szCs w:val="28"/>
        </w:rPr>
        <w:t xml:space="preserve"> [и др.]. - Брест: </w:t>
      </w:r>
      <w:proofErr w:type="spellStart"/>
      <w:r w:rsidR="001D2E01" w:rsidRPr="001D2E01">
        <w:rPr>
          <w:bCs/>
          <w:color w:val="000000" w:themeColor="text1"/>
          <w:sz w:val="28"/>
          <w:szCs w:val="28"/>
        </w:rPr>
        <w:t>БрГТУ</w:t>
      </w:r>
      <w:proofErr w:type="spellEnd"/>
      <w:r w:rsidR="001D2E01" w:rsidRPr="001D2E01">
        <w:rPr>
          <w:bCs/>
          <w:color w:val="000000" w:themeColor="text1"/>
          <w:sz w:val="28"/>
          <w:szCs w:val="28"/>
        </w:rPr>
        <w:t>, 2019. - С. 203-208</w:t>
      </w:r>
    </w:p>
    <w:p w:rsidR="001D2E01" w:rsidRPr="00875F21" w:rsidRDefault="001D2E01" w:rsidP="00875F21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875F21">
        <w:rPr>
          <w:bCs/>
          <w:color w:val="000000" w:themeColor="text1"/>
          <w:sz w:val="28"/>
          <w:szCs w:val="28"/>
        </w:rPr>
        <w:t>4. Еловой, И. А. Развитие железнодорожных контейнерных перевозок в Республике Беларусь / И. А. Еловой, Е. В. Малиновский, С. А. Петрачков // Вестн</w:t>
      </w:r>
      <w:r w:rsidR="002A02D8">
        <w:rPr>
          <w:bCs/>
          <w:color w:val="000000" w:themeColor="text1"/>
          <w:sz w:val="28"/>
          <w:szCs w:val="28"/>
        </w:rPr>
        <w:t xml:space="preserve">ик </w:t>
      </w:r>
      <w:proofErr w:type="spellStart"/>
      <w:r w:rsidR="002A02D8">
        <w:rPr>
          <w:bCs/>
          <w:color w:val="000000" w:themeColor="text1"/>
          <w:sz w:val="28"/>
          <w:szCs w:val="28"/>
        </w:rPr>
        <w:t>БелГУТа</w:t>
      </w:r>
      <w:proofErr w:type="spellEnd"/>
      <w:r w:rsidR="002A02D8">
        <w:rPr>
          <w:bCs/>
          <w:color w:val="000000" w:themeColor="text1"/>
          <w:sz w:val="28"/>
          <w:szCs w:val="28"/>
        </w:rPr>
        <w:t>: наука и транспорт. - 2018. -</w:t>
      </w:r>
      <w:r w:rsidRPr="00875F21">
        <w:rPr>
          <w:bCs/>
          <w:color w:val="000000" w:themeColor="text1"/>
          <w:sz w:val="28"/>
          <w:szCs w:val="28"/>
        </w:rPr>
        <w:t xml:space="preserve"> №1/36. </w:t>
      </w:r>
      <w:r w:rsidR="002A02D8" w:rsidRPr="002A02D8">
        <w:rPr>
          <w:bCs/>
          <w:color w:val="000000" w:themeColor="text1"/>
          <w:sz w:val="28"/>
          <w:szCs w:val="28"/>
        </w:rPr>
        <w:t>-</w:t>
      </w:r>
      <w:r w:rsidRPr="00875F21">
        <w:rPr>
          <w:bCs/>
          <w:color w:val="000000" w:themeColor="text1"/>
          <w:sz w:val="28"/>
          <w:szCs w:val="28"/>
        </w:rPr>
        <w:t>С. 58-60.</w:t>
      </w:r>
    </w:p>
    <w:p w:rsidR="001D2E01" w:rsidRPr="00875F21" w:rsidRDefault="001D2E01" w:rsidP="00875F21">
      <w:pPr>
        <w:pStyle w:val="aa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875F21">
        <w:rPr>
          <w:bCs/>
          <w:color w:val="000000" w:themeColor="text1"/>
          <w:sz w:val="28"/>
          <w:szCs w:val="28"/>
        </w:rPr>
        <w:t>5. Контейнерные перевозки // Жел</w:t>
      </w:r>
      <w:r w:rsidR="00875F21">
        <w:rPr>
          <w:bCs/>
          <w:color w:val="000000" w:themeColor="text1"/>
          <w:sz w:val="28"/>
          <w:szCs w:val="28"/>
        </w:rPr>
        <w:t>езнодорожный транспорт: Энцикло</w:t>
      </w:r>
      <w:r w:rsidRPr="00875F21">
        <w:rPr>
          <w:bCs/>
          <w:color w:val="000000" w:themeColor="text1"/>
          <w:sz w:val="28"/>
          <w:szCs w:val="28"/>
        </w:rPr>
        <w:t>пе</w:t>
      </w:r>
      <w:r w:rsidR="002A02D8">
        <w:rPr>
          <w:bCs/>
          <w:color w:val="000000" w:themeColor="text1"/>
          <w:sz w:val="28"/>
          <w:szCs w:val="28"/>
        </w:rPr>
        <w:t xml:space="preserve">дия // гл. ред. Н. С. </w:t>
      </w:r>
      <w:proofErr w:type="spellStart"/>
      <w:r w:rsidR="002A02D8">
        <w:rPr>
          <w:bCs/>
          <w:color w:val="000000" w:themeColor="text1"/>
          <w:sz w:val="28"/>
          <w:szCs w:val="28"/>
        </w:rPr>
        <w:t>Конарев</w:t>
      </w:r>
      <w:proofErr w:type="spellEnd"/>
      <w:r w:rsidR="002A02D8">
        <w:rPr>
          <w:bCs/>
          <w:color w:val="000000" w:themeColor="text1"/>
          <w:sz w:val="28"/>
          <w:szCs w:val="28"/>
        </w:rPr>
        <w:t>. -</w:t>
      </w:r>
      <w:r w:rsidRPr="00875F21">
        <w:rPr>
          <w:bCs/>
          <w:color w:val="000000" w:themeColor="text1"/>
          <w:sz w:val="28"/>
          <w:szCs w:val="28"/>
        </w:rPr>
        <w:t xml:space="preserve"> М.: Большая ро</w:t>
      </w:r>
      <w:r w:rsidR="002A02D8">
        <w:rPr>
          <w:bCs/>
          <w:color w:val="000000" w:themeColor="text1"/>
          <w:sz w:val="28"/>
          <w:szCs w:val="28"/>
        </w:rPr>
        <w:t>ссийская энциклопедия. - 1994. -</w:t>
      </w:r>
      <w:r w:rsidRPr="00875F21">
        <w:rPr>
          <w:bCs/>
          <w:color w:val="000000" w:themeColor="text1"/>
          <w:sz w:val="28"/>
          <w:szCs w:val="28"/>
        </w:rPr>
        <w:t xml:space="preserve"> С. 197.</w:t>
      </w:r>
    </w:p>
    <w:p w:rsidR="001D2E01" w:rsidRPr="001D2E01" w:rsidRDefault="001D2E01" w:rsidP="001D2E01">
      <w:pPr>
        <w:widowControl/>
        <w:autoSpaceDE/>
        <w:autoSpaceDN/>
        <w:spacing w:before="100" w:beforeAutospacing="1" w:after="100" w:afterAutospacing="1"/>
        <w:rPr>
          <w:rFonts w:eastAsiaTheme="minorEastAsia"/>
          <w:bCs/>
          <w:color w:val="000000" w:themeColor="text1"/>
          <w:sz w:val="28"/>
          <w:szCs w:val="28"/>
          <w:lang w:val="ru-RU" w:eastAsia="ru-RU"/>
        </w:rPr>
      </w:pPr>
    </w:p>
    <w:p w:rsidR="00A86CD7" w:rsidRDefault="00A86CD7" w:rsidP="00322B0E">
      <w:pPr>
        <w:widowControl/>
        <w:autoSpaceDE/>
        <w:autoSpaceDN/>
        <w:jc w:val="both"/>
        <w:rPr>
          <w:rFonts w:ascii="Times" w:hAnsi="Times" w:cs="Times"/>
          <w:color w:val="000000"/>
          <w:sz w:val="29"/>
          <w:szCs w:val="29"/>
          <w:lang w:val="ru-RU" w:eastAsia="ru-RU"/>
        </w:rPr>
      </w:pPr>
    </w:p>
    <w:p w:rsidR="009A67B6" w:rsidRDefault="009A67B6" w:rsidP="00322B0E">
      <w:pPr>
        <w:widowControl/>
        <w:autoSpaceDE/>
        <w:autoSpaceDN/>
        <w:jc w:val="both"/>
        <w:rPr>
          <w:rFonts w:ascii="Times" w:hAnsi="Times" w:cs="Times"/>
          <w:color w:val="000000"/>
          <w:sz w:val="29"/>
          <w:szCs w:val="29"/>
          <w:lang w:val="ru-RU" w:eastAsia="ru-RU"/>
        </w:rPr>
      </w:pPr>
    </w:p>
    <w:p w:rsidR="009A67B6" w:rsidRDefault="009A67B6" w:rsidP="00322B0E">
      <w:pPr>
        <w:widowControl/>
        <w:autoSpaceDE/>
        <w:autoSpaceDN/>
        <w:jc w:val="both"/>
        <w:rPr>
          <w:rFonts w:ascii="Times" w:hAnsi="Times" w:cs="Times"/>
          <w:color w:val="000000"/>
          <w:sz w:val="29"/>
          <w:szCs w:val="29"/>
          <w:lang w:val="ru-RU" w:eastAsia="ru-RU"/>
        </w:rPr>
      </w:pPr>
    </w:p>
    <w:p w:rsidR="009A67B6" w:rsidRDefault="009A67B6" w:rsidP="00322B0E">
      <w:pPr>
        <w:widowControl/>
        <w:autoSpaceDE/>
        <w:autoSpaceDN/>
        <w:jc w:val="both"/>
        <w:rPr>
          <w:rFonts w:ascii="Times" w:hAnsi="Times" w:cs="Times"/>
          <w:color w:val="000000"/>
          <w:sz w:val="29"/>
          <w:szCs w:val="29"/>
          <w:lang w:val="ru-RU" w:eastAsia="ru-RU"/>
        </w:rPr>
      </w:pPr>
    </w:p>
    <w:p w:rsidR="009A67B6" w:rsidRPr="009A67B6" w:rsidRDefault="009A67B6" w:rsidP="00322B0E">
      <w:pPr>
        <w:widowControl/>
        <w:autoSpaceDE/>
        <w:autoSpaceDN/>
        <w:jc w:val="both"/>
        <w:rPr>
          <w:rFonts w:ascii="Times" w:hAnsi="Times" w:cs="Times"/>
          <w:color w:val="000000"/>
          <w:sz w:val="29"/>
          <w:szCs w:val="29"/>
          <w:lang w:eastAsia="ru-RU"/>
        </w:rPr>
      </w:pPr>
    </w:p>
    <w:sectPr w:rsidR="009A67B6" w:rsidRPr="009A67B6" w:rsidSect="00DB070C">
      <w:footerReference w:type="default" r:id="rId8"/>
      <w:pgSz w:w="11900" w:h="16840"/>
      <w:pgMar w:top="1134" w:right="1134" w:bottom="1134" w:left="1418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3B65" w:rsidRDefault="00E63B65">
      <w:r>
        <w:separator/>
      </w:r>
    </w:p>
  </w:endnote>
  <w:endnote w:type="continuationSeparator" w:id="0">
    <w:p w:rsidR="00E63B65" w:rsidRDefault="00E63B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alatino Linotype">
    <w:altName w:val="Palatino Linotype"/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6CD7" w:rsidRDefault="00A86CD7">
    <w:pPr>
      <w:pStyle w:val="a3"/>
      <w:spacing w:line="14" w:lineRule="auto"/>
      <w:ind w:left="0" w:firstLine="0"/>
      <w:jc w:val="left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3B65" w:rsidRDefault="00E63B65">
      <w:r>
        <w:separator/>
      </w:r>
    </w:p>
  </w:footnote>
  <w:footnote w:type="continuationSeparator" w:id="0">
    <w:p w:rsidR="00E63B65" w:rsidRDefault="00E63B6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52585"/>
    <w:multiLevelType w:val="hybridMultilevel"/>
    <w:tmpl w:val="602AB4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614648"/>
    <w:multiLevelType w:val="hybridMultilevel"/>
    <w:tmpl w:val="EDDA698C"/>
    <w:lvl w:ilvl="0" w:tplc="7B18AC30">
      <w:numFmt w:val="bullet"/>
      <w:lvlText w:val="•"/>
      <w:lvlJc w:val="left"/>
      <w:pPr>
        <w:ind w:left="574" w:hanging="199"/>
      </w:pPr>
      <w:rPr>
        <w:rFonts w:ascii="Palatino Linotype" w:eastAsia="Palatino Linotype" w:hAnsi="Palatino Linotype" w:cs="Palatino Linotype" w:hint="default"/>
        <w:color w:val="231F20"/>
        <w:w w:val="116"/>
        <w:sz w:val="21"/>
        <w:szCs w:val="21"/>
        <w:lang w:val="ru-RU" w:eastAsia="en-US" w:bidi="ar-SA"/>
      </w:rPr>
    </w:lvl>
    <w:lvl w:ilvl="1" w:tplc="50040718">
      <w:numFmt w:val="bullet"/>
      <w:lvlText w:val="•"/>
      <w:lvlJc w:val="left"/>
      <w:pPr>
        <w:ind w:left="687" w:hanging="199"/>
      </w:pPr>
      <w:rPr>
        <w:rFonts w:ascii="Palatino Linotype" w:eastAsia="Palatino Linotype" w:hAnsi="Palatino Linotype" w:cs="Palatino Linotype" w:hint="default"/>
        <w:color w:val="231F20"/>
        <w:w w:val="116"/>
        <w:sz w:val="21"/>
        <w:szCs w:val="21"/>
        <w:lang w:val="ru-RU" w:eastAsia="en-US" w:bidi="ar-SA"/>
      </w:rPr>
    </w:lvl>
    <w:lvl w:ilvl="2" w:tplc="825A5194">
      <w:numFmt w:val="bullet"/>
      <w:lvlText w:val="•"/>
      <w:lvlJc w:val="left"/>
      <w:pPr>
        <w:ind w:left="1351" w:hanging="199"/>
      </w:pPr>
      <w:rPr>
        <w:rFonts w:hint="default"/>
        <w:lang w:val="ru-RU" w:eastAsia="en-US" w:bidi="ar-SA"/>
      </w:rPr>
    </w:lvl>
    <w:lvl w:ilvl="3" w:tplc="1488F85A">
      <w:numFmt w:val="bullet"/>
      <w:lvlText w:val="•"/>
      <w:lvlJc w:val="left"/>
      <w:pPr>
        <w:ind w:left="2023" w:hanging="199"/>
      </w:pPr>
      <w:rPr>
        <w:rFonts w:hint="default"/>
        <w:lang w:val="ru-RU" w:eastAsia="en-US" w:bidi="ar-SA"/>
      </w:rPr>
    </w:lvl>
    <w:lvl w:ilvl="4" w:tplc="5A246AFC">
      <w:numFmt w:val="bullet"/>
      <w:lvlText w:val="•"/>
      <w:lvlJc w:val="left"/>
      <w:pPr>
        <w:ind w:left="2694" w:hanging="199"/>
      </w:pPr>
      <w:rPr>
        <w:rFonts w:hint="default"/>
        <w:lang w:val="ru-RU" w:eastAsia="en-US" w:bidi="ar-SA"/>
      </w:rPr>
    </w:lvl>
    <w:lvl w:ilvl="5" w:tplc="BF32844A">
      <w:numFmt w:val="bullet"/>
      <w:lvlText w:val="•"/>
      <w:lvlJc w:val="left"/>
      <w:pPr>
        <w:ind w:left="3366" w:hanging="199"/>
      </w:pPr>
      <w:rPr>
        <w:rFonts w:hint="default"/>
        <w:lang w:val="ru-RU" w:eastAsia="en-US" w:bidi="ar-SA"/>
      </w:rPr>
    </w:lvl>
    <w:lvl w:ilvl="6" w:tplc="80A47CC8">
      <w:numFmt w:val="bullet"/>
      <w:lvlText w:val="•"/>
      <w:lvlJc w:val="left"/>
      <w:pPr>
        <w:ind w:left="4037" w:hanging="199"/>
      </w:pPr>
      <w:rPr>
        <w:rFonts w:hint="default"/>
        <w:lang w:val="ru-RU" w:eastAsia="en-US" w:bidi="ar-SA"/>
      </w:rPr>
    </w:lvl>
    <w:lvl w:ilvl="7" w:tplc="A8566756">
      <w:numFmt w:val="bullet"/>
      <w:lvlText w:val="•"/>
      <w:lvlJc w:val="left"/>
      <w:pPr>
        <w:ind w:left="4709" w:hanging="199"/>
      </w:pPr>
      <w:rPr>
        <w:rFonts w:hint="default"/>
        <w:lang w:val="ru-RU" w:eastAsia="en-US" w:bidi="ar-SA"/>
      </w:rPr>
    </w:lvl>
    <w:lvl w:ilvl="8" w:tplc="EC2270F0">
      <w:numFmt w:val="bullet"/>
      <w:lvlText w:val="•"/>
      <w:lvlJc w:val="left"/>
      <w:pPr>
        <w:ind w:left="5380" w:hanging="199"/>
      </w:pPr>
      <w:rPr>
        <w:rFonts w:hint="default"/>
        <w:lang w:val="ru-RU" w:eastAsia="en-US" w:bidi="ar-SA"/>
      </w:rPr>
    </w:lvl>
  </w:abstractNum>
  <w:abstractNum w:abstractNumId="2" w15:restartNumberingAfterBreak="0">
    <w:nsid w:val="1CCD191E"/>
    <w:multiLevelType w:val="hybridMultilevel"/>
    <w:tmpl w:val="B7968B66"/>
    <w:lvl w:ilvl="0" w:tplc="73A2A120">
      <w:numFmt w:val="bullet"/>
      <w:lvlText w:val="-"/>
      <w:lvlJc w:val="left"/>
      <w:pPr>
        <w:ind w:left="118" w:hanging="219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de-DE" w:eastAsia="en-US" w:bidi="ar-SA"/>
      </w:rPr>
    </w:lvl>
    <w:lvl w:ilvl="1" w:tplc="C98A62CE">
      <w:numFmt w:val="bullet"/>
      <w:lvlText w:val="•"/>
      <w:lvlJc w:val="left"/>
      <w:pPr>
        <w:ind w:left="1094" w:hanging="219"/>
      </w:pPr>
      <w:rPr>
        <w:rFonts w:hint="default"/>
        <w:lang w:val="de-DE" w:eastAsia="en-US" w:bidi="ar-SA"/>
      </w:rPr>
    </w:lvl>
    <w:lvl w:ilvl="2" w:tplc="E83AB456">
      <w:numFmt w:val="bullet"/>
      <w:lvlText w:val="•"/>
      <w:lvlJc w:val="left"/>
      <w:pPr>
        <w:ind w:left="2068" w:hanging="219"/>
      </w:pPr>
      <w:rPr>
        <w:rFonts w:hint="default"/>
        <w:lang w:val="de-DE" w:eastAsia="en-US" w:bidi="ar-SA"/>
      </w:rPr>
    </w:lvl>
    <w:lvl w:ilvl="3" w:tplc="FB6C0C20">
      <w:numFmt w:val="bullet"/>
      <w:lvlText w:val="•"/>
      <w:lvlJc w:val="left"/>
      <w:pPr>
        <w:ind w:left="3042" w:hanging="219"/>
      </w:pPr>
      <w:rPr>
        <w:rFonts w:hint="default"/>
        <w:lang w:val="de-DE" w:eastAsia="en-US" w:bidi="ar-SA"/>
      </w:rPr>
    </w:lvl>
    <w:lvl w:ilvl="4" w:tplc="752EC40E">
      <w:numFmt w:val="bullet"/>
      <w:lvlText w:val="•"/>
      <w:lvlJc w:val="left"/>
      <w:pPr>
        <w:ind w:left="4016" w:hanging="219"/>
      </w:pPr>
      <w:rPr>
        <w:rFonts w:hint="default"/>
        <w:lang w:val="de-DE" w:eastAsia="en-US" w:bidi="ar-SA"/>
      </w:rPr>
    </w:lvl>
    <w:lvl w:ilvl="5" w:tplc="E494A6B8">
      <w:numFmt w:val="bullet"/>
      <w:lvlText w:val="•"/>
      <w:lvlJc w:val="left"/>
      <w:pPr>
        <w:ind w:left="4990" w:hanging="219"/>
      </w:pPr>
      <w:rPr>
        <w:rFonts w:hint="default"/>
        <w:lang w:val="de-DE" w:eastAsia="en-US" w:bidi="ar-SA"/>
      </w:rPr>
    </w:lvl>
    <w:lvl w:ilvl="6" w:tplc="92927266">
      <w:numFmt w:val="bullet"/>
      <w:lvlText w:val="•"/>
      <w:lvlJc w:val="left"/>
      <w:pPr>
        <w:ind w:left="5964" w:hanging="219"/>
      </w:pPr>
      <w:rPr>
        <w:rFonts w:hint="default"/>
        <w:lang w:val="de-DE" w:eastAsia="en-US" w:bidi="ar-SA"/>
      </w:rPr>
    </w:lvl>
    <w:lvl w:ilvl="7" w:tplc="403A5D04">
      <w:numFmt w:val="bullet"/>
      <w:lvlText w:val="•"/>
      <w:lvlJc w:val="left"/>
      <w:pPr>
        <w:ind w:left="6938" w:hanging="219"/>
      </w:pPr>
      <w:rPr>
        <w:rFonts w:hint="default"/>
        <w:lang w:val="de-DE" w:eastAsia="en-US" w:bidi="ar-SA"/>
      </w:rPr>
    </w:lvl>
    <w:lvl w:ilvl="8" w:tplc="B9D48A9C">
      <w:numFmt w:val="bullet"/>
      <w:lvlText w:val="•"/>
      <w:lvlJc w:val="left"/>
      <w:pPr>
        <w:ind w:left="7912" w:hanging="219"/>
      </w:pPr>
      <w:rPr>
        <w:rFonts w:hint="default"/>
        <w:lang w:val="de-DE" w:eastAsia="en-US" w:bidi="ar-SA"/>
      </w:rPr>
    </w:lvl>
  </w:abstractNum>
  <w:abstractNum w:abstractNumId="3" w15:restartNumberingAfterBreak="0">
    <w:nsid w:val="316C3B66"/>
    <w:multiLevelType w:val="hybridMultilevel"/>
    <w:tmpl w:val="877620AE"/>
    <w:lvl w:ilvl="0" w:tplc="2A24255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AB02766"/>
    <w:multiLevelType w:val="hybridMultilevel"/>
    <w:tmpl w:val="C2B633D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C43064"/>
    <w:multiLevelType w:val="hybridMultilevel"/>
    <w:tmpl w:val="286044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8B30C6"/>
    <w:multiLevelType w:val="hybridMultilevel"/>
    <w:tmpl w:val="138407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A72EFC"/>
    <w:multiLevelType w:val="hybridMultilevel"/>
    <w:tmpl w:val="A0FA2CA0"/>
    <w:lvl w:ilvl="0" w:tplc="782E1A3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71FC1459"/>
    <w:multiLevelType w:val="hybridMultilevel"/>
    <w:tmpl w:val="9138BD8E"/>
    <w:lvl w:ilvl="0" w:tplc="7B9A5770">
      <w:numFmt w:val="bullet"/>
      <w:lvlText w:val="•"/>
      <w:lvlJc w:val="left"/>
      <w:pPr>
        <w:ind w:left="118" w:hanging="169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de-DE" w:eastAsia="en-US" w:bidi="ar-SA"/>
      </w:rPr>
    </w:lvl>
    <w:lvl w:ilvl="1" w:tplc="DE8C4766">
      <w:numFmt w:val="bullet"/>
      <w:lvlText w:val="•"/>
      <w:lvlJc w:val="left"/>
      <w:pPr>
        <w:ind w:left="1094" w:hanging="169"/>
      </w:pPr>
      <w:rPr>
        <w:rFonts w:hint="default"/>
        <w:lang w:val="de-DE" w:eastAsia="en-US" w:bidi="ar-SA"/>
      </w:rPr>
    </w:lvl>
    <w:lvl w:ilvl="2" w:tplc="78164E4E">
      <w:numFmt w:val="bullet"/>
      <w:lvlText w:val="•"/>
      <w:lvlJc w:val="left"/>
      <w:pPr>
        <w:ind w:left="2068" w:hanging="169"/>
      </w:pPr>
      <w:rPr>
        <w:rFonts w:hint="default"/>
        <w:lang w:val="de-DE" w:eastAsia="en-US" w:bidi="ar-SA"/>
      </w:rPr>
    </w:lvl>
    <w:lvl w:ilvl="3" w:tplc="7AB84214">
      <w:numFmt w:val="bullet"/>
      <w:lvlText w:val="•"/>
      <w:lvlJc w:val="left"/>
      <w:pPr>
        <w:ind w:left="3042" w:hanging="169"/>
      </w:pPr>
      <w:rPr>
        <w:rFonts w:hint="default"/>
        <w:lang w:val="de-DE" w:eastAsia="en-US" w:bidi="ar-SA"/>
      </w:rPr>
    </w:lvl>
    <w:lvl w:ilvl="4" w:tplc="4A0E4E1A">
      <w:numFmt w:val="bullet"/>
      <w:lvlText w:val="•"/>
      <w:lvlJc w:val="left"/>
      <w:pPr>
        <w:ind w:left="4016" w:hanging="169"/>
      </w:pPr>
      <w:rPr>
        <w:rFonts w:hint="default"/>
        <w:lang w:val="de-DE" w:eastAsia="en-US" w:bidi="ar-SA"/>
      </w:rPr>
    </w:lvl>
    <w:lvl w:ilvl="5" w:tplc="BB5EBB3E">
      <w:numFmt w:val="bullet"/>
      <w:lvlText w:val="•"/>
      <w:lvlJc w:val="left"/>
      <w:pPr>
        <w:ind w:left="4990" w:hanging="169"/>
      </w:pPr>
      <w:rPr>
        <w:rFonts w:hint="default"/>
        <w:lang w:val="de-DE" w:eastAsia="en-US" w:bidi="ar-SA"/>
      </w:rPr>
    </w:lvl>
    <w:lvl w:ilvl="6" w:tplc="E6D2A20C">
      <w:numFmt w:val="bullet"/>
      <w:lvlText w:val="•"/>
      <w:lvlJc w:val="left"/>
      <w:pPr>
        <w:ind w:left="5964" w:hanging="169"/>
      </w:pPr>
      <w:rPr>
        <w:rFonts w:hint="default"/>
        <w:lang w:val="de-DE" w:eastAsia="en-US" w:bidi="ar-SA"/>
      </w:rPr>
    </w:lvl>
    <w:lvl w:ilvl="7" w:tplc="416074AC">
      <w:numFmt w:val="bullet"/>
      <w:lvlText w:val="•"/>
      <w:lvlJc w:val="left"/>
      <w:pPr>
        <w:ind w:left="6938" w:hanging="169"/>
      </w:pPr>
      <w:rPr>
        <w:rFonts w:hint="default"/>
        <w:lang w:val="de-DE" w:eastAsia="en-US" w:bidi="ar-SA"/>
      </w:rPr>
    </w:lvl>
    <w:lvl w:ilvl="8" w:tplc="488CB70C">
      <w:numFmt w:val="bullet"/>
      <w:lvlText w:val="•"/>
      <w:lvlJc w:val="left"/>
      <w:pPr>
        <w:ind w:left="7912" w:hanging="169"/>
      </w:pPr>
      <w:rPr>
        <w:rFonts w:hint="default"/>
        <w:lang w:val="de-DE" w:eastAsia="en-US" w:bidi="ar-SA"/>
      </w:rPr>
    </w:lvl>
  </w:abstractNum>
  <w:abstractNum w:abstractNumId="9" w15:restartNumberingAfterBreak="0">
    <w:nsid w:val="7BDC7E17"/>
    <w:multiLevelType w:val="hybridMultilevel"/>
    <w:tmpl w:val="909058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1"/>
  </w:num>
  <w:num w:numId="4">
    <w:abstractNumId w:val="0"/>
  </w:num>
  <w:num w:numId="5">
    <w:abstractNumId w:val="6"/>
  </w:num>
  <w:num w:numId="6">
    <w:abstractNumId w:val="5"/>
  </w:num>
  <w:num w:numId="7">
    <w:abstractNumId w:val="9"/>
  </w:num>
  <w:num w:numId="8">
    <w:abstractNumId w:val="4"/>
  </w:num>
  <w:num w:numId="9">
    <w:abstractNumId w:val="7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oNotDisplayPageBoundarie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A86CD7"/>
    <w:rsid w:val="000576B3"/>
    <w:rsid w:val="0008011A"/>
    <w:rsid w:val="00093550"/>
    <w:rsid w:val="000D3D00"/>
    <w:rsid w:val="001159D9"/>
    <w:rsid w:val="00162015"/>
    <w:rsid w:val="001967AA"/>
    <w:rsid w:val="001D2E01"/>
    <w:rsid w:val="001E2FFA"/>
    <w:rsid w:val="00263E61"/>
    <w:rsid w:val="002A02D8"/>
    <w:rsid w:val="00322B0E"/>
    <w:rsid w:val="003D51AD"/>
    <w:rsid w:val="004F6143"/>
    <w:rsid w:val="00553AA5"/>
    <w:rsid w:val="00565FF5"/>
    <w:rsid w:val="005811FB"/>
    <w:rsid w:val="006B2EED"/>
    <w:rsid w:val="006C2FDC"/>
    <w:rsid w:val="006C666F"/>
    <w:rsid w:val="00772C42"/>
    <w:rsid w:val="007C0F80"/>
    <w:rsid w:val="00875F21"/>
    <w:rsid w:val="0090190A"/>
    <w:rsid w:val="009A67B6"/>
    <w:rsid w:val="00A348B3"/>
    <w:rsid w:val="00A86CD7"/>
    <w:rsid w:val="00AB5A0B"/>
    <w:rsid w:val="00B532F5"/>
    <w:rsid w:val="00B820C9"/>
    <w:rsid w:val="00BF264A"/>
    <w:rsid w:val="00CF7463"/>
    <w:rsid w:val="00DB070C"/>
    <w:rsid w:val="00E63B65"/>
    <w:rsid w:val="00F02F1A"/>
    <w:rsid w:val="00F63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8AC91D5-61CC-4A9B-B235-43FBC1AC3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de-DE"/>
    </w:rPr>
  </w:style>
  <w:style w:type="paragraph" w:styleId="1">
    <w:name w:val="heading 1"/>
    <w:basedOn w:val="a"/>
    <w:uiPriority w:val="1"/>
    <w:qFormat/>
    <w:pPr>
      <w:ind w:right="176"/>
      <w:jc w:val="right"/>
      <w:outlineLvl w:val="0"/>
    </w:pPr>
    <w:rPr>
      <w:rFonts w:ascii="Arial" w:eastAsia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18" w:firstLine="572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118" w:firstLine="572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093550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093550"/>
    <w:rPr>
      <w:rFonts w:ascii="Times New Roman" w:eastAsia="Times New Roman" w:hAnsi="Times New Roman" w:cs="Times New Roman"/>
      <w:lang w:val="de-DE"/>
    </w:rPr>
  </w:style>
  <w:style w:type="paragraph" w:styleId="a7">
    <w:name w:val="footer"/>
    <w:basedOn w:val="a"/>
    <w:link w:val="a8"/>
    <w:uiPriority w:val="99"/>
    <w:unhideWhenUsed/>
    <w:rsid w:val="00093550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093550"/>
    <w:rPr>
      <w:rFonts w:ascii="Times New Roman" w:eastAsia="Times New Roman" w:hAnsi="Times New Roman" w:cs="Times New Roman"/>
      <w:lang w:val="de-DE"/>
    </w:rPr>
  </w:style>
  <w:style w:type="paragraph" w:styleId="a9">
    <w:name w:val="No Spacing"/>
    <w:uiPriority w:val="1"/>
    <w:qFormat/>
    <w:rsid w:val="0090190A"/>
    <w:rPr>
      <w:rFonts w:ascii="Palatino Linotype" w:eastAsia="Palatino Linotype" w:hAnsi="Palatino Linotype" w:cs="Palatino Linotype"/>
      <w:lang w:val="ru-RU"/>
    </w:rPr>
  </w:style>
  <w:style w:type="paragraph" w:styleId="aa">
    <w:name w:val="Normal (Web)"/>
    <w:basedOn w:val="a"/>
    <w:uiPriority w:val="99"/>
    <w:unhideWhenUsed/>
    <w:rsid w:val="009A67B6"/>
    <w:pPr>
      <w:widowControl/>
      <w:autoSpaceDE/>
      <w:autoSpaceDN/>
      <w:spacing w:before="100" w:beforeAutospacing="1" w:after="100" w:afterAutospacing="1"/>
    </w:pPr>
    <w:rPr>
      <w:rFonts w:eastAsiaTheme="minorEastAsia"/>
      <w:sz w:val="24"/>
      <w:szCs w:val="24"/>
      <w:lang w:val="ru-RU" w:eastAsia="ru-RU"/>
    </w:rPr>
  </w:style>
  <w:style w:type="character" w:styleId="ab">
    <w:name w:val="Hyperlink"/>
    <w:basedOn w:val="a0"/>
    <w:uiPriority w:val="99"/>
    <w:unhideWhenUsed/>
    <w:rsid w:val="001D2E01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F63694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63694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y2iqfc">
    <w:name w:val="y2iqfc"/>
    <w:basedOn w:val="a0"/>
    <w:rsid w:val="00F636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3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42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09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110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23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572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54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274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9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7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6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411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622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25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1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37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5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79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07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931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78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71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668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59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477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599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97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13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6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155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811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67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167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315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56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510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976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29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788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411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501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907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225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01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4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03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70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26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51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30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110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682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0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06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73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18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88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367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61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90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2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63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715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88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32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3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827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388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551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089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8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25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12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090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442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575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535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44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2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81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92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776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676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42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54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12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69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15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69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696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006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09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40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956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4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915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40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49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771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200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16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46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6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02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138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63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262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541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82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rw.by/corporate/press_center/corporate_news/2020/03/belorusskaya-zheleznaya-doroga-prodolzhaet-aktivnoe-razvitie-servisa-konteynernykh-perevozo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</TotalTime>
  <Pages>5</Pages>
  <Words>1619</Words>
  <Characters>9230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Учетная запись Майкрософт</cp:lastModifiedBy>
  <cp:revision>16</cp:revision>
  <dcterms:created xsi:type="dcterms:W3CDTF">2021-05-21T22:36:00Z</dcterms:created>
  <dcterms:modified xsi:type="dcterms:W3CDTF">2021-06-19T15:54:00Z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2021-06-17T00:00:00Z</vt:filetime>
  </property>
  <property fmtid="{D5CDD505-2E9C-101B-9397-08002B2CF9AE}" pid="3" name="LastSaved">
    <vt:filetime>2021-06-17T00:00:00Z</vt:filetime>
  </property>
</Properties>
</file>