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6A82" w:rsidRDefault="00F06A82" w:rsidP="00E121C3">
      <w:pPr>
        <w:spacing w:line="240" w:lineRule="auto"/>
        <w:ind w:firstLine="709"/>
        <w:jc w:val="left"/>
        <w:outlineLvl w:val="1"/>
        <w:rPr>
          <w:bCs/>
          <w:sz w:val="24"/>
          <w:szCs w:val="24"/>
        </w:rPr>
      </w:pPr>
      <w:bookmarkStart w:id="0" w:name="_Toc71844640"/>
      <w:bookmarkStart w:id="1" w:name="_Toc73920319"/>
      <w:r>
        <w:rPr>
          <w:bCs/>
          <w:sz w:val="24"/>
          <w:szCs w:val="24"/>
        </w:rPr>
        <w:t>УДК338.242/ББК65.050.2</w:t>
      </w:r>
    </w:p>
    <w:p w:rsidR="00F06A82" w:rsidRDefault="00F06A82" w:rsidP="00E121C3">
      <w:pPr>
        <w:spacing w:line="240" w:lineRule="auto"/>
        <w:ind w:firstLine="709"/>
        <w:jc w:val="right"/>
        <w:outlineLvl w:val="1"/>
        <w:rPr>
          <w:bCs/>
          <w:sz w:val="24"/>
          <w:szCs w:val="24"/>
        </w:rPr>
      </w:pPr>
      <w:r>
        <w:rPr>
          <w:bCs/>
          <w:sz w:val="24"/>
          <w:szCs w:val="24"/>
        </w:rPr>
        <w:t>Амелина М.А.</w:t>
      </w:r>
    </w:p>
    <w:p w:rsidR="00F06A82" w:rsidRDefault="00F06A82" w:rsidP="005E2B97">
      <w:pPr>
        <w:spacing w:line="240" w:lineRule="auto"/>
        <w:ind w:firstLine="709"/>
        <w:outlineLvl w:val="1"/>
        <w:rPr>
          <w:bCs/>
          <w:sz w:val="24"/>
          <w:szCs w:val="24"/>
        </w:rPr>
      </w:pPr>
      <w:r>
        <w:rPr>
          <w:bCs/>
          <w:sz w:val="24"/>
          <w:szCs w:val="24"/>
        </w:rPr>
        <w:t>ПРИМЕНЕНИЕ  ПЕРСПЕКТИВНЫХ ЛОГИСТИЧЕСКИХ МЕТОДОВ</w:t>
      </w:r>
      <w:r w:rsidRPr="005E2B97">
        <w:rPr>
          <w:bCs/>
          <w:sz w:val="24"/>
          <w:szCs w:val="24"/>
        </w:rPr>
        <w:t xml:space="preserve"> НА ПРЕДПРИЯТИИ </w:t>
      </w:r>
      <w:bookmarkEnd w:id="0"/>
      <w:bookmarkEnd w:id="1"/>
    </w:p>
    <w:p w:rsidR="00F06A82" w:rsidRPr="00905511" w:rsidRDefault="00F06A82" w:rsidP="005E2B97">
      <w:pPr>
        <w:spacing w:line="240" w:lineRule="auto"/>
        <w:ind w:firstLine="709"/>
        <w:outlineLvl w:val="1"/>
        <w:rPr>
          <w:bCs/>
          <w:sz w:val="24"/>
          <w:szCs w:val="24"/>
        </w:rPr>
      </w:pPr>
    </w:p>
    <w:p w:rsidR="00F06A82" w:rsidRPr="00905511" w:rsidRDefault="00F06A82" w:rsidP="00905511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/>
          <w:iCs/>
          <w:sz w:val="24"/>
          <w:szCs w:val="24"/>
          <w:lang w:eastAsia="ru-RU"/>
        </w:rPr>
      </w:pPr>
      <w:r w:rsidRPr="00905511">
        <w:rPr>
          <w:rFonts w:eastAsia="Batang"/>
          <w:i/>
          <w:iCs/>
          <w:sz w:val="24"/>
          <w:szCs w:val="24"/>
          <w:lang w:eastAsia="ru-RU"/>
        </w:rPr>
        <w:t>Аннотация:</w:t>
      </w:r>
      <w:r w:rsidRPr="00905511">
        <w:rPr>
          <w:rFonts w:eastAsia="Batang"/>
          <w:b w:val="0"/>
          <w:i/>
          <w:iCs/>
          <w:sz w:val="24"/>
          <w:szCs w:val="24"/>
          <w:lang w:eastAsia="ru-RU"/>
        </w:rPr>
        <w:t xml:space="preserve"> В работе рассматривается опыт применения </w:t>
      </w:r>
      <w:r>
        <w:rPr>
          <w:rFonts w:eastAsia="Batang"/>
          <w:b w:val="0"/>
          <w:i/>
          <w:iCs/>
          <w:sz w:val="24"/>
          <w:szCs w:val="24"/>
          <w:lang w:eastAsia="ru-RU"/>
        </w:rPr>
        <w:t xml:space="preserve">перспективных </w:t>
      </w:r>
      <w:r w:rsidRPr="00905511">
        <w:rPr>
          <w:rFonts w:eastAsia="Batang"/>
          <w:b w:val="0"/>
          <w:i/>
          <w:iCs/>
          <w:sz w:val="24"/>
          <w:szCs w:val="24"/>
          <w:lang w:eastAsia="ru-RU"/>
        </w:rPr>
        <w:t xml:space="preserve">логистических методов управления запасами на предприятии. В качестве объекта выбрано ООО «Приморское сетевязальное производство». Применены методы </w:t>
      </w:r>
      <w:r w:rsidRPr="00905511">
        <w:rPr>
          <w:rFonts w:eastAsia="Batang"/>
          <w:b w:val="0"/>
          <w:i/>
          <w:iCs/>
          <w:sz w:val="24"/>
          <w:szCs w:val="24"/>
          <w:lang w:val="en-US" w:eastAsia="ru-RU"/>
        </w:rPr>
        <w:t>ABC</w:t>
      </w:r>
      <w:r w:rsidRPr="00905511">
        <w:rPr>
          <w:rFonts w:eastAsia="Batang"/>
          <w:b w:val="0"/>
          <w:i/>
          <w:iCs/>
          <w:sz w:val="24"/>
          <w:szCs w:val="24"/>
          <w:lang w:eastAsia="ru-RU"/>
        </w:rPr>
        <w:t xml:space="preserve">-анализа и </w:t>
      </w:r>
      <w:r w:rsidRPr="00905511">
        <w:rPr>
          <w:rFonts w:eastAsia="Batang"/>
          <w:b w:val="0"/>
          <w:i/>
          <w:iCs/>
          <w:sz w:val="24"/>
          <w:szCs w:val="24"/>
          <w:lang w:val="en-US" w:eastAsia="ru-RU"/>
        </w:rPr>
        <w:t>XYZ</w:t>
      </w:r>
      <w:r w:rsidRPr="00905511">
        <w:rPr>
          <w:rFonts w:eastAsia="Batang"/>
          <w:b w:val="0"/>
          <w:i/>
          <w:iCs/>
          <w:sz w:val="24"/>
          <w:szCs w:val="24"/>
          <w:lang w:eastAsia="ru-RU"/>
        </w:rPr>
        <w:t>-анализа. Для получения комплексной оценки использован перекрёстный АВС и XYZ-анализ.</w:t>
      </w:r>
    </w:p>
    <w:p w:rsidR="00F06A82" w:rsidRPr="00905511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/>
          <w:iCs/>
          <w:sz w:val="24"/>
          <w:szCs w:val="24"/>
          <w:lang w:eastAsia="ru-RU"/>
        </w:rPr>
      </w:pPr>
      <w:r w:rsidRPr="00905511">
        <w:rPr>
          <w:rFonts w:eastAsia="Batang"/>
          <w:i/>
          <w:iCs/>
          <w:sz w:val="24"/>
          <w:szCs w:val="24"/>
          <w:lang w:eastAsia="ru-RU"/>
        </w:rPr>
        <w:t>Ключевые слова:</w:t>
      </w:r>
      <w:r w:rsidRPr="00905511">
        <w:rPr>
          <w:rFonts w:eastAsia="Batang"/>
          <w:b w:val="0"/>
          <w:i/>
          <w:iCs/>
          <w:sz w:val="24"/>
          <w:szCs w:val="24"/>
          <w:lang w:eastAsia="ru-RU"/>
        </w:rPr>
        <w:t xml:space="preserve"> логистические методы, </w:t>
      </w:r>
      <w:r w:rsidRPr="00905511">
        <w:rPr>
          <w:rFonts w:eastAsia="Batang"/>
          <w:b w:val="0"/>
          <w:i/>
          <w:iCs/>
          <w:sz w:val="24"/>
          <w:szCs w:val="24"/>
          <w:lang w:val="en-US" w:eastAsia="ru-RU"/>
        </w:rPr>
        <w:t>ABC</w:t>
      </w:r>
      <w:r w:rsidRPr="00905511">
        <w:rPr>
          <w:rFonts w:eastAsia="Batang"/>
          <w:b w:val="0"/>
          <w:i/>
          <w:iCs/>
          <w:sz w:val="24"/>
          <w:szCs w:val="24"/>
          <w:lang w:eastAsia="ru-RU"/>
        </w:rPr>
        <w:t xml:space="preserve">-анализ, </w:t>
      </w:r>
      <w:r w:rsidRPr="00905511">
        <w:rPr>
          <w:rFonts w:eastAsia="Batang"/>
          <w:b w:val="0"/>
          <w:i/>
          <w:iCs/>
          <w:sz w:val="24"/>
          <w:szCs w:val="24"/>
          <w:lang w:val="en-US" w:eastAsia="ru-RU"/>
        </w:rPr>
        <w:t>XYZ</w:t>
      </w:r>
      <w:r w:rsidRPr="00905511">
        <w:rPr>
          <w:rFonts w:eastAsia="Batang"/>
          <w:b w:val="0"/>
          <w:i/>
          <w:iCs/>
          <w:sz w:val="24"/>
          <w:szCs w:val="24"/>
          <w:lang w:eastAsia="ru-RU"/>
        </w:rPr>
        <w:t>-анализ.  перекрёстный АВС и XYZ-анализ.</w:t>
      </w:r>
    </w:p>
    <w:p w:rsidR="00F06A82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>ООО «Приморское сетевязальное производство</w:t>
      </w:r>
      <w:r>
        <w:rPr>
          <w:rFonts w:eastAsia="Batang"/>
          <w:b w:val="0"/>
          <w:iCs/>
          <w:sz w:val="24"/>
          <w:szCs w:val="24"/>
          <w:lang w:eastAsia="ru-RU"/>
        </w:rPr>
        <w:t>»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</w:t>
      </w:r>
      <w:r>
        <w:rPr>
          <w:rFonts w:eastAsia="Batang"/>
          <w:b w:val="0"/>
          <w:iCs/>
          <w:sz w:val="24"/>
          <w:szCs w:val="24"/>
          <w:lang w:eastAsia="ru-RU"/>
        </w:rPr>
        <w:t>создано в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2016 году. Основной вид деятельности – производство канатов, сетей, веревок и шпагата.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 </w:t>
      </w:r>
      <w:r>
        <w:rPr>
          <w:rFonts w:eastAsia="Batang"/>
          <w:b w:val="0"/>
          <w:sz w:val="24"/>
          <w:szCs w:val="24"/>
          <w:lang w:eastAsia="ru-RU"/>
        </w:rPr>
        <w:t>Предприятие</w:t>
      </w:r>
      <w:r w:rsidRPr="005E2B97">
        <w:rPr>
          <w:rFonts w:eastAsia="Batang"/>
          <w:b w:val="0"/>
          <w:sz w:val="24"/>
          <w:szCs w:val="24"/>
          <w:lang w:eastAsia="ru-RU"/>
        </w:rPr>
        <w:t xml:space="preserve"> включено в реестр резидентов свободного порта Владивосток. Свободный порт Влад</w:t>
      </w:r>
      <w:r>
        <w:rPr>
          <w:rFonts w:eastAsia="Batang"/>
          <w:b w:val="0"/>
          <w:sz w:val="24"/>
          <w:szCs w:val="24"/>
          <w:lang w:eastAsia="ru-RU"/>
        </w:rPr>
        <w:t>и</w:t>
      </w:r>
      <w:r w:rsidRPr="005E2B97">
        <w:rPr>
          <w:rFonts w:eastAsia="Batang"/>
          <w:b w:val="0"/>
          <w:sz w:val="24"/>
          <w:szCs w:val="24"/>
          <w:lang w:eastAsia="ru-RU"/>
        </w:rPr>
        <w:t>восток (СПВ) – территория, пользующаяся особыми режимами таможенного налогового и административного регулирования</w:t>
      </w:r>
      <w:r w:rsidRPr="005E2B97">
        <w:rPr>
          <w:rFonts w:eastAsia="Batang"/>
          <w:b w:val="0"/>
          <w:sz w:val="24"/>
          <w:szCs w:val="24"/>
          <w:highlight w:val="yellow"/>
          <w:lang w:eastAsia="ru-RU"/>
        </w:rPr>
        <w:t>.</w:t>
      </w:r>
      <w:r>
        <w:rPr>
          <w:rFonts w:eastAsia="Batang"/>
          <w:b w:val="0"/>
          <w:sz w:val="24"/>
          <w:szCs w:val="24"/>
          <w:lang w:eastAsia="ru-RU"/>
        </w:rPr>
        <w:t xml:space="preserve"> </w:t>
      </w:r>
      <w:r w:rsidRPr="005E2B97">
        <w:rPr>
          <w:rFonts w:eastAsia="Batang"/>
          <w:b w:val="0"/>
          <w:sz w:val="24"/>
          <w:szCs w:val="24"/>
          <w:lang w:eastAsia="ru-RU"/>
        </w:rPr>
        <w:t>На территории СПВ действуют определённые налоговые льготы и административные преференции для резидентов</w:t>
      </w:r>
      <w:r>
        <w:rPr>
          <w:rFonts w:eastAsia="Batang"/>
          <w:b w:val="0"/>
          <w:sz w:val="24"/>
          <w:szCs w:val="24"/>
          <w:lang w:eastAsia="ru-RU"/>
        </w:rPr>
        <w:t xml:space="preserve"> </w:t>
      </w:r>
      <w:r w:rsidRPr="00E02F4A">
        <w:rPr>
          <w:rFonts w:eastAsia="Batang"/>
          <w:b w:val="0"/>
          <w:sz w:val="24"/>
          <w:szCs w:val="24"/>
          <w:lang w:eastAsia="ru-RU"/>
        </w:rPr>
        <w:t>[</w:t>
      </w:r>
      <w:r>
        <w:rPr>
          <w:rFonts w:eastAsia="Batang"/>
          <w:b w:val="0"/>
          <w:sz w:val="24"/>
          <w:szCs w:val="24"/>
          <w:lang w:eastAsia="ru-RU"/>
        </w:rPr>
        <w:t>1</w:t>
      </w:r>
      <w:r w:rsidRPr="00E02F4A">
        <w:rPr>
          <w:rFonts w:eastAsia="Batang"/>
          <w:b w:val="0"/>
          <w:sz w:val="24"/>
          <w:szCs w:val="24"/>
          <w:lang w:eastAsia="ru-RU"/>
        </w:rPr>
        <w:t>]</w:t>
      </w:r>
      <w:r w:rsidRPr="005E2B97">
        <w:rPr>
          <w:rFonts w:eastAsia="Batang"/>
          <w:b w:val="0"/>
          <w:sz w:val="24"/>
          <w:szCs w:val="24"/>
          <w:lang w:eastAsia="ru-RU"/>
        </w:rPr>
        <w:t>.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Логистическая система предприятия ООО «Приморское сетевязальное производство» </w:t>
      </w:r>
      <w:r w:rsidRPr="005E2B97">
        <w:rPr>
          <w:rFonts w:eastAsia="Batang"/>
          <w:b w:val="0"/>
          <w:iCs/>
          <w:sz w:val="24"/>
          <w:szCs w:val="24"/>
          <w:highlight w:val="green"/>
          <w:lang w:eastAsia="ru-RU"/>
        </w:rPr>
        <w:t>характеризуется тем,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что на данном предприяти</w:t>
      </w:r>
      <w:r>
        <w:rPr>
          <w:rFonts w:eastAsia="Batang"/>
          <w:b w:val="0"/>
          <w:iCs/>
          <w:sz w:val="24"/>
          <w:szCs w:val="24"/>
          <w:lang w:eastAsia="ru-RU"/>
        </w:rPr>
        <w:t>и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отсутствует как таковой логистический отдел. 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Но 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на предприятии существует </w:t>
      </w:r>
      <w:r>
        <w:rPr>
          <w:rFonts w:eastAsia="Batang"/>
          <w:b w:val="0"/>
          <w:iCs/>
          <w:sz w:val="24"/>
          <w:szCs w:val="24"/>
          <w:lang w:eastAsia="ru-RU"/>
        </w:rPr>
        <w:t>должность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менеджер</w:t>
      </w:r>
      <w:r>
        <w:rPr>
          <w:rFonts w:eastAsia="Batang"/>
          <w:b w:val="0"/>
          <w:iCs/>
          <w:sz w:val="24"/>
          <w:szCs w:val="24"/>
          <w:lang w:eastAsia="ru-RU"/>
        </w:rPr>
        <w:t>а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по перевозкам, которому подчиняются 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 отдел закупок, 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складской </w:t>
      </w:r>
      <w:r>
        <w:rPr>
          <w:rFonts w:eastAsia="Batang"/>
          <w:b w:val="0"/>
          <w:iCs/>
          <w:sz w:val="24"/>
          <w:szCs w:val="24"/>
          <w:lang w:eastAsia="ru-RU"/>
        </w:rPr>
        <w:t>и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транспортный отдел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ы, 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отдел материально-технического снабжения.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 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Следовательно, за </w:t>
      </w:r>
      <w:r>
        <w:rPr>
          <w:rFonts w:eastAsia="Batang"/>
          <w:b w:val="0"/>
          <w:iCs/>
          <w:sz w:val="24"/>
          <w:szCs w:val="24"/>
          <w:lang w:eastAsia="ru-RU"/>
        </w:rPr>
        <w:t>логистические процессы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на данном предприятии полностью </w:t>
      </w:r>
      <w:r w:rsidRPr="005E2B97">
        <w:rPr>
          <w:rFonts w:eastAsia="Batang"/>
          <w:b w:val="0"/>
          <w:iCs/>
          <w:sz w:val="24"/>
          <w:szCs w:val="24"/>
          <w:highlight w:val="green"/>
          <w:lang w:eastAsia="ru-RU"/>
        </w:rPr>
        <w:t>несет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ответственность менеджер по перевозкам.</w:t>
      </w:r>
    </w:p>
    <w:p w:rsidR="00F06A82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>
        <w:rPr>
          <w:rFonts w:eastAsia="Batang"/>
          <w:b w:val="0"/>
          <w:iCs/>
          <w:sz w:val="24"/>
          <w:szCs w:val="24"/>
          <w:lang w:eastAsia="ru-RU"/>
        </w:rPr>
        <w:t>Вследствие того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, что на предприятии нет отдела логистики, выделенного в отдельную структурную единицу, </w:t>
      </w:r>
      <w:r>
        <w:rPr>
          <w:rFonts w:eastAsia="Batang"/>
          <w:b w:val="0"/>
          <w:iCs/>
          <w:sz w:val="24"/>
          <w:szCs w:val="24"/>
          <w:lang w:eastAsia="ru-RU"/>
        </w:rPr>
        <w:t>р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яд логистических функций исполняют все вышеперечисленные подразделения.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 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Для более подробного анализа логистической системы на предприятии 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целесообразно 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использ</w:t>
      </w:r>
      <w:r>
        <w:rPr>
          <w:rFonts w:eastAsia="Batang"/>
          <w:b w:val="0"/>
          <w:iCs/>
          <w:sz w:val="24"/>
          <w:szCs w:val="24"/>
          <w:lang w:eastAsia="ru-RU"/>
        </w:rPr>
        <w:t>овать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метод</w:t>
      </w:r>
      <w:r>
        <w:rPr>
          <w:rFonts w:eastAsia="Batang"/>
          <w:b w:val="0"/>
          <w:iCs/>
          <w:sz w:val="24"/>
          <w:szCs w:val="24"/>
          <w:lang w:eastAsia="ru-RU"/>
        </w:rPr>
        <w:t>ы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</w:t>
      </w:r>
      <w:r w:rsidRPr="005E2B97">
        <w:rPr>
          <w:rFonts w:eastAsia="Batang"/>
          <w:b w:val="0"/>
          <w:iCs/>
          <w:sz w:val="24"/>
          <w:szCs w:val="24"/>
          <w:lang w:val="en-US" w:eastAsia="ru-RU"/>
        </w:rPr>
        <w:t>ABC</w:t>
      </w:r>
      <w:r>
        <w:rPr>
          <w:rFonts w:eastAsia="Batang"/>
          <w:b w:val="0"/>
          <w:iCs/>
          <w:sz w:val="24"/>
          <w:szCs w:val="24"/>
          <w:lang w:eastAsia="ru-RU"/>
        </w:rPr>
        <w:t>-анализа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и </w:t>
      </w:r>
      <w:r w:rsidRPr="005E2B97">
        <w:rPr>
          <w:rFonts w:eastAsia="Batang"/>
          <w:b w:val="0"/>
          <w:iCs/>
          <w:sz w:val="24"/>
          <w:szCs w:val="24"/>
          <w:lang w:val="en-US" w:eastAsia="ru-RU"/>
        </w:rPr>
        <w:t>XYZ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-анализа </w:t>
      </w:r>
      <w:r w:rsidRPr="00E02F4A">
        <w:rPr>
          <w:rFonts w:eastAsia="Batang"/>
          <w:b w:val="0"/>
          <w:iCs/>
          <w:sz w:val="24"/>
          <w:szCs w:val="24"/>
          <w:lang w:eastAsia="ru-RU"/>
        </w:rPr>
        <w:t>[</w:t>
      </w:r>
      <w:r>
        <w:rPr>
          <w:rFonts w:eastAsia="Batang"/>
          <w:b w:val="0"/>
          <w:iCs/>
          <w:sz w:val="24"/>
          <w:szCs w:val="24"/>
          <w:lang w:eastAsia="ru-RU"/>
        </w:rPr>
        <w:t>2</w:t>
      </w:r>
      <w:r w:rsidRPr="00E02F4A">
        <w:rPr>
          <w:rFonts w:eastAsia="Batang"/>
          <w:b w:val="0"/>
          <w:iCs/>
          <w:sz w:val="24"/>
          <w:szCs w:val="24"/>
          <w:lang w:eastAsia="ru-RU"/>
        </w:rPr>
        <w:t>]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.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 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В основе метода </w:t>
      </w:r>
      <w:r w:rsidRPr="005E2B97">
        <w:rPr>
          <w:rFonts w:eastAsia="Batang"/>
          <w:b w:val="0"/>
          <w:iCs/>
          <w:sz w:val="24"/>
          <w:szCs w:val="24"/>
          <w:lang w:val="en-US" w:eastAsia="ru-RU"/>
        </w:rPr>
        <w:t>ABC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лежит «</w:t>
      </w:r>
      <w:r>
        <w:rPr>
          <w:rFonts w:eastAsia="Batang"/>
          <w:b w:val="0"/>
          <w:iCs/>
          <w:sz w:val="24"/>
          <w:szCs w:val="24"/>
          <w:lang w:eastAsia="ru-RU"/>
        </w:rPr>
        <w:t>п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ринцип Парето» или «</w:t>
      </w:r>
      <w:r>
        <w:rPr>
          <w:rFonts w:eastAsia="Batang"/>
          <w:b w:val="0"/>
          <w:iCs/>
          <w:sz w:val="24"/>
          <w:szCs w:val="24"/>
          <w:lang w:eastAsia="ru-RU"/>
        </w:rPr>
        <w:t>п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равило 20/80»: 20% причин да</w:t>
      </w:r>
      <w:r>
        <w:rPr>
          <w:rFonts w:eastAsia="Batang"/>
          <w:b w:val="0"/>
          <w:iCs/>
          <w:sz w:val="24"/>
          <w:szCs w:val="24"/>
          <w:lang w:eastAsia="ru-RU"/>
        </w:rPr>
        <w:t>ю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т 80% результата.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 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Цель </w:t>
      </w:r>
      <w:r w:rsidRPr="005E2B97">
        <w:rPr>
          <w:rFonts w:eastAsia="Batang"/>
          <w:b w:val="0"/>
          <w:iCs/>
          <w:sz w:val="24"/>
          <w:szCs w:val="24"/>
          <w:lang w:val="en-US" w:eastAsia="ru-RU"/>
        </w:rPr>
        <w:t>ABC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-анализа – определение продукции, которая пользуется наибольшим и наименьшим спросом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 </w:t>
      </w:r>
      <w:r w:rsidRPr="008121E4">
        <w:rPr>
          <w:rFonts w:eastAsia="Batang"/>
          <w:b w:val="0"/>
          <w:iCs/>
          <w:sz w:val="24"/>
          <w:szCs w:val="24"/>
          <w:lang w:eastAsia="ru-RU"/>
        </w:rPr>
        <w:t>[</w:t>
      </w:r>
      <w:r>
        <w:rPr>
          <w:rFonts w:eastAsia="Batang"/>
          <w:b w:val="0"/>
          <w:iCs/>
          <w:sz w:val="24"/>
          <w:szCs w:val="24"/>
          <w:lang w:eastAsia="ru-RU"/>
        </w:rPr>
        <w:t>3</w:t>
      </w:r>
      <w:r w:rsidRPr="008121E4">
        <w:rPr>
          <w:rFonts w:eastAsia="Batang"/>
          <w:b w:val="0"/>
          <w:iCs/>
          <w:sz w:val="24"/>
          <w:szCs w:val="24"/>
          <w:lang w:eastAsia="ru-RU"/>
        </w:rPr>
        <w:t>]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.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>Первым шагом необходимо составить полный перечень продукции, который ранжируется по убыванию значения параметра, и рассчитывается доля продукта в объёме продаж за три года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 (таблица 1)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.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right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highlight w:val="yellow"/>
          <w:lang w:eastAsia="ru-RU"/>
        </w:rPr>
        <w:t xml:space="preserve">Таблица </w:t>
      </w:r>
      <w:r>
        <w:rPr>
          <w:rFonts w:eastAsia="Batang"/>
          <w:b w:val="0"/>
          <w:iCs/>
          <w:sz w:val="24"/>
          <w:szCs w:val="24"/>
          <w:lang w:eastAsia="ru-RU"/>
        </w:rPr>
        <w:t>1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>Ранжированный список продукции с долей в объёме продаж</w:t>
      </w:r>
    </w:p>
    <w:tbl>
      <w:tblPr>
        <w:tblW w:w="0" w:type="auto"/>
        <w:jc w:val="center"/>
        <w:tblInd w:w="-2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450"/>
        <w:gridCol w:w="3298"/>
        <w:gridCol w:w="2138"/>
        <w:gridCol w:w="2150"/>
      </w:tblGrid>
      <w:tr w:rsidR="00F06A82" w:rsidRPr="005E2B97" w:rsidTr="005E2B97">
        <w:trPr>
          <w:trHeight w:val="537"/>
          <w:jc w:val="center"/>
        </w:trPr>
        <w:tc>
          <w:tcPr>
            <w:tcW w:w="1450" w:type="dxa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3298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hanging="50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Продукт</w:t>
            </w:r>
          </w:p>
        </w:tc>
        <w:tc>
          <w:tcPr>
            <w:tcW w:w="2138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Объём продаж за три года, шт</w:t>
            </w:r>
          </w:p>
        </w:tc>
        <w:tc>
          <w:tcPr>
            <w:tcW w:w="2150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Доля в объёме продаж, %</w:t>
            </w:r>
          </w:p>
        </w:tc>
      </w:tr>
      <w:tr w:rsidR="00F06A82" w:rsidRPr="005E2B97" w:rsidTr="005E2B97">
        <w:trPr>
          <w:trHeight w:val="283"/>
          <w:jc w:val="center"/>
        </w:trPr>
        <w:tc>
          <w:tcPr>
            <w:tcW w:w="1450" w:type="dxa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298" w:type="dxa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hanging="50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Канаты полиамидные</w:t>
            </w:r>
          </w:p>
        </w:tc>
        <w:tc>
          <w:tcPr>
            <w:tcW w:w="2138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3456</w:t>
            </w:r>
          </w:p>
        </w:tc>
        <w:tc>
          <w:tcPr>
            <w:tcW w:w="2150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14,7</w:t>
            </w:r>
          </w:p>
        </w:tc>
      </w:tr>
      <w:tr w:rsidR="00F06A82" w:rsidRPr="005E2B97" w:rsidTr="005E2B97">
        <w:trPr>
          <w:trHeight w:val="268"/>
          <w:jc w:val="center"/>
        </w:trPr>
        <w:tc>
          <w:tcPr>
            <w:tcW w:w="1450" w:type="dxa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298" w:type="dxa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hanging="50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Канаты полистиловые</w:t>
            </w:r>
          </w:p>
        </w:tc>
        <w:tc>
          <w:tcPr>
            <w:tcW w:w="2138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3254</w:t>
            </w:r>
          </w:p>
        </w:tc>
        <w:tc>
          <w:tcPr>
            <w:tcW w:w="2150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13,8</w:t>
            </w:r>
          </w:p>
        </w:tc>
      </w:tr>
      <w:tr w:rsidR="00F06A82" w:rsidRPr="005E2B97" w:rsidTr="005E2B97">
        <w:trPr>
          <w:trHeight w:val="268"/>
          <w:jc w:val="center"/>
        </w:trPr>
        <w:tc>
          <w:tcPr>
            <w:tcW w:w="1450" w:type="dxa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298" w:type="dxa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hanging="50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Канаты полипропиленовые</w:t>
            </w:r>
          </w:p>
        </w:tc>
        <w:tc>
          <w:tcPr>
            <w:tcW w:w="2138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2679</w:t>
            </w:r>
          </w:p>
        </w:tc>
        <w:tc>
          <w:tcPr>
            <w:tcW w:w="2150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11,4</w:t>
            </w:r>
          </w:p>
        </w:tc>
      </w:tr>
      <w:tr w:rsidR="00F06A82" w:rsidRPr="005E2B97" w:rsidTr="005E2B97">
        <w:trPr>
          <w:trHeight w:val="268"/>
          <w:jc w:val="center"/>
        </w:trPr>
        <w:tc>
          <w:tcPr>
            <w:tcW w:w="1450" w:type="dxa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3298" w:type="dxa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hanging="50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Канаты с утяжелителем</w:t>
            </w:r>
          </w:p>
        </w:tc>
        <w:tc>
          <w:tcPr>
            <w:tcW w:w="2138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2543</w:t>
            </w:r>
          </w:p>
        </w:tc>
        <w:tc>
          <w:tcPr>
            <w:tcW w:w="2150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10,8</w:t>
            </w:r>
          </w:p>
        </w:tc>
      </w:tr>
      <w:tr w:rsidR="00F06A82" w:rsidRPr="005E2B97" w:rsidTr="005E2B97">
        <w:trPr>
          <w:trHeight w:val="268"/>
          <w:jc w:val="center"/>
        </w:trPr>
        <w:tc>
          <w:tcPr>
            <w:tcW w:w="1450" w:type="dxa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298" w:type="dxa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hanging="50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Дели ниточные</w:t>
            </w:r>
          </w:p>
        </w:tc>
        <w:tc>
          <w:tcPr>
            <w:tcW w:w="2138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2156</w:t>
            </w:r>
          </w:p>
        </w:tc>
        <w:tc>
          <w:tcPr>
            <w:tcW w:w="2150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9,2</w:t>
            </w:r>
          </w:p>
        </w:tc>
      </w:tr>
      <w:tr w:rsidR="00F06A82" w:rsidRPr="005E2B97" w:rsidTr="005E2B97">
        <w:trPr>
          <w:trHeight w:val="268"/>
          <w:jc w:val="center"/>
        </w:trPr>
        <w:tc>
          <w:tcPr>
            <w:tcW w:w="1450" w:type="dxa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298" w:type="dxa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hanging="50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Дели веревочные</w:t>
            </w:r>
          </w:p>
        </w:tc>
        <w:tc>
          <w:tcPr>
            <w:tcW w:w="2138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2090</w:t>
            </w:r>
          </w:p>
        </w:tc>
        <w:tc>
          <w:tcPr>
            <w:tcW w:w="2150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8,9</w:t>
            </w:r>
          </w:p>
        </w:tc>
      </w:tr>
      <w:tr w:rsidR="00F06A82" w:rsidRPr="005E2B97" w:rsidTr="005E2B97">
        <w:trPr>
          <w:trHeight w:val="268"/>
          <w:jc w:val="center"/>
        </w:trPr>
        <w:tc>
          <w:tcPr>
            <w:tcW w:w="1450" w:type="dxa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298" w:type="dxa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hanging="50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Дели плетеные</w:t>
            </w:r>
          </w:p>
        </w:tc>
        <w:tc>
          <w:tcPr>
            <w:tcW w:w="2138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1967</w:t>
            </w:r>
          </w:p>
        </w:tc>
        <w:tc>
          <w:tcPr>
            <w:tcW w:w="2150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8,3</w:t>
            </w:r>
          </w:p>
        </w:tc>
      </w:tr>
      <w:tr w:rsidR="00F06A82" w:rsidRPr="005E2B97" w:rsidTr="005E2B97">
        <w:trPr>
          <w:trHeight w:val="268"/>
          <w:jc w:val="center"/>
        </w:trPr>
        <w:tc>
          <w:tcPr>
            <w:tcW w:w="1450" w:type="dxa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298" w:type="dxa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hanging="50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Шнуры полиамидные</w:t>
            </w:r>
          </w:p>
        </w:tc>
        <w:tc>
          <w:tcPr>
            <w:tcW w:w="2138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1952</w:t>
            </w:r>
          </w:p>
        </w:tc>
        <w:tc>
          <w:tcPr>
            <w:tcW w:w="2150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8,2</w:t>
            </w:r>
          </w:p>
        </w:tc>
      </w:tr>
      <w:tr w:rsidR="00F06A82" w:rsidRPr="005E2B97" w:rsidTr="005E2B97">
        <w:trPr>
          <w:trHeight w:val="268"/>
          <w:jc w:val="center"/>
        </w:trPr>
        <w:tc>
          <w:tcPr>
            <w:tcW w:w="1450" w:type="dxa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3298" w:type="dxa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hanging="50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Шнуры полиэтиленовые</w:t>
            </w:r>
          </w:p>
        </w:tc>
        <w:tc>
          <w:tcPr>
            <w:tcW w:w="2138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1799</w:t>
            </w:r>
          </w:p>
        </w:tc>
        <w:tc>
          <w:tcPr>
            <w:tcW w:w="2150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7,6</w:t>
            </w:r>
          </w:p>
        </w:tc>
      </w:tr>
      <w:tr w:rsidR="00F06A82" w:rsidRPr="005E2B97" w:rsidTr="005E2B97">
        <w:trPr>
          <w:trHeight w:val="268"/>
          <w:jc w:val="center"/>
        </w:trPr>
        <w:tc>
          <w:tcPr>
            <w:tcW w:w="1450" w:type="dxa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3298" w:type="dxa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hanging="50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Веревки, нити, шпагат</w:t>
            </w:r>
          </w:p>
        </w:tc>
        <w:tc>
          <w:tcPr>
            <w:tcW w:w="2138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1562</w:t>
            </w:r>
          </w:p>
        </w:tc>
        <w:tc>
          <w:tcPr>
            <w:tcW w:w="2150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6,6</w:t>
            </w:r>
          </w:p>
        </w:tc>
      </w:tr>
      <w:tr w:rsidR="00F06A82" w:rsidRPr="005E2B97" w:rsidTr="005E2B97">
        <w:trPr>
          <w:trHeight w:val="283"/>
          <w:jc w:val="center"/>
        </w:trPr>
        <w:tc>
          <w:tcPr>
            <w:tcW w:w="1450" w:type="dxa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3298" w:type="dxa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hanging="50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2138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23458</w:t>
            </w:r>
          </w:p>
        </w:tc>
        <w:tc>
          <w:tcPr>
            <w:tcW w:w="2150" w:type="dxa"/>
            <w:vAlign w:val="center"/>
          </w:tcPr>
          <w:p w:rsidR="00F06A82" w:rsidRPr="005E2B97" w:rsidRDefault="00F06A82" w:rsidP="005E2B97">
            <w:pPr>
              <w:keepNext w:val="0"/>
              <w:keepLines w:val="0"/>
              <w:spacing w:line="240" w:lineRule="auto"/>
              <w:ind w:firstLine="709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100</w:t>
            </w:r>
          </w:p>
        </w:tc>
      </w:tr>
    </w:tbl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>Вторым шагом рассчитывается доля в объёме продаж с накопительным итогом, доля объекта в общем количестве объектов, нарастающий итог доли объекта в общем количестве объектов и сумма этих показателей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 (таблица 2)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.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right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highlight w:val="yellow"/>
          <w:lang w:eastAsia="ru-RU"/>
        </w:rPr>
        <w:t xml:space="preserve">Таблица </w:t>
      </w:r>
      <w:r>
        <w:rPr>
          <w:rFonts w:eastAsia="Batang"/>
          <w:b w:val="0"/>
          <w:iCs/>
          <w:sz w:val="24"/>
          <w:szCs w:val="24"/>
          <w:lang w:eastAsia="ru-RU"/>
        </w:rPr>
        <w:t>2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>Ранжированный список объектов с долей в объёме продаж с накопительным итогом</w:t>
      </w:r>
    </w:p>
    <w:tbl>
      <w:tblPr>
        <w:tblW w:w="0" w:type="auto"/>
        <w:jc w:val="center"/>
        <w:tblInd w:w="1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29"/>
        <w:gridCol w:w="1800"/>
        <w:gridCol w:w="900"/>
        <w:gridCol w:w="720"/>
        <w:gridCol w:w="1440"/>
        <w:gridCol w:w="18"/>
        <w:gridCol w:w="1349"/>
        <w:gridCol w:w="1333"/>
        <w:gridCol w:w="11"/>
        <w:gridCol w:w="1256"/>
      </w:tblGrid>
      <w:tr w:rsidR="00F06A82" w:rsidRPr="005E2B97" w:rsidTr="00067F7B">
        <w:trPr>
          <w:trHeight w:val="1941"/>
          <w:jc w:val="center"/>
        </w:trPr>
        <w:tc>
          <w:tcPr>
            <w:tcW w:w="62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180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Продукт</w:t>
            </w:r>
          </w:p>
        </w:tc>
        <w:tc>
          <w:tcPr>
            <w:tcW w:w="90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Объём продаж за три года, шт</w:t>
            </w:r>
          </w:p>
        </w:tc>
        <w:tc>
          <w:tcPr>
            <w:tcW w:w="72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Доля в объёме продаж, %</w:t>
            </w:r>
          </w:p>
        </w:tc>
        <w:tc>
          <w:tcPr>
            <w:tcW w:w="144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</w:t>
            </w: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оля в объёме продаж с накопительным итогом, %</w:t>
            </w:r>
          </w:p>
        </w:tc>
        <w:tc>
          <w:tcPr>
            <w:tcW w:w="1367" w:type="dxa"/>
            <w:gridSpan w:val="2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</w:t>
            </w: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оля объекта в общем количестве объектов, %</w:t>
            </w:r>
          </w:p>
        </w:tc>
        <w:tc>
          <w:tcPr>
            <w:tcW w:w="1333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</w:t>
            </w: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оля объекта в общем количестве объектов с нарастающим итогом, %</w:t>
            </w:r>
          </w:p>
        </w:tc>
        <w:tc>
          <w:tcPr>
            <w:tcW w:w="1267" w:type="dxa"/>
            <w:gridSpan w:val="2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Сумма двух показателей, %</w:t>
            </w:r>
          </w:p>
        </w:tc>
      </w:tr>
      <w:tr w:rsidR="00F06A82" w:rsidRPr="005E2B97" w:rsidTr="00067F7B">
        <w:trPr>
          <w:trHeight w:val="542"/>
          <w:jc w:val="center"/>
        </w:trPr>
        <w:tc>
          <w:tcPr>
            <w:tcW w:w="62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800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Канаты полиамидные</w:t>
            </w:r>
          </w:p>
        </w:tc>
        <w:tc>
          <w:tcPr>
            <w:tcW w:w="90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3456</w:t>
            </w:r>
          </w:p>
        </w:tc>
        <w:tc>
          <w:tcPr>
            <w:tcW w:w="72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14,7</w:t>
            </w:r>
          </w:p>
        </w:tc>
        <w:tc>
          <w:tcPr>
            <w:tcW w:w="1440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14,7</w:t>
            </w:r>
          </w:p>
        </w:tc>
        <w:tc>
          <w:tcPr>
            <w:tcW w:w="1367" w:type="dxa"/>
            <w:gridSpan w:val="2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333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267" w:type="dxa"/>
            <w:gridSpan w:val="2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24,7</w:t>
            </w:r>
          </w:p>
        </w:tc>
      </w:tr>
      <w:tr w:rsidR="00F06A82" w:rsidRPr="005E2B97" w:rsidTr="00067F7B">
        <w:trPr>
          <w:trHeight w:val="557"/>
          <w:jc w:val="center"/>
        </w:trPr>
        <w:tc>
          <w:tcPr>
            <w:tcW w:w="62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800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Канаты полистиловые</w:t>
            </w:r>
          </w:p>
        </w:tc>
        <w:tc>
          <w:tcPr>
            <w:tcW w:w="90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3254</w:t>
            </w:r>
          </w:p>
        </w:tc>
        <w:tc>
          <w:tcPr>
            <w:tcW w:w="72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13,8</w:t>
            </w:r>
          </w:p>
        </w:tc>
        <w:tc>
          <w:tcPr>
            <w:tcW w:w="1440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28,5</w:t>
            </w:r>
          </w:p>
        </w:tc>
        <w:tc>
          <w:tcPr>
            <w:tcW w:w="1367" w:type="dxa"/>
            <w:gridSpan w:val="2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333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1267" w:type="dxa"/>
            <w:gridSpan w:val="2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48,5</w:t>
            </w:r>
          </w:p>
        </w:tc>
      </w:tr>
      <w:tr w:rsidR="00F06A82" w:rsidRPr="005E2B97" w:rsidTr="00067F7B">
        <w:trPr>
          <w:trHeight w:val="813"/>
          <w:jc w:val="center"/>
        </w:trPr>
        <w:tc>
          <w:tcPr>
            <w:tcW w:w="62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800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Канаты полипропиленовые</w:t>
            </w:r>
          </w:p>
        </w:tc>
        <w:tc>
          <w:tcPr>
            <w:tcW w:w="90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2679</w:t>
            </w:r>
          </w:p>
        </w:tc>
        <w:tc>
          <w:tcPr>
            <w:tcW w:w="72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11,4</w:t>
            </w:r>
          </w:p>
        </w:tc>
        <w:tc>
          <w:tcPr>
            <w:tcW w:w="1440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39,9</w:t>
            </w:r>
          </w:p>
        </w:tc>
        <w:tc>
          <w:tcPr>
            <w:tcW w:w="1367" w:type="dxa"/>
            <w:gridSpan w:val="2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333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1267" w:type="dxa"/>
            <w:gridSpan w:val="2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69,9</w:t>
            </w:r>
          </w:p>
        </w:tc>
      </w:tr>
      <w:tr w:rsidR="00F06A82" w:rsidRPr="005E2B97" w:rsidTr="00067F7B">
        <w:trPr>
          <w:trHeight w:val="557"/>
          <w:jc w:val="center"/>
        </w:trPr>
        <w:tc>
          <w:tcPr>
            <w:tcW w:w="62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800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Канаты с утяжелителем</w:t>
            </w:r>
          </w:p>
        </w:tc>
        <w:tc>
          <w:tcPr>
            <w:tcW w:w="90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2543</w:t>
            </w:r>
          </w:p>
        </w:tc>
        <w:tc>
          <w:tcPr>
            <w:tcW w:w="72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10,8</w:t>
            </w:r>
          </w:p>
        </w:tc>
        <w:tc>
          <w:tcPr>
            <w:tcW w:w="1440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50,7</w:t>
            </w:r>
          </w:p>
        </w:tc>
        <w:tc>
          <w:tcPr>
            <w:tcW w:w="1367" w:type="dxa"/>
            <w:gridSpan w:val="2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333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1267" w:type="dxa"/>
            <w:gridSpan w:val="2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90,7</w:t>
            </w:r>
          </w:p>
        </w:tc>
      </w:tr>
      <w:tr w:rsidR="00F06A82" w:rsidRPr="005E2B97" w:rsidTr="00067F7B">
        <w:trPr>
          <w:trHeight w:val="271"/>
          <w:jc w:val="center"/>
        </w:trPr>
        <w:tc>
          <w:tcPr>
            <w:tcW w:w="62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800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Дели ниточные</w:t>
            </w:r>
          </w:p>
        </w:tc>
        <w:tc>
          <w:tcPr>
            <w:tcW w:w="90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2156</w:t>
            </w:r>
          </w:p>
        </w:tc>
        <w:tc>
          <w:tcPr>
            <w:tcW w:w="72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9,2</w:t>
            </w:r>
          </w:p>
        </w:tc>
        <w:tc>
          <w:tcPr>
            <w:tcW w:w="1458" w:type="dxa"/>
            <w:gridSpan w:val="2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59,9</w:t>
            </w:r>
          </w:p>
        </w:tc>
        <w:tc>
          <w:tcPr>
            <w:tcW w:w="134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344" w:type="dxa"/>
            <w:gridSpan w:val="2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1256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109,9</w:t>
            </w:r>
          </w:p>
        </w:tc>
      </w:tr>
      <w:tr w:rsidR="00F06A82" w:rsidRPr="005E2B97" w:rsidTr="00067F7B">
        <w:trPr>
          <w:trHeight w:val="271"/>
          <w:jc w:val="center"/>
        </w:trPr>
        <w:tc>
          <w:tcPr>
            <w:tcW w:w="62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800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Дели веревочные</w:t>
            </w:r>
          </w:p>
        </w:tc>
        <w:tc>
          <w:tcPr>
            <w:tcW w:w="90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2090</w:t>
            </w:r>
          </w:p>
        </w:tc>
        <w:tc>
          <w:tcPr>
            <w:tcW w:w="72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8,9</w:t>
            </w:r>
          </w:p>
        </w:tc>
        <w:tc>
          <w:tcPr>
            <w:tcW w:w="1458" w:type="dxa"/>
            <w:gridSpan w:val="2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68,8</w:t>
            </w:r>
          </w:p>
        </w:tc>
        <w:tc>
          <w:tcPr>
            <w:tcW w:w="134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344" w:type="dxa"/>
            <w:gridSpan w:val="2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60</w:t>
            </w:r>
          </w:p>
        </w:tc>
        <w:tc>
          <w:tcPr>
            <w:tcW w:w="1256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128,8</w:t>
            </w:r>
          </w:p>
        </w:tc>
      </w:tr>
      <w:tr w:rsidR="00F06A82" w:rsidRPr="005E2B97" w:rsidTr="00067F7B">
        <w:trPr>
          <w:trHeight w:val="271"/>
          <w:jc w:val="center"/>
        </w:trPr>
        <w:tc>
          <w:tcPr>
            <w:tcW w:w="62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800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Дели плетеные</w:t>
            </w:r>
          </w:p>
        </w:tc>
        <w:tc>
          <w:tcPr>
            <w:tcW w:w="90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1967</w:t>
            </w:r>
          </w:p>
        </w:tc>
        <w:tc>
          <w:tcPr>
            <w:tcW w:w="72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8,3</w:t>
            </w:r>
          </w:p>
        </w:tc>
        <w:tc>
          <w:tcPr>
            <w:tcW w:w="1458" w:type="dxa"/>
            <w:gridSpan w:val="2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77,1</w:t>
            </w:r>
          </w:p>
        </w:tc>
        <w:tc>
          <w:tcPr>
            <w:tcW w:w="134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344" w:type="dxa"/>
            <w:gridSpan w:val="2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70</w:t>
            </w:r>
          </w:p>
        </w:tc>
        <w:tc>
          <w:tcPr>
            <w:tcW w:w="1256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147,1</w:t>
            </w:r>
          </w:p>
        </w:tc>
      </w:tr>
      <w:tr w:rsidR="00F06A82" w:rsidRPr="005E2B97" w:rsidTr="00067F7B">
        <w:trPr>
          <w:trHeight w:val="557"/>
          <w:jc w:val="center"/>
        </w:trPr>
        <w:tc>
          <w:tcPr>
            <w:tcW w:w="62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800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Шнуры полиамидные</w:t>
            </w:r>
          </w:p>
        </w:tc>
        <w:tc>
          <w:tcPr>
            <w:tcW w:w="90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1952</w:t>
            </w:r>
          </w:p>
        </w:tc>
        <w:tc>
          <w:tcPr>
            <w:tcW w:w="72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8,2</w:t>
            </w:r>
          </w:p>
        </w:tc>
        <w:tc>
          <w:tcPr>
            <w:tcW w:w="1458" w:type="dxa"/>
            <w:gridSpan w:val="2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85,3</w:t>
            </w:r>
          </w:p>
        </w:tc>
        <w:tc>
          <w:tcPr>
            <w:tcW w:w="134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344" w:type="dxa"/>
            <w:gridSpan w:val="2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80</w:t>
            </w:r>
          </w:p>
        </w:tc>
        <w:tc>
          <w:tcPr>
            <w:tcW w:w="1256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165,3</w:t>
            </w:r>
          </w:p>
        </w:tc>
      </w:tr>
      <w:tr w:rsidR="00F06A82" w:rsidRPr="005E2B97" w:rsidTr="00067F7B">
        <w:trPr>
          <w:trHeight w:val="542"/>
          <w:jc w:val="center"/>
        </w:trPr>
        <w:tc>
          <w:tcPr>
            <w:tcW w:w="62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800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Шнуры полиэтиленовые</w:t>
            </w:r>
          </w:p>
        </w:tc>
        <w:tc>
          <w:tcPr>
            <w:tcW w:w="90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1799</w:t>
            </w:r>
          </w:p>
        </w:tc>
        <w:tc>
          <w:tcPr>
            <w:tcW w:w="72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7,6</w:t>
            </w:r>
          </w:p>
        </w:tc>
        <w:tc>
          <w:tcPr>
            <w:tcW w:w="1458" w:type="dxa"/>
            <w:gridSpan w:val="2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93,4</w:t>
            </w:r>
          </w:p>
        </w:tc>
        <w:tc>
          <w:tcPr>
            <w:tcW w:w="134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344" w:type="dxa"/>
            <w:gridSpan w:val="2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90</w:t>
            </w:r>
          </w:p>
        </w:tc>
        <w:tc>
          <w:tcPr>
            <w:tcW w:w="1256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183,4</w:t>
            </w:r>
          </w:p>
        </w:tc>
      </w:tr>
      <w:tr w:rsidR="00F06A82" w:rsidRPr="005E2B97" w:rsidTr="00067F7B">
        <w:trPr>
          <w:trHeight w:val="542"/>
          <w:jc w:val="center"/>
        </w:trPr>
        <w:tc>
          <w:tcPr>
            <w:tcW w:w="62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800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Веревки, нити, шпагат</w:t>
            </w:r>
          </w:p>
        </w:tc>
        <w:tc>
          <w:tcPr>
            <w:tcW w:w="90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1562</w:t>
            </w:r>
          </w:p>
        </w:tc>
        <w:tc>
          <w:tcPr>
            <w:tcW w:w="72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6,6</w:t>
            </w:r>
          </w:p>
        </w:tc>
        <w:tc>
          <w:tcPr>
            <w:tcW w:w="1458" w:type="dxa"/>
            <w:gridSpan w:val="2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134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344" w:type="dxa"/>
            <w:gridSpan w:val="2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1256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200</w:t>
            </w:r>
          </w:p>
        </w:tc>
      </w:tr>
      <w:tr w:rsidR="00F06A82" w:rsidRPr="005E2B97" w:rsidTr="00067F7B">
        <w:trPr>
          <w:trHeight w:val="286"/>
          <w:jc w:val="center"/>
        </w:trPr>
        <w:tc>
          <w:tcPr>
            <w:tcW w:w="62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1800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90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23458</w:t>
            </w:r>
          </w:p>
        </w:tc>
        <w:tc>
          <w:tcPr>
            <w:tcW w:w="72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1458" w:type="dxa"/>
            <w:gridSpan w:val="2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134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1344" w:type="dxa"/>
            <w:gridSpan w:val="2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1256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</w:tr>
    </w:tbl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Заключительным этапом является разделение объектов на группы </w:t>
      </w:r>
      <w:r w:rsidRPr="005E2B97">
        <w:rPr>
          <w:rFonts w:eastAsia="Batang"/>
          <w:b w:val="0"/>
          <w:iCs/>
          <w:sz w:val="24"/>
          <w:szCs w:val="24"/>
          <w:lang w:val="en-US" w:eastAsia="ru-RU"/>
        </w:rPr>
        <w:t>A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, </w:t>
      </w:r>
      <w:r w:rsidRPr="005E2B97">
        <w:rPr>
          <w:rFonts w:eastAsia="Batang"/>
          <w:b w:val="0"/>
          <w:iCs/>
          <w:sz w:val="24"/>
          <w:szCs w:val="24"/>
          <w:lang w:val="en-US" w:eastAsia="ru-RU"/>
        </w:rPr>
        <w:t>B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и </w:t>
      </w:r>
      <w:r w:rsidRPr="005E2B97">
        <w:rPr>
          <w:rFonts w:eastAsia="Batang"/>
          <w:b w:val="0"/>
          <w:iCs/>
          <w:sz w:val="24"/>
          <w:szCs w:val="24"/>
          <w:lang w:val="en-US" w:eastAsia="ru-RU"/>
        </w:rPr>
        <w:t>C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. Разделение происходит по столбцу «сумма двух показателей». Граница между группами А и В находится в точке, где сумма двух показателей равна 100%, граница между группами В и С- в точке, где сумма равна 145%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 (таблица 3)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.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right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highlight w:val="yellow"/>
          <w:lang w:eastAsia="ru-RU"/>
        </w:rPr>
        <w:t xml:space="preserve">Таблица </w:t>
      </w:r>
      <w:r>
        <w:rPr>
          <w:rFonts w:eastAsia="Batang"/>
          <w:b w:val="0"/>
          <w:iCs/>
          <w:sz w:val="24"/>
          <w:szCs w:val="24"/>
          <w:lang w:eastAsia="ru-RU"/>
        </w:rPr>
        <w:t>3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>Разделение объектов на группы</w:t>
      </w:r>
    </w:p>
    <w:tbl>
      <w:tblPr>
        <w:tblW w:w="9658" w:type="dxa"/>
        <w:jc w:val="center"/>
        <w:tblInd w:w="3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50"/>
        <w:gridCol w:w="1162"/>
        <w:gridCol w:w="1000"/>
        <w:gridCol w:w="992"/>
        <w:gridCol w:w="1418"/>
        <w:gridCol w:w="1276"/>
        <w:gridCol w:w="1417"/>
        <w:gridCol w:w="936"/>
        <w:gridCol w:w="907"/>
      </w:tblGrid>
      <w:tr w:rsidR="00F06A82" w:rsidRPr="005E2B97" w:rsidTr="00067F7B">
        <w:trPr>
          <w:jc w:val="center"/>
        </w:trPr>
        <w:tc>
          <w:tcPr>
            <w:tcW w:w="55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116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Продукт</w:t>
            </w:r>
          </w:p>
        </w:tc>
        <w:tc>
          <w:tcPr>
            <w:tcW w:w="100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Объём продаж за три года, шт</w:t>
            </w:r>
          </w:p>
        </w:tc>
        <w:tc>
          <w:tcPr>
            <w:tcW w:w="99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Доля в объёме продаж, %</w:t>
            </w:r>
          </w:p>
        </w:tc>
        <w:tc>
          <w:tcPr>
            <w:tcW w:w="1418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</w:t>
            </w: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оля в объёме продаж с накопительным итогом, %</w:t>
            </w:r>
          </w:p>
        </w:tc>
        <w:tc>
          <w:tcPr>
            <w:tcW w:w="127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</w:t>
            </w: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оля объекта в общем количестве объектов, %</w:t>
            </w:r>
          </w:p>
        </w:tc>
        <w:tc>
          <w:tcPr>
            <w:tcW w:w="141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</w:t>
            </w: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оля объекта в общем количестве объектов с нарастающим итогом, %</w:t>
            </w:r>
          </w:p>
        </w:tc>
        <w:tc>
          <w:tcPr>
            <w:tcW w:w="93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Сумма двух показателей, %</w:t>
            </w:r>
          </w:p>
        </w:tc>
        <w:tc>
          <w:tcPr>
            <w:tcW w:w="90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Г</w:t>
            </w: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руппа</w:t>
            </w:r>
          </w:p>
        </w:tc>
      </w:tr>
      <w:tr w:rsidR="00F06A82" w:rsidRPr="005E2B97" w:rsidTr="00067F7B">
        <w:trPr>
          <w:jc w:val="center"/>
        </w:trPr>
        <w:tc>
          <w:tcPr>
            <w:tcW w:w="55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16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Канаты полиамидные</w:t>
            </w:r>
          </w:p>
        </w:tc>
        <w:tc>
          <w:tcPr>
            <w:tcW w:w="100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3456</w:t>
            </w:r>
          </w:p>
        </w:tc>
        <w:tc>
          <w:tcPr>
            <w:tcW w:w="99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14,7</w:t>
            </w:r>
          </w:p>
        </w:tc>
        <w:tc>
          <w:tcPr>
            <w:tcW w:w="1418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14,7</w:t>
            </w:r>
          </w:p>
        </w:tc>
        <w:tc>
          <w:tcPr>
            <w:tcW w:w="127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41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93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24,7</w:t>
            </w:r>
          </w:p>
        </w:tc>
        <w:tc>
          <w:tcPr>
            <w:tcW w:w="90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А</w:t>
            </w:r>
          </w:p>
        </w:tc>
      </w:tr>
      <w:tr w:rsidR="00F06A82" w:rsidRPr="005E2B97" w:rsidTr="00067F7B">
        <w:trPr>
          <w:jc w:val="center"/>
        </w:trPr>
        <w:tc>
          <w:tcPr>
            <w:tcW w:w="55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16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Канаты полистиловые</w:t>
            </w:r>
          </w:p>
        </w:tc>
        <w:tc>
          <w:tcPr>
            <w:tcW w:w="100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3254</w:t>
            </w:r>
          </w:p>
        </w:tc>
        <w:tc>
          <w:tcPr>
            <w:tcW w:w="99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13,8</w:t>
            </w:r>
          </w:p>
        </w:tc>
        <w:tc>
          <w:tcPr>
            <w:tcW w:w="1418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28,5</w:t>
            </w:r>
          </w:p>
        </w:tc>
        <w:tc>
          <w:tcPr>
            <w:tcW w:w="127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41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93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48,5</w:t>
            </w:r>
          </w:p>
        </w:tc>
        <w:tc>
          <w:tcPr>
            <w:tcW w:w="90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А</w:t>
            </w:r>
          </w:p>
        </w:tc>
      </w:tr>
      <w:tr w:rsidR="00F06A82" w:rsidRPr="005E2B97" w:rsidTr="00067F7B">
        <w:trPr>
          <w:jc w:val="center"/>
        </w:trPr>
        <w:tc>
          <w:tcPr>
            <w:tcW w:w="55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16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Канаты полипропиленовые</w:t>
            </w:r>
          </w:p>
        </w:tc>
        <w:tc>
          <w:tcPr>
            <w:tcW w:w="100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2679</w:t>
            </w:r>
          </w:p>
        </w:tc>
        <w:tc>
          <w:tcPr>
            <w:tcW w:w="99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11,4</w:t>
            </w:r>
          </w:p>
        </w:tc>
        <w:tc>
          <w:tcPr>
            <w:tcW w:w="1418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39,9</w:t>
            </w:r>
          </w:p>
        </w:tc>
        <w:tc>
          <w:tcPr>
            <w:tcW w:w="127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41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93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69,9</w:t>
            </w:r>
          </w:p>
        </w:tc>
        <w:tc>
          <w:tcPr>
            <w:tcW w:w="90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А</w:t>
            </w:r>
          </w:p>
        </w:tc>
      </w:tr>
      <w:tr w:rsidR="00F06A82" w:rsidRPr="005E2B97" w:rsidTr="00067F7B">
        <w:trPr>
          <w:jc w:val="center"/>
        </w:trPr>
        <w:tc>
          <w:tcPr>
            <w:tcW w:w="55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16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Канаты с утяжелителем</w:t>
            </w:r>
          </w:p>
        </w:tc>
        <w:tc>
          <w:tcPr>
            <w:tcW w:w="100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2543</w:t>
            </w:r>
          </w:p>
        </w:tc>
        <w:tc>
          <w:tcPr>
            <w:tcW w:w="99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10,8</w:t>
            </w:r>
          </w:p>
        </w:tc>
        <w:tc>
          <w:tcPr>
            <w:tcW w:w="1418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50,7</w:t>
            </w:r>
          </w:p>
        </w:tc>
        <w:tc>
          <w:tcPr>
            <w:tcW w:w="127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41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93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90,7</w:t>
            </w:r>
          </w:p>
        </w:tc>
        <w:tc>
          <w:tcPr>
            <w:tcW w:w="90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А</w:t>
            </w:r>
          </w:p>
        </w:tc>
      </w:tr>
      <w:tr w:rsidR="00F06A82" w:rsidRPr="005E2B97" w:rsidTr="00067F7B">
        <w:trPr>
          <w:jc w:val="center"/>
        </w:trPr>
        <w:tc>
          <w:tcPr>
            <w:tcW w:w="55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16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Дели ниточные</w:t>
            </w:r>
          </w:p>
        </w:tc>
        <w:tc>
          <w:tcPr>
            <w:tcW w:w="100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2156</w:t>
            </w:r>
          </w:p>
        </w:tc>
        <w:tc>
          <w:tcPr>
            <w:tcW w:w="99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9,2</w:t>
            </w:r>
          </w:p>
        </w:tc>
        <w:tc>
          <w:tcPr>
            <w:tcW w:w="1418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59,9</w:t>
            </w:r>
          </w:p>
        </w:tc>
        <w:tc>
          <w:tcPr>
            <w:tcW w:w="127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41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93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109,9</w:t>
            </w:r>
          </w:p>
        </w:tc>
        <w:tc>
          <w:tcPr>
            <w:tcW w:w="90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В</w:t>
            </w:r>
          </w:p>
        </w:tc>
      </w:tr>
      <w:tr w:rsidR="00F06A82" w:rsidRPr="005E2B97" w:rsidTr="00067F7B">
        <w:trPr>
          <w:jc w:val="center"/>
        </w:trPr>
        <w:tc>
          <w:tcPr>
            <w:tcW w:w="55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16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Дели веревочные</w:t>
            </w:r>
          </w:p>
        </w:tc>
        <w:tc>
          <w:tcPr>
            <w:tcW w:w="100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2090</w:t>
            </w:r>
          </w:p>
        </w:tc>
        <w:tc>
          <w:tcPr>
            <w:tcW w:w="99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8,9</w:t>
            </w:r>
          </w:p>
        </w:tc>
        <w:tc>
          <w:tcPr>
            <w:tcW w:w="1418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68,8</w:t>
            </w:r>
          </w:p>
        </w:tc>
        <w:tc>
          <w:tcPr>
            <w:tcW w:w="127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41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60</w:t>
            </w:r>
          </w:p>
        </w:tc>
        <w:tc>
          <w:tcPr>
            <w:tcW w:w="93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128,8</w:t>
            </w:r>
          </w:p>
        </w:tc>
        <w:tc>
          <w:tcPr>
            <w:tcW w:w="90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В</w:t>
            </w:r>
          </w:p>
        </w:tc>
      </w:tr>
      <w:tr w:rsidR="00F06A82" w:rsidRPr="005E2B97" w:rsidTr="00067F7B">
        <w:trPr>
          <w:jc w:val="center"/>
        </w:trPr>
        <w:tc>
          <w:tcPr>
            <w:tcW w:w="55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16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Дели плетеные</w:t>
            </w:r>
          </w:p>
        </w:tc>
        <w:tc>
          <w:tcPr>
            <w:tcW w:w="100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1967</w:t>
            </w:r>
          </w:p>
        </w:tc>
        <w:tc>
          <w:tcPr>
            <w:tcW w:w="99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8,3</w:t>
            </w:r>
          </w:p>
        </w:tc>
        <w:tc>
          <w:tcPr>
            <w:tcW w:w="1418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77,1</w:t>
            </w:r>
          </w:p>
        </w:tc>
        <w:tc>
          <w:tcPr>
            <w:tcW w:w="127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41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70</w:t>
            </w:r>
          </w:p>
        </w:tc>
        <w:tc>
          <w:tcPr>
            <w:tcW w:w="93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147,1</w:t>
            </w:r>
          </w:p>
        </w:tc>
        <w:tc>
          <w:tcPr>
            <w:tcW w:w="90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С</w:t>
            </w:r>
          </w:p>
        </w:tc>
      </w:tr>
      <w:tr w:rsidR="00F06A82" w:rsidRPr="005E2B97" w:rsidTr="00067F7B">
        <w:trPr>
          <w:jc w:val="center"/>
        </w:trPr>
        <w:tc>
          <w:tcPr>
            <w:tcW w:w="55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16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Шнуры полиамидные</w:t>
            </w:r>
          </w:p>
        </w:tc>
        <w:tc>
          <w:tcPr>
            <w:tcW w:w="100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1952</w:t>
            </w:r>
          </w:p>
        </w:tc>
        <w:tc>
          <w:tcPr>
            <w:tcW w:w="99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8,2</w:t>
            </w:r>
          </w:p>
        </w:tc>
        <w:tc>
          <w:tcPr>
            <w:tcW w:w="1418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85,3</w:t>
            </w:r>
          </w:p>
        </w:tc>
        <w:tc>
          <w:tcPr>
            <w:tcW w:w="127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41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80</w:t>
            </w:r>
          </w:p>
        </w:tc>
        <w:tc>
          <w:tcPr>
            <w:tcW w:w="93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165,3</w:t>
            </w:r>
          </w:p>
        </w:tc>
        <w:tc>
          <w:tcPr>
            <w:tcW w:w="90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С</w:t>
            </w:r>
          </w:p>
        </w:tc>
      </w:tr>
      <w:tr w:rsidR="00F06A82" w:rsidRPr="005E2B97" w:rsidTr="00067F7B">
        <w:trPr>
          <w:jc w:val="center"/>
        </w:trPr>
        <w:tc>
          <w:tcPr>
            <w:tcW w:w="55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16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Шнуры полиэтиленовые</w:t>
            </w:r>
          </w:p>
        </w:tc>
        <w:tc>
          <w:tcPr>
            <w:tcW w:w="100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1799</w:t>
            </w:r>
          </w:p>
        </w:tc>
        <w:tc>
          <w:tcPr>
            <w:tcW w:w="99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7,6</w:t>
            </w:r>
          </w:p>
        </w:tc>
        <w:tc>
          <w:tcPr>
            <w:tcW w:w="1418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93,4</w:t>
            </w:r>
          </w:p>
        </w:tc>
        <w:tc>
          <w:tcPr>
            <w:tcW w:w="127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41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90</w:t>
            </w:r>
          </w:p>
        </w:tc>
        <w:tc>
          <w:tcPr>
            <w:tcW w:w="93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183,4</w:t>
            </w:r>
          </w:p>
        </w:tc>
        <w:tc>
          <w:tcPr>
            <w:tcW w:w="90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С</w:t>
            </w:r>
          </w:p>
        </w:tc>
      </w:tr>
      <w:tr w:rsidR="00F06A82" w:rsidRPr="005E2B97" w:rsidTr="00067F7B">
        <w:trPr>
          <w:jc w:val="center"/>
        </w:trPr>
        <w:tc>
          <w:tcPr>
            <w:tcW w:w="55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16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Веревки, нити, шпагат</w:t>
            </w:r>
          </w:p>
        </w:tc>
        <w:tc>
          <w:tcPr>
            <w:tcW w:w="100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1562</w:t>
            </w:r>
          </w:p>
        </w:tc>
        <w:tc>
          <w:tcPr>
            <w:tcW w:w="99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6,6</w:t>
            </w:r>
          </w:p>
        </w:tc>
        <w:tc>
          <w:tcPr>
            <w:tcW w:w="1418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127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41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93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90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С</w:t>
            </w:r>
          </w:p>
        </w:tc>
      </w:tr>
      <w:tr w:rsidR="00F06A82" w:rsidRPr="005E2B97" w:rsidTr="00067F7B">
        <w:trPr>
          <w:jc w:val="center"/>
        </w:trPr>
        <w:tc>
          <w:tcPr>
            <w:tcW w:w="55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116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000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23458</w:t>
            </w:r>
          </w:p>
        </w:tc>
        <w:tc>
          <w:tcPr>
            <w:tcW w:w="992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1418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936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907" w:type="dxa"/>
          </w:tcPr>
          <w:p w:rsidR="00F06A82" w:rsidRPr="005E2B97" w:rsidRDefault="00F06A82" w:rsidP="00067F7B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</w:tr>
    </w:tbl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>Исходя из полученных данных, видно, что получилась достаточно большая группа А-4 объекта. Эти продукты дают основной оборот предприятию.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val="en-US" w:eastAsia="ru-RU"/>
        </w:rPr>
        <w:t>XYZ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-</w:t>
      </w:r>
      <w:r>
        <w:rPr>
          <w:rFonts w:eastAsia="Batang"/>
          <w:b w:val="0"/>
          <w:iCs/>
          <w:sz w:val="24"/>
          <w:szCs w:val="24"/>
          <w:lang w:eastAsia="ru-RU"/>
        </w:rPr>
        <w:t>анализ представляет собой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математически-статистический метод, который позволяет оценить стабильность тех или иных процессов. 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>Первым шагом необходимо составить список объектов анализа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 (таблица 4)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.</w:t>
      </w:r>
    </w:p>
    <w:p w:rsidR="00F06A82" w:rsidRPr="005E2B97" w:rsidRDefault="00F06A82" w:rsidP="00035BD3">
      <w:pPr>
        <w:keepNext w:val="0"/>
        <w:keepLines w:val="0"/>
        <w:spacing w:line="240" w:lineRule="auto"/>
        <w:jc w:val="right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highlight w:val="yellow"/>
          <w:lang w:eastAsia="ru-RU"/>
        </w:rPr>
        <w:t xml:space="preserve">Таблица </w:t>
      </w:r>
      <w:r>
        <w:rPr>
          <w:rFonts w:eastAsia="Batang"/>
          <w:b w:val="0"/>
          <w:iCs/>
          <w:sz w:val="24"/>
          <w:szCs w:val="24"/>
          <w:lang w:eastAsia="ru-RU"/>
        </w:rPr>
        <w:t>4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Данные для проведения </w:t>
      </w:r>
      <w:r w:rsidRPr="005E2B97">
        <w:rPr>
          <w:rFonts w:eastAsia="Batang"/>
          <w:b w:val="0"/>
          <w:iCs/>
          <w:sz w:val="24"/>
          <w:szCs w:val="24"/>
          <w:lang w:val="en-US" w:eastAsia="ru-RU"/>
        </w:rPr>
        <w:t>XYZ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– анализа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48"/>
        <w:gridCol w:w="2919"/>
        <w:gridCol w:w="1627"/>
        <w:gridCol w:w="1486"/>
        <w:gridCol w:w="1486"/>
        <w:gridCol w:w="1486"/>
      </w:tblGrid>
      <w:tr w:rsidR="00F06A82" w:rsidRPr="005E2B97" w:rsidTr="00035BD3">
        <w:trPr>
          <w:trHeight w:val="1097"/>
        </w:trPr>
        <w:tc>
          <w:tcPr>
            <w:tcW w:w="648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291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Продукт</w:t>
            </w:r>
          </w:p>
        </w:tc>
        <w:tc>
          <w:tcPr>
            <w:tcW w:w="1627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Объём продаж с 2017 по 2020, шт</w:t>
            </w:r>
          </w:p>
        </w:tc>
        <w:tc>
          <w:tcPr>
            <w:tcW w:w="1486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2018г</w:t>
            </w:r>
          </w:p>
        </w:tc>
        <w:tc>
          <w:tcPr>
            <w:tcW w:w="1486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  <w:t>2019г</w:t>
            </w:r>
          </w:p>
        </w:tc>
        <w:tc>
          <w:tcPr>
            <w:tcW w:w="1486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  <w:t>2020г</w:t>
            </w:r>
          </w:p>
        </w:tc>
      </w:tr>
      <w:tr w:rsidR="00F06A82" w:rsidRPr="005E2B97" w:rsidTr="00F66CE5">
        <w:trPr>
          <w:trHeight w:val="308"/>
        </w:trPr>
        <w:tc>
          <w:tcPr>
            <w:tcW w:w="648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919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 xml:space="preserve">Дели ниточные </w:t>
            </w:r>
          </w:p>
        </w:tc>
        <w:tc>
          <w:tcPr>
            <w:tcW w:w="1627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2156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672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690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794</w:t>
            </w:r>
          </w:p>
        </w:tc>
      </w:tr>
      <w:tr w:rsidR="00F06A82" w:rsidRPr="005E2B97" w:rsidTr="00F66CE5">
        <w:trPr>
          <w:trHeight w:val="548"/>
        </w:trPr>
        <w:tc>
          <w:tcPr>
            <w:tcW w:w="648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19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 xml:space="preserve">Канаты полипропиленовые </w:t>
            </w:r>
          </w:p>
        </w:tc>
        <w:tc>
          <w:tcPr>
            <w:tcW w:w="1627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2679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758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799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1122</w:t>
            </w:r>
          </w:p>
        </w:tc>
      </w:tr>
      <w:tr w:rsidR="00F06A82" w:rsidRPr="005E2B97" w:rsidTr="00F66CE5">
        <w:trPr>
          <w:trHeight w:val="281"/>
        </w:trPr>
        <w:tc>
          <w:tcPr>
            <w:tcW w:w="648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919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Дели веревочные</w:t>
            </w:r>
          </w:p>
        </w:tc>
        <w:tc>
          <w:tcPr>
            <w:tcW w:w="1627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2090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588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748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754</w:t>
            </w:r>
          </w:p>
        </w:tc>
      </w:tr>
      <w:tr w:rsidR="00F06A82" w:rsidRPr="005E2B97" w:rsidTr="00F66CE5">
        <w:trPr>
          <w:trHeight w:val="226"/>
        </w:trPr>
        <w:tc>
          <w:tcPr>
            <w:tcW w:w="648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919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 xml:space="preserve">Канаты полиамидные </w:t>
            </w:r>
          </w:p>
        </w:tc>
        <w:tc>
          <w:tcPr>
            <w:tcW w:w="1627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3456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1020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1099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1337</w:t>
            </w:r>
          </w:p>
        </w:tc>
      </w:tr>
      <w:tr w:rsidR="00F06A82" w:rsidRPr="005E2B97" w:rsidTr="00F66CE5">
        <w:trPr>
          <w:trHeight w:val="291"/>
        </w:trPr>
        <w:tc>
          <w:tcPr>
            <w:tcW w:w="648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919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Шнуры полиамидные</w:t>
            </w:r>
          </w:p>
        </w:tc>
        <w:tc>
          <w:tcPr>
            <w:tcW w:w="1627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1952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458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596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898</w:t>
            </w:r>
          </w:p>
        </w:tc>
      </w:tr>
      <w:tr w:rsidR="00F06A82" w:rsidRPr="005E2B97" w:rsidTr="00F66CE5">
        <w:trPr>
          <w:trHeight w:val="358"/>
        </w:trPr>
        <w:tc>
          <w:tcPr>
            <w:tcW w:w="648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919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Канаты полистиловые</w:t>
            </w:r>
          </w:p>
        </w:tc>
        <w:tc>
          <w:tcPr>
            <w:tcW w:w="1627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3254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1002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1098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1154</w:t>
            </w:r>
          </w:p>
        </w:tc>
      </w:tr>
      <w:tr w:rsidR="00F06A82" w:rsidRPr="005E2B97" w:rsidTr="00F66CE5">
        <w:trPr>
          <w:trHeight w:val="339"/>
        </w:trPr>
        <w:tc>
          <w:tcPr>
            <w:tcW w:w="648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919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 xml:space="preserve">Веревки, нити, шпагат </w:t>
            </w:r>
          </w:p>
        </w:tc>
        <w:tc>
          <w:tcPr>
            <w:tcW w:w="1627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1562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462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523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577</w:t>
            </w:r>
          </w:p>
        </w:tc>
      </w:tr>
      <w:tr w:rsidR="00F06A82" w:rsidRPr="005E2B97" w:rsidTr="00F66CE5">
        <w:trPr>
          <w:trHeight w:val="350"/>
        </w:trPr>
        <w:tc>
          <w:tcPr>
            <w:tcW w:w="648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919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Канаты с утяжелителем</w:t>
            </w:r>
          </w:p>
        </w:tc>
        <w:tc>
          <w:tcPr>
            <w:tcW w:w="1627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2543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623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899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1021</w:t>
            </w:r>
          </w:p>
        </w:tc>
      </w:tr>
      <w:tr w:rsidR="00F06A82" w:rsidRPr="005E2B97" w:rsidTr="00F66CE5">
        <w:trPr>
          <w:trHeight w:val="267"/>
        </w:trPr>
        <w:tc>
          <w:tcPr>
            <w:tcW w:w="648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2919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Дели плетеные</w:t>
            </w:r>
          </w:p>
        </w:tc>
        <w:tc>
          <w:tcPr>
            <w:tcW w:w="1627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1967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487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623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857</w:t>
            </w:r>
          </w:p>
        </w:tc>
      </w:tr>
      <w:tr w:rsidR="00F06A82" w:rsidRPr="005E2B97" w:rsidTr="00F66CE5">
        <w:trPr>
          <w:trHeight w:val="298"/>
        </w:trPr>
        <w:tc>
          <w:tcPr>
            <w:tcW w:w="648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919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Шнуры полиэтиленовые</w:t>
            </w:r>
          </w:p>
        </w:tc>
        <w:tc>
          <w:tcPr>
            <w:tcW w:w="1627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1799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523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602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674</w:t>
            </w:r>
          </w:p>
        </w:tc>
      </w:tr>
      <w:tr w:rsidR="00F06A82" w:rsidRPr="005E2B97" w:rsidTr="00F66CE5">
        <w:trPr>
          <w:trHeight w:val="282"/>
        </w:trPr>
        <w:tc>
          <w:tcPr>
            <w:tcW w:w="648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2919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627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23458</w:t>
            </w: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1486" w:type="dxa"/>
          </w:tcPr>
          <w:p w:rsidR="00F06A82" w:rsidRPr="005E2B97" w:rsidRDefault="00F06A82" w:rsidP="00F66CE5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</w:tr>
    </w:tbl>
    <w:p w:rsidR="00F06A82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>Следующим шагом высчитываем вариации для каждого объекта и ранжируем товары по мере возрастания коэффициента вариации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 (таблица 5)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.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right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highlight w:val="yellow"/>
          <w:lang w:eastAsia="ru-RU"/>
        </w:rPr>
        <w:t xml:space="preserve">Таблица </w:t>
      </w:r>
      <w:r>
        <w:rPr>
          <w:rFonts w:eastAsia="Batang"/>
          <w:b w:val="0"/>
          <w:iCs/>
          <w:sz w:val="24"/>
          <w:szCs w:val="24"/>
          <w:lang w:eastAsia="ru-RU"/>
        </w:rPr>
        <w:t>5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>Ранжирование объектов по коэффициенту вариации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37"/>
        <w:gridCol w:w="2588"/>
        <w:gridCol w:w="1425"/>
        <w:gridCol w:w="1226"/>
        <w:gridCol w:w="1216"/>
        <w:gridCol w:w="1226"/>
        <w:gridCol w:w="1636"/>
      </w:tblGrid>
      <w:tr w:rsidR="00F06A82" w:rsidRPr="005E2B97" w:rsidTr="00F51B9C">
        <w:trPr>
          <w:jc w:val="center"/>
        </w:trPr>
        <w:tc>
          <w:tcPr>
            <w:tcW w:w="541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260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Продукт</w:t>
            </w:r>
          </w:p>
        </w:tc>
        <w:tc>
          <w:tcPr>
            <w:tcW w:w="14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Объём продаж с 2017 по 2020, шт</w:t>
            </w:r>
          </w:p>
        </w:tc>
        <w:tc>
          <w:tcPr>
            <w:tcW w:w="12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2018г</w:t>
            </w:r>
          </w:p>
        </w:tc>
        <w:tc>
          <w:tcPr>
            <w:tcW w:w="123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  <w:t>2019г</w:t>
            </w:r>
          </w:p>
        </w:tc>
        <w:tc>
          <w:tcPr>
            <w:tcW w:w="12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  <w:t>2020г</w:t>
            </w:r>
          </w:p>
        </w:tc>
        <w:tc>
          <w:tcPr>
            <w:tcW w:w="1517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</w:pPr>
          </w:p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  <w:t>Коэффициент вариации, %</w:t>
            </w:r>
          </w:p>
        </w:tc>
      </w:tr>
      <w:tr w:rsidR="00F06A82" w:rsidRPr="005E2B97" w:rsidTr="00F51B9C">
        <w:trPr>
          <w:jc w:val="center"/>
        </w:trPr>
        <w:tc>
          <w:tcPr>
            <w:tcW w:w="541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60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Канаты полистиловые</w:t>
            </w:r>
          </w:p>
        </w:tc>
        <w:tc>
          <w:tcPr>
            <w:tcW w:w="14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3254</w:t>
            </w:r>
          </w:p>
        </w:tc>
        <w:tc>
          <w:tcPr>
            <w:tcW w:w="12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1002</w:t>
            </w:r>
          </w:p>
        </w:tc>
        <w:tc>
          <w:tcPr>
            <w:tcW w:w="123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1098</w:t>
            </w:r>
          </w:p>
        </w:tc>
        <w:tc>
          <w:tcPr>
            <w:tcW w:w="124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1154</w:t>
            </w:r>
          </w:p>
        </w:tc>
        <w:tc>
          <w:tcPr>
            <w:tcW w:w="1517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5,79</w:t>
            </w:r>
          </w:p>
        </w:tc>
      </w:tr>
      <w:tr w:rsidR="00F06A82" w:rsidRPr="005E2B97" w:rsidTr="00F51B9C">
        <w:trPr>
          <w:jc w:val="center"/>
        </w:trPr>
        <w:tc>
          <w:tcPr>
            <w:tcW w:w="541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60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 xml:space="preserve">Дели ниточные </w:t>
            </w:r>
          </w:p>
        </w:tc>
        <w:tc>
          <w:tcPr>
            <w:tcW w:w="14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2156</w:t>
            </w:r>
          </w:p>
        </w:tc>
        <w:tc>
          <w:tcPr>
            <w:tcW w:w="12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672</w:t>
            </w:r>
          </w:p>
        </w:tc>
        <w:tc>
          <w:tcPr>
            <w:tcW w:w="123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690</w:t>
            </w:r>
          </w:p>
        </w:tc>
        <w:tc>
          <w:tcPr>
            <w:tcW w:w="124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794</w:t>
            </w:r>
          </w:p>
        </w:tc>
        <w:tc>
          <w:tcPr>
            <w:tcW w:w="1517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7,48</w:t>
            </w:r>
          </w:p>
        </w:tc>
      </w:tr>
      <w:tr w:rsidR="00F06A82" w:rsidRPr="005E2B97" w:rsidTr="00F51B9C">
        <w:trPr>
          <w:jc w:val="center"/>
        </w:trPr>
        <w:tc>
          <w:tcPr>
            <w:tcW w:w="541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60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 xml:space="preserve">Веревки, нити, шпагат </w:t>
            </w:r>
          </w:p>
        </w:tc>
        <w:tc>
          <w:tcPr>
            <w:tcW w:w="14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1562</w:t>
            </w:r>
          </w:p>
        </w:tc>
        <w:tc>
          <w:tcPr>
            <w:tcW w:w="12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462</w:t>
            </w:r>
          </w:p>
        </w:tc>
        <w:tc>
          <w:tcPr>
            <w:tcW w:w="123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523</w:t>
            </w:r>
          </w:p>
        </w:tc>
        <w:tc>
          <w:tcPr>
            <w:tcW w:w="124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577</w:t>
            </w:r>
          </w:p>
        </w:tc>
        <w:tc>
          <w:tcPr>
            <w:tcW w:w="1517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9,02</w:t>
            </w:r>
          </w:p>
        </w:tc>
      </w:tr>
      <w:tr w:rsidR="00F06A82" w:rsidRPr="005E2B97" w:rsidTr="00F51B9C">
        <w:trPr>
          <w:jc w:val="center"/>
        </w:trPr>
        <w:tc>
          <w:tcPr>
            <w:tcW w:w="541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60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Шнуры полиэтиленовые</w:t>
            </w:r>
          </w:p>
        </w:tc>
        <w:tc>
          <w:tcPr>
            <w:tcW w:w="14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1799</w:t>
            </w:r>
          </w:p>
        </w:tc>
        <w:tc>
          <w:tcPr>
            <w:tcW w:w="12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523</w:t>
            </w:r>
          </w:p>
        </w:tc>
        <w:tc>
          <w:tcPr>
            <w:tcW w:w="123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602</w:t>
            </w:r>
          </w:p>
        </w:tc>
        <w:tc>
          <w:tcPr>
            <w:tcW w:w="124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674</w:t>
            </w:r>
          </w:p>
        </w:tc>
        <w:tc>
          <w:tcPr>
            <w:tcW w:w="1517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10,28</w:t>
            </w:r>
          </w:p>
        </w:tc>
      </w:tr>
      <w:tr w:rsidR="00F06A82" w:rsidRPr="005E2B97" w:rsidTr="00F51B9C">
        <w:trPr>
          <w:jc w:val="center"/>
        </w:trPr>
        <w:tc>
          <w:tcPr>
            <w:tcW w:w="541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60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Дели веревочные</w:t>
            </w:r>
          </w:p>
        </w:tc>
        <w:tc>
          <w:tcPr>
            <w:tcW w:w="14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2090</w:t>
            </w:r>
          </w:p>
        </w:tc>
        <w:tc>
          <w:tcPr>
            <w:tcW w:w="12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588</w:t>
            </w:r>
          </w:p>
        </w:tc>
        <w:tc>
          <w:tcPr>
            <w:tcW w:w="123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748</w:t>
            </w:r>
          </w:p>
        </w:tc>
        <w:tc>
          <w:tcPr>
            <w:tcW w:w="124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517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11,04%</w:t>
            </w:r>
          </w:p>
        </w:tc>
      </w:tr>
      <w:tr w:rsidR="00F06A82" w:rsidRPr="005E2B97" w:rsidTr="00F51B9C">
        <w:trPr>
          <w:jc w:val="center"/>
        </w:trPr>
        <w:tc>
          <w:tcPr>
            <w:tcW w:w="541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60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 xml:space="preserve">Канаты полиамидные </w:t>
            </w:r>
          </w:p>
        </w:tc>
        <w:tc>
          <w:tcPr>
            <w:tcW w:w="14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3456</w:t>
            </w:r>
          </w:p>
        </w:tc>
        <w:tc>
          <w:tcPr>
            <w:tcW w:w="12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1020</w:t>
            </w:r>
          </w:p>
        </w:tc>
        <w:tc>
          <w:tcPr>
            <w:tcW w:w="123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1099</w:t>
            </w:r>
          </w:p>
        </w:tc>
        <w:tc>
          <w:tcPr>
            <w:tcW w:w="124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17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11,70%</w:t>
            </w:r>
          </w:p>
        </w:tc>
      </w:tr>
      <w:tr w:rsidR="00F06A82" w:rsidRPr="005E2B97" w:rsidTr="00F51B9C">
        <w:trPr>
          <w:jc w:val="center"/>
        </w:trPr>
        <w:tc>
          <w:tcPr>
            <w:tcW w:w="541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60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 xml:space="preserve">Канаты полипропиленовые </w:t>
            </w:r>
          </w:p>
        </w:tc>
        <w:tc>
          <w:tcPr>
            <w:tcW w:w="14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2679</w:t>
            </w:r>
          </w:p>
        </w:tc>
        <w:tc>
          <w:tcPr>
            <w:tcW w:w="12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758</w:t>
            </w:r>
          </w:p>
        </w:tc>
        <w:tc>
          <w:tcPr>
            <w:tcW w:w="123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799</w:t>
            </w:r>
          </w:p>
        </w:tc>
        <w:tc>
          <w:tcPr>
            <w:tcW w:w="124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517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18,23%</w:t>
            </w:r>
          </w:p>
        </w:tc>
      </w:tr>
      <w:tr w:rsidR="00F06A82" w:rsidRPr="005E2B97" w:rsidTr="00F51B9C">
        <w:trPr>
          <w:jc w:val="center"/>
        </w:trPr>
        <w:tc>
          <w:tcPr>
            <w:tcW w:w="541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60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Канаты с утяжелителем</w:t>
            </w:r>
          </w:p>
        </w:tc>
        <w:tc>
          <w:tcPr>
            <w:tcW w:w="14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2543</w:t>
            </w:r>
          </w:p>
        </w:tc>
        <w:tc>
          <w:tcPr>
            <w:tcW w:w="12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623</w:t>
            </w:r>
          </w:p>
        </w:tc>
        <w:tc>
          <w:tcPr>
            <w:tcW w:w="123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899</w:t>
            </w:r>
          </w:p>
        </w:tc>
        <w:tc>
          <w:tcPr>
            <w:tcW w:w="124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1021</w:t>
            </w:r>
          </w:p>
        </w:tc>
        <w:tc>
          <w:tcPr>
            <w:tcW w:w="1517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19,64%</w:t>
            </w:r>
          </w:p>
        </w:tc>
      </w:tr>
      <w:tr w:rsidR="00F06A82" w:rsidRPr="005E2B97" w:rsidTr="00F51B9C">
        <w:trPr>
          <w:jc w:val="center"/>
        </w:trPr>
        <w:tc>
          <w:tcPr>
            <w:tcW w:w="541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260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Дели плетеные</w:t>
            </w:r>
          </w:p>
        </w:tc>
        <w:tc>
          <w:tcPr>
            <w:tcW w:w="14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1967</w:t>
            </w:r>
          </w:p>
        </w:tc>
        <w:tc>
          <w:tcPr>
            <w:tcW w:w="12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487</w:t>
            </w:r>
          </w:p>
        </w:tc>
        <w:tc>
          <w:tcPr>
            <w:tcW w:w="123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623</w:t>
            </w:r>
          </w:p>
        </w:tc>
        <w:tc>
          <w:tcPr>
            <w:tcW w:w="124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857</w:t>
            </w:r>
          </w:p>
        </w:tc>
        <w:tc>
          <w:tcPr>
            <w:tcW w:w="1517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23,31%</w:t>
            </w:r>
          </w:p>
        </w:tc>
      </w:tr>
      <w:tr w:rsidR="00F06A82" w:rsidRPr="005E2B97" w:rsidTr="00F51B9C">
        <w:trPr>
          <w:jc w:val="center"/>
        </w:trPr>
        <w:tc>
          <w:tcPr>
            <w:tcW w:w="541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60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Шнуры полиамидные</w:t>
            </w:r>
          </w:p>
        </w:tc>
        <w:tc>
          <w:tcPr>
            <w:tcW w:w="14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1952</w:t>
            </w:r>
          </w:p>
        </w:tc>
        <w:tc>
          <w:tcPr>
            <w:tcW w:w="12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458</w:t>
            </w:r>
          </w:p>
        </w:tc>
        <w:tc>
          <w:tcPr>
            <w:tcW w:w="123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596</w:t>
            </w:r>
          </w:p>
        </w:tc>
        <w:tc>
          <w:tcPr>
            <w:tcW w:w="124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898</w:t>
            </w:r>
          </w:p>
        </w:tc>
        <w:tc>
          <w:tcPr>
            <w:tcW w:w="1517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b w:val="0"/>
                <w:bCs/>
                <w:iCs/>
                <w:color w:val="000000"/>
                <w:sz w:val="24"/>
                <w:szCs w:val="24"/>
                <w:lang w:eastAsia="ru-RU"/>
              </w:rPr>
            </w:pPr>
            <w:r w:rsidRPr="005E2B97">
              <w:rPr>
                <w:b w:val="0"/>
                <w:bCs/>
                <w:iCs/>
                <w:color w:val="000000"/>
                <w:sz w:val="24"/>
                <w:szCs w:val="24"/>
                <w:lang w:eastAsia="ru-RU"/>
              </w:rPr>
              <w:t>28,24%</w:t>
            </w:r>
          </w:p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</w:tr>
      <w:tr w:rsidR="00F06A82" w:rsidRPr="005E2B97" w:rsidTr="00F51B9C">
        <w:trPr>
          <w:jc w:val="center"/>
        </w:trPr>
        <w:tc>
          <w:tcPr>
            <w:tcW w:w="541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260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23458</w:t>
            </w:r>
          </w:p>
        </w:tc>
        <w:tc>
          <w:tcPr>
            <w:tcW w:w="124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123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124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1517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</w:tr>
    </w:tbl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Следующим шагом </w:t>
      </w:r>
      <w:r>
        <w:rPr>
          <w:rFonts w:eastAsia="Batang"/>
          <w:b w:val="0"/>
          <w:iCs/>
          <w:sz w:val="24"/>
          <w:szCs w:val="24"/>
          <w:highlight w:val="green"/>
          <w:lang w:eastAsia="ru-RU"/>
        </w:rPr>
        <w:t>устанавливается</w:t>
      </w:r>
      <w:r w:rsidRPr="005E2B97">
        <w:rPr>
          <w:rFonts w:eastAsia="Batang"/>
          <w:b w:val="0"/>
          <w:iCs/>
          <w:sz w:val="24"/>
          <w:szCs w:val="24"/>
          <w:highlight w:val="green"/>
          <w:lang w:eastAsia="ru-RU"/>
        </w:rPr>
        <w:t>,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к какой группе относится каждый объект. Распределение происходит следующим образом: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>- 0-15%- стабильный спрос (группа Х);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>- 15-35%- неравномерный спрос (группа У);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- 35%- резко неравномерный спрос (группа </w:t>
      </w:r>
      <w:r w:rsidRPr="005E2B97">
        <w:rPr>
          <w:rFonts w:eastAsia="Batang"/>
          <w:b w:val="0"/>
          <w:iCs/>
          <w:sz w:val="24"/>
          <w:szCs w:val="24"/>
          <w:lang w:val="en-US" w:eastAsia="ru-RU"/>
        </w:rPr>
        <w:t>Z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)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 (таблица 6)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.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right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highlight w:val="yellow"/>
          <w:lang w:eastAsia="ru-RU"/>
        </w:rPr>
        <w:t xml:space="preserve">Таблица </w:t>
      </w:r>
      <w:r>
        <w:rPr>
          <w:rFonts w:eastAsia="Batang"/>
          <w:b w:val="0"/>
          <w:iCs/>
          <w:sz w:val="24"/>
          <w:szCs w:val="24"/>
          <w:lang w:eastAsia="ru-RU"/>
        </w:rPr>
        <w:t>6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Распределение объектов по группам </w:t>
      </w:r>
      <w:r w:rsidRPr="005E2B97">
        <w:rPr>
          <w:rFonts w:eastAsia="Batang"/>
          <w:b w:val="0"/>
          <w:iCs/>
          <w:sz w:val="24"/>
          <w:szCs w:val="24"/>
          <w:lang w:val="en-US" w:eastAsia="ru-RU"/>
        </w:rPr>
        <w:t>X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, </w:t>
      </w:r>
      <w:r w:rsidRPr="005E2B97">
        <w:rPr>
          <w:rFonts w:eastAsia="Batang"/>
          <w:b w:val="0"/>
          <w:iCs/>
          <w:sz w:val="24"/>
          <w:szCs w:val="24"/>
          <w:lang w:val="en-US" w:eastAsia="ru-RU"/>
        </w:rPr>
        <w:t>Y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и </w:t>
      </w:r>
      <w:r w:rsidRPr="005E2B97">
        <w:rPr>
          <w:rFonts w:eastAsia="Batang"/>
          <w:b w:val="0"/>
          <w:iCs/>
          <w:sz w:val="24"/>
          <w:szCs w:val="24"/>
          <w:lang w:val="en-US" w:eastAsia="ru-RU"/>
        </w:rPr>
        <w:t>Z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2"/>
        <w:gridCol w:w="2359"/>
        <w:gridCol w:w="1203"/>
        <w:gridCol w:w="1017"/>
        <w:gridCol w:w="1012"/>
        <w:gridCol w:w="1017"/>
        <w:gridCol w:w="1625"/>
        <w:gridCol w:w="14"/>
        <w:gridCol w:w="1050"/>
        <w:gridCol w:w="28"/>
      </w:tblGrid>
      <w:tr w:rsidR="00F06A82" w:rsidRPr="005E2B97" w:rsidTr="00EF0BE9">
        <w:trPr>
          <w:gridAfter w:val="1"/>
          <w:wAfter w:w="28" w:type="dxa"/>
          <w:jc w:val="center"/>
        </w:trPr>
        <w:tc>
          <w:tcPr>
            <w:tcW w:w="492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2359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Продукт</w:t>
            </w:r>
          </w:p>
        </w:tc>
        <w:tc>
          <w:tcPr>
            <w:tcW w:w="1203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Объём продаж с 2017 по 2020, шт</w:t>
            </w:r>
          </w:p>
        </w:tc>
        <w:tc>
          <w:tcPr>
            <w:tcW w:w="1017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2018г</w:t>
            </w:r>
          </w:p>
        </w:tc>
        <w:tc>
          <w:tcPr>
            <w:tcW w:w="1012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  <w:t>2019г</w:t>
            </w:r>
          </w:p>
        </w:tc>
        <w:tc>
          <w:tcPr>
            <w:tcW w:w="1017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  <w:t>2020г</w:t>
            </w:r>
          </w:p>
        </w:tc>
        <w:tc>
          <w:tcPr>
            <w:tcW w:w="1596" w:type="dxa"/>
            <w:gridSpan w:val="2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</w:pPr>
          </w:p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  <w:t>Коэффициент вариации, %</w:t>
            </w:r>
          </w:p>
        </w:tc>
        <w:tc>
          <w:tcPr>
            <w:tcW w:w="1050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</w:pPr>
          </w:p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  <w:t>Группа</w:t>
            </w:r>
          </w:p>
        </w:tc>
      </w:tr>
      <w:tr w:rsidR="00F06A82" w:rsidRPr="005E2B97" w:rsidTr="0008574F">
        <w:trPr>
          <w:gridAfter w:val="1"/>
          <w:wAfter w:w="28" w:type="dxa"/>
          <w:jc w:val="center"/>
        </w:trPr>
        <w:tc>
          <w:tcPr>
            <w:tcW w:w="49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359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Канаты полистиловые</w:t>
            </w:r>
          </w:p>
        </w:tc>
        <w:tc>
          <w:tcPr>
            <w:tcW w:w="1203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3254</w:t>
            </w:r>
          </w:p>
        </w:tc>
        <w:tc>
          <w:tcPr>
            <w:tcW w:w="101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1002</w:t>
            </w:r>
          </w:p>
        </w:tc>
        <w:tc>
          <w:tcPr>
            <w:tcW w:w="101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1098</w:t>
            </w:r>
          </w:p>
        </w:tc>
        <w:tc>
          <w:tcPr>
            <w:tcW w:w="101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1154</w:t>
            </w:r>
          </w:p>
        </w:tc>
        <w:tc>
          <w:tcPr>
            <w:tcW w:w="1596" w:type="dxa"/>
            <w:gridSpan w:val="2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5,79</w:t>
            </w:r>
          </w:p>
        </w:tc>
        <w:tc>
          <w:tcPr>
            <w:tcW w:w="1050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X</w:t>
            </w:r>
          </w:p>
        </w:tc>
      </w:tr>
      <w:tr w:rsidR="00F06A82" w:rsidRPr="005E2B97" w:rsidTr="0008574F">
        <w:trPr>
          <w:gridAfter w:val="1"/>
          <w:wAfter w:w="28" w:type="dxa"/>
          <w:jc w:val="center"/>
        </w:trPr>
        <w:tc>
          <w:tcPr>
            <w:tcW w:w="49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359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 xml:space="preserve">Дели ниточные </w:t>
            </w:r>
          </w:p>
        </w:tc>
        <w:tc>
          <w:tcPr>
            <w:tcW w:w="1203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2156</w:t>
            </w:r>
          </w:p>
        </w:tc>
        <w:tc>
          <w:tcPr>
            <w:tcW w:w="101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672</w:t>
            </w:r>
          </w:p>
        </w:tc>
        <w:tc>
          <w:tcPr>
            <w:tcW w:w="101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690</w:t>
            </w:r>
          </w:p>
        </w:tc>
        <w:tc>
          <w:tcPr>
            <w:tcW w:w="101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794</w:t>
            </w:r>
          </w:p>
        </w:tc>
        <w:tc>
          <w:tcPr>
            <w:tcW w:w="1596" w:type="dxa"/>
            <w:gridSpan w:val="2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7,48</w:t>
            </w:r>
          </w:p>
        </w:tc>
        <w:tc>
          <w:tcPr>
            <w:tcW w:w="1050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X</w:t>
            </w:r>
          </w:p>
        </w:tc>
      </w:tr>
      <w:tr w:rsidR="00F06A82" w:rsidRPr="005E2B97" w:rsidTr="0008574F">
        <w:trPr>
          <w:gridAfter w:val="1"/>
          <w:wAfter w:w="28" w:type="dxa"/>
          <w:jc w:val="center"/>
        </w:trPr>
        <w:tc>
          <w:tcPr>
            <w:tcW w:w="49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359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 xml:space="preserve">Веревки, нити, шпагат </w:t>
            </w:r>
          </w:p>
        </w:tc>
        <w:tc>
          <w:tcPr>
            <w:tcW w:w="1203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1562</w:t>
            </w:r>
          </w:p>
        </w:tc>
        <w:tc>
          <w:tcPr>
            <w:tcW w:w="101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462</w:t>
            </w:r>
          </w:p>
        </w:tc>
        <w:tc>
          <w:tcPr>
            <w:tcW w:w="101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523</w:t>
            </w:r>
          </w:p>
        </w:tc>
        <w:tc>
          <w:tcPr>
            <w:tcW w:w="101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577</w:t>
            </w:r>
          </w:p>
        </w:tc>
        <w:tc>
          <w:tcPr>
            <w:tcW w:w="1596" w:type="dxa"/>
            <w:gridSpan w:val="2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9,02</w:t>
            </w:r>
          </w:p>
        </w:tc>
        <w:tc>
          <w:tcPr>
            <w:tcW w:w="1050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X</w:t>
            </w:r>
          </w:p>
        </w:tc>
      </w:tr>
      <w:tr w:rsidR="00F06A82" w:rsidRPr="005E2B97" w:rsidTr="0008574F">
        <w:trPr>
          <w:gridAfter w:val="1"/>
          <w:wAfter w:w="28" w:type="dxa"/>
          <w:jc w:val="center"/>
        </w:trPr>
        <w:tc>
          <w:tcPr>
            <w:tcW w:w="49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359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Шнуры полиэтиленовые</w:t>
            </w:r>
          </w:p>
        </w:tc>
        <w:tc>
          <w:tcPr>
            <w:tcW w:w="1203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1799</w:t>
            </w:r>
          </w:p>
        </w:tc>
        <w:tc>
          <w:tcPr>
            <w:tcW w:w="101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523</w:t>
            </w:r>
          </w:p>
        </w:tc>
        <w:tc>
          <w:tcPr>
            <w:tcW w:w="101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602</w:t>
            </w:r>
          </w:p>
        </w:tc>
        <w:tc>
          <w:tcPr>
            <w:tcW w:w="101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674</w:t>
            </w:r>
          </w:p>
        </w:tc>
        <w:tc>
          <w:tcPr>
            <w:tcW w:w="1596" w:type="dxa"/>
            <w:gridSpan w:val="2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10,28</w:t>
            </w:r>
          </w:p>
        </w:tc>
        <w:tc>
          <w:tcPr>
            <w:tcW w:w="1050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X</w:t>
            </w:r>
          </w:p>
        </w:tc>
      </w:tr>
      <w:tr w:rsidR="00F06A82" w:rsidRPr="005E2B97" w:rsidTr="0008574F">
        <w:trPr>
          <w:gridAfter w:val="1"/>
          <w:wAfter w:w="28" w:type="dxa"/>
          <w:jc w:val="center"/>
        </w:trPr>
        <w:tc>
          <w:tcPr>
            <w:tcW w:w="49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359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Дели веревочные</w:t>
            </w:r>
          </w:p>
        </w:tc>
        <w:tc>
          <w:tcPr>
            <w:tcW w:w="1203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2090</w:t>
            </w:r>
          </w:p>
        </w:tc>
        <w:tc>
          <w:tcPr>
            <w:tcW w:w="101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588</w:t>
            </w:r>
          </w:p>
        </w:tc>
        <w:tc>
          <w:tcPr>
            <w:tcW w:w="101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748</w:t>
            </w:r>
          </w:p>
        </w:tc>
        <w:tc>
          <w:tcPr>
            <w:tcW w:w="101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596" w:type="dxa"/>
            <w:gridSpan w:val="2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11,04%</w:t>
            </w:r>
          </w:p>
        </w:tc>
        <w:tc>
          <w:tcPr>
            <w:tcW w:w="1050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X</w:t>
            </w:r>
          </w:p>
        </w:tc>
      </w:tr>
      <w:tr w:rsidR="00F06A82" w:rsidRPr="005E2B97" w:rsidTr="0008574F">
        <w:trPr>
          <w:gridAfter w:val="1"/>
          <w:wAfter w:w="28" w:type="dxa"/>
          <w:jc w:val="center"/>
        </w:trPr>
        <w:tc>
          <w:tcPr>
            <w:tcW w:w="49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359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 xml:space="preserve">Канаты полиамидные </w:t>
            </w:r>
          </w:p>
        </w:tc>
        <w:tc>
          <w:tcPr>
            <w:tcW w:w="1203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3456</w:t>
            </w:r>
          </w:p>
        </w:tc>
        <w:tc>
          <w:tcPr>
            <w:tcW w:w="101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1020</w:t>
            </w:r>
          </w:p>
        </w:tc>
        <w:tc>
          <w:tcPr>
            <w:tcW w:w="101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1099</w:t>
            </w:r>
          </w:p>
        </w:tc>
        <w:tc>
          <w:tcPr>
            <w:tcW w:w="101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96" w:type="dxa"/>
            <w:gridSpan w:val="2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11,70%</w:t>
            </w:r>
          </w:p>
        </w:tc>
        <w:tc>
          <w:tcPr>
            <w:tcW w:w="1050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X</w:t>
            </w:r>
          </w:p>
        </w:tc>
      </w:tr>
      <w:tr w:rsidR="00F06A82" w:rsidRPr="005E2B97" w:rsidTr="0008574F">
        <w:trPr>
          <w:jc w:val="center"/>
        </w:trPr>
        <w:tc>
          <w:tcPr>
            <w:tcW w:w="49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359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 xml:space="preserve">Канаты полипропиленовые </w:t>
            </w:r>
          </w:p>
        </w:tc>
        <w:tc>
          <w:tcPr>
            <w:tcW w:w="1203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2679</w:t>
            </w:r>
          </w:p>
        </w:tc>
        <w:tc>
          <w:tcPr>
            <w:tcW w:w="101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758</w:t>
            </w:r>
          </w:p>
        </w:tc>
        <w:tc>
          <w:tcPr>
            <w:tcW w:w="101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799</w:t>
            </w:r>
          </w:p>
        </w:tc>
        <w:tc>
          <w:tcPr>
            <w:tcW w:w="101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58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18,23%</w:t>
            </w:r>
          </w:p>
        </w:tc>
        <w:tc>
          <w:tcPr>
            <w:tcW w:w="1092" w:type="dxa"/>
            <w:gridSpan w:val="3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Y</w:t>
            </w:r>
          </w:p>
        </w:tc>
      </w:tr>
      <w:tr w:rsidR="00F06A82" w:rsidRPr="005E2B97" w:rsidTr="0008574F">
        <w:trPr>
          <w:jc w:val="center"/>
        </w:trPr>
        <w:tc>
          <w:tcPr>
            <w:tcW w:w="49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359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Канаты с утяжелителем</w:t>
            </w:r>
          </w:p>
        </w:tc>
        <w:tc>
          <w:tcPr>
            <w:tcW w:w="1203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2543</w:t>
            </w:r>
          </w:p>
        </w:tc>
        <w:tc>
          <w:tcPr>
            <w:tcW w:w="101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623</w:t>
            </w:r>
          </w:p>
        </w:tc>
        <w:tc>
          <w:tcPr>
            <w:tcW w:w="101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899</w:t>
            </w:r>
          </w:p>
        </w:tc>
        <w:tc>
          <w:tcPr>
            <w:tcW w:w="101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1021</w:t>
            </w:r>
          </w:p>
        </w:tc>
        <w:tc>
          <w:tcPr>
            <w:tcW w:w="158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19,64%</w:t>
            </w:r>
          </w:p>
        </w:tc>
        <w:tc>
          <w:tcPr>
            <w:tcW w:w="1092" w:type="dxa"/>
            <w:gridSpan w:val="3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Y</w:t>
            </w:r>
          </w:p>
        </w:tc>
      </w:tr>
      <w:tr w:rsidR="00F06A82" w:rsidRPr="005E2B97" w:rsidTr="0008574F">
        <w:trPr>
          <w:jc w:val="center"/>
        </w:trPr>
        <w:tc>
          <w:tcPr>
            <w:tcW w:w="49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2359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Дели плетеные</w:t>
            </w:r>
          </w:p>
        </w:tc>
        <w:tc>
          <w:tcPr>
            <w:tcW w:w="1203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1967</w:t>
            </w:r>
          </w:p>
        </w:tc>
        <w:tc>
          <w:tcPr>
            <w:tcW w:w="101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487</w:t>
            </w:r>
          </w:p>
        </w:tc>
        <w:tc>
          <w:tcPr>
            <w:tcW w:w="101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623</w:t>
            </w:r>
          </w:p>
        </w:tc>
        <w:tc>
          <w:tcPr>
            <w:tcW w:w="101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857</w:t>
            </w:r>
          </w:p>
        </w:tc>
        <w:tc>
          <w:tcPr>
            <w:tcW w:w="158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23,31%</w:t>
            </w:r>
          </w:p>
        </w:tc>
        <w:tc>
          <w:tcPr>
            <w:tcW w:w="1092" w:type="dxa"/>
            <w:gridSpan w:val="3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Y</w:t>
            </w:r>
          </w:p>
        </w:tc>
      </w:tr>
      <w:tr w:rsidR="00F06A82" w:rsidRPr="005E2B97" w:rsidTr="0008574F">
        <w:trPr>
          <w:jc w:val="center"/>
        </w:trPr>
        <w:tc>
          <w:tcPr>
            <w:tcW w:w="49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359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Шнуры полиамидные</w:t>
            </w:r>
          </w:p>
        </w:tc>
        <w:tc>
          <w:tcPr>
            <w:tcW w:w="1203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1952</w:t>
            </w:r>
          </w:p>
        </w:tc>
        <w:tc>
          <w:tcPr>
            <w:tcW w:w="101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458</w:t>
            </w:r>
          </w:p>
        </w:tc>
        <w:tc>
          <w:tcPr>
            <w:tcW w:w="101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596</w:t>
            </w:r>
          </w:p>
        </w:tc>
        <w:tc>
          <w:tcPr>
            <w:tcW w:w="101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898</w:t>
            </w:r>
          </w:p>
        </w:tc>
        <w:tc>
          <w:tcPr>
            <w:tcW w:w="1582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b w:val="0"/>
                <w:bCs/>
                <w:iCs/>
                <w:color w:val="000000"/>
                <w:sz w:val="24"/>
                <w:szCs w:val="24"/>
                <w:lang w:eastAsia="ru-RU"/>
              </w:rPr>
            </w:pPr>
            <w:r w:rsidRPr="005E2B97">
              <w:rPr>
                <w:b w:val="0"/>
                <w:bCs/>
                <w:iCs/>
                <w:color w:val="000000"/>
                <w:sz w:val="24"/>
                <w:szCs w:val="24"/>
                <w:lang w:eastAsia="ru-RU"/>
              </w:rPr>
              <w:t>28,24%</w:t>
            </w:r>
          </w:p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1092" w:type="dxa"/>
            <w:gridSpan w:val="3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b w:val="0"/>
                <w:bCs/>
                <w:iCs/>
                <w:color w:val="000000"/>
                <w:sz w:val="24"/>
                <w:szCs w:val="24"/>
                <w:lang w:val="en-US" w:eastAsia="ru-RU"/>
              </w:rPr>
            </w:pPr>
            <w:r w:rsidRPr="005E2B97">
              <w:rPr>
                <w:b w:val="0"/>
                <w:bCs/>
                <w:iCs/>
                <w:color w:val="000000"/>
                <w:sz w:val="24"/>
                <w:szCs w:val="24"/>
                <w:lang w:val="en-US" w:eastAsia="ru-RU"/>
              </w:rPr>
              <w:t>Y</w:t>
            </w:r>
          </w:p>
        </w:tc>
      </w:tr>
      <w:tr w:rsidR="00F06A82" w:rsidRPr="005E2B97" w:rsidTr="00EF0BE9">
        <w:trPr>
          <w:jc w:val="center"/>
        </w:trPr>
        <w:tc>
          <w:tcPr>
            <w:tcW w:w="492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2359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jc w:val="both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203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23458</w:t>
            </w:r>
          </w:p>
        </w:tc>
        <w:tc>
          <w:tcPr>
            <w:tcW w:w="1017" w:type="dxa"/>
            <w:vAlign w:val="center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1012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1017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1582" w:type="dxa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1092" w:type="dxa"/>
            <w:gridSpan w:val="3"/>
          </w:tcPr>
          <w:p w:rsidR="00F06A82" w:rsidRPr="005E2B97" w:rsidRDefault="00F06A82" w:rsidP="00035BD3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</w:tr>
    </w:tbl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Для того, чтобы подвести итог, необходимо совместить результаты АВС и </w:t>
      </w:r>
      <w:r w:rsidRPr="005E2B97">
        <w:rPr>
          <w:rFonts w:eastAsia="Batang"/>
          <w:b w:val="0"/>
          <w:iCs/>
          <w:sz w:val="24"/>
          <w:szCs w:val="24"/>
          <w:lang w:val="en-US" w:eastAsia="ru-RU"/>
        </w:rPr>
        <w:t>XYZ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-</w:t>
      </w:r>
      <w:r w:rsidRPr="005E2B97">
        <w:rPr>
          <w:rFonts w:eastAsia="Batang"/>
          <w:b w:val="0"/>
          <w:iCs/>
          <w:sz w:val="24"/>
          <w:szCs w:val="24"/>
          <w:highlight w:val="green"/>
          <w:lang w:eastAsia="ru-RU"/>
        </w:rPr>
        <w:t>анализа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с целью принятия управленческих решений по продуктам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 (таблица 7)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.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right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highlight w:val="yellow"/>
          <w:lang w:eastAsia="ru-RU"/>
        </w:rPr>
        <w:t xml:space="preserve">Таблица </w:t>
      </w:r>
      <w:r>
        <w:rPr>
          <w:rFonts w:eastAsia="Batang"/>
          <w:b w:val="0"/>
          <w:iCs/>
          <w:sz w:val="24"/>
          <w:szCs w:val="24"/>
          <w:lang w:eastAsia="ru-RU"/>
        </w:rPr>
        <w:t>7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>Сводная таблица АВС и XYZ – анализа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, </w:t>
      </w:r>
      <w:r>
        <w:rPr>
          <w:rFonts w:eastAsia="Batang"/>
          <w:b w:val="0"/>
          <w:bCs/>
          <w:iCs/>
          <w:sz w:val="24"/>
          <w:szCs w:val="24"/>
          <w:lang w:eastAsia="ru-RU"/>
        </w:rPr>
        <w:t>2017-</w:t>
      </w:r>
      <w:r w:rsidRPr="005E2B97">
        <w:rPr>
          <w:rFonts w:eastAsia="Batang"/>
          <w:b w:val="0"/>
          <w:bCs/>
          <w:iCs/>
          <w:sz w:val="24"/>
          <w:szCs w:val="24"/>
          <w:lang w:eastAsia="ru-RU"/>
        </w:rPr>
        <w:t>2020</w:t>
      </w:r>
      <w:r>
        <w:rPr>
          <w:rFonts w:eastAsia="Batang"/>
          <w:b w:val="0"/>
          <w:bCs/>
          <w:iCs/>
          <w:sz w:val="24"/>
          <w:szCs w:val="24"/>
          <w:lang w:eastAsia="ru-RU"/>
        </w:rPr>
        <w:t xml:space="preserve"> гг.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66"/>
        <w:gridCol w:w="3180"/>
        <w:gridCol w:w="1659"/>
        <w:gridCol w:w="2018"/>
        <w:gridCol w:w="1367"/>
      </w:tblGrid>
      <w:tr w:rsidR="00F06A82" w:rsidRPr="005E2B97" w:rsidTr="00067F7B">
        <w:trPr>
          <w:trHeight w:val="493"/>
          <w:jc w:val="center"/>
        </w:trPr>
        <w:tc>
          <w:tcPr>
            <w:tcW w:w="666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3180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Продукт</w:t>
            </w:r>
          </w:p>
        </w:tc>
        <w:tc>
          <w:tcPr>
            <w:tcW w:w="1659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Объём продаж, шт</w:t>
            </w:r>
          </w:p>
        </w:tc>
        <w:tc>
          <w:tcPr>
            <w:tcW w:w="2018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</w:pPr>
          </w:p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  <w:t>Группа</w:t>
            </w:r>
          </w:p>
        </w:tc>
        <w:tc>
          <w:tcPr>
            <w:tcW w:w="136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</w:pPr>
          </w:p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sz w:val="24"/>
                <w:szCs w:val="24"/>
                <w:lang w:eastAsia="ru-RU"/>
              </w:rPr>
              <w:t>Группа</w:t>
            </w:r>
          </w:p>
        </w:tc>
      </w:tr>
      <w:tr w:rsidR="00F06A82" w:rsidRPr="005E2B97" w:rsidTr="0008574F">
        <w:trPr>
          <w:trHeight w:val="286"/>
          <w:jc w:val="center"/>
        </w:trPr>
        <w:tc>
          <w:tcPr>
            <w:tcW w:w="666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180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Канаты полистиловые</w:t>
            </w:r>
          </w:p>
        </w:tc>
        <w:tc>
          <w:tcPr>
            <w:tcW w:w="1659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3254</w:t>
            </w:r>
          </w:p>
        </w:tc>
        <w:tc>
          <w:tcPr>
            <w:tcW w:w="2018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А</w:t>
            </w:r>
          </w:p>
        </w:tc>
        <w:tc>
          <w:tcPr>
            <w:tcW w:w="136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X</w:t>
            </w:r>
          </w:p>
        </w:tc>
      </w:tr>
      <w:tr w:rsidR="00F06A82" w:rsidRPr="005E2B97" w:rsidTr="0008574F">
        <w:trPr>
          <w:trHeight w:val="271"/>
          <w:jc w:val="center"/>
        </w:trPr>
        <w:tc>
          <w:tcPr>
            <w:tcW w:w="666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180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 xml:space="preserve">Дели ниточные </w:t>
            </w:r>
          </w:p>
        </w:tc>
        <w:tc>
          <w:tcPr>
            <w:tcW w:w="1659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2156</w:t>
            </w:r>
          </w:p>
        </w:tc>
        <w:tc>
          <w:tcPr>
            <w:tcW w:w="2018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В</w:t>
            </w:r>
          </w:p>
        </w:tc>
        <w:tc>
          <w:tcPr>
            <w:tcW w:w="136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X</w:t>
            </w:r>
          </w:p>
        </w:tc>
      </w:tr>
      <w:tr w:rsidR="00F06A82" w:rsidRPr="005E2B97" w:rsidTr="0008574F">
        <w:trPr>
          <w:trHeight w:val="226"/>
          <w:jc w:val="center"/>
        </w:trPr>
        <w:tc>
          <w:tcPr>
            <w:tcW w:w="666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3180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 xml:space="preserve">Веревки, нити, шпагат </w:t>
            </w:r>
          </w:p>
        </w:tc>
        <w:tc>
          <w:tcPr>
            <w:tcW w:w="1659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1562</w:t>
            </w:r>
          </w:p>
        </w:tc>
        <w:tc>
          <w:tcPr>
            <w:tcW w:w="2018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36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X</w:t>
            </w:r>
          </w:p>
        </w:tc>
      </w:tr>
      <w:tr w:rsidR="00F06A82" w:rsidRPr="005E2B97" w:rsidTr="0008574F">
        <w:trPr>
          <w:trHeight w:val="305"/>
          <w:jc w:val="center"/>
        </w:trPr>
        <w:tc>
          <w:tcPr>
            <w:tcW w:w="666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3180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Шнуры полиэтиленовые</w:t>
            </w:r>
          </w:p>
        </w:tc>
        <w:tc>
          <w:tcPr>
            <w:tcW w:w="1659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1799</w:t>
            </w:r>
          </w:p>
        </w:tc>
        <w:tc>
          <w:tcPr>
            <w:tcW w:w="2018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36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X</w:t>
            </w:r>
          </w:p>
        </w:tc>
      </w:tr>
      <w:tr w:rsidR="00F06A82" w:rsidRPr="005E2B97" w:rsidTr="0008574F">
        <w:trPr>
          <w:trHeight w:val="271"/>
          <w:jc w:val="center"/>
        </w:trPr>
        <w:tc>
          <w:tcPr>
            <w:tcW w:w="666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180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Дели веревочные</w:t>
            </w:r>
          </w:p>
        </w:tc>
        <w:tc>
          <w:tcPr>
            <w:tcW w:w="1659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2090</w:t>
            </w:r>
          </w:p>
        </w:tc>
        <w:tc>
          <w:tcPr>
            <w:tcW w:w="2018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В</w:t>
            </w:r>
          </w:p>
        </w:tc>
        <w:tc>
          <w:tcPr>
            <w:tcW w:w="136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X</w:t>
            </w:r>
          </w:p>
        </w:tc>
      </w:tr>
      <w:tr w:rsidR="00F06A82" w:rsidRPr="005E2B97" w:rsidTr="0008574F">
        <w:trPr>
          <w:trHeight w:val="244"/>
          <w:jc w:val="center"/>
        </w:trPr>
        <w:tc>
          <w:tcPr>
            <w:tcW w:w="666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180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 xml:space="preserve">Канаты полиамидные </w:t>
            </w:r>
          </w:p>
        </w:tc>
        <w:tc>
          <w:tcPr>
            <w:tcW w:w="1659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3456</w:t>
            </w:r>
          </w:p>
        </w:tc>
        <w:tc>
          <w:tcPr>
            <w:tcW w:w="2018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А</w:t>
            </w:r>
          </w:p>
        </w:tc>
        <w:tc>
          <w:tcPr>
            <w:tcW w:w="136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X</w:t>
            </w:r>
          </w:p>
        </w:tc>
      </w:tr>
      <w:tr w:rsidR="00F06A82" w:rsidRPr="005E2B97" w:rsidTr="0008574F">
        <w:trPr>
          <w:trHeight w:val="323"/>
          <w:jc w:val="center"/>
        </w:trPr>
        <w:tc>
          <w:tcPr>
            <w:tcW w:w="666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180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 xml:space="preserve">Канаты полипропиленовые </w:t>
            </w:r>
          </w:p>
        </w:tc>
        <w:tc>
          <w:tcPr>
            <w:tcW w:w="1659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2679</w:t>
            </w:r>
          </w:p>
        </w:tc>
        <w:tc>
          <w:tcPr>
            <w:tcW w:w="2018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А</w:t>
            </w:r>
          </w:p>
        </w:tc>
        <w:tc>
          <w:tcPr>
            <w:tcW w:w="136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Y</w:t>
            </w:r>
          </w:p>
        </w:tc>
      </w:tr>
      <w:tr w:rsidR="00F06A82" w:rsidRPr="005E2B97" w:rsidTr="0008574F">
        <w:trPr>
          <w:trHeight w:val="348"/>
          <w:jc w:val="center"/>
        </w:trPr>
        <w:tc>
          <w:tcPr>
            <w:tcW w:w="666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3180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Канаты с утяжелителем</w:t>
            </w:r>
          </w:p>
        </w:tc>
        <w:tc>
          <w:tcPr>
            <w:tcW w:w="1659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2543</w:t>
            </w:r>
          </w:p>
        </w:tc>
        <w:tc>
          <w:tcPr>
            <w:tcW w:w="2018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А</w:t>
            </w:r>
          </w:p>
        </w:tc>
        <w:tc>
          <w:tcPr>
            <w:tcW w:w="136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Y</w:t>
            </w:r>
          </w:p>
        </w:tc>
      </w:tr>
      <w:tr w:rsidR="00F06A82" w:rsidRPr="005E2B97" w:rsidTr="0008574F">
        <w:trPr>
          <w:trHeight w:val="271"/>
          <w:jc w:val="center"/>
        </w:trPr>
        <w:tc>
          <w:tcPr>
            <w:tcW w:w="666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180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Дели плетеные</w:t>
            </w:r>
          </w:p>
        </w:tc>
        <w:tc>
          <w:tcPr>
            <w:tcW w:w="1659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1967</w:t>
            </w:r>
          </w:p>
        </w:tc>
        <w:tc>
          <w:tcPr>
            <w:tcW w:w="2018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36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Y</w:t>
            </w:r>
          </w:p>
        </w:tc>
      </w:tr>
      <w:tr w:rsidR="00F06A82" w:rsidRPr="005E2B97" w:rsidTr="0008574F">
        <w:trPr>
          <w:trHeight w:val="244"/>
          <w:jc w:val="center"/>
        </w:trPr>
        <w:tc>
          <w:tcPr>
            <w:tcW w:w="666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180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Шнуры полиамидные</w:t>
            </w:r>
          </w:p>
        </w:tc>
        <w:tc>
          <w:tcPr>
            <w:tcW w:w="1659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1952</w:t>
            </w:r>
          </w:p>
        </w:tc>
        <w:tc>
          <w:tcPr>
            <w:tcW w:w="2018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36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b w:val="0"/>
                <w:bCs/>
                <w:iCs/>
                <w:color w:val="000000"/>
                <w:sz w:val="24"/>
                <w:szCs w:val="24"/>
                <w:lang w:val="en-US" w:eastAsia="ru-RU"/>
              </w:rPr>
            </w:pPr>
            <w:r w:rsidRPr="005E2B97">
              <w:rPr>
                <w:b w:val="0"/>
                <w:bCs/>
                <w:iCs/>
                <w:color w:val="000000"/>
                <w:sz w:val="24"/>
                <w:szCs w:val="24"/>
                <w:lang w:val="en-US" w:eastAsia="ru-RU"/>
              </w:rPr>
              <w:t>Y</w:t>
            </w:r>
          </w:p>
        </w:tc>
      </w:tr>
      <w:tr w:rsidR="00F06A82" w:rsidRPr="005E2B97" w:rsidTr="0008574F">
        <w:trPr>
          <w:trHeight w:val="271"/>
          <w:jc w:val="center"/>
        </w:trPr>
        <w:tc>
          <w:tcPr>
            <w:tcW w:w="666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3180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659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23458</w:t>
            </w:r>
          </w:p>
        </w:tc>
        <w:tc>
          <w:tcPr>
            <w:tcW w:w="2018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1367" w:type="dxa"/>
          </w:tcPr>
          <w:p w:rsidR="00F06A82" w:rsidRPr="005E2B97" w:rsidRDefault="00F06A82" w:rsidP="0008574F">
            <w:pPr>
              <w:keepNext w:val="0"/>
              <w:keepLines w:val="0"/>
              <w:spacing w:line="240" w:lineRule="auto"/>
              <w:jc w:val="left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</w:tr>
    </w:tbl>
    <w:p w:rsidR="00F06A82" w:rsidRPr="005E2B97" w:rsidRDefault="00F06A82" w:rsidP="009007AA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Перекрёстный АВС и XYZ-анализ применяется для 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получения комплексной оценки </w:t>
      </w:r>
      <w:r w:rsidRPr="008121E4">
        <w:rPr>
          <w:rFonts w:eastAsia="Batang"/>
          <w:b w:val="0"/>
          <w:iCs/>
          <w:sz w:val="24"/>
          <w:szCs w:val="24"/>
          <w:lang w:eastAsia="ru-RU"/>
        </w:rPr>
        <w:t>[</w:t>
      </w:r>
      <w:r>
        <w:rPr>
          <w:rFonts w:eastAsia="Batang"/>
          <w:b w:val="0"/>
          <w:iCs/>
          <w:sz w:val="24"/>
          <w:szCs w:val="24"/>
          <w:lang w:eastAsia="ru-RU"/>
        </w:rPr>
        <w:t>3</w:t>
      </w:r>
      <w:r w:rsidRPr="008121E4">
        <w:rPr>
          <w:rFonts w:eastAsia="Batang"/>
          <w:b w:val="0"/>
          <w:iCs/>
          <w:sz w:val="24"/>
          <w:szCs w:val="24"/>
          <w:lang w:eastAsia="ru-RU"/>
        </w:rPr>
        <w:t>]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. Для применения данного анализа необходимо построить матрицу и внести в неё данные для одних и тех же объектов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 (таблица 8)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.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right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highlight w:val="yellow"/>
          <w:lang w:eastAsia="ru-RU"/>
        </w:rPr>
        <w:t xml:space="preserve">Таблица </w:t>
      </w:r>
      <w:r>
        <w:rPr>
          <w:rFonts w:eastAsia="Batang"/>
          <w:b w:val="0"/>
          <w:iCs/>
          <w:sz w:val="24"/>
          <w:szCs w:val="24"/>
          <w:lang w:eastAsia="ru-RU"/>
        </w:rPr>
        <w:t>8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>Матрица перекрёстного анализа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44"/>
        <w:gridCol w:w="1499"/>
        <w:gridCol w:w="1674"/>
        <w:gridCol w:w="1655"/>
        <w:gridCol w:w="1860"/>
      </w:tblGrid>
      <w:tr w:rsidR="00F06A82" w:rsidRPr="005E2B97" w:rsidTr="00905511">
        <w:trPr>
          <w:trHeight w:val="66"/>
          <w:jc w:val="center"/>
        </w:trPr>
        <w:tc>
          <w:tcPr>
            <w:tcW w:w="3543" w:type="dxa"/>
            <w:gridSpan w:val="2"/>
            <w:vMerge w:val="restart"/>
            <w:vAlign w:val="center"/>
          </w:tcPr>
          <w:p w:rsidR="00F06A82" w:rsidRPr="005E2B97" w:rsidRDefault="00F06A82" w:rsidP="00EF0BE9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5189" w:type="dxa"/>
            <w:gridSpan w:val="3"/>
            <w:vAlign w:val="center"/>
          </w:tcPr>
          <w:p w:rsidR="00F06A82" w:rsidRPr="005E2B97" w:rsidRDefault="00F06A82" w:rsidP="00EF0BE9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Объём продаж</w:t>
            </w:r>
          </w:p>
        </w:tc>
      </w:tr>
      <w:tr w:rsidR="00F06A82" w:rsidRPr="005E2B97" w:rsidTr="0008574F">
        <w:trPr>
          <w:trHeight w:val="265"/>
          <w:jc w:val="center"/>
        </w:trPr>
        <w:tc>
          <w:tcPr>
            <w:tcW w:w="3543" w:type="dxa"/>
            <w:gridSpan w:val="2"/>
            <w:vMerge/>
            <w:vAlign w:val="center"/>
          </w:tcPr>
          <w:p w:rsidR="00F06A82" w:rsidRPr="005E2B97" w:rsidRDefault="00F06A82" w:rsidP="00EF0BE9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1674" w:type="dxa"/>
            <w:vAlign w:val="center"/>
          </w:tcPr>
          <w:p w:rsidR="00F06A82" w:rsidRPr="005E2B97" w:rsidRDefault="00F06A82" w:rsidP="00EF0BE9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A</w:t>
            </w:r>
          </w:p>
        </w:tc>
        <w:tc>
          <w:tcPr>
            <w:tcW w:w="1655" w:type="dxa"/>
            <w:vAlign w:val="center"/>
          </w:tcPr>
          <w:p w:rsidR="00F06A82" w:rsidRPr="005E2B97" w:rsidRDefault="00F06A82" w:rsidP="00EF0BE9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B</w:t>
            </w:r>
          </w:p>
        </w:tc>
        <w:tc>
          <w:tcPr>
            <w:tcW w:w="1860" w:type="dxa"/>
            <w:vAlign w:val="center"/>
          </w:tcPr>
          <w:p w:rsidR="00F06A82" w:rsidRPr="005E2B97" w:rsidRDefault="00F06A82" w:rsidP="00EF0BE9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C</w:t>
            </w:r>
          </w:p>
        </w:tc>
      </w:tr>
      <w:tr w:rsidR="00F06A82" w:rsidRPr="005E2B97" w:rsidTr="0008574F">
        <w:trPr>
          <w:trHeight w:val="357"/>
          <w:jc w:val="center"/>
        </w:trPr>
        <w:tc>
          <w:tcPr>
            <w:tcW w:w="2044" w:type="dxa"/>
            <w:vMerge w:val="restart"/>
            <w:textDirection w:val="btLr"/>
            <w:vAlign w:val="center"/>
          </w:tcPr>
          <w:p w:rsidR="00F06A82" w:rsidRPr="005E2B97" w:rsidRDefault="00F06A82" w:rsidP="00EF0BE9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Стабильность спроса</w:t>
            </w:r>
          </w:p>
        </w:tc>
        <w:tc>
          <w:tcPr>
            <w:tcW w:w="1499" w:type="dxa"/>
            <w:vAlign w:val="center"/>
          </w:tcPr>
          <w:p w:rsidR="00F06A82" w:rsidRPr="005E2B97" w:rsidRDefault="00F06A82" w:rsidP="00EF0BE9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X</w:t>
            </w:r>
          </w:p>
        </w:tc>
        <w:tc>
          <w:tcPr>
            <w:tcW w:w="1674" w:type="dxa"/>
            <w:vAlign w:val="center"/>
          </w:tcPr>
          <w:p w:rsidR="00F06A82" w:rsidRPr="005E2B97" w:rsidRDefault="00F06A82" w:rsidP="00EF0BE9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6,4</w:t>
            </w:r>
          </w:p>
        </w:tc>
        <w:tc>
          <w:tcPr>
            <w:tcW w:w="1655" w:type="dxa"/>
            <w:vAlign w:val="center"/>
          </w:tcPr>
          <w:p w:rsidR="00F06A82" w:rsidRPr="005E2B97" w:rsidRDefault="00F06A82" w:rsidP="00EF0BE9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1, 3</w:t>
            </w:r>
          </w:p>
        </w:tc>
        <w:tc>
          <w:tcPr>
            <w:tcW w:w="1860" w:type="dxa"/>
            <w:vAlign w:val="center"/>
          </w:tcPr>
          <w:p w:rsidR="00F06A82" w:rsidRPr="005E2B97" w:rsidRDefault="00F06A82" w:rsidP="00EF0BE9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7, 10,</w:t>
            </w:r>
          </w:p>
        </w:tc>
      </w:tr>
      <w:tr w:rsidR="00F06A82" w:rsidRPr="005E2B97" w:rsidTr="0008574F">
        <w:trPr>
          <w:trHeight w:val="340"/>
          <w:jc w:val="center"/>
        </w:trPr>
        <w:tc>
          <w:tcPr>
            <w:tcW w:w="2044" w:type="dxa"/>
            <w:vMerge/>
            <w:vAlign w:val="center"/>
          </w:tcPr>
          <w:p w:rsidR="00F06A82" w:rsidRPr="005E2B97" w:rsidRDefault="00F06A82" w:rsidP="00EF0BE9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1499" w:type="dxa"/>
            <w:vAlign w:val="center"/>
          </w:tcPr>
          <w:p w:rsidR="00F06A82" w:rsidRPr="005E2B97" w:rsidRDefault="00F06A82" w:rsidP="00EF0BE9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Y</w:t>
            </w:r>
          </w:p>
        </w:tc>
        <w:tc>
          <w:tcPr>
            <w:tcW w:w="1674" w:type="dxa"/>
            <w:vAlign w:val="center"/>
          </w:tcPr>
          <w:p w:rsidR="00F06A82" w:rsidRPr="005E2B97" w:rsidRDefault="00F06A82" w:rsidP="00EF0BE9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2, 8</w:t>
            </w:r>
          </w:p>
        </w:tc>
        <w:tc>
          <w:tcPr>
            <w:tcW w:w="1655" w:type="dxa"/>
            <w:vAlign w:val="center"/>
          </w:tcPr>
          <w:p w:rsidR="00F06A82" w:rsidRPr="005E2B97" w:rsidRDefault="00F06A82" w:rsidP="00EF0BE9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860" w:type="dxa"/>
            <w:vAlign w:val="center"/>
          </w:tcPr>
          <w:p w:rsidR="00F06A82" w:rsidRPr="005E2B97" w:rsidRDefault="00F06A82" w:rsidP="00EF0BE9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9, 5</w:t>
            </w:r>
          </w:p>
        </w:tc>
      </w:tr>
      <w:tr w:rsidR="00F06A82" w:rsidRPr="005E2B97" w:rsidTr="0008574F">
        <w:trPr>
          <w:trHeight w:val="349"/>
          <w:jc w:val="center"/>
        </w:trPr>
        <w:tc>
          <w:tcPr>
            <w:tcW w:w="2044" w:type="dxa"/>
            <w:vMerge/>
            <w:vAlign w:val="center"/>
          </w:tcPr>
          <w:p w:rsidR="00F06A82" w:rsidRPr="005E2B97" w:rsidRDefault="00F06A82" w:rsidP="00EF0BE9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1499" w:type="dxa"/>
            <w:vAlign w:val="center"/>
          </w:tcPr>
          <w:p w:rsidR="00F06A82" w:rsidRPr="005E2B97" w:rsidRDefault="00F06A82" w:rsidP="00EF0BE9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val="en-US" w:eastAsia="ru-RU"/>
              </w:rPr>
              <w:t>Z</w:t>
            </w:r>
          </w:p>
        </w:tc>
        <w:tc>
          <w:tcPr>
            <w:tcW w:w="1674" w:type="dxa"/>
            <w:vAlign w:val="center"/>
          </w:tcPr>
          <w:p w:rsidR="00F06A82" w:rsidRPr="005E2B97" w:rsidRDefault="00F06A82" w:rsidP="00EF0BE9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655" w:type="dxa"/>
            <w:vAlign w:val="center"/>
          </w:tcPr>
          <w:p w:rsidR="00F06A82" w:rsidRPr="005E2B97" w:rsidRDefault="00F06A82" w:rsidP="00EF0BE9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860" w:type="dxa"/>
            <w:vAlign w:val="center"/>
          </w:tcPr>
          <w:p w:rsidR="00F06A82" w:rsidRPr="005E2B97" w:rsidRDefault="00F06A82" w:rsidP="00EF0BE9">
            <w:pPr>
              <w:keepNext w:val="0"/>
              <w:keepLines w:val="0"/>
              <w:spacing w:line="240" w:lineRule="auto"/>
              <w:outlineLvl w:val="9"/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</w:pPr>
            <w:r w:rsidRPr="005E2B97">
              <w:rPr>
                <w:rFonts w:eastAsia="Batang"/>
                <w:b w:val="0"/>
                <w:bCs/>
                <w:iCs/>
                <w:sz w:val="24"/>
                <w:szCs w:val="24"/>
                <w:lang w:eastAsia="ru-RU"/>
              </w:rPr>
              <w:t>-</w:t>
            </w:r>
          </w:p>
        </w:tc>
      </w:tr>
    </w:tbl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>
        <w:rPr>
          <w:rFonts w:eastAsia="Batang"/>
          <w:b w:val="0"/>
          <w:iCs/>
          <w:sz w:val="24"/>
          <w:szCs w:val="24"/>
          <w:lang w:eastAsia="ru-RU"/>
        </w:rPr>
        <w:t>На основе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полученны</w:t>
      </w:r>
      <w:r>
        <w:rPr>
          <w:rFonts w:eastAsia="Batang"/>
          <w:b w:val="0"/>
          <w:iCs/>
          <w:sz w:val="24"/>
          <w:szCs w:val="24"/>
          <w:lang w:eastAsia="ru-RU"/>
        </w:rPr>
        <w:t>х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данны</w:t>
      </w:r>
      <w:r>
        <w:rPr>
          <w:rFonts w:eastAsia="Batang"/>
          <w:b w:val="0"/>
          <w:iCs/>
          <w:sz w:val="24"/>
          <w:szCs w:val="24"/>
          <w:lang w:eastAsia="ru-RU"/>
        </w:rPr>
        <w:t>х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можно сделать следующие выводы: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>1) группа АХ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 – это 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товары, имею</w:t>
      </w:r>
      <w:r>
        <w:rPr>
          <w:rFonts w:eastAsia="Batang"/>
          <w:b w:val="0"/>
          <w:iCs/>
          <w:sz w:val="24"/>
          <w:szCs w:val="24"/>
          <w:lang w:eastAsia="ru-RU"/>
        </w:rPr>
        <w:t>щие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стабильный, высокий спрос. Спрос на них наиболее точно прогнозир</w:t>
      </w:r>
      <w:r>
        <w:rPr>
          <w:rFonts w:eastAsia="Batang"/>
          <w:b w:val="0"/>
          <w:iCs/>
          <w:sz w:val="24"/>
          <w:szCs w:val="24"/>
          <w:lang w:eastAsia="ru-RU"/>
        </w:rPr>
        <w:t>уется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, запасы данных товаров можно минимизировать.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>2) группа ВХ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 –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это 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товары, которые отличаются </w:t>
      </w:r>
      <w:r w:rsidRPr="005E2B97">
        <w:rPr>
          <w:rFonts w:eastAsia="Batang"/>
          <w:b w:val="0"/>
          <w:iCs/>
          <w:sz w:val="24"/>
          <w:szCs w:val="24"/>
          <w:highlight w:val="green"/>
          <w:lang w:eastAsia="ru-RU"/>
        </w:rPr>
        <w:t>небольшим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, но стабильным спросом. В данной группе также запасы не должны быть избыточными. Чтобы полностью исключить запасы данных товаров на складе, можно работать по системе </w:t>
      </w:r>
      <w:r>
        <w:rPr>
          <w:rFonts w:eastAsia="Batang"/>
          <w:b w:val="0"/>
          <w:iCs/>
          <w:sz w:val="24"/>
          <w:szCs w:val="24"/>
          <w:lang w:eastAsia="ru-RU"/>
        </w:rPr>
        <w:t>«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точно в срок</w:t>
      </w:r>
      <w:r>
        <w:rPr>
          <w:rFonts w:eastAsia="Batang"/>
          <w:b w:val="0"/>
          <w:iCs/>
          <w:sz w:val="24"/>
          <w:szCs w:val="24"/>
          <w:lang w:eastAsia="ru-RU"/>
        </w:rPr>
        <w:t>»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.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>3) группа СХ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 –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это 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товары, которые пользуются стабильно низким спросом. Отсутствие данного товара не критично скажется на предприятии, но так как спрос стабилен, можно также работать по системе </w:t>
      </w:r>
      <w:r>
        <w:rPr>
          <w:rFonts w:eastAsia="Batang"/>
          <w:b w:val="0"/>
          <w:iCs/>
          <w:sz w:val="24"/>
          <w:szCs w:val="24"/>
          <w:lang w:eastAsia="ru-RU"/>
        </w:rPr>
        <w:t>«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точно в срок</w:t>
      </w:r>
      <w:r>
        <w:rPr>
          <w:rFonts w:eastAsia="Batang"/>
          <w:b w:val="0"/>
          <w:iCs/>
          <w:sz w:val="24"/>
          <w:szCs w:val="24"/>
          <w:lang w:eastAsia="ru-RU"/>
        </w:rPr>
        <w:t>»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.</w:t>
      </w:r>
    </w:p>
    <w:p w:rsidR="00F06A82" w:rsidRPr="005E2B97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>4) группа АУ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 –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это 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товары, которые важны для оборота на предприятии, но они имеют среднюю прогнозируемость спроса. Такие товары всегда должны быть в наличи</w:t>
      </w:r>
      <w:r>
        <w:rPr>
          <w:rFonts w:eastAsia="Batang"/>
          <w:b w:val="0"/>
          <w:iCs/>
          <w:sz w:val="24"/>
          <w:szCs w:val="24"/>
          <w:lang w:eastAsia="ru-RU"/>
        </w:rPr>
        <w:t>и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, так как они составляют основной оборот на предприятии. Из-за неравномерного спроса имеет смысл увеличить страховой запас данных товаров.</w:t>
      </w:r>
    </w:p>
    <w:p w:rsidR="00F06A82" w:rsidRDefault="00F06A82" w:rsidP="005E2B97">
      <w:pPr>
        <w:keepNext w:val="0"/>
        <w:keepLines w:val="0"/>
        <w:spacing w:line="240" w:lineRule="auto"/>
        <w:ind w:firstLine="709"/>
        <w:jc w:val="both"/>
        <w:outlineLvl w:val="9"/>
        <w:rPr>
          <w:rFonts w:eastAsia="Batang"/>
          <w:b w:val="0"/>
          <w:iCs/>
          <w:sz w:val="24"/>
          <w:szCs w:val="24"/>
          <w:lang w:eastAsia="ru-RU"/>
        </w:rPr>
      </w:pPr>
      <w:r w:rsidRPr="005E2B97">
        <w:rPr>
          <w:rFonts w:eastAsia="Batang"/>
          <w:b w:val="0"/>
          <w:iCs/>
          <w:sz w:val="24"/>
          <w:szCs w:val="24"/>
          <w:lang w:eastAsia="ru-RU"/>
        </w:rPr>
        <w:t>5) группа СУ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 –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 xml:space="preserve"> </w:t>
      </w:r>
      <w:r>
        <w:rPr>
          <w:rFonts w:eastAsia="Batang"/>
          <w:b w:val="0"/>
          <w:iCs/>
          <w:sz w:val="24"/>
          <w:szCs w:val="24"/>
          <w:lang w:eastAsia="ru-RU"/>
        </w:rPr>
        <w:t xml:space="preserve">это </w:t>
      </w:r>
      <w:r w:rsidRPr="005E2B97">
        <w:rPr>
          <w:rFonts w:eastAsia="Batang"/>
          <w:b w:val="0"/>
          <w:iCs/>
          <w:sz w:val="24"/>
          <w:szCs w:val="24"/>
          <w:lang w:eastAsia="ru-RU"/>
        </w:rPr>
        <w:t>товары, которые обладают низким неравномерным спросом. Страховой запас на данные товары должен быть небольшим.</w:t>
      </w:r>
    </w:p>
    <w:p w:rsidR="00F06A82" w:rsidRPr="008121E4" w:rsidRDefault="00F06A82" w:rsidP="0008574F">
      <w:pPr>
        <w:spacing w:line="240" w:lineRule="auto"/>
        <w:rPr>
          <w:rFonts w:cs="Courier New"/>
          <w:color w:val="000000"/>
          <w:sz w:val="24"/>
        </w:rPr>
      </w:pPr>
      <w:r w:rsidRPr="008121E4">
        <w:rPr>
          <w:rFonts w:cs="Courier New"/>
          <w:color w:val="000000"/>
          <w:sz w:val="24"/>
        </w:rPr>
        <w:t xml:space="preserve">Библиографический список </w:t>
      </w:r>
    </w:p>
    <w:p w:rsidR="00F06A82" w:rsidRPr="0008574F" w:rsidRDefault="00F06A82" w:rsidP="0008574F">
      <w:pPr>
        <w:pStyle w:val="footnotedescription"/>
        <w:spacing w:line="240" w:lineRule="auto"/>
        <w:ind w:left="0" w:firstLine="709"/>
        <w:rPr>
          <w:color w:val="auto"/>
          <w:sz w:val="24"/>
          <w:szCs w:val="24"/>
          <w:shd w:val="clear" w:color="auto" w:fill="FFFFFF"/>
          <w:lang w:val="ru-RU"/>
        </w:rPr>
      </w:pPr>
      <w:r w:rsidRPr="0008574F">
        <w:rPr>
          <w:color w:val="auto"/>
          <w:sz w:val="24"/>
          <w:szCs w:val="24"/>
          <w:shd w:val="clear" w:color="auto" w:fill="FFFFFF"/>
          <w:lang w:val="ru-RU"/>
        </w:rPr>
        <w:t xml:space="preserve">1. </w:t>
      </w:r>
      <w:r w:rsidRPr="0008574F">
        <w:rPr>
          <w:color w:val="222222"/>
          <w:sz w:val="24"/>
          <w:szCs w:val="24"/>
          <w:shd w:val="clear" w:color="auto" w:fill="FFFFFF"/>
          <w:lang w:val="ru-RU"/>
        </w:rPr>
        <w:t>Леонов С. Н. Инструменты реализации государственной региональной политики в отношении Дальнего Востока России //Пространственная экономика. – 2017. – №. 2.</w:t>
      </w:r>
      <w:r w:rsidRPr="0008574F">
        <w:rPr>
          <w:color w:val="auto"/>
          <w:sz w:val="24"/>
          <w:szCs w:val="24"/>
          <w:shd w:val="clear" w:color="auto" w:fill="FFFFFF"/>
          <w:lang w:val="ru-RU"/>
        </w:rPr>
        <w:t xml:space="preserve"> </w:t>
      </w:r>
    </w:p>
    <w:p w:rsidR="00F06A82" w:rsidRPr="0008574F" w:rsidRDefault="00F06A82" w:rsidP="0008574F">
      <w:pPr>
        <w:pStyle w:val="footnotedescription"/>
        <w:spacing w:line="240" w:lineRule="auto"/>
        <w:ind w:left="0" w:firstLine="709"/>
        <w:rPr>
          <w:sz w:val="24"/>
          <w:szCs w:val="24"/>
          <w:lang w:val="ru-RU"/>
        </w:rPr>
      </w:pPr>
      <w:r w:rsidRPr="0008574F">
        <w:rPr>
          <w:sz w:val="24"/>
          <w:szCs w:val="24"/>
          <w:lang w:val="ru-RU"/>
        </w:rPr>
        <w:t xml:space="preserve">2. </w:t>
      </w:r>
      <w:r w:rsidRPr="0008574F">
        <w:rPr>
          <w:color w:val="222222"/>
          <w:sz w:val="24"/>
          <w:szCs w:val="24"/>
          <w:shd w:val="clear" w:color="auto" w:fill="FFFFFF"/>
          <w:lang w:val="ru-RU"/>
        </w:rPr>
        <w:t xml:space="preserve">Чукурна Е. П., Давыдова А. В. Использование </w:t>
      </w:r>
      <w:r w:rsidRPr="0008574F">
        <w:rPr>
          <w:color w:val="222222"/>
          <w:sz w:val="24"/>
          <w:szCs w:val="24"/>
          <w:shd w:val="clear" w:color="auto" w:fill="FFFFFF"/>
        </w:rPr>
        <w:t>ABC</w:t>
      </w:r>
      <w:r w:rsidRPr="0008574F">
        <w:rPr>
          <w:color w:val="222222"/>
          <w:sz w:val="24"/>
          <w:szCs w:val="24"/>
          <w:shd w:val="clear" w:color="auto" w:fill="FFFFFF"/>
          <w:lang w:val="ru-RU"/>
        </w:rPr>
        <w:t>-</w:t>
      </w:r>
      <w:r w:rsidRPr="0008574F">
        <w:rPr>
          <w:color w:val="222222"/>
          <w:sz w:val="24"/>
          <w:szCs w:val="24"/>
          <w:shd w:val="clear" w:color="auto" w:fill="FFFFFF"/>
        </w:rPr>
        <w:t>XYZ</w:t>
      </w:r>
      <w:r w:rsidRPr="0008574F">
        <w:rPr>
          <w:color w:val="222222"/>
          <w:sz w:val="24"/>
          <w:szCs w:val="24"/>
          <w:shd w:val="clear" w:color="auto" w:fill="FFFFFF"/>
          <w:lang w:val="ru-RU"/>
        </w:rPr>
        <w:t>-анализа в управлении затратами грузооборота в транспортной логистике //Бюллетень науки и практики. – 2017. – №. 2 (15).</w:t>
      </w:r>
      <w:r w:rsidRPr="0008574F">
        <w:rPr>
          <w:sz w:val="24"/>
          <w:szCs w:val="24"/>
          <w:lang w:val="ru-RU"/>
        </w:rPr>
        <w:t xml:space="preserve"> </w:t>
      </w:r>
    </w:p>
    <w:p w:rsidR="00F06A82" w:rsidRPr="0008574F" w:rsidRDefault="00F06A82" w:rsidP="0008574F">
      <w:pPr>
        <w:pStyle w:val="footnotedescription"/>
        <w:spacing w:line="240" w:lineRule="auto"/>
        <w:ind w:left="0" w:firstLine="709"/>
        <w:rPr>
          <w:color w:val="222222"/>
          <w:sz w:val="24"/>
          <w:szCs w:val="24"/>
          <w:shd w:val="clear" w:color="auto" w:fill="FFFFFF"/>
          <w:lang w:val="ru-RU"/>
        </w:rPr>
      </w:pPr>
      <w:r w:rsidRPr="0008574F">
        <w:rPr>
          <w:sz w:val="24"/>
          <w:szCs w:val="24"/>
          <w:lang w:val="ru-RU"/>
        </w:rPr>
        <w:t xml:space="preserve">3. </w:t>
      </w:r>
      <w:r w:rsidRPr="0008574F">
        <w:rPr>
          <w:color w:val="222222"/>
          <w:sz w:val="24"/>
          <w:szCs w:val="24"/>
          <w:shd w:val="clear" w:color="auto" w:fill="FFFFFF"/>
          <w:lang w:val="ru-RU"/>
        </w:rPr>
        <w:t xml:space="preserve">Андрианов А. Ю., Зырянов Д. А. Управление товарными запасами на основе </w:t>
      </w:r>
      <w:r w:rsidRPr="0008574F">
        <w:rPr>
          <w:color w:val="222222"/>
          <w:sz w:val="24"/>
          <w:szCs w:val="24"/>
          <w:shd w:val="clear" w:color="auto" w:fill="FFFFFF"/>
        </w:rPr>
        <w:t>ABC</w:t>
      </w:r>
      <w:r w:rsidRPr="0008574F">
        <w:rPr>
          <w:color w:val="222222"/>
          <w:sz w:val="24"/>
          <w:szCs w:val="24"/>
          <w:shd w:val="clear" w:color="auto" w:fill="FFFFFF"/>
          <w:lang w:val="ru-RU"/>
        </w:rPr>
        <w:t xml:space="preserve"> анализа как способ увеличения экономической эффективности работы предприятий //Инновационное развитие экономики. – 2018. – №. 2. – С. 169-177. </w:t>
      </w:r>
    </w:p>
    <w:p w:rsidR="00F06A82" w:rsidRDefault="00F06A82" w:rsidP="00067F7B">
      <w:pPr>
        <w:pStyle w:val="footnotedescription"/>
        <w:spacing w:line="240" w:lineRule="auto"/>
        <w:ind w:left="0" w:firstLine="709"/>
      </w:pPr>
      <w:r w:rsidRPr="0008574F">
        <w:rPr>
          <w:shd w:val="clear" w:color="auto" w:fill="FFFFFF"/>
        </w:rPr>
        <w:t xml:space="preserve">4. Лучко Р. О., Патласов О. Ю. Увеличение среднего чека через внедрение технологий up-sale и cross-sale с использованием CRM-систем //Наука о человеке: гуманитарные исследования. – 2020. – Т. 14. – №. </w:t>
      </w:r>
      <w:r w:rsidRPr="00067F7B">
        <w:rPr>
          <w:shd w:val="clear" w:color="auto" w:fill="FFFFFF"/>
          <w:lang w:val="ru-RU"/>
        </w:rPr>
        <w:t>2.</w:t>
      </w:r>
      <w:r w:rsidRPr="00067F7B">
        <w:rPr>
          <w:lang w:val="ru-RU"/>
        </w:rPr>
        <w:t xml:space="preserve"> </w:t>
      </w:r>
    </w:p>
    <w:p w:rsidR="00F06A82" w:rsidRDefault="00F06A82" w:rsidP="00067F7B">
      <w:pPr>
        <w:pStyle w:val="footnotedescription"/>
        <w:spacing w:line="240" w:lineRule="auto"/>
        <w:ind w:left="0" w:firstLine="709"/>
      </w:pPr>
    </w:p>
    <w:p w:rsidR="00F06A82" w:rsidRPr="00067F7B" w:rsidRDefault="00F06A82" w:rsidP="00067F7B">
      <w:pPr>
        <w:pStyle w:val="footnotedescription"/>
        <w:spacing w:line="240" w:lineRule="auto"/>
        <w:ind w:left="0" w:firstLine="709"/>
        <w:jc w:val="center"/>
        <w:rPr>
          <w:b/>
        </w:rPr>
      </w:pPr>
      <w:r w:rsidRPr="00067F7B">
        <w:rPr>
          <w:b/>
          <w:lang w:val="ru-RU"/>
        </w:rPr>
        <w:t>Информация об авторе</w:t>
      </w:r>
    </w:p>
    <w:p w:rsidR="00F06A82" w:rsidRPr="00067F7B" w:rsidRDefault="00F06A82" w:rsidP="00067F7B">
      <w:pPr>
        <w:pStyle w:val="footnotedescription"/>
        <w:spacing w:line="240" w:lineRule="auto"/>
        <w:ind w:left="0" w:firstLine="709"/>
        <w:rPr>
          <w:sz w:val="24"/>
          <w:szCs w:val="24"/>
        </w:rPr>
      </w:pPr>
      <w:r w:rsidRPr="00067F7B">
        <w:rPr>
          <w:sz w:val="24"/>
          <w:szCs w:val="24"/>
          <w:lang w:val="ru-RU"/>
        </w:rPr>
        <w:t>Амелина Мария Андреевна (Россия, г. Владивосток) – студент 4 курса экономического факультета, Государственное казенное образовательное учреждение высшего образования «Российская таможенная академия» - Владивостокский филиал (</w:t>
      </w:r>
      <w:smartTag w:uri="urn:schemas-microsoft-com:office:smarttags" w:element="metricconverter">
        <w:smartTagPr>
          <w:attr w:name="ProductID" w:val="690034, г"/>
        </w:smartTagPr>
        <w:r w:rsidRPr="00067F7B">
          <w:rPr>
            <w:sz w:val="24"/>
            <w:szCs w:val="24"/>
            <w:lang w:val="ru-RU"/>
          </w:rPr>
          <w:t>690034, г</w:t>
        </w:r>
      </w:smartTag>
      <w:r w:rsidRPr="00067F7B">
        <w:rPr>
          <w:sz w:val="24"/>
          <w:szCs w:val="24"/>
          <w:lang w:val="ru-RU"/>
        </w:rPr>
        <w:t xml:space="preserve">. Владивосток, ул. Стрелковая, д. 16в: </w:t>
      </w:r>
      <w:r w:rsidRPr="00067F7B">
        <w:rPr>
          <w:sz w:val="24"/>
          <w:szCs w:val="24"/>
        </w:rPr>
        <w:t>E</w:t>
      </w:r>
      <w:r w:rsidRPr="00067F7B">
        <w:rPr>
          <w:sz w:val="24"/>
          <w:szCs w:val="24"/>
          <w:lang w:val="ru-RU"/>
        </w:rPr>
        <w:t>-</w:t>
      </w:r>
      <w:r w:rsidRPr="00067F7B">
        <w:rPr>
          <w:sz w:val="24"/>
          <w:szCs w:val="24"/>
        </w:rPr>
        <w:t>mail</w:t>
      </w:r>
      <w:r w:rsidRPr="00067F7B">
        <w:rPr>
          <w:sz w:val="24"/>
          <w:szCs w:val="24"/>
          <w:lang w:val="ru-RU"/>
        </w:rPr>
        <w:t xml:space="preserve">: </w:t>
      </w:r>
    </w:p>
    <w:p w:rsidR="00F06A82" w:rsidRDefault="00F06A82" w:rsidP="00067F7B">
      <w:pPr>
        <w:pStyle w:val="footnotedescription"/>
        <w:spacing w:line="240" w:lineRule="auto"/>
        <w:ind w:left="0" w:firstLine="709"/>
        <w:rPr>
          <w:b/>
          <w:sz w:val="24"/>
          <w:szCs w:val="24"/>
        </w:rPr>
      </w:pPr>
      <w:r w:rsidRPr="00067F7B">
        <w:rPr>
          <w:sz w:val="24"/>
          <w:szCs w:val="24"/>
          <w:lang w:val="ru-RU"/>
        </w:rPr>
        <w:t>Научный руководитель – Смирнов Владимир Петрович (Россия, г. Владивосток), кандидат экономических наук, профессор кафедры экономики таможенного дела и управления, Государственное казенное образовательное учреждение высшего образования «Российская таможенная академия» - Владивостокский филиал (</w:t>
      </w:r>
      <w:smartTag w:uri="urn:schemas-microsoft-com:office:smarttags" w:element="metricconverter">
        <w:smartTagPr>
          <w:attr w:name="ProductID" w:val="690034, г"/>
        </w:smartTagPr>
        <w:r w:rsidRPr="00067F7B">
          <w:rPr>
            <w:sz w:val="24"/>
            <w:szCs w:val="24"/>
            <w:lang w:val="ru-RU"/>
          </w:rPr>
          <w:t>690034, г</w:t>
        </w:r>
      </w:smartTag>
      <w:r w:rsidRPr="00067F7B">
        <w:rPr>
          <w:sz w:val="24"/>
          <w:szCs w:val="24"/>
          <w:lang w:val="ru-RU"/>
        </w:rPr>
        <w:t xml:space="preserve">. Владивосток, ул. Стрелковая, д. 16в: </w:t>
      </w:r>
      <w:r w:rsidRPr="00067F7B">
        <w:rPr>
          <w:sz w:val="24"/>
          <w:szCs w:val="24"/>
        </w:rPr>
        <w:t>E</w:t>
      </w:r>
      <w:r w:rsidRPr="00067F7B">
        <w:rPr>
          <w:sz w:val="24"/>
          <w:szCs w:val="24"/>
          <w:lang w:val="ru-RU"/>
        </w:rPr>
        <w:t>-</w:t>
      </w:r>
      <w:r w:rsidRPr="00067F7B">
        <w:rPr>
          <w:sz w:val="24"/>
          <w:szCs w:val="24"/>
        </w:rPr>
        <w:t>mail</w:t>
      </w:r>
      <w:r w:rsidRPr="00067F7B">
        <w:rPr>
          <w:sz w:val="24"/>
          <w:szCs w:val="24"/>
          <w:lang w:val="ru-RU"/>
        </w:rPr>
        <w:t xml:space="preserve">: </w:t>
      </w:r>
      <w:hyperlink r:id="rId7" w:history="1">
        <w:r w:rsidRPr="00067F7B">
          <w:rPr>
            <w:rStyle w:val="Hyperlink"/>
            <w:sz w:val="24"/>
            <w:szCs w:val="24"/>
          </w:rPr>
          <w:t>smirnov</w:t>
        </w:r>
        <w:r w:rsidRPr="00067F7B">
          <w:rPr>
            <w:rStyle w:val="Hyperlink"/>
            <w:sz w:val="24"/>
            <w:szCs w:val="24"/>
            <w:lang w:val="ru-RU"/>
          </w:rPr>
          <w:t>.</w:t>
        </w:r>
        <w:r w:rsidRPr="00067F7B">
          <w:rPr>
            <w:rStyle w:val="Hyperlink"/>
            <w:sz w:val="24"/>
            <w:szCs w:val="24"/>
          </w:rPr>
          <w:t>vladimir</w:t>
        </w:r>
        <w:r w:rsidRPr="00067F7B">
          <w:rPr>
            <w:rStyle w:val="Hyperlink"/>
            <w:sz w:val="24"/>
            <w:szCs w:val="24"/>
            <w:lang w:val="ru-RU"/>
          </w:rPr>
          <w:t>@</w:t>
        </w:r>
        <w:r w:rsidRPr="00067F7B">
          <w:rPr>
            <w:rStyle w:val="Hyperlink"/>
            <w:sz w:val="24"/>
            <w:szCs w:val="24"/>
          </w:rPr>
          <w:t>vfrta</w:t>
        </w:r>
        <w:r w:rsidRPr="00067F7B">
          <w:rPr>
            <w:rStyle w:val="Hyperlink"/>
            <w:sz w:val="24"/>
            <w:szCs w:val="24"/>
            <w:lang w:val="ru-RU"/>
          </w:rPr>
          <w:t>.</w:t>
        </w:r>
        <w:r w:rsidRPr="00067F7B">
          <w:rPr>
            <w:rStyle w:val="Hyperlink"/>
            <w:sz w:val="24"/>
            <w:szCs w:val="24"/>
          </w:rPr>
          <w:t>ru</w:t>
        </w:r>
      </w:hyperlink>
      <w:r w:rsidRPr="00067F7B">
        <w:rPr>
          <w:b/>
          <w:sz w:val="24"/>
          <w:szCs w:val="24"/>
          <w:lang w:val="ru-RU"/>
        </w:rPr>
        <w:t>.</w:t>
      </w:r>
    </w:p>
    <w:p w:rsidR="00F06A82" w:rsidRDefault="00F06A82" w:rsidP="00EF1D6D">
      <w:pPr>
        <w:pStyle w:val="footnotedescription"/>
        <w:spacing w:line="240" w:lineRule="auto"/>
        <w:ind w:left="0" w:firstLine="709"/>
        <w:jc w:val="right"/>
      </w:pPr>
      <w:r w:rsidRPr="00067F7B">
        <w:t>Amelina</w:t>
      </w:r>
      <w:r w:rsidRPr="00EF1D6D">
        <w:t xml:space="preserve"> </w:t>
      </w:r>
      <w:r w:rsidRPr="00067F7B">
        <w:t>M</w:t>
      </w:r>
      <w:r w:rsidRPr="00EF1D6D">
        <w:t>.</w:t>
      </w:r>
      <w:r w:rsidRPr="00067F7B">
        <w:t>A</w:t>
      </w:r>
      <w:r w:rsidRPr="00EF1D6D">
        <w:t>.</w:t>
      </w:r>
    </w:p>
    <w:p w:rsidR="00F06A82" w:rsidRDefault="00F06A82" w:rsidP="00EF1D6D">
      <w:pPr>
        <w:pStyle w:val="footnotedescription"/>
        <w:spacing w:line="240" w:lineRule="auto"/>
        <w:ind w:left="0" w:firstLine="709"/>
        <w:jc w:val="center"/>
        <w:rPr>
          <w:b/>
        </w:rPr>
      </w:pPr>
    </w:p>
    <w:p w:rsidR="00F06A82" w:rsidRPr="00EF1D6D" w:rsidRDefault="00F06A82" w:rsidP="00EF1D6D">
      <w:pPr>
        <w:pStyle w:val="footnotedescription"/>
        <w:spacing w:line="240" w:lineRule="auto"/>
        <w:ind w:left="0" w:firstLine="709"/>
        <w:jc w:val="center"/>
        <w:rPr>
          <w:b/>
        </w:rPr>
      </w:pPr>
      <w:r w:rsidRPr="00EF1D6D">
        <w:rPr>
          <w:b/>
        </w:rPr>
        <w:t xml:space="preserve">APPLICATION OF ADVANCED LOGISTICS METHODS IN THE </w:t>
      </w:r>
      <w:smartTag w:uri="urn:schemas-microsoft-com:office:smarttags" w:element="place">
        <w:smartTag w:uri="urn:schemas-microsoft-com:office:smarttags" w:element="City">
          <w:r w:rsidRPr="00EF1D6D">
            <w:rPr>
              <w:b/>
            </w:rPr>
            <w:t>ENTERPRISE</w:t>
          </w:r>
        </w:smartTag>
      </w:smartTag>
    </w:p>
    <w:p w:rsidR="00F06A82" w:rsidRDefault="00F06A82" w:rsidP="00EF1D6D">
      <w:pPr>
        <w:pStyle w:val="footnotedescription"/>
        <w:spacing w:line="240" w:lineRule="auto"/>
        <w:ind w:left="0" w:firstLine="709"/>
        <w:rPr>
          <w:b/>
          <w:i/>
        </w:rPr>
      </w:pPr>
    </w:p>
    <w:p w:rsidR="00F06A82" w:rsidRPr="00EF1D6D" w:rsidRDefault="00F06A82" w:rsidP="00EF1D6D">
      <w:pPr>
        <w:pStyle w:val="footnotedescription"/>
        <w:spacing w:line="240" w:lineRule="auto"/>
        <w:ind w:left="0" w:firstLine="709"/>
        <w:rPr>
          <w:i/>
        </w:rPr>
      </w:pPr>
      <w:r w:rsidRPr="00EF1D6D">
        <w:rPr>
          <w:b/>
          <w:i/>
        </w:rPr>
        <w:t>Abstract:</w:t>
      </w:r>
      <w:r w:rsidRPr="00EF1D6D">
        <w:rPr>
          <w:i/>
        </w:rPr>
        <w:t xml:space="preserve"> The paper considers the experience of applying advanced logistics methods of inventory management at the enterprise. The object chosen is LLC "Primorskoe setevyazalnoe production". The methods of ABC-analysis and XYZ-analysis are applied. To obtain a comprehensive assessment, cross-ABC and XYZ analysis were used.</w:t>
      </w:r>
    </w:p>
    <w:p w:rsidR="00F06A82" w:rsidRDefault="00F06A82" w:rsidP="00EF1D6D">
      <w:pPr>
        <w:pStyle w:val="footnotedescription"/>
        <w:spacing w:line="240" w:lineRule="auto"/>
        <w:ind w:left="0" w:firstLine="709"/>
      </w:pPr>
      <w:r w:rsidRPr="00EF1D6D">
        <w:rPr>
          <w:b/>
        </w:rPr>
        <w:t>Key words:</w:t>
      </w:r>
      <w:r w:rsidRPr="00EF1D6D">
        <w:t xml:space="preserve"> logistic methods, ABC-analysis, XYZ-analysis. cross-ABC and XYZ analysis. </w:t>
      </w:r>
    </w:p>
    <w:p w:rsidR="00F06A82" w:rsidRDefault="00F06A82" w:rsidP="00EF1D6D">
      <w:pPr>
        <w:pStyle w:val="footnotedescription"/>
        <w:spacing w:line="240" w:lineRule="auto"/>
        <w:ind w:left="0"/>
        <w:jc w:val="center"/>
        <w:rPr>
          <w:bCs/>
        </w:rPr>
      </w:pPr>
    </w:p>
    <w:p w:rsidR="00F06A82" w:rsidRDefault="00F06A82" w:rsidP="00EF1D6D">
      <w:pPr>
        <w:pStyle w:val="footnotedescription"/>
        <w:spacing w:line="240" w:lineRule="auto"/>
        <w:ind w:left="0"/>
        <w:jc w:val="center"/>
        <w:rPr>
          <w:bCs/>
        </w:rPr>
      </w:pPr>
      <w:r w:rsidRPr="0008574F">
        <w:rPr>
          <w:bCs/>
        </w:rPr>
        <w:t>Information about the author</w:t>
      </w:r>
    </w:p>
    <w:p w:rsidR="00F06A82" w:rsidRPr="0008574F" w:rsidRDefault="00F06A82" w:rsidP="00EF1D6D">
      <w:pPr>
        <w:pStyle w:val="footnotedescription"/>
        <w:spacing w:line="240" w:lineRule="auto"/>
        <w:ind w:left="0" w:firstLine="709"/>
      </w:pPr>
      <w:r w:rsidRPr="0008574F">
        <w:t>Amelina Maria Andreevna</w:t>
      </w:r>
      <w:r>
        <w:t xml:space="preserve"> </w:t>
      </w:r>
      <w:r w:rsidRPr="0008574F">
        <w:t xml:space="preserve">(Russia, Vladivostok) - 4th year student of the Faculty of Economics, State State Educational Institution of Higher Education "Russian Customs Academy" - Vladivostok branch (690034, Vladivostok, Strelkova str., 16b: E-mail: </w:t>
      </w:r>
    </w:p>
    <w:p w:rsidR="00F06A82" w:rsidRPr="0008574F" w:rsidRDefault="00F06A82" w:rsidP="0008574F">
      <w:pPr>
        <w:spacing w:line="240" w:lineRule="auto"/>
        <w:ind w:firstLine="709"/>
        <w:jc w:val="both"/>
        <w:rPr>
          <w:b w:val="0"/>
          <w:color w:val="000000"/>
          <w:sz w:val="24"/>
          <w:szCs w:val="24"/>
          <w:lang w:val="en-US"/>
        </w:rPr>
      </w:pPr>
      <w:r w:rsidRPr="0008574F">
        <w:rPr>
          <w:b w:val="0"/>
          <w:color w:val="000000"/>
          <w:sz w:val="24"/>
          <w:szCs w:val="24"/>
          <w:lang w:val="en-US"/>
        </w:rPr>
        <w:t>Scientific supervisor-Vladimir P. Smirnov (Vladivostok, Russia), Candidate of Economic Sciences, Professor of the Department of Economics of Customs Affairs and Management, State State Educational Institution of Higher Education "Russian Customs Academy" - Vladivostok branch (690034, Vladivostok, Strelkova str., 16b: E-mail: smirnov.vladimir@vfrta.ru).</w:t>
      </w:r>
    </w:p>
    <w:p w:rsidR="00F06A82" w:rsidRDefault="00F06A82" w:rsidP="0008574F">
      <w:pPr>
        <w:spacing w:line="240" w:lineRule="auto"/>
        <w:rPr>
          <w:b w:val="0"/>
          <w:sz w:val="24"/>
          <w:lang w:val="en-US"/>
        </w:rPr>
      </w:pPr>
    </w:p>
    <w:p w:rsidR="00F06A82" w:rsidRDefault="00F06A82" w:rsidP="00067F7B">
      <w:pPr>
        <w:tabs>
          <w:tab w:val="left" w:pos="2510"/>
          <w:tab w:val="center" w:pos="4818"/>
        </w:tabs>
        <w:spacing w:line="240" w:lineRule="auto"/>
        <w:outlineLvl w:val="9"/>
        <w:rPr>
          <w:sz w:val="24"/>
          <w:lang w:val="en-US"/>
        </w:rPr>
      </w:pPr>
      <w:r w:rsidRPr="00067F7B">
        <w:rPr>
          <w:sz w:val="24"/>
          <w:lang w:val="en-US"/>
        </w:rPr>
        <w:t>References</w:t>
      </w:r>
    </w:p>
    <w:p w:rsidR="00F06A82" w:rsidRPr="00067F7B" w:rsidRDefault="00F06A82" w:rsidP="00067F7B">
      <w:pPr>
        <w:tabs>
          <w:tab w:val="left" w:pos="2510"/>
          <w:tab w:val="center" w:pos="4818"/>
        </w:tabs>
        <w:spacing w:line="240" w:lineRule="auto"/>
        <w:jc w:val="both"/>
        <w:outlineLvl w:val="9"/>
        <w:rPr>
          <w:b w:val="0"/>
          <w:bCs/>
          <w:sz w:val="24"/>
          <w:szCs w:val="24"/>
          <w:lang w:val="en-US"/>
        </w:rPr>
      </w:pPr>
      <w:r w:rsidRPr="00067F7B">
        <w:rPr>
          <w:b w:val="0"/>
          <w:bCs/>
          <w:sz w:val="24"/>
          <w:szCs w:val="24"/>
          <w:lang w:val="en-US"/>
        </w:rPr>
        <w:t>1. Leonov S. N. Tools for implementing the state regional policy in relation to the Russian Far East</w:t>
      </w:r>
      <w:r>
        <w:rPr>
          <w:b w:val="0"/>
          <w:bCs/>
          <w:sz w:val="24"/>
          <w:szCs w:val="24"/>
          <w:lang w:val="en-US"/>
        </w:rPr>
        <w:t>.</w:t>
      </w:r>
      <w:r w:rsidRPr="00067F7B">
        <w:rPr>
          <w:b w:val="0"/>
          <w:bCs/>
          <w:sz w:val="24"/>
          <w:szCs w:val="24"/>
          <w:lang w:val="en-US"/>
        </w:rPr>
        <w:t xml:space="preserve"> Spatial economics. 2017. – №. 2.</w:t>
      </w:r>
    </w:p>
    <w:p w:rsidR="00F06A82" w:rsidRPr="00067F7B" w:rsidRDefault="00F06A82" w:rsidP="00067F7B">
      <w:pPr>
        <w:tabs>
          <w:tab w:val="left" w:pos="2510"/>
          <w:tab w:val="center" w:pos="4818"/>
        </w:tabs>
        <w:spacing w:line="240" w:lineRule="auto"/>
        <w:jc w:val="both"/>
        <w:outlineLvl w:val="9"/>
        <w:rPr>
          <w:b w:val="0"/>
          <w:bCs/>
          <w:sz w:val="24"/>
          <w:szCs w:val="24"/>
          <w:lang w:val="en-US"/>
        </w:rPr>
      </w:pPr>
      <w:r w:rsidRPr="00067F7B">
        <w:rPr>
          <w:b w:val="0"/>
          <w:bCs/>
          <w:sz w:val="24"/>
          <w:szCs w:val="24"/>
          <w:lang w:val="en-US"/>
        </w:rPr>
        <w:t>2. Chukurna E. P., Davydova A.V. The use of ABC-XYZ-analysis in cost management of cargo turnover in transport logistics</w:t>
      </w:r>
      <w:r>
        <w:rPr>
          <w:b w:val="0"/>
          <w:bCs/>
          <w:sz w:val="24"/>
          <w:szCs w:val="24"/>
          <w:lang w:val="en-US"/>
        </w:rPr>
        <w:t>.</w:t>
      </w:r>
      <w:r w:rsidRPr="00067F7B">
        <w:rPr>
          <w:b w:val="0"/>
          <w:bCs/>
          <w:sz w:val="24"/>
          <w:szCs w:val="24"/>
          <w:lang w:val="en-US"/>
        </w:rPr>
        <w:t xml:space="preserve"> Bulletin of Science and Practice. 2017. </w:t>
      </w:r>
      <w:r>
        <w:rPr>
          <w:b w:val="0"/>
          <w:bCs/>
          <w:sz w:val="24"/>
          <w:szCs w:val="24"/>
          <w:lang w:val="en-US"/>
        </w:rPr>
        <w:t>No</w:t>
      </w:r>
      <w:r w:rsidRPr="00067F7B">
        <w:rPr>
          <w:b w:val="0"/>
          <w:bCs/>
          <w:sz w:val="24"/>
          <w:szCs w:val="24"/>
          <w:lang w:val="en-US"/>
        </w:rPr>
        <w:t>. 2 (15).</w:t>
      </w:r>
    </w:p>
    <w:p w:rsidR="00F06A82" w:rsidRPr="00067F7B" w:rsidRDefault="00F06A82" w:rsidP="00067F7B">
      <w:pPr>
        <w:tabs>
          <w:tab w:val="left" w:pos="2510"/>
          <w:tab w:val="center" w:pos="4818"/>
        </w:tabs>
        <w:spacing w:line="240" w:lineRule="auto"/>
        <w:jc w:val="both"/>
        <w:outlineLvl w:val="9"/>
        <w:rPr>
          <w:b w:val="0"/>
          <w:bCs/>
          <w:sz w:val="24"/>
          <w:szCs w:val="24"/>
          <w:lang w:val="en-US"/>
        </w:rPr>
      </w:pPr>
      <w:r w:rsidRPr="00067F7B">
        <w:rPr>
          <w:b w:val="0"/>
          <w:bCs/>
          <w:sz w:val="24"/>
          <w:szCs w:val="24"/>
          <w:lang w:val="en-US"/>
        </w:rPr>
        <w:t>3. Andrianov A. Yu., Zyryanov D. A. Commodity inventory management based on ABC analysis as a way to increase the economic efficiency of enterprises</w:t>
      </w:r>
      <w:r>
        <w:rPr>
          <w:b w:val="0"/>
          <w:bCs/>
          <w:sz w:val="24"/>
          <w:szCs w:val="24"/>
          <w:lang w:val="en-US"/>
        </w:rPr>
        <w:t xml:space="preserve">. </w:t>
      </w:r>
      <w:r w:rsidRPr="00067F7B">
        <w:rPr>
          <w:b w:val="0"/>
          <w:bCs/>
          <w:sz w:val="24"/>
          <w:szCs w:val="24"/>
          <w:lang w:val="en-US"/>
        </w:rPr>
        <w:t xml:space="preserve">Innovative development of the economy. 2018. No. 2. - </w:t>
      </w:r>
      <w:r>
        <w:rPr>
          <w:b w:val="0"/>
          <w:bCs/>
          <w:sz w:val="24"/>
          <w:szCs w:val="24"/>
          <w:lang w:val="en-US"/>
        </w:rPr>
        <w:t>p</w:t>
      </w:r>
      <w:r w:rsidRPr="00067F7B">
        <w:rPr>
          <w:b w:val="0"/>
          <w:bCs/>
          <w:sz w:val="24"/>
          <w:szCs w:val="24"/>
          <w:lang w:val="en-US"/>
        </w:rPr>
        <w:t>. 169-177.</w:t>
      </w:r>
    </w:p>
    <w:p w:rsidR="00F06A82" w:rsidRPr="00067F7B" w:rsidRDefault="00F06A82" w:rsidP="00067F7B">
      <w:pPr>
        <w:tabs>
          <w:tab w:val="left" w:pos="2510"/>
          <w:tab w:val="center" w:pos="4818"/>
        </w:tabs>
        <w:spacing w:line="240" w:lineRule="auto"/>
        <w:jc w:val="both"/>
        <w:outlineLvl w:val="9"/>
        <w:rPr>
          <w:b w:val="0"/>
          <w:bCs/>
          <w:sz w:val="24"/>
          <w:szCs w:val="24"/>
          <w:lang w:val="en-US"/>
        </w:rPr>
      </w:pPr>
      <w:r w:rsidRPr="00067F7B">
        <w:rPr>
          <w:b w:val="0"/>
          <w:bCs/>
          <w:sz w:val="24"/>
          <w:szCs w:val="24"/>
          <w:lang w:val="en-US"/>
        </w:rPr>
        <w:t>4. Luchko R. O., Patlasov O. Yu. Increasing the average check through the introduction of up-sale and cross-sale technologies using CRM systems</w:t>
      </w:r>
      <w:r>
        <w:rPr>
          <w:b w:val="0"/>
          <w:bCs/>
          <w:sz w:val="24"/>
          <w:szCs w:val="24"/>
          <w:lang w:val="en-US"/>
        </w:rPr>
        <w:t xml:space="preserve">. </w:t>
      </w:r>
      <w:r w:rsidRPr="00067F7B">
        <w:rPr>
          <w:b w:val="0"/>
          <w:bCs/>
          <w:sz w:val="24"/>
          <w:szCs w:val="24"/>
          <w:lang w:val="en-US"/>
        </w:rPr>
        <w:t>Human Science: Humanitarian Studies. 2020. Vol. 14. - No. 2.</w:t>
      </w:r>
    </w:p>
    <w:sectPr w:rsidR="00F06A82" w:rsidRPr="00067F7B" w:rsidSect="005E2B97">
      <w:footerReference w:type="default" r:id="rId8"/>
      <w:pgSz w:w="11906" w:h="16838"/>
      <w:pgMar w:top="1134" w:right="1134" w:bottom="1134" w:left="1134" w:header="709" w:footer="709" w:gutter="0"/>
      <w:cols w:space="708"/>
      <w:titlePg/>
      <w:docGrid w:linePitch="38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6A82" w:rsidRDefault="00F06A82" w:rsidP="00737762">
      <w:pPr>
        <w:spacing w:line="240" w:lineRule="auto"/>
      </w:pPr>
      <w:r>
        <w:separator/>
      </w:r>
    </w:p>
  </w:endnote>
  <w:endnote w:type="continuationSeparator" w:id="0">
    <w:p w:rsidR="00F06A82" w:rsidRDefault="00F06A82" w:rsidP="0073776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Batang">
    <w:altName w:val="ўа¬»¬¦¬ў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6A82" w:rsidRDefault="00F06A82">
    <w:pPr>
      <w:pStyle w:val="Footer"/>
    </w:pPr>
    <w:fldSimple w:instr="PAGE   \* MERGEFORMAT">
      <w:r>
        <w:rPr>
          <w:noProof/>
        </w:rPr>
        <w:t>6</w:t>
      </w:r>
    </w:fldSimple>
  </w:p>
  <w:p w:rsidR="00F06A82" w:rsidRDefault="00F06A8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6A82" w:rsidRDefault="00F06A82" w:rsidP="00737762">
      <w:pPr>
        <w:spacing w:line="240" w:lineRule="auto"/>
      </w:pPr>
      <w:r>
        <w:separator/>
      </w:r>
    </w:p>
  </w:footnote>
  <w:footnote w:type="continuationSeparator" w:id="0">
    <w:p w:rsidR="00F06A82" w:rsidRDefault="00F06A82" w:rsidP="0073776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3A2D"/>
    <w:multiLevelType w:val="hybridMultilevel"/>
    <w:tmpl w:val="41D4F160"/>
    <w:lvl w:ilvl="0" w:tplc="B628B25E">
      <w:start w:val="1"/>
      <w:numFmt w:val="decimal"/>
      <w:lvlText w:val="%1."/>
      <w:lvlJc w:val="left"/>
      <w:rPr>
        <w:rFonts w:ascii="Times New Roman" w:eastAsia="Times New Roman" w:hAnsi="Times New Roman" w:cs="Times New Roman"/>
        <w:sz w:val="28"/>
        <w:szCs w:val="28"/>
      </w:rPr>
    </w:lvl>
    <w:lvl w:ilvl="1" w:tplc="EF08AEBC">
      <w:numFmt w:val="decimal"/>
      <w:lvlText w:val=""/>
      <w:lvlJc w:val="left"/>
      <w:rPr>
        <w:rFonts w:cs="Times New Roman"/>
      </w:rPr>
    </w:lvl>
    <w:lvl w:ilvl="2" w:tplc="D26E610E">
      <w:numFmt w:val="decimal"/>
      <w:lvlText w:val=""/>
      <w:lvlJc w:val="left"/>
      <w:rPr>
        <w:rFonts w:cs="Times New Roman"/>
      </w:rPr>
    </w:lvl>
    <w:lvl w:ilvl="3" w:tplc="AAB20D1A">
      <w:numFmt w:val="decimal"/>
      <w:lvlText w:val=""/>
      <w:lvlJc w:val="left"/>
      <w:rPr>
        <w:rFonts w:cs="Times New Roman"/>
      </w:rPr>
    </w:lvl>
    <w:lvl w:ilvl="4" w:tplc="0E64836E">
      <w:numFmt w:val="decimal"/>
      <w:lvlText w:val=""/>
      <w:lvlJc w:val="left"/>
      <w:rPr>
        <w:rFonts w:cs="Times New Roman"/>
      </w:rPr>
    </w:lvl>
    <w:lvl w:ilvl="5" w:tplc="AA32EFF0">
      <w:numFmt w:val="decimal"/>
      <w:lvlText w:val=""/>
      <w:lvlJc w:val="left"/>
      <w:rPr>
        <w:rFonts w:cs="Times New Roman"/>
      </w:rPr>
    </w:lvl>
    <w:lvl w:ilvl="6" w:tplc="79309F0E">
      <w:numFmt w:val="decimal"/>
      <w:lvlText w:val=""/>
      <w:lvlJc w:val="left"/>
      <w:rPr>
        <w:rFonts w:cs="Times New Roman"/>
      </w:rPr>
    </w:lvl>
    <w:lvl w:ilvl="7" w:tplc="65C0EEBC">
      <w:numFmt w:val="decimal"/>
      <w:lvlText w:val=""/>
      <w:lvlJc w:val="left"/>
      <w:rPr>
        <w:rFonts w:cs="Times New Roman"/>
      </w:rPr>
    </w:lvl>
    <w:lvl w:ilvl="8" w:tplc="5F66629E">
      <w:numFmt w:val="decimal"/>
      <w:lvlText w:val=""/>
      <w:lvlJc w:val="left"/>
      <w:rPr>
        <w:rFonts w:cs="Times New Roman"/>
      </w:rPr>
    </w:lvl>
  </w:abstractNum>
  <w:abstractNum w:abstractNumId="1">
    <w:nsid w:val="0000458F"/>
    <w:multiLevelType w:val="hybridMultilevel"/>
    <w:tmpl w:val="3A1CAC20"/>
    <w:lvl w:ilvl="0" w:tplc="F118DD92">
      <w:start w:val="6"/>
      <w:numFmt w:val="decimal"/>
      <w:lvlText w:val="%1."/>
      <w:lvlJc w:val="left"/>
      <w:rPr>
        <w:rFonts w:cs="Times New Roman"/>
      </w:rPr>
    </w:lvl>
    <w:lvl w:ilvl="1" w:tplc="E9EEE054">
      <w:numFmt w:val="decimal"/>
      <w:lvlText w:val=""/>
      <w:lvlJc w:val="left"/>
      <w:rPr>
        <w:rFonts w:cs="Times New Roman"/>
      </w:rPr>
    </w:lvl>
    <w:lvl w:ilvl="2" w:tplc="AE6854B8">
      <w:numFmt w:val="decimal"/>
      <w:lvlText w:val=""/>
      <w:lvlJc w:val="left"/>
      <w:rPr>
        <w:rFonts w:cs="Times New Roman"/>
      </w:rPr>
    </w:lvl>
    <w:lvl w:ilvl="3" w:tplc="AFDC4052">
      <w:numFmt w:val="decimal"/>
      <w:lvlText w:val=""/>
      <w:lvlJc w:val="left"/>
      <w:rPr>
        <w:rFonts w:cs="Times New Roman"/>
      </w:rPr>
    </w:lvl>
    <w:lvl w:ilvl="4" w:tplc="E9E45680">
      <w:numFmt w:val="decimal"/>
      <w:lvlText w:val=""/>
      <w:lvlJc w:val="left"/>
      <w:rPr>
        <w:rFonts w:cs="Times New Roman"/>
      </w:rPr>
    </w:lvl>
    <w:lvl w:ilvl="5" w:tplc="008A2264">
      <w:numFmt w:val="decimal"/>
      <w:lvlText w:val=""/>
      <w:lvlJc w:val="left"/>
      <w:rPr>
        <w:rFonts w:cs="Times New Roman"/>
      </w:rPr>
    </w:lvl>
    <w:lvl w:ilvl="6" w:tplc="CD643246">
      <w:numFmt w:val="decimal"/>
      <w:lvlText w:val=""/>
      <w:lvlJc w:val="left"/>
      <w:rPr>
        <w:rFonts w:cs="Times New Roman"/>
      </w:rPr>
    </w:lvl>
    <w:lvl w:ilvl="7" w:tplc="15E2CDEE">
      <w:numFmt w:val="decimal"/>
      <w:lvlText w:val=""/>
      <w:lvlJc w:val="left"/>
      <w:rPr>
        <w:rFonts w:cs="Times New Roman"/>
      </w:rPr>
    </w:lvl>
    <w:lvl w:ilvl="8" w:tplc="990843CE">
      <w:numFmt w:val="decimal"/>
      <w:lvlText w:val=""/>
      <w:lvlJc w:val="left"/>
      <w:rPr>
        <w:rFonts w:cs="Times New Roman"/>
      </w:rPr>
    </w:lvl>
  </w:abstractNum>
  <w:abstractNum w:abstractNumId="2">
    <w:nsid w:val="0654768F"/>
    <w:multiLevelType w:val="multilevel"/>
    <w:tmpl w:val="F900F5E8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3">
    <w:nsid w:val="0A1575F1"/>
    <w:multiLevelType w:val="hybridMultilevel"/>
    <w:tmpl w:val="D8EEC724"/>
    <w:lvl w:ilvl="0" w:tplc="04190011">
      <w:start w:val="1"/>
      <w:numFmt w:val="decimal"/>
      <w:lvlText w:val="%1)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4">
    <w:nsid w:val="0A29746C"/>
    <w:multiLevelType w:val="hybridMultilevel"/>
    <w:tmpl w:val="3DEABA26"/>
    <w:lvl w:ilvl="0" w:tplc="0F70A08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B363996"/>
    <w:multiLevelType w:val="hybridMultilevel"/>
    <w:tmpl w:val="DF8E0C82"/>
    <w:lvl w:ilvl="0" w:tplc="FDB845FA">
      <w:start w:val="1"/>
      <w:numFmt w:val="decimal"/>
      <w:lvlText w:val="%1."/>
      <w:lvlJc w:val="left"/>
      <w:pPr>
        <w:ind w:left="1211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6">
    <w:nsid w:val="0BD35CB5"/>
    <w:multiLevelType w:val="hybridMultilevel"/>
    <w:tmpl w:val="A94C628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13E20C53"/>
    <w:multiLevelType w:val="hybridMultilevel"/>
    <w:tmpl w:val="F9BC50D8"/>
    <w:lvl w:ilvl="0" w:tplc="0F70A08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147A3F57"/>
    <w:multiLevelType w:val="hybridMultilevel"/>
    <w:tmpl w:val="8D8A7F02"/>
    <w:lvl w:ilvl="0" w:tplc="0F70A0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5952893"/>
    <w:multiLevelType w:val="multilevel"/>
    <w:tmpl w:val="9DDA2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cs="Times New Roman"/>
      </w:rPr>
    </w:lvl>
  </w:abstractNum>
  <w:abstractNum w:abstractNumId="10">
    <w:nsid w:val="17654350"/>
    <w:multiLevelType w:val="hybridMultilevel"/>
    <w:tmpl w:val="323EE818"/>
    <w:lvl w:ilvl="0" w:tplc="0F70A0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2D87B08"/>
    <w:multiLevelType w:val="hybridMultilevel"/>
    <w:tmpl w:val="5E1241D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5F72CD2"/>
    <w:multiLevelType w:val="hybridMultilevel"/>
    <w:tmpl w:val="58063C74"/>
    <w:lvl w:ilvl="0" w:tplc="0F70A0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A344AA9"/>
    <w:multiLevelType w:val="multilevel"/>
    <w:tmpl w:val="F57E8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BB17273"/>
    <w:multiLevelType w:val="multilevel"/>
    <w:tmpl w:val="E3B069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5">
    <w:nsid w:val="31B07382"/>
    <w:multiLevelType w:val="hybridMultilevel"/>
    <w:tmpl w:val="0CC06732"/>
    <w:lvl w:ilvl="0" w:tplc="0F70A08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386B0F11"/>
    <w:multiLevelType w:val="multilevel"/>
    <w:tmpl w:val="658637B0"/>
    <w:lvl w:ilvl="0">
      <w:start w:val="1"/>
      <w:numFmt w:val="decimal"/>
      <w:lvlText w:val="%1."/>
      <w:lvlJc w:val="left"/>
      <w:pPr>
        <w:ind w:left="495" w:hanging="49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cs="Times New Roman" w:hint="default"/>
      </w:rPr>
    </w:lvl>
  </w:abstractNum>
  <w:abstractNum w:abstractNumId="17">
    <w:nsid w:val="38B41110"/>
    <w:multiLevelType w:val="hybridMultilevel"/>
    <w:tmpl w:val="8BEC51F0"/>
    <w:lvl w:ilvl="0" w:tplc="0F70A08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39761489"/>
    <w:multiLevelType w:val="hybridMultilevel"/>
    <w:tmpl w:val="141E0228"/>
    <w:lvl w:ilvl="0" w:tplc="0F70A0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BDD5A62"/>
    <w:multiLevelType w:val="multilevel"/>
    <w:tmpl w:val="6FF6A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3746953"/>
    <w:multiLevelType w:val="multilevel"/>
    <w:tmpl w:val="B126847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55E4188"/>
    <w:multiLevelType w:val="hybridMultilevel"/>
    <w:tmpl w:val="5E704B08"/>
    <w:lvl w:ilvl="0" w:tplc="0F70A0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8090A2A"/>
    <w:multiLevelType w:val="hybridMultilevel"/>
    <w:tmpl w:val="3514D188"/>
    <w:lvl w:ilvl="0" w:tplc="0F70A0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8B61248"/>
    <w:multiLevelType w:val="hybridMultilevel"/>
    <w:tmpl w:val="32EAA59C"/>
    <w:lvl w:ilvl="0" w:tplc="0F70A08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5A9E33A7"/>
    <w:multiLevelType w:val="hybridMultilevel"/>
    <w:tmpl w:val="7C32EA7E"/>
    <w:lvl w:ilvl="0" w:tplc="0F70A0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A71423A"/>
    <w:multiLevelType w:val="hybridMultilevel"/>
    <w:tmpl w:val="BF1AEDFA"/>
    <w:lvl w:ilvl="0" w:tplc="0F70A08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76FE31B2"/>
    <w:multiLevelType w:val="hybridMultilevel"/>
    <w:tmpl w:val="6BE0C848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8E8268E"/>
    <w:multiLevelType w:val="hybridMultilevel"/>
    <w:tmpl w:val="96B66BAC"/>
    <w:lvl w:ilvl="0" w:tplc="0F70A0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BD60A84"/>
    <w:multiLevelType w:val="hybridMultilevel"/>
    <w:tmpl w:val="6CFC9084"/>
    <w:lvl w:ilvl="0" w:tplc="5BE013A8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6"/>
  </w:num>
  <w:num w:numId="2">
    <w:abstractNumId w:val="2"/>
  </w:num>
  <w:num w:numId="3">
    <w:abstractNumId w:val="9"/>
  </w:num>
  <w:num w:numId="4">
    <w:abstractNumId w:val="16"/>
  </w:num>
  <w:num w:numId="5">
    <w:abstractNumId w:val="10"/>
  </w:num>
  <w:num w:numId="6">
    <w:abstractNumId w:val="12"/>
  </w:num>
  <w:num w:numId="7">
    <w:abstractNumId w:val="19"/>
  </w:num>
  <w:num w:numId="8">
    <w:abstractNumId w:val="26"/>
  </w:num>
  <w:num w:numId="9">
    <w:abstractNumId w:val="7"/>
  </w:num>
  <w:num w:numId="10">
    <w:abstractNumId w:val="23"/>
  </w:num>
  <w:num w:numId="11">
    <w:abstractNumId w:val="15"/>
  </w:num>
  <w:num w:numId="12">
    <w:abstractNumId w:val="25"/>
  </w:num>
  <w:num w:numId="13">
    <w:abstractNumId w:val="4"/>
  </w:num>
  <w:num w:numId="14">
    <w:abstractNumId w:val="17"/>
  </w:num>
  <w:num w:numId="15">
    <w:abstractNumId w:val="22"/>
  </w:num>
  <w:num w:numId="16">
    <w:abstractNumId w:val="18"/>
  </w:num>
  <w:num w:numId="17">
    <w:abstractNumId w:val="8"/>
  </w:num>
  <w:num w:numId="18">
    <w:abstractNumId w:val="3"/>
  </w:num>
  <w:num w:numId="19">
    <w:abstractNumId w:val="27"/>
  </w:num>
  <w:num w:numId="20">
    <w:abstractNumId w:val="21"/>
  </w:num>
  <w:num w:numId="21">
    <w:abstractNumId w:val="14"/>
  </w:num>
  <w:num w:numId="22">
    <w:abstractNumId w:val="13"/>
  </w:num>
  <w:num w:numId="23">
    <w:abstractNumId w:val="20"/>
  </w:num>
  <w:num w:numId="24">
    <w:abstractNumId w:val="0"/>
  </w:num>
  <w:num w:numId="25">
    <w:abstractNumId w:val="1"/>
  </w:num>
  <w:num w:numId="26">
    <w:abstractNumId w:val="11"/>
  </w:num>
  <w:num w:numId="27">
    <w:abstractNumId w:val="24"/>
  </w:num>
  <w:num w:numId="28">
    <w:abstractNumId w:val="28"/>
  </w:num>
  <w:num w:numId="2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825D7"/>
    <w:rsid w:val="00021F70"/>
    <w:rsid w:val="00023E26"/>
    <w:rsid w:val="00035BD3"/>
    <w:rsid w:val="0004697D"/>
    <w:rsid w:val="0006718B"/>
    <w:rsid w:val="00067F7B"/>
    <w:rsid w:val="00074700"/>
    <w:rsid w:val="000834B7"/>
    <w:rsid w:val="00083BED"/>
    <w:rsid w:val="0008574F"/>
    <w:rsid w:val="0009043E"/>
    <w:rsid w:val="00090FB1"/>
    <w:rsid w:val="000A1D97"/>
    <w:rsid w:val="000D38A4"/>
    <w:rsid w:val="000E7D26"/>
    <w:rsid w:val="000F7A23"/>
    <w:rsid w:val="001314FB"/>
    <w:rsid w:val="00137CAC"/>
    <w:rsid w:val="00150E24"/>
    <w:rsid w:val="001850B5"/>
    <w:rsid w:val="0019441F"/>
    <w:rsid w:val="001B199C"/>
    <w:rsid w:val="001C05A7"/>
    <w:rsid w:val="00214BED"/>
    <w:rsid w:val="002C6805"/>
    <w:rsid w:val="003236E7"/>
    <w:rsid w:val="00345141"/>
    <w:rsid w:val="00346E90"/>
    <w:rsid w:val="00350CFD"/>
    <w:rsid w:val="003529D2"/>
    <w:rsid w:val="00384749"/>
    <w:rsid w:val="00387359"/>
    <w:rsid w:val="003C3B3C"/>
    <w:rsid w:val="003D0BCE"/>
    <w:rsid w:val="003D2D07"/>
    <w:rsid w:val="003D2E0E"/>
    <w:rsid w:val="003F6642"/>
    <w:rsid w:val="00414684"/>
    <w:rsid w:val="00414AAC"/>
    <w:rsid w:val="004239AC"/>
    <w:rsid w:val="00436B3B"/>
    <w:rsid w:val="004370DB"/>
    <w:rsid w:val="00453386"/>
    <w:rsid w:val="00466BDF"/>
    <w:rsid w:val="004927DF"/>
    <w:rsid w:val="004D3176"/>
    <w:rsid w:val="004F2C2D"/>
    <w:rsid w:val="004F48BC"/>
    <w:rsid w:val="005062BD"/>
    <w:rsid w:val="00526BC9"/>
    <w:rsid w:val="0054270A"/>
    <w:rsid w:val="00571079"/>
    <w:rsid w:val="0059398A"/>
    <w:rsid w:val="005A1A53"/>
    <w:rsid w:val="005C1C83"/>
    <w:rsid w:val="005C42B1"/>
    <w:rsid w:val="005E21EC"/>
    <w:rsid w:val="005E2B97"/>
    <w:rsid w:val="005F549B"/>
    <w:rsid w:val="006646A9"/>
    <w:rsid w:val="00676CEB"/>
    <w:rsid w:val="00682BF4"/>
    <w:rsid w:val="00693456"/>
    <w:rsid w:val="00693B37"/>
    <w:rsid w:val="006B6686"/>
    <w:rsid w:val="006F0715"/>
    <w:rsid w:val="00702128"/>
    <w:rsid w:val="00707918"/>
    <w:rsid w:val="00713362"/>
    <w:rsid w:val="00713E88"/>
    <w:rsid w:val="00723D40"/>
    <w:rsid w:val="00737762"/>
    <w:rsid w:val="0074631D"/>
    <w:rsid w:val="0078062C"/>
    <w:rsid w:val="007C5C24"/>
    <w:rsid w:val="00803E3F"/>
    <w:rsid w:val="008121E4"/>
    <w:rsid w:val="00843C30"/>
    <w:rsid w:val="00866DBD"/>
    <w:rsid w:val="008A4801"/>
    <w:rsid w:val="008B06FE"/>
    <w:rsid w:val="008B0D97"/>
    <w:rsid w:val="008B73F5"/>
    <w:rsid w:val="008C6128"/>
    <w:rsid w:val="009007AA"/>
    <w:rsid w:val="00903E4F"/>
    <w:rsid w:val="00905511"/>
    <w:rsid w:val="00917298"/>
    <w:rsid w:val="0094504D"/>
    <w:rsid w:val="009522CE"/>
    <w:rsid w:val="00A34727"/>
    <w:rsid w:val="00AB73D2"/>
    <w:rsid w:val="00AD588D"/>
    <w:rsid w:val="00AE488D"/>
    <w:rsid w:val="00B15EF4"/>
    <w:rsid w:val="00B565B6"/>
    <w:rsid w:val="00B678EF"/>
    <w:rsid w:val="00B67E55"/>
    <w:rsid w:val="00BB740B"/>
    <w:rsid w:val="00BC095E"/>
    <w:rsid w:val="00BD2CEA"/>
    <w:rsid w:val="00BF1805"/>
    <w:rsid w:val="00BF2FF1"/>
    <w:rsid w:val="00C12F6A"/>
    <w:rsid w:val="00C3276C"/>
    <w:rsid w:val="00C61A38"/>
    <w:rsid w:val="00C6202B"/>
    <w:rsid w:val="00C6240D"/>
    <w:rsid w:val="00C84550"/>
    <w:rsid w:val="00C96A86"/>
    <w:rsid w:val="00CA3700"/>
    <w:rsid w:val="00CB77D2"/>
    <w:rsid w:val="00CC256B"/>
    <w:rsid w:val="00CC7D98"/>
    <w:rsid w:val="00CE7C2C"/>
    <w:rsid w:val="00D04A8F"/>
    <w:rsid w:val="00D27205"/>
    <w:rsid w:val="00D36236"/>
    <w:rsid w:val="00DC7FE5"/>
    <w:rsid w:val="00DE3FAF"/>
    <w:rsid w:val="00DF6E7F"/>
    <w:rsid w:val="00E02AC9"/>
    <w:rsid w:val="00E02BF7"/>
    <w:rsid w:val="00E02F4A"/>
    <w:rsid w:val="00E121C3"/>
    <w:rsid w:val="00E244A6"/>
    <w:rsid w:val="00E825D7"/>
    <w:rsid w:val="00E83C77"/>
    <w:rsid w:val="00E92551"/>
    <w:rsid w:val="00EC57F2"/>
    <w:rsid w:val="00ED2BA9"/>
    <w:rsid w:val="00EE25A7"/>
    <w:rsid w:val="00EF0BE9"/>
    <w:rsid w:val="00EF1D6D"/>
    <w:rsid w:val="00EF7B2B"/>
    <w:rsid w:val="00F06A82"/>
    <w:rsid w:val="00F06CBD"/>
    <w:rsid w:val="00F17C3E"/>
    <w:rsid w:val="00F37357"/>
    <w:rsid w:val="00F47DE2"/>
    <w:rsid w:val="00F51B9C"/>
    <w:rsid w:val="00F66CE5"/>
    <w:rsid w:val="00F703FC"/>
    <w:rsid w:val="00F921B4"/>
    <w:rsid w:val="00FC03E5"/>
    <w:rsid w:val="00FC6B79"/>
    <w:rsid w:val="00FE2C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City"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al">
    <w:name w:val="Normal"/>
    <w:aliases w:val="ВВЕДЕНИЕ"/>
    <w:qFormat/>
    <w:rsid w:val="00737762"/>
    <w:pPr>
      <w:keepNext/>
      <w:keepLines/>
      <w:spacing w:line="360" w:lineRule="auto"/>
      <w:jc w:val="center"/>
      <w:outlineLvl w:val="0"/>
    </w:pPr>
    <w:rPr>
      <w:rFonts w:ascii="Times New Roman" w:eastAsia="Times New Roman" w:hAnsi="Times New Roman"/>
      <w:b/>
      <w:sz w:val="28"/>
      <w:szCs w:val="28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37762"/>
    <w:pPr>
      <w:spacing w:before="240"/>
    </w:pPr>
    <w:rPr>
      <w:rFonts w:ascii="Calibri Light" w:hAnsi="Calibri Light"/>
      <w:color w:val="2F5496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C57F2"/>
    <w:pPr>
      <w:spacing w:before="40"/>
      <w:outlineLvl w:val="1"/>
    </w:pPr>
    <w:rPr>
      <w:rFonts w:ascii="Calibri Light" w:hAnsi="Calibri Light"/>
      <w:color w:val="2F5496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37762"/>
    <w:rPr>
      <w:rFonts w:ascii="Calibri Light" w:hAnsi="Calibri Light" w:cs="Times New Roman"/>
      <w:b/>
      <w:color w:val="2F5496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C57F2"/>
    <w:rPr>
      <w:rFonts w:ascii="Calibri Light" w:hAnsi="Calibri Light" w:cs="Times New Roman"/>
      <w:b/>
      <w:color w:val="2F5496"/>
      <w:sz w:val="26"/>
      <w:szCs w:val="26"/>
    </w:rPr>
  </w:style>
  <w:style w:type="table" w:styleId="TableGrid">
    <w:name w:val="Table Grid"/>
    <w:basedOn w:val="TableNormal"/>
    <w:uiPriority w:val="99"/>
    <w:rsid w:val="0073776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737762"/>
    <w:pPr>
      <w:tabs>
        <w:tab w:val="center" w:pos="4677"/>
        <w:tab w:val="right" w:pos="9355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737762"/>
    <w:rPr>
      <w:rFonts w:ascii="Times New Roman" w:hAnsi="Times New Roman" w:cs="Times New Roman"/>
      <w:b/>
      <w:sz w:val="28"/>
      <w:szCs w:val="28"/>
    </w:rPr>
  </w:style>
  <w:style w:type="paragraph" w:styleId="Footer">
    <w:name w:val="footer"/>
    <w:basedOn w:val="Normal"/>
    <w:link w:val="FooterChar"/>
    <w:uiPriority w:val="99"/>
    <w:rsid w:val="00737762"/>
    <w:pPr>
      <w:tabs>
        <w:tab w:val="center" w:pos="4677"/>
        <w:tab w:val="right" w:pos="9355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737762"/>
    <w:rPr>
      <w:rFonts w:ascii="Times New Roman" w:hAnsi="Times New Roman" w:cs="Times New Roman"/>
      <w:b/>
      <w:sz w:val="28"/>
      <w:szCs w:val="28"/>
    </w:rPr>
  </w:style>
  <w:style w:type="paragraph" w:styleId="NormalWeb">
    <w:name w:val="Normal (Web)"/>
    <w:basedOn w:val="Normal"/>
    <w:uiPriority w:val="99"/>
    <w:rsid w:val="00737762"/>
    <w:pPr>
      <w:keepNext w:val="0"/>
      <w:keepLines w:val="0"/>
      <w:spacing w:before="100" w:beforeAutospacing="1" w:after="100" w:afterAutospacing="1" w:line="240" w:lineRule="auto"/>
      <w:jc w:val="left"/>
      <w:outlineLvl w:val="9"/>
    </w:pPr>
    <w:rPr>
      <w:b w:val="0"/>
      <w:sz w:val="24"/>
      <w:szCs w:val="24"/>
      <w:lang w:eastAsia="ru-RU"/>
    </w:rPr>
  </w:style>
  <w:style w:type="paragraph" w:styleId="TOCHeading">
    <w:name w:val="TOC Heading"/>
    <w:basedOn w:val="Heading1"/>
    <w:next w:val="Normal"/>
    <w:uiPriority w:val="99"/>
    <w:qFormat/>
    <w:rsid w:val="00EC57F2"/>
    <w:pPr>
      <w:spacing w:line="259" w:lineRule="auto"/>
      <w:jc w:val="left"/>
      <w:outlineLvl w:val="9"/>
    </w:pPr>
    <w:rPr>
      <w:b w:val="0"/>
      <w:lang w:eastAsia="ru-RU"/>
    </w:rPr>
  </w:style>
  <w:style w:type="paragraph" w:styleId="TOC2">
    <w:name w:val="toc 2"/>
    <w:basedOn w:val="Normal"/>
    <w:next w:val="Normal"/>
    <w:autoRedefine/>
    <w:uiPriority w:val="99"/>
    <w:rsid w:val="00DF6E7F"/>
    <w:pPr>
      <w:keepNext w:val="0"/>
      <w:keepLines w:val="0"/>
      <w:tabs>
        <w:tab w:val="right" w:leader="dot" w:pos="9627"/>
      </w:tabs>
      <w:spacing w:line="240" w:lineRule="auto"/>
      <w:jc w:val="both"/>
      <w:outlineLvl w:val="9"/>
    </w:pPr>
    <w:rPr>
      <w:rFonts w:ascii="Calibri" w:hAnsi="Calibri"/>
      <w:b w:val="0"/>
      <w:sz w:val="22"/>
      <w:szCs w:val="22"/>
      <w:lang w:eastAsia="ru-RU"/>
    </w:rPr>
  </w:style>
  <w:style w:type="paragraph" w:styleId="TOC1">
    <w:name w:val="toc 1"/>
    <w:basedOn w:val="Normal"/>
    <w:next w:val="Normal"/>
    <w:autoRedefine/>
    <w:uiPriority w:val="99"/>
    <w:rsid w:val="00DF6E7F"/>
    <w:pPr>
      <w:keepNext w:val="0"/>
      <w:keepLines w:val="0"/>
      <w:tabs>
        <w:tab w:val="right" w:leader="dot" w:pos="9627"/>
      </w:tabs>
      <w:spacing w:after="100" w:line="240" w:lineRule="auto"/>
      <w:jc w:val="both"/>
      <w:outlineLvl w:val="9"/>
    </w:pPr>
    <w:rPr>
      <w:rFonts w:ascii="Calibri" w:hAnsi="Calibri"/>
      <w:b w:val="0"/>
      <w:sz w:val="22"/>
      <w:szCs w:val="22"/>
      <w:lang w:eastAsia="ru-RU"/>
    </w:rPr>
  </w:style>
  <w:style w:type="paragraph" w:styleId="TOC3">
    <w:name w:val="toc 3"/>
    <w:basedOn w:val="Normal"/>
    <w:next w:val="Normal"/>
    <w:autoRedefine/>
    <w:uiPriority w:val="99"/>
    <w:rsid w:val="00EC57F2"/>
    <w:pPr>
      <w:keepNext w:val="0"/>
      <w:keepLines w:val="0"/>
      <w:spacing w:after="100" w:line="259" w:lineRule="auto"/>
      <w:ind w:left="440"/>
      <w:jc w:val="left"/>
      <w:outlineLvl w:val="9"/>
    </w:pPr>
    <w:rPr>
      <w:rFonts w:ascii="Calibri" w:hAnsi="Calibri"/>
      <w:b w:val="0"/>
      <w:sz w:val="22"/>
      <w:szCs w:val="22"/>
      <w:lang w:eastAsia="ru-RU"/>
    </w:rPr>
  </w:style>
  <w:style w:type="character" w:styleId="Hyperlink">
    <w:name w:val="Hyperlink"/>
    <w:basedOn w:val="DefaultParagraphFont"/>
    <w:uiPriority w:val="99"/>
    <w:rsid w:val="00EC57F2"/>
    <w:rPr>
      <w:rFonts w:cs="Times New Roman"/>
      <w:color w:val="0563C1"/>
      <w:u w:val="single"/>
    </w:rPr>
  </w:style>
  <w:style w:type="paragraph" w:styleId="ListParagraph">
    <w:name w:val="List Paragraph"/>
    <w:basedOn w:val="Normal"/>
    <w:link w:val="ListParagraphChar"/>
    <w:uiPriority w:val="99"/>
    <w:qFormat/>
    <w:rsid w:val="004239AC"/>
    <w:pPr>
      <w:ind w:left="720"/>
      <w:contextualSpacing/>
    </w:pPr>
    <w:rPr>
      <w:rFonts w:eastAsia="Calibri"/>
      <w:szCs w:val="20"/>
      <w:lang w:eastAsia="ja-JP"/>
    </w:rPr>
  </w:style>
  <w:style w:type="character" w:styleId="PlaceholderText">
    <w:name w:val="Placeholder Text"/>
    <w:basedOn w:val="DefaultParagraphFont"/>
    <w:uiPriority w:val="99"/>
    <w:semiHidden/>
    <w:rsid w:val="00ED2BA9"/>
    <w:rPr>
      <w:rFonts w:cs="Times New Roman"/>
      <w:color w:val="808080"/>
    </w:rPr>
  </w:style>
  <w:style w:type="character" w:customStyle="1" w:styleId="UnresolvedMention">
    <w:name w:val="Unresolved Mention"/>
    <w:basedOn w:val="DefaultParagraphFont"/>
    <w:uiPriority w:val="99"/>
    <w:semiHidden/>
    <w:rsid w:val="00F47DE2"/>
    <w:rPr>
      <w:rFonts w:cs="Times New Roman"/>
      <w:color w:val="605E5C"/>
      <w:shd w:val="clear" w:color="auto" w:fill="E1DFDD"/>
    </w:rPr>
  </w:style>
  <w:style w:type="character" w:customStyle="1" w:styleId="a">
    <w:name w:val="ВВЕДЕНИЕ Знак"/>
    <w:basedOn w:val="Heading1Char"/>
    <w:uiPriority w:val="99"/>
    <w:rsid w:val="00AE488D"/>
    <w:rPr>
      <w:rFonts w:ascii="Times New Roman" w:hAnsi="Times New Roman"/>
      <w:bCs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AE488D"/>
    <w:pPr>
      <w:keepNext w:val="0"/>
      <w:keepLines w:val="0"/>
      <w:spacing w:after="120" w:line="240" w:lineRule="auto"/>
      <w:jc w:val="left"/>
      <w:outlineLvl w:val="9"/>
    </w:pPr>
    <w:rPr>
      <w:rFonts w:eastAsia="Batang"/>
      <w:b w:val="0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AE488D"/>
    <w:rPr>
      <w:rFonts w:ascii="Times New Roman" w:eastAsia="Batang" w:hAnsi="Times New Roman" w:cs="Times New Roman"/>
      <w:sz w:val="24"/>
      <w:szCs w:val="24"/>
      <w:lang w:eastAsia="ar-SA" w:bidi="ar-SA"/>
    </w:rPr>
  </w:style>
  <w:style w:type="character" w:customStyle="1" w:styleId="10pt">
    <w:name w:val="Основной текст + 10 pt"/>
    <w:uiPriority w:val="99"/>
    <w:rsid w:val="00AE488D"/>
    <w:rPr>
      <w:rFonts w:ascii="Times New Roman" w:hAnsi="Times New Roman"/>
      <w:spacing w:val="0"/>
      <w:sz w:val="20"/>
    </w:rPr>
  </w:style>
  <w:style w:type="character" w:styleId="Emphasis">
    <w:name w:val="Emphasis"/>
    <w:basedOn w:val="DefaultParagraphFont"/>
    <w:uiPriority w:val="99"/>
    <w:qFormat/>
    <w:rsid w:val="00AE488D"/>
    <w:rPr>
      <w:rFonts w:cs="Times New Roman"/>
      <w:i/>
      <w:iCs/>
    </w:rPr>
  </w:style>
  <w:style w:type="character" w:styleId="Strong">
    <w:name w:val="Strong"/>
    <w:basedOn w:val="DefaultParagraphFont"/>
    <w:uiPriority w:val="99"/>
    <w:qFormat/>
    <w:rsid w:val="00AE488D"/>
    <w:rPr>
      <w:rFonts w:cs="Times New Roman"/>
      <w:b/>
      <w:bCs/>
    </w:rPr>
  </w:style>
  <w:style w:type="paragraph" w:customStyle="1" w:styleId="Default">
    <w:name w:val="Default"/>
    <w:uiPriority w:val="99"/>
    <w:rsid w:val="00AE488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  <w:lang w:eastAsia="en-US"/>
    </w:rPr>
  </w:style>
  <w:style w:type="table" w:customStyle="1" w:styleId="1">
    <w:name w:val="Сетка таблицы1"/>
    <w:uiPriority w:val="99"/>
    <w:rsid w:val="00AE488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AE488D"/>
    <w:pPr>
      <w:keepNext w:val="0"/>
      <w:keepLines w:val="0"/>
      <w:spacing w:line="240" w:lineRule="auto"/>
      <w:jc w:val="left"/>
      <w:outlineLvl w:val="9"/>
    </w:pPr>
    <w:rPr>
      <w:rFonts w:ascii="Tahoma" w:hAnsi="Tahoma" w:cs="Tahoma"/>
      <w:b w:val="0"/>
      <w:sz w:val="16"/>
      <w:szCs w:val="16"/>
      <w:lang w:eastAsia="ru-RU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E488D"/>
    <w:rPr>
      <w:rFonts w:ascii="Tahoma" w:hAnsi="Tahoma" w:cs="Tahoma"/>
      <w:sz w:val="16"/>
      <w:szCs w:val="16"/>
      <w:lang w:eastAsia="ru-RU"/>
    </w:rPr>
  </w:style>
  <w:style w:type="character" w:styleId="FollowedHyperlink">
    <w:name w:val="FollowedHyperlink"/>
    <w:basedOn w:val="DefaultParagraphFont"/>
    <w:uiPriority w:val="99"/>
    <w:semiHidden/>
    <w:rsid w:val="00AE488D"/>
    <w:rPr>
      <w:rFonts w:cs="Times New Roman"/>
      <w:color w:val="954F72"/>
      <w:u w:val="single"/>
    </w:rPr>
  </w:style>
  <w:style w:type="character" w:customStyle="1" w:styleId="ListParagraphChar">
    <w:name w:val="List Paragraph Char"/>
    <w:link w:val="ListParagraph"/>
    <w:uiPriority w:val="99"/>
    <w:locked/>
    <w:rsid w:val="00AE488D"/>
    <w:rPr>
      <w:rFonts w:ascii="Times New Roman" w:hAnsi="Times New Roman"/>
      <w:b/>
      <w:sz w:val="28"/>
    </w:rPr>
  </w:style>
  <w:style w:type="paragraph" w:customStyle="1" w:styleId="footnotedescription">
    <w:name w:val="footnote description"/>
    <w:next w:val="Normal"/>
    <w:link w:val="footnotedescriptionChar"/>
    <w:hidden/>
    <w:uiPriority w:val="99"/>
    <w:rsid w:val="009007AA"/>
    <w:pPr>
      <w:spacing w:line="271" w:lineRule="auto"/>
      <w:ind w:left="1701"/>
      <w:jc w:val="both"/>
    </w:pPr>
    <w:rPr>
      <w:rFonts w:ascii="Times New Roman" w:hAnsi="Times New Roman"/>
      <w:color w:val="000000"/>
      <w:lang w:val="en-US" w:eastAsia="en-US"/>
    </w:rPr>
  </w:style>
  <w:style w:type="character" w:customStyle="1" w:styleId="footnotedescriptionChar">
    <w:name w:val="footnote description Char"/>
    <w:link w:val="footnotedescription"/>
    <w:uiPriority w:val="99"/>
    <w:locked/>
    <w:rsid w:val="009007AA"/>
    <w:rPr>
      <w:color w:val="000000"/>
      <w:sz w:val="22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3026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6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6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6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6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6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026519">
          <w:marLeft w:val="75"/>
          <w:marRight w:val="75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026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3026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3026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6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6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6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smirnov.vladimir@vfrta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</TotalTime>
  <Pages>6</Pages>
  <Words>1885</Words>
  <Characters>10746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Государственное казенное образовательное учреждение</dc:title>
  <dc:subject/>
  <dc:creator>Маша Амелина</dc:creator>
  <cp:keywords/>
  <dc:description/>
  <cp:lastModifiedBy>user</cp:lastModifiedBy>
  <cp:revision>2</cp:revision>
  <dcterms:created xsi:type="dcterms:W3CDTF">2021-06-20T06:32:00Z</dcterms:created>
  <dcterms:modified xsi:type="dcterms:W3CDTF">2021-06-20T06:32:00Z</dcterms:modified>
</cp:coreProperties>
</file>