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1162D48" w14:textId="77777777" w:rsidR="00ED51DF" w:rsidRPr="00ED51DF" w:rsidRDefault="00F661A2" w:rsidP="00ED51DF">
      <w:pPr>
        <w:widowControl w:val="0"/>
        <w:spacing w:line="240" w:lineRule="auto"/>
        <w:rPr>
          <w:rFonts w:ascii="Times New Roman" w:eastAsia="Courier New" w:hAnsi="Times New Roman" w:cs="Times New Roman"/>
          <w:b/>
          <w:bCs/>
          <w:color w:val="000000"/>
          <w:sz w:val="24"/>
          <w:szCs w:val="24"/>
          <w:lang w:eastAsia="ru-RU"/>
        </w:rPr>
      </w:pPr>
      <w:r w:rsidRPr="00F661A2">
        <w:rPr>
          <w:rFonts w:ascii="Times New Roman" w:eastAsia="Courier New" w:hAnsi="Times New Roman" w:cs="Times New Roman"/>
          <w:b/>
          <w:color w:val="000000"/>
          <w:sz w:val="24"/>
          <w:szCs w:val="24"/>
          <w:lang w:eastAsia="ru-RU"/>
        </w:rPr>
        <w:t xml:space="preserve">Индекс </w:t>
      </w:r>
      <w:r w:rsidRPr="00ED51DF">
        <w:rPr>
          <w:rFonts w:ascii="Times New Roman" w:eastAsia="Courier New" w:hAnsi="Times New Roman" w:cs="Times New Roman"/>
          <w:b/>
          <w:color w:val="000000"/>
          <w:sz w:val="24"/>
          <w:szCs w:val="24"/>
          <w:lang w:eastAsia="ru-RU"/>
        </w:rPr>
        <w:t>УДК</w:t>
      </w:r>
      <w:r w:rsidR="00ED51DF" w:rsidRPr="00ED51DF">
        <w:rPr>
          <w:rFonts w:ascii="Times New Roman" w:eastAsia="Courier New" w:hAnsi="Times New Roman" w:cs="Times New Roman"/>
          <w:b/>
          <w:color w:val="000000"/>
          <w:sz w:val="24"/>
          <w:szCs w:val="24"/>
          <w:lang w:eastAsia="ru-RU"/>
        </w:rPr>
        <w:t xml:space="preserve"> 332.1</w:t>
      </w:r>
      <w:r w:rsidRPr="00ED51DF">
        <w:rPr>
          <w:rFonts w:ascii="Times New Roman" w:eastAsia="Courier New" w:hAnsi="Times New Roman" w:cs="Times New Roman"/>
          <w:b/>
          <w:color w:val="000000"/>
          <w:sz w:val="24"/>
          <w:szCs w:val="24"/>
          <w:lang w:eastAsia="ru-RU"/>
        </w:rPr>
        <w:t>/ББК</w:t>
      </w:r>
      <w:r w:rsidR="00ED51DF" w:rsidRPr="00ED51DF">
        <w:rPr>
          <w:rFonts w:ascii="Times New Roman" w:eastAsia="Courier New" w:hAnsi="Times New Roman" w:cs="Times New Roman"/>
          <w:b/>
          <w:color w:val="000000"/>
          <w:sz w:val="24"/>
          <w:szCs w:val="24"/>
          <w:lang w:eastAsia="ru-RU"/>
        </w:rPr>
        <w:t xml:space="preserve"> </w:t>
      </w:r>
      <w:r w:rsidR="00ED51DF" w:rsidRPr="00ED51DF">
        <w:rPr>
          <w:rFonts w:ascii="Times New Roman" w:eastAsia="Courier New" w:hAnsi="Times New Roman" w:cs="Times New Roman"/>
          <w:b/>
          <w:bCs/>
          <w:color w:val="000000"/>
          <w:sz w:val="24"/>
          <w:szCs w:val="24"/>
          <w:lang w:eastAsia="ru-RU"/>
        </w:rPr>
        <w:t>65.04</w:t>
      </w:r>
    </w:p>
    <w:p w14:paraId="129E1D03" w14:textId="1FA045DA" w:rsidR="00F661A2" w:rsidRPr="00F661A2" w:rsidRDefault="00F661A2" w:rsidP="00ED51DF">
      <w:pPr>
        <w:widowControl w:val="0"/>
        <w:spacing w:after="0" w:line="240" w:lineRule="auto"/>
        <w:jc w:val="right"/>
        <w:rPr>
          <w:rFonts w:ascii="Times New Roman" w:eastAsia="Courier New" w:hAnsi="Times New Roman" w:cs="Times New Roman"/>
          <w:b/>
          <w:color w:val="000000"/>
          <w:sz w:val="24"/>
          <w:szCs w:val="24"/>
          <w:lang w:eastAsia="ru-RU"/>
        </w:rPr>
      </w:pPr>
      <w:r w:rsidRPr="00934541">
        <w:rPr>
          <w:rFonts w:ascii="Times New Roman" w:eastAsia="Courier New" w:hAnsi="Times New Roman" w:cs="Times New Roman"/>
          <w:b/>
          <w:color w:val="000000"/>
          <w:sz w:val="24"/>
          <w:szCs w:val="24"/>
          <w:lang w:eastAsia="ru-RU"/>
        </w:rPr>
        <w:t>Савельева О.С.</w:t>
      </w:r>
    </w:p>
    <w:p w14:paraId="5CF1F8E7" w14:textId="69ED55F8" w:rsidR="00F661A2" w:rsidRPr="00934541" w:rsidRDefault="00F661A2" w:rsidP="00ED51DF">
      <w:pPr>
        <w:spacing w:after="0" w:line="240" w:lineRule="auto"/>
        <w:ind w:firstLine="709"/>
        <w:jc w:val="center"/>
        <w:rPr>
          <w:rFonts w:ascii="Times New Roman" w:hAnsi="Times New Roman" w:cs="Times New Roman"/>
          <w:b/>
          <w:sz w:val="24"/>
          <w:szCs w:val="24"/>
        </w:rPr>
      </w:pPr>
      <w:r w:rsidRPr="00934541">
        <w:rPr>
          <w:rFonts w:ascii="Times New Roman" w:hAnsi="Times New Roman" w:cs="Times New Roman"/>
          <w:b/>
          <w:sz w:val="24"/>
          <w:szCs w:val="24"/>
        </w:rPr>
        <w:t>АНАЛИЗ ВЗАИМОСВЯЗИ ИННОВАЦИОННОЙ АКТИВНОСТИ И УРОВНЯ ЧЕЛОВЕЧЕСКОГО КАПИТАЛА В СУБЪЕКТАХ РФ НА ОСНОВЕ ПРИМЕНЕНИЯ МЕТОДОВ ИНТЕЛЛЕКТУАЛЬНОГО АНАЛИЗА ДАННЫХ</w:t>
      </w:r>
    </w:p>
    <w:p w14:paraId="6F1425D9" w14:textId="77777777" w:rsidR="00F661A2" w:rsidRPr="00934541" w:rsidRDefault="00F661A2" w:rsidP="00ED51DF">
      <w:pPr>
        <w:widowControl w:val="0"/>
        <w:spacing w:after="0" w:line="240" w:lineRule="auto"/>
        <w:ind w:firstLine="709"/>
        <w:jc w:val="both"/>
        <w:rPr>
          <w:rFonts w:ascii="Times New Roman" w:eastAsia="Courier New" w:hAnsi="Times New Roman" w:cs="Times New Roman"/>
          <w:b/>
          <w:color w:val="000000"/>
          <w:sz w:val="24"/>
          <w:szCs w:val="24"/>
          <w:lang w:eastAsia="ru-RU"/>
        </w:rPr>
      </w:pPr>
    </w:p>
    <w:p w14:paraId="31331CF9" w14:textId="7BE15D98" w:rsidR="00F661A2" w:rsidRPr="007F3DBE" w:rsidRDefault="00F661A2" w:rsidP="00ED51DF">
      <w:pPr>
        <w:widowControl w:val="0"/>
        <w:spacing w:after="0" w:line="240" w:lineRule="auto"/>
        <w:ind w:firstLine="709"/>
        <w:jc w:val="both"/>
        <w:rPr>
          <w:rFonts w:ascii="Times New Roman" w:eastAsia="Courier New" w:hAnsi="Times New Roman" w:cs="Times New Roman"/>
          <w:i/>
          <w:color w:val="000000"/>
          <w:sz w:val="24"/>
          <w:szCs w:val="24"/>
          <w:highlight w:val="yellow"/>
          <w:lang w:val="en-US" w:eastAsia="ru-RU"/>
        </w:rPr>
      </w:pPr>
      <w:r w:rsidRPr="007F3DBE">
        <w:rPr>
          <w:rFonts w:ascii="Times New Roman" w:eastAsia="Courier New" w:hAnsi="Times New Roman" w:cs="Times New Roman"/>
          <w:b/>
          <w:i/>
          <w:color w:val="000000"/>
          <w:sz w:val="24"/>
          <w:szCs w:val="24"/>
          <w:lang w:eastAsia="ru-RU"/>
        </w:rPr>
        <w:t>А</w:t>
      </w:r>
      <w:r w:rsidR="007F3DBE" w:rsidRPr="007F3DBE">
        <w:rPr>
          <w:rFonts w:ascii="Times New Roman" w:eastAsia="Courier New" w:hAnsi="Times New Roman" w:cs="Times New Roman"/>
          <w:b/>
          <w:i/>
          <w:color w:val="000000"/>
          <w:sz w:val="24"/>
          <w:szCs w:val="24"/>
          <w:lang w:eastAsia="ru-RU"/>
        </w:rPr>
        <w:t>ннотация.</w:t>
      </w:r>
      <w:r w:rsidRPr="007F3DBE">
        <w:rPr>
          <w:rFonts w:ascii="Times New Roman" w:eastAsia="Courier New" w:hAnsi="Times New Roman" w:cs="Times New Roman"/>
          <w:b/>
          <w:i/>
          <w:color w:val="000000"/>
          <w:sz w:val="24"/>
          <w:szCs w:val="24"/>
          <w:lang w:eastAsia="ru-RU"/>
        </w:rPr>
        <w:t xml:space="preserve"> </w:t>
      </w:r>
      <w:r w:rsidR="007F3DBE" w:rsidRPr="007F3DBE">
        <w:rPr>
          <w:rFonts w:ascii="Times New Roman" w:eastAsia="Courier New" w:hAnsi="Times New Roman" w:cs="Times New Roman"/>
          <w:i/>
          <w:color w:val="000000"/>
          <w:sz w:val="24"/>
          <w:szCs w:val="24"/>
          <w:lang w:eastAsia="ru-RU"/>
        </w:rPr>
        <w:t xml:space="preserve">В статье был проведен </w:t>
      </w:r>
      <w:r w:rsidR="007F3DBE" w:rsidRPr="007F3DBE">
        <w:rPr>
          <w:rFonts w:ascii="Times New Roman" w:hAnsi="Times New Roman" w:cs="Times New Roman"/>
          <w:i/>
          <w:sz w:val="24"/>
          <w:szCs w:val="24"/>
        </w:rPr>
        <w:t>анализ человеческого капитала в</w:t>
      </w:r>
      <w:r w:rsidR="007F3DBE" w:rsidRPr="007F3DBE">
        <w:rPr>
          <w:rFonts w:ascii="Times New Roman" w:hAnsi="Times New Roman" w:cs="Times New Roman"/>
          <w:i/>
          <w:sz w:val="24"/>
          <w:szCs w:val="24"/>
        </w:rPr>
        <w:t xml:space="preserve"> его взаимосвязи с уровнем инновационного развития территорий. Для расчета интегральных показателей использовался многомерный сравнительный анализ. В качестве информационной базы – данные Росстата, в разрезе регионов РФ за 2000–2019 гг. </w:t>
      </w:r>
    </w:p>
    <w:p w14:paraId="2DB9A609" w14:textId="36B3BB24" w:rsidR="00F661A2" w:rsidRPr="00CF64A0" w:rsidRDefault="00F661A2" w:rsidP="00ED51DF">
      <w:pPr>
        <w:widowControl w:val="0"/>
        <w:spacing w:after="0" w:line="240" w:lineRule="auto"/>
        <w:ind w:firstLine="709"/>
        <w:jc w:val="both"/>
        <w:rPr>
          <w:rFonts w:ascii="Times New Roman" w:eastAsia="Courier New" w:hAnsi="Times New Roman" w:cs="Times New Roman"/>
          <w:i/>
          <w:color w:val="000000"/>
          <w:sz w:val="24"/>
          <w:szCs w:val="24"/>
          <w:lang w:eastAsia="ru-RU"/>
        </w:rPr>
      </w:pPr>
      <w:r w:rsidRPr="00CF64A0">
        <w:rPr>
          <w:rFonts w:ascii="Times New Roman" w:eastAsia="Courier New" w:hAnsi="Times New Roman" w:cs="Times New Roman"/>
          <w:b/>
          <w:i/>
          <w:color w:val="000000"/>
          <w:sz w:val="24"/>
          <w:szCs w:val="24"/>
          <w:lang w:eastAsia="ru-RU"/>
        </w:rPr>
        <w:t>Ключевые слова</w:t>
      </w:r>
      <w:r w:rsidR="00CF64A0" w:rsidRPr="00CF64A0">
        <w:rPr>
          <w:rFonts w:ascii="Times New Roman" w:eastAsia="Courier New" w:hAnsi="Times New Roman" w:cs="Times New Roman"/>
          <w:b/>
          <w:i/>
          <w:color w:val="000000"/>
          <w:sz w:val="24"/>
          <w:szCs w:val="24"/>
          <w:lang w:eastAsia="ru-RU"/>
        </w:rPr>
        <w:t xml:space="preserve">: </w:t>
      </w:r>
      <w:r w:rsidR="00CF64A0" w:rsidRPr="00CF64A0">
        <w:rPr>
          <w:rFonts w:ascii="Times New Roman" w:eastAsia="Courier New" w:hAnsi="Times New Roman" w:cs="Times New Roman"/>
          <w:i/>
          <w:color w:val="000000"/>
          <w:sz w:val="24"/>
          <w:szCs w:val="24"/>
          <w:lang w:eastAsia="ru-RU"/>
        </w:rPr>
        <w:t xml:space="preserve">человеческий капитал, </w:t>
      </w:r>
      <w:r w:rsidR="00CF64A0">
        <w:rPr>
          <w:rFonts w:ascii="Times New Roman" w:eastAsia="Courier New" w:hAnsi="Times New Roman" w:cs="Times New Roman"/>
          <w:i/>
          <w:color w:val="000000"/>
          <w:sz w:val="24"/>
          <w:szCs w:val="24"/>
          <w:lang w:eastAsia="ru-RU"/>
        </w:rPr>
        <w:t xml:space="preserve">инновационное развитие, региональное развитие, интеллектуальный анализ данных, </w:t>
      </w:r>
      <w:r w:rsidR="00CF64A0">
        <w:rPr>
          <w:rFonts w:ascii="Times New Roman" w:eastAsia="Courier New" w:hAnsi="Times New Roman" w:cs="Times New Roman"/>
          <w:i/>
          <w:color w:val="000000"/>
          <w:sz w:val="24"/>
          <w:szCs w:val="24"/>
          <w:lang w:val="en-US" w:eastAsia="ru-RU"/>
        </w:rPr>
        <w:t>Big</w:t>
      </w:r>
      <w:r w:rsidR="00CF64A0" w:rsidRPr="00CF64A0">
        <w:rPr>
          <w:rFonts w:ascii="Times New Roman" w:eastAsia="Courier New" w:hAnsi="Times New Roman" w:cs="Times New Roman"/>
          <w:i/>
          <w:color w:val="000000"/>
          <w:sz w:val="24"/>
          <w:szCs w:val="24"/>
          <w:lang w:eastAsia="ru-RU"/>
        </w:rPr>
        <w:t xml:space="preserve"> </w:t>
      </w:r>
      <w:r w:rsidR="00CF64A0">
        <w:rPr>
          <w:rFonts w:ascii="Times New Roman" w:eastAsia="Courier New" w:hAnsi="Times New Roman" w:cs="Times New Roman"/>
          <w:i/>
          <w:color w:val="000000"/>
          <w:sz w:val="24"/>
          <w:szCs w:val="24"/>
          <w:lang w:val="en-US" w:eastAsia="ru-RU"/>
        </w:rPr>
        <w:t>Data</w:t>
      </w:r>
      <w:r w:rsidR="00CF64A0" w:rsidRPr="00CF64A0">
        <w:rPr>
          <w:rFonts w:ascii="Times New Roman" w:eastAsia="Courier New" w:hAnsi="Times New Roman" w:cs="Times New Roman"/>
          <w:i/>
          <w:color w:val="000000"/>
          <w:sz w:val="24"/>
          <w:szCs w:val="24"/>
          <w:lang w:eastAsia="ru-RU"/>
        </w:rPr>
        <w:t xml:space="preserve">. </w:t>
      </w:r>
    </w:p>
    <w:p w14:paraId="286899F9" w14:textId="77777777" w:rsidR="00F661A2" w:rsidRPr="00F661A2" w:rsidRDefault="00F661A2" w:rsidP="00ED51DF">
      <w:pPr>
        <w:widowControl w:val="0"/>
        <w:spacing w:after="0" w:line="240" w:lineRule="auto"/>
        <w:ind w:firstLine="709"/>
        <w:jc w:val="both"/>
        <w:rPr>
          <w:rFonts w:ascii="Times New Roman" w:eastAsia="Courier New" w:hAnsi="Times New Roman" w:cs="Times New Roman"/>
          <w:i/>
          <w:color w:val="000000"/>
          <w:sz w:val="24"/>
          <w:szCs w:val="24"/>
          <w:lang w:eastAsia="ru-RU"/>
        </w:rPr>
      </w:pPr>
    </w:p>
    <w:p w14:paraId="14BCC775" w14:textId="5A085E9B" w:rsidR="005E35E8" w:rsidRPr="00934541" w:rsidRDefault="005E35E8" w:rsidP="00ED51DF">
      <w:pPr>
        <w:spacing w:after="0" w:line="240" w:lineRule="auto"/>
        <w:ind w:firstLine="709"/>
        <w:jc w:val="both"/>
        <w:rPr>
          <w:rFonts w:ascii="Times New Roman" w:hAnsi="Times New Roman" w:cs="Times New Roman"/>
          <w:sz w:val="24"/>
          <w:szCs w:val="24"/>
        </w:rPr>
      </w:pPr>
      <w:r w:rsidRPr="00934541">
        <w:rPr>
          <w:rFonts w:ascii="Times New Roman" w:hAnsi="Times New Roman" w:cs="Times New Roman"/>
          <w:sz w:val="24"/>
          <w:szCs w:val="24"/>
        </w:rPr>
        <w:t>Основным стратегическим вызовом и одновременно условием повышения уровня социально-экономического развития России и качества жизни ее граждан в настоящее время является переход к инновационной экономике. В</w:t>
      </w:r>
      <w:r w:rsidR="00813BB7" w:rsidRPr="00934541">
        <w:rPr>
          <w:rFonts w:ascii="Times New Roman" w:hAnsi="Times New Roman" w:cs="Times New Roman"/>
          <w:sz w:val="24"/>
          <w:szCs w:val="24"/>
        </w:rPr>
        <w:t xml:space="preserve"> </w:t>
      </w:r>
      <w:r w:rsidRPr="00934541">
        <w:rPr>
          <w:rFonts w:ascii="Times New Roman" w:hAnsi="Times New Roman" w:cs="Times New Roman"/>
          <w:sz w:val="24"/>
          <w:szCs w:val="24"/>
        </w:rPr>
        <w:t>свою очередь, этот переход возможен лишь на основе развития региональных инновационных систем, эффективность функционирования которых определяется качеством человеческого капитала и процессами, протекающими в сфере науки и инноваций регионального уровня.</w:t>
      </w:r>
    </w:p>
    <w:p w14:paraId="293C8D93" w14:textId="036B8FD9" w:rsidR="00303ADF" w:rsidRPr="00934541" w:rsidRDefault="00303ADF" w:rsidP="00ED51DF">
      <w:pPr>
        <w:spacing w:after="0" w:line="240" w:lineRule="auto"/>
        <w:ind w:firstLine="709"/>
        <w:jc w:val="both"/>
        <w:rPr>
          <w:rFonts w:ascii="Times New Roman" w:hAnsi="Times New Roman" w:cs="Times New Roman"/>
          <w:sz w:val="24"/>
          <w:szCs w:val="24"/>
        </w:rPr>
      </w:pPr>
      <w:r w:rsidRPr="009302E5">
        <w:rPr>
          <w:rFonts w:ascii="Times New Roman" w:hAnsi="Times New Roman" w:cs="Times New Roman"/>
          <w:sz w:val="24"/>
          <w:szCs w:val="24"/>
        </w:rPr>
        <w:t xml:space="preserve">Нами </w:t>
      </w:r>
      <w:r w:rsidR="009302E5" w:rsidRPr="009302E5">
        <w:rPr>
          <w:rFonts w:ascii="Times New Roman" w:hAnsi="Times New Roman" w:cs="Times New Roman"/>
          <w:sz w:val="24"/>
          <w:szCs w:val="24"/>
        </w:rPr>
        <w:t xml:space="preserve">был </w:t>
      </w:r>
      <w:r w:rsidRPr="009302E5">
        <w:rPr>
          <w:rFonts w:ascii="Times New Roman" w:hAnsi="Times New Roman" w:cs="Times New Roman"/>
          <w:sz w:val="24"/>
          <w:szCs w:val="24"/>
        </w:rPr>
        <w:t>проведен</w:t>
      </w:r>
      <w:r w:rsidR="00ED51DF">
        <w:rPr>
          <w:rFonts w:ascii="Times New Roman" w:hAnsi="Times New Roman" w:cs="Times New Roman"/>
          <w:sz w:val="24"/>
          <w:szCs w:val="24"/>
        </w:rPr>
        <w:t xml:space="preserve"> анализ человеческого капитала в</w:t>
      </w:r>
      <w:r w:rsidRPr="00934541">
        <w:rPr>
          <w:rFonts w:ascii="Times New Roman" w:hAnsi="Times New Roman" w:cs="Times New Roman"/>
          <w:sz w:val="24"/>
          <w:szCs w:val="24"/>
        </w:rPr>
        <w:t xml:space="preserve"> его взаимосвязи с уровнем инновационного развития территорий. Для расчета интегральных показателей «человеческий капитал» и «уровень инновационного развития территорий» использовался многомерный сравнительный анализ. В качестве информационной базы – данные Росстата, в р</w:t>
      </w:r>
      <w:r w:rsidR="00530856" w:rsidRPr="00934541">
        <w:rPr>
          <w:rFonts w:ascii="Times New Roman" w:hAnsi="Times New Roman" w:cs="Times New Roman"/>
          <w:sz w:val="24"/>
          <w:szCs w:val="24"/>
        </w:rPr>
        <w:t>азрезе регионов РФ</w:t>
      </w:r>
      <w:r w:rsidRPr="00934541">
        <w:rPr>
          <w:rFonts w:ascii="Times New Roman" w:hAnsi="Times New Roman" w:cs="Times New Roman"/>
          <w:sz w:val="24"/>
          <w:szCs w:val="24"/>
        </w:rPr>
        <w:t xml:space="preserve"> за 2000–2019</w:t>
      </w:r>
      <w:r w:rsidR="00530856" w:rsidRPr="00934541">
        <w:rPr>
          <w:rFonts w:ascii="Times New Roman" w:hAnsi="Times New Roman" w:cs="Times New Roman"/>
          <w:sz w:val="24"/>
          <w:szCs w:val="24"/>
        </w:rPr>
        <w:t xml:space="preserve"> гг</w:t>
      </w:r>
      <w:r w:rsidRPr="00934541">
        <w:rPr>
          <w:rFonts w:ascii="Times New Roman" w:hAnsi="Times New Roman" w:cs="Times New Roman"/>
          <w:sz w:val="24"/>
          <w:szCs w:val="24"/>
        </w:rPr>
        <w:t>.</w:t>
      </w:r>
      <w:r w:rsidR="00F63B93" w:rsidRPr="00934541">
        <w:rPr>
          <w:rFonts w:ascii="Times New Roman" w:hAnsi="Times New Roman" w:cs="Times New Roman"/>
          <w:sz w:val="24"/>
          <w:szCs w:val="24"/>
        </w:rPr>
        <w:t xml:space="preserve"> </w:t>
      </w:r>
      <w:r w:rsidR="00F63B93" w:rsidRPr="009302E5">
        <w:rPr>
          <w:rFonts w:ascii="Times New Roman" w:hAnsi="Times New Roman" w:cs="Times New Roman"/>
          <w:sz w:val="24"/>
          <w:szCs w:val="24"/>
        </w:rPr>
        <w:t>Был задействован и</w:t>
      </w:r>
      <w:r w:rsidR="00AB0EE6" w:rsidRPr="009302E5">
        <w:rPr>
          <w:rFonts w:ascii="Times New Roman" w:hAnsi="Times New Roman" w:cs="Times New Roman"/>
          <w:sz w:val="24"/>
          <w:szCs w:val="24"/>
        </w:rPr>
        <w:t>нтеллектуальный анализ больших данных</w:t>
      </w:r>
      <w:r w:rsidR="00F63B93" w:rsidRPr="009302E5">
        <w:rPr>
          <w:rFonts w:ascii="Times New Roman" w:hAnsi="Times New Roman" w:cs="Times New Roman"/>
          <w:sz w:val="24"/>
          <w:szCs w:val="24"/>
        </w:rPr>
        <w:t>, который</w:t>
      </w:r>
      <w:r w:rsidR="00AB0EE6" w:rsidRPr="009302E5">
        <w:rPr>
          <w:rFonts w:ascii="Times New Roman" w:hAnsi="Times New Roman" w:cs="Times New Roman"/>
          <w:sz w:val="24"/>
          <w:szCs w:val="24"/>
        </w:rPr>
        <w:t xml:space="preserve"> может быть</w:t>
      </w:r>
      <w:r w:rsidR="00F63B93" w:rsidRPr="009302E5">
        <w:rPr>
          <w:rFonts w:ascii="Times New Roman" w:hAnsi="Times New Roman" w:cs="Times New Roman"/>
          <w:sz w:val="24"/>
          <w:szCs w:val="24"/>
        </w:rPr>
        <w:t xml:space="preserve"> двух видов: с учителем и без; д</w:t>
      </w:r>
      <w:r w:rsidR="00AB0EE6" w:rsidRPr="009302E5">
        <w:rPr>
          <w:rFonts w:ascii="Times New Roman" w:hAnsi="Times New Roman" w:cs="Times New Roman"/>
          <w:sz w:val="24"/>
          <w:szCs w:val="24"/>
        </w:rPr>
        <w:t xml:space="preserve">ругими словами, контролируемым и неконтролируемым. Без учителя означает, что обучение </w:t>
      </w:r>
      <w:r w:rsidR="00ED51DF">
        <w:rPr>
          <w:rFonts w:ascii="Times New Roman" w:hAnsi="Times New Roman" w:cs="Times New Roman"/>
          <w:sz w:val="24"/>
          <w:szCs w:val="24"/>
        </w:rPr>
        <w:t xml:space="preserve">на основе данных не проводится; </w:t>
      </w:r>
      <w:r w:rsidR="00AB0EE6" w:rsidRPr="009302E5">
        <w:rPr>
          <w:rFonts w:ascii="Times New Roman" w:hAnsi="Times New Roman" w:cs="Times New Roman"/>
          <w:sz w:val="24"/>
          <w:szCs w:val="24"/>
        </w:rPr>
        <w:t>закономерности обнаруживаются другими способами, та</w:t>
      </w:r>
      <w:r w:rsidR="00ED51DF">
        <w:rPr>
          <w:rFonts w:ascii="Times New Roman" w:hAnsi="Times New Roman" w:cs="Times New Roman"/>
          <w:sz w:val="24"/>
          <w:szCs w:val="24"/>
        </w:rPr>
        <w:t xml:space="preserve">кими как статистический анализ. </w:t>
      </w:r>
      <w:r w:rsidR="00AB0EE6" w:rsidRPr="009302E5">
        <w:rPr>
          <w:rFonts w:ascii="Times New Roman" w:hAnsi="Times New Roman" w:cs="Times New Roman"/>
          <w:sz w:val="24"/>
          <w:szCs w:val="24"/>
        </w:rPr>
        <w:t xml:space="preserve">При этом закономерности могут </w:t>
      </w:r>
      <w:proofErr w:type="gramStart"/>
      <w:r w:rsidR="00AB0EE6" w:rsidRPr="009302E5">
        <w:rPr>
          <w:rFonts w:ascii="Times New Roman" w:hAnsi="Times New Roman" w:cs="Times New Roman"/>
          <w:sz w:val="24"/>
          <w:szCs w:val="24"/>
        </w:rPr>
        <w:t>быть</w:t>
      </w:r>
      <w:proofErr w:type="gramEnd"/>
      <w:r w:rsidR="00AB0EE6" w:rsidRPr="009302E5">
        <w:rPr>
          <w:rFonts w:ascii="Times New Roman" w:hAnsi="Times New Roman" w:cs="Times New Roman"/>
          <w:sz w:val="24"/>
          <w:szCs w:val="24"/>
        </w:rPr>
        <w:t xml:space="preserve"> и не найдены.</w:t>
      </w:r>
      <w:r w:rsidRPr="00934541">
        <w:rPr>
          <w:rFonts w:ascii="Times New Roman" w:hAnsi="Times New Roman" w:cs="Times New Roman"/>
          <w:sz w:val="24"/>
          <w:szCs w:val="24"/>
        </w:rPr>
        <w:t xml:space="preserve"> </w:t>
      </w:r>
    </w:p>
    <w:p w14:paraId="1310117A" w14:textId="77777777" w:rsidR="00303ADF" w:rsidRPr="009302E5" w:rsidRDefault="00E8022E" w:rsidP="00ED51DF">
      <w:pPr>
        <w:pStyle w:val="a3"/>
        <w:spacing w:after="0" w:line="240" w:lineRule="auto"/>
        <w:ind w:left="0" w:firstLine="709"/>
        <w:jc w:val="both"/>
        <w:rPr>
          <w:rFonts w:ascii="Times New Roman" w:hAnsi="Times New Roman" w:cs="Times New Roman"/>
          <w:sz w:val="24"/>
          <w:szCs w:val="24"/>
        </w:rPr>
      </w:pPr>
      <w:r w:rsidRPr="009302E5">
        <w:rPr>
          <w:rFonts w:ascii="Times New Roman" w:hAnsi="Times New Roman" w:cs="Times New Roman"/>
          <w:sz w:val="24"/>
          <w:szCs w:val="24"/>
        </w:rPr>
        <w:t xml:space="preserve">Нет единой точки зрения на сущность и структуру человеческого капитала, тем более регионального. </w:t>
      </w:r>
      <w:r w:rsidR="00303ADF" w:rsidRPr="009302E5">
        <w:rPr>
          <w:rFonts w:ascii="Times New Roman" w:hAnsi="Times New Roman" w:cs="Times New Roman"/>
          <w:sz w:val="24"/>
          <w:szCs w:val="24"/>
        </w:rPr>
        <w:t>В нашем исследовании мы рассматривали человеческий капитал, состоящий из следующих элементов:</w:t>
      </w:r>
    </w:p>
    <w:p w14:paraId="6A7B3D53" w14:textId="77777777" w:rsidR="00303ADF" w:rsidRPr="009302E5" w:rsidRDefault="00303ADF" w:rsidP="00ED51DF">
      <w:pPr>
        <w:pStyle w:val="a3"/>
        <w:numPr>
          <w:ilvl w:val="0"/>
          <w:numId w:val="2"/>
        </w:numPr>
        <w:spacing w:after="0" w:line="240" w:lineRule="auto"/>
        <w:ind w:left="0" w:firstLine="709"/>
        <w:jc w:val="both"/>
        <w:rPr>
          <w:rFonts w:ascii="Times New Roman" w:hAnsi="Times New Roman" w:cs="Times New Roman"/>
          <w:sz w:val="24"/>
          <w:szCs w:val="24"/>
        </w:rPr>
      </w:pPr>
      <w:r w:rsidRPr="009302E5">
        <w:rPr>
          <w:rFonts w:ascii="Times New Roman" w:hAnsi="Times New Roman" w:cs="Times New Roman"/>
          <w:sz w:val="24"/>
          <w:szCs w:val="24"/>
        </w:rPr>
        <w:t>интеллектуальный капитал;</w:t>
      </w:r>
    </w:p>
    <w:p w14:paraId="14EC8859" w14:textId="77777777" w:rsidR="00303ADF" w:rsidRPr="009302E5" w:rsidRDefault="00303ADF" w:rsidP="00ED51DF">
      <w:pPr>
        <w:pStyle w:val="a3"/>
        <w:numPr>
          <w:ilvl w:val="0"/>
          <w:numId w:val="2"/>
        </w:numPr>
        <w:spacing w:after="0" w:line="240" w:lineRule="auto"/>
        <w:ind w:left="0" w:firstLine="709"/>
        <w:jc w:val="both"/>
        <w:rPr>
          <w:rFonts w:ascii="Times New Roman" w:hAnsi="Times New Roman" w:cs="Times New Roman"/>
          <w:sz w:val="24"/>
          <w:szCs w:val="24"/>
        </w:rPr>
      </w:pPr>
      <w:r w:rsidRPr="009302E5">
        <w:rPr>
          <w:rFonts w:ascii="Times New Roman" w:hAnsi="Times New Roman" w:cs="Times New Roman"/>
          <w:sz w:val="24"/>
          <w:szCs w:val="24"/>
        </w:rPr>
        <w:t>демографический капитал;</w:t>
      </w:r>
    </w:p>
    <w:p w14:paraId="51378716" w14:textId="77777777" w:rsidR="00303ADF" w:rsidRPr="009302E5" w:rsidRDefault="00303ADF" w:rsidP="00ED51DF">
      <w:pPr>
        <w:pStyle w:val="a3"/>
        <w:numPr>
          <w:ilvl w:val="0"/>
          <w:numId w:val="2"/>
        </w:numPr>
        <w:spacing w:after="0" w:line="240" w:lineRule="auto"/>
        <w:ind w:left="0" w:firstLine="709"/>
        <w:jc w:val="both"/>
        <w:rPr>
          <w:rFonts w:ascii="Times New Roman" w:hAnsi="Times New Roman" w:cs="Times New Roman"/>
          <w:sz w:val="24"/>
          <w:szCs w:val="24"/>
        </w:rPr>
      </w:pPr>
      <w:r w:rsidRPr="009302E5">
        <w:rPr>
          <w:rFonts w:ascii="Times New Roman" w:hAnsi="Times New Roman" w:cs="Times New Roman"/>
          <w:sz w:val="24"/>
          <w:szCs w:val="24"/>
        </w:rPr>
        <w:t>трудовой капитал;</w:t>
      </w:r>
    </w:p>
    <w:p w14:paraId="5A463F24" w14:textId="77777777" w:rsidR="00303ADF" w:rsidRPr="009302E5" w:rsidRDefault="00303ADF" w:rsidP="00ED51DF">
      <w:pPr>
        <w:pStyle w:val="a3"/>
        <w:numPr>
          <w:ilvl w:val="0"/>
          <w:numId w:val="2"/>
        </w:numPr>
        <w:spacing w:after="0" w:line="240" w:lineRule="auto"/>
        <w:ind w:left="0" w:firstLine="709"/>
        <w:jc w:val="both"/>
        <w:rPr>
          <w:rFonts w:ascii="Times New Roman" w:hAnsi="Times New Roman" w:cs="Times New Roman"/>
          <w:sz w:val="24"/>
          <w:szCs w:val="24"/>
        </w:rPr>
      </w:pPr>
      <w:r w:rsidRPr="009302E5">
        <w:rPr>
          <w:rFonts w:ascii="Times New Roman" w:hAnsi="Times New Roman" w:cs="Times New Roman"/>
          <w:sz w:val="24"/>
          <w:szCs w:val="24"/>
        </w:rPr>
        <w:t>образовательный капитал;</w:t>
      </w:r>
    </w:p>
    <w:p w14:paraId="53F13459" w14:textId="1CFA6418" w:rsidR="00303ADF" w:rsidRPr="009302E5" w:rsidRDefault="00303ADF" w:rsidP="00ED51DF">
      <w:pPr>
        <w:pStyle w:val="a3"/>
        <w:numPr>
          <w:ilvl w:val="0"/>
          <w:numId w:val="2"/>
        </w:numPr>
        <w:spacing w:after="0" w:line="240" w:lineRule="auto"/>
        <w:ind w:left="0" w:firstLine="709"/>
        <w:jc w:val="both"/>
        <w:rPr>
          <w:rFonts w:ascii="Times New Roman" w:hAnsi="Times New Roman" w:cs="Times New Roman"/>
          <w:sz w:val="24"/>
          <w:szCs w:val="24"/>
        </w:rPr>
      </w:pPr>
      <w:r w:rsidRPr="009302E5">
        <w:rPr>
          <w:rFonts w:ascii="Times New Roman" w:hAnsi="Times New Roman" w:cs="Times New Roman"/>
          <w:sz w:val="24"/>
          <w:szCs w:val="24"/>
        </w:rPr>
        <w:t>социокультурный капитал</w:t>
      </w:r>
      <w:r w:rsidR="0048038D">
        <w:rPr>
          <w:rFonts w:ascii="Times New Roman" w:hAnsi="Times New Roman" w:cs="Times New Roman"/>
          <w:sz w:val="24"/>
          <w:szCs w:val="24"/>
        </w:rPr>
        <w:t xml:space="preserve"> </w:t>
      </w:r>
      <w:r w:rsidR="0048038D" w:rsidRPr="0048038D">
        <w:rPr>
          <w:rFonts w:ascii="Times New Roman" w:hAnsi="Times New Roman" w:cs="Times New Roman"/>
          <w:sz w:val="24"/>
          <w:szCs w:val="24"/>
        </w:rPr>
        <w:t>[</w:t>
      </w:r>
      <w:r w:rsidR="0048038D">
        <w:rPr>
          <w:rFonts w:ascii="Times New Roman" w:hAnsi="Times New Roman" w:cs="Times New Roman"/>
          <w:sz w:val="24"/>
          <w:szCs w:val="24"/>
        </w:rPr>
        <w:t>1</w:t>
      </w:r>
      <w:r w:rsidR="0048038D">
        <w:rPr>
          <w:rFonts w:ascii="Times New Roman" w:hAnsi="Times New Roman" w:cs="Times New Roman"/>
          <w:sz w:val="24"/>
          <w:szCs w:val="24"/>
          <w:lang w:val="en-US"/>
        </w:rPr>
        <w:t>, 2</w:t>
      </w:r>
      <w:r w:rsidR="0048038D" w:rsidRPr="0048038D">
        <w:rPr>
          <w:rFonts w:ascii="Times New Roman" w:hAnsi="Times New Roman" w:cs="Times New Roman"/>
          <w:sz w:val="24"/>
          <w:szCs w:val="24"/>
        </w:rPr>
        <w:t>]</w:t>
      </w:r>
      <w:r w:rsidRPr="009302E5">
        <w:rPr>
          <w:rFonts w:ascii="Times New Roman" w:hAnsi="Times New Roman" w:cs="Times New Roman"/>
          <w:sz w:val="24"/>
          <w:szCs w:val="24"/>
        </w:rPr>
        <w:t>.</w:t>
      </w:r>
    </w:p>
    <w:p w14:paraId="6772263A" w14:textId="4B7471D0" w:rsidR="00303ADF" w:rsidRPr="00934541" w:rsidRDefault="00303ADF" w:rsidP="00ED51DF">
      <w:pPr>
        <w:spacing w:after="0" w:line="240" w:lineRule="auto"/>
        <w:ind w:firstLine="709"/>
        <w:jc w:val="both"/>
        <w:rPr>
          <w:rFonts w:ascii="Times New Roman" w:hAnsi="Times New Roman" w:cs="Times New Roman"/>
          <w:sz w:val="24"/>
          <w:szCs w:val="24"/>
        </w:rPr>
      </w:pPr>
      <w:r w:rsidRPr="00934541">
        <w:rPr>
          <w:rFonts w:ascii="Times New Roman" w:hAnsi="Times New Roman" w:cs="Times New Roman"/>
          <w:sz w:val="24"/>
          <w:szCs w:val="24"/>
        </w:rPr>
        <w:t>Для каждого составного элемента были выбраны следующие показатели по всем субъектам РФ (</w:t>
      </w:r>
      <w:r w:rsidR="002E3481" w:rsidRPr="002E3481">
        <w:rPr>
          <w:rFonts w:ascii="Times New Roman" w:hAnsi="Times New Roman" w:cs="Times New Roman"/>
          <w:sz w:val="24"/>
          <w:szCs w:val="24"/>
        </w:rPr>
        <w:t>Таблица</w:t>
      </w:r>
      <w:r w:rsidRPr="002E3481">
        <w:rPr>
          <w:rFonts w:ascii="Times New Roman" w:hAnsi="Times New Roman" w:cs="Times New Roman"/>
          <w:sz w:val="24"/>
          <w:szCs w:val="24"/>
        </w:rPr>
        <w:t xml:space="preserve"> </w:t>
      </w:r>
      <w:r w:rsidR="009302E5" w:rsidRPr="002E3481">
        <w:rPr>
          <w:rFonts w:ascii="Times New Roman" w:hAnsi="Times New Roman" w:cs="Times New Roman"/>
          <w:sz w:val="24"/>
          <w:szCs w:val="24"/>
        </w:rPr>
        <w:t>1</w:t>
      </w:r>
      <w:r w:rsidRPr="00934541">
        <w:rPr>
          <w:rFonts w:ascii="Times New Roman" w:hAnsi="Times New Roman" w:cs="Times New Roman"/>
          <w:sz w:val="24"/>
          <w:szCs w:val="24"/>
        </w:rPr>
        <w:t>):</w:t>
      </w:r>
    </w:p>
    <w:p w14:paraId="4DDB9681" w14:textId="167BB6F6" w:rsidR="00932E7A" w:rsidRPr="00934541" w:rsidRDefault="00932E7A" w:rsidP="00ED51DF">
      <w:pPr>
        <w:spacing w:after="0" w:line="240" w:lineRule="auto"/>
        <w:ind w:firstLine="709"/>
        <w:jc w:val="both"/>
        <w:rPr>
          <w:rFonts w:ascii="Times New Roman" w:hAnsi="Times New Roman" w:cs="Times New Roman"/>
          <w:sz w:val="24"/>
          <w:szCs w:val="24"/>
        </w:rPr>
      </w:pPr>
    </w:p>
    <w:p w14:paraId="2326AAB9" w14:textId="38576457" w:rsidR="00932E7A" w:rsidRPr="002E3481" w:rsidRDefault="00932E7A" w:rsidP="00ED51DF">
      <w:pPr>
        <w:spacing w:after="0" w:line="240" w:lineRule="auto"/>
        <w:ind w:firstLine="709"/>
        <w:jc w:val="right"/>
        <w:rPr>
          <w:rFonts w:ascii="Times New Roman" w:hAnsi="Times New Roman" w:cs="Times New Roman"/>
          <w:i/>
          <w:sz w:val="24"/>
          <w:szCs w:val="24"/>
        </w:rPr>
      </w:pPr>
      <w:r w:rsidRPr="002E3481">
        <w:rPr>
          <w:rFonts w:ascii="Times New Roman" w:hAnsi="Times New Roman" w:cs="Times New Roman"/>
          <w:i/>
          <w:sz w:val="24"/>
          <w:szCs w:val="24"/>
        </w:rPr>
        <w:t>Таблица 1</w:t>
      </w:r>
    </w:p>
    <w:p w14:paraId="6C02D8C5" w14:textId="70448B9A" w:rsidR="00813BB7" w:rsidRPr="00934541" w:rsidRDefault="00813BB7" w:rsidP="00ED51DF">
      <w:pPr>
        <w:pStyle w:val="a3"/>
        <w:spacing w:after="0" w:line="240" w:lineRule="auto"/>
        <w:ind w:left="0"/>
        <w:jc w:val="center"/>
        <w:rPr>
          <w:rFonts w:ascii="Times New Roman" w:hAnsi="Times New Roman" w:cs="Times New Roman"/>
          <w:bCs/>
          <w:sz w:val="24"/>
          <w:szCs w:val="24"/>
        </w:rPr>
      </w:pPr>
      <w:r w:rsidRPr="00934541">
        <w:rPr>
          <w:rFonts w:ascii="Times New Roman" w:hAnsi="Times New Roman" w:cs="Times New Roman"/>
          <w:bCs/>
          <w:sz w:val="24"/>
          <w:szCs w:val="24"/>
        </w:rPr>
        <w:t>Показатели регионального человеческого капитала</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173"/>
        <w:gridCol w:w="2290"/>
      </w:tblGrid>
      <w:tr w:rsidR="00813BB7" w:rsidRPr="00934541" w14:paraId="174E9431" w14:textId="77777777" w:rsidTr="0008414D">
        <w:tc>
          <w:tcPr>
            <w:tcW w:w="7173" w:type="dxa"/>
            <w:shd w:val="clear" w:color="auto" w:fill="auto"/>
            <w:vAlign w:val="center"/>
          </w:tcPr>
          <w:p w14:paraId="4442E5F1" w14:textId="77777777" w:rsidR="00813BB7" w:rsidRPr="00934541" w:rsidRDefault="00813BB7" w:rsidP="00ED51DF">
            <w:pPr>
              <w:pStyle w:val="a3"/>
              <w:spacing w:after="0" w:line="240" w:lineRule="auto"/>
              <w:ind w:left="0"/>
              <w:jc w:val="center"/>
              <w:rPr>
                <w:rFonts w:ascii="Times New Roman" w:hAnsi="Times New Roman" w:cs="Times New Roman"/>
                <w:b/>
                <w:sz w:val="24"/>
                <w:szCs w:val="24"/>
              </w:rPr>
            </w:pPr>
            <w:r w:rsidRPr="00934541">
              <w:rPr>
                <w:rFonts w:ascii="Times New Roman" w:hAnsi="Times New Roman" w:cs="Times New Roman"/>
                <w:b/>
                <w:sz w:val="24"/>
                <w:szCs w:val="24"/>
              </w:rPr>
              <w:t>Показатель</w:t>
            </w:r>
          </w:p>
        </w:tc>
        <w:tc>
          <w:tcPr>
            <w:tcW w:w="2290" w:type="dxa"/>
            <w:shd w:val="clear" w:color="auto" w:fill="auto"/>
            <w:vAlign w:val="center"/>
          </w:tcPr>
          <w:p w14:paraId="557C2970" w14:textId="77777777" w:rsidR="00813BB7" w:rsidRPr="00934541" w:rsidRDefault="00813BB7" w:rsidP="00ED51DF">
            <w:pPr>
              <w:pStyle w:val="a3"/>
              <w:spacing w:after="0" w:line="240" w:lineRule="auto"/>
              <w:ind w:left="0"/>
              <w:jc w:val="center"/>
              <w:rPr>
                <w:rFonts w:ascii="Times New Roman" w:hAnsi="Times New Roman" w:cs="Times New Roman"/>
                <w:b/>
                <w:sz w:val="24"/>
                <w:szCs w:val="24"/>
              </w:rPr>
            </w:pPr>
            <w:r w:rsidRPr="00934541">
              <w:rPr>
                <w:rFonts w:ascii="Times New Roman" w:hAnsi="Times New Roman" w:cs="Times New Roman"/>
                <w:b/>
                <w:sz w:val="24"/>
                <w:szCs w:val="24"/>
              </w:rPr>
              <w:t>Сокращенное название</w:t>
            </w:r>
          </w:p>
        </w:tc>
      </w:tr>
      <w:tr w:rsidR="00813BB7" w:rsidRPr="00934541" w14:paraId="29C08865" w14:textId="77777777" w:rsidTr="0008414D">
        <w:tc>
          <w:tcPr>
            <w:tcW w:w="9463" w:type="dxa"/>
            <w:gridSpan w:val="2"/>
            <w:shd w:val="clear" w:color="auto" w:fill="auto"/>
          </w:tcPr>
          <w:p w14:paraId="3C97E1DC" w14:textId="77777777" w:rsidR="00813BB7" w:rsidRPr="00934541" w:rsidRDefault="00813BB7" w:rsidP="00ED51DF">
            <w:pPr>
              <w:pStyle w:val="a3"/>
              <w:spacing w:after="0" w:line="240" w:lineRule="auto"/>
              <w:ind w:left="0"/>
              <w:jc w:val="center"/>
              <w:rPr>
                <w:rFonts w:ascii="Times New Roman" w:hAnsi="Times New Roman" w:cs="Times New Roman"/>
                <w:b/>
                <w:bCs/>
                <w:sz w:val="24"/>
                <w:szCs w:val="24"/>
                <w:lang w:val="en-US"/>
              </w:rPr>
            </w:pPr>
            <w:proofErr w:type="spellStart"/>
            <w:r w:rsidRPr="00934541">
              <w:rPr>
                <w:rFonts w:ascii="Times New Roman" w:hAnsi="Times New Roman" w:cs="Times New Roman"/>
                <w:b/>
                <w:bCs/>
                <w:sz w:val="24"/>
                <w:szCs w:val="24"/>
                <w:lang w:val="en-US"/>
              </w:rPr>
              <w:t>Интеллектуальный</w:t>
            </w:r>
            <w:proofErr w:type="spellEnd"/>
            <w:r w:rsidRPr="00934541">
              <w:rPr>
                <w:rFonts w:ascii="Times New Roman" w:hAnsi="Times New Roman" w:cs="Times New Roman"/>
                <w:b/>
                <w:bCs/>
                <w:sz w:val="24"/>
                <w:szCs w:val="24"/>
                <w:lang w:val="en-US"/>
              </w:rPr>
              <w:t xml:space="preserve"> </w:t>
            </w:r>
            <w:proofErr w:type="spellStart"/>
            <w:r w:rsidRPr="00934541">
              <w:rPr>
                <w:rFonts w:ascii="Times New Roman" w:hAnsi="Times New Roman" w:cs="Times New Roman"/>
                <w:b/>
                <w:bCs/>
                <w:sz w:val="24"/>
                <w:szCs w:val="24"/>
                <w:lang w:val="en-US"/>
              </w:rPr>
              <w:t>капитал</w:t>
            </w:r>
            <w:proofErr w:type="spellEnd"/>
          </w:p>
        </w:tc>
      </w:tr>
      <w:tr w:rsidR="00813BB7" w:rsidRPr="00934541" w14:paraId="4CDABC2C" w14:textId="77777777" w:rsidTr="0008414D">
        <w:tc>
          <w:tcPr>
            <w:tcW w:w="7173" w:type="dxa"/>
            <w:shd w:val="clear" w:color="auto" w:fill="auto"/>
          </w:tcPr>
          <w:p w14:paraId="5A3D4B81" w14:textId="77777777" w:rsidR="00813BB7" w:rsidRPr="00934541" w:rsidRDefault="00813BB7" w:rsidP="00ED51DF">
            <w:pPr>
              <w:pStyle w:val="a3"/>
              <w:spacing w:after="0" w:line="240" w:lineRule="auto"/>
              <w:ind w:left="0"/>
              <w:jc w:val="both"/>
              <w:rPr>
                <w:rFonts w:ascii="Times New Roman" w:hAnsi="Times New Roman" w:cs="Times New Roman"/>
                <w:sz w:val="24"/>
                <w:szCs w:val="24"/>
              </w:rPr>
            </w:pPr>
            <w:r w:rsidRPr="00934541">
              <w:rPr>
                <w:rFonts w:ascii="Times New Roman" w:hAnsi="Times New Roman" w:cs="Times New Roman"/>
                <w:sz w:val="24"/>
                <w:szCs w:val="24"/>
              </w:rPr>
              <w:t>Численность персонала, занятого научными исследованиями и разработками</w:t>
            </w:r>
          </w:p>
        </w:tc>
        <w:tc>
          <w:tcPr>
            <w:tcW w:w="2290" w:type="dxa"/>
            <w:shd w:val="clear" w:color="auto" w:fill="auto"/>
            <w:vAlign w:val="center"/>
          </w:tcPr>
          <w:p w14:paraId="7C867245"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И1</w:t>
            </w:r>
          </w:p>
        </w:tc>
      </w:tr>
      <w:tr w:rsidR="00813BB7" w:rsidRPr="00934541" w14:paraId="53510633" w14:textId="77777777" w:rsidTr="0008414D">
        <w:tc>
          <w:tcPr>
            <w:tcW w:w="7173" w:type="dxa"/>
            <w:shd w:val="clear" w:color="auto" w:fill="auto"/>
          </w:tcPr>
          <w:p w14:paraId="7E71CE9B" w14:textId="77777777" w:rsidR="00813BB7" w:rsidRPr="00934541" w:rsidRDefault="00813BB7" w:rsidP="00ED51DF">
            <w:pPr>
              <w:pStyle w:val="a3"/>
              <w:spacing w:after="0" w:line="240" w:lineRule="auto"/>
              <w:ind w:left="0"/>
              <w:jc w:val="both"/>
              <w:rPr>
                <w:rFonts w:ascii="Times New Roman" w:hAnsi="Times New Roman" w:cs="Times New Roman"/>
                <w:sz w:val="24"/>
                <w:szCs w:val="24"/>
              </w:rPr>
            </w:pPr>
            <w:r w:rsidRPr="00934541">
              <w:rPr>
                <w:rFonts w:ascii="Times New Roman" w:hAnsi="Times New Roman" w:cs="Times New Roman"/>
                <w:sz w:val="24"/>
                <w:szCs w:val="24"/>
              </w:rPr>
              <w:t>Численность кандидатов наук</w:t>
            </w:r>
          </w:p>
        </w:tc>
        <w:tc>
          <w:tcPr>
            <w:tcW w:w="2290" w:type="dxa"/>
            <w:shd w:val="clear" w:color="auto" w:fill="auto"/>
            <w:vAlign w:val="center"/>
          </w:tcPr>
          <w:p w14:paraId="6F0FFC5A"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И2</w:t>
            </w:r>
          </w:p>
        </w:tc>
      </w:tr>
      <w:tr w:rsidR="00813BB7" w:rsidRPr="00934541" w14:paraId="5AD33AAF" w14:textId="77777777" w:rsidTr="0008414D">
        <w:tc>
          <w:tcPr>
            <w:tcW w:w="7173" w:type="dxa"/>
            <w:shd w:val="clear" w:color="auto" w:fill="auto"/>
          </w:tcPr>
          <w:p w14:paraId="6667B5F5" w14:textId="77777777" w:rsidR="00813BB7" w:rsidRPr="00934541" w:rsidRDefault="00813BB7" w:rsidP="00ED51DF">
            <w:pPr>
              <w:pStyle w:val="a3"/>
              <w:spacing w:after="0" w:line="240" w:lineRule="auto"/>
              <w:ind w:left="0"/>
              <w:jc w:val="both"/>
              <w:rPr>
                <w:rFonts w:ascii="Times New Roman" w:hAnsi="Times New Roman" w:cs="Times New Roman"/>
                <w:sz w:val="24"/>
                <w:szCs w:val="24"/>
              </w:rPr>
            </w:pPr>
            <w:r w:rsidRPr="00934541">
              <w:rPr>
                <w:rFonts w:ascii="Times New Roman" w:hAnsi="Times New Roman" w:cs="Times New Roman"/>
                <w:sz w:val="24"/>
                <w:szCs w:val="24"/>
              </w:rPr>
              <w:t>Численность докторов наук</w:t>
            </w:r>
          </w:p>
        </w:tc>
        <w:tc>
          <w:tcPr>
            <w:tcW w:w="2290" w:type="dxa"/>
            <w:shd w:val="clear" w:color="auto" w:fill="auto"/>
            <w:vAlign w:val="center"/>
          </w:tcPr>
          <w:p w14:paraId="33BC5345"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И3</w:t>
            </w:r>
          </w:p>
        </w:tc>
      </w:tr>
      <w:tr w:rsidR="00813BB7" w:rsidRPr="00934541" w14:paraId="06F10422" w14:textId="77777777" w:rsidTr="0008414D">
        <w:tc>
          <w:tcPr>
            <w:tcW w:w="7173" w:type="dxa"/>
            <w:shd w:val="clear" w:color="auto" w:fill="auto"/>
          </w:tcPr>
          <w:p w14:paraId="747F2363" w14:textId="57938DD8" w:rsidR="00813BB7" w:rsidRPr="00934541" w:rsidRDefault="00813BB7" w:rsidP="00ED51DF">
            <w:pPr>
              <w:pStyle w:val="a3"/>
              <w:spacing w:after="0" w:line="240" w:lineRule="auto"/>
              <w:ind w:left="0"/>
              <w:jc w:val="both"/>
              <w:rPr>
                <w:rFonts w:ascii="Times New Roman" w:hAnsi="Times New Roman" w:cs="Times New Roman"/>
                <w:sz w:val="24"/>
                <w:szCs w:val="24"/>
              </w:rPr>
            </w:pPr>
            <w:r w:rsidRPr="00934541">
              <w:rPr>
                <w:rFonts w:ascii="Times New Roman" w:hAnsi="Times New Roman" w:cs="Times New Roman"/>
                <w:sz w:val="24"/>
                <w:szCs w:val="24"/>
              </w:rPr>
              <w:t>Удельный вес организаций, осуществляющих технологические инновации в отчетном году, в общем числе обследованных организаций</w:t>
            </w:r>
          </w:p>
        </w:tc>
        <w:tc>
          <w:tcPr>
            <w:tcW w:w="2290" w:type="dxa"/>
            <w:shd w:val="clear" w:color="auto" w:fill="auto"/>
            <w:vAlign w:val="center"/>
          </w:tcPr>
          <w:p w14:paraId="4C7D88AC"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И4</w:t>
            </w:r>
          </w:p>
        </w:tc>
      </w:tr>
      <w:tr w:rsidR="00813BB7" w:rsidRPr="00934541" w14:paraId="4F1AB1DE" w14:textId="77777777" w:rsidTr="0008414D">
        <w:tc>
          <w:tcPr>
            <w:tcW w:w="7173" w:type="dxa"/>
            <w:shd w:val="clear" w:color="auto" w:fill="auto"/>
          </w:tcPr>
          <w:p w14:paraId="67383110" w14:textId="77777777" w:rsidR="00813BB7" w:rsidRPr="00934541" w:rsidRDefault="00813BB7" w:rsidP="00ED51DF">
            <w:pPr>
              <w:pStyle w:val="a3"/>
              <w:spacing w:after="0" w:line="240" w:lineRule="auto"/>
              <w:ind w:left="0"/>
              <w:jc w:val="both"/>
              <w:rPr>
                <w:rFonts w:ascii="Times New Roman" w:hAnsi="Times New Roman" w:cs="Times New Roman"/>
                <w:sz w:val="24"/>
                <w:szCs w:val="24"/>
              </w:rPr>
            </w:pPr>
            <w:r w:rsidRPr="00934541">
              <w:rPr>
                <w:rFonts w:ascii="Times New Roman" w:hAnsi="Times New Roman" w:cs="Times New Roman"/>
                <w:sz w:val="24"/>
                <w:szCs w:val="24"/>
              </w:rPr>
              <w:lastRenderedPageBreak/>
              <w:t>Используемые передовые производственные технологии по субъектам Российской Федерации</w:t>
            </w:r>
          </w:p>
        </w:tc>
        <w:tc>
          <w:tcPr>
            <w:tcW w:w="2290" w:type="dxa"/>
            <w:shd w:val="clear" w:color="auto" w:fill="auto"/>
            <w:vAlign w:val="center"/>
          </w:tcPr>
          <w:p w14:paraId="71BF3329"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И5</w:t>
            </w:r>
          </w:p>
        </w:tc>
      </w:tr>
      <w:tr w:rsidR="00813BB7" w:rsidRPr="00934541" w14:paraId="31A8FB16" w14:textId="77777777" w:rsidTr="0008414D">
        <w:tc>
          <w:tcPr>
            <w:tcW w:w="9463" w:type="dxa"/>
            <w:gridSpan w:val="2"/>
            <w:shd w:val="clear" w:color="auto" w:fill="auto"/>
          </w:tcPr>
          <w:p w14:paraId="4E2662CC" w14:textId="77777777" w:rsidR="00813BB7" w:rsidRPr="00934541" w:rsidRDefault="00813BB7" w:rsidP="00ED51DF">
            <w:pPr>
              <w:pStyle w:val="a3"/>
              <w:spacing w:after="0" w:line="240" w:lineRule="auto"/>
              <w:ind w:left="0"/>
              <w:jc w:val="center"/>
              <w:rPr>
                <w:rFonts w:ascii="Times New Roman" w:hAnsi="Times New Roman" w:cs="Times New Roman"/>
                <w:b/>
                <w:bCs/>
                <w:sz w:val="24"/>
                <w:szCs w:val="24"/>
              </w:rPr>
            </w:pPr>
            <w:r w:rsidRPr="00934541">
              <w:rPr>
                <w:rFonts w:ascii="Times New Roman" w:hAnsi="Times New Roman" w:cs="Times New Roman"/>
                <w:b/>
                <w:bCs/>
                <w:sz w:val="24"/>
                <w:szCs w:val="24"/>
              </w:rPr>
              <w:t>Демографический капитал</w:t>
            </w:r>
          </w:p>
        </w:tc>
      </w:tr>
      <w:tr w:rsidR="00813BB7" w:rsidRPr="00934541" w14:paraId="482FC3F2" w14:textId="77777777" w:rsidTr="0008414D">
        <w:tc>
          <w:tcPr>
            <w:tcW w:w="7173" w:type="dxa"/>
            <w:shd w:val="clear" w:color="auto" w:fill="auto"/>
          </w:tcPr>
          <w:p w14:paraId="3AB53FB4" w14:textId="77777777" w:rsidR="00813BB7" w:rsidRPr="00934541" w:rsidRDefault="00813BB7" w:rsidP="00ED51DF">
            <w:pPr>
              <w:pStyle w:val="a3"/>
              <w:spacing w:after="0" w:line="240" w:lineRule="auto"/>
              <w:ind w:left="0"/>
              <w:jc w:val="both"/>
              <w:rPr>
                <w:rFonts w:ascii="Times New Roman" w:hAnsi="Times New Roman" w:cs="Times New Roman"/>
                <w:sz w:val="24"/>
                <w:szCs w:val="24"/>
              </w:rPr>
            </w:pPr>
            <w:r w:rsidRPr="00934541">
              <w:rPr>
                <w:rFonts w:ascii="Times New Roman" w:hAnsi="Times New Roman" w:cs="Times New Roman"/>
                <w:sz w:val="24"/>
                <w:szCs w:val="24"/>
              </w:rPr>
              <w:t>Общий прирост населения</w:t>
            </w:r>
          </w:p>
        </w:tc>
        <w:tc>
          <w:tcPr>
            <w:tcW w:w="2290" w:type="dxa"/>
            <w:shd w:val="clear" w:color="auto" w:fill="auto"/>
            <w:vAlign w:val="center"/>
          </w:tcPr>
          <w:p w14:paraId="5659A585"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Д1</w:t>
            </w:r>
          </w:p>
        </w:tc>
      </w:tr>
      <w:tr w:rsidR="00813BB7" w:rsidRPr="00934541" w14:paraId="5EA836A7" w14:textId="77777777" w:rsidTr="0008414D">
        <w:tc>
          <w:tcPr>
            <w:tcW w:w="7173" w:type="dxa"/>
            <w:shd w:val="clear" w:color="auto" w:fill="auto"/>
          </w:tcPr>
          <w:p w14:paraId="6B7CF294" w14:textId="77777777" w:rsidR="00813BB7" w:rsidRPr="00934541" w:rsidRDefault="00813BB7" w:rsidP="00ED51DF">
            <w:pPr>
              <w:pStyle w:val="a3"/>
              <w:spacing w:after="0" w:line="240" w:lineRule="auto"/>
              <w:ind w:left="0"/>
              <w:jc w:val="both"/>
              <w:rPr>
                <w:rFonts w:ascii="Times New Roman" w:hAnsi="Times New Roman" w:cs="Times New Roman"/>
                <w:sz w:val="24"/>
                <w:szCs w:val="24"/>
              </w:rPr>
            </w:pPr>
            <w:r w:rsidRPr="00934541">
              <w:rPr>
                <w:rFonts w:ascii="Times New Roman" w:hAnsi="Times New Roman" w:cs="Times New Roman"/>
                <w:sz w:val="24"/>
                <w:szCs w:val="24"/>
              </w:rPr>
              <w:t>Ожидаемая продолжительность жизни при рождении</w:t>
            </w:r>
          </w:p>
        </w:tc>
        <w:tc>
          <w:tcPr>
            <w:tcW w:w="2290" w:type="dxa"/>
            <w:shd w:val="clear" w:color="auto" w:fill="auto"/>
            <w:vAlign w:val="center"/>
          </w:tcPr>
          <w:p w14:paraId="33730589"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Д2</w:t>
            </w:r>
          </w:p>
        </w:tc>
      </w:tr>
      <w:tr w:rsidR="00813BB7" w:rsidRPr="00934541" w14:paraId="4FAD03AC" w14:textId="77777777" w:rsidTr="0008414D">
        <w:tc>
          <w:tcPr>
            <w:tcW w:w="7173" w:type="dxa"/>
            <w:shd w:val="clear" w:color="auto" w:fill="auto"/>
          </w:tcPr>
          <w:p w14:paraId="7645955B" w14:textId="77777777" w:rsidR="00813BB7" w:rsidRPr="00934541" w:rsidRDefault="00813BB7" w:rsidP="00ED51DF">
            <w:pPr>
              <w:pStyle w:val="a3"/>
              <w:spacing w:after="0" w:line="240" w:lineRule="auto"/>
              <w:ind w:left="0"/>
              <w:jc w:val="both"/>
              <w:rPr>
                <w:rFonts w:ascii="Times New Roman" w:hAnsi="Times New Roman" w:cs="Times New Roman"/>
                <w:sz w:val="24"/>
                <w:szCs w:val="24"/>
              </w:rPr>
            </w:pPr>
            <w:r w:rsidRPr="00934541">
              <w:rPr>
                <w:rFonts w:ascii="Times New Roman" w:hAnsi="Times New Roman" w:cs="Times New Roman"/>
                <w:sz w:val="24"/>
                <w:szCs w:val="24"/>
              </w:rPr>
              <w:t>Заболеваемость на 1000 человек населения</w:t>
            </w:r>
          </w:p>
        </w:tc>
        <w:tc>
          <w:tcPr>
            <w:tcW w:w="2290" w:type="dxa"/>
            <w:shd w:val="clear" w:color="auto" w:fill="auto"/>
            <w:vAlign w:val="center"/>
          </w:tcPr>
          <w:p w14:paraId="667FCB74"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Д3</w:t>
            </w:r>
          </w:p>
        </w:tc>
      </w:tr>
      <w:tr w:rsidR="00813BB7" w:rsidRPr="00934541" w14:paraId="28179206" w14:textId="77777777" w:rsidTr="0008414D">
        <w:tc>
          <w:tcPr>
            <w:tcW w:w="7173" w:type="dxa"/>
            <w:shd w:val="clear" w:color="auto" w:fill="auto"/>
          </w:tcPr>
          <w:p w14:paraId="3B72B1DB" w14:textId="52B56F0F" w:rsidR="00813BB7" w:rsidRPr="00934541" w:rsidRDefault="00813BB7" w:rsidP="00ED51DF">
            <w:pPr>
              <w:pStyle w:val="a3"/>
              <w:spacing w:after="0" w:line="240" w:lineRule="auto"/>
              <w:ind w:left="0"/>
              <w:jc w:val="both"/>
              <w:rPr>
                <w:rFonts w:ascii="Times New Roman" w:hAnsi="Times New Roman" w:cs="Times New Roman"/>
                <w:sz w:val="24"/>
                <w:szCs w:val="24"/>
              </w:rPr>
            </w:pPr>
            <w:r w:rsidRPr="00934541">
              <w:rPr>
                <w:rFonts w:ascii="Times New Roman" w:hAnsi="Times New Roman" w:cs="Times New Roman"/>
                <w:sz w:val="24"/>
                <w:szCs w:val="24"/>
              </w:rPr>
              <w:t>Смертность населения в трудоспособном возрасте на 100 000 чел</w:t>
            </w:r>
            <w:r w:rsidR="009474F6" w:rsidRPr="00934541">
              <w:rPr>
                <w:rFonts w:ascii="Times New Roman" w:hAnsi="Times New Roman" w:cs="Times New Roman"/>
                <w:sz w:val="24"/>
                <w:szCs w:val="24"/>
              </w:rPr>
              <w:t>.</w:t>
            </w:r>
          </w:p>
        </w:tc>
        <w:tc>
          <w:tcPr>
            <w:tcW w:w="2290" w:type="dxa"/>
            <w:shd w:val="clear" w:color="auto" w:fill="auto"/>
            <w:vAlign w:val="center"/>
          </w:tcPr>
          <w:p w14:paraId="3A1DE644"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Д4</w:t>
            </w:r>
          </w:p>
        </w:tc>
      </w:tr>
      <w:tr w:rsidR="00813BB7" w:rsidRPr="00934541" w14:paraId="48C0F486" w14:textId="77777777" w:rsidTr="0008414D">
        <w:tc>
          <w:tcPr>
            <w:tcW w:w="9463" w:type="dxa"/>
            <w:gridSpan w:val="2"/>
            <w:shd w:val="clear" w:color="auto" w:fill="auto"/>
          </w:tcPr>
          <w:p w14:paraId="2B49C96C" w14:textId="77777777" w:rsidR="00813BB7" w:rsidRPr="00934541" w:rsidRDefault="00813BB7" w:rsidP="00ED51DF">
            <w:pPr>
              <w:pStyle w:val="a3"/>
              <w:spacing w:after="0" w:line="240" w:lineRule="auto"/>
              <w:ind w:left="0"/>
              <w:jc w:val="center"/>
              <w:rPr>
                <w:rFonts w:ascii="Times New Roman" w:hAnsi="Times New Roman" w:cs="Times New Roman"/>
                <w:b/>
                <w:bCs/>
                <w:sz w:val="24"/>
                <w:szCs w:val="24"/>
              </w:rPr>
            </w:pPr>
            <w:r w:rsidRPr="00934541">
              <w:rPr>
                <w:rFonts w:ascii="Times New Roman" w:hAnsi="Times New Roman" w:cs="Times New Roman"/>
                <w:b/>
                <w:bCs/>
                <w:sz w:val="24"/>
                <w:szCs w:val="24"/>
              </w:rPr>
              <w:t>Трудовой капитал</w:t>
            </w:r>
          </w:p>
        </w:tc>
      </w:tr>
      <w:tr w:rsidR="00813BB7" w:rsidRPr="00934541" w14:paraId="2DF384D4" w14:textId="77777777" w:rsidTr="0008414D">
        <w:tc>
          <w:tcPr>
            <w:tcW w:w="7173" w:type="dxa"/>
            <w:shd w:val="clear" w:color="auto" w:fill="auto"/>
          </w:tcPr>
          <w:p w14:paraId="2D718CAD" w14:textId="77777777" w:rsidR="00813BB7" w:rsidRPr="00934541" w:rsidRDefault="00813BB7" w:rsidP="00ED51DF">
            <w:pPr>
              <w:pStyle w:val="a3"/>
              <w:spacing w:after="0" w:line="240" w:lineRule="auto"/>
              <w:ind w:left="0"/>
              <w:jc w:val="both"/>
              <w:rPr>
                <w:rFonts w:ascii="Times New Roman" w:hAnsi="Times New Roman" w:cs="Times New Roman"/>
                <w:sz w:val="24"/>
                <w:szCs w:val="24"/>
              </w:rPr>
            </w:pPr>
            <w:r w:rsidRPr="00934541">
              <w:rPr>
                <w:rFonts w:ascii="Times New Roman" w:hAnsi="Times New Roman" w:cs="Times New Roman"/>
                <w:sz w:val="24"/>
                <w:szCs w:val="24"/>
              </w:rPr>
              <w:t>Численность рабочей силы в возрасте 15 лет и старше</w:t>
            </w:r>
          </w:p>
        </w:tc>
        <w:tc>
          <w:tcPr>
            <w:tcW w:w="2290" w:type="dxa"/>
            <w:shd w:val="clear" w:color="auto" w:fill="auto"/>
            <w:vAlign w:val="center"/>
          </w:tcPr>
          <w:p w14:paraId="782E9413"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Т1</w:t>
            </w:r>
          </w:p>
        </w:tc>
      </w:tr>
      <w:tr w:rsidR="00813BB7" w:rsidRPr="00934541" w14:paraId="119E4D7A" w14:textId="77777777" w:rsidTr="0008414D">
        <w:tc>
          <w:tcPr>
            <w:tcW w:w="7173" w:type="dxa"/>
            <w:shd w:val="clear" w:color="auto" w:fill="auto"/>
          </w:tcPr>
          <w:p w14:paraId="723B9074" w14:textId="77777777" w:rsidR="00813BB7" w:rsidRPr="00934541" w:rsidRDefault="00813BB7" w:rsidP="00ED51DF">
            <w:pPr>
              <w:pStyle w:val="a3"/>
              <w:spacing w:after="0" w:line="240" w:lineRule="auto"/>
              <w:ind w:left="0"/>
              <w:jc w:val="both"/>
              <w:rPr>
                <w:rFonts w:ascii="Times New Roman" w:hAnsi="Times New Roman" w:cs="Times New Roman"/>
                <w:sz w:val="24"/>
                <w:szCs w:val="24"/>
              </w:rPr>
            </w:pPr>
            <w:r w:rsidRPr="00934541">
              <w:rPr>
                <w:rFonts w:ascii="Times New Roman" w:hAnsi="Times New Roman" w:cs="Times New Roman"/>
                <w:sz w:val="24"/>
                <w:szCs w:val="24"/>
              </w:rPr>
              <w:t>Численность безработных в возрасте 15-72 лет</w:t>
            </w:r>
          </w:p>
        </w:tc>
        <w:tc>
          <w:tcPr>
            <w:tcW w:w="2290" w:type="dxa"/>
            <w:shd w:val="clear" w:color="auto" w:fill="auto"/>
            <w:vAlign w:val="center"/>
          </w:tcPr>
          <w:p w14:paraId="7221B15E"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Т2</w:t>
            </w:r>
          </w:p>
        </w:tc>
      </w:tr>
      <w:tr w:rsidR="00813BB7" w:rsidRPr="00934541" w14:paraId="324C6B0B" w14:textId="77777777" w:rsidTr="0008414D">
        <w:tc>
          <w:tcPr>
            <w:tcW w:w="7173" w:type="dxa"/>
            <w:shd w:val="clear" w:color="auto" w:fill="auto"/>
          </w:tcPr>
          <w:p w14:paraId="010EEB36" w14:textId="77777777" w:rsidR="00813BB7" w:rsidRPr="00934541" w:rsidRDefault="00813BB7" w:rsidP="00ED51DF">
            <w:pPr>
              <w:pStyle w:val="a3"/>
              <w:spacing w:after="0" w:line="240" w:lineRule="auto"/>
              <w:ind w:left="0"/>
              <w:jc w:val="both"/>
              <w:rPr>
                <w:rFonts w:ascii="Times New Roman" w:hAnsi="Times New Roman" w:cs="Times New Roman"/>
                <w:sz w:val="24"/>
                <w:szCs w:val="24"/>
              </w:rPr>
            </w:pPr>
            <w:r w:rsidRPr="00934541">
              <w:rPr>
                <w:rFonts w:ascii="Times New Roman" w:hAnsi="Times New Roman" w:cs="Times New Roman"/>
                <w:sz w:val="24"/>
                <w:szCs w:val="24"/>
              </w:rPr>
              <w:t>Безработные с высшим образованием, %</w:t>
            </w:r>
          </w:p>
        </w:tc>
        <w:tc>
          <w:tcPr>
            <w:tcW w:w="2290" w:type="dxa"/>
            <w:shd w:val="clear" w:color="auto" w:fill="auto"/>
            <w:vAlign w:val="center"/>
          </w:tcPr>
          <w:p w14:paraId="34621856"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Т3</w:t>
            </w:r>
          </w:p>
        </w:tc>
      </w:tr>
      <w:tr w:rsidR="00813BB7" w:rsidRPr="00934541" w14:paraId="6EB97017" w14:textId="77777777" w:rsidTr="0008414D">
        <w:tc>
          <w:tcPr>
            <w:tcW w:w="7173" w:type="dxa"/>
            <w:shd w:val="clear" w:color="auto" w:fill="auto"/>
          </w:tcPr>
          <w:p w14:paraId="38B35522" w14:textId="77777777" w:rsidR="00813BB7" w:rsidRPr="00934541" w:rsidRDefault="00813BB7" w:rsidP="00ED51DF">
            <w:pPr>
              <w:pStyle w:val="a3"/>
              <w:spacing w:after="0" w:line="240" w:lineRule="auto"/>
              <w:ind w:left="0"/>
              <w:jc w:val="both"/>
              <w:rPr>
                <w:rFonts w:ascii="Times New Roman" w:hAnsi="Times New Roman" w:cs="Times New Roman"/>
                <w:sz w:val="24"/>
                <w:szCs w:val="24"/>
              </w:rPr>
            </w:pPr>
            <w:r w:rsidRPr="00934541">
              <w:rPr>
                <w:rFonts w:ascii="Times New Roman" w:hAnsi="Times New Roman" w:cs="Times New Roman"/>
                <w:sz w:val="24"/>
                <w:szCs w:val="24"/>
              </w:rPr>
              <w:t>Безработные со средне-профессиональным образованием</w:t>
            </w:r>
          </w:p>
        </w:tc>
        <w:tc>
          <w:tcPr>
            <w:tcW w:w="2290" w:type="dxa"/>
            <w:shd w:val="clear" w:color="auto" w:fill="auto"/>
            <w:vAlign w:val="center"/>
          </w:tcPr>
          <w:p w14:paraId="52D5CA29"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Т4</w:t>
            </w:r>
          </w:p>
        </w:tc>
      </w:tr>
      <w:tr w:rsidR="00813BB7" w:rsidRPr="00934541" w14:paraId="48731825" w14:textId="77777777" w:rsidTr="0008414D">
        <w:tc>
          <w:tcPr>
            <w:tcW w:w="9463" w:type="dxa"/>
            <w:gridSpan w:val="2"/>
            <w:shd w:val="clear" w:color="auto" w:fill="auto"/>
          </w:tcPr>
          <w:p w14:paraId="5B0E2375" w14:textId="77777777" w:rsidR="00813BB7" w:rsidRPr="00934541" w:rsidRDefault="00813BB7" w:rsidP="00ED51DF">
            <w:pPr>
              <w:pStyle w:val="a3"/>
              <w:spacing w:after="0" w:line="240" w:lineRule="auto"/>
              <w:ind w:left="0"/>
              <w:jc w:val="center"/>
              <w:rPr>
                <w:rFonts w:ascii="Times New Roman" w:hAnsi="Times New Roman" w:cs="Times New Roman"/>
                <w:b/>
                <w:bCs/>
                <w:sz w:val="24"/>
                <w:szCs w:val="24"/>
              </w:rPr>
            </w:pPr>
            <w:r w:rsidRPr="00934541">
              <w:rPr>
                <w:rFonts w:ascii="Times New Roman" w:hAnsi="Times New Roman" w:cs="Times New Roman"/>
                <w:b/>
                <w:bCs/>
                <w:sz w:val="24"/>
                <w:szCs w:val="24"/>
              </w:rPr>
              <w:t>Образовательный капитал</w:t>
            </w:r>
          </w:p>
        </w:tc>
      </w:tr>
      <w:tr w:rsidR="00813BB7" w:rsidRPr="00934541" w14:paraId="7AFC7713" w14:textId="77777777" w:rsidTr="0008414D">
        <w:tc>
          <w:tcPr>
            <w:tcW w:w="7173" w:type="dxa"/>
            <w:shd w:val="clear" w:color="auto" w:fill="auto"/>
          </w:tcPr>
          <w:p w14:paraId="027218B7" w14:textId="77777777" w:rsidR="00813BB7" w:rsidRPr="00934541" w:rsidRDefault="00813BB7" w:rsidP="00ED51DF">
            <w:pPr>
              <w:pStyle w:val="a3"/>
              <w:spacing w:after="0" w:line="240" w:lineRule="auto"/>
              <w:ind w:left="0"/>
              <w:jc w:val="both"/>
              <w:rPr>
                <w:rFonts w:ascii="Times New Roman" w:hAnsi="Times New Roman" w:cs="Times New Roman"/>
                <w:sz w:val="24"/>
                <w:szCs w:val="24"/>
              </w:rPr>
            </w:pPr>
            <w:r w:rsidRPr="00934541">
              <w:rPr>
                <w:rFonts w:ascii="Times New Roman" w:hAnsi="Times New Roman" w:cs="Times New Roman"/>
                <w:sz w:val="24"/>
                <w:szCs w:val="24"/>
              </w:rPr>
              <w:t>Число образовательных организаций высшего образования и научных организаций</w:t>
            </w:r>
          </w:p>
        </w:tc>
        <w:tc>
          <w:tcPr>
            <w:tcW w:w="2290" w:type="dxa"/>
            <w:shd w:val="clear" w:color="auto" w:fill="auto"/>
            <w:vAlign w:val="center"/>
          </w:tcPr>
          <w:p w14:paraId="6E2ACCB7"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О1</w:t>
            </w:r>
          </w:p>
        </w:tc>
      </w:tr>
      <w:tr w:rsidR="00813BB7" w:rsidRPr="00934541" w14:paraId="09CE4591" w14:textId="77777777" w:rsidTr="0008414D">
        <w:tc>
          <w:tcPr>
            <w:tcW w:w="7173" w:type="dxa"/>
            <w:shd w:val="clear" w:color="auto" w:fill="auto"/>
          </w:tcPr>
          <w:p w14:paraId="427108B7" w14:textId="77777777" w:rsidR="00813BB7" w:rsidRPr="00934541" w:rsidRDefault="00813BB7" w:rsidP="00ED51DF">
            <w:pPr>
              <w:pStyle w:val="a3"/>
              <w:spacing w:after="0" w:line="240" w:lineRule="auto"/>
              <w:ind w:left="0"/>
              <w:jc w:val="both"/>
              <w:rPr>
                <w:rFonts w:ascii="Times New Roman" w:hAnsi="Times New Roman" w:cs="Times New Roman"/>
                <w:sz w:val="24"/>
                <w:szCs w:val="24"/>
              </w:rPr>
            </w:pPr>
            <w:r w:rsidRPr="00934541">
              <w:rPr>
                <w:rFonts w:ascii="Times New Roman" w:hAnsi="Times New Roman" w:cs="Times New Roman"/>
                <w:sz w:val="24"/>
                <w:szCs w:val="24"/>
              </w:rPr>
              <w:t>Численность студентов на 10 000 человек</w:t>
            </w:r>
          </w:p>
        </w:tc>
        <w:tc>
          <w:tcPr>
            <w:tcW w:w="2290" w:type="dxa"/>
            <w:shd w:val="clear" w:color="auto" w:fill="auto"/>
            <w:vAlign w:val="center"/>
          </w:tcPr>
          <w:p w14:paraId="05683537"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О2</w:t>
            </w:r>
          </w:p>
        </w:tc>
      </w:tr>
      <w:tr w:rsidR="00813BB7" w:rsidRPr="00934541" w14:paraId="7A128396" w14:textId="77777777" w:rsidTr="0008414D">
        <w:tc>
          <w:tcPr>
            <w:tcW w:w="7173" w:type="dxa"/>
            <w:shd w:val="clear" w:color="auto" w:fill="auto"/>
          </w:tcPr>
          <w:p w14:paraId="494F8333" w14:textId="77777777" w:rsidR="00813BB7" w:rsidRPr="00934541" w:rsidRDefault="00813BB7" w:rsidP="00ED51DF">
            <w:pPr>
              <w:pStyle w:val="a3"/>
              <w:spacing w:after="0" w:line="240" w:lineRule="auto"/>
              <w:ind w:left="0"/>
              <w:jc w:val="both"/>
              <w:rPr>
                <w:rFonts w:ascii="Times New Roman" w:hAnsi="Times New Roman" w:cs="Times New Roman"/>
                <w:sz w:val="24"/>
                <w:szCs w:val="24"/>
              </w:rPr>
            </w:pPr>
            <w:r w:rsidRPr="00934541">
              <w:rPr>
                <w:rFonts w:ascii="Times New Roman" w:hAnsi="Times New Roman" w:cs="Times New Roman"/>
                <w:sz w:val="24"/>
                <w:szCs w:val="24"/>
              </w:rPr>
              <w:t>Численность профессорско-преподавательского состава в ВУЗах</w:t>
            </w:r>
          </w:p>
        </w:tc>
        <w:tc>
          <w:tcPr>
            <w:tcW w:w="2290" w:type="dxa"/>
            <w:shd w:val="clear" w:color="auto" w:fill="auto"/>
            <w:vAlign w:val="center"/>
          </w:tcPr>
          <w:p w14:paraId="0A6905DC"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О3</w:t>
            </w:r>
          </w:p>
        </w:tc>
      </w:tr>
      <w:tr w:rsidR="00813BB7" w:rsidRPr="00934541" w14:paraId="366F2CCD" w14:textId="77777777" w:rsidTr="0008414D">
        <w:tc>
          <w:tcPr>
            <w:tcW w:w="7173" w:type="dxa"/>
            <w:shd w:val="clear" w:color="auto" w:fill="auto"/>
          </w:tcPr>
          <w:p w14:paraId="334F1A50" w14:textId="77777777" w:rsidR="00813BB7" w:rsidRPr="00934541" w:rsidRDefault="00813BB7" w:rsidP="00ED51DF">
            <w:pPr>
              <w:pStyle w:val="a3"/>
              <w:spacing w:after="0" w:line="240" w:lineRule="auto"/>
              <w:ind w:left="0"/>
              <w:jc w:val="both"/>
              <w:rPr>
                <w:rFonts w:ascii="Times New Roman" w:hAnsi="Times New Roman" w:cs="Times New Roman"/>
                <w:sz w:val="24"/>
                <w:szCs w:val="24"/>
              </w:rPr>
            </w:pPr>
            <w:r w:rsidRPr="00934541">
              <w:rPr>
                <w:rFonts w:ascii="Times New Roman" w:hAnsi="Times New Roman" w:cs="Times New Roman"/>
                <w:sz w:val="24"/>
                <w:szCs w:val="24"/>
              </w:rPr>
              <w:t>Численность студентов, получающих средне-профессиональное образование на 10 000 человек населения</w:t>
            </w:r>
          </w:p>
        </w:tc>
        <w:tc>
          <w:tcPr>
            <w:tcW w:w="2290" w:type="dxa"/>
            <w:shd w:val="clear" w:color="auto" w:fill="auto"/>
            <w:vAlign w:val="center"/>
          </w:tcPr>
          <w:p w14:paraId="7CB13C9C"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О4</w:t>
            </w:r>
          </w:p>
        </w:tc>
      </w:tr>
      <w:tr w:rsidR="00813BB7" w:rsidRPr="00934541" w14:paraId="141F7E9A" w14:textId="77777777" w:rsidTr="0008414D">
        <w:tc>
          <w:tcPr>
            <w:tcW w:w="9463" w:type="dxa"/>
            <w:gridSpan w:val="2"/>
            <w:shd w:val="clear" w:color="auto" w:fill="auto"/>
          </w:tcPr>
          <w:p w14:paraId="62167F53" w14:textId="77777777" w:rsidR="00813BB7" w:rsidRPr="00934541" w:rsidRDefault="00813BB7" w:rsidP="00ED51DF">
            <w:pPr>
              <w:pStyle w:val="a3"/>
              <w:spacing w:after="0" w:line="240" w:lineRule="auto"/>
              <w:ind w:left="0"/>
              <w:jc w:val="center"/>
              <w:rPr>
                <w:rFonts w:ascii="Times New Roman" w:hAnsi="Times New Roman" w:cs="Times New Roman"/>
                <w:b/>
                <w:bCs/>
                <w:sz w:val="24"/>
                <w:szCs w:val="24"/>
              </w:rPr>
            </w:pPr>
            <w:r w:rsidRPr="00934541">
              <w:rPr>
                <w:rFonts w:ascii="Times New Roman" w:hAnsi="Times New Roman" w:cs="Times New Roman"/>
                <w:b/>
                <w:bCs/>
                <w:sz w:val="24"/>
                <w:szCs w:val="24"/>
              </w:rPr>
              <w:t>Социокультурный капитал</w:t>
            </w:r>
          </w:p>
        </w:tc>
      </w:tr>
      <w:tr w:rsidR="00813BB7" w:rsidRPr="00934541" w14:paraId="0C586C37" w14:textId="77777777" w:rsidTr="0008414D">
        <w:tc>
          <w:tcPr>
            <w:tcW w:w="7173" w:type="dxa"/>
            <w:shd w:val="clear" w:color="auto" w:fill="auto"/>
          </w:tcPr>
          <w:p w14:paraId="17489F8E" w14:textId="77777777" w:rsidR="00813BB7" w:rsidRPr="00934541" w:rsidRDefault="00813BB7" w:rsidP="00ED51DF">
            <w:pPr>
              <w:pStyle w:val="a3"/>
              <w:spacing w:after="0" w:line="240" w:lineRule="auto"/>
              <w:ind w:left="0"/>
              <w:jc w:val="both"/>
              <w:rPr>
                <w:rFonts w:ascii="Times New Roman" w:hAnsi="Times New Roman" w:cs="Times New Roman"/>
                <w:sz w:val="24"/>
                <w:szCs w:val="24"/>
              </w:rPr>
            </w:pPr>
            <w:r w:rsidRPr="00934541">
              <w:rPr>
                <w:rFonts w:ascii="Times New Roman" w:hAnsi="Times New Roman" w:cs="Times New Roman"/>
                <w:sz w:val="24"/>
                <w:szCs w:val="24"/>
              </w:rPr>
              <w:t>Численность зрителей театров на 1000 человек населения</w:t>
            </w:r>
          </w:p>
        </w:tc>
        <w:tc>
          <w:tcPr>
            <w:tcW w:w="2290" w:type="dxa"/>
            <w:shd w:val="clear" w:color="auto" w:fill="auto"/>
          </w:tcPr>
          <w:p w14:paraId="581DDA9C"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С1</w:t>
            </w:r>
          </w:p>
        </w:tc>
      </w:tr>
      <w:tr w:rsidR="00813BB7" w:rsidRPr="00934541" w14:paraId="2F757159" w14:textId="77777777" w:rsidTr="0008414D">
        <w:tc>
          <w:tcPr>
            <w:tcW w:w="7173" w:type="dxa"/>
            <w:shd w:val="clear" w:color="auto" w:fill="auto"/>
          </w:tcPr>
          <w:p w14:paraId="373C2FC8" w14:textId="77777777" w:rsidR="00813BB7" w:rsidRPr="00934541" w:rsidRDefault="00813BB7" w:rsidP="00ED51DF">
            <w:pPr>
              <w:pStyle w:val="a3"/>
              <w:spacing w:after="0" w:line="240" w:lineRule="auto"/>
              <w:ind w:left="0"/>
              <w:jc w:val="both"/>
              <w:rPr>
                <w:rFonts w:ascii="Times New Roman" w:hAnsi="Times New Roman" w:cs="Times New Roman"/>
                <w:sz w:val="24"/>
                <w:szCs w:val="24"/>
              </w:rPr>
            </w:pPr>
            <w:r w:rsidRPr="00934541">
              <w:rPr>
                <w:rFonts w:ascii="Times New Roman" w:hAnsi="Times New Roman" w:cs="Times New Roman"/>
                <w:sz w:val="24"/>
                <w:szCs w:val="24"/>
              </w:rPr>
              <w:t>Число посещений музеев на 1000 человек</w:t>
            </w:r>
          </w:p>
        </w:tc>
        <w:tc>
          <w:tcPr>
            <w:tcW w:w="2290" w:type="dxa"/>
            <w:shd w:val="clear" w:color="auto" w:fill="auto"/>
          </w:tcPr>
          <w:p w14:paraId="1B01CF2B"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С2</w:t>
            </w:r>
          </w:p>
        </w:tc>
      </w:tr>
      <w:tr w:rsidR="00813BB7" w:rsidRPr="00934541" w14:paraId="105C106D" w14:textId="77777777" w:rsidTr="0008414D">
        <w:tc>
          <w:tcPr>
            <w:tcW w:w="7173" w:type="dxa"/>
            <w:shd w:val="clear" w:color="auto" w:fill="auto"/>
          </w:tcPr>
          <w:p w14:paraId="478A3D2C" w14:textId="77777777" w:rsidR="00813BB7" w:rsidRPr="00934541" w:rsidRDefault="00813BB7" w:rsidP="00ED51DF">
            <w:pPr>
              <w:pStyle w:val="a3"/>
              <w:spacing w:after="0" w:line="240" w:lineRule="auto"/>
              <w:ind w:left="0"/>
              <w:jc w:val="both"/>
              <w:rPr>
                <w:rFonts w:ascii="Times New Roman" w:hAnsi="Times New Roman" w:cs="Times New Roman"/>
                <w:sz w:val="24"/>
                <w:szCs w:val="24"/>
              </w:rPr>
            </w:pPr>
            <w:r w:rsidRPr="00934541">
              <w:rPr>
                <w:rFonts w:ascii="Times New Roman" w:hAnsi="Times New Roman" w:cs="Times New Roman"/>
                <w:sz w:val="24"/>
                <w:szCs w:val="24"/>
              </w:rPr>
              <w:t>Численность населения с доходами ниже прожиточного минимума, %</w:t>
            </w:r>
          </w:p>
        </w:tc>
        <w:tc>
          <w:tcPr>
            <w:tcW w:w="2290" w:type="dxa"/>
            <w:shd w:val="clear" w:color="auto" w:fill="auto"/>
          </w:tcPr>
          <w:p w14:paraId="1D5992A9"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С3</w:t>
            </w:r>
          </w:p>
        </w:tc>
      </w:tr>
      <w:tr w:rsidR="0008414D" w:rsidRPr="00934541" w14:paraId="7C3E260C" w14:textId="77777777" w:rsidTr="00F72C55">
        <w:tc>
          <w:tcPr>
            <w:tcW w:w="9463" w:type="dxa"/>
            <w:gridSpan w:val="2"/>
            <w:shd w:val="clear" w:color="auto" w:fill="auto"/>
          </w:tcPr>
          <w:p w14:paraId="7E2C1568" w14:textId="1E47A5E3" w:rsidR="0008414D" w:rsidRPr="0008414D" w:rsidRDefault="0008414D" w:rsidP="0008414D">
            <w:pPr>
              <w:pStyle w:val="a3"/>
              <w:spacing w:after="0" w:line="240" w:lineRule="auto"/>
              <w:ind w:left="0"/>
              <w:jc w:val="both"/>
              <w:rPr>
                <w:rFonts w:ascii="Times New Roman" w:hAnsi="Times New Roman" w:cs="Times New Roman"/>
                <w:sz w:val="24"/>
                <w:szCs w:val="24"/>
              </w:rPr>
            </w:pPr>
            <w:r w:rsidRPr="0008414D">
              <w:rPr>
                <w:rFonts w:ascii="Times New Roman" w:eastAsia="Courier New" w:hAnsi="Times New Roman" w:cs="Courier New"/>
                <w:color w:val="000000"/>
                <w:sz w:val="24"/>
                <w:lang w:eastAsia="ru-RU"/>
              </w:rPr>
              <w:t>Источник:</w:t>
            </w:r>
            <w:r w:rsidRPr="0008414D">
              <w:rPr>
                <w:rFonts w:ascii="Times New Roman" w:eastAsia="Courier New" w:hAnsi="Times New Roman" w:cs="Courier New"/>
                <w:color w:val="000000"/>
                <w:sz w:val="24"/>
                <w:lang w:eastAsia="ru-RU"/>
              </w:rPr>
              <w:t xml:space="preserve"> составлено автором</w:t>
            </w:r>
          </w:p>
        </w:tc>
      </w:tr>
    </w:tbl>
    <w:p w14:paraId="30529AA1" w14:textId="77777777" w:rsidR="00813BB7" w:rsidRPr="00934541" w:rsidRDefault="00813BB7" w:rsidP="00ED51DF">
      <w:pPr>
        <w:spacing w:after="0" w:line="240" w:lineRule="auto"/>
        <w:ind w:firstLine="709"/>
        <w:jc w:val="both"/>
        <w:rPr>
          <w:rFonts w:ascii="Times New Roman" w:hAnsi="Times New Roman" w:cs="Times New Roman"/>
          <w:sz w:val="24"/>
          <w:szCs w:val="24"/>
        </w:rPr>
      </w:pPr>
    </w:p>
    <w:p w14:paraId="7D408AB2" w14:textId="77777777" w:rsidR="009302E5" w:rsidRDefault="00323E69" w:rsidP="00ED51DF">
      <w:pPr>
        <w:spacing w:after="0" w:line="240" w:lineRule="auto"/>
        <w:ind w:firstLine="709"/>
        <w:jc w:val="both"/>
        <w:rPr>
          <w:rFonts w:ascii="Times New Roman" w:hAnsi="Times New Roman" w:cs="Times New Roman"/>
          <w:sz w:val="24"/>
          <w:szCs w:val="24"/>
        </w:rPr>
      </w:pPr>
      <w:r w:rsidRPr="00934541">
        <w:rPr>
          <w:rFonts w:ascii="Times New Roman" w:hAnsi="Times New Roman" w:cs="Times New Roman"/>
          <w:sz w:val="24"/>
          <w:szCs w:val="24"/>
        </w:rPr>
        <w:t xml:space="preserve">Указанные показатели системно характеризуют социально-экономический уровень региона. Оценить взаимосвязь между этими показателями и </w:t>
      </w:r>
      <w:r w:rsidR="00E8022E" w:rsidRPr="00934541">
        <w:rPr>
          <w:rFonts w:ascii="Times New Roman" w:hAnsi="Times New Roman" w:cs="Times New Roman"/>
          <w:sz w:val="24"/>
          <w:szCs w:val="24"/>
        </w:rPr>
        <w:t>уровнем инновационной активности</w:t>
      </w:r>
      <w:r w:rsidRPr="00934541">
        <w:rPr>
          <w:rFonts w:ascii="Times New Roman" w:hAnsi="Times New Roman" w:cs="Times New Roman"/>
          <w:sz w:val="24"/>
          <w:szCs w:val="24"/>
        </w:rPr>
        <w:t xml:space="preserve"> возможно, воспользовавшись методами регрессионного анализа. В общем виде оцениваемую модель можно представить так:</w:t>
      </w:r>
    </w:p>
    <w:p w14:paraId="4E213E3E" w14:textId="77777777" w:rsidR="009302E5" w:rsidRPr="00FD5999" w:rsidRDefault="009302E5" w:rsidP="00ED51DF">
      <w:pPr>
        <w:spacing w:after="0" w:line="240" w:lineRule="auto"/>
        <w:ind w:firstLine="709"/>
        <w:jc w:val="both"/>
        <w:rPr>
          <w:rFonts w:ascii="Times New Roman" w:hAnsi="Times New Roman" w:cs="Times New Roman"/>
          <w:sz w:val="24"/>
          <w:szCs w:val="24"/>
        </w:rPr>
      </w:pPr>
      <w:r w:rsidRPr="00FD5999">
        <w:rPr>
          <w:rFonts w:ascii="Times New Roman" w:hAnsi="Times New Roman" w:cs="Times New Roman"/>
          <w:sz w:val="24"/>
          <w:szCs w:val="24"/>
        </w:rPr>
        <w:t xml:space="preserve">В общем виде оцениваемую модель можно представить так: </w:t>
      </w:r>
    </w:p>
    <w:p w14:paraId="6C5DAA23" w14:textId="77777777" w:rsidR="009302E5" w:rsidRPr="006F7D29" w:rsidRDefault="009302E5" w:rsidP="00ED51DF">
      <w:pPr>
        <w:spacing w:after="0" w:line="240" w:lineRule="auto"/>
        <w:ind w:firstLine="709"/>
        <w:jc w:val="both"/>
        <w:rPr>
          <w:rFonts w:ascii="Times New Roman" w:hAnsi="Times New Roman" w:cs="Times New Roman"/>
          <w:sz w:val="24"/>
          <w:szCs w:val="24"/>
          <w:lang w:val="en-US"/>
        </w:rPr>
      </w:pPr>
      <w:r w:rsidRPr="006F7D29">
        <w:rPr>
          <w:rFonts w:ascii="Times New Roman" w:hAnsi="Times New Roman" w:cs="Times New Roman"/>
          <w:sz w:val="24"/>
          <w:szCs w:val="24"/>
          <w:lang w:val="en-US"/>
        </w:rPr>
        <w:t xml:space="preserve">y = f(x) + u = b0 + b1 x1 + b2 x2 + ... + b26x26 + ɛ, </w:t>
      </w:r>
    </w:p>
    <w:p w14:paraId="6054E3D8" w14:textId="77777777" w:rsidR="009302E5" w:rsidRPr="00FD5999" w:rsidRDefault="009302E5" w:rsidP="00ED51DF">
      <w:pPr>
        <w:spacing w:after="0" w:line="240" w:lineRule="auto"/>
        <w:ind w:firstLine="709"/>
        <w:jc w:val="both"/>
        <w:rPr>
          <w:rFonts w:ascii="Times New Roman" w:hAnsi="Times New Roman" w:cs="Times New Roman"/>
          <w:sz w:val="24"/>
          <w:szCs w:val="24"/>
        </w:rPr>
      </w:pPr>
      <w:r w:rsidRPr="006F7D29">
        <w:rPr>
          <w:rFonts w:ascii="Times New Roman" w:hAnsi="Times New Roman" w:cs="Times New Roman"/>
          <w:sz w:val="24"/>
          <w:szCs w:val="24"/>
        </w:rPr>
        <w:t>где: у – зависимая, результирующая переменная модели</w:t>
      </w:r>
      <w:r w:rsidRPr="00FD5999">
        <w:rPr>
          <w:rFonts w:ascii="Times New Roman" w:hAnsi="Times New Roman" w:cs="Times New Roman"/>
          <w:sz w:val="24"/>
          <w:szCs w:val="24"/>
        </w:rPr>
        <w:t xml:space="preserve">; </w:t>
      </w:r>
    </w:p>
    <w:p w14:paraId="33B5BB4C" w14:textId="77777777" w:rsidR="009302E5" w:rsidRPr="00FD5999" w:rsidRDefault="009302E5" w:rsidP="00ED51DF">
      <w:pPr>
        <w:spacing w:after="0" w:line="240" w:lineRule="auto"/>
        <w:ind w:firstLine="709"/>
        <w:jc w:val="both"/>
        <w:rPr>
          <w:rFonts w:ascii="Times New Roman" w:hAnsi="Times New Roman" w:cs="Times New Roman"/>
          <w:sz w:val="24"/>
          <w:szCs w:val="24"/>
        </w:rPr>
      </w:pPr>
      <w:r w:rsidRPr="00FD5999">
        <w:rPr>
          <w:rFonts w:ascii="Times New Roman" w:hAnsi="Times New Roman" w:cs="Times New Roman"/>
          <w:sz w:val="24"/>
          <w:szCs w:val="24"/>
        </w:rPr>
        <w:t xml:space="preserve">x1 , x2 ,..., </w:t>
      </w:r>
      <w:proofErr w:type="spellStart"/>
      <w:r w:rsidRPr="00FD5999">
        <w:rPr>
          <w:rFonts w:ascii="Times New Roman" w:hAnsi="Times New Roman" w:cs="Times New Roman"/>
          <w:sz w:val="24"/>
          <w:szCs w:val="24"/>
        </w:rPr>
        <w:t>xm</w:t>
      </w:r>
      <w:proofErr w:type="spellEnd"/>
      <w:r w:rsidRPr="00FD5999">
        <w:rPr>
          <w:rFonts w:ascii="Times New Roman" w:hAnsi="Times New Roman" w:cs="Times New Roman"/>
          <w:sz w:val="24"/>
          <w:szCs w:val="24"/>
        </w:rPr>
        <w:t xml:space="preserve"> – независимые, экзогенные переменные, признаки-факторы или регрессоры;</w:t>
      </w:r>
    </w:p>
    <w:p w14:paraId="5DDF26AD" w14:textId="77777777" w:rsidR="009302E5" w:rsidRPr="00FD5999" w:rsidRDefault="009302E5" w:rsidP="00ED51DF">
      <w:pPr>
        <w:spacing w:after="0" w:line="240" w:lineRule="auto"/>
        <w:ind w:firstLine="709"/>
        <w:jc w:val="both"/>
        <w:rPr>
          <w:rFonts w:ascii="Times New Roman" w:hAnsi="Times New Roman" w:cs="Times New Roman"/>
          <w:sz w:val="24"/>
          <w:szCs w:val="24"/>
        </w:rPr>
      </w:pPr>
      <w:r w:rsidRPr="00FD5999">
        <w:rPr>
          <w:rFonts w:ascii="Times New Roman" w:hAnsi="Times New Roman" w:cs="Times New Roman"/>
          <w:sz w:val="24"/>
          <w:szCs w:val="24"/>
        </w:rPr>
        <w:t xml:space="preserve">b0 , b1 ,..., </w:t>
      </w:r>
      <w:proofErr w:type="spellStart"/>
      <w:r w:rsidRPr="00FD5999">
        <w:rPr>
          <w:rFonts w:ascii="Times New Roman" w:hAnsi="Times New Roman" w:cs="Times New Roman"/>
          <w:sz w:val="24"/>
          <w:szCs w:val="24"/>
        </w:rPr>
        <w:t>bm</w:t>
      </w:r>
      <w:proofErr w:type="spellEnd"/>
      <w:r w:rsidRPr="00FD5999">
        <w:rPr>
          <w:rFonts w:ascii="Times New Roman" w:hAnsi="Times New Roman" w:cs="Times New Roman"/>
          <w:sz w:val="24"/>
          <w:szCs w:val="24"/>
        </w:rPr>
        <w:t xml:space="preserve"> – параметры модели; </w:t>
      </w:r>
    </w:p>
    <w:p w14:paraId="54DBB368" w14:textId="131936D3" w:rsidR="009302E5" w:rsidRPr="00FD5999" w:rsidRDefault="009302E5" w:rsidP="00ED51DF">
      <w:pPr>
        <w:spacing w:after="0" w:line="240" w:lineRule="auto"/>
        <w:ind w:firstLine="709"/>
        <w:jc w:val="both"/>
        <w:rPr>
          <w:rFonts w:ascii="Times New Roman" w:hAnsi="Times New Roman" w:cs="Times New Roman"/>
          <w:sz w:val="24"/>
          <w:szCs w:val="24"/>
        </w:rPr>
      </w:pPr>
      <w:r w:rsidRPr="00FD5999">
        <w:rPr>
          <w:rFonts w:ascii="Times New Roman" w:hAnsi="Times New Roman" w:cs="Times New Roman"/>
          <w:sz w:val="24"/>
          <w:szCs w:val="24"/>
        </w:rPr>
        <w:t>ɛ – случайный член, случайная составляющая</w:t>
      </w:r>
      <w:r w:rsidR="0048038D" w:rsidRPr="0048038D">
        <w:rPr>
          <w:rFonts w:ascii="Times New Roman" w:hAnsi="Times New Roman" w:cs="Times New Roman"/>
          <w:sz w:val="24"/>
          <w:szCs w:val="24"/>
        </w:rPr>
        <w:t xml:space="preserve"> [3]</w:t>
      </w:r>
      <w:r w:rsidRPr="00FD5999">
        <w:rPr>
          <w:rFonts w:ascii="Times New Roman" w:hAnsi="Times New Roman" w:cs="Times New Roman"/>
          <w:sz w:val="24"/>
          <w:szCs w:val="24"/>
        </w:rPr>
        <w:t xml:space="preserve">. </w:t>
      </w:r>
    </w:p>
    <w:p w14:paraId="00688F13" w14:textId="10F8DCE9" w:rsidR="00323E69" w:rsidRPr="00934541" w:rsidRDefault="00323E69" w:rsidP="00ED51DF">
      <w:pPr>
        <w:spacing w:after="0" w:line="240" w:lineRule="auto"/>
        <w:ind w:firstLine="709"/>
        <w:jc w:val="both"/>
        <w:rPr>
          <w:rFonts w:ascii="Times New Roman" w:hAnsi="Times New Roman" w:cs="Times New Roman"/>
          <w:sz w:val="24"/>
          <w:szCs w:val="24"/>
        </w:rPr>
      </w:pPr>
      <w:r w:rsidRPr="00934541">
        <w:rPr>
          <w:rFonts w:ascii="Times New Roman" w:hAnsi="Times New Roman" w:cs="Times New Roman"/>
          <w:sz w:val="24"/>
          <w:szCs w:val="24"/>
        </w:rPr>
        <w:t>Учитывая региональную вариацию показателей, исследование проводилось в два этапа. На первом проведена территориальная дифференциация по представленным показателям. Для этого использованы методы кластерного анализа, он представляет собой совокупность методов, целью которых является классификация наблюдений, описываемых множеством признаков. В результате таких группировок получаются классы (группы, кластеры), в которых содержатся схожие между собой показатели. Поскольку представленные данные имеют различную размерность, то первоначально была выполнена процедура стандартизации. Наилучшим вариантом кластерной структуры для наших данных стало разбиение на четыре кл</w:t>
      </w:r>
      <w:r w:rsidR="00E8022E" w:rsidRPr="00934541">
        <w:rPr>
          <w:rFonts w:ascii="Times New Roman" w:hAnsi="Times New Roman" w:cs="Times New Roman"/>
          <w:sz w:val="24"/>
          <w:szCs w:val="24"/>
        </w:rPr>
        <w:t>астера, при уровне сходства более 80</w:t>
      </w:r>
      <w:r w:rsidRPr="00934541">
        <w:rPr>
          <w:rFonts w:ascii="Times New Roman" w:hAnsi="Times New Roman" w:cs="Times New Roman"/>
          <w:sz w:val="24"/>
          <w:szCs w:val="24"/>
        </w:rPr>
        <w:t>%</w:t>
      </w:r>
      <w:r w:rsidR="00394136" w:rsidRPr="00934541">
        <w:rPr>
          <w:rFonts w:ascii="Times New Roman" w:hAnsi="Times New Roman" w:cs="Times New Roman"/>
          <w:sz w:val="24"/>
          <w:szCs w:val="24"/>
        </w:rPr>
        <w:t>, что говорит</w:t>
      </w:r>
      <w:r w:rsidR="00FA37A2" w:rsidRPr="00934541">
        <w:rPr>
          <w:rFonts w:ascii="Times New Roman" w:hAnsi="Times New Roman" w:cs="Times New Roman"/>
          <w:sz w:val="24"/>
          <w:szCs w:val="24"/>
        </w:rPr>
        <w:t xml:space="preserve"> о высокой точности аппроксимации (модель хорошо описывает явление)</w:t>
      </w:r>
      <w:r w:rsidR="007F4355">
        <w:rPr>
          <w:rFonts w:ascii="Times New Roman" w:hAnsi="Times New Roman" w:cs="Times New Roman"/>
          <w:sz w:val="24"/>
          <w:szCs w:val="24"/>
        </w:rPr>
        <w:t xml:space="preserve"> (</w:t>
      </w:r>
      <w:r w:rsidR="002E3481" w:rsidRPr="002E3481">
        <w:rPr>
          <w:rFonts w:ascii="Times New Roman" w:hAnsi="Times New Roman" w:cs="Times New Roman"/>
          <w:sz w:val="24"/>
          <w:szCs w:val="24"/>
        </w:rPr>
        <w:t>Таблица</w:t>
      </w:r>
      <w:r w:rsidR="007F4355" w:rsidRPr="002E3481">
        <w:rPr>
          <w:rFonts w:ascii="Times New Roman" w:hAnsi="Times New Roman" w:cs="Times New Roman"/>
          <w:sz w:val="24"/>
          <w:szCs w:val="24"/>
        </w:rPr>
        <w:t xml:space="preserve"> 2</w:t>
      </w:r>
      <w:r w:rsidR="007F4355">
        <w:rPr>
          <w:rFonts w:ascii="Times New Roman" w:hAnsi="Times New Roman" w:cs="Times New Roman"/>
          <w:sz w:val="24"/>
          <w:szCs w:val="24"/>
        </w:rPr>
        <w:t>)</w:t>
      </w:r>
      <w:r w:rsidR="00FA37A2" w:rsidRPr="00934541">
        <w:rPr>
          <w:rFonts w:ascii="Times New Roman" w:hAnsi="Times New Roman" w:cs="Times New Roman"/>
          <w:sz w:val="24"/>
          <w:szCs w:val="24"/>
        </w:rPr>
        <w:t>.</w:t>
      </w:r>
    </w:p>
    <w:p w14:paraId="46458153" w14:textId="6843CBE4" w:rsidR="00323E69" w:rsidRDefault="00323E69" w:rsidP="00ED51DF">
      <w:pPr>
        <w:spacing w:after="0" w:line="240" w:lineRule="auto"/>
        <w:ind w:firstLine="709"/>
        <w:jc w:val="both"/>
        <w:rPr>
          <w:rFonts w:ascii="Times New Roman" w:hAnsi="Times New Roman" w:cs="Times New Roman"/>
          <w:sz w:val="24"/>
          <w:szCs w:val="24"/>
        </w:rPr>
      </w:pPr>
      <w:proofErr w:type="gramStart"/>
      <w:r w:rsidRPr="00934541">
        <w:rPr>
          <w:rFonts w:ascii="Times New Roman" w:hAnsi="Times New Roman" w:cs="Times New Roman"/>
          <w:sz w:val="24"/>
          <w:szCs w:val="24"/>
        </w:rPr>
        <w:t>Существенными с точки зрения классификац</w:t>
      </w:r>
      <w:r w:rsidR="00394136" w:rsidRPr="00934541">
        <w:rPr>
          <w:rFonts w:ascii="Times New Roman" w:hAnsi="Times New Roman" w:cs="Times New Roman"/>
          <w:sz w:val="24"/>
          <w:szCs w:val="24"/>
        </w:rPr>
        <w:t xml:space="preserve">ии явились следующие показатели: численность персонала, занятого научными исследованиями и разработками; численность кандидатов наук; численность докторов наук; ожидаемая продолжительность жизни при </w:t>
      </w:r>
      <w:r w:rsidR="00394136" w:rsidRPr="00934541">
        <w:rPr>
          <w:rFonts w:ascii="Times New Roman" w:hAnsi="Times New Roman" w:cs="Times New Roman"/>
          <w:sz w:val="24"/>
          <w:szCs w:val="24"/>
        </w:rPr>
        <w:lastRenderedPageBreak/>
        <w:t>рождении; смертность населения в трудоспособн</w:t>
      </w:r>
      <w:r w:rsidR="00493E6A" w:rsidRPr="00934541">
        <w:rPr>
          <w:rFonts w:ascii="Times New Roman" w:hAnsi="Times New Roman" w:cs="Times New Roman"/>
          <w:sz w:val="24"/>
          <w:szCs w:val="24"/>
        </w:rPr>
        <w:t>ом возрасте</w:t>
      </w:r>
      <w:r w:rsidR="00394136" w:rsidRPr="00934541">
        <w:rPr>
          <w:rFonts w:ascii="Times New Roman" w:hAnsi="Times New Roman" w:cs="Times New Roman"/>
          <w:sz w:val="24"/>
          <w:szCs w:val="24"/>
        </w:rPr>
        <w:t>; численность рабочей</w:t>
      </w:r>
      <w:r w:rsidR="00493E6A" w:rsidRPr="00934541">
        <w:rPr>
          <w:rFonts w:ascii="Times New Roman" w:hAnsi="Times New Roman" w:cs="Times New Roman"/>
          <w:sz w:val="24"/>
          <w:szCs w:val="24"/>
        </w:rPr>
        <w:t xml:space="preserve"> силы</w:t>
      </w:r>
      <w:r w:rsidR="00394136" w:rsidRPr="00934541">
        <w:rPr>
          <w:rFonts w:ascii="Times New Roman" w:hAnsi="Times New Roman" w:cs="Times New Roman"/>
          <w:sz w:val="24"/>
          <w:szCs w:val="24"/>
        </w:rPr>
        <w:t>; число образовательных организаций высшего образования и научных организаций; численность профессорско-преподавательского состава в ВУЗах; численность зрителей театров на 1000 человек населения.</w:t>
      </w:r>
      <w:r w:rsidRPr="00934541">
        <w:rPr>
          <w:rFonts w:ascii="Times New Roman" w:hAnsi="Times New Roman" w:cs="Times New Roman"/>
          <w:sz w:val="24"/>
          <w:szCs w:val="24"/>
        </w:rPr>
        <w:t xml:space="preserve"> </w:t>
      </w:r>
      <w:proofErr w:type="gramEnd"/>
    </w:p>
    <w:p w14:paraId="2055250C" w14:textId="77777777" w:rsidR="007F4355" w:rsidRDefault="007F4355" w:rsidP="00ED51DF">
      <w:pPr>
        <w:spacing w:after="0" w:line="240" w:lineRule="auto"/>
        <w:ind w:firstLine="709"/>
        <w:jc w:val="both"/>
        <w:rPr>
          <w:rFonts w:ascii="Times New Roman" w:hAnsi="Times New Roman" w:cs="Times New Roman"/>
          <w:sz w:val="24"/>
          <w:szCs w:val="24"/>
        </w:rPr>
      </w:pPr>
    </w:p>
    <w:p w14:paraId="73FCAACE" w14:textId="14328DA3" w:rsidR="007F4355" w:rsidRPr="002E3481" w:rsidRDefault="007F4355" w:rsidP="00ED51DF">
      <w:pPr>
        <w:spacing w:after="0" w:line="240" w:lineRule="auto"/>
        <w:ind w:firstLine="709"/>
        <w:jc w:val="right"/>
        <w:rPr>
          <w:rFonts w:ascii="Times New Roman" w:hAnsi="Times New Roman" w:cs="Times New Roman"/>
          <w:i/>
          <w:sz w:val="24"/>
          <w:szCs w:val="24"/>
        </w:rPr>
      </w:pPr>
      <w:r w:rsidRPr="002E3481">
        <w:rPr>
          <w:rFonts w:ascii="Times New Roman" w:hAnsi="Times New Roman" w:cs="Times New Roman"/>
          <w:i/>
          <w:sz w:val="24"/>
          <w:szCs w:val="24"/>
        </w:rPr>
        <w:t>Таблица 2</w:t>
      </w:r>
    </w:p>
    <w:p w14:paraId="7D7B085C" w14:textId="4F4B97E7" w:rsidR="007F4355" w:rsidRPr="007F4355" w:rsidRDefault="007F4355" w:rsidP="00ED51DF">
      <w:pPr>
        <w:spacing w:after="0" w:line="240" w:lineRule="auto"/>
        <w:ind w:firstLine="709"/>
        <w:jc w:val="center"/>
        <w:rPr>
          <w:rFonts w:ascii="Times New Roman" w:hAnsi="Times New Roman" w:cs="Times New Roman"/>
          <w:sz w:val="24"/>
          <w:szCs w:val="24"/>
        </w:rPr>
      </w:pPr>
      <w:r w:rsidRPr="007F4355">
        <w:rPr>
          <w:rFonts w:ascii="Times New Roman" w:hAnsi="Times New Roman" w:cs="Times New Roman"/>
          <w:bCs/>
          <w:sz w:val="24"/>
          <w:szCs w:val="24"/>
        </w:rPr>
        <w:t>Кластеры регионов по уровню человеческого капитала</w:t>
      </w:r>
    </w:p>
    <w:tbl>
      <w:tblPr>
        <w:tblStyle w:val="ac"/>
        <w:tblW w:w="0" w:type="auto"/>
        <w:tblLook w:val="04A0" w:firstRow="1" w:lastRow="0" w:firstColumn="1" w:lastColumn="0" w:noHBand="0" w:noVBand="1"/>
      </w:tblPr>
      <w:tblGrid>
        <w:gridCol w:w="2802"/>
        <w:gridCol w:w="6769"/>
      </w:tblGrid>
      <w:tr w:rsidR="009302E5" w14:paraId="5D30B58B" w14:textId="77777777" w:rsidTr="007F4355">
        <w:trPr>
          <w:trHeight w:val="2854"/>
        </w:trPr>
        <w:tc>
          <w:tcPr>
            <w:tcW w:w="2802" w:type="dxa"/>
            <w:vAlign w:val="center"/>
          </w:tcPr>
          <w:p w14:paraId="455664CD" w14:textId="2A8F50E8" w:rsidR="009302E5" w:rsidRPr="009302E5" w:rsidRDefault="009302E5" w:rsidP="00ED51DF">
            <w:pPr>
              <w:jc w:val="center"/>
              <w:rPr>
                <w:rFonts w:ascii="Times New Roman" w:hAnsi="Times New Roman" w:cs="Times New Roman"/>
                <w:sz w:val="24"/>
                <w:szCs w:val="24"/>
              </w:rPr>
            </w:pPr>
            <w:r w:rsidRPr="009302E5">
              <w:rPr>
                <w:rFonts w:ascii="Times New Roman" w:hAnsi="Times New Roman" w:cs="Times New Roman"/>
                <w:sz w:val="24"/>
                <w:szCs w:val="24"/>
                <w:lang w:val="en-US"/>
              </w:rPr>
              <w:t xml:space="preserve">I. </w:t>
            </w:r>
            <w:r w:rsidRPr="009302E5">
              <w:rPr>
                <w:rFonts w:ascii="Times New Roman" w:hAnsi="Times New Roman" w:cs="Times New Roman"/>
                <w:sz w:val="24"/>
                <w:szCs w:val="24"/>
              </w:rPr>
              <w:t>Среднестатистический</w:t>
            </w:r>
          </w:p>
        </w:tc>
        <w:tc>
          <w:tcPr>
            <w:tcW w:w="6769" w:type="dxa"/>
            <w:vAlign w:val="center"/>
          </w:tcPr>
          <w:p w14:paraId="25021D74" w14:textId="79568EB5" w:rsidR="009302E5" w:rsidRDefault="009302E5" w:rsidP="00ED51DF">
            <w:pPr>
              <w:rPr>
                <w:rFonts w:ascii="Times New Roman" w:hAnsi="Times New Roman" w:cs="Times New Roman"/>
                <w:sz w:val="24"/>
                <w:szCs w:val="24"/>
              </w:rPr>
            </w:pPr>
            <w:proofErr w:type="gramStart"/>
            <w:r w:rsidRPr="009302E5">
              <w:rPr>
                <w:rFonts w:ascii="Times New Roman" w:hAnsi="Times New Roman" w:cs="Times New Roman"/>
                <w:sz w:val="24"/>
                <w:szCs w:val="24"/>
              </w:rPr>
              <w:t>Белгородская обл., Воронежская обл., Калужская обл., Курская обл., Липецкая обл., Рязанская обл., Тамбовская обл., Тульская обл., Ярославская обл., Ленинградская обл., Р. Адыгея, Р. Калмыкия, Р. Крым, Астраханская обл., Волгоградская обл., Ростовская обл., г. Севастополь, Р. Северная Осетия – Алания, Р. Башкортостан, Р. Мордовия, Р. Татарстан, Чувашская Р., Нижегородская обл., Пензенская обл., Самарская обл., Саратовская обл., Свердловская обл., Тюменская обл., Тюменская обл</w:t>
            </w:r>
            <w:proofErr w:type="gramEnd"/>
            <w:r w:rsidRPr="009302E5">
              <w:rPr>
                <w:rFonts w:ascii="Times New Roman" w:hAnsi="Times New Roman" w:cs="Times New Roman"/>
                <w:sz w:val="24"/>
                <w:szCs w:val="24"/>
              </w:rPr>
              <w:t xml:space="preserve">., Челябинская обл., Новосибирская обл., Омская обл., Томская обл., Хабаровский </w:t>
            </w:r>
            <w:proofErr w:type="spellStart"/>
            <w:r w:rsidRPr="009302E5">
              <w:rPr>
                <w:rFonts w:ascii="Times New Roman" w:hAnsi="Times New Roman" w:cs="Times New Roman"/>
                <w:sz w:val="24"/>
                <w:szCs w:val="24"/>
              </w:rPr>
              <w:t>кр</w:t>
            </w:r>
            <w:proofErr w:type="spellEnd"/>
            <w:r w:rsidRPr="009302E5">
              <w:rPr>
                <w:rFonts w:ascii="Times New Roman" w:hAnsi="Times New Roman" w:cs="Times New Roman"/>
                <w:sz w:val="24"/>
                <w:szCs w:val="24"/>
              </w:rPr>
              <w:t>.</w:t>
            </w:r>
          </w:p>
        </w:tc>
      </w:tr>
      <w:tr w:rsidR="009302E5" w14:paraId="23D8CE9B" w14:textId="77777777" w:rsidTr="007F4355">
        <w:trPr>
          <w:trHeight w:val="828"/>
        </w:trPr>
        <w:tc>
          <w:tcPr>
            <w:tcW w:w="2802" w:type="dxa"/>
            <w:vAlign w:val="center"/>
          </w:tcPr>
          <w:p w14:paraId="6FE50AB9" w14:textId="03B9755E" w:rsidR="009302E5" w:rsidRPr="009302E5" w:rsidRDefault="009302E5" w:rsidP="00ED51DF">
            <w:pPr>
              <w:jc w:val="center"/>
              <w:rPr>
                <w:rFonts w:ascii="Times New Roman" w:hAnsi="Times New Roman" w:cs="Times New Roman"/>
                <w:sz w:val="24"/>
                <w:szCs w:val="24"/>
              </w:rPr>
            </w:pPr>
            <w:r w:rsidRPr="009302E5">
              <w:rPr>
                <w:rFonts w:ascii="Times New Roman" w:hAnsi="Times New Roman" w:cs="Times New Roman"/>
                <w:sz w:val="24"/>
                <w:szCs w:val="24"/>
                <w:lang w:val="en-US"/>
              </w:rPr>
              <w:t>II</w:t>
            </w:r>
            <w:r w:rsidRPr="009302E5">
              <w:rPr>
                <w:rFonts w:ascii="Times New Roman" w:hAnsi="Times New Roman" w:cs="Times New Roman"/>
                <w:sz w:val="24"/>
                <w:szCs w:val="24"/>
              </w:rPr>
              <w:t>. Концентрация человеческого капитала. «Показательные» регионы</w:t>
            </w:r>
          </w:p>
        </w:tc>
        <w:tc>
          <w:tcPr>
            <w:tcW w:w="6769" w:type="dxa"/>
            <w:vAlign w:val="center"/>
          </w:tcPr>
          <w:p w14:paraId="397DA2BC" w14:textId="4EC0CF1C" w:rsidR="009302E5" w:rsidRPr="009302E5" w:rsidRDefault="009302E5" w:rsidP="00ED51DF">
            <w:pPr>
              <w:rPr>
                <w:rFonts w:ascii="Times New Roman" w:hAnsi="Times New Roman" w:cs="Times New Roman"/>
                <w:sz w:val="24"/>
                <w:szCs w:val="24"/>
              </w:rPr>
            </w:pPr>
            <w:r w:rsidRPr="009302E5">
              <w:rPr>
                <w:rFonts w:ascii="Times New Roman" w:hAnsi="Times New Roman" w:cs="Times New Roman"/>
                <w:sz w:val="24"/>
                <w:szCs w:val="24"/>
              </w:rPr>
              <w:t>г. Москва, г. Санкт-Петербург</w:t>
            </w:r>
          </w:p>
        </w:tc>
      </w:tr>
      <w:tr w:rsidR="009302E5" w14:paraId="756C83ED" w14:textId="77777777" w:rsidTr="007F4355">
        <w:trPr>
          <w:trHeight w:val="3122"/>
        </w:trPr>
        <w:tc>
          <w:tcPr>
            <w:tcW w:w="2802" w:type="dxa"/>
            <w:vAlign w:val="center"/>
          </w:tcPr>
          <w:p w14:paraId="0BCA1D70" w14:textId="64075638" w:rsidR="009302E5" w:rsidRPr="009302E5" w:rsidRDefault="009302E5" w:rsidP="00ED51DF">
            <w:pPr>
              <w:jc w:val="center"/>
              <w:rPr>
                <w:rFonts w:ascii="Times New Roman" w:hAnsi="Times New Roman" w:cs="Times New Roman"/>
                <w:sz w:val="24"/>
                <w:szCs w:val="24"/>
              </w:rPr>
            </w:pPr>
            <w:r w:rsidRPr="009302E5">
              <w:rPr>
                <w:rFonts w:ascii="Times New Roman" w:hAnsi="Times New Roman" w:cs="Times New Roman"/>
                <w:sz w:val="24"/>
                <w:szCs w:val="24"/>
                <w:lang w:val="en-US"/>
              </w:rPr>
              <w:t>III</w:t>
            </w:r>
            <w:r w:rsidRPr="009302E5">
              <w:rPr>
                <w:rFonts w:ascii="Times New Roman" w:hAnsi="Times New Roman" w:cs="Times New Roman"/>
                <w:sz w:val="24"/>
                <w:szCs w:val="24"/>
              </w:rPr>
              <w:t>. Низкий демографический и трудовой капитал</w:t>
            </w:r>
          </w:p>
        </w:tc>
        <w:tc>
          <w:tcPr>
            <w:tcW w:w="6769" w:type="dxa"/>
            <w:vAlign w:val="center"/>
          </w:tcPr>
          <w:p w14:paraId="559CA4D6" w14:textId="2A4ADA67" w:rsidR="009302E5" w:rsidRPr="009302E5" w:rsidRDefault="009302E5" w:rsidP="00ED51DF">
            <w:pPr>
              <w:rPr>
                <w:rFonts w:ascii="Times New Roman" w:hAnsi="Times New Roman" w:cs="Times New Roman"/>
                <w:sz w:val="24"/>
                <w:szCs w:val="24"/>
              </w:rPr>
            </w:pPr>
            <w:r w:rsidRPr="009302E5">
              <w:rPr>
                <w:rFonts w:ascii="Times New Roman" w:hAnsi="Times New Roman" w:cs="Times New Roman"/>
                <w:sz w:val="24"/>
                <w:szCs w:val="24"/>
              </w:rPr>
              <w:t xml:space="preserve">Брянская обл., Владимирская обл., Ивановская обл., Костромская обл., Орловская обл., Смоленская обл., Тверская обл., Р. Карелия, Р. Коми, Архангельская обл., Вологодская обл., </w:t>
            </w:r>
            <w:proofErr w:type="spellStart"/>
            <w:r w:rsidRPr="009302E5">
              <w:rPr>
                <w:rFonts w:ascii="Times New Roman" w:hAnsi="Times New Roman" w:cs="Times New Roman"/>
                <w:sz w:val="24"/>
                <w:szCs w:val="24"/>
              </w:rPr>
              <w:t>Калининг</w:t>
            </w:r>
            <w:proofErr w:type="gramStart"/>
            <w:r w:rsidRPr="009302E5">
              <w:rPr>
                <w:rFonts w:ascii="Times New Roman" w:hAnsi="Times New Roman" w:cs="Times New Roman"/>
                <w:sz w:val="24"/>
                <w:szCs w:val="24"/>
              </w:rPr>
              <w:t>p</w:t>
            </w:r>
            <w:proofErr w:type="gramEnd"/>
            <w:r w:rsidRPr="009302E5">
              <w:rPr>
                <w:rFonts w:ascii="Times New Roman" w:hAnsi="Times New Roman" w:cs="Times New Roman"/>
                <w:sz w:val="24"/>
                <w:szCs w:val="24"/>
              </w:rPr>
              <w:t>адская</w:t>
            </w:r>
            <w:proofErr w:type="spellEnd"/>
            <w:r w:rsidRPr="009302E5">
              <w:rPr>
                <w:rFonts w:ascii="Times New Roman" w:hAnsi="Times New Roman" w:cs="Times New Roman"/>
                <w:sz w:val="24"/>
                <w:szCs w:val="24"/>
              </w:rPr>
              <w:t xml:space="preserve"> обл., Мурманская обл., Новгородская обл., Псковская обл., Р. Марий Эл, Удмуртская Республика, Пермский </w:t>
            </w:r>
            <w:proofErr w:type="spellStart"/>
            <w:r w:rsidRPr="009302E5">
              <w:rPr>
                <w:rFonts w:ascii="Times New Roman" w:hAnsi="Times New Roman" w:cs="Times New Roman"/>
                <w:sz w:val="24"/>
                <w:szCs w:val="24"/>
              </w:rPr>
              <w:t>кр</w:t>
            </w:r>
            <w:proofErr w:type="spellEnd"/>
            <w:r w:rsidRPr="009302E5">
              <w:rPr>
                <w:rFonts w:ascii="Times New Roman" w:hAnsi="Times New Roman" w:cs="Times New Roman"/>
                <w:sz w:val="24"/>
                <w:szCs w:val="24"/>
              </w:rPr>
              <w:t xml:space="preserve">., Кировская обл., Оренбургская обл., Ульяновская обл., Курганская обл., Ханты-Мансийский </w:t>
            </w:r>
            <w:proofErr w:type="spellStart"/>
            <w:r w:rsidRPr="009302E5">
              <w:rPr>
                <w:rFonts w:ascii="Times New Roman" w:hAnsi="Times New Roman" w:cs="Times New Roman"/>
                <w:sz w:val="24"/>
                <w:szCs w:val="24"/>
              </w:rPr>
              <w:t>а.о</w:t>
            </w:r>
            <w:proofErr w:type="spellEnd"/>
            <w:r w:rsidRPr="009302E5">
              <w:rPr>
                <w:rFonts w:ascii="Times New Roman" w:hAnsi="Times New Roman" w:cs="Times New Roman"/>
                <w:sz w:val="24"/>
                <w:szCs w:val="24"/>
              </w:rPr>
              <w:t xml:space="preserve">. – Югра, Р. Алтай, Р. Тыва, Р. Хакасия, Алтайский </w:t>
            </w:r>
            <w:proofErr w:type="spellStart"/>
            <w:r w:rsidRPr="009302E5">
              <w:rPr>
                <w:rFonts w:ascii="Times New Roman" w:hAnsi="Times New Roman" w:cs="Times New Roman"/>
                <w:sz w:val="24"/>
                <w:szCs w:val="24"/>
              </w:rPr>
              <w:t>кр</w:t>
            </w:r>
            <w:proofErr w:type="spellEnd"/>
            <w:r w:rsidRPr="009302E5">
              <w:rPr>
                <w:rFonts w:ascii="Times New Roman" w:hAnsi="Times New Roman" w:cs="Times New Roman"/>
                <w:sz w:val="24"/>
                <w:szCs w:val="24"/>
              </w:rPr>
              <w:t xml:space="preserve">., Красноярский </w:t>
            </w:r>
            <w:proofErr w:type="spellStart"/>
            <w:r w:rsidRPr="009302E5">
              <w:rPr>
                <w:rFonts w:ascii="Times New Roman" w:hAnsi="Times New Roman" w:cs="Times New Roman"/>
                <w:sz w:val="24"/>
                <w:szCs w:val="24"/>
              </w:rPr>
              <w:t>кр</w:t>
            </w:r>
            <w:proofErr w:type="spellEnd"/>
            <w:r w:rsidRPr="009302E5">
              <w:rPr>
                <w:rFonts w:ascii="Times New Roman" w:hAnsi="Times New Roman" w:cs="Times New Roman"/>
                <w:sz w:val="24"/>
                <w:szCs w:val="24"/>
              </w:rPr>
              <w:t xml:space="preserve">., Иркутская </w:t>
            </w:r>
            <w:proofErr w:type="gramStart"/>
            <w:r w:rsidRPr="009302E5">
              <w:rPr>
                <w:rFonts w:ascii="Times New Roman" w:hAnsi="Times New Roman" w:cs="Times New Roman"/>
                <w:sz w:val="24"/>
                <w:szCs w:val="24"/>
              </w:rPr>
              <w:t xml:space="preserve">обл., Кемеровская обл., Р. Бурятия, Р. Саха (Якутия), Забайкальский край, Камчатский </w:t>
            </w:r>
            <w:proofErr w:type="spellStart"/>
            <w:r w:rsidRPr="009302E5">
              <w:rPr>
                <w:rFonts w:ascii="Times New Roman" w:hAnsi="Times New Roman" w:cs="Times New Roman"/>
                <w:sz w:val="24"/>
                <w:szCs w:val="24"/>
              </w:rPr>
              <w:t>кр</w:t>
            </w:r>
            <w:proofErr w:type="spellEnd"/>
            <w:r w:rsidRPr="009302E5">
              <w:rPr>
                <w:rFonts w:ascii="Times New Roman" w:hAnsi="Times New Roman" w:cs="Times New Roman"/>
                <w:sz w:val="24"/>
                <w:szCs w:val="24"/>
              </w:rPr>
              <w:t xml:space="preserve">., Приморский </w:t>
            </w:r>
            <w:proofErr w:type="spellStart"/>
            <w:r w:rsidRPr="009302E5">
              <w:rPr>
                <w:rFonts w:ascii="Times New Roman" w:hAnsi="Times New Roman" w:cs="Times New Roman"/>
                <w:sz w:val="24"/>
                <w:szCs w:val="24"/>
              </w:rPr>
              <w:t>кр</w:t>
            </w:r>
            <w:proofErr w:type="spellEnd"/>
            <w:r w:rsidRPr="009302E5">
              <w:rPr>
                <w:rFonts w:ascii="Times New Roman" w:hAnsi="Times New Roman" w:cs="Times New Roman"/>
                <w:sz w:val="24"/>
                <w:szCs w:val="24"/>
              </w:rPr>
              <w:t>., Амурская обл., Магаданская обл., Сахалинская обл.</w:t>
            </w:r>
            <w:proofErr w:type="gramEnd"/>
          </w:p>
        </w:tc>
      </w:tr>
      <w:tr w:rsidR="009302E5" w14:paraId="5ACE35BE" w14:textId="77777777" w:rsidTr="007F4355">
        <w:trPr>
          <w:trHeight w:val="1390"/>
        </w:trPr>
        <w:tc>
          <w:tcPr>
            <w:tcW w:w="2802" w:type="dxa"/>
            <w:vAlign w:val="center"/>
          </w:tcPr>
          <w:p w14:paraId="37A3CB8F" w14:textId="44EC644D" w:rsidR="009302E5" w:rsidRPr="009302E5" w:rsidRDefault="009302E5" w:rsidP="00ED51DF">
            <w:pPr>
              <w:jc w:val="center"/>
              <w:rPr>
                <w:rFonts w:ascii="Times New Roman" w:hAnsi="Times New Roman" w:cs="Times New Roman"/>
                <w:sz w:val="24"/>
                <w:szCs w:val="24"/>
              </w:rPr>
            </w:pPr>
            <w:r w:rsidRPr="009302E5">
              <w:rPr>
                <w:rFonts w:ascii="Times New Roman" w:hAnsi="Times New Roman" w:cs="Times New Roman"/>
                <w:sz w:val="24"/>
                <w:szCs w:val="24"/>
                <w:lang w:val="en-US"/>
              </w:rPr>
              <w:t>IV</w:t>
            </w:r>
            <w:r w:rsidRPr="009302E5">
              <w:rPr>
                <w:rFonts w:ascii="Times New Roman" w:hAnsi="Times New Roman" w:cs="Times New Roman"/>
                <w:sz w:val="24"/>
                <w:szCs w:val="24"/>
              </w:rPr>
              <w:t>. Высокий демографический и трудовой, низкий социокультурный капитал</w:t>
            </w:r>
          </w:p>
        </w:tc>
        <w:tc>
          <w:tcPr>
            <w:tcW w:w="6769" w:type="dxa"/>
            <w:vAlign w:val="center"/>
          </w:tcPr>
          <w:p w14:paraId="48114D45" w14:textId="08E9FE08" w:rsidR="009302E5" w:rsidRPr="009302E5" w:rsidRDefault="009302E5" w:rsidP="00ED51DF">
            <w:pPr>
              <w:rPr>
                <w:rFonts w:ascii="Times New Roman" w:hAnsi="Times New Roman" w:cs="Times New Roman"/>
                <w:sz w:val="24"/>
                <w:szCs w:val="24"/>
              </w:rPr>
            </w:pPr>
            <w:proofErr w:type="gramStart"/>
            <w:r w:rsidRPr="009302E5">
              <w:rPr>
                <w:rFonts w:ascii="Times New Roman" w:hAnsi="Times New Roman" w:cs="Times New Roman"/>
                <w:sz w:val="24"/>
                <w:szCs w:val="24"/>
              </w:rPr>
              <w:t xml:space="preserve">Московская обл., Краснодарский </w:t>
            </w:r>
            <w:proofErr w:type="spellStart"/>
            <w:r w:rsidRPr="009302E5">
              <w:rPr>
                <w:rFonts w:ascii="Times New Roman" w:hAnsi="Times New Roman" w:cs="Times New Roman"/>
                <w:sz w:val="24"/>
                <w:szCs w:val="24"/>
              </w:rPr>
              <w:t>кр</w:t>
            </w:r>
            <w:proofErr w:type="spellEnd"/>
            <w:r w:rsidRPr="009302E5">
              <w:rPr>
                <w:rFonts w:ascii="Times New Roman" w:hAnsi="Times New Roman" w:cs="Times New Roman"/>
                <w:sz w:val="24"/>
                <w:szCs w:val="24"/>
              </w:rPr>
              <w:t xml:space="preserve">., Р. Дагестан, Р. Ингушетия, Кабардино-Балкарская Р., Карачаево-Черкесская Р., Чеченская Р., Ставропольский </w:t>
            </w:r>
            <w:proofErr w:type="spellStart"/>
            <w:r w:rsidRPr="009302E5">
              <w:rPr>
                <w:rFonts w:ascii="Times New Roman" w:hAnsi="Times New Roman" w:cs="Times New Roman"/>
                <w:sz w:val="24"/>
                <w:szCs w:val="24"/>
              </w:rPr>
              <w:t>кр</w:t>
            </w:r>
            <w:proofErr w:type="spellEnd"/>
            <w:r w:rsidRPr="009302E5">
              <w:rPr>
                <w:rFonts w:ascii="Times New Roman" w:hAnsi="Times New Roman" w:cs="Times New Roman"/>
                <w:sz w:val="24"/>
                <w:szCs w:val="24"/>
              </w:rPr>
              <w:t>.</w:t>
            </w:r>
            <w:proofErr w:type="gramEnd"/>
          </w:p>
        </w:tc>
      </w:tr>
      <w:tr w:rsidR="0008414D" w14:paraId="5C3C5D21" w14:textId="77777777" w:rsidTr="0008414D">
        <w:trPr>
          <w:trHeight w:val="463"/>
        </w:trPr>
        <w:tc>
          <w:tcPr>
            <w:tcW w:w="9571" w:type="dxa"/>
            <w:gridSpan w:val="2"/>
            <w:vAlign w:val="center"/>
          </w:tcPr>
          <w:p w14:paraId="6CE9B11B" w14:textId="639DD094" w:rsidR="0008414D" w:rsidRPr="009302E5" w:rsidRDefault="0008414D" w:rsidP="0008414D">
            <w:pPr>
              <w:jc w:val="both"/>
              <w:rPr>
                <w:rFonts w:ascii="Times New Roman" w:hAnsi="Times New Roman" w:cs="Times New Roman"/>
                <w:sz w:val="24"/>
                <w:szCs w:val="24"/>
              </w:rPr>
            </w:pPr>
            <w:r w:rsidRPr="0008414D">
              <w:rPr>
                <w:rFonts w:ascii="Times New Roman" w:eastAsia="Courier New" w:hAnsi="Times New Roman" w:cs="Courier New"/>
                <w:color w:val="000000"/>
                <w:sz w:val="24"/>
                <w:lang w:eastAsia="ru-RU"/>
              </w:rPr>
              <w:t>Источник: составлено автором</w:t>
            </w:r>
          </w:p>
        </w:tc>
      </w:tr>
    </w:tbl>
    <w:p w14:paraId="4C046FAC" w14:textId="77777777" w:rsidR="009302E5" w:rsidRPr="00934541" w:rsidRDefault="009302E5" w:rsidP="00ED51DF">
      <w:pPr>
        <w:spacing w:after="0" w:line="240" w:lineRule="auto"/>
        <w:ind w:firstLine="709"/>
        <w:jc w:val="both"/>
        <w:rPr>
          <w:rFonts w:ascii="Times New Roman" w:hAnsi="Times New Roman" w:cs="Times New Roman"/>
          <w:sz w:val="24"/>
          <w:szCs w:val="24"/>
        </w:rPr>
      </w:pPr>
    </w:p>
    <w:p w14:paraId="5E7ACA95" w14:textId="67228299" w:rsidR="00813BB7" w:rsidRPr="00934541" w:rsidRDefault="00813BB7" w:rsidP="00ED51DF">
      <w:pPr>
        <w:pStyle w:val="a3"/>
        <w:spacing w:after="0" w:line="240" w:lineRule="auto"/>
        <w:ind w:left="0" w:firstLine="709"/>
        <w:jc w:val="both"/>
        <w:rPr>
          <w:rFonts w:ascii="Times New Roman" w:hAnsi="Times New Roman" w:cs="Times New Roman"/>
          <w:sz w:val="24"/>
          <w:szCs w:val="24"/>
        </w:rPr>
      </w:pPr>
      <w:r w:rsidRPr="00934541">
        <w:rPr>
          <w:rFonts w:ascii="Times New Roman" w:hAnsi="Times New Roman" w:cs="Times New Roman"/>
          <w:sz w:val="24"/>
          <w:szCs w:val="24"/>
        </w:rPr>
        <w:t>Отличительные особенности были выделены на основе графика средних и составленной на его основе таблицы уровня значимых п</w:t>
      </w:r>
      <w:r w:rsidR="007F4355">
        <w:rPr>
          <w:rFonts w:ascii="Times New Roman" w:hAnsi="Times New Roman" w:cs="Times New Roman"/>
          <w:sz w:val="24"/>
          <w:szCs w:val="24"/>
        </w:rPr>
        <w:t>оказателей по кластерам (</w:t>
      </w:r>
      <w:r w:rsidR="002E3481" w:rsidRPr="002E3481">
        <w:rPr>
          <w:rFonts w:ascii="Times New Roman" w:hAnsi="Times New Roman" w:cs="Times New Roman"/>
          <w:sz w:val="24"/>
          <w:szCs w:val="24"/>
        </w:rPr>
        <w:t>рисунок 1; таблица</w:t>
      </w:r>
      <w:r w:rsidR="007F4355" w:rsidRPr="002E3481">
        <w:rPr>
          <w:rFonts w:ascii="Times New Roman" w:hAnsi="Times New Roman" w:cs="Times New Roman"/>
          <w:sz w:val="24"/>
          <w:szCs w:val="24"/>
        </w:rPr>
        <w:t xml:space="preserve"> 3</w:t>
      </w:r>
      <w:r w:rsidRPr="00934541">
        <w:rPr>
          <w:rFonts w:ascii="Times New Roman" w:hAnsi="Times New Roman" w:cs="Times New Roman"/>
          <w:sz w:val="24"/>
          <w:szCs w:val="24"/>
        </w:rPr>
        <w:t>).</w:t>
      </w:r>
    </w:p>
    <w:p w14:paraId="27BA9EF5" w14:textId="77777777" w:rsidR="00813BB7" w:rsidRPr="00934541" w:rsidRDefault="00813BB7" w:rsidP="00ED51DF">
      <w:pPr>
        <w:pStyle w:val="a3"/>
        <w:spacing w:after="0" w:line="240" w:lineRule="auto"/>
        <w:ind w:left="0" w:firstLine="709"/>
        <w:jc w:val="both"/>
        <w:rPr>
          <w:rFonts w:ascii="Times New Roman" w:hAnsi="Times New Roman" w:cs="Times New Roman"/>
          <w:sz w:val="24"/>
          <w:szCs w:val="24"/>
        </w:rPr>
      </w:pPr>
    </w:p>
    <w:p w14:paraId="3D70D4E7" w14:textId="10AC7DCC"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noProof/>
          <w:sz w:val="24"/>
          <w:szCs w:val="24"/>
          <w:lang w:eastAsia="ru-RU"/>
        </w:rPr>
        <w:lastRenderedPageBreak/>
        <w:drawing>
          <wp:inline distT="0" distB="0" distL="0" distR="0" wp14:anchorId="797C37AA" wp14:editId="6DA24984">
            <wp:extent cx="3322860" cy="2496866"/>
            <wp:effectExtent l="0" t="0" r="0" b="0"/>
            <wp:docPr id="1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6">
                      <a:grayscl/>
                    </a:blip>
                    <a:srcRect/>
                    <a:stretch>
                      <a:fillRect/>
                    </a:stretch>
                  </pic:blipFill>
                  <pic:spPr bwMode="auto">
                    <a:xfrm>
                      <a:off x="0" y="0"/>
                      <a:ext cx="3334172" cy="2505366"/>
                    </a:xfrm>
                    <a:prstGeom prst="rect">
                      <a:avLst/>
                    </a:prstGeom>
                    <a:noFill/>
                    <a:ln w="9525">
                      <a:noFill/>
                      <a:miter lim="800000"/>
                      <a:headEnd/>
                      <a:tailEnd/>
                    </a:ln>
                  </pic:spPr>
                </pic:pic>
              </a:graphicData>
            </a:graphic>
          </wp:inline>
        </w:drawing>
      </w:r>
    </w:p>
    <w:p w14:paraId="2CA468BA" w14:textId="750DE812" w:rsidR="00813BB7" w:rsidRDefault="00932E7A"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 xml:space="preserve">Рисунок 1. </w:t>
      </w:r>
      <w:r w:rsidR="00813BB7" w:rsidRPr="00934541">
        <w:rPr>
          <w:rFonts w:ascii="Times New Roman" w:hAnsi="Times New Roman" w:cs="Times New Roman"/>
          <w:sz w:val="24"/>
          <w:szCs w:val="24"/>
        </w:rPr>
        <w:t>График средних кластерного анализа регионального человеческого капитала</w:t>
      </w:r>
    </w:p>
    <w:p w14:paraId="5713E8BE" w14:textId="31D4B0F8" w:rsidR="0008414D" w:rsidRPr="00934541" w:rsidRDefault="0008414D" w:rsidP="00ED51DF">
      <w:pPr>
        <w:pStyle w:val="a3"/>
        <w:spacing w:after="0" w:line="240" w:lineRule="auto"/>
        <w:ind w:left="0"/>
        <w:jc w:val="center"/>
        <w:rPr>
          <w:rFonts w:ascii="Times New Roman" w:hAnsi="Times New Roman" w:cs="Times New Roman"/>
          <w:sz w:val="24"/>
          <w:szCs w:val="24"/>
        </w:rPr>
      </w:pPr>
      <w:r w:rsidRPr="0008414D">
        <w:rPr>
          <w:rFonts w:ascii="Times New Roman" w:eastAsia="Courier New" w:hAnsi="Times New Roman" w:cs="Courier New"/>
          <w:color w:val="000000"/>
          <w:sz w:val="24"/>
          <w:lang w:eastAsia="ru-RU"/>
        </w:rPr>
        <w:t>Источник: составлено автором</w:t>
      </w:r>
    </w:p>
    <w:p w14:paraId="61A44AEA" w14:textId="736D4B51" w:rsidR="0001071B" w:rsidRPr="002E3481" w:rsidRDefault="00813BB7" w:rsidP="00ED51DF">
      <w:pPr>
        <w:spacing w:after="0" w:line="240" w:lineRule="auto"/>
        <w:jc w:val="right"/>
        <w:rPr>
          <w:rFonts w:ascii="Times New Roman" w:hAnsi="Times New Roman" w:cs="Times New Roman"/>
          <w:bCs/>
          <w:i/>
          <w:iCs/>
          <w:sz w:val="24"/>
          <w:szCs w:val="24"/>
        </w:rPr>
      </w:pPr>
      <w:r w:rsidRPr="002E3481">
        <w:rPr>
          <w:rFonts w:ascii="Times New Roman" w:hAnsi="Times New Roman" w:cs="Times New Roman"/>
          <w:bCs/>
          <w:i/>
          <w:iCs/>
          <w:sz w:val="24"/>
          <w:szCs w:val="24"/>
        </w:rPr>
        <w:t xml:space="preserve">Таблица </w:t>
      </w:r>
      <w:r w:rsidR="0001071B" w:rsidRPr="002E3481">
        <w:rPr>
          <w:rFonts w:ascii="Times New Roman" w:hAnsi="Times New Roman" w:cs="Times New Roman"/>
          <w:bCs/>
          <w:i/>
          <w:iCs/>
          <w:sz w:val="24"/>
          <w:szCs w:val="24"/>
        </w:rPr>
        <w:t>3</w:t>
      </w:r>
    </w:p>
    <w:p w14:paraId="0941A2E4" w14:textId="6F31B972" w:rsidR="00813BB7" w:rsidRPr="00934541" w:rsidRDefault="00813BB7" w:rsidP="00ED51DF">
      <w:pPr>
        <w:spacing w:after="0" w:line="240" w:lineRule="auto"/>
        <w:jc w:val="center"/>
        <w:rPr>
          <w:rFonts w:ascii="Times New Roman" w:hAnsi="Times New Roman" w:cs="Times New Roman"/>
          <w:bCs/>
          <w:sz w:val="24"/>
          <w:szCs w:val="24"/>
        </w:rPr>
      </w:pPr>
      <w:r w:rsidRPr="00934541">
        <w:rPr>
          <w:rFonts w:ascii="Times New Roman" w:hAnsi="Times New Roman" w:cs="Times New Roman"/>
          <w:bCs/>
          <w:sz w:val="24"/>
          <w:szCs w:val="24"/>
        </w:rPr>
        <w:t>Уровень значимых показателей по кластерам</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04"/>
        <w:gridCol w:w="1383"/>
        <w:gridCol w:w="1383"/>
        <w:gridCol w:w="1383"/>
        <w:gridCol w:w="1384"/>
      </w:tblGrid>
      <w:tr w:rsidR="00813BB7" w:rsidRPr="00934541" w14:paraId="64B0D163" w14:textId="77777777" w:rsidTr="007F4355">
        <w:tc>
          <w:tcPr>
            <w:tcW w:w="3704" w:type="dxa"/>
            <w:vAlign w:val="center"/>
          </w:tcPr>
          <w:p w14:paraId="3612B65B" w14:textId="77777777" w:rsidR="00813BB7" w:rsidRPr="00934541" w:rsidRDefault="00813BB7" w:rsidP="00ED51DF">
            <w:pPr>
              <w:pStyle w:val="a3"/>
              <w:spacing w:after="0" w:line="240" w:lineRule="auto"/>
              <w:ind w:left="0"/>
              <w:jc w:val="center"/>
              <w:rPr>
                <w:rFonts w:ascii="Times New Roman" w:hAnsi="Times New Roman" w:cs="Times New Roman"/>
                <w:b/>
                <w:sz w:val="24"/>
                <w:szCs w:val="24"/>
              </w:rPr>
            </w:pPr>
            <w:r w:rsidRPr="00934541">
              <w:rPr>
                <w:rFonts w:ascii="Times New Roman" w:hAnsi="Times New Roman" w:cs="Times New Roman"/>
                <w:b/>
                <w:sz w:val="24"/>
                <w:szCs w:val="24"/>
              </w:rPr>
              <w:t>Показатель</w:t>
            </w:r>
          </w:p>
        </w:tc>
        <w:tc>
          <w:tcPr>
            <w:tcW w:w="1383" w:type="dxa"/>
            <w:vAlign w:val="center"/>
          </w:tcPr>
          <w:p w14:paraId="06EA9D60" w14:textId="77777777" w:rsidR="00813BB7" w:rsidRPr="00934541" w:rsidRDefault="00813BB7" w:rsidP="00ED51DF">
            <w:pPr>
              <w:pStyle w:val="a3"/>
              <w:spacing w:after="0" w:line="240" w:lineRule="auto"/>
              <w:ind w:left="0"/>
              <w:jc w:val="center"/>
              <w:rPr>
                <w:rFonts w:ascii="Times New Roman" w:hAnsi="Times New Roman" w:cs="Times New Roman"/>
                <w:b/>
                <w:sz w:val="24"/>
                <w:szCs w:val="24"/>
                <w:lang w:val="en-US"/>
              </w:rPr>
            </w:pPr>
            <w:r w:rsidRPr="00934541">
              <w:rPr>
                <w:rFonts w:ascii="Times New Roman" w:hAnsi="Times New Roman" w:cs="Times New Roman"/>
                <w:b/>
                <w:sz w:val="24"/>
                <w:szCs w:val="24"/>
              </w:rPr>
              <w:t xml:space="preserve">Кластер </w:t>
            </w:r>
            <w:r w:rsidRPr="00934541">
              <w:rPr>
                <w:rFonts w:ascii="Times New Roman" w:hAnsi="Times New Roman" w:cs="Times New Roman"/>
                <w:b/>
                <w:sz w:val="24"/>
                <w:szCs w:val="24"/>
                <w:lang w:val="en-US"/>
              </w:rPr>
              <w:t>I</w:t>
            </w:r>
          </w:p>
        </w:tc>
        <w:tc>
          <w:tcPr>
            <w:tcW w:w="1383" w:type="dxa"/>
            <w:vAlign w:val="center"/>
          </w:tcPr>
          <w:p w14:paraId="71A416F5" w14:textId="77777777" w:rsidR="00813BB7" w:rsidRPr="00934541" w:rsidRDefault="00813BB7" w:rsidP="00ED51DF">
            <w:pPr>
              <w:pStyle w:val="a3"/>
              <w:spacing w:after="0" w:line="240" w:lineRule="auto"/>
              <w:ind w:left="0"/>
              <w:jc w:val="center"/>
              <w:rPr>
                <w:rFonts w:ascii="Times New Roman" w:hAnsi="Times New Roman" w:cs="Times New Roman"/>
                <w:b/>
                <w:sz w:val="24"/>
                <w:szCs w:val="24"/>
                <w:lang w:val="en-US"/>
              </w:rPr>
            </w:pPr>
            <w:r w:rsidRPr="00934541">
              <w:rPr>
                <w:rFonts w:ascii="Times New Roman" w:hAnsi="Times New Roman" w:cs="Times New Roman"/>
                <w:b/>
                <w:sz w:val="24"/>
                <w:szCs w:val="24"/>
              </w:rPr>
              <w:t xml:space="preserve">Кластер </w:t>
            </w:r>
            <w:r w:rsidRPr="00934541">
              <w:rPr>
                <w:rFonts w:ascii="Times New Roman" w:hAnsi="Times New Roman" w:cs="Times New Roman"/>
                <w:b/>
                <w:sz w:val="24"/>
                <w:szCs w:val="24"/>
                <w:lang w:val="en-US"/>
              </w:rPr>
              <w:t>II</w:t>
            </w:r>
          </w:p>
        </w:tc>
        <w:tc>
          <w:tcPr>
            <w:tcW w:w="1383" w:type="dxa"/>
            <w:vAlign w:val="center"/>
          </w:tcPr>
          <w:p w14:paraId="3F119FDA" w14:textId="77777777" w:rsidR="00813BB7" w:rsidRPr="00934541" w:rsidRDefault="00813BB7" w:rsidP="00ED51DF">
            <w:pPr>
              <w:pStyle w:val="a3"/>
              <w:spacing w:after="0" w:line="240" w:lineRule="auto"/>
              <w:ind w:left="0"/>
              <w:jc w:val="center"/>
              <w:rPr>
                <w:rFonts w:ascii="Times New Roman" w:hAnsi="Times New Roman" w:cs="Times New Roman"/>
                <w:b/>
                <w:sz w:val="24"/>
                <w:szCs w:val="24"/>
              </w:rPr>
            </w:pPr>
            <w:r w:rsidRPr="00934541">
              <w:rPr>
                <w:rFonts w:ascii="Times New Roman" w:hAnsi="Times New Roman" w:cs="Times New Roman"/>
                <w:b/>
                <w:sz w:val="24"/>
                <w:szCs w:val="24"/>
              </w:rPr>
              <w:t xml:space="preserve">Кластер </w:t>
            </w:r>
            <w:r w:rsidRPr="00934541">
              <w:rPr>
                <w:rFonts w:ascii="Times New Roman" w:hAnsi="Times New Roman" w:cs="Times New Roman"/>
                <w:b/>
                <w:sz w:val="24"/>
                <w:szCs w:val="24"/>
                <w:lang w:val="en-US"/>
              </w:rPr>
              <w:t>III</w:t>
            </w:r>
          </w:p>
        </w:tc>
        <w:tc>
          <w:tcPr>
            <w:tcW w:w="1384" w:type="dxa"/>
            <w:vAlign w:val="center"/>
          </w:tcPr>
          <w:p w14:paraId="222E48F0" w14:textId="77777777" w:rsidR="00813BB7" w:rsidRPr="00934541" w:rsidRDefault="00813BB7" w:rsidP="00ED51DF">
            <w:pPr>
              <w:pStyle w:val="a3"/>
              <w:spacing w:after="0" w:line="240" w:lineRule="auto"/>
              <w:ind w:left="0"/>
              <w:jc w:val="center"/>
              <w:rPr>
                <w:rFonts w:ascii="Times New Roman" w:hAnsi="Times New Roman" w:cs="Times New Roman"/>
                <w:b/>
                <w:sz w:val="24"/>
                <w:szCs w:val="24"/>
              </w:rPr>
            </w:pPr>
            <w:r w:rsidRPr="00934541">
              <w:rPr>
                <w:rFonts w:ascii="Times New Roman" w:hAnsi="Times New Roman" w:cs="Times New Roman"/>
                <w:b/>
                <w:sz w:val="24"/>
                <w:szCs w:val="24"/>
              </w:rPr>
              <w:t xml:space="preserve">Кластер </w:t>
            </w:r>
            <w:r w:rsidRPr="00934541">
              <w:rPr>
                <w:rFonts w:ascii="Times New Roman" w:hAnsi="Times New Roman" w:cs="Times New Roman"/>
                <w:b/>
                <w:sz w:val="24"/>
                <w:szCs w:val="24"/>
                <w:lang w:val="en-US"/>
              </w:rPr>
              <w:t>IV</w:t>
            </w:r>
          </w:p>
        </w:tc>
      </w:tr>
      <w:tr w:rsidR="00813BB7" w:rsidRPr="00934541" w14:paraId="6A32F838" w14:textId="77777777" w:rsidTr="007F4355">
        <w:tc>
          <w:tcPr>
            <w:tcW w:w="3704" w:type="dxa"/>
            <w:vAlign w:val="center"/>
          </w:tcPr>
          <w:p w14:paraId="6E5DB7A0" w14:textId="77777777" w:rsidR="00813BB7" w:rsidRPr="00934541" w:rsidRDefault="00813BB7" w:rsidP="00ED51DF">
            <w:pPr>
              <w:pStyle w:val="a3"/>
              <w:spacing w:after="0" w:line="240" w:lineRule="auto"/>
              <w:ind w:left="0"/>
              <w:rPr>
                <w:rFonts w:ascii="Times New Roman" w:hAnsi="Times New Roman" w:cs="Times New Roman"/>
                <w:sz w:val="24"/>
                <w:szCs w:val="24"/>
              </w:rPr>
            </w:pPr>
            <w:r w:rsidRPr="00934541">
              <w:rPr>
                <w:rFonts w:ascii="Times New Roman" w:hAnsi="Times New Roman" w:cs="Times New Roman"/>
                <w:sz w:val="24"/>
                <w:szCs w:val="24"/>
              </w:rPr>
              <w:t>Численность персонала, занятого научными исследованиями и разработками</w:t>
            </w:r>
          </w:p>
        </w:tc>
        <w:tc>
          <w:tcPr>
            <w:tcW w:w="1383" w:type="dxa"/>
            <w:vAlign w:val="center"/>
          </w:tcPr>
          <w:p w14:paraId="1C5A6E36"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средний</w:t>
            </w:r>
          </w:p>
        </w:tc>
        <w:tc>
          <w:tcPr>
            <w:tcW w:w="1383" w:type="dxa"/>
            <w:vAlign w:val="center"/>
          </w:tcPr>
          <w:p w14:paraId="5442D579"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очень высокий</w:t>
            </w:r>
          </w:p>
        </w:tc>
        <w:tc>
          <w:tcPr>
            <w:tcW w:w="1383" w:type="dxa"/>
            <w:vAlign w:val="center"/>
          </w:tcPr>
          <w:p w14:paraId="23046437"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средний</w:t>
            </w:r>
          </w:p>
        </w:tc>
        <w:tc>
          <w:tcPr>
            <w:tcW w:w="1384" w:type="dxa"/>
            <w:vAlign w:val="center"/>
          </w:tcPr>
          <w:p w14:paraId="7A8562FA"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средний</w:t>
            </w:r>
          </w:p>
        </w:tc>
      </w:tr>
      <w:tr w:rsidR="00813BB7" w:rsidRPr="00934541" w14:paraId="04EE1EB6" w14:textId="77777777" w:rsidTr="007F4355">
        <w:tc>
          <w:tcPr>
            <w:tcW w:w="3704" w:type="dxa"/>
            <w:vAlign w:val="center"/>
          </w:tcPr>
          <w:p w14:paraId="40696FA9" w14:textId="77777777" w:rsidR="00813BB7" w:rsidRPr="00934541" w:rsidRDefault="00813BB7" w:rsidP="00ED51DF">
            <w:pPr>
              <w:pStyle w:val="a3"/>
              <w:spacing w:after="0" w:line="240" w:lineRule="auto"/>
              <w:ind w:left="0"/>
              <w:rPr>
                <w:rFonts w:ascii="Times New Roman" w:hAnsi="Times New Roman" w:cs="Times New Roman"/>
                <w:sz w:val="24"/>
                <w:szCs w:val="24"/>
              </w:rPr>
            </w:pPr>
            <w:r w:rsidRPr="00934541">
              <w:rPr>
                <w:rFonts w:ascii="Times New Roman" w:hAnsi="Times New Roman" w:cs="Times New Roman"/>
                <w:sz w:val="24"/>
                <w:szCs w:val="24"/>
              </w:rPr>
              <w:t>Численность кандидатов наук</w:t>
            </w:r>
          </w:p>
        </w:tc>
        <w:tc>
          <w:tcPr>
            <w:tcW w:w="1383" w:type="dxa"/>
            <w:vAlign w:val="center"/>
          </w:tcPr>
          <w:p w14:paraId="27ED6EC7"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средний</w:t>
            </w:r>
          </w:p>
        </w:tc>
        <w:tc>
          <w:tcPr>
            <w:tcW w:w="1383" w:type="dxa"/>
            <w:vAlign w:val="center"/>
          </w:tcPr>
          <w:p w14:paraId="5ABF8D9A"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очень высокий</w:t>
            </w:r>
          </w:p>
        </w:tc>
        <w:tc>
          <w:tcPr>
            <w:tcW w:w="1383" w:type="dxa"/>
            <w:vAlign w:val="center"/>
          </w:tcPr>
          <w:p w14:paraId="01A82776"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средний</w:t>
            </w:r>
          </w:p>
        </w:tc>
        <w:tc>
          <w:tcPr>
            <w:tcW w:w="1384" w:type="dxa"/>
            <w:vAlign w:val="center"/>
          </w:tcPr>
          <w:p w14:paraId="2AFE9D87"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средний</w:t>
            </w:r>
          </w:p>
        </w:tc>
      </w:tr>
      <w:tr w:rsidR="00813BB7" w:rsidRPr="00934541" w14:paraId="2F57AAED" w14:textId="77777777" w:rsidTr="007F4355">
        <w:tc>
          <w:tcPr>
            <w:tcW w:w="3704" w:type="dxa"/>
            <w:vAlign w:val="center"/>
          </w:tcPr>
          <w:p w14:paraId="3E1CE2DA" w14:textId="77777777" w:rsidR="00813BB7" w:rsidRPr="00934541" w:rsidRDefault="00813BB7" w:rsidP="00ED51DF">
            <w:pPr>
              <w:pStyle w:val="a3"/>
              <w:spacing w:after="0" w:line="240" w:lineRule="auto"/>
              <w:ind w:left="0"/>
              <w:rPr>
                <w:rFonts w:ascii="Times New Roman" w:hAnsi="Times New Roman" w:cs="Times New Roman"/>
                <w:sz w:val="24"/>
                <w:szCs w:val="24"/>
              </w:rPr>
            </w:pPr>
            <w:r w:rsidRPr="00934541">
              <w:rPr>
                <w:rFonts w:ascii="Times New Roman" w:hAnsi="Times New Roman" w:cs="Times New Roman"/>
                <w:sz w:val="24"/>
                <w:szCs w:val="24"/>
              </w:rPr>
              <w:t>Численность докторов наук</w:t>
            </w:r>
          </w:p>
        </w:tc>
        <w:tc>
          <w:tcPr>
            <w:tcW w:w="1383" w:type="dxa"/>
            <w:vAlign w:val="center"/>
          </w:tcPr>
          <w:p w14:paraId="7537A643"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средний</w:t>
            </w:r>
          </w:p>
        </w:tc>
        <w:tc>
          <w:tcPr>
            <w:tcW w:w="1383" w:type="dxa"/>
            <w:vAlign w:val="center"/>
          </w:tcPr>
          <w:p w14:paraId="72F2516C"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очень высокий</w:t>
            </w:r>
          </w:p>
        </w:tc>
        <w:tc>
          <w:tcPr>
            <w:tcW w:w="1383" w:type="dxa"/>
            <w:vAlign w:val="center"/>
          </w:tcPr>
          <w:p w14:paraId="552A8A74"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средний</w:t>
            </w:r>
          </w:p>
        </w:tc>
        <w:tc>
          <w:tcPr>
            <w:tcW w:w="1384" w:type="dxa"/>
            <w:vAlign w:val="center"/>
          </w:tcPr>
          <w:p w14:paraId="5C0E6579"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средний</w:t>
            </w:r>
          </w:p>
        </w:tc>
      </w:tr>
      <w:tr w:rsidR="00813BB7" w:rsidRPr="00934541" w14:paraId="58C3A40C" w14:textId="77777777" w:rsidTr="007F4355">
        <w:tc>
          <w:tcPr>
            <w:tcW w:w="3704" w:type="dxa"/>
            <w:vAlign w:val="center"/>
          </w:tcPr>
          <w:p w14:paraId="51450303" w14:textId="77777777" w:rsidR="00813BB7" w:rsidRPr="00934541" w:rsidRDefault="00813BB7" w:rsidP="00ED51DF">
            <w:pPr>
              <w:pStyle w:val="a3"/>
              <w:spacing w:after="0" w:line="240" w:lineRule="auto"/>
              <w:ind w:left="0"/>
              <w:rPr>
                <w:rFonts w:ascii="Times New Roman" w:hAnsi="Times New Roman" w:cs="Times New Roman"/>
                <w:sz w:val="24"/>
                <w:szCs w:val="24"/>
              </w:rPr>
            </w:pPr>
            <w:r w:rsidRPr="00934541">
              <w:rPr>
                <w:rFonts w:ascii="Times New Roman" w:hAnsi="Times New Roman" w:cs="Times New Roman"/>
                <w:sz w:val="24"/>
                <w:szCs w:val="24"/>
              </w:rPr>
              <w:t>Ожидаемая продолжительность жизни при рождении</w:t>
            </w:r>
          </w:p>
        </w:tc>
        <w:tc>
          <w:tcPr>
            <w:tcW w:w="1383" w:type="dxa"/>
            <w:vAlign w:val="center"/>
          </w:tcPr>
          <w:p w14:paraId="5F917DC7"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средний</w:t>
            </w:r>
          </w:p>
        </w:tc>
        <w:tc>
          <w:tcPr>
            <w:tcW w:w="1383" w:type="dxa"/>
            <w:vAlign w:val="center"/>
          </w:tcPr>
          <w:p w14:paraId="6B932683"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высокий</w:t>
            </w:r>
          </w:p>
        </w:tc>
        <w:tc>
          <w:tcPr>
            <w:tcW w:w="1383" w:type="dxa"/>
            <w:vAlign w:val="center"/>
          </w:tcPr>
          <w:p w14:paraId="07396D06"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ниже среднего</w:t>
            </w:r>
          </w:p>
        </w:tc>
        <w:tc>
          <w:tcPr>
            <w:tcW w:w="1384" w:type="dxa"/>
            <w:vAlign w:val="center"/>
          </w:tcPr>
          <w:p w14:paraId="4118355A"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высокий</w:t>
            </w:r>
          </w:p>
        </w:tc>
      </w:tr>
      <w:tr w:rsidR="00813BB7" w:rsidRPr="00934541" w14:paraId="72C27E6B" w14:textId="77777777" w:rsidTr="007F4355">
        <w:tc>
          <w:tcPr>
            <w:tcW w:w="3704" w:type="dxa"/>
            <w:vAlign w:val="center"/>
          </w:tcPr>
          <w:p w14:paraId="64793ED8" w14:textId="77777777" w:rsidR="00813BB7" w:rsidRPr="00934541" w:rsidRDefault="00813BB7" w:rsidP="00ED51DF">
            <w:pPr>
              <w:pStyle w:val="a3"/>
              <w:spacing w:after="0" w:line="240" w:lineRule="auto"/>
              <w:ind w:left="0"/>
              <w:rPr>
                <w:rFonts w:ascii="Times New Roman" w:hAnsi="Times New Roman" w:cs="Times New Roman"/>
                <w:sz w:val="24"/>
                <w:szCs w:val="24"/>
              </w:rPr>
            </w:pPr>
            <w:r w:rsidRPr="00934541">
              <w:rPr>
                <w:rFonts w:ascii="Times New Roman" w:hAnsi="Times New Roman" w:cs="Times New Roman"/>
                <w:sz w:val="24"/>
                <w:szCs w:val="24"/>
              </w:rPr>
              <w:t>Смертность населения в трудоспособном возрасте на 100 000 чел</w:t>
            </w:r>
          </w:p>
        </w:tc>
        <w:tc>
          <w:tcPr>
            <w:tcW w:w="1383" w:type="dxa"/>
            <w:vAlign w:val="center"/>
          </w:tcPr>
          <w:p w14:paraId="1A6CC02F"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средний</w:t>
            </w:r>
          </w:p>
        </w:tc>
        <w:tc>
          <w:tcPr>
            <w:tcW w:w="1383" w:type="dxa"/>
            <w:vAlign w:val="center"/>
          </w:tcPr>
          <w:p w14:paraId="59158B23"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низкий</w:t>
            </w:r>
          </w:p>
        </w:tc>
        <w:tc>
          <w:tcPr>
            <w:tcW w:w="1383" w:type="dxa"/>
            <w:vAlign w:val="center"/>
          </w:tcPr>
          <w:p w14:paraId="2A87A32B"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выше среднего</w:t>
            </w:r>
          </w:p>
        </w:tc>
        <w:tc>
          <w:tcPr>
            <w:tcW w:w="1384" w:type="dxa"/>
            <w:vAlign w:val="center"/>
          </w:tcPr>
          <w:p w14:paraId="308B8037"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низкий</w:t>
            </w:r>
          </w:p>
        </w:tc>
      </w:tr>
      <w:tr w:rsidR="00813BB7" w:rsidRPr="00934541" w14:paraId="1AFBB28C" w14:textId="77777777" w:rsidTr="007F4355">
        <w:tc>
          <w:tcPr>
            <w:tcW w:w="3704" w:type="dxa"/>
            <w:vAlign w:val="center"/>
          </w:tcPr>
          <w:p w14:paraId="2A78B0CE" w14:textId="77777777" w:rsidR="00813BB7" w:rsidRPr="00934541" w:rsidRDefault="00813BB7" w:rsidP="00ED51DF">
            <w:pPr>
              <w:pStyle w:val="a3"/>
              <w:spacing w:after="0" w:line="240" w:lineRule="auto"/>
              <w:ind w:left="0"/>
              <w:rPr>
                <w:rFonts w:ascii="Times New Roman" w:hAnsi="Times New Roman" w:cs="Times New Roman"/>
                <w:sz w:val="24"/>
                <w:szCs w:val="24"/>
              </w:rPr>
            </w:pPr>
            <w:r w:rsidRPr="00934541">
              <w:rPr>
                <w:rFonts w:ascii="Times New Roman" w:hAnsi="Times New Roman" w:cs="Times New Roman"/>
                <w:sz w:val="24"/>
                <w:szCs w:val="24"/>
              </w:rPr>
              <w:t>Численность рабочей силы в возрасте 15 лет и старше</w:t>
            </w:r>
          </w:p>
        </w:tc>
        <w:tc>
          <w:tcPr>
            <w:tcW w:w="1383" w:type="dxa"/>
            <w:vAlign w:val="center"/>
          </w:tcPr>
          <w:p w14:paraId="732391E5"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средний</w:t>
            </w:r>
          </w:p>
        </w:tc>
        <w:tc>
          <w:tcPr>
            <w:tcW w:w="1383" w:type="dxa"/>
            <w:vAlign w:val="center"/>
          </w:tcPr>
          <w:p w14:paraId="36A0EDD6"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очень высокий</w:t>
            </w:r>
          </w:p>
        </w:tc>
        <w:tc>
          <w:tcPr>
            <w:tcW w:w="1383" w:type="dxa"/>
            <w:vAlign w:val="center"/>
          </w:tcPr>
          <w:p w14:paraId="56D0F718"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ниже среднего</w:t>
            </w:r>
          </w:p>
        </w:tc>
        <w:tc>
          <w:tcPr>
            <w:tcW w:w="1384" w:type="dxa"/>
            <w:vAlign w:val="center"/>
          </w:tcPr>
          <w:p w14:paraId="29A43115"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выше среднего</w:t>
            </w:r>
          </w:p>
        </w:tc>
      </w:tr>
      <w:tr w:rsidR="00813BB7" w:rsidRPr="00934541" w14:paraId="64D7CA85" w14:textId="77777777" w:rsidTr="007F4355">
        <w:tc>
          <w:tcPr>
            <w:tcW w:w="3704" w:type="dxa"/>
            <w:vAlign w:val="center"/>
          </w:tcPr>
          <w:p w14:paraId="44FD5603" w14:textId="77777777" w:rsidR="00813BB7" w:rsidRPr="00934541" w:rsidRDefault="00813BB7" w:rsidP="00ED51DF">
            <w:pPr>
              <w:pStyle w:val="a3"/>
              <w:spacing w:after="0" w:line="240" w:lineRule="auto"/>
              <w:ind w:left="0"/>
              <w:rPr>
                <w:rFonts w:ascii="Times New Roman" w:hAnsi="Times New Roman" w:cs="Times New Roman"/>
                <w:sz w:val="24"/>
                <w:szCs w:val="24"/>
              </w:rPr>
            </w:pPr>
            <w:r w:rsidRPr="00934541">
              <w:rPr>
                <w:rFonts w:ascii="Times New Roman" w:hAnsi="Times New Roman" w:cs="Times New Roman"/>
                <w:sz w:val="24"/>
                <w:szCs w:val="24"/>
              </w:rPr>
              <w:t>Число образовательных организаций высшего образования и научных организаций</w:t>
            </w:r>
          </w:p>
        </w:tc>
        <w:tc>
          <w:tcPr>
            <w:tcW w:w="1383" w:type="dxa"/>
            <w:vAlign w:val="center"/>
          </w:tcPr>
          <w:p w14:paraId="45D990EC"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средний</w:t>
            </w:r>
          </w:p>
        </w:tc>
        <w:tc>
          <w:tcPr>
            <w:tcW w:w="1383" w:type="dxa"/>
            <w:vAlign w:val="center"/>
          </w:tcPr>
          <w:p w14:paraId="469993C9"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очень высокий</w:t>
            </w:r>
          </w:p>
        </w:tc>
        <w:tc>
          <w:tcPr>
            <w:tcW w:w="1383" w:type="dxa"/>
            <w:vAlign w:val="center"/>
          </w:tcPr>
          <w:p w14:paraId="0CC76EFF"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средний</w:t>
            </w:r>
          </w:p>
        </w:tc>
        <w:tc>
          <w:tcPr>
            <w:tcW w:w="1384" w:type="dxa"/>
            <w:vAlign w:val="center"/>
          </w:tcPr>
          <w:p w14:paraId="59F9F278"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средний</w:t>
            </w:r>
          </w:p>
        </w:tc>
      </w:tr>
      <w:tr w:rsidR="00813BB7" w:rsidRPr="00934541" w14:paraId="611900F2" w14:textId="77777777" w:rsidTr="007F4355">
        <w:tc>
          <w:tcPr>
            <w:tcW w:w="3704" w:type="dxa"/>
            <w:vAlign w:val="center"/>
          </w:tcPr>
          <w:p w14:paraId="458143DB" w14:textId="77777777" w:rsidR="00813BB7" w:rsidRPr="00934541" w:rsidRDefault="00813BB7" w:rsidP="00ED51DF">
            <w:pPr>
              <w:pStyle w:val="a3"/>
              <w:spacing w:after="0" w:line="240" w:lineRule="auto"/>
              <w:ind w:left="0"/>
              <w:rPr>
                <w:rFonts w:ascii="Times New Roman" w:hAnsi="Times New Roman" w:cs="Times New Roman"/>
                <w:sz w:val="24"/>
                <w:szCs w:val="24"/>
              </w:rPr>
            </w:pPr>
            <w:r w:rsidRPr="00934541">
              <w:rPr>
                <w:rFonts w:ascii="Times New Roman" w:hAnsi="Times New Roman" w:cs="Times New Roman"/>
                <w:sz w:val="24"/>
                <w:szCs w:val="24"/>
              </w:rPr>
              <w:t>Численность профессорско-преподавательского состава в ВУЗах</w:t>
            </w:r>
          </w:p>
        </w:tc>
        <w:tc>
          <w:tcPr>
            <w:tcW w:w="1383" w:type="dxa"/>
            <w:vAlign w:val="center"/>
          </w:tcPr>
          <w:p w14:paraId="0B1505D9"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средний</w:t>
            </w:r>
          </w:p>
        </w:tc>
        <w:tc>
          <w:tcPr>
            <w:tcW w:w="1383" w:type="dxa"/>
            <w:vAlign w:val="center"/>
          </w:tcPr>
          <w:p w14:paraId="408E0EC7"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очень высокий</w:t>
            </w:r>
          </w:p>
        </w:tc>
        <w:tc>
          <w:tcPr>
            <w:tcW w:w="1383" w:type="dxa"/>
            <w:vAlign w:val="center"/>
          </w:tcPr>
          <w:p w14:paraId="24D9C3EF"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средний</w:t>
            </w:r>
          </w:p>
        </w:tc>
        <w:tc>
          <w:tcPr>
            <w:tcW w:w="1384" w:type="dxa"/>
            <w:vAlign w:val="center"/>
          </w:tcPr>
          <w:p w14:paraId="513E60EB"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средний</w:t>
            </w:r>
          </w:p>
        </w:tc>
      </w:tr>
      <w:tr w:rsidR="00813BB7" w:rsidRPr="00934541" w14:paraId="5DE01B17" w14:textId="77777777" w:rsidTr="007F4355">
        <w:tc>
          <w:tcPr>
            <w:tcW w:w="3704" w:type="dxa"/>
            <w:vAlign w:val="center"/>
          </w:tcPr>
          <w:p w14:paraId="778BAB4F" w14:textId="78FC58C9" w:rsidR="00813BB7" w:rsidRPr="00934541" w:rsidRDefault="00813BB7" w:rsidP="00ED51DF">
            <w:pPr>
              <w:pStyle w:val="a3"/>
              <w:spacing w:after="0" w:line="240" w:lineRule="auto"/>
              <w:ind w:left="0"/>
              <w:rPr>
                <w:rFonts w:ascii="Times New Roman" w:hAnsi="Times New Roman" w:cs="Times New Roman"/>
                <w:sz w:val="24"/>
                <w:szCs w:val="24"/>
              </w:rPr>
            </w:pPr>
            <w:r w:rsidRPr="00934541">
              <w:rPr>
                <w:rFonts w:ascii="Times New Roman" w:hAnsi="Times New Roman" w:cs="Times New Roman"/>
                <w:sz w:val="24"/>
                <w:szCs w:val="24"/>
              </w:rPr>
              <w:t>Численность зрителей театров на 1000 человек населения</w:t>
            </w:r>
          </w:p>
        </w:tc>
        <w:tc>
          <w:tcPr>
            <w:tcW w:w="1383" w:type="dxa"/>
            <w:vAlign w:val="center"/>
          </w:tcPr>
          <w:p w14:paraId="4437EC3C"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средний</w:t>
            </w:r>
          </w:p>
        </w:tc>
        <w:tc>
          <w:tcPr>
            <w:tcW w:w="1383" w:type="dxa"/>
            <w:vAlign w:val="center"/>
          </w:tcPr>
          <w:p w14:paraId="306EA16D"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высокий</w:t>
            </w:r>
          </w:p>
        </w:tc>
        <w:tc>
          <w:tcPr>
            <w:tcW w:w="1383" w:type="dxa"/>
            <w:vAlign w:val="center"/>
          </w:tcPr>
          <w:p w14:paraId="1F338E18"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средний</w:t>
            </w:r>
          </w:p>
        </w:tc>
        <w:tc>
          <w:tcPr>
            <w:tcW w:w="1384" w:type="dxa"/>
            <w:vAlign w:val="center"/>
          </w:tcPr>
          <w:p w14:paraId="17DEEABD" w14:textId="77777777" w:rsidR="00813BB7" w:rsidRPr="00934541" w:rsidRDefault="00813BB7" w:rsidP="00ED51DF">
            <w:pPr>
              <w:pStyle w:val="a3"/>
              <w:spacing w:after="0" w:line="240" w:lineRule="auto"/>
              <w:ind w:left="0"/>
              <w:jc w:val="center"/>
              <w:rPr>
                <w:rFonts w:ascii="Times New Roman" w:hAnsi="Times New Roman" w:cs="Times New Roman"/>
                <w:sz w:val="24"/>
                <w:szCs w:val="24"/>
              </w:rPr>
            </w:pPr>
            <w:r w:rsidRPr="00934541">
              <w:rPr>
                <w:rFonts w:ascii="Times New Roman" w:hAnsi="Times New Roman" w:cs="Times New Roman"/>
                <w:sz w:val="24"/>
                <w:szCs w:val="24"/>
              </w:rPr>
              <w:t>ниже среднего</w:t>
            </w:r>
          </w:p>
        </w:tc>
      </w:tr>
      <w:tr w:rsidR="0008414D" w:rsidRPr="00934541" w14:paraId="5F764888" w14:textId="77777777" w:rsidTr="00B3452D">
        <w:tc>
          <w:tcPr>
            <w:tcW w:w="9237" w:type="dxa"/>
            <w:gridSpan w:val="5"/>
            <w:vAlign w:val="center"/>
          </w:tcPr>
          <w:p w14:paraId="5DE96FE3" w14:textId="06D5E737" w:rsidR="0008414D" w:rsidRPr="00934541" w:rsidRDefault="0008414D" w:rsidP="0008414D">
            <w:pPr>
              <w:pStyle w:val="a3"/>
              <w:spacing w:after="0" w:line="240" w:lineRule="auto"/>
              <w:ind w:left="0"/>
              <w:jc w:val="both"/>
              <w:rPr>
                <w:rFonts w:ascii="Times New Roman" w:hAnsi="Times New Roman" w:cs="Times New Roman"/>
                <w:sz w:val="24"/>
                <w:szCs w:val="24"/>
              </w:rPr>
            </w:pPr>
            <w:r w:rsidRPr="0008414D">
              <w:rPr>
                <w:rFonts w:ascii="Times New Roman" w:eastAsia="Courier New" w:hAnsi="Times New Roman" w:cs="Courier New"/>
                <w:color w:val="000000"/>
                <w:sz w:val="24"/>
                <w:lang w:eastAsia="ru-RU"/>
              </w:rPr>
              <w:t>Источник: составлено автором</w:t>
            </w:r>
          </w:p>
        </w:tc>
      </w:tr>
    </w:tbl>
    <w:p w14:paraId="707F4B5B" w14:textId="77777777" w:rsidR="00813BB7" w:rsidRPr="00934541" w:rsidRDefault="00813BB7" w:rsidP="00ED51DF">
      <w:pPr>
        <w:spacing w:after="0" w:line="240" w:lineRule="auto"/>
        <w:ind w:firstLine="709"/>
        <w:jc w:val="both"/>
        <w:rPr>
          <w:rFonts w:ascii="Times New Roman" w:hAnsi="Times New Roman" w:cs="Times New Roman"/>
          <w:sz w:val="24"/>
          <w:szCs w:val="24"/>
        </w:rPr>
      </w:pPr>
    </w:p>
    <w:p w14:paraId="737F3A8C" w14:textId="77777777" w:rsidR="00554982" w:rsidRPr="00934541" w:rsidRDefault="00554982" w:rsidP="00ED51DF">
      <w:pPr>
        <w:spacing w:after="0" w:line="240" w:lineRule="auto"/>
        <w:ind w:firstLine="709"/>
        <w:jc w:val="both"/>
        <w:rPr>
          <w:rFonts w:ascii="Times New Roman" w:hAnsi="Times New Roman" w:cs="Times New Roman"/>
          <w:sz w:val="24"/>
          <w:szCs w:val="24"/>
        </w:rPr>
      </w:pPr>
      <w:r w:rsidRPr="00934541">
        <w:rPr>
          <w:rFonts w:ascii="Times New Roman" w:hAnsi="Times New Roman" w:cs="Times New Roman"/>
          <w:sz w:val="24"/>
          <w:szCs w:val="24"/>
        </w:rPr>
        <w:t xml:space="preserve">Стоит начать с кластера </w:t>
      </w:r>
      <w:r w:rsidRPr="00934541">
        <w:rPr>
          <w:rFonts w:ascii="Times New Roman" w:hAnsi="Times New Roman" w:cs="Times New Roman"/>
          <w:sz w:val="24"/>
          <w:szCs w:val="24"/>
          <w:lang w:val="en-US"/>
        </w:rPr>
        <w:t>II</w:t>
      </w:r>
      <w:r w:rsidRPr="00934541">
        <w:rPr>
          <w:rFonts w:ascii="Times New Roman" w:hAnsi="Times New Roman" w:cs="Times New Roman"/>
          <w:sz w:val="24"/>
          <w:szCs w:val="24"/>
        </w:rPr>
        <w:t xml:space="preserve">, в который вошли Москва и Санкт-Петербург. Он характеризуется высокими значениями человеческого капитала по всем показателям. В данных регионах самые высокие показатели интеллектуального и образовательного капиталов (численность персонала, занятого научными исследованиями и разработками, количество кандидатов и докторов наук, профессорско-преподавательского состава, а также организаций высшего образования и научных организаций). Самый высокий уровень социально-экономического развития в стране проявляется, в том числе, в </w:t>
      </w:r>
      <w:r w:rsidRPr="00934541">
        <w:rPr>
          <w:rFonts w:ascii="Times New Roman" w:hAnsi="Times New Roman" w:cs="Times New Roman"/>
          <w:sz w:val="24"/>
          <w:szCs w:val="24"/>
        </w:rPr>
        <w:lastRenderedPageBreak/>
        <w:t xml:space="preserve">высоком уровне рабочей силы. В Москве и Санкт-Петербурге концентрируется самое большее количество культурных объектов, что определяет самый высокий показатель социокультурного потенциала. </w:t>
      </w:r>
      <w:r w:rsidR="00323E69" w:rsidRPr="00934541">
        <w:rPr>
          <w:rFonts w:ascii="Times New Roman" w:hAnsi="Times New Roman" w:cs="Times New Roman"/>
          <w:sz w:val="24"/>
          <w:szCs w:val="24"/>
        </w:rPr>
        <w:t xml:space="preserve">Обладая мощным ресурсным потенциалом, что определяет хорошие бюджетные, социальные и макроэкономические показатели, данные регионы имеют неоспоримое преимущество в уровне экономического развития. </w:t>
      </w:r>
      <w:r w:rsidRPr="00934541">
        <w:rPr>
          <w:rFonts w:ascii="Times New Roman" w:hAnsi="Times New Roman" w:cs="Times New Roman"/>
          <w:sz w:val="24"/>
          <w:szCs w:val="24"/>
        </w:rPr>
        <w:t>Концентрация финансовых ресурсов, мощный кадровый потенциал, развитая инфраструктура, особый статус, конкурентоспособность и экспортный потенциал продукции создают предпосылки для высоких позиций данного субъекта.</w:t>
      </w:r>
    </w:p>
    <w:p w14:paraId="72F5FC93" w14:textId="03E71341" w:rsidR="00554982" w:rsidRPr="00934541" w:rsidRDefault="00554982" w:rsidP="00ED51DF">
      <w:pPr>
        <w:pStyle w:val="a3"/>
        <w:spacing w:after="0" w:line="240" w:lineRule="auto"/>
        <w:ind w:left="0" w:firstLine="709"/>
        <w:jc w:val="both"/>
        <w:rPr>
          <w:rFonts w:ascii="Times New Roman" w:hAnsi="Times New Roman" w:cs="Times New Roman"/>
          <w:sz w:val="24"/>
          <w:szCs w:val="24"/>
        </w:rPr>
      </w:pPr>
      <w:r w:rsidRPr="00934541">
        <w:rPr>
          <w:rFonts w:ascii="Times New Roman" w:hAnsi="Times New Roman" w:cs="Times New Roman"/>
          <w:sz w:val="24"/>
          <w:szCs w:val="24"/>
        </w:rPr>
        <w:t xml:space="preserve">Кластер </w:t>
      </w:r>
      <w:r w:rsidRPr="00934541">
        <w:rPr>
          <w:rFonts w:ascii="Times New Roman" w:hAnsi="Times New Roman" w:cs="Times New Roman"/>
          <w:sz w:val="24"/>
          <w:szCs w:val="24"/>
          <w:lang w:val="en-US"/>
        </w:rPr>
        <w:t>I</w:t>
      </w:r>
      <w:r w:rsidRPr="00934541">
        <w:rPr>
          <w:rFonts w:ascii="Times New Roman" w:hAnsi="Times New Roman" w:cs="Times New Roman"/>
          <w:sz w:val="24"/>
          <w:szCs w:val="24"/>
        </w:rPr>
        <w:t xml:space="preserve"> можно назвать «среднестатистическим» по стране. Он имеет средние значения по всем показателям. В него вошли 34 региона. Основная цель регионов в данном кластере – это ориентация на кластер </w:t>
      </w:r>
      <w:r w:rsidRPr="00934541">
        <w:rPr>
          <w:rFonts w:ascii="Times New Roman" w:hAnsi="Times New Roman" w:cs="Times New Roman"/>
          <w:sz w:val="24"/>
          <w:szCs w:val="24"/>
          <w:lang w:val="en-US"/>
        </w:rPr>
        <w:t>II</w:t>
      </w:r>
      <w:r w:rsidRPr="00934541">
        <w:rPr>
          <w:rFonts w:ascii="Times New Roman" w:hAnsi="Times New Roman" w:cs="Times New Roman"/>
          <w:sz w:val="24"/>
          <w:szCs w:val="24"/>
        </w:rPr>
        <w:t xml:space="preserve">, повышение всех показателей. </w:t>
      </w:r>
    </w:p>
    <w:p w14:paraId="61E78D02" w14:textId="77777777" w:rsidR="00554982" w:rsidRPr="00934541" w:rsidRDefault="00554982" w:rsidP="00ED51DF">
      <w:pPr>
        <w:pStyle w:val="a3"/>
        <w:spacing w:after="0" w:line="240" w:lineRule="auto"/>
        <w:ind w:left="0" w:firstLine="709"/>
        <w:jc w:val="both"/>
        <w:rPr>
          <w:rFonts w:ascii="Times New Roman" w:hAnsi="Times New Roman" w:cs="Times New Roman"/>
          <w:sz w:val="24"/>
          <w:szCs w:val="24"/>
        </w:rPr>
      </w:pPr>
      <w:r w:rsidRPr="00934541">
        <w:rPr>
          <w:rFonts w:ascii="Times New Roman" w:hAnsi="Times New Roman" w:cs="Times New Roman"/>
          <w:sz w:val="24"/>
          <w:szCs w:val="24"/>
        </w:rPr>
        <w:t xml:space="preserve">В кластер </w:t>
      </w:r>
      <w:r w:rsidRPr="00934541">
        <w:rPr>
          <w:rFonts w:ascii="Times New Roman" w:hAnsi="Times New Roman" w:cs="Times New Roman"/>
          <w:sz w:val="24"/>
          <w:szCs w:val="24"/>
          <w:lang w:val="en-US"/>
        </w:rPr>
        <w:t>III</w:t>
      </w:r>
      <w:r w:rsidRPr="00934541">
        <w:rPr>
          <w:rFonts w:ascii="Times New Roman" w:hAnsi="Times New Roman" w:cs="Times New Roman"/>
          <w:sz w:val="24"/>
          <w:szCs w:val="24"/>
        </w:rPr>
        <w:t xml:space="preserve"> вошли 38 регионов, которые отстают по демографическим и трудовым показателям. В этих регионах высокая смертность при ожидаемой продолжительности населения ниже среднего, что логично перетекает в низкий уровень численности рабочей силы.</w:t>
      </w:r>
    </w:p>
    <w:p w14:paraId="0B197E71" w14:textId="525BA05E" w:rsidR="00554982" w:rsidRPr="00934541" w:rsidRDefault="00554982" w:rsidP="00ED51DF">
      <w:pPr>
        <w:spacing w:after="0" w:line="240" w:lineRule="auto"/>
        <w:ind w:firstLine="709"/>
        <w:jc w:val="both"/>
        <w:rPr>
          <w:rFonts w:ascii="Times New Roman" w:hAnsi="Times New Roman" w:cs="Times New Roman"/>
          <w:sz w:val="24"/>
          <w:szCs w:val="24"/>
        </w:rPr>
      </w:pPr>
      <w:r w:rsidRPr="00934541">
        <w:rPr>
          <w:rFonts w:ascii="Times New Roman" w:hAnsi="Times New Roman" w:cs="Times New Roman"/>
          <w:sz w:val="24"/>
          <w:szCs w:val="24"/>
        </w:rPr>
        <w:t xml:space="preserve">Кластер </w:t>
      </w:r>
      <w:r w:rsidRPr="00934541">
        <w:rPr>
          <w:rFonts w:ascii="Times New Roman" w:hAnsi="Times New Roman" w:cs="Times New Roman"/>
          <w:sz w:val="24"/>
          <w:szCs w:val="24"/>
          <w:lang w:val="en-US"/>
        </w:rPr>
        <w:t>IV</w:t>
      </w:r>
      <w:r w:rsidRPr="00934541">
        <w:rPr>
          <w:rFonts w:ascii="Times New Roman" w:hAnsi="Times New Roman" w:cs="Times New Roman"/>
          <w:sz w:val="24"/>
          <w:szCs w:val="24"/>
        </w:rPr>
        <w:t>наоборот характеризуется высоким демографическим потенциалом, а следовательно</w:t>
      </w:r>
      <w:r w:rsidR="00813BB7" w:rsidRPr="00934541">
        <w:rPr>
          <w:rFonts w:ascii="Times New Roman" w:hAnsi="Times New Roman" w:cs="Times New Roman"/>
          <w:sz w:val="24"/>
          <w:szCs w:val="24"/>
        </w:rPr>
        <w:t>,</w:t>
      </w:r>
      <w:r w:rsidRPr="00934541">
        <w:rPr>
          <w:rFonts w:ascii="Times New Roman" w:hAnsi="Times New Roman" w:cs="Times New Roman"/>
          <w:sz w:val="24"/>
          <w:szCs w:val="24"/>
        </w:rPr>
        <w:t xml:space="preserve"> и более большой численностью рабочей силы. При этом в нем отмечается низкий уровень культурного потенциала. В него вошли субъекты СКФО, а также, что вызывает интерес, Московская область. Но если посмотреть на показатель расстояния до центра, то видно, что Московская область достаточно сильно отличается от всех остальных наблюдений в данном кластере. Более детальный анализ показал, что попасть во </w:t>
      </w:r>
      <w:r w:rsidRPr="00934541">
        <w:rPr>
          <w:rFonts w:ascii="Times New Roman" w:hAnsi="Times New Roman" w:cs="Times New Roman"/>
          <w:sz w:val="24"/>
          <w:szCs w:val="24"/>
          <w:lang w:val="en-US"/>
        </w:rPr>
        <w:t>II</w:t>
      </w:r>
      <w:r w:rsidR="00813BB7" w:rsidRPr="00934541">
        <w:rPr>
          <w:rFonts w:ascii="Times New Roman" w:hAnsi="Times New Roman" w:cs="Times New Roman"/>
          <w:sz w:val="24"/>
          <w:szCs w:val="24"/>
        </w:rPr>
        <w:t xml:space="preserve"> </w:t>
      </w:r>
      <w:r w:rsidRPr="00934541">
        <w:rPr>
          <w:rFonts w:ascii="Times New Roman" w:hAnsi="Times New Roman" w:cs="Times New Roman"/>
          <w:sz w:val="24"/>
          <w:szCs w:val="24"/>
        </w:rPr>
        <w:t>«прогрессивный» кластер Московской области помешали более низкие демографические показатели, чем в Москве и Санкт-Петербурге: более низкая ожидаемая продолжительность жизни, но более высокая смертность.</w:t>
      </w:r>
    </w:p>
    <w:p w14:paraId="5B3BF653" w14:textId="4CAB8327" w:rsidR="00FD5999" w:rsidRDefault="00323E69" w:rsidP="00ED51DF">
      <w:pPr>
        <w:spacing w:after="0" w:line="240" w:lineRule="auto"/>
        <w:ind w:firstLine="709"/>
        <w:jc w:val="both"/>
        <w:rPr>
          <w:rFonts w:ascii="Times New Roman" w:hAnsi="Times New Roman" w:cs="Times New Roman"/>
          <w:sz w:val="24"/>
          <w:szCs w:val="24"/>
        </w:rPr>
      </w:pPr>
      <w:r w:rsidRPr="00934541">
        <w:rPr>
          <w:rFonts w:ascii="Times New Roman" w:hAnsi="Times New Roman" w:cs="Times New Roman"/>
          <w:sz w:val="24"/>
          <w:szCs w:val="24"/>
        </w:rPr>
        <w:t xml:space="preserve">На втором этапе исследования была построена регрессионная модель, </w:t>
      </w:r>
      <w:proofErr w:type="gramStart"/>
      <w:r w:rsidRPr="00934541">
        <w:rPr>
          <w:rFonts w:ascii="Times New Roman" w:hAnsi="Times New Roman" w:cs="Times New Roman"/>
          <w:sz w:val="24"/>
          <w:szCs w:val="24"/>
        </w:rPr>
        <w:t>исходя из оценок которой можно сказать</w:t>
      </w:r>
      <w:proofErr w:type="gramEnd"/>
      <w:r w:rsidRPr="00934541">
        <w:rPr>
          <w:rFonts w:ascii="Times New Roman" w:hAnsi="Times New Roman" w:cs="Times New Roman"/>
          <w:sz w:val="24"/>
          <w:szCs w:val="24"/>
        </w:rPr>
        <w:t xml:space="preserve">, что наибольшее влияние на </w:t>
      </w:r>
      <w:r w:rsidR="00E8022E" w:rsidRPr="00934541">
        <w:rPr>
          <w:rFonts w:ascii="Times New Roman" w:hAnsi="Times New Roman" w:cs="Times New Roman"/>
          <w:sz w:val="24"/>
          <w:szCs w:val="24"/>
        </w:rPr>
        <w:t>показатель инновационной активности</w:t>
      </w:r>
      <w:r w:rsidRPr="00934541">
        <w:rPr>
          <w:rFonts w:ascii="Times New Roman" w:hAnsi="Times New Roman" w:cs="Times New Roman"/>
          <w:sz w:val="24"/>
          <w:szCs w:val="24"/>
        </w:rPr>
        <w:t xml:space="preserve"> оказывают </w:t>
      </w:r>
      <w:r w:rsidR="00E8022E" w:rsidRPr="00934541">
        <w:rPr>
          <w:rFonts w:ascii="Times New Roman" w:hAnsi="Times New Roman" w:cs="Times New Roman"/>
          <w:sz w:val="24"/>
          <w:szCs w:val="24"/>
        </w:rPr>
        <w:t>качество</w:t>
      </w:r>
      <w:r w:rsidR="00554982" w:rsidRPr="00934541">
        <w:rPr>
          <w:rFonts w:ascii="Times New Roman" w:hAnsi="Times New Roman" w:cs="Times New Roman"/>
          <w:sz w:val="24"/>
          <w:szCs w:val="24"/>
        </w:rPr>
        <w:t xml:space="preserve"> трудовой силы (хорошие демографические показатели, высокий уровень о</w:t>
      </w:r>
      <w:r w:rsidR="00E8022E" w:rsidRPr="00934541">
        <w:rPr>
          <w:rFonts w:ascii="Times New Roman" w:hAnsi="Times New Roman" w:cs="Times New Roman"/>
          <w:sz w:val="24"/>
          <w:szCs w:val="24"/>
        </w:rPr>
        <w:t>бразования) и собственно наличие</w:t>
      </w:r>
      <w:r w:rsidR="00554982" w:rsidRPr="00934541">
        <w:rPr>
          <w:rFonts w:ascii="Times New Roman" w:hAnsi="Times New Roman" w:cs="Times New Roman"/>
          <w:sz w:val="24"/>
          <w:szCs w:val="24"/>
        </w:rPr>
        <w:t xml:space="preserve"> организаций, способных внедрять инновационные разработки. Причем наибольшее влияние оказывают такие переменные как удельный вес организаций, осуществляющих технологические инновации (0,93) и численность профессорско-преподавательского состава в ВУЗах (0,96).</w:t>
      </w:r>
      <w:r w:rsidR="00E8022E" w:rsidRPr="00934541">
        <w:rPr>
          <w:rFonts w:ascii="Times New Roman" w:hAnsi="Times New Roman" w:cs="Times New Roman"/>
          <w:sz w:val="24"/>
          <w:szCs w:val="24"/>
        </w:rPr>
        <w:t xml:space="preserve"> Что вполне выглядит логичным.</w:t>
      </w:r>
    </w:p>
    <w:p w14:paraId="5296BDB3" w14:textId="77777777" w:rsidR="007F4355" w:rsidRDefault="00932E7A" w:rsidP="00ED51DF">
      <w:pPr>
        <w:spacing w:after="0" w:line="240" w:lineRule="auto"/>
        <w:ind w:firstLine="709"/>
        <w:jc w:val="both"/>
        <w:rPr>
          <w:rFonts w:ascii="Times New Roman" w:hAnsi="Times New Roman" w:cs="Times New Roman"/>
          <w:sz w:val="24"/>
          <w:szCs w:val="24"/>
        </w:rPr>
      </w:pPr>
      <w:proofErr w:type="gramStart"/>
      <w:r w:rsidRPr="00934541">
        <w:rPr>
          <w:rFonts w:ascii="Times New Roman" w:hAnsi="Times New Roman" w:cs="Times New Roman"/>
          <w:sz w:val="24"/>
          <w:szCs w:val="24"/>
        </w:rPr>
        <w:t>Для нашего уравнения значимы 9 не</w:t>
      </w:r>
      <w:r w:rsidR="007F4355">
        <w:rPr>
          <w:rFonts w:ascii="Times New Roman" w:hAnsi="Times New Roman" w:cs="Times New Roman"/>
          <w:sz w:val="24"/>
          <w:szCs w:val="24"/>
        </w:rPr>
        <w:t>зависимых переменных</w:t>
      </w:r>
      <w:r w:rsidRPr="00934541">
        <w:rPr>
          <w:rFonts w:ascii="Times New Roman" w:hAnsi="Times New Roman" w:cs="Times New Roman"/>
          <w:sz w:val="24"/>
          <w:szCs w:val="24"/>
        </w:rPr>
        <w:t>.</w:t>
      </w:r>
      <w:proofErr w:type="gramEnd"/>
      <w:r w:rsidR="007F4355">
        <w:rPr>
          <w:rFonts w:ascii="Times New Roman" w:hAnsi="Times New Roman" w:cs="Times New Roman"/>
          <w:sz w:val="24"/>
          <w:szCs w:val="24"/>
        </w:rPr>
        <w:t xml:space="preserve"> Модель принимает следующий вид:</w:t>
      </w:r>
    </w:p>
    <w:p w14:paraId="3FA9750C" w14:textId="01A5E1A1" w:rsidR="00554982" w:rsidRPr="006F7D29" w:rsidRDefault="006F7D29" w:rsidP="00ED51D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Инновационная активность</w:t>
      </w:r>
      <w:r w:rsidR="00554982" w:rsidRPr="006F7D29">
        <w:rPr>
          <w:rFonts w:ascii="Times New Roman" w:hAnsi="Times New Roman" w:cs="Times New Roman"/>
          <w:sz w:val="24"/>
          <w:szCs w:val="24"/>
        </w:rPr>
        <w:t xml:space="preserve"> = 0,93*И</w:t>
      </w:r>
      <w:proofErr w:type="gramStart"/>
      <w:r w:rsidR="00554982" w:rsidRPr="006F7D29">
        <w:rPr>
          <w:rFonts w:ascii="Times New Roman" w:hAnsi="Times New Roman" w:cs="Times New Roman"/>
          <w:sz w:val="24"/>
          <w:szCs w:val="24"/>
        </w:rPr>
        <w:t>4</w:t>
      </w:r>
      <w:proofErr w:type="gramEnd"/>
      <w:r w:rsidR="00554982" w:rsidRPr="006F7D29">
        <w:rPr>
          <w:rFonts w:ascii="Times New Roman" w:hAnsi="Times New Roman" w:cs="Times New Roman"/>
          <w:sz w:val="24"/>
          <w:szCs w:val="24"/>
        </w:rPr>
        <w:t xml:space="preserve"> + 0,24*Д1 + 0,38*Д2 + 0,25*Д4 – 0,17*Т3 + 0,17*Т4 + 0,96*О3 – 0,18*С1 – 0,15*С2</w:t>
      </w:r>
    </w:p>
    <w:p w14:paraId="62FC26F9" w14:textId="77777777" w:rsidR="00554982" w:rsidRPr="00934541" w:rsidRDefault="00554982" w:rsidP="00ED51DF">
      <w:pPr>
        <w:spacing w:after="0" w:line="240" w:lineRule="auto"/>
        <w:ind w:firstLine="709"/>
        <w:jc w:val="both"/>
        <w:rPr>
          <w:rFonts w:ascii="Times New Roman" w:hAnsi="Times New Roman" w:cs="Times New Roman"/>
          <w:sz w:val="24"/>
          <w:szCs w:val="24"/>
        </w:rPr>
      </w:pPr>
      <w:r w:rsidRPr="00934541">
        <w:rPr>
          <w:rFonts w:ascii="Times New Roman" w:hAnsi="Times New Roman" w:cs="Times New Roman"/>
          <w:sz w:val="24"/>
          <w:szCs w:val="24"/>
        </w:rPr>
        <w:t xml:space="preserve">Коэффициент детерминации </w:t>
      </w:r>
      <w:r w:rsidRPr="00934541">
        <w:rPr>
          <w:rFonts w:ascii="Times New Roman" w:hAnsi="Times New Roman" w:cs="Times New Roman"/>
          <w:sz w:val="24"/>
          <w:szCs w:val="24"/>
          <w:lang w:val="en-US"/>
        </w:rPr>
        <w:t>R</w:t>
      </w:r>
      <w:r w:rsidRPr="00934541">
        <w:rPr>
          <w:rFonts w:ascii="Times New Roman" w:hAnsi="Times New Roman" w:cs="Times New Roman"/>
          <w:sz w:val="24"/>
          <w:szCs w:val="24"/>
          <w:vertAlign w:val="superscript"/>
        </w:rPr>
        <w:t>2</w:t>
      </w:r>
      <w:r w:rsidRPr="00934541">
        <w:rPr>
          <w:rFonts w:ascii="Times New Roman" w:hAnsi="Times New Roman" w:cs="Times New Roman"/>
          <w:sz w:val="24"/>
          <w:szCs w:val="24"/>
        </w:rPr>
        <w:t xml:space="preserve"> = 0,92. На 92% расчетные параметры модели объясняют зависимость и изменения изучаемого параметра – уровень инновационной активности организаций.</w:t>
      </w:r>
    </w:p>
    <w:p w14:paraId="7E700195" w14:textId="77777777" w:rsidR="00AA5AD4" w:rsidRPr="00934541" w:rsidRDefault="00323E69" w:rsidP="00ED51DF">
      <w:pPr>
        <w:spacing w:after="0" w:line="240" w:lineRule="auto"/>
        <w:ind w:firstLine="709"/>
        <w:jc w:val="both"/>
        <w:rPr>
          <w:rFonts w:ascii="Times New Roman" w:hAnsi="Times New Roman" w:cs="Times New Roman"/>
          <w:sz w:val="24"/>
          <w:szCs w:val="24"/>
        </w:rPr>
      </w:pPr>
      <w:r w:rsidRPr="00934541">
        <w:rPr>
          <w:rFonts w:ascii="Times New Roman" w:hAnsi="Times New Roman" w:cs="Times New Roman"/>
          <w:sz w:val="24"/>
          <w:szCs w:val="24"/>
        </w:rPr>
        <w:t xml:space="preserve">Результаты, полученные в ходе исследования, можно объяснить тем, что, во-первых, не учтена эффективность осуществляемых инвестиций в человеческий капитал; во-вторых, в анализ не вошли показатели качества образования, здравоохранения, поскольку данные показатели отсутствуют в базах данных; и оценка качества образования и здравоохранения выступает сложным – но очень перспективным направлением дальнейших научных исследований. </w:t>
      </w:r>
    </w:p>
    <w:p w14:paraId="29F9BD3F" w14:textId="77777777" w:rsidR="00AA5AD4" w:rsidRPr="00934541" w:rsidRDefault="00323E69" w:rsidP="00ED51DF">
      <w:pPr>
        <w:spacing w:after="0" w:line="240" w:lineRule="auto"/>
        <w:ind w:firstLine="709"/>
        <w:jc w:val="both"/>
        <w:rPr>
          <w:rFonts w:ascii="Times New Roman" w:hAnsi="Times New Roman" w:cs="Times New Roman"/>
          <w:sz w:val="24"/>
          <w:szCs w:val="24"/>
        </w:rPr>
      </w:pPr>
      <w:r w:rsidRPr="00934541">
        <w:rPr>
          <w:rFonts w:ascii="Times New Roman" w:hAnsi="Times New Roman" w:cs="Times New Roman"/>
          <w:sz w:val="24"/>
          <w:szCs w:val="24"/>
        </w:rPr>
        <w:t xml:space="preserve">Необходимо отметить, что в уравнении регрессии присутствуют индикаторы </w:t>
      </w:r>
      <w:r w:rsidR="00124B07" w:rsidRPr="00934541">
        <w:rPr>
          <w:rFonts w:ascii="Times New Roman" w:hAnsi="Times New Roman" w:cs="Times New Roman"/>
          <w:sz w:val="24"/>
          <w:szCs w:val="24"/>
        </w:rPr>
        <w:t xml:space="preserve">всех составляющих человеческого капитала, а не только интеллектуального и образовательного, что подтверждает </w:t>
      </w:r>
      <w:r w:rsidRPr="00934541">
        <w:rPr>
          <w:rFonts w:ascii="Times New Roman" w:hAnsi="Times New Roman" w:cs="Times New Roman"/>
          <w:sz w:val="24"/>
          <w:szCs w:val="24"/>
        </w:rPr>
        <w:t xml:space="preserve">гипотезу о необходимости инвестировать в каждый элемент человеческого капитала. Этот факт указывает на необходимость разработки комплексной стратегии формирования и развития человеческого капитала в России. </w:t>
      </w:r>
    </w:p>
    <w:p w14:paraId="6CDDE723" w14:textId="0E0207CF" w:rsidR="00323E69" w:rsidRPr="00934541" w:rsidRDefault="00323E69" w:rsidP="00ED51DF">
      <w:pPr>
        <w:spacing w:after="0" w:line="240" w:lineRule="auto"/>
        <w:ind w:firstLine="709"/>
        <w:jc w:val="both"/>
        <w:rPr>
          <w:rFonts w:ascii="Times New Roman" w:hAnsi="Times New Roman" w:cs="Times New Roman"/>
          <w:sz w:val="24"/>
          <w:szCs w:val="24"/>
        </w:rPr>
      </w:pPr>
    </w:p>
    <w:p w14:paraId="7EF24FCF" w14:textId="3A84463C" w:rsidR="00525683" w:rsidRPr="00934541" w:rsidRDefault="00525683" w:rsidP="00ED51DF">
      <w:pPr>
        <w:spacing w:after="0" w:line="240" w:lineRule="auto"/>
        <w:ind w:firstLine="709"/>
        <w:jc w:val="both"/>
        <w:rPr>
          <w:rFonts w:ascii="Times New Roman" w:eastAsia="Times New Roman" w:hAnsi="Times New Roman" w:cs="Times New Roman"/>
          <w:sz w:val="24"/>
          <w:szCs w:val="24"/>
          <w:lang w:eastAsia="ru-RU"/>
        </w:rPr>
      </w:pPr>
      <w:r w:rsidRPr="00934541">
        <w:rPr>
          <w:rFonts w:ascii="Times New Roman" w:eastAsia="Times New Roman" w:hAnsi="Times New Roman" w:cs="Times New Roman"/>
          <w:sz w:val="24"/>
          <w:szCs w:val="24"/>
          <w:lang w:eastAsia="ru-RU"/>
        </w:rPr>
        <w:lastRenderedPageBreak/>
        <w:t>Статья подготовлена в рамках реализации ГЗ ЮНЦ РАН, № гр. проекта АААА-А19-119011190184-2.</w:t>
      </w:r>
    </w:p>
    <w:p w14:paraId="0FA976D5" w14:textId="734073B6" w:rsidR="00525683" w:rsidRPr="00934541" w:rsidRDefault="00525683" w:rsidP="00ED51DF">
      <w:pPr>
        <w:spacing w:after="0" w:line="240" w:lineRule="auto"/>
        <w:ind w:firstLine="709"/>
        <w:jc w:val="both"/>
        <w:rPr>
          <w:rFonts w:ascii="Times New Roman" w:eastAsia="Times New Roman" w:hAnsi="Times New Roman" w:cs="Times New Roman"/>
          <w:sz w:val="24"/>
          <w:szCs w:val="24"/>
          <w:highlight w:val="yellow"/>
          <w:lang w:eastAsia="ru-RU"/>
        </w:rPr>
      </w:pPr>
    </w:p>
    <w:p w14:paraId="63C11B3A" w14:textId="77777777" w:rsidR="00525683" w:rsidRPr="00934541" w:rsidRDefault="00525683" w:rsidP="00ED51DF">
      <w:pPr>
        <w:spacing w:after="0" w:line="240" w:lineRule="auto"/>
        <w:jc w:val="center"/>
        <w:rPr>
          <w:rFonts w:ascii="Times New Roman" w:eastAsia="Times New Roman" w:hAnsi="Times New Roman" w:cs="Times New Roman"/>
          <w:b/>
          <w:sz w:val="24"/>
          <w:szCs w:val="24"/>
          <w:lang w:eastAsia="ru-RU"/>
        </w:rPr>
      </w:pPr>
      <w:r w:rsidRPr="00934541">
        <w:rPr>
          <w:rFonts w:ascii="Times New Roman" w:eastAsia="Times New Roman" w:hAnsi="Times New Roman" w:cs="Times New Roman"/>
          <w:b/>
          <w:sz w:val="24"/>
          <w:szCs w:val="24"/>
          <w:lang w:eastAsia="ru-RU"/>
        </w:rPr>
        <w:t>Библиографический список</w:t>
      </w:r>
    </w:p>
    <w:p w14:paraId="6AD02179" w14:textId="77C63343" w:rsidR="0048038D" w:rsidRPr="0048038D" w:rsidRDefault="0048038D" w:rsidP="00ED51DF">
      <w:pPr>
        <w:pStyle w:val="a3"/>
        <w:numPr>
          <w:ilvl w:val="0"/>
          <w:numId w:val="11"/>
        </w:numPr>
        <w:spacing w:after="0" w:line="240" w:lineRule="auto"/>
        <w:ind w:left="0" w:firstLine="709"/>
        <w:jc w:val="both"/>
        <w:rPr>
          <w:rFonts w:ascii="Times New Roman" w:eastAsia="Times New Roman" w:hAnsi="Times New Roman" w:cs="Times New Roman"/>
          <w:sz w:val="24"/>
          <w:szCs w:val="24"/>
          <w:lang w:val="en-US" w:eastAsia="ru-RU"/>
        </w:rPr>
      </w:pPr>
      <w:r w:rsidRPr="0048038D">
        <w:rPr>
          <w:rFonts w:ascii="Times New Roman" w:eastAsia="Times New Roman" w:hAnsi="Times New Roman" w:cs="Times New Roman"/>
          <w:sz w:val="24"/>
          <w:szCs w:val="24"/>
          <w:lang w:eastAsia="ru-RU"/>
        </w:rPr>
        <w:t>Забелина О.В., Козлова Т.М., Романюк А.В. Человеческий капитал региона: проблемы сущности, структуры и оценки // Экономика, Статистика и Информатика. 2013. № 4.  С. 52 – 57.</w:t>
      </w:r>
    </w:p>
    <w:p w14:paraId="3678CA58" w14:textId="77777777" w:rsidR="0048038D" w:rsidRPr="0048038D" w:rsidRDefault="0048038D" w:rsidP="00ED51DF">
      <w:pPr>
        <w:pStyle w:val="a3"/>
        <w:numPr>
          <w:ilvl w:val="0"/>
          <w:numId w:val="11"/>
        </w:numPr>
        <w:spacing w:after="0" w:line="240" w:lineRule="auto"/>
        <w:ind w:left="0" w:firstLine="709"/>
        <w:jc w:val="both"/>
        <w:rPr>
          <w:rFonts w:ascii="Times New Roman" w:eastAsia="Times New Roman" w:hAnsi="Times New Roman" w:cs="Times New Roman"/>
          <w:sz w:val="24"/>
          <w:szCs w:val="24"/>
          <w:lang w:eastAsia="ru-RU"/>
        </w:rPr>
      </w:pPr>
      <w:proofErr w:type="spellStart"/>
      <w:r w:rsidRPr="0048038D">
        <w:rPr>
          <w:rFonts w:ascii="Times New Roman" w:eastAsia="Times New Roman" w:hAnsi="Times New Roman" w:cs="Times New Roman"/>
          <w:sz w:val="24"/>
          <w:szCs w:val="24"/>
          <w:lang w:eastAsia="ru-RU"/>
        </w:rPr>
        <w:t>Мызин</w:t>
      </w:r>
      <w:proofErr w:type="spellEnd"/>
      <w:r w:rsidRPr="0048038D">
        <w:rPr>
          <w:rFonts w:ascii="Times New Roman" w:eastAsia="Times New Roman" w:hAnsi="Times New Roman" w:cs="Times New Roman"/>
          <w:sz w:val="24"/>
          <w:szCs w:val="24"/>
          <w:lang w:eastAsia="ru-RU"/>
        </w:rPr>
        <w:t xml:space="preserve"> А.Л., </w:t>
      </w:r>
      <w:proofErr w:type="spellStart"/>
      <w:r w:rsidRPr="0048038D">
        <w:rPr>
          <w:rFonts w:ascii="Times New Roman" w:eastAsia="Times New Roman" w:hAnsi="Times New Roman" w:cs="Times New Roman"/>
          <w:sz w:val="24"/>
          <w:szCs w:val="24"/>
          <w:lang w:eastAsia="ru-RU"/>
        </w:rPr>
        <w:t>Гурбан</w:t>
      </w:r>
      <w:proofErr w:type="spellEnd"/>
      <w:r w:rsidRPr="0048038D">
        <w:rPr>
          <w:rFonts w:ascii="Times New Roman" w:eastAsia="Times New Roman" w:hAnsi="Times New Roman" w:cs="Times New Roman"/>
          <w:sz w:val="24"/>
          <w:szCs w:val="24"/>
          <w:lang w:eastAsia="ru-RU"/>
        </w:rPr>
        <w:t xml:space="preserve"> И. А. Проблемы оценки человеческого капитала в контексте исследования национального богатства регионов России // Экономика региона. 2011. № 1. С. 104 – 109. </w:t>
      </w:r>
    </w:p>
    <w:p w14:paraId="23155573" w14:textId="4DA112DF" w:rsidR="00934541" w:rsidRPr="0048038D" w:rsidRDefault="00934541" w:rsidP="00ED51DF">
      <w:pPr>
        <w:pStyle w:val="a3"/>
        <w:numPr>
          <w:ilvl w:val="0"/>
          <w:numId w:val="11"/>
        </w:numPr>
        <w:spacing w:after="0" w:line="240" w:lineRule="auto"/>
        <w:ind w:left="0" w:firstLine="709"/>
        <w:jc w:val="both"/>
        <w:rPr>
          <w:rFonts w:ascii="Times New Roman" w:eastAsia="Times New Roman" w:hAnsi="Times New Roman" w:cs="Times New Roman"/>
          <w:sz w:val="24"/>
          <w:szCs w:val="24"/>
          <w:lang w:eastAsia="ru-RU"/>
        </w:rPr>
      </w:pPr>
      <w:proofErr w:type="spellStart"/>
      <w:r w:rsidRPr="0048038D">
        <w:rPr>
          <w:rFonts w:ascii="Times New Roman" w:eastAsia="Times New Roman" w:hAnsi="Times New Roman" w:cs="Times New Roman"/>
          <w:sz w:val="24"/>
          <w:szCs w:val="24"/>
          <w:lang w:eastAsia="ru-RU"/>
        </w:rPr>
        <w:t>Михалкина</w:t>
      </w:r>
      <w:proofErr w:type="spellEnd"/>
      <w:r w:rsidRPr="0048038D">
        <w:rPr>
          <w:rFonts w:ascii="Times New Roman" w:eastAsia="Times New Roman" w:hAnsi="Times New Roman" w:cs="Times New Roman"/>
          <w:sz w:val="24"/>
          <w:szCs w:val="24"/>
          <w:lang w:eastAsia="ru-RU"/>
        </w:rPr>
        <w:t xml:space="preserve"> Е.В., Косолапова Н.А., </w:t>
      </w:r>
      <w:proofErr w:type="spellStart"/>
      <w:r w:rsidRPr="0048038D">
        <w:rPr>
          <w:rFonts w:ascii="Times New Roman" w:eastAsia="Times New Roman" w:hAnsi="Times New Roman" w:cs="Times New Roman"/>
          <w:sz w:val="24"/>
          <w:szCs w:val="24"/>
          <w:lang w:eastAsia="ru-RU"/>
        </w:rPr>
        <w:t>Сенькив</w:t>
      </w:r>
      <w:proofErr w:type="spellEnd"/>
      <w:r w:rsidRPr="0048038D">
        <w:rPr>
          <w:rFonts w:ascii="Times New Roman" w:eastAsia="Times New Roman" w:hAnsi="Times New Roman" w:cs="Times New Roman"/>
          <w:sz w:val="24"/>
          <w:szCs w:val="24"/>
          <w:lang w:eastAsia="ru-RU"/>
        </w:rPr>
        <w:t xml:space="preserve"> О.Я. Модель оценки влияния факторов социально-экономического развития регионов России на формирование человеческого потенциала // </w:t>
      </w:r>
      <w:proofErr w:type="spellStart"/>
      <w:r w:rsidRPr="0048038D">
        <w:rPr>
          <w:rFonts w:ascii="Times New Roman" w:eastAsia="Times New Roman" w:hAnsi="Times New Roman" w:cs="Times New Roman"/>
          <w:sz w:val="24"/>
          <w:szCs w:val="24"/>
          <w:lang w:eastAsia="ru-RU"/>
        </w:rPr>
        <w:t>Те</w:t>
      </w:r>
      <w:proofErr w:type="gramStart"/>
      <w:r w:rsidRPr="0048038D">
        <w:rPr>
          <w:rFonts w:ascii="Times New Roman" w:eastAsia="Times New Roman" w:hAnsi="Times New Roman" w:cs="Times New Roman"/>
          <w:sz w:val="24"/>
          <w:szCs w:val="24"/>
          <w:lang w:eastAsia="ru-RU"/>
        </w:rPr>
        <w:t>rr</w:t>
      </w:r>
      <w:proofErr w:type="gramEnd"/>
      <w:r w:rsidRPr="0048038D">
        <w:rPr>
          <w:rFonts w:ascii="Times New Roman" w:eastAsia="Times New Roman" w:hAnsi="Times New Roman" w:cs="Times New Roman"/>
          <w:sz w:val="24"/>
          <w:szCs w:val="24"/>
          <w:lang w:eastAsia="ru-RU"/>
        </w:rPr>
        <w:t>а</w:t>
      </w:r>
      <w:proofErr w:type="spellEnd"/>
      <w:r w:rsidRPr="0048038D">
        <w:rPr>
          <w:rFonts w:ascii="Times New Roman" w:eastAsia="Times New Roman" w:hAnsi="Times New Roman" w:cs="Times New Roman"/>
          <w:sz w:val="24"/>
          <w:szCs w:val="24"/>
          <w:lang w:eastAsia="ru-RU"/>
        </w:rPr>
        <w:t xml:space="preserve"> </w:t>
      </w:r>
      <w:proofErr w:type="spellStart"/>
      <w:r w:rsidRPr="0048038D">
        <w:rPr>
          <w:rFonts w:ascii="Times New Roman" w:eastAsia="Times New Roman" w:hAnsi="Times New Roman" w:cs="Times New Roman"/>
          <w:sz w:val="24"/>
          <w:szCs w:val="24"/>
          <w:lang w:eastAsia="ru-RU"/>
        </w:rPr>
        <w:t>Economicus</w:t>
      </w:r>
      <w:proofErr w:type="spellEnd"/>
      <w:r w:rsidRPr="0048038D">
        <w:rPr>
          <w:rFonts w:ascii="Times New Roman" w:eastAsia="Times New Roman" w:hAnsi="Times New Roman" w:cs="Times New Roman"/>
          <w:sz w:val="24"/>
          <w:szCs w:val="24"/>
          <w:lang w:eastAsia="ru-RU"/>
        </w:rPr>
        <w:t>. 2015. Т. 13. № 2. С. 57 – 72.</w:t>
      </w:r>
    </w:p>
    <w:p w14:paraId="62E45B77" w14:textId="77777777" w:rsidR="00525683" w:rsidRPr="00934541" w:rsidRDefault="00525683" w:rsidP="00ED51DF">
      <w:pPr>
        <w:spacing w:after="0" w:line="240" w:lineRule="auto"/>
        <w:ind w:firstLine="284"/>
        <w:jc w:val="both"/>
        <w:rPr>
          <w:rFonts w:ascii="Times New Roman" w:eastAsia="Times New Roman" w:hAnsi="Times New Roman" w:cs="Times New Roman"/>
          <w:sz w:val="24"/>
          <w:szCs w:val="24"/>
          <w:highlight w:val="yellow"/>
          <w:lang w:eastAsia="ru-RU"/>
        </w:rPr>
      </w:pPr>
    </w:p>
    <w:p w14:paraId="6D95D5F8" w14:textId="77777777" w:rsidR="00525683" w:rsidRPr="00934541" w:rsidRDefault="00525683" w:rsidP="00ED51DF">
      <w:pPr>
        <w:spacing w:after="0" w:line="240" w:lineRule="auto"/>
        <w:jc w:val="center"/>
        <w:rPr>
          <w:rFonts w:ascii="Times New Roman" w:eastAsia="Times New Roman" w:hAnsi="Times New Roman" w:cs="Times New Roman"/>
          <w:b/>
          <w:sz w:val="24"/>
          <w:szCs w:val="24"/>
          <w:lang w:eastAsia="ru-RU"/>
        </w:rPr>
      </w:pPr>
      <w:r w:rsidRPr="00934541">
        <w:rPr>
          <w:rFonts w:ascii="Times New Roman" w:eastAsia="Times New Roman" w:hAnsi="Times New Roman" w:cs="Times New Roman"/>
          <w:b/>
          <w:sz w:val="24"/>
          <w:szCs w:val="24"/>
          <w:lang w:eastAsia="ru-RU"/>
        </w:rPr>
        <w:t>Информация об авторе</w:t>
      </w:r>
    </w:p>
    <w:p w14:paraId="283E80F5" w14:textId="75BC1A6A" w:rsidR="00525683" w:rsidRPr="00934541" w:rsidRDefault="00525683" w:rsidP="00ED51DF">
      <w:pPr>
        <w:spacing w:after="0" w:line="240" w:lineRule="auto"/>
        <w:ind w:firstLine="709"/>
        <w:jc w:val="both"/>
        <w:rPr>
          <w:rFonts w:ascii="Times New Roman" w:eastAsia="Times New Roman" w:hAnsi="Times New Roman" w:cs="Times New Roman"/>
          <w:sz w:val="24"/>
          <w:szCs w:val="24"/>
          <w:lang w:val="en-US" w:eastAsia="ru-RU"/>
        </w:rPr>
      </w:pPr>
      <w:r w:rsidRPr="00934541">
        <w:rPr>
          <w:rFonts w:ascii="Times New Roman" w:eastAsia="Times New Roman" w:hAnsi="Times New Roman" w:cs="Times New Roman"/>
          <w:color w:val="000000"/>
          <w:sz w:val="24"/>
          <w:szCs w:val="24"/>
          <w:lang w:eastAsia="ru-RU"/>
        </w:rPr>
        <w:t>Савельева Олеся Сергеевна (Россия, Ростов-на-Дону) – младший научный сотрудник, Федеральное государственное бюджетное учреждение науки «Федеральный исследовательский центр Южный научный центр Российской академии наук» (Россия, 344006, г. Ростов-на-Дону, пр. Чехова</w:t>
      </w:r>
      <w:r w:rsidRPr="00934541">
        <w:rPr>
          <w:rFonts w:ascii="Times New Roman" w:eastAsia="Times New Roman" w:hAnsi="Times New Roman" w:cs="Times New Roman"/>
          <w:color w:val="000000"/>
          <w:sz w:val="24"/>
          <w:szCs w:val="24"/>
          <w:lang w:val="en-US" w:eastAsia="ru-RU"/>
        </w:rPr>
        <w:t>, 41, ol.saveleva@mail.ru)</w:t>
      </w:r>
    </w:p>
    <w:p w14:paraId="542C03E4" w14:textId="77777777" w:rsidR="00FE3829" w:rsidRDefault="00FE3829" w:rsidP="00ED51DF">
      <w:pPr>
        <w:spacing w:after="0" w:line="240" w:lineRule="auto"/>
        <w:jc w:val="right"/>
        <w:rPr>
          <w:rFonts w:ascii="Times New Roman" w:eastAsia="Times New Roman" w:hAnsi="Times New Roman" w:cs="Times New Roman"/>
          <w:b/>
          <w:sz w:val="24"/>
          <w:szCs w:val="24"/>
          <w:lang w:val="en-US" w:eastAsia="ru-RU"/>
        </w:rPr>
      </w:pPr>
    </w:p>
    <w:p w14:paraId="00E60635" w14:textId="1620BBB5" w:rsidR="00525683" w:rsidRPr="00934541" w:rsidRDefault="00525683" w:rsidP="00ED51DF">
      <w:pPr>
        <w:spacing w:after="0" w:line="240" w:lineRule="auto"/>
        <w:jc w:val="right"/>
        <w:rPr>
          <w:rFonts w:ascii="Times New Roman" w:eastAsia="Times New Roman" w:hAnsi="Times New Roman" w:cs="Times New Roman"/>
          <w:b/>
          <w:sz w:val="24"/>
          <w:szCs w:val="24"/>
          <w:highlight w:val="yellow"/>
          <w:lang w:val="en-US" w:eastAsia="ru-RU"/>
        </w:rPr>
      </w:pPr>
      <w:proofErr w:type="spellStart"/>
      <w:r w:rsidRPr="00934541">
        <w:rPr>
          <w:rFonts w:ascii="Times New Roman" w:eastAsia="Times New Roman" w:hAnsi="Times New Roman" w:cs="Times New Roman"/>
          <w:b/>
          <w:sz w:val="24"/>
          <w:szCs w:val="24"/>
          <w:lang w:val="en-US" w:eastAsia="ru-RU"/>
        </w:rPr>
        <w:t>Saveleva</w:t>
      </w:r>
      <w:proofErr w:type="spellEnd"/>
      <w:r w:rsidRPr="00934541">
        <w:rPr>
          <w:rFonts w:ascii="Times New Roman" w:eastAsia="Times New Roman" w:hAnsi="Times New Roman" w:cs="Times New Roman"/>
          <w:b/>
          <w:sz w:val="24"/>
          <w:szCs w:val="24"/>
          <w:lang w:val="en-US" w:eastAsia="ru-RU"/>
        </w:rPr>
        <w:t xml:space="preserve"> O.S.</w:t>
      </w:r>
    </w:p>
    <w:p w14:paraId="4587DE87" w14:textId="5FA1EFB5" w:rsidR="00525683" w:rsidRPr="00934541" w:rsidRDefault="00512D19" w:rsidP="00ED51DF">
      <w:pPr>
        <w:spacing w:after="0" w:line="240" w:lineRule="auto"/>
        <w:ind w:firstLine="709"/>
        <w:jc w:val="center"/>
        <w:rPr>
          <w:rFonts w:ascii="Times New Roman" w:eastAsia="Times New Roman" w:hAnsi="Times New Roman" w:cs="Times New Roman"/>
          <w:b/>
          <w:i/>
          <w:sz w:val="24"/>
          <w:szCs w:val="24"/>
          <w:highlight w:val="yellow"/>
          <w:lang w:val="en-US" w:eastAsia="ru-RU"/>
        </w:rPr>
      </w:pPr>
      <w:r w:rsidRPr="00934541">
        <w:rPr>
          <w:rFonts w:ascii="Times New Roman" w:eastAsia="Times New Roman" w:hAnsi="Times New Roman" w:cs="Times New Roman"/>
          <w:b/>
          <w:sz w:val="24"/>
          <w:szCs w:val="24"/>
          <w:lang w:val="en-US" w:eastAsia="ru-RU"/>
        </w:rPr>
        <w:t>ANALYSIS OF RELATIONSHIP OF INNOVATIVE ACTIVITY AND THE LEVEL OF HUMAN CAPITAL IN THE SUBJECTS OF THE RUSSIAN FEDERATION BASED ON THE APPLICATION OF METHODS OF INTELLECTUAL DATA ANALYSIS</w:t>
      </w:r>
    </w:p>
    <w:p w14:paraId="0870BCCC" w14:textId="1A3D3BD7" w:rsidR="00525683" w:rsidRPr="00934541" w:rsidRDefault="00525683" w:rsidP="00ED51DF">
      <w:pPr>
        <w:spacing w:after="0" w:line="240" w:lineRule="auto"/>
        <w:ind w:firstLine="709"/>
        <w:jc w:val="both"/>
        <w:rPr>
          <w:rFonts w:ascii="Times New Roman" w:eastAsia="Times New Roman" w:hAnsi="Times New Roman" w:cs="Times New Roman"/>
          <w:i/>
          <w:sz w:val="24"/>
          <w:szCs w:val="24"/>
          <w:highlight w:val="yellow"/>
          <w:lang w:val="en-US" w:eastAsia="ru-RU"/>
        </w:rPr>
      </w:pPr>
      <w:r w:rsidRPr="00CF64A0">
        <w:rPr>
          <w:rFonts w:ascii="Times New Roman" w:eastAsia="Times New Roman" w:hAnsi="Times New Roman" w:cs="Times New Roman"/>
          <w:b/>
          <w:i/>
          <w:sz w:val="24"/>
          <w:szCs w:val="24"/>
          <w:lang w:val="en-US" w:eastAsia="ru-RU"/>
        </w:rPr>
        <w:t xml:space="preserve">Abstract. </w:t>
      </w:r>
      <w:r w:rsidR="00CF64A0" w:rsidRPr="00CF64A0">
        <w:rPr>
          <w:rFonts w:ascii="Times New Roman" w:eastAsia="Times New Roman" w:hAnsi="Times New Roman" w:cs="Times New Roman"/>
          <w:i/>
          <w:sz w:val="24"/>
          <w:szCs w:val="24"/>
          <w:lang w:val="en-US" w:eastAsia="ru-RU"/>
        </w:rPr>
        <w:t xml:space="preserve">The article analyzes human capital in its relationship with the level of innovative development of territories. To calculate the integral indicators, a multivariate comparative analysis was used. As an information base - </w:t>
      </w:r>
      <w:proofErr w:type="spellStart"/>
      <w:r w:rsidR="00CF64A0" w:rsidRPr="00CF64A0">
        <w:rPr>
          <w:rFonts w:ascii="Times New Roman" w:eastAsia="Times New Roman" w:hAnsi="Times New Roman" w:cs="Times New Roman"/>
          <w:i/>
          <w:sz w:val="24"/>
          <w:szCs w:val="24"/>
          <w:lang w:val="en-US" w:eastAsia="ru-RU"/>
        </w:rPr>
        <w:t>Rosstat</w:t>
      </w:r>
      <w:proofErr w:type="spellEnd"/>
      <w:r w:rsidR="00CF64A0" w:rsidRPr="00CF64A0">
        <w:rPr>
          <w:rFonts w:ascii="Times New Roman" w:eastAsia="Times New Roman" w:hAnsi="Times New Roman" w:cs="Times New Roman"/>
          <w:i/>
          <w:sz w:val="24"/>
          <w:szCs w:val="24"/>
          <w:lang w:val="en-US" w:eastAsia="ru-RU"/>
        </w:rPr>
        <w:t xml:space="preserve"> data, broken down by regions of the Russian Federation for 2000–2019.</w:t>
      </w:r>
    </w:p>
    <w:p w14:paraId="6807A570" w14:textId="77303377" w:rsidR="00525683" w:rsidRPr="00934541" w:rsidRDefault="00525683" w:rsidP="00ED51DF">
      <w:pPr>
        <w:spacing w:after="0" w:line="240" w:lineRule="auto"/>
        <w:ind w:firstLine="709"/>
        <w:jc w:val="both"/>
        <w:rPr>
          <w:rFonts w:ascii="Times New Roman" w:eastAsia="Times New Roman" w:hAnsi="Times New Roman" w:cs="Times New Roman"/>
          <w:i/>
          <w:sz w:val="24"/>
          <w:szCs w:val="24"/>
          <w:highlight w:val="yellow"/>
          <w:lang w:val="en-US" w:eastAsia="ru-RU"/>
        </w:rPr>
      </w:pPr>
      <w:r w:rsidRPr="00CF64A0">
        <w:rPr>
          <w:rFonts w:ascii="Times New Roman" w:eastAsia="Times New Roman" w:hAnsi="Times New Roman" w:cs="Times New Roman"/>
          <w:b/>
          <w:i/>
          <w:sz w:val="24"/>
          <w:szCs w:val="24"/>
          <w:lang w:val="en-US" w:eastAsia="ru-RU"/>
        </w:rPr>
        <w:t>Key words:</w:t>
      </w:r>
      <w:r w:rsidRPr="00CF64A0">
        <w:rPr>
          <w:rFonts w:ascii="Times New Roman" w:eastAsia="Times New Roman" w:hAnsi="Times New Roman" w:cs="Times New Roman"/>
          <w:i/>
          <w:sz w:val="24"/>
          <w:szCs w:val="24"/>
          <w:lang w:val="en-US" w:eastAsia="ru-RU"/>
        </w:rPr>
        <w:t xml:space="preserve"> </w:t>
      </w:r>
      <w:bookmarkStart w:id="0" w:name="_GoBack"/>
      <w:r w:rsidR="00CF64A0" w:rsidRPr="00CF64A0">
        <w:rPr>
          <w:rFonts w:ascii="Times New Roman" w:eastAsia="Times New Roman" w:hAnsi="Times New Roman" w:cs="Times New Roman"/>
          <w:i/>
          <w:sz w:val="24"/>
          <w:szCs w:val="24"/>
          <w:lang w:val="en-US" w:eastAsia="ru-RU"/>
        </w:rPr>
        <w:t>human capital, innovative development, regional development, data mining, Big Data</w:t>
      </w:r>
      <w:bookmarkEnd w:id="0"/>
      <w:r w:rsidR="00CF64A0" w:rsidRPr="00CF64A0">
        <w:rPr>
          <w:rFonts w:ascii="Times New Roman" w:eastAsia="Times New Roman" w:hAnsi="Times New Roman" w:cs="Times New Roman"/>
          <w:i/>
          <w:sz w:val="24"/>
          <w:szCs w:val="24"/>
          <w:lang w:val="en-US" w:eastAsia="ru-RU"/>
        </w:rPr>
        <w:t>.</w:t>
      </w:r>
    </w:p>
    <w:p w14:paraId="0862B6E5" w14:textId="77777777" w:rsidR="00525683" w:rsidRPr="00934541" w:rsidRDefault="00525683" w:rsidP="00ED51DF">
      <w:pPr>
        <w:spacing w:after="0" w:line="240" w:lineRule="auto"/>
        <w:rPr>
          <w:rFonts w:ascii="Times New Roman" w:eastAsia="Times New Roman" w:hAnsi="Times New Roman" w:cs="Times New Roman"/>
          <w:b/>
          <w:sz w:val="24"/>
          <w:szCs w:val="24"/>
          <w:highlight w:val="yellow"/>
          <w:lang w:val="en-US" w:eastAsia="ru-RU"/>
        </w:rPr>
      </w:pPr>
    </w:p>
    <w:p w14:paraId="4E0F36AC" w14:textId="77777777" w:rsidR="00525683" w:rsidRPr="00934541" w:rsidRDefault="00525683" w:rsidP="00ED51DF">
      <w:pPr>
        <w:spacing w:after="0" w:line="240" w:lineRule="auto"/>
        <w:jc w:val="center"/>
        <w:rPr>
          <w:rFonts w:ascii="Times New Roman" w:eastAsia="Times New Roman" w:hAnsi="Times New Roman" w:cs="Times New Roman"/>
          <w:b/>
          <w:sz w:val="24"/>
          <w:szCs w:val="24"/>
          <w:lang w:val="en-US" w:eastAsia="ru-RU"/>
        </w:rPr>
      </w:pPr>
      <w:r w:rsidRPr="00934541">
        <w:rPr>
          <w:rFonts w:ascii="Times New Roman" w:eastAsia="Times New Roman" w:hAnsi="Times New Roman" w:cs="Times New Roman"/>
          <w:b/>
          <w:sz w:val="24"/>
          <w:szCs w:val="24"/>
          <w:lang w:val="en-US" w:eastAsia="ru-RU"/>
        </w:rPr>
        <w:t>Information about the author</w:t>
      </w:r>
    </w:p>
    <w:p w14:paraId="38B14944" w14:textId="1340AAB0" w:rsidR="00525683" w:rsidRPr="00934541" w:rsidRDefault="00512D19" w:rsidP="00ED51DF">
      <w:pPr>
        <w:spacing w:after="0" w:line="240" w:lineRule="auto"/>
        <w:ind w:firstLine="709"/>
        <w:jc w:val="both"/>
        <w:rPr>
          <w:rFonts w:ascii="Times New Roman" w:eastAsia="Calibri" w:hAnsi="Times New Roman" w:cs="Times New Roman"/>
          <w:sz w:val="24"/>
          <w:szCs w:val="24"/>
          <w:highlight w:val="yellow"/>
          <w:lang w:val="en-US" w:eastAsia="ru-RU"/>
        </w:rPr>
      </w:pPr>
      <w:proofErr w:type="spellStart"/>
      <w:r w:rsidRPr="00934541">
        <w:rPr>
          <w:rFonts w:ascii="Times New Roman" w:eastAsia="Calibri" w:hAnsi="Times New Roman" w:cs="Times New Roman"/>
          <w:sz w:val="24"/>
          <w:szCs w:val="24"/>
          <w:lang w:val="en-US" w:eastAsia="ru-RU"/>
        </w:rPr>
        <w:t>Saveleva</w:t>
      </w:r>
      <w:proofErr w:type="spellEnd"/>
      <w:r w:rsidR="00525683" w:rsidRPr="00934541">
        <w:rPr>
          <w:rFonts w:ascii="Times New Roman" w:eastAsia="Calibri" w:hAnsi="Times New Roman" w:cs="Times New Roman"/>
          <w:sz w:val="24"/>
          <w:szCs w:val="24"/>
          <w:lang w:val="en-US" w:eastAsia="ru-RU"/>
        </w:rPr>
        <w:t xml:space="preserve"> </w:t>
      </w:r>
      <w:proofErr w:type="spellStart"/>
      <w:r w:rsidRPr="00934541">
        <w:rPr>
          <w:rFonts w:ascii="Times New Roman" w:eastAsia="Calibri" w:hAnsi="Times New Roman" w:cs="Times New Roman"/>
          <w:sz w:val="24"/>
          <w:szCs w:val="24"/>
          <w:lang w:val="en-US" w:eastAsia="ru-RU"/>
        </w:rPr>
        <w:t>Olesya</w:t>
      </w:r>
      <w:proofErr w:type="spellEnd"/>
      <w:r w:rsidR="00525683" w:rsidRPr="00934541">
        <w:rPr>
          <w:rFonts w:ascii="Times New Roman" w:eastAsia="Calibri" w:hAnsi="Times New Roman" w:cs="Times New Roman"/>
          <w:sz w:val="24"/>
          <w:szCs w:val="24"/>
          <w:lang w:val="en-US" w:eastAsia="ru-RU"/>
        </w:rPr>
        <w:t xml:space="preserve"> </w:t>
      </w:r>
      <w:proofErr w:type="spellStart"/>
      <w:r w:rsidRPr="00934541">
        <w:rPr>
          <w:rFonts w:ascii="Times New Roman" w:eastAsia="Calibri" w:hAnsi="Times New Roman" w:cs="Times New Roman"/>
          <w:sz w:val="24"/>
          <w:szCs w:val="24"/>
          <w:lang w:val="en-US" w:eastAsia="ru-RU"/>
        </w:rPr>
        <w:t>Sergeevna</w:t>
      </w:r>
      <w:proofErr w:type="spellEnd"/>
      <w:r w:rsidR="00525683" w:rsidRPr="00934541">
        <w:rPr>
          <w:rFonts w:ascii="Times New Roman" w:eastAsia="Calibri" w:hAnsi="Times New Roman" w:cs="Times New Roman"/>
          <w:sz w:val="24"/>
          <w:szCs w:val="24"/>
          <w:lang w:val="en-US" w:eastAsia="ru-RU"/>
        </w:rPr>
        <w:t xml:space="preserve"> (Russia, </w:t>
      </w:r>
      <w:r w:rsidRPr="00934541">
        <w:rPr>
          <w:rFonts w:ascii="Times New Roman" w:eastAsia="Calibri" w:hAnsi="Times New Roman" w:cs="Times New Roman"/>
          <w:sz w:val="24"/>
          <w:szCs w:val="24"/>
          <w:lang w:val="en-US" w:eastAsia="ru-RU"/>
        </w:rPr>
        <w:t>Rostov-on-Don</w:t>
      </w:r>
      <w:r w:rsidR="00525683" w:rsidRPr="00934541">
        <w:rPr>
          <w:rFonts w:ascii="Times New Roman" w:eastAsia="Calibri" w:hAnsi="Times New Roman" w:cs="Times New Roman"/>
          <w:sz w:val="24"/>
          <w:szCs w:val="24"/>
          <w:lang w:val="en-US" w:eastAsia="ru-RU"/>
        </w:rPr>
        <w:t xml:space="preserve">) – </w:t>
      </w:r>
      <w:r w:rsidR="007361A0" w:rsidRPr="00934541">
        <w:rPr>
          <w:rFonts w:ascii="Times New Roman" w:eastAsia="Calibri" w:hAnsi="Times New Roman" w:cs="Times New Roman"/>
          <w:sz w:val="24"/>
          <w:szCs w:val="24"/>
          <w:lang w:val="en-US" w:eastAsia="ru-RU"/>
        </w:rPr>
        <w:t>junior researcher</w:t>
      </w:r>
      <w:r w:rsidR="00525683" w:rsidRPr="00934541">
        <w:rPr>
          <w:rFonts w:ascii="Times New Roman" w:eastAsia="Calibri" w:hAnsi="Times New Roman" w:cs="Times New Roman"/>
          <w:sz w:val="24"/>
          <w:szCs w:val="24"/>
          <w:lang w:val="en-US" w:eastAsia="ru-RU"/>
        </w:rPr>
        <w:t xml:space="preserve">, </w:t>
      </w:r>
      <w:r w:rsidR="007361A0" w:rsidRPr="00934541">
        <w:rPr>
          <w:rFonts w:ascii="Times New Roman" w:eastAsia="Calibri" w:hAnsi="Times New Roman" w:cs="Times New Roman"/>
          <w:sz w:val="24"/>
          <w:szCs w:val="24"/>
          <w:lang w:val="en-US" w:eastAsia="ru-RU"/>
        </w:rPr>
        <w:t xml:space="preserve">Federal State Budgetary Institution of Science «Federal Research Centre The Southern Scientific Centre of The Russian Academy of Sciences» </w:t>
      </w:r>
      <w:r w:rsidR="00525683" w:rsidRPr="00934541">
        <w:rPr>
          <w:rFonts w:ascii="Times New Roman" w:eastAsia="Calibri" w:hAnsi="Times New Roman" w:cs="Times New Roman"/>
          <w:sz w:val="24"/>
          <w:szCs w:val="24"/>
          <w:lang w:val="en-US" w:eastAsia="ru-RU"/>
        </w:rPr>
        <w:t>(</w:t>
      </w:r>
      <w:r w:rsidR="007361A0" w:rsidRPr="00934541">
        <w:rPr>
          <w:rFonts w:ascii="Times New Roman" w:eastAsia="Calibri" w:hAnsi="Times New Roman" w:cs="Times New Roman"/>
          <w:sz w:val="24"/>
          <w:szCs w:val="24"/>
          <w:lang w:val="en-US" w:eastAsia="ru-RU"/>
        </w:rPr>
        <w:t>41</w:t>
      </w:r>
      <w:r w:rsidR="00525683" w:rsidRPr="00934541">
        <w:rPr>
          <w:rFonts w:ascii="Times New Roman" w:eastAsia="Calibri" w:hAnsi="Times New Roman" w:cs="Times New Roman"/>
          <w:sz w:val="24"/>
          <w:szCs w:val="24"/>
          <w:lang w:val="en-US" w:eastAsia="ru-RU"/>
        </w:rPr>
        <w:t xml:space="preserve">, </w:t>
      </w:r>
      <w:proofErr w:type="spellStart"/>
      <w:r w:rsidR="007361A0" w:rsidRPr="00934541">
        <w:rPr>
          <w:rFonts w:ascii="Times New Roman" w:eastAsia="Calibri" w:hAnsi="Times New Roman" w:cs="Times New Roman"/>
          <w:sz w:val="24"/>
          <w:szCs w:val="24"/>
          <w:lang w:val="en-US" w:eastAsia="ru-RU"/>
        </w:rPr>
        <w:t>Chehova</w:t>
      </w:r>
      <w:proofErr w:type="spellEnd"/>
      <w:r w:rsidR="00525683" w:rsidRPr="00934541">
        <w:rPr>
          <w:rFonts w:ascii="Times New Roman" w:eastAsia="Calibri" w:hAnsi="Times New Roman" w:cs="Times New Roman"/>
          <w:sz w:val="24"/>
          <w:szCs w:val="24"/>
          <w:lang w:val="en-US" w:eastAsia="ru-RU"/>
        </w:rPr>
        <w:t xml:space="preserve"> Street, </w:t>
      </w:r>
      <w:r w:rsidR="007361A0" w:rsidRPr="00934541">
        <w:rPr>
          <w:rFonts w:ascii="Times New Roman" w:eastAsia="Calibri" w:hAnsi="Times New Roman" w:cs="Times New Roman"/>
          <w:sz w:val="24"/>
          <w:szCs w:val="24"/>
          <w:lang w:val="en-US" w:eastAsia="ru-RU"/>
        </w:rPr>
        <w:t>Rostov-on-Don</w:t>
      </w:r>
      <w:r w:rsidR="00525683" w:rsidRPr="00934541">
        <w:rPr>
          <w:rFonts w:ascii="Times New Roman" w:eastAsia="Calibri" w:hAnsi="Times New Roman" w:cs="Times New Roman"/>
          <w:sz w:val="24"/>
          <w:szCs w:val="24"/>
          <w:lang w:val="en-US" w:eastAsia="ru-RU"/>
        </w:rPr>
        <w:t xml:space="preserve">, Russian Federation, </w:t>
      </w:r>
      <w:r w:rsidR="007361A0" w:rsidRPr="00934541">
        <w:rPr>
          <w:rFonts w:ascii="Times New Roman" w:eastAsia="Calibri" w:hAnsi="Times New Roman" w:cs="Times New Roman"/>
          <w:sz w:val="24"/>
          <w:szCs w:val="24"/>
          <w:lang w:val="en-US" w:eastAsia="ru-RU"/>
        </w:rPr>
        <w:t>344006</w:t>
      </w:r>
      <w:r w:rsidR="00525683" w:rsidRPr="00934541">
        <w:rPr>
          <w:rFonts w:ascii="Times New Roman" w:eastAsia="Calibri" w:hAnsi="Times New Roman" w:cs="Times New Roman"/>
          <w:sz w:val="24"/>
          <w:szCs w:val="24"/>
          <w:lang w:val="en-US" w:eastAsia="ru-RU"/>
        </w:rPr>
        <w:t xml:space="preserve">, </w:t>
      </w:r>
      <w:r w:rsidR="007361A0" w:rsidRPr="00934541">
        <w:rPr>
          <w:rFonts w:ascii="Times New Roman" w:eastAsia="Calibri" w:hAnsi="Times New Roman" w:cs="Times New Roman"/>
          <w:sz w:val="24"/>
          <w:szCs w:val="24"/>
          <w:lang w:val="en-US" w:eastAsia="ru-RU"/>
        </w:rPr>
        <w:t>ol.saveleva@mail.ru</w:t>
      </w:r>
      <w:r w:rsidR="00525683" w:rsidRPr="00934541">
        <w:rPr>
          <w:rFonts w:ascii="Times New Roman" w:eastAsia="Calibri" w:hAnsi="Times New Roman" w:cs="Times New Roman"/>
          <w:sz w:val="24"/>
          <w:szCs w:val="24"/>
          <w:lang w:val="en-US" w:eastAsia="ru-RU"/>
        </w:rPr>
        <w:t>)</w:t>
      </w:r>
    </w:p>
    <w:p w14:paraId="045474F2" w14:textId="77777777" w:rsidR="00525683" w:rsidRPr="009302E5" w:rsidRDefault="00525683" w:rsidP="00ED51DF">
      <w:pPr>
        <w:spacing w:after="0" w:line="240" w:lineRule="auto"/>
        <w:ind w:firstLine="709"/>
        <w:jc w:val="both"/>
        <w:rPr>
          <w:rFonts w:ascii="Times New Roman" w:eastAsia="Calibri" w:hAnsi="Times New Roman" w:cs="Times New Roman"/>
          <w:sz w:val="24"/>
          <w:szCs w:val="24"/>
          <w:highlight w:val="yellow"/>
          <w:lang w:val="en-US" w:eastAsia="ru-RU"/>
        </w:rPr>
      </w:pPr>
    </w:p>
    <w:p w14:paraId="37172714" w14:textId="77777777" w:rsidR="00525683" w:rsidRPr="00934541" w:rsidRDefault="00525683" w:rsidP="00ED51DF">
      <w:pPr>
        <w:spacing w:after="0" w:line="240" w:lineRule="auto"/>
        <w:jc w:val="center"/>
        <w:rPr>
          <w:rFonts w:ascii="Times New Roman" w:eastAsia="Times New Roman" w:hAnsi="Times New Roman" w:cs="Times New Roman"/>
          <w:b/>
          <w:sz w:val="24"/>
          <w:szCs w:val="24"/>
          <w:lang w:val="en-US" w:eastAsia="ru-RU"/>
        </w:rPr>
      </w:pPr>
      <w:r w:rsidRPr="00934541">
        <w:rPr>
          <w:rFonts w:ascii="Times New Roman" w:eastAsia="Times New Roman" w:hAnsi="Times New Roman" w:cs="Times New Roman"/>
          <w:b/>
          <w:sz w:val="24"/>
          <w:szCs w:val="24"/>
          <w:lang w:val="en-US" w:eastAsia="ru-RU"/>
        </w:rPr>
        <w:t>References</w:t>
      </w:r>
    </w:p>
    <w:p w14:paraId="54945BAE" w14:textId="77777777" w:rsidR="00FE3829" w:rsidRPr="00FE3829" w:rsidRDefault="00FE3829" w:rsidP="00ED51DF">
      <w:pPr>
        <w:pStyle w:val="a3"/>
        <w:numPr>
          <w:ilvl w:val="0"/>
          <w:numId w:val="12"/>
        </w:numPr>
        <w:spacing w:after="0" w:line="240" w:lineRule="auto"/>
        <w:ind w:left="0" w:firstLine="709"/>
        <w:jc w:val="both"/>
        <w:rPr>
          <w:rFonts w:ascii="Times New Roman" w:eastAsia="Times New Roman" w:hAnsi="Times New Roman" w:cs="Times New Roman"/>
          <w:sz w:val="24"/>
          <w:szCs w:val="24"/>
          <w:lang w:val="en-US" w:eastAsia="ru-RU"/>
        </w:rPr>
      </w:pPr>
      <w:proofErr w:type="spellStart"/>
      <w:r w:rsidRPr="00FE3829">
        <w:rPr>
          <w:rFonts w:ascii="Times New Roman" w:eastAsia="Times New Roman" w:hAnsi="Times New Roman" w:cs="Times New Roman"/>
          <w:sz w:val="24"/>
          <w:szCs w:val="24"/>
          <w:lang w:val="en-US" w:eastAsia="ru-RU"/>
        </w:rPr>
        <w:t>Zabelina</w:t>
      </w:r>
      <w:proofErr w:type="spellEnd"/>
      <w:r w:rsidRPr="00FE3829">
        <w:rPr>
          <w:rFonts w:ascii="Times New Roman" w:eastAsia="Times New Roman" w:hAnsi="Times New Roman" w:cs="Times New Roman"/>
          <w:sz w:val="24"/>
          <w:szCs w:val="24"/>
          <w:lang w:val="en-US" w:eastAsia="ru-RU"/>
        </w:rPr>
        <w:t xml:space="preserve"> O.V., </w:t>
      </w:r>
      <w:proofErr w:type="spellStart"/>
      <w:r w:rsidRPr="00FE3829">
        <w:rPr>
          <w:rFonts w:ascii="Times New Roman" w:eastAsia="Times New Roman" w:hAnsi="Times New Roman" w:cs="Times New Roman"/>
          <w:sz w:val="24"/>
          <w:szCs w:val="24"/>
          <w:lang w:val="en-US" w:eastAsia="ru-RU"/>
        </w:rPr>
        <w:t>Kozlova</w:t>
      </w:r>
      <w:proofErr w:type="spellEnd"/>
      <w:r w:rsidRPr="00FE3829">
        <w:rPr>
          <w:rFonts w:ascii="Times New Roman" w:eastAsia="Times New Roman" w:hAnsi="Times New Roman" w:cs="Times New Roman"/>
          <w:sz w:val="24"/>
          <w:szCs w:val="24"/>
          <w:lang w:val="en-US" w:eastAsia="ru-RU"/>
        </w:rPr>
        <w:t xml:space="preserve"> T.M., </w:t>
      </w:r>
      <w:proofErr w:type="spellStart"/>
      <w:r w:rsidRPr="00FE3829">
        <w:rPr>
          <w:rFonts w:ascii="Times New Roman" w:eastAsia="Times New Roman" w:hAnsi="Times New Roman" w:cs="Times New Roman"/>
          <w:sz w:val="24"/>
          <w:szCs w:val="24"/>
          <w:lang w:val="en-US" w:eastAsia="ru-RU"/>
        </w:rPr>
        <w:t>Romanyuk</w:t>
      </w:r>
      <w:proofErr w:type="spellEnd"/>
      <w:r w:rsidRPr="00FE3829">
        <w:rPr>
          <w:rFonts w:ascii="Times New Roman" w:eastAsia="Times New Roman" w:hAnsi="Times New Roman" w:cs="Times New Roman"/>
          <w:sz w:val="24"/>
          <w:szCs w:val="24"/>
          <w:lang w:val="en-US" w:eastAsia="ru-RU"/>
        </w:rPr>
        <w:t xml:space="preserve"> A.V. Regional human capital: problems of essence, structure and assessment. Economics, Statistics and Informatics, 2013, no. 4.  pp. 52 – 57.</w:t>
      </w:r>
      <w:r w:rsidRPr="00FE3829">
        <w:rPr>
          <w:rFonts w:ascii="Times New Roman" w:eastAsia="Times New Roman" w:hAnsi="Times New Roman" w:cs="Times New Roman"/>
          <w:sz w:val="24"/>
          <w:szCs w:val="24"/>
          <w:lang w:val="en-US" w:eastAsia="ru-RU"/>
        </w:rPr>
        <w:t xml:space="preserve"> </w:t>
      </w:r>
    </w:p>
    <w:p w14:paraId="35BAF775" w14:textId="143BF6E7" w:rsidR="00FE3829" w:rsidRPr="00FE3829" w:rsidRDefault="00FE3829" w:rsidP="00ED51DF">
      <w:pPr>
        <w:pStyle w:val="a3"/>
        <w:numPr>
          <w:ilvl w:val="0"/>
          <w:numId w:val="12"/>
        </w:numPr>
        <w:spacing w:after="0" w:line="240" w:lineRule="auto"/>
        <w:ind w:left="0" w:firstLine="709"/>
        <w:jc w:val="both"/>
        <w:rPr>
          <w:rFonts w:ascii="Times New Roman" w:eastAsia="Times New Roman" w:hAnsi="Times New Roman" w:cs="Times New Roman"/>
          <w:sz w:val="24"/>
          <w:szCs w:val="24"/>
          <w:lang w:val="en-US" w:eastAsia="ru-RU"/>
        </w:rPr>
      </w:pPr>
      <w:proofErr w:type="spellStart"/>
      <w:r w:rsidRPr="00FE3829">
        <w:rPr>
          <w:rFonts w:ascii="Times New Roman" w:eastAsia="Times New Roman" w:hAnsi="Times New Roman" w:cs="Times New Roman"/>
          <w:sz w:val="24"/>
          <w:szCs w:val="24"/>
          <w:lang w:val="en-US" w:eastAsia="ru-RU"/>
        </w:rPr>
        <w:t>Myzin</w:t>
      </w:r>
      <w:proofErr w:type="spellEnd"/>
      <w:r w:rsidRPr="00FE3829">
        <w:rPr>
          <w:rFonts w:ascii="Times New Roman" w:eastAsia="Times New Roman" w:hAnsi="Times New Roman" w:cs="Times New Roman"/>
          <w:sz w:val="24"/>
          <w:szCs w:val="24"/>
          <w:lang w:val="en-US" w:eastAsia="ru-RU"/>
        </w:rPr>
        <w:t xml:space="preserve"> A.L., </w:t>
      </w:r>
      <w:proofErr w:type="spellStart"/>
      <w:r w:rsidRPr="00FE3829">
        <w:rPr>
          <w:rFonts w:ascii="Times New Roman" w:eastAsia="Times New Roman" w:hAnsi="Times New Roman" w:cs="Times New Roman"/>
          <w:sz w:val="24"/>
          <w:szCs w:val="24"/>
          <w:lang w:val="en-US" w:eastAsia="ru-RU"/>
        </w:rPr>
        <w:t>Gurban</w:t>
      </w:r>
      <w:proofErr w:type="spellEnd"/>
      <w:r w:rsidRPr="00FE3829">
        <w:rPr>
          <w:rFonts w:ascii="Times New Roman" w:eastAsia="Times New Roman" w:hAnsi="Times New Roman" w:cs="Times New Roman"/>
          <w:sz w:val="24"/>
          <w:szCs w:val="24"/>
          <w:lang w:val="en-US" w:eastAsia="ru-RU"/>
        </w:rPr>
        <w:t xml:space="preserve"> I.A. Problems of Human Capital Assessment in the Context of Researching the National Wealth of Russian Regions. Economy of the region, 2011, no. 1, pp. 104 - 109.</w:t>
      </w:r>
    </w:p>
    <w:p w14:paraId="17CEF8C9" w14:textId="72ED613A" w:rsidR="00FD5999" w:rsidRPr="00FE3829" w:rsidRDefault="00FD5999" w:rsidP="00ED51DF">
      <w:pPr>
        <w:pStyle w:val="a3"/>
        <w:numPr>
          <w:ilvl w:val="0"/>
          <w:numId w:val="12"/>
        </w:numPr>
        <w:spacing w:after="0" w:line="240" w:lineRule="auto"/>
        <w:ind w:left="0" w:firstLine="709"/>
        <w:jc w:val="both"/>
        <w:rPr>
          <w:rFonts w:ascii="Times New Roman" w:eastAsia="Times New Roman" w:hAnsi="Times New Roman" w:cs="Times New Roman"/>
          <w:sz w:val="24"/>
          <w:szCs w:val="24"/>
          <w:lang w:val="en-US" w:eastAsia="ru-RU"/>
        </w:rPr>
      </w:pPr>
      <w:proofErr w:type="spellStart"/>
      <w:r w:rsidRPr="00FE3829">
        <w:rPr>
          <w:rFonts w:ascii="Times New Roman" w:eastAsia="Times New Roman" w:hAnsi="Times New Roman" w:cs="Times New Roman"/>
          <w:sz w:val="24"/>
          <w:szCs w:val="24"/>
          <w:lang w:val="en-US" w:eastAsia="ru-RU"/>
        </w:rPr>
        <w:t>Mikhalkina</w:t>
      </w:r>
      <w:proofErr w:type="spellEnd"/>
      <w:r w:rsidRPr="00FE3829">
        <w:rPr>
          <w:rFonts w:ascii="Times New Roman" w:eastAsia="Times New Roman" w:hAnsi="Times New Roman" w:cs="Times New Roman"/>
          <w:sz w:val="24"/>
          <w:szCs w:val="24"/>
          <w:lang w:val="en-US" w:eastAsia="ru-RU"/>
        </w:rPr>
        <w:t xml:space="preserve"> E.V., </w:t>
      </w:r>
      <w:proofErr w:type="spellStart"/>
      <w:r w:rsidRPr="00FE3829">
        <w:rPr>
          <w:rFonts w:ascii="Times New Roman" w:eastAsia="Times New Roman" w:hAnsi="Times New Roman" w:cs="Times New Roman"/>
          <w:sz w:val="24"/>
          <w:szCs w:val="24"/>
          <w:lang w:val="en-US" w:eastAsia="ru-RU"/>
        </w:rPr>
        <w:t>Kosolapova</w:t>
      </w:r>
      <w:proofErr w:type="spellEnd"/>
      <w:r w:rsidRPr="00FE3829">
        <w:rPr>
          <w:rFonts w:ascii="Times New Roman" w:eastAsia="Times New Roman" w:hAnsi="Times New Roman" w:cs="Times New Roman"/>
          <w:sz w:val="24"/>
          <w:szCs w:val="24"/>
          <w:lang w:val="en-US" w:eastAsia="ru-RU"/>
        </w:rPr>
        <w:t xml:space="preserve"> N.A., </w:t>
      </w:r>
      <w:proofErr w:type="spellStart"/>
      <w:r w:rsidRPr="00FE3829">
        <w:rPr>
          <w:rFonts w:ascii="Times New Roman" w:eastAsia="Times New Roman" w:hAnsi="Times New Roman" w:cs="Times New Roman"/>
          <w:sz w:val="24"/>
          <w:szCs w:val="24"/>
          <w:lang w:val="en-US" w:eastAsia="ru-RU"/>
        </w:rPr>
        <w:t>Senkiv</w:t>
      </w:r>
      <w:proofErr w:type="spellEnd"/>
      <w:r w:rsidRPr="00FE3829">
        <w:rPr>
          <w:rFonts w:ascii="Times New Roman" w:eastAsia="Times New Roman" w:hAnsi="Times New Roman" w:cs="Times New Roman"/>
          <w:sz w:val="24"/>
          <w:szCs w:val="24"/>
          <w:lang w:val="en-US" w:eastAsia="ru-RU"/>
        </w:rPr>
        <w:t xml:space="preserve"> O. </w:t>
      </w:r>
      <w:proofErr w:type="spellStart"/>
      <w:r w:rsidRPr="00FE3829">
        <w:rPr>
          <w:rFonts w:ascii="Times New Roman" w:eastAsia="Times New Roman" w:hAnsi="Times New Roman" w:cs="Times New Roman"/>
          <w:sz w:val="24"/>
          <w:szCs w:val="24"/>
          <w:lang w:val="en-US" w:eastAsia="ru-RU"/>
        </w:rPr>
        <w:t>Ya</w:t>
      </w:r>
      <w:proofErr w:type="spellEnd"/>
      <w:r w:rsidRPr="00FE3829">
        <w:rPr>
          <w:rFonts w:ascii="Times New Roman" w:eastAsia="Times New Roman" w:hAnsi="Times New Roman" w:cs="Times New Roman"/>
          <w:sz w:val="24"/>
          <w:szCs w:val="24"/>
          <w:lang w:val="en-US" w:eastAsia="ru-RU"/>
        </w:rPr>
        <w:t xml:space="preserve">. A model for assessing the impact of factors of socio-economic development of Russian regions on the formation of human potential. Terra </w:t>
      </w:r>
      <w:proofErr w:type="spellStart"/>
      <w:r w:rsidRPr="00FE3829">
        <w:rPr>
          <w:rFonts w:ascii="Times New Roman" w:eastAsia="Times New Roman" w:hAnsi="Times New Roman" w:cs="Times New Roman"/>
          <w:sz w:val="24"/>
          <w:szCs w:val="24"/>
          <w:lang w:val="en-US" w:eastAsia="ru-RU"/>
        </w:rPr>
        <w:t>Economicus</w:t>
      </w:r>
      <w:proofErr w:type="spellEnd"/>
      <w:r w:rsidRPr="00FE3829">
        <w:rPr>
          <w:rFonts w:ascii="Times New Roman" w:eastAsia="Times New Roman" w:hAnsi="Times New Roman" w:cs="Times New Roman"/>
          <w:sz w:val="24"/>
          <w:szCs w:val="24"/>
          <w:lang w:val="en-US" w:eastAsia="ru-RU"/>
        </w:rPr>
        <w:t>, 2015, vol. 13, no. 2, pp. 57 - 72.</w:t>
      </w:r>
    </w:p>
    <w:p w14:paraId="3B69D75B" w14:textId="77777777" w:rsidR="00FE3829" w:rsidRPr="00E41C5A" w:rsidRDefault="00FE3829" w:rsidP="00ED51DF">
      <w:pPr>
        <w:spacing w:after="0" w:line="240" w:lineRule="auto"/>
        <w:ind w:firstLine="709"/>
        <w:jc w:val="both"/>
        <w:rPr>
          <w:rFonts w:ascii="Times New Roman" w:eastAsia="Times New Roman" w:hAnsi="Times New Roman" w:cs="Times New Roman"/>
          <w:sz w:val="24"/>
          <w:szCs w:val="24"/>
          <w:lang w:val="en-US" w:eastAsia="ru-RU"/>
        </w:rPr>
      </w:pPr>
    </w:p>
    <w:sectPr w:rsidR="00FE3829" w:rsidRPr="00E41C5A">
      <w:pgSz w:w="11906" w:h="16838"/>
      <w:pgMar w:top="1134" w:right="850" w:bottom="1134" w:left="1701"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1C6A9E04" w15:done="0"/>
  <w15:commentEx w15:paraId="585C26A0" w15:done="0"/>
  <w15:commentEx w15:paraId="4F519ACC" w15:done="0"/>
  <w15:commentEx w15:paraId="2FA45F53" w15:done="0"/>
  <w15:commentEx w15:paraId="28D19309" w15:done="0"/>
  <w15:commentEx w15:paraId="65A0F558"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C6A9E04" w16cid:durableId="24770895"/>
  <w16cid:commentId w16cid:paraId="585C26A0" w16cid:durableId="247708E1"/>
  <w16cid:commentId w16cid:paraId="4F519ACC" w16cid:durableId="24770A2D"/>
  <w16cid:commentId w16cid:paraId="2FA45F53" w16cid:durableId="24770920"/>
  <w16cid:commentId w16cid:paraId="28D19309" w16cid:durableId="24774734"/>
  <w16cid:commentId w16cid:paraId="65A0F558" w16cid:durableId="24770F6A"/>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00004FF" w:usb2="00000000" w:usb3="00000000" w:csb0="0000019F" w:csb1="00000000"/>
  </w:font>
  <w:font w:name="Segoe UI">
    <w:panose1 w:val="020B0502040204020203"/>
    <w:charset w:val="CC"/>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20376"/>
    <w:multiLevelType w:val="hybridMultilevel"/>
    <w:tmpl w:val="EE92D662"/>
    <w:lvl w:ilvl="0" w:tplc="308CBD76">
      <w:start w:val="1"/>
      <w:numFmt w:val="bullet"/>
      <w:lvlText w:val="•"/>
      <w:lvlJc w:val="left"/>
      <w:pPr>
        <w:tabs>
          <w:tab w:val="num" w:pos="720"/>
        </w:tabs>
        <w:ind w:left="720" w:hanging="360"/>
      </w:pPr>
      <w:rPr>
        <w:rFonts w:ascii="Times New Roman" w:hAnsi="Times New Roman" w:hint="default"/>
      </w:rPr>
    </w:lvl>
    <w:lvl w:ilvl="1" w:tplc="FF60CC40" w:tentative="1">
      <w:start w:val="1"/>
      <w:numFmt w:val="bullet"/>
      <w:lvlText w:val="•"/>
      <w:lvlJc w:val="left"/>
      <w:pPr>
        <w:tabs>
          <w:tab w:val="num" w:pos="1440"/>
        </w:tabs>
        <w:ind w:left="1440" w:hanging="360"/>
      </w:pPr>
      <w:rPr>
        <w:rFonts w:ascii="Times New Roman" w:hAnsi="Times New Roman" w:hint="default"/>
      </w:rPr>
    </w:lvl>
    <w:lvl w:ilvl="2" w:tplc="6B54E3E6" w:tentative="1">
      <w:start w:val="1"/>
      <w:numFmt w:val="bullet"/>
      <w:lvlText w:val="•"/>
      <w:lvlJc w:val="left"/>
      <w:pPr>
        <w:tabs>
          <w:tab w:val="num" w:pos="2160"/>
        </w:tabs>
        <w:ind w:left="2160" w:hanging="360"/>
      </w:pPr>
      <w:rPr>
        <w:rFonts w:ascii="Times New Roman" w:hAnsi="Times New Roman" w:hint="default"/>
      </w:rPr>
    </w:lvl>
    <w:lvl w:ilvl="3" w:tplc="94DC49BE" w:tentative="1">
      <w:start w:val="1"/>
      <w:numFmt w:val="bullet"/>
      <w:lvlText w:val="•"/>
      <w:lvlJc w:val="left"/>
      <w:pPr>
        <w:tabs>
          <w:tab w:val="num" w:pos="2880"/>
        </w:tabs>
        <w:ind w:left="2880" w:hanging="360"/>
      </w:pPr>
      <w:rPr>
        <w:rFonts w:ascii="Times New Roman" w:hAnsi="Times New Roman" w:hint="default"/>
      </w:rPr>
    </w:lvl>
    <w:lvl w:ilvl="4" w:tplc="8BF8251C" w:tentative="1">
      <w:start w:val="1"/>
      <w:numFmt w:val="bullet"/>
      <w:lvlText w:val="•"/>
      <w:lvlJc w:val="left"/>
      <w:pPr>
        <w:tabs>
          <w:tab w:val="num" w:pos="3600"/>
        </w:tabs>
        <w:ind w:left="3600" w:hanging="360"/>
      </w:pPr>
      <w:rPr>
        <w:rFonts w:ascii="Times New Roman" w:hAnsi="Times New Roman" w:hint="default"/>
      </w:rPr>
    </w:lvl>
    <w:lvl w:ilvl="5" w:tplc="F21A81FE" w:tentative="1">
      <w:start w:val="1"/>
      <w:numFmt w:val="bullet"/>
      <w:lvlText w:val="•"/>
      <w:lvlJc w:val="left"/>
      <w:pPr>
        <w:tabs>
          <w:tab w:val="num" w:pos="4320"/>
        </w:tabs>
        <w:ind w:left="4320" w:hanging="360"/>
      </w:pPr>
      <w:rPr>
        <w:rFonts w:ascii="Times New Roman" w:hAnsi="Times New Roman" w:hint="default"/>
      </w:rPr>
    </w:lvl>
    <w:lvl w:ilvl="6" w:tplc="5B02F05A" w:tentative="1">
      <w:start w:val="1"/>
      <w:numFmt w:val="bullet"/>
      <w:lvlText w:val="•"/>
      <w:lvlJc w:val="left"/>
      <w:pPr>
        <w:tabs>
          <w:tab w:val="num" w:pos="5040"/>
        </w:tabs>
        <w:ind w:left="5040" w:hanging="360"/>
      </w:pPr>
      <w:rPr>
        <w:rFonts w:ascii="Times New Roman" w:hAnsi="Times New Roman" w:hint="default"/>
      </w:rPr>
    </w:lvl>
    <w:lvl w:ilvl="7" w:tplc="50066302" w:tentative="1">
      <w:start w:val="1"/>
      <w:numFmt w:val="bullet"/>
      <w:lvlText w:val="•"/>
      <w:lvlJc w:val="left"/>
      <w:pPr>
        <w:tabs>
          <w:tab w:val="num" w:pos="5760"/>
        </w:tabs>
        <w:ind w:left="5760" w:hanging="360"/>
      </w:pPr>
      <w:rPr>
        <w:rFonts w:ascii="Times New Roman" w:hAnsi="Times New Roman" w:hint="default"/>
      </w:rPr>
    </w:lvl>
    <w:lvl w:ilvl="8" w:tplc="B2B65EAE" w:tentative="1">
      <w:start w:val="1"/>
      <w:numFmt w:val="bullet"/>
      <w:lvlText w:val="•"/>
      <w:lvlJc w:val="left"/>
      <w:pPr>
        <w:tabs>
          <w:tab w:val="num" w:pos="6480"/>
        </w:tabs>
        <w:ind w:left="6480" w:hanging="360"/>
      </w:pPr>
      <w:rPr>
        <w:rFonts w:ascii="Times New Roman" w:hAnsi="Times New Roman" w:hint="default"/>
      </w:rPr>
    </w:lvl>
  </w:abstractNum>
  <w:abstractNum w:abstractNumId="1">
    <w:nsid w:val="05CA5976"/>
    <w:multiLevelType w:val="hybridMultilevel"/>
    <w:tmpl w:val="A1A6D41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09A94960"/>
    <w:multiLevelType w:val="hybridMultilevel"/>
    <w:tmpl w:val="499EBC2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0B130229"/>
    <w:multiLevelType w:val="hybridMultilevel"/>
    <w:tmpl w:val="499EBC2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129629B5"/>
    <w:multiLevelType w:val="hybridMultilevel"/>
    <w:tmpl w:val="592C5C76"/>
    <w:lvl w:ilvl="0" w:tplc="B0205296">
      <w:start w:val="1"/>
      <w:numFmt w:val="bullet"/>
      <w:lvlText w:val="•"/>
      <w:lvlJc w:val="left"/>
      <w:pPr>
        <w:tabs>
          <w:tab w:val="num" w:pos="720"/>
        </w:tabs>
        <w:ind w:left="720" w:hanging="360"/>
      </w:pPr>
      <w:rPr>
        <w:rFonts w:ascii="Times New Roman" w:hAnsi="Times New Roman" w:hint="default"/>
      </w:rPr>
    </w:lvl>
    <w:lvl w:ilvl="1" w:tplc="C2641498" w:tentative="1">
      <w:start w:val="1"/>
      <w:numFmt w:val="bullet"/>
      <w:lvlText w:val="•"/>
      <w:lvlJc w:val="left"/>
      <w:pPr>
        <w:tabs>
          <w:tab w:val="num" w:pos="1440"/>
        </w:tabs>
        <w:ind w:left="1440" w:hanging="360"/>
      </w:pPr>
      <w:rPr>
        <w:rFonts w:ascii="Times New Roman" w:hAnsi="Times New Roman" w:hint="default"/>
      </w:rPr>
    </w:lvl>
    <w:lvl w:ilvl="2" w:tplc="54522978" w:tentative="1">
      <w:start w:val="1"/>
      <w:numFmt w:val="bullet"/>
      <w:lvlText w:val="•"/>
      <w:lvlJc w:val="left"/>
      <w:pPr>
        <w:tabs>
          <w:tab w:val="num" w:pos="2160"/>
        </w:tabs>
        <w:ind w:left="2160" w:hanging="360"/>
      </w:pPr>
      <w:rPr>
        <w:rFonts w:ascii="Times New Roman" w:hAnsi="Times New Roman" w:hint="default"/>
      </w:rPr>
    </w:lvl>
    <w:lvl w:ilvl="3" w:tplc="51E8B396" w:tentative="1">
      <w:start w:val="1"/>
      <w:numFmt w:val="bullet"/>
      <w:lvlText w:val="•"/>
      <w:lvlJc w:val="left"/>
      <w:pPr>
        <w:tabs>
          <w:tab w:val="num" w:pos="2880"/>
        </w:tabs>
        <w:ind w:left="2880" w:hanging="360"/>
      </w:pPr>
      <w:rPr>
        <w:rFonts w:ascii="Times New Roman" w:hAnsi="Times New Roman" w:hint="default"/>
      </w:rPr>
    </w:lvl>
    <w:lvl w:ilvl="4" w:tplc="00DE82E4" w:tentative="1">
      <w:start w:val="1"/>
      <w:numFmt w:val="bullet"/>
      <w:lvlText w:val="•"/>
      <w:lvlJc w:val="left"/>
      <w:pPr>
        <w:tabs>
          <w:tab w:val="num" w:pos="3600"/>
        </w:tabs>
        <w:ind w:left="3600" w:hanging="360"/>
      </w:pPr>
      <w:rPr>
        <w:rFonts w:ascii="Times New Roman" w:hAnsi="Times New Roman" w:hint="default"/>
      </w:rPr>
    </w:lvl>
    <w:lvl w:ilvl="5" w:tplc="09C08492" w:tentative="1">
      <w:start w:val="1"/>
      <w:numFmt w:val="bullet"/>
      <w:lvlText w:val="•"/>
      <w:lvlJc w:val="left"/>
      <w:pPr>
        <w:tabs>
          <w:tab w:val="num" w:pos="4320"/>
        </w:tabs>
        <w:ind w:left="4320" w:hanging="360"/>
      </w:pPr>
      <w:rPr>
        <w:rFonts w:ascii="Times New Roman" w:hAnsi="Times New Roman" w:hint="default"/>
      </w:rPr>
    </w:lvl>
    <w:lvl w:ilvl="6" w:tplc="45E0378A" w:tentative="1">
      <w:start w:val="1"/>
      <w:numFmt w:val="bullet"/>
      <w:lvlText w:val="•"/>
      <w:lvlJc w:val="left"/>
      <w:pPr>
        <w:tabs>
          <w:tab w:val="num" w:pos="5040"/>
        </w:tabs>
        <w:ind w:left="5040" w:hanging="360"/>
      </w:pPr>
      <w:rPr>
        <w:rFonts w:ascii="Times New Roman" w:hAnsi="Times New Roman" w:hint="default"/>
      </w:rPr>
    </w:lvl>
    <w:lvl w:ilvl="7" w:tplc="011CF098" w:tentative="1">
      <w:start w:val="1"/>
      <w:numFmt w:val="bullet"/>
      <w:lvlText w:val="•"/>
      <w:lvlJc w:val="left"/>
      <w:pPr>
        <w:tabs>
          <w:tab w:val="num" w:pos="5760"/>
        </w:tabs>
        <w:ind w:left="5760" w:hanging="360"/>
      </w:pPr>
      <w:rPr>
        <w:rFonts w:ascii="Times New Roman" w:hAnsi="Times New Roman" w:hint="default"/>
      </w:rPr>
    </w:lvl>
    <w:lvl w:ilvl="8" w:tplc="9E4AF08A" w:tentative="1">
      <w:start w:val="1"/>
      <w:numFmt w:val="bullet"/>
      <w:lvlText w:val="•"/>
      <w:lvlJc w:val="left"/>
      <w:pPr>
        <w:tabs>
          <w:tab w:val="num" w:pos="6480"/>
        </w:tabs>
        <w:ind w:left="6480" w:hanging="360"/>
      </w:pPr>
      <w:rPr>
        <w:rFonts w:ascii="Times New Roman" w:hAnsi="Times New Roman" w:hint="default"/>
      </w:rPr>
    </w:lvl>
  </w:abstractNum>
  <w:abstractNum w:abstractNumId="5">
    <w:nsid w:val="22804777"/>
    <w:multiLevelType w:val="hybridMultilevel"/>
    <w:tmpl w:val="CB4261C0"/>
    <w:lvl w:ilvl="0" w:tplc="87566A2C">
      <w:start w:val="1"/>
      <w:numFmt w:val="bullet"/>
      <w:lvlText w:val="•"/>
      <w:lvlJc w:val="left"/>
      <w:pPr>
        <w:tabs>
          <w:tab w:val="num" w:pos="720"/>
        </w:tabs>
        <w:ind w:left="720" w:hanging="360"/>
      </w:pPr>
      <w:rPr>
        <w:rFonts w:ascii="Times New Roman" w:hAnsi="Times New Roman" w:hint="default"/>
      </w:rPr>
    </w:lvl>
    <w:lvl w:ilvl="1" w:tplc="7212B49E" w:tentative="1">
      <w:start w:val="1"/>
      <w:numFmt w:val="bullet"/>
      <w:lvlText w:val="•"/>
      <w:lvlJc w:val="left"/>
      <w:pPr>
        <w:tabs>
          <w:tab w:val="num" w:pos="1440"/>
        </w:tabs>
        <w:ind w:left="1440" w:hanging="360"/>
      </w:pPr>
      <w:rPr>
        <w:rFonts w:ascii="Times New Roman" w:hAnsi="Times New Roman" w:hint="default"/>
      </w:rPr>
    </w:lvl>
    <w:lvl w:ilvl="2" w:tplc="871CA146" w:tentative="1">
      <w:start w:val="1"/>
      <w:numFmt w:val="bullet"/>
      <w:lvlText w:val="•"/>
      <w:lvlJc w:val="left"/>
      <w:pPr>
        <w:tabs>
          <w:tab w:val="num" w:pos="2160"/>
        </w:tabs>
        <w:ind w:left="2160" w:hanging="360"/>
      </w:pPr>
      <w:rPr>
        <w:rFonts w:ascii="Times New Roman" w:hAnsi="Times New Roman" w:hint="default"/>
      </w:rPr>
    </w:lvl>
    <w:lvl w:ilvl="3" w:tplc="6BEC9888" w:tentative="1">
      <w:start w:val="1"/>
      <w:numFmt w:val="bullet"/>
      <w:lvlText w:val="•"/>
      <w:lvlJc w:val="left"/>
      <w:pPr>
        <w:tabs>
          <w:tab w:val="num" w:pos="2880"/>
        </w:tabs>
        <w:ind w:left="2880" w:hanging="360"/>
      </w:pPr>
      <w:rPr>
        <w:rFonts w:ascii="Times New Roman" w:hAnsi="Times New Roman" w:hint="default"/>
      </w:rPr>
    </w:lvl>
    <w:lvl w:ilvl="4" w:tplc="08ECC9FE" w:tentative="1">
      <w:start w:val="1"/>
      <w:numFmt w:val="bullet"/>
      <w:lvlText w:val="•"/>
      <w:lvlJc w:val="left"/>
      <w:pPr>
        <w:tabs>
          <w:tab w:val="num" w:pos="3600"/>
        </w:tabs>
        <w:ind w:left="3600" w:hanging="360"/>
      </w:pPr>
      <w:rPr>
        <w:rFonts w:ascii="Times New Roman" w:hAnsi="Times New Roman" w:hint="default"/>
      </w:rPr>
    </w:lvl>
    <w:lvl w:ilvl="5" w:tplc="AC6C2A06" w:tentative="1">
      <w:start w:val="1"/>
      <w:numFmt w:val="bullet"/>
      <w:lvlText w:val="•"/>
      <w:lvlJc w:val="left"/>
      <w:pPr>
        <w:tabs>
          <w:tab w:val="num" w:pos="4320"/>
        </w:tabs>
        <w:ind w:left="4320" w:hanging="360"/>
      </w:pPr>
      <w:rPr>
        <w:rFonts w:ascii="Times New Roman" w:hAnsi="Times New Roman" w:hint="default"/>
      </w:rPr>
    </w:lvl>
    <w:lvl w:ilvl="6" w:tplc="B790976A" w:tentative="1">
      <w:start w:val="1"/>
      <w:numFmt w:val="bullet"/>
      <w:lvlText w:val="•"/>
      <w:lvlJc w:val="left"/>
      <w:pPr>
        <w:tabs>
          <w:tab w:val="num" w:pos="5040"/>
        </w:tabs>
        <w:ind w:left="5040" w:hanging="360"/>
      </w:pPr>
      <w:rPr>
        <w:rFonts w:ascii="Times New Roman" w:hAnsi="Times New Roman" w:hint="default"/>
      </w:rPr>
    </w:lvl>
    <w:lvl w:ilvl="7" w:tplc="5AB09E20" w:tentative="1">
      <w:start w:val="1"/>
      <w:numFmt w:val="bullet"/>
      <w:lvlText w:val="•"/>
      <w:lvlJc w:val="left"/>
      <w:pPr>
        <w:tabs>
          <w:tab w:val="num" w:pos="5760"/>
        </w:tabs>
        <w:ind w:left="5760" w:hanging="360"/>
      </w:pPr>
      <w:rPr>
        <w:rFonts w:ascii="Times New Roman" w:hAnsi="Times New Roman" w:hint="default"/>
      </w:rPr>
    </w:lvl>
    <w:lvl w:ilvl="8" w:tplc="AC50F83C" w:tentative="1">
      <w:start w:val="1"/>
      <w:numFmt w:val="bullet"/>
      <w:lvlText w:val="•"/>
      <w:lvlJc w:val="left"/>
      <w:pPr>
        <w:tabs>
          <w:tab w:val="num" w:pos="6480"/>
        </w:tabs>
        <w:ind w:left="6480" w:hanging="360"/>
      </w:pPr>
      <w:rPr>
        <w:rFonts w:ascii="Times New Roman" w:hAnsi="Times New Roman" w:hint="default"/>
      </w:rPr>
    </w:lvl>
  </w:abstractNum>
  <w:abstractNum w:abstractNumId="6">
    <w:nsid w:val="24C12C4C"/>
    <w:multiLevelType w:val="hybridMultilevel"/>
    <w:tmpl w:val="3326BC1E"/>
    <w:lvl w:ilvl="0" w:tplc="4BB83B5E">
      <w:start w:val="1"/>
      <w:numFmt w:val="bullet"/>
      <w:lvlText w:val="•"/>
      <w:lvlJc w:val="left"/>
      <w:pPr>
        <w:tabs>
          <w:tab w:val="num" w:pos="720"/>
        </w:tabs>
        <w:ind w:left="720" w:hanging="360"/>
      </w:pPr>
      <w:rPr>
        <w:rFonts w:ascii="Times New Roman" w:hAnsi="Times New Roman" w:hint="default"/>
      </w:rPr>
    </w:lvl>
    <w:lvl w:ilvl="1" w:tplc="DAD80BB0" w:tentative="1">
      <w:start w:val="1"/>
      <w:numFmt w:val="bullet"/>
      <w:lvlText w:val="•"/>
      <w:lvlJc w:val="left"/>
      <w:pPr>
        <w:tabs>
          <w:tab w:val="num" w:pos="1440"/>
        </w:tabs>
        <w:ind w:left="1440" w:hanging="360"/>
      </w:pPr>
      <w:rPr>
        <w:rFonts w:ascii="Times New Roman" w:hAnsi="Times New Roman" w:hint="default"/>
      </w:rPr>
    </w:lvl>
    <w:lvl w:ilvl="2" w:tplc="A8D22C58" w:tentative="1">
      <w:start w:val="1"/>
      <w:numFmt w:val="bullet"/>
      <w:lvlText w:val="•"/>
      <w:lvlJc w:val="left"/>
      <w:pPr>
        <w:tabs>
          <w:tab w:val="num" w:pos="2160"/>
        </w:tabs>
        <w:ind w:left="2160" w:hanging="360"/>
      </w:pPr>
      <w:rPr>
        <w:rFonts w:ascii="Times New Roman" w:hAnsi="Times New Roman" w:hint="default"/>
      </w:rPr>
    </w:lvl>
    <w:lvl w:ilvl="3" w:tplc="879AA6D6" w:tentative="1">
      <w:start w:val="1"/>
      <w:numFmt w:val="bullet"/>
      <w:lvlText w:val="•"/>
      <w:lvlJc w:val="left"/>
      <w:pPr>
        <w:tabs>
          <w:tab w:val="num" w:pos="2880"/>
        </w:tabs>
        <w:ind w:left="2880" w:hanging="360"/>
      </w:pPr>
      <w:rPr>
        <w:rFonts w:ascii="Times New Roman" w:hAnsi="Times New Roman" w:hint="default"/>
      </w:rPr>
    </w:lvl>
    <w:lvl w:ilvl="4" w:tplc="0FEE7D7C" w:tentative="1">
      <w:start w:val="1"/>
      <w:numFmt w:val="bullet"/>
      <w:lvlText w:val="•"/>
      <w:lvlJc w:val="left"/>
      <w:pPr>
        <w:tabs>
          <w:tab w:val="num" w:pos="3600"/>
        </w:tabs>
        <w:ind w:left="3600" w:hanging="360"/>
      </w:pPr>
      <w:rPr>
        <w:rFonts w:ascii="Times New Roman" w:hAnsi="Times New Roman" w:hint="default"/>
      </w:rPr>
    </w:lvl>
    <w:lvl w:ilvl="5" w:tplc="70D2CC40" w:tentative="1">
      <w:start w:val="1"/>
      <w:numFmt w:val="bullet"/>
      <w:lvlText w:val="•"/>
      <w:lvlJc w:val="left"/>
      <w:pPr>
        <w:tabs>
          <w:tab w:val="num" w:pos="4320"/>
        </w:tabs>
        <w:ind w:left="4320" w:hanging="360"/>
      </w:pPr>
      <w:rPr>
        <w:rFonts w:ascii="Times New Roman" w:hAnsi="Times New Roman" w:hint="default"/>
      </w:rPr>
    </w:lvl>
    <w:lvl w:ilvl="6" w:tplc="3AD096E4" w:tentative="1">
      <w:start w:val="1"/>
      <w:numFmt w:val="bullet"/>
      <w:lvlText w:val="•"/>
      <w:lvlJc w:val="left"/>
      <w:pPr>
        <w:tabs>
          <w:tab w:val="num" w:pos="5040"/>
        </w:tabs>
        <w:ind w:left="5040" w:hanging="360"/>
      </w:pPr>
      <w:rPr>
        <w:rFonts w:ascii="Times New Roman" w:hAnsi="Times New Roman" w:hint="default"/>
      </w:rPr>
    </w:lvl>
    <w:lvl w:ilvl="7" w:tplc="0E4835B0" w:tentative="1">
      <w:start w:val="1"/>
      <w:numFmt w:val="bullet"/>
      <w:lvlText w:val="•"/>
      <w:lvlJc w:val="left"/>
      <w:pPr>
        <w:tabs>
          <w:tab w:val="num" w:pos="5760"/>
        </w:tabs>
        <w:ind w:left="5760" w:hanging="360"/>
      </w:pPr>
      <w:rPr>
        <w:rFonts w:ascii="Times New Roman" w:hAnsi="Times New Roman" w:hint="default"/>
      </w:rPr>
    </w:lvl>
    <w:lvl w:ilvl="8" w:tplc="2F1E1AA6" w:tentative="1">
      <w:start w:val="1"/>
      <w:numFmt w:val="bullet"/>
      <w:lvlText w:val="•"/>
      <w:lvlJc w:val="left"/>
      <w:pPr>
        <w:tabs>
          <w:tab w:val="num" w:pos="6480"/>
        </w:tabs>
        <w:ind w:left="6480" w:hanging="360"/>
      </w:pPr>
      <w:rPr>
        <w:rFonts w:ascii="Times New Roman" w:hAnsi="Times New Roman" w:hint="default"/>
      </w:rPr>
    </w:lvl>
  </w:abstractNum>
  <w:abstractNum w:abstractNumId="7">
    <w:nsid w:val="24CE38ED"/>
    <w:multiLevelType w:val="hybridMultilevel"/>
    <w:tmpl w:val="15E2F4F0"/>
    <w:lvl w:ilvl="0" w:tplc="5C34A228">
      <w:start w:val="1"/>
      <w:numFmt w:val="bullet"/>
      <w:lvlText w:val="•"/>
      <w:lvlJc w:val="left"/>
      <w:pPr>
        <w:tabs>
          <w:tab w:val="num" w:pos="720"/>
        </w:tabs>
        <w:ind w:left="720" w:hanging="360"/>
      </w:pPr>
      <w:rPr>
        <w:rFonts w:ascii="Times New Roman" w:hAnsi="Times New Roman" w:hint="default"/>
      </w:rPr>
    </w:lvl>
    <w:lvl w:ilvl="1" w:tplc="8146E7A8" w:tentative="1">
      <w:start w:val="1"/>
      <w:numFmt w:val="bullet"/>
      <w:lvlText w:val="•"/>
      <w:lvlJc w:val="left"/>
      <w:pPr>
        <w:tabs>
          <w:tab w:val="num" w:pos="1440"/>
        </w:tabs>
        <w:ind w:left="1440" w:hanging="360"/>
      </w:pPr>
      <w:rPr>
        <w:rFonts w:ascii="Times New Roman" w:hAnsi="Times New Roman" w:hint="default"/>
      </w:rPr>
    </w:lvl>
    <w:lvl w:ilvl="2" w:tplc="C2F0EF0C" w:tentative="1">
      <w:start w:val="1"/>
      <w:numFmt w:val="bullet"/>
      <w:lvlText w:val="•"/>
      <w:lvlJc w:val="left"/>
      <w:pPr>
        <w:tabs>
          <w:tab w:val="num" w:pos="2160"/>
        </w:tabs>
        <w:ind w:left="2160" w:hanging="360"/>
      </w:pPr>
      <w:rPr>
        <w:rFonts w:ascii="Times New Roman" w:hAnsi="Times New Roman" w:hint="default"/>
      </w:rPr>
    </w:lvl>
    <w:lvl w:ilvl="3" w:tplc="49E2D0F6" w:tentative="1">
      <w:start w:val="1"/>
      <w:numFmt w:val="bullet"/>
      <w:lvlText w:val="•"/>
      <w:lvlJc w:val="left"/>
      <w:pPr>
        <w:tabs>
          <w:tab w:val="num" w:pos="2880"/>
        </w:tabs>
        <w:ind w:left="2880" w:hanging="360"/>
      </w:pPr>
      <w:rPr>
        <w:rFonts w:ascii="Times New Roman" w:hAnsi="Times New Roman" w:hint="default"/>
      </w:rPr>
    </w:lvl>
    <w:lvl w:ilvl="4" w:tplc="FFAACE62" w:tentative="1">
      <w:start w:val="1"/>
      <w:numFmt w:val="bullet"/>
      <w:lvlText w:val="•"/>
      <w:lvlJc w:val="left"/>
      <w:pPr>
        <w:tabs>
          <w:tab w:val="num" w:pos="3600"/>
        </w:tabs>
        <w:ind w:left="3600" w:hanging="360"/>
      </w:pPr>
      <w:rPr>
        <w:rFonts w:ascii="Times New Roman" w:hAnsi="Times New Roman" w:hint="default"/>
      </w:rPr>
    </w:lvl>
    <w:lvl w:ilvl="5" w:tplc="2DE299E6" w:tentative="1">
      <w:start w:val="1"/>
      <w:numFmt w:val="bullet"/>
      <w:lvlText w:val="•"/>
      <w:lvlJc w:val="left"/>
      <w:pPr>
        <w:tabs>
          <w:tab w:val="num" w:pos="4320"/>
        </w:tabs>
        <w:ind w:left="4320" w:hanging="360"/>
      </w:pPr>
      <w:rPr>
        <w:rFonts w:ascii="Times New Roman" w:hAnsi="Times New Roman" w:hint="default"/>
      </w:rPr>
    </w:lvl>
    <w:lvl w:ilvl="6" w:tplc="8A72B6AC" w:tentative="1">
      <w:start w:val="1"/>
      <w:numFmt w:val="bullet"/>
      <w:lvlText w:val="•"/>
      <w:lvlJc w:val="left"/>
      <w:pPr>
        <w:tabs>
          <w:tab w:val="num" w:pos="5040"/>
        </w:tabs>
        <w:ind w:left="5040" w:hanging="360"/>
      </w:pPr>
      <w:rPr>
        <w:rFonts w:ascii="Times New Roman" w:hAnsi="Times New Roman" w:hint="default"/>
      </w:rPr>
    </w:lvl>
    <w:lvl w:ilvl="7" w:tplc="7E04F7D0" w:tentative="1">
      <w:start w:val="1"/>
      <w:numFmt w:val="bullet"/>
      <w:lvlText w:val="•"/>
      <w:lvlJc w:val="left"/>
      <w:pPr>
        <w:tabs>
          <w:tab w:val="num" w:pos="5760"/>
        </w:tabs>
        <w:ind w:left="5760" w:hanging="360"/>
      </w:pPr>
      <w:rPr>
        <w:rFonts w:ascii="Times New Roman" w:hAnsi="Times New Roman" w:hint="default"/>
      </w:rPr>
    </w:lvl>
    <w:lvl w:ilvl="8" w:tplc="AF3061FE" w:tentative="1">
      <w:start w:val="1"/>
      <w:numFmt w:val="bullet"/>
      <w:lvlText w:val="•"/>
      <w:lvlJc w:val="left"/>
      <w:pPr>
        <w:tabs>
          <w:tab w:val="num" w:pos="6480"/>
        </w:tabs>
        <w:ind w:left="6480" w:hanging="360"/>
      </w:pPr>
      <w:rPr>
        <w:rFonts w:ascii="Times New Roman" w:hAnsi="Times New Roman" w:hint="default"/>
      </w:rPr>
    </w:lvl>
  </w:abstractNum>
  <w:abstractNum w:abstractNumId="8">
    <w:nsid w:val="354B40C3"/>
    <w:multiLevelType w:val="hybridMultilevel"/>
    <w:tmpl w:val="8D50A0F2"/>
    <w:lvl w:ilvl="0" w:tplc="CB228504">
      <w:start w:val="1"/>
      <w:numFmt w:val="bullet"/>
      <w:lvlText w:val="•"/>
      <w:lvlJc w:val="left"/>
      <w:pPr>
        <w:tabs>
          <w:tab w:val="num" w:pos="720"/>
        </w:tabs>
        <w:ind w:left="720" w:hanging="360"/>
      </w:pPr>
      <w:rPr>
        <w:rFonts w:ascii="Times New Roman" w:hAnsi="Times New Roman" w:hint="default"/>
      </w:rPr>
    </w:lvl>
    <w:lvl w:ilvl="1" w:tplc="4DDEA0B6" w:tentative="1">
      <w:start w:val="1"/>
      <w:numFmt w:val="bullet"/>
      <w:lvlText w:val="•"/>
      <w:lvlJc w:val="left"/>
      <w:pPr>
        <w:tabs>
          <w:tab w:val="num" w:pos="1440"/>
        </w:tabs>
        <w:ind w:left="1440" w:hanging="360"/>
      </w:pPr>
      <w:rPr>
        <w:rFonts w:ascii="Times New Roman" w:hAnsi="Times New Roman" w:hint="default"/>
      </w:rPr>
    </w:lvl>
    <w:lvl w:ilvl="2" w:tplc="15522D36" w:tentative="1">
      <w:start w:val="1"/>
      <w:numFmt w:val="bullet"/>
      <w:lvlText w:val="•"/>
      <w:lvlJc w:val="left"/>
      <w:pPr>
        <w:tabs>
          <w:tab w:val="num" w:pos="2160"/>
        </w:tabs>
        <w:ind w:left="2160" w:hanging="360"/>
      </w:pPr>
      <w:rPr>
        <w:rFonts w:ascii="Times New Roman" w:hAnsi="Times New Roman" w:hint="default"/>
      </w:rPr>
    </w:lvl>
    <w:lvl w:ilvl="3" w:tplc="B4B2BC0A" w:tentative="1">
      <w:start w:val="1"/>
      <w:numFmt w:val="bullet"/>
      <w:lvlText w:val="•"/>
      <w:lvlJc w:val="left"/>
      <w:pPr>
        <w:tabs>
          <w:tab w:val="num" w:pos="2880"/>
        </w:tabs>
        <w:ind w:left="2880" w:hanging="360"/>
      </w:pPr>
      <w:rPr>
        <w:rFonts w:ascii="Times New Roman" w:hAnsi="Times New Roman" w:hint="default"/>
      </w:rPr>
    </w:lvl>
    <w:lvl w:ilvl="4" w:tplc="6E98497E" w:tentative="1">
      <w:start w:val="1"/>
      <w:numFmt w:val="bullet"/>
      <w:lvlText w:val="•"/>
      <w:lvlJc w:val="left"/>
      <w:pPr>
        <w:tabs>
          <w:tab w:val="num" w:pos="3600"/>
        </w:tabs>
        <w:ind w:left="3600" w:hanging="360"/>
      </w:pPr>
      <w:rPr>
        <w:rFonts w:ascii="Times New Roman" w:hAnsi="Times New Roman" w:hint="default"/>
      </w:rPr>
    </w:lvl>
    <w:lvl w:ilvl="5" w:tplc="CF2A1E16" w:tentative="1">
      <w:start w:val="1"/>
      <w:numFmt w:val="bullet"/>
      <w:lvlText w:val="•"/>
      <w:lvlJc w:val="left"/>
      <w:pPr>
        <w:tabs>
          <w:tab w:val="num" w:pos="4320"/>
        </w:tabs>
        <w:ind w:left="4320" w:hanging="360"/>
      </w:pPr>
      <w:rPr>
        <w:rFonts w:ascii="Times New Roman" w:hAnsi="Times New Roman" w:hint="default"/>
      </w:rPr>
    </w:lvl>
    <w:lvl w:ilvl="6" w:tplc="A1D4B50E" w:tentative="1">
      <w:start w:val="1"/>
      <w:numFmt w:val="bullet"/>
      <w:lvlText w:val="•"/>
      <w:lvlJc w:val="left"/>
      <w:pPr>
        <w:tabs>
          <w:tab w:val="num" w:pos="5040"/>
        </w:tabs>
        <w:ind w:left="5040" w:hanging="360"/>
      </w:pPr>
      <w:rPr>
        <w:rFonts w:ascii="Times New Roman" w:hAnsi="Times New Roman" w:hint="default"/>
      </w:rPr>
    </w:lvl>
    <w:lvl w:ilvl="7" w:tplc="8DBCF3A0" w:tentative="1">
      <w:start w:val="1"/>
      <w:numFmt w:val="bullet"/>
      <w:lvlText w:val="•"/>
      <w:lvlJc w:val="left"/>
      <w:pPr>
        <w:tabs>
          <w:tab w:val="num" w:pos="5760"/>
        </w:tabs>
        <w:ind w:left="5760" w:hanging="360"/>
      </w:pPr>
      <w:rPr>
        <w:rFonts w:ascii="Times New Roman" w:hAnsi="Times New Roman" w:hint="default"/>
      </w:rPr>
    </w:lvl>
    <w:lvl w:ilvl="8" w:tplc="CE2CE694" w:tentative="1">
      <w:start w:val="1"/>
      <w:numFmt w:val="bullet"/>
      <w:lvlText w:val="•"/>
      <w:lvlJc w:val="left"/>
      <w:pPr>
        <w:tabs>
          <w:tab w:val="num" w:pos="6480"/>
        </w:tabs>
        <w:ind w:left="6480" w:hanging="360"/>
      </w:pPr>
      <w:rPr>
        <w:rFonts w:ascii="Times New Roman" w:hAnsi="Times New Roman" w:hint="default"/>
      </w:rPr>
    </w:lvl>
  </w:abstractNum>
  <w:abstractNum w:abstractNumId="9">
    <w:nsid w:val="67CB2857"/>
    <w:multiLevelType w:val="hybridMultilevel"/>
    <w:tmpl w:val="B6E86018"/>
    <w:lvl w:ilvl="0" w:tplc="E49270D4">
      <w:start w:val="1"/>
      <w:numFmt w:val="bullet"/>
      <w:lvlText w:val="•"/>
      <w:lvlJc w:val="left"/>
      <w:pPr>
        <w:tabs>
          <w:tab w:val="num" w:pos="720"/>
        </w:tabs>
        <w:ind w:left="720" w:hanging="360"/>
      </w:pPr>
      <w:rPr>
        <w:rFonts w:ascii="Times New Roman" w:hAnsi="Times New Roman" w:hint="default"/>
      </w:rPr>
    </w:lvl>
    <w:lvl w:ilvl="1" w:tplc="DBA60854" w:tentative="1">
      <w:start w:val="1"/>
      <w:numFmt w:val="bullet"/>
      <w:lvlText w:val="•"/>
      <w:lvlJc w:val="left"/>
      <w:pPr>
        <w:tabs>
          <w:tab w:val="num" w:pos="1440"/>
        </w:tabs>
        <w:ind w:left="1440" w:hanging="360"/>
      </w:pPr>
      <w:rPr>
        <w:rFonts w:ascii="Times New Roman" w:hAnsi="Times New Roman" w:hint="default"/>
      </w:rPr>
    </w:lvl>
    <w:lvl w:ilvl="2" w:tplc="01B015B6" w:tentative="1">
      <w:start w:val="1"/>
      <w:numFmt w:val="bullet"/>
      <w:lvlText w:val="•"/>
      <w:lvlJc w:val="left"/>
      <w:pPr>
        <w:tabs>
          <w:tab w:val="num" w:pos="2160"/>
        </w:tabs>
        <w:ind w:left="2160" w:hanging="360"/>
      </w:pPr>
      <w:rPr>
        <w:rFonts w:ascii="Times New Roman" w:hAnsi="Times New Roman" w:hint="default"/>
      </w:rPr>
    </w:lvl>
    <w:lvl w:ilvl="3" w:tplc="616CDAD2" w:tentative="1">
      <w:start w:val="1"/>
      <w:numFmt w:val="bullet"/>
      <w:lvlText w:val="•"/>
      <w:lvlJc w:val="left"/>
      <w:pPr>
        <w:tabs>
          <w:tab w:val="num" w:pos="2880"/>
        </w:tabs>
        <w:ind w:left="2880" w:hanging="360"/>
      </w:pPr>
      <w:rPr>
        <w:rFonts w:ascii="Times New Roman" w:hAnsi="Times New Roman" w:hint="default"/>
      </w:rPr>
    </w:lvl>
    <w:lvl w:ilvl="4" w:tplc="3C4C7BB4" w:tentative="1">
      <w:start w:val="1"/>
      <w:numFmt w:val="bullet"/>
      <w:lvlText w:val="•"/>
      <w:lvlJc w:val="left"/>
      <w:pPr>
        <w:tabs>
          <w:tab w:val="num" w:pos="3600"/>
        </w:tabs>
        <w:ind w:left="3600" w:hanging="360"/>
      </w:pPr>
      <w:rPr>
        <w:rFonts w:ascii="Times New Roman" w:hAnsi="Times New Roman" w:hint="default"/>
      </w:rPr>
    </w:lvl>
    <w:lvl w:ilvl="5" w:tplc="30BE38E2" w:tentative="1">
      <w:start w:val="1"/>
      <w:numFmt w:val="bullet"/>
      <w:lvlText w:val="•"/>
      <w:lvlJc w:val="left"/>
      <w:pPr>
        <w:tabs>
          <w:tab w:val="num" w:pos="4320"/>
        </w:tabs>
        <w:ind w:left="4320" w:hanging="360"/>
      </w:pPr>
      <w:rPr>
        <w:rFonts w:ascii="Times New Roman" w:hAnsi="Times New Roman" w:hint="default"/>
      </w:rPr>
    </w:lvl>
    <w:lvl w:ilvl="6" w:tplc="9C82A3E0" w:tentative="1">
      <w:start w:val="1"/>
      <w:numFmt w:val="bullet"/>
      <w:lvlText w:val="•"/>
      <w:lvlJc w:val="left"/>
      <w:pPr>
        <w:tabs>
          <w:tab w:val="num" w:pos="5040"/>
        </w:tabs>
        <w:ind w:left="5040" w:hanging="360"/>
      </w:pPr>
      <w:rPr>
        <w:rFonts w:ascii="Times New Roman" w:hAnsi="Times New Roman" w:hint="default"/>
      </w:rPr>
    </w:lvl>
    <w:lvl w:ilvl="7" w:tplc="3D8483A6" w:tentative="1">
      <w:start w:val="1"/>
      <w:numFmt w:val="bullet"/>
      <w:lvlText w:val="•"/>
      <w:lvlJc w:val="left"/>
      <w:pPr>
        <w:tabs>
          <w:tab w:val="num" w:pos="5760"/>
        </w:tabs>
        <w:ind w:left="5760" w:hanging="360"/>
      </w:pPr>
      <w:rPr>
        <w:rFonts w:ascii="Times New Roman" w:hAnsi="Times New Roman" w:hint="default"/>
      </w:rPr>
    </w:lvl>
    <w:lvl w:ilvl="8" w:tplc="EE827FB0" w:tentative="1">
      <w:start w:val="1"/>
      <w:numFmt w:val="bullet"/>
      <w:lvlText w:val="•"/>
      <w:lvlJc w:val="left"/>
      <w:pPr>
        <w:tabs>
          <w:tab w:val="num" w:pos="6480"/>
        </w:tabs>
        <w:ind w:left="6480" w:hanging="360"/>
      </w:pPr>
      <w:rPr>
        <w:rFonts w:ascii="Times New Roman" w:hAnsi="Times New Roman" w:hint="default"/>
      </w:rPr>
    </w:lvl>
  </w:abstractNum>
  <w:abstractNum w:abstractNumId="10">
    <w:nsid w:val="701D6807"/>
    <w:multiLevelType w:val="hybridMultilevel"/>
    <w:tmpl w:val="30D6E6D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7F0A0423"/>
    <w:multiLevelType w:val="hybridMultilevel"/>
    <w:tmpl w:val="B1301A24"/>
    <w:lvl w:ilvl="0" w:tplc="3C9C7DC2">
      <w:start w:val="1"/>
      <w:numFmt w:val="bullet"/>
      <w:lvlText w:val="•"/>
      <w:lvlJc w:val="left"/>
      <w:pPr>
        <w:tabs>
          <w:tab w:val="num" w:pos="720"/>
        </w:tabs>
        <w:ind w:left="720" w:hanging="360"/>
      </w:pPr>
      <w:rPr>
        <w:rFonts w:ascii="Times New Roman" w:hAnsi="Times New Roman" w:hint="default"/>
      </w:rPr>
    </w:lvl>
    <w:lvl w:ilvl="1" w:tplc="FD623D88" w:tentative="1">
      <w:start w:val="1"/>
      <w:numFmt w:val="bullet"/>
      <w:lvlText w:val="•"/>
      <w:lvlJc w:val="left"/>
      <w:pPr>
        <w:tabs>
          <w:tab w:val="num" w:pos="1440"/>
        </w:tabs>
        <w:ind w:left="1440" w:hanging="360"/>
      </w:pPr>
      <w:rPr>
        <w:rFonts w:ascii="Times New Roman" w:hAnsi="Times New Roman" w:hint="default"/>
      </w:rPr>
    </w:lvl>
    <w:lvl w:ilvl="2" w:tplc="1012F084" w:tentative="1">
      <w:start w:val="1"/>
      <w:numFmt w:val="bullet"/>
      <w:lvlText w:val="•"/>
      <w:lvlJc w:val="left"/>
      <w:pPr>
        <w:tabs>
          <w:tab w:val="num" w:pos="2160"/>
        </w:tabs>
        <w:ind w:left="2160" w:hanging="360"/>
      </w:pPr>
      <w:rPr>
        <w:rFonts w:ascii="Times New Roman" w:hAnsi="Times New Roman" w:hint="default"/>
      </w:rPr>
    </w:lvl>
    <w:lvl w:ilvl="3" w:tplc="B9A43A76" w:tentative="1">
      <w:start w:val="1"/>
      <w:numFmt w:val="bullet"/>
      <w:lvlText w:val="•"/>
      <w:lvlJc w:val="left"/>
      <w:pPr>
        <w:tabs>
          <w:tab w:val="num" w:pos="2880"/>
        </w:tabs>
        <w:ind w:left="2880" w:hanging="360"/>
      </w:pPr>
      <w:rPr>
        <w:rFonts w:ascii="Times New Roman" w:hAnsi="Times New Roman" w:hint="default"/>
      </w:rPr>
    </w:lvl>
    <w:lvl w:ilvl="4" w:tplc="299A4E52" w:tentative="1">
      <w:start w:val="1"/>
      <w:numFmt w:val="bullet"/>
      <w:lvlText w:val="•"/>
      <w:lvlJc w:val="left"/>
      <w:pPr>
        <w:tabs>
          <w:tab w:val="num" w:pos="3600"/>
        </w:tabs>
        <w:ind w:left="3600" w:hanging="360"/>
      </w:pPr>
      <w:rPr>
        <w:rFonts w:ascii="Times New Roman" w:hAnsi="Times New Roman" w:hint="default"/>
      </w:rPr>
    </w:lvl>
    <w:lvl w:ilvl="5" w:tplc="04964386" w:tentative="1">
      <w:start w:val="1"/>
      <w:numFmt w:val="bullet"/>
      <w:lvlText w:val="•"/>
      <w:lvlJc w:val="left"/>
      <w:pPr>
        <w:tabs>
          <w:tab w:val="num" w:pos="4320"/>
        </w:tabs>
        <w:ind w:left="4320" w:hanging="360"/>
      </w:pPr>
      <w:rPr>
        <w:rFonts w:ascii="Times New Roman" w:hAnsi="Times New Roman" w:hint="default"/>
      </w:rPr>
    </w:lvl>
    <w:lvl w:ilvl="6" w:tplc="B656B89A" w:tentative="1">
      <w:start w:val="1"/>
      <w:numFmt w:val="bullet"/>
      <w:lvlText w:val="•"/>
      <w:lvlJc w:val="left"/>
      <w:pPr>
        <w:tabs>
          <w:tab w:val="num" w:pos="5040"/>
        </w:tabs>
        <w:ind w:left="5040" w:hanging="360"/>
      </w:pPr>
      <w:rPr>
        <w:rFonts w:ascii="Times New Roman" w:hAnsi="Times New Roman" w:hint="default"/>
      </w:rPr>
    </w:lvl>
    <w:lvl w:ilvl="7" w:tplc="749C1D96" w:tentative="1">
      <w:start w:val="1"/>
      <w:numFmt w:val="bullet"/>
      <w:lvlText w:val="•"/>
      <w:lvlJc w:val="left"/>
      <w:pPr>
        <w:tabs>
          <w:tab w:val="num" w:pos="5760"/>
        </w:tabs>
        <w:ind w:left="5760" w:hanging="360"/>
      </w:pPr>
      <w:rPr>
        <w:rFonts w:ascii="Times New Roman" w:hAnsi="Times New Roman" w:hint="default"/>
      </w:rPr>
    </w:lvl>
    <w:lvl w:ilvl="8" w:tplc="52420DD4" w:tentative="1">
      <w:start w:val="1"/>
      <w:numFmt w:val="bullet"/>
      <w:lvlText w:val="•"/>
      <w:lvlJc w:val="left"/>
      <w:pPr>
        <w:tabs>
          <w:tab w:val="num" w:pos="6480"/>
        </w:tabs>
        <w:ind w:left="6480" w:hanging="360"/>
      </w:pPr>
      <w:rPr>
        <w:rFonts w:ascii="Times New Roman" w:hAnsi="Times New Roman" w:hint="default"/>
      </w:rPr>
    </w:lvl>
  </w:abstractNum>
  <w:num w:numId="1">
    <w:abstractNumId w:val="1"/>
  </w:num>
  <w:num w:numId="2">
    <w:abstractNumId w:val="10"/>
  </w:num>
  <w:num w:numId="3">
    <w:abstractNumId w:val="9"/>
  </w:num>
  <w:num w:numId="4">
    <w:abstractNumId w:val="5"/>
  </w:num>
  <w:num w:numId="5">
    <w:abstractNumId w:val="0"/>
  </w:num>
  <w:num w:numId="6">
    <w:abstractNumId w:val="6"/>
  </w:num>
  <w:num w:numId="7">
    <w:abstractNumId w:val="11"/>
  </w:num>
  <w:num w:numId="8">
    <w:abstractNumId w:val="7"/>
  </w:num>
  <w:num w:numId="9">
    <w:abstractNumId w:val="8"/>
  </w:num>
  <w:num w:numId="10">
    <w:abstractNumId w:val="4"/>
  </w:num>
  <w:num w:numId="11">
    <w:abstractNumId w:val="2"/>
  </w:num>
  <w:num w:numId="12">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Mesropyan">
    <w15:presenceInfo w15:providerId="None" w15:userId="Mesropya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3E69"/>
    <w:rsid w:val="0000212C"/>
    <w:rsid w:val="0001071B"/>
    <w:rsid w:val="00061DA5"/>
    <w:rsid w:val="00067C73"/>
    <w:rsid w:val="0008414D"/>
    <w:rsid w:val="000864FA"/>
    <w:rsid w:val="00124B07"/>
    <w:rsid w:val="00255374"/>
    <w:rsid w:val="002E3481"/>
    <w:rsid w:val="00303ADF"/>
    <w:rsid w:val="00323E69"/>
    <w:rsid w:val="00394136"/>
    <w:rsid w:val="0048038D"/>
    <w:rsid w:val="00493E6A"/>
    <w:rsid w:val="00512D19"/>
    <w:rsid w:val="00525683"/>
    <w:rsid w:val="00530856"/>
    <w:rsid w:val="00554982"/>
    <w:rsid w:val="005A7E7B"/>
    <w:rsid w:val="005E35E8"/>
    <w:rsid w:val="006F7D29"/>
    <w:rsid w:val="007361A0"/>
    <w:rsid w:val="007F110F"/>
    <w:rsid w:val="007F3DBE"/>
    <w:rsid w:val="007F4355"/>
    <w:rsid w:val="00813BB7"/>
    <w:rsid w:val="00886C7F"/>
    <w:rsid w:val="009302E5"/>
    <w:rsid w:val="00932E7A"/>
    <w:rsid w:val="00934541"/>
    <w:rsid w:val="009474F6"/>
    <w:rsid w:val="00A71B26"/>
    <w:rsid w:val="00AA5AD4"/>
    <w:rsid w:val="00AB0EE6"/>
    <w:rsid w:val="00AF30E1"/>
    <w:rsid w:val="00CF64A0"/>
    <w:rsid w:val="00E41C5A"/>
    <w:rsid w:val="00E8022E"/>
    <w:rsid w:val="00ED51DF"/>
    <w:rsid w:val="00F63B93"/>
    <w:rsid w:val="00F661A2"/>
    <w:rsid w:val="00FA37A2"/>
    <w:rsid w:val="00FD5999"/>
    <w:rsid w:val="00FE382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99BE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next w:val="a"/>
    <w:link w:val="30"/>
    <w:uiPriority w:val="9"/>
    <w:semiHidden/>
    <w:unhideWhenUsed/>
    <w:qFormat/>
    <w:rsid w:val="00ED51DF"/>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94136"/>
    <w:pPr>
      <w:spacing w:after="160" w:line="259" w:lineRule="auto"/>
      <w:ind w:left="720"/>
      <w:contextualSpacing/>
    </w:pPr>
  </w:style>
  <w:style w:type="character" w:styleId="a4">
    <w:name w:val="annotation reference"/>
    <w:basedOn w:val="a0"/>
    <w:uiPriority w:val="99"/>
    <w:semiHidden/>
    <w:unhideWhenUsed/>
    <w:rsid w:val="00813BB7"/>
    <w:rPr>
      <w:sz w:val="16"/>
      <w:szCs w:val="16"/>
    </w:rPr>
  </w:style>
  <w:style w:type="paragraph" w:styleId="a5">
    <w:name w:val="annotation text"/>
    <w:basedOn w:val="a"/>
    <w:link w:val="a6"/>
    <w:uiPriority w:val="99"/>
    <w:semiHidden/>
    <w:unhideWhenUsed/>
    <w:rsid w:val="00813BB7"/>
    <w:pPr>
      <w:spacing w:line="240" w:lineRule="auto"/>
    </w:pPr>
    <w:rPr>
      <w:sz w:val="20"/>
      <w:szCs w:val="20"/>
    </w:rPr>
  </w:style>
  <w:style w:type="character" w:customStyle="1" w:styleId="a6">
    <w:name w:val="Текст примечания Знак"/>
    <w:basedOn w:val="a0"/>
    <w:link w:val="a5"/>
    <w:uiPriority w:val="99"/>
    <w:semiHidden/>
    <w:rsid w:val="00813BB7"/>
    <w:rPr>
      <w:sz w:val="20"/>
      <w:szCs w:val="20"/>
    </w:rPr>
  </w:style>
  <w:style w:type="paragraph" w:styleId="a7">
    <w:name w:val="annotation subject"/>
    <w:basedOn w:val="a5"/>
    <w:next w:val="a5"/>
    <w:link w:val="a8"/>
    <w:uiPriority w:val="99"/>
    <w:semiHidden/>
    <w:unhideWhenUsed/>
    <w:rsid w:val="00813BB7"/>
    <w:rPr>
      <w:b/>
      <w:bCs/>
    </w:rPr>
  </w:style>
  <w:style w:type="character" w:customStyle="1" w:styleId="a8">
    <w:name w:val="Тема примечания Знак"/>
    <w:basedOn w:val="a6"/>
    <w:link w:val="a7"/>
    <w:uiPriority w:val="99"/>
    <w:semiHidden/>
    <w:rsid w:val="00813BB7"/>
    <w:rPr>
      <w:b/>
      <w:bCs/>
      <w:sz w:val="20"/>
      <w:szCs w:val="20"/>
    </w:rPr>
  </w:style>
  <w:style w:type="paragraph" w:styleId="a9">
    <w:name w:val="Balloon Text"/>
    <w:basedOn w:val="a"/>
    <w:link w:val="aa"/>
    <w:uiPriority w:val="99"/>
    <w:semiHidden/>
    <w:unhideWhenUsed/>
    <w:rsid w:val="00813BB7"/>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813BB7"/>
    <w:rPr>
      <w:rFonts w:ascii="Segoe UI" w:hAnsi="Segoe UI" w:cs="Segoe UI"/>
      <w:sz w:val="18"/>
      <w:szCs w:val="18"/>
    </w:rPr>
  </w:style>
  <w:style w:type="character" w:styleId="ab">
    <w:name w:val="Hyperlink"/>
    <w:basedOn w:val="a0"/>
    <w:uiPriority w:val="99"/>
    <w:unhideWhenUsed/>
    <w:rsid w:val="007361A0"/>
    <w:rPr>
      <w:color w:val="0000FF" w:themeColor="hyperlink"/>
      <w:u w:val="single"/>
    </w:rPr>
  </w:style>
  <w:style w:type="character" w:customStyle="1" w:styleId="UnresolvedMention">
    <w:name w:val="Unresolved Mention"/>
    <w:basedOn w:val="a0"/>
    <w:uiPriority w:val="99"/>
    <w:semiHidden/>
    <w:unhideWhenUsed/>
    <w:rsid w:val="007361A0"/>
    <w:rPr>
      <w:color w:val="605E5C"/>
      <w:shd w:val="clear" w:color="auto" w:fill="E1DFDD"/>
    </w:rPr>
  </w:style>
  <w:style w:type="table" w:styleId="ac">
    <w:name w:val="Table Grid"/>
    <w:basedOn w:val="a1"/>
    <w:uiPriority w:val="59"/>
    <w:unhideWhenUsed/>
    <w:rsid w:val="009302E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0">
    <w:name w:val="Заголовок 3 Знак"/>
    <w:basedOn w:val="a0"/>
    <w:link w:val="3"/>
    <w:uiPriority w:val="9"/>
    <w:semiHidden/>
    <w:rsid w:val="00ED51DF"/>
    <w:rPr>
      <w:rFonts w:asciiTheme="majorHAnsi" w:eastAsiaTheme="majorEastAsia" w:hAnsiTheme="majorHAnsi" w:cstheme="majorBidi"/>
      <w:b/>
      <w:b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next w:val="a"/>
    <w:link w:val="30"/>
    <w:uiPriority w:val="9"/>
    <w:semiHidden/>
    <w:unhideWhenUsed/>
    <w:qFormat/>
    <w:rsid w:val="00ED51DF"/>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94136"/>
    <w:pPr>
      <w:spacing w:after="160" w:line="259" w:lineRule="auto"/>
      <w:ind w:left="720"/>
      <w:contextualSpacing/>
    </w:pPr>
  </w:style>
  <w:style w:type="character" w:styleId="a4">
    <w:name w:val="annotation reference"/>
    <w:basedOn w:val="a0"/>
    <w:uiPriority w:val="99"/>
    <w:semiHidden/>
    <w:unhideWhenUsed/>
    <w:rsid w:val="00813BB7"/>
    <w:rPr>
      <w:sz w:val="16"/>
      <w:szCs w:val="16"/>
    </w:rPr>
  </w:style>
  <w:style w:type="paragraph" w:styleId="a5">
    <w:name w:val="annotation text"/>
    <w:basedOn w:val="a"/>
    <w:link w:val="a6"/>
    <w:uiPriority w:val="99"/>
    <w:semiHidden/>
    <w:unhideWhenUsed/>
    <w:rsid w:val="00813BB7"/>
    <w:pPr>
      <w:spacing w:line="240" w:lineRule="auto"/>
    </w:pPr>
    <w:rPr>
      <w:sz w:val="20"/>
      <w:szCs w:val="20"/>
    </w:rPr>
  </w:style>
  <w:style w:type="character" w:customStyle="1" w:styleId="a6">
    <w:name w:val="Текст примечания Знак"/>
    <w:basedOn w:val="a0"/>
    <w:link w:val="a5"/>
    <w:uiPriority w:val="99"/>
    <w:semiHidden/>
    <w:rsid w:val="00813BB7"/>
    <w:rPr>
      <w:sz w:val="20"/>
      <w:szCs w:val="20"/>
    </w:rPr>
  </w:style>
  <w:style w:type="paragraph" w:styleId="a7">
    <w:name w:val="annotation subject"/>
    <w:basedOn w:val="a5"/>
    <w:next w:val="a5"/>
    <w:link w:val="a8"/>
    <w:uiPriority w:val="99"/>
    <w:semiHidden/>
    <w:unhideWhenUsed/>
    <w:rsid w:val="00813BB7"/>
    <w:rPr>
      <w:b/>
      <w:bCs/>
    </w:rPr>
  </w:style>
  <w:style w:type="character" w:customStyle="1" w:styleId="a8">
    <w:name w:val="Тема примечания Знак"/>
    <w:basedOn w:val="a6"/>
    <w:link w:val="a7"/>
    <w:uiPriority w:val="99"/>
    <w:semiHidden/>
    <w:rsid w:val="00813BB7"/>
    <w:rPr>
      <w:b/>
      <w:bCs/>
      <w:sz w:val="20"/>
      <w:szCs w:val="20"/>
    </w:rPr>
  </w:style>
  <w:style w:type="paragraph" w:styleId="a9">
    <w:name w:val="Balloon Text"/>
    <w:basedOn w:val="a"/>
    <w:link w:val="aa"/>
    <w:uiPriority w:val="99"/>
    <w:semiHidden/>
    <w:unhideWhenUsed/>
    <w:rsid w:val="00813BB7"/>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813BB7"/>
    <w:rPr>
      <w:rFonts w:ascii="Segoe UI" w:hAnsi="Segoe UI" w:cs="Segoe UI"/>
      <w:sz w:val="18"/>
      <w:szCs w:val="18"/>
    </w:rPr>
  </w:style>
  <w:style w:type="character" w:styleId="ab">
    <w:name w:val="Hyperlink"/>
    <w:basedOn w:val="a0"/>
    <w:uiPriority w:val="99"/>
    <w:unhideWhenUsed/>
    <w:rsid w:val="007361A0"/>
    <w:rPr>
      <w:color w:val="0000FF" w:themeColor="hyperlink"/>
      <w:u w:val="single"/>
    </w:rPr>
  </w:style>
  <w:style w:type="character" w:customStyle="1" w:styleId="UnresolvedMention">
    <w:name w:val="Unresolved Mention"/>
    <w:basedOn w:val="a0"/>
    <w:uiPriority w:val="99"/>
    <w:semiHidden/>
    <w:unhideWhenUsed/>
    <w:rsid w:val="007361A0"/>
    <w:rPr>
      <w:color w:val="605E5C"/>
      <w:shd w:val="clear" w:color="auto" w:fill="E1DFDD"/>
    </w:rPr>
  </w:style>
  <w:style w:type="table" w:styleId="ac">
    <w:name w:val="Table Grid"/>
    <w:basedOn w:val="a1"/>
    <w:uiPriority w:val="59"/>
    <w:unhideWhenUsed/>
    <w:rsid w:val="009302E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0">
    <w:name w:val="Заголовок 3 Знак"/>
    <w:basedOn w:val="a0"/>
    <w:link w:val="3"/>
    <w:uiPriority w:val="9"/>
    <w:semiHidden/>
    <w:rsid w:val="00ED51DF"/>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18382">
      <w:bodyDiv w:val="1"/>
      <w:marLeft w:val="0"/>
      <w:marRight w:val="0"/>
      <w:marTop w:val="0"/>
      <w:marBottom w:val="0"/>
      <w:divBdr>
        <w:top w:val="none" w:sz="0" w:space="0" w:color="auto"/>
        <w:left w:val="none" w:sz="0" w:space="0" w:color="auto"/>
        <w:bottom w:val="none" w:sz="0" w:space="0" w:color="auto"/>
        <w:right w:val="none" w:sz="0" w:space="0" w:color="auto"/>
      </w:divBdr>
      <w:divsChild>
        <w:div w:id="2130934566">
          <w:marLeft w:val="547"/>
          <w:marRight w:val="0"/>
          <w:marTop w:val="0"/>
          <w:marBottom w:val="0"/>
          <w:divBdr>
            <w:top w:val="none" w:sz="0" w:space="0" w:color="auto"/>
            <w:left w:val="none" w:sz="0" w:space="0" w:color="auto"/>
            <w:bottom w:val="none" w:sz="0" w:space="0" w:color="auto"/>
            <w:right w:val="none" w:sz="0" w:space="0" w:color="auto"/>
          </w:divBdr>
        </w:div>
      </w:divsChild>
    </w:div>
    <w:div w:id="135607812">
      <w:bodyDiv w:val="1"/>
      <w:marLeft w:val="0"/>
      <w:marRight w:val="0"/>
      <w:marTop w:val="0"/>
      <w:marBottom w:val="0"/>
      <w:divBdr>
        <w:top w:val="none" w:sz="0" w:space="0" w:color="auto"/>
        <w:left w:val="none" w:sz="0" w:space="0" w:color="auto"/>
        <w:bottom w:val="none" w:sz="0" w:space="0" w:color="auto"/>
        <w:right w:val="none" w:sz="0" w:space="0" w:color="auto"/>
      </w:divBdr>
    </w:div>
    <w:div w:id="182942141">
      <w:bodyDiv w:val="1"/>
      <w:marLeft w:val="0"/>
      <w:marRight w:val="0"/>
      <w:marTop w:val="0"/>
      <w:marBottom w:val="0"/>
      <w:divBdr>
        <w:top w:val="none" w:sz="0" w:space="0" w:color="auto"/>
        <w:left w:val="none" w:sz="0" w:space="0" w:color="auto"/>
        <w:bottom w:val="none" w:sz="0" w:space="0" w:color="auto"/>
        <w:right w:val="none" w:sz="0" w:space="0" w:color="auto"/>
      </w:divBdr>
    </w:div>
    <w:div w:id="456919374">
      <w:bodyDiv w:val="1"/>
      <w:marLeft w:val="0"/>
      <w:marRight w:val="0"/>
      <w:marTop w:val="0"/>
      <w:marBottom w:val="0"/>
      <w:divBdr>
        <w:top w:val="none" w:sz="0" w:space="0" w:color="auto"/>
        <w:left w:val="none" w:sz="0" w:space="0" w:color="auto"/>
        <w:bottom w:val="none" w:sz="0" w:space="0" w:color="auto"/>
        <w:right w:val="none" w:sz="0" w:space="0" w:color="auto"/>
      </w:divBdr>
      <w:divsChild>
        <w:div w:id="882718594">
          <w:marLeft w:val="547"/>
          <w:marRight w:val="0"/>
          <w:marTop w:val="0"/>
          <w:marBottom w:val="0"/>
          <w:divBdr>
            <w:top w:val="none" w:sz="0" w:space="0" w:color="auto"/>
            <w:left w:val="none" w:sz="0" w:space="0" w:color="auto"/>
            <w:bottom w:val="none" w:sz="0" w:space="0" w:color="auto"/>
            <w:right w:val="none" w:sz="0" w:space="0" w:color="auto"/>
          </w:divBdr>
        </w:div>
      </w:divsChild>
    </w:div>
    <w:div w:id="460146747">
      <w:bodyDiv w:val="1"/>
      <w:marLeft w:val="0"/>
      <w:marRight w:val="0"/>
      <w:marTop w:val="0"/>
      <w:marBottom w:val="0"/>
      <w:divBdr>
        <w:top w:val="none" w:sz="0" w:space="0" w:color="auto"/>
        <w:left w:val="none" w:sz="0" w:space="0" w:color="auto"/>
        <w:bottom w:val="none" w:sz="0" w:space="0" w:color="auto"/>
        <w:right w:val="none" w:sz="0" w:space="0" w:color="auto"/>
      </w:divBdr>
      <w:divsChild>
        <w:div w:id="1932421635">
          <w:marLeft w:val="547"/>
          <w:marRight w:val="0"/>
          <w:marTop w:val="0"/>
          <w:marBottom w:val="0"/>
          <w:divBdr>
            <w:top w:val="none" w:sz="0" w:space="0" w:color="auto"/>
            <w:left w:val="none" w:sz="0" w:space="0" w:color="auto"/>
            <w:bottom w:val="none" w:sz="0" w:space="0" w:color="auto"/>
            <w:right w:val="none" w:sz="0" w:space="0" w:color="auto"/>
          </w:divBdr>
        </w:div>
      </w:divsChild>
    </w:div>
    <w:div w:id="944505511">
      <w:bodyDiv w:val="1"/>
      <w:marLeft w:val="0"/>
      <w:marRight w:val="0"/>
      <w:marTop w:val="0"/>
      <w:marBottom w:val="0"/>
      <w:divBdr>
        <w:top w:val="none" w:sz="0" w:space="0" w:color="auto"/>
        <w:left w:val="none" w:sz="0" w:space="0" w:color="auto"/>
        <w:bottom w:val="none" w:sz="0" w:space="0" w:color="auto"/>
        <w:right w:val="none" w:sz="0" w:space="0" w:color="auto"/>
      </w:divBdr>
      <w:divsChild>
        <w:div w:id="802314604">
          <w:marLeft w:val="547"/>
          <w:marRight w:val="0"/>
          <w:marTop w:val="0"/>
          <w:marBottom w:val="0"/>
          <w:divBdr>
            <w:top w:val="none" w:sz="0" w:space="0" w:color="auto"/>
            <w:left w:val="none" w:sz="0" w:space="0" w:color="auto"/>
            <w:bottom w:val="none" w:sz="0" w:space="0" w:color="auto"/>
            <w:right w:val="none" w:sz="0" w:space="0" w:color="auto"/>
          </w:divBdr>
        </w:div>
      </w:divsChild>
    </w:div>
    <w:div w:id="1118064618">
      <w:bodyDiv w:val="1"/>
      <w:marLeft w:val="0"/>
      <w:marRight w:val="0"/>
      <w:marTop w:val="0"/>
      <w:marBottom w:val="0"/>
      <w:divBdr>
        <w:top w:val="none" w:sz="0" w:space="0" w:color="auto"/>
        <w:left w:val="none" w:sz="0" w:space="0" w:color="auto"/>
        <w:bottom w:val="none" w:sz="0" w:space="0" w:color="auto"/>
        <w:right w:val="none" w:sz="0" w:space="0" w:color="auto"/>
      </w:divBdr>
      <w:divsChild>
        <w:div w:id="9138696">
          <w:marLeft w:val="547"/>
          <w:marRight w:val="0"/>
          <w:marTop w:val="0"/>
          <w:marBottom w:val="0"/>
          <w:divBdr>
            <w:top w:val="none" w:sz="0" w:space="0" w:color="auto"/>
            <w:left w:val="none" w:sz="0" w:space="0" w:color="auto"/>
            <w:bottom w:val="none" w:sz="0" w:space="0" w:color="auto"/>
            <w:right w:val="none" w:sz="0" w:space="0" w:color="auto"/>
          </w:divBdr>
        </w:div>
      </w:divsChild>
    </w:div>
    <w:div w:id="1594826167">
      <w:bodyDiv w:val="1"/>
      <w:marLeft w:val="0"/>
      <w:marRight w:val="0"/>
      <w:marTop w:val="0"/>
      <w:marBottom w:val="0"/>
      <w:divBdr>
        <w:top w:val="none" w:sz="0" w:space="0" w:color="auto"/>
        <w:left w:val="none" w:sz="0" w:space="0" w:color="auto"/>
        <w:bottom w:val="none" w:sz="0" w:space="0" w:color="auto"/>
        <w:right w:val="none" w:sz="0" w:space="0" w:color="auto"/>
      </w:divBdr>
      <w:divsChild>
        <w:div w:id="995845156">
          <w:marLeft w:val="547"/>
          <w:marRight w:val="0"/>
          <w:marTop w:val="0"/>
          <w:marBottom w:val="0"/>
          <w:divBdr>
            <w:top w:val="none" w:sz="0" w:space="0" w:color="auto"/>
            <w:left w:val="none" w:sz="0" w:space="0" w:color="auto"/>
            <w:bottom w:val="none" w:sz="0" w:space="0" w:color="auto"/>
            <w:right w:val="none" w:sz="0" w:space="0" w:color="auto"/>
          </w:divBdr>
        </w:div>
      </w:divsChild>
    </w:div>
    <w:div w:id="1904679520">
      <w:bodyDiv w:val="1"/>
      <w:marLeft w:val="0"/>
      <w:marRight w:val="0"/>
      <w:marTop w:val="0"/>
      <w:marBottom w:val="0"/>
      <w:divBdr>
        <w:top w:val="none" w:sz="0" w:space="0" w:color="auto"/>
        <w:left w:val="none" w:sz="0" w:space="0" w:color="auto"/>
        <w:bottom w:val="none" w:sz="0" w:space="0" w:color="auto"/>
        <w:right w:val="none" w:sz="0" w:space="0" w:color="auto"/>
      </w:divBdr>
      <w:divsChild>
        <w:div w:id="1082722044">
          <w:marLeft w:val="547"/>
          <w:marRight w:val="0"/>
          <w:marTop w:val="0"/>
          <w:marBottom w:val="0"/>
          <w:divBdr>
            <w:top w:val="none" w:sz="0" w:space="0" w:color="auto"/>
            <w:left w:val="none" w:sz="0" w:space="0" w:color="auto"/>
            <w:bottom w:val="none" w:sz="0" w:space="0" w:color="auto"/>
            <w:right w:val="none" w:sz="0" w:space="0" w:color="auto"/>
          </w:divBdr>
        </w:div>
      </w:divsChild>
    </w:div>
    <w:div w:id="1907766701">
      <w:bodyDiv w:val="1"/>
      <w:marLeft w:val="0"/>
      <w:marRight w:val="0"/>
      <w:marTop w:val="0"/>
      <w:marBottom w:val="0"/>
      <w:divBdr>
        <w:top w:val="none" w:sz="0" w:space="0" w:color="auto"/>
        <w:left w:val="none" w:sz="0" w:space="0" w:color="auto"/>
        <w:bottom w:val="none" w:sz="0" w:space="0" w:color="auto"/>
        <w:right w:val="none" w:sz="0" w:space="0" w:color="auto"/>
      </w:divBdr>
      <w:divsChild>
        <w:div w:id="665477967">
          <w:marLeft w:val="547"/>
          <w:marRight w:val="0"/>
          <w:marTop w:val="0"/>
          <w:marBottom w:val="0"/>
          <w:divBdr>
            <w:top w:val="none" w:sz="0" w:space="0" w:color="auto"/>
            <w:left w:val="none" w:sz="0" w:space="0" w:color="auto"/>
            <w:bottom w:val="none" w:sz="0" w:space="0" w:color="auto"/>
            <w:right w:val="none" w:sz="0" w:space="0" w:color="auto"/>
          </w:divBdr>
        </w:div>
      </w:divsChild>
    </w:div>
    <w:div w:id="2078744673">
      <w:bodyDiv w:val="1"/>
      <w:marLeft w:val="0"/>
      <w:marRight w:val="0"/>
      <w:marTop w:val="0"/>
      <w:marBottom w:val="0"/>
      <w:divBdr>
        <w:top w:val="none" w:sz="0" w:space="0" w:color="auto"/>
        <w:left w:val="none" w:sz="0" w:space="0" w:color="auto"/>
        <w:bottom w:val="none" w:sz="0" w:space="0" w:color="auto"/>
        <w:right w:val="none" w:sz="0" w:space="0" w:color="auto"/>
      </w:divBdr>
      <w:divsChild>
        <w:div w:id="1187257489">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emf"/><Relationship Id="rId11" Type="http://schemas.microsoft.com/office/2011/relationships/people" Target="people.xml"/><Relationship Id="rId5" Type="http://schemas.openxmlformats.org/officeDocument/2006/relationships/webSettings" Target="webSettings.xml"/><Relationship Id="rId10" Type="http://schemas.microsoft.com/office/2011/relationships/commentsExtended" Target="commentsExtended.xml"/><Relationship Id="rId4" Type="http://schemas.openxmlformats.org/officeDocument/2006/relationships/settings" Target="settings.xml"/><Relationship Id="rId9" Type="http://schemas.microsoft.com/office/2016/09/relationships/commentsIds" Target="commentsId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2264</Words>
  <Characters>12908</Characters>
  <Application>Microsoft Office Word</Application>
  <DocSecurity>0</DocSecurity>
  <Lines>107</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Krokoz™ Inc.</Company>
  <LinksUpToDate>false</LinksUpToDate>
  <CharactersWithSpaces>15142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D!akov RePack</dc:creator>
  <cp:lastModifiedBy>D!akov RePack</cp:lastModifiedBy>
  <cp:revision>2</cp:revision>
  <cp:lastPrinted>2021-06-18T13:26:00Z</cp:lastPrinted>
  <dcterms:created xsi:type="dcterms:W3CDTF">2021-06-20T18:53:00Z</dcterms:created>
  <dcterms:modified xsi:type="dcterms:W3CDTF">2021-06-20T18:53:00Z</dcterms:modified>
</cp:coreProperties>
</file>