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B7" w:rsidRPr="009C65C1" w:rsidRDefault="00E7691E" w:rsidP="009C65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331.101.32 / </w:t>
      </w:r>
      <w:r w:rsidR="002E66B7" w:rsidRPr="009C65C1">
        <w:rPr>
          <w:rFonts w:ascii="Times New Roman" w:hAnsi="Times New Roman" w:cs="Times New Roman"/>
          <w:b/>
          <w:bCs/>
          <w:sz w:val="24"/>
          <w:szCs w:val="24"/>
        </w:rPr>
        <w:t>65.291.6</w:t>
      </w:r>
    </w:p>
    <w:p w:rsidR="00D1027B" w:rsidRPr="002E66B7" w:rsidRDefault="00E7691E" w:rsidP="00FE17E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91E">
        <w:rPr>
          <w:rFonts w:ascii="Times New Roman" w:eastAsia="Calibri" w:hAnsi="Times New Roman" w:cs="Times New Roman"/>
          <w:b/>
          <w:sz w:val="24"/>
          <w:szCs w:val="24"/>
        </w:rPr>
        <w:t xml:space="preserve">Шатунова Т.Е., </w:t>
      </w:r>
      <w:r w:rsidR="0089700C">
        <w:rPr>
          <w:rFonts w:ascii="Times New Roman" w:hAnsi="Times New Roman" w:cs="Times New Roman"/>
          <w:b/>
          <w:sz w:val="24"/>
          <w:szCs w:val="24"/>
        </w:rPr>
        <w:t>Кузнецова Е.М.</w:t>
      </w:r>
    </w:p>
    <w:p w:rsidR="00E7691E" w:rsidRPr="009C65C1" w:rsidRDefault="007E7D38" w:rsidP="00436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38">
        <w:rPr>
          <w:rFonts w:ascii="Times New Roman" w:hAnsi="Times New Roman" w:cs="Times New Roman"/>
          <w:b/>
          <w:sz w:val="24"/>
          <w:szCs w:val="24"/>
        </w:rPr>
        <w:t>ПРИОРИТЕТНЫ</w:t>
      </w:r>
      <w:r>
        <w:rPr>
          <w:rFonts w:ascii="Times New Roman" w:hAnsi="Times New Roman" w:cs="Times New Roman"/>
          <w:b/>
          <w:sz w:val="24"/>
          <w:szCs w:val="24"/>
        </w:rPr>
        <w:t>Е НАПРАВЛЕНИЯ</w:t>
      </w:r>
      <w:r w:rsidR="0043620E">
        <w:rPr>
          <w:rFonts w:ascii="Times New Roman" w:hAnsi="Times New Roman" w:cs="Times New Roman"/>
          <w:b/>
          <w:sz w:val="24"/>
          <w:szCs w:val="24"/>
        </w:rPr>
        <w:t xml:space="preserve"> ЭВОЛЮЦИОННОГО РАЗВИТИЯ УПРАВЛЕНИЯ</w:t>
      </w:r>
      <w:r w:rsidRPr="007E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1E" w:rsidRPr="009C65C1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BF148E" w:rsidRPr="009C65C1">
        <w:rPr>
          <w:rFonts w:ascii="Times New Roman" w:hAnsi="Times New Roman" w:cs="Times New Roman"/>
          <w:b/>
          <w:sz w:val="24"/>
          <w:szCs w:val="24"/>
        </w:rPr>
        <w:t>АМИ</w:t>
      </w:r>
      <w:r w:rsidR="00E7691E" w:rsidRPr="009C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4B" w:rsidRPr="009C65C1">
        <w:rPr>
          <w:rFonts w:ascii="Times New Roman" w:hAnsi="Times New Roman" w:cs="Times New Roman"/>
          <w:b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D1027B" w:rsidRPr="002E66B7" w:rsidRDefault="00D1027B" w:rsidP="009C65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027B" w:rsidRPr="00E7691E" w:rsidRDefault="00E7691E" w:rsidP="00A77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91E">
        <w:rPr>
          <w:rFonts w:ascii="Times New Roman" w:hAnsi="Times New Roman" w:cs="Times New Roman"/>
          <w:i/>
          <w:sz w:val="24"/>
          <w:szCs w:val="24"/>
        </w:rPr>
        <w:t>В</w:t>
      </w:r>
      <w:r w:rsidR="00D1027B" w:rsidRPr="00E7691E">
        <w:rPr>
          <w:rFonts w:ascii="Times New Roman" w:hAnsi="Times New Roman" w:cs="Times New Roman"/>
          <w:i/>
          <w:sz w:val="24"/>
          <w:szCs w:val="24"/>
        </w:rPr>
        <w:t xml:space="preserve"> статье </w:t>
      </w:r>
      <w:r w:rsidR="004616B0" w:rsidRPr="00E7691E">
        <w:rPr>
          <w:rFonts w:ascii="Times New Roman" w:hAnsi="Times New Roman" w:cs="Times New Roman"/>
          <w:i/>
          <w:sz w:val="24"/>
          <w:szCs w:val="24"/>
        </w:rPr>
        <w:t xml:space="preserve">рассматривается </w:t>
      </w:r>
      <w:r w:rsidR="00B96BA3" w:rsidRPr="00E7691E">
        <w:rPr>
          <w:rFonts w:ascii="Times New Roman" w:hAnsi="Times New Roman" w:cs="Times New Roman"/>
          <w:i/>
          <w:sz w:val="24"/>
          <w:szCs w:val="24"/>
        </w:rPr>
        <w:t xml:space="preserve">сложная, но актуальная проблема по 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>выстраивани</w:t>
      </w:r>
      <w:r w:rsidR="00A77FBF">
        <w:rPr>
          <w:rFonts w:ascii="Times New Roman" w:hAnsi="Times New Roman" w:cs="Times New Roman"/>
          <w:i/>
          <w:sz w:val="24"/>
          <w:szCs w:val="24"/>
        </w:rPr>
        <w:t>ю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 доверительных отношений между менеджментом и </w:t>
      </w:r>
      <w:r w:rsidR="00A77FBF">
        <w:rPr>
          <w:rFonts w:ascii="Times New Roman" w:hAnsi="Times New Roman" w:cs="Times New Roman"/>
          <w:i/>
          <w:sz w:val="24"/>
          <w:szCs w:val="24"/>
        </w:rPr>
        <w:t>специалистами организации</w:t>
      </w:r>
      <w:r w:rsidR="00CF1CD6">
        <w:rPr>
          <w:rFonts w:ascii="Times New Roman" w:hAnsi="Times New Roman" w:cs="Times New Roman"/>
          <w:i/>
          <w:sz w:val="24"/>
          <w:szCs w:val="24"/>
        </w:rPr>
        <w:t>, к</w:t>
      </w:r>
      <w:r w:rsidR="00A77FBF">
        <w:rPr>
          <w:rFonts w:ascii="Times New Roman" w:hAnsi="Times New Roman" w:cs="Times New Roman"/>
          <w:i/>
          <w:sz w:val="24"/>
          <w:szCs w:val="24"/>
        </w:rPr>
        <w:t xml:space="preserve">оторые генерируют 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сценарии будущих событий и </w:t>
      </w:r>
      <w:r w:rsidR="00A77FBF">
        <w:rPr>
          <w:rFonts w:ascii="Times New Roman" w:hAnsi="Times New Roman" w:cs="Times New Roman"/>
          <w:i/>
          <w:sz w:val="24"/>
          <w:szCs w:val="24"/>
        </w:rPr>
        <w:t xml:space="preserve">дают 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>количественн</w:t>
      </w:r>
      <w:r w:rsidR="00A77FBF">
        <w:rPr>
          <w:rFonts w:ascii="Times New Roman" w:hAnsi="Times New Roman" w:cs="Times New Roman"/>
          <w:i/>
          <w:sz w:val="24"/>
          <w:szCs w:val="24"/>
        </w:rPr>
        <w:t>ую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 оценк</w:t>
      </w:r>
      <w:r w:rsidR="00A77FBF">
        <w:rPr>
          <w:rFonts w:ascii="Times New Roman" w:hAnsi="Times New Roman" w:cs="Times New Roman"/>
          <w:i/>
          <w:sz w:val="24"/>
          <w:szCs w:val="24"/>
        </w:rPr>
        <w:t>у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 их ключевы</w:t>
      </w:r>
      <w:r w:rsidR="00A77FBF">
        <w:rPr>
          <w:rFonts w:ascii="Times New Roman" w:hAnsi="Times New Roman" w:cs="Times New Roman"/>
          <w:i/>
          <w:sz w:val="24"/>
          <w:szCs w:val="24"/>
        </w:rPr>
        <w:t>м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 параметр</w:t>
      </w:r>
      <w:r w:rsidR="00A77FBF">
        <w:rPr>
          <w:rFonts w:ascii="Times New Roman" w:hAnsi="Times New Roman" w:cs="Times New Roman"/>
          <w:i/>
          <w:sz w:val="24"/>
          <w:szCs w:val="24"/>
        </w:rPr>
        <w:t>ам</w:t>
      </w:r>
      <w:proofErr w:type="gramStart"/>
      <w:r w:rsidR="00CF1C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77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CD6">
        <w:rPr>
          <w:rFonts w:ascii="Times New Roman" w:hAnsi="Times New Roman" w:cs="Times New Roman"/>
          <w:i/>
          <w:sz w:val="24"/>
          <w:szCs w:val="24"/>
        </w:rPr>
        <w:t>Главной ц</w:t>
      </w:r>
      <w:r w:rsidR="00A77FBF">
        <w:rPr>
          <w:rFonts w:ascii="Times New Roman" w:hAnsi="Times New Roman" w:cs="Times New Roman"/>
          <w:i/>
          <w:sz w:val="24"/>
          <w:szCs w:val="24"/>
        </w:rPr>
        <w:t xml:space="preserve">елью </w:t>
      </w:r>
      <w:r w:rsidR="00CF1CD6">
        <w:rPr>
          <w:rFonts w:ascii="Times New Roman" w:hAnsi="Times New Roman" w:cs="Times New Roman"/>
          <w:i/>
          <w:sz w:val="24"/>
          <w:szCs w:val="24"/>
        </w:rPr>
        <w:t xml:space="preserve">исследования является </w:t>
      </w:r>
      <w:r w:rsidR="007C7B15">
        <w:rPr>
          <w:rFonts w:ascii="Times New Roman" w:hAnsi="Times New Roman" w:cs="Times New Roman"/>
          <w:i/>
          <w:sz w:val="24"/>
          <w:szCs w:val="24"/>
        </w:rPr>
        <w:t xml:space="preserve">обнаружение </w:t>
      </w:r>
      <w:proofErr w:type="gramStart"/>
      <w:r w:rsidR="0043620E">
        <w:rPr>
          <w:rFonts w:ascii="Times New Roman" w:hAnsi="Times New Roman" w:cs="Times New Roman"/>
          <w:i/>
          <w:sz w:val="24"/>
          <w:szCs w:val="24"/>
        </w:rPr>
        <w:t xml:space="preserve">направлений развития процесса </w:t>
      </w:r>
      <w:r w:rsidR="007C7B15">
        <w:rPr>
          <w:rFonts w:ascii="Times New Roman" w:hAnsi="Times New Roman" w:cs="Times New Roman"/>
          <w:i/>
          <w:sz w:val="24"/>
          <w:szCs w:val="24"/>
        </w:rPr>
        <w:t xml:space="preserve">факторов 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>блокировк</w:t>
      </w:r>
      <w:r w:rsidR="007C7B15">
        <w:rPr>
          <w:rFonts w:ascii="Times New Roman" w:hAnsi="Times New Roman" w:cs="Times New Roman"/>
          <w:i/>
          <w:sz w:val="24"/>
          <w:szCs w:val="24"/>
        </w:rPr>
        <w:t>и</w:t>
      </w:r>
      <w:r w:rsidR="00A77FBF" w:rsidRPr="00A77FBF">
        <w:rPr>
          <w:rFonts w:ascii="Times New Roman" w:hAnsi="Times New Roman" w:cs="Times New Roman"/>
          <w:i/>
          <w:sz w:val="24"/>
          <w:szCs w:val="24"/>
        </w:rPr>
        <w:t xml:space="preserve"> созидательной мыслительной активности </w:t>
      </w:r>
      <w:r w:rsidR="007C7B15">
        <w:rPr>
          <w:rFonts w:ascii="Times New Roman" w:hAnsi="Times New Roman" w:cs="Times New Roman"/>
          <w:i/>
          <w:sz w:val="24"/>
          <w:szCs w:val="24"/>
        </w:rPr>
        <w:t>специалистов организаций</w:t>
      </w:r>
      <w:proofErr w:type="gramEnd"/>
      <w:r w:rsidR="007C7B15">
        <w:rPr>
          <w:rFonts w:ascii="Times New Roman" w:hAnsi="Times New Roman" w:cs="Times New Roman"/>
          <w:i/>
          <w:sz w:val="24"/>
          <w:szCs w:val="24"/>
        </w:rPr>
        <w:t>.</w:t>
      </w:r>
      <w:r w:rsidR="00A77F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DCC" w:rsidRPr="00B36AD9" w:rsidRDefault="00E7691E" w:rsidP="009C65C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B36AD9">
        <w:rPr>
          <w:rFonts w:ascii="Times New Roman" w:hAnsi="Times New Roman" w:cs="Times New Roman"/>
          <w:i/>
          <w:sz w:val="24"/>
          <w:szCs w:val="24"/>
        </w:rPr>
        <w:t>специалисты организаций, упр</w:t>
      </w:r>
      <w:r w:rsidR="00AD31ED">
        <w:rPr>
          <w:rFonts w:ascii="Times New Roman" w:hAnsi="Times New Roman" w:cs="Times New Roman"/>
          <w:i/>
          <w:sz w:val="24"/>
          <w:szCs w:val="24"/>
        </w:rPr>
        <w:t>авление человеческими ресурсами, трудовой потенциал.</w:t>
      </w:r>
      <w:r w:rsidR="00B36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условиях трансформации системы экономических отношений, в основе которой лежит смещение акцентов на производство, распределение и потребление информации и усиление роли сети </w:t>
      </w:r>
      <w:proofErr w:type="spellStart"/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Internet</w:t>
      </w:r>
      <w:proofErr w:type="spellEnd"/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части производственной инфраструктуры, основным ресурсом становится информация, работа с которой происходит на интеллектуальной основе, что выводит на первый план задачу эффективного управления работниками интеллектуального труда. При этом практически снимаются материальные и пространственные ограничения темпов роста производительности интеллектуального труда.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«От живого созерцания к абстрактному мышлению и от него к практике – таков диалектический путь познания истины, познания объективной реальности» [1]. Продуктом абстрактного мышления являются сценарии будущих событий и количественная оценка их ключевых параметров. По степени точности этой оценки, а также по уровню вероятности возникновения того или иного сценария можно судить о квалификации, компетентности и уровне грамотности специалиста, разработавшего сценарий.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у человека абстрактного мышления позволяет ему на основе полученного опыта и знаний созидать, творить, выходить за границы познанного и создавать новации, совершенствовать, улучшать, комбинировать, создавая новую информацию, новую реальность и обладать исключительными знаниями о ней. И задача грамотного управления в таком случае сводится к тому, чтобы направить это исключительное знание во благо своей организации.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Аспекты саморазвития и самовыражения являются ключевыми в мотивации работников интеллектуального труда. Им очень важно быть понятыми и важно осознавать значимость своих действий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]. 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одной стороны, использование мотивов самовыражения смещает акценты с создания систем материального стимулирования, а на системы нематериальной мотивации. С другой – равнозначно в системах материальной и не материальной мотивации на первый план выходит не ценность вознаграждения, а взаимосвязь между полученными результатами труда и вознаграждением, которая раскрывается в Теории справедливости С. Адамса. 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Гуманизм и глобализм мышления у работников интеллектуального труда обостряют чувство справедливости, необходимость признания, понимания, желание получать ответные положительные эмоциональные реакции. Следовательно, создание единого энергоинформационного поля организации за счет выстраивания доверительных отношений между менеджментом и персоналом исключает блокировку созидательной мыслительной активности негативными факторами социально-психологического климата в коллективе, такими как несправедливое отношение, непониманием и страх возникновения конфликтных ситуаций. При этом актуализируется задача создания максимально справедливых, по мнению специалистов, условий труда, повышающих их удовлетворенность за счет обеспечения высокого качества трудовой жизни. В последние годы пристальное внимание исследователей в области менеджмента уделяется разработке эффективных нематериальных </w:t>
      </w: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стимулов, как индивидуальных, направленных на повышение у каждого работника чувства удовлетворенности от проделанной работы, так и коллективных, способствующих гармонизации социально-психологического климата в коллективе.  Основные результаты исследований заключаются в изменении парадигмы управления и выстраивании новых организационных структур, в которых директивный руководитель изменяет свою роль на наставника для специалистов интеллектуального труда, т.е. берет на себя функции оказания помощи в поиске способов повышения эффективности труда в условиях равенства или равноправия. Использование же вертикально-интегрированной системы управления в организации, подразумевающей четкие директивные указания, является неэффективным.</w:t>
      </w:r>
    </w:p>
    <w:p w:rsidR="007A0D6D" w:rsidRPr="007A0D6D" w:rsidRDefault="007A0D6D" w:rsidP="007A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в противоречивую эпоху усиления технологизации пространства и процессов, которая неизбежно влечет за собой стандартизацию во всех сферах деятельности, но одновременного распространения гуманистических тенденций в обществе, возникает новая управленческая парадигма. Приоритетными направлениями в управлении организациями, где значимыми для эффективности деятельности являются результаты интеллектуального труда специалистов, авторы считают: переход от иерархических отношений к горизонтальным, от административно-командных - к человеческим, от руководства - к наставничеству, от пирамидальных бюрократических структур управления – </w:t>
      </w:r>
      <w:proofErr w:type="gramStart"/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органическим (адаптивным), сетевым и виртуальным.</w:t>
      </w:r>
    </w:p>
    <w:p w:rsidR="007A0D6D" w:rsidRDefault="007A0D6D" w:rsidP="009C6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680F" w:rsidRDefault="001B62B2" w:rsidP="009C6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6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</w:p>
    <w:p w:rsidR="007E7D38" w:rsidRDefault="007E7D38" w:rsidP="009C6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0D6D" w:rsidRPr="002E66B7" w:rsidRDefault="007A0D6D" w:rsidP="007E7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7A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 В.И. Собрание сочинений. Т. 29. С. 152—153</w:t>
      </w:r>
    </w:p>
    <w:p w:rsidR="00D74199" w:rsidRPr="0024680F" w:rsidRDefault="001B62B2" w:rsidP="007E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0F">
        <w:rPr>
          <w:rFonts w:ascii="Times New Roman" w:hAnsi="Times New Roman" w:cs="Times New Roman"/>
          <w:sz w:val="24"/>
          <w:szCs w:val="24"/>
        </w:rPr>
        <w:t xml:space="preserve">2. </w:t>
      </w:r>
      <w:r w:rsidR="00D74199" w:rsidRPr="0024680F">
        <w:rPr>
          <w:rFonts w:ascii="Times New Roman" w:hAnsi="Times New Roman" w:cs="Times New Roman"/>
          <w:sz w:val="24"/>
          <w:szCs w:val="24"/>
        </w:rPr>
        <w:t>Шатунова Т.Е., Кривошеина Ю.В. О способах достижения «счастья на рабочем месте» у молодых специалистов предприятий // Актуальные вопросы экономики и социологии. Новосибирск: ИЭОПП СО РАН, 2018. С.</w:t>
      </w:r>
      <w:r w:rsidR="007E7D38">
        <w:rPr>
          <w:rFonts w:ascii="Times New Roman" w:hAnsi="Times New Roman" w:cs="Times New Roman"/>
          <w:sz w:val="24"/>
          <w:szCs w:val="24"/>
        </w:rPr>
        <w:t xml:space="preserve"> </w:t>
      </w:r>
      <w:r w:rsidR="00D74199" w:rsidRPr="0024680F">
        <w:rPr>
          <w:rFonts w:ascii="Times New Roman" w:hAnsi="Times New Roman" w:cs="Times New Roman"/>
          <w:sz w:val="24"/>
          <w:szCs w:val="24"/>
        </w:rPr>
        <w:t>236-240.</w:t>
      </w:r>
    </w:p>
    <w:p w:rsidR="00AD31ED" w:rsidRDefault="00AD31ED" w:rsidP="009C65C1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2B2" w:rsidRPr="001B62B2" w:rsidRDefault="005218E2" w:rsidP="009C65C1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Шатунова Татьяна Евгеньевна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старший преподаватель кафедры «Менеджмент на транспорте», Сибирский государственный университет путей сообщения (630049 г. Новосибирск, ул. Д.Ковальчук, 191, </w:t>
      </w:r>
      <w:hyperlink r:id="rId4" w:history="1">
        <w:r w:rsidR="001B62B2" w:rsidRPr="005218E2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shatun</w:t>
        </w:r>
        <w:r w:rsidR="001B62B2" w:rsidRPr="005218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678@</w:t>
        </w:r>
        <w:r w:rsidR="001B62B2" w:rsidRPr="005218E2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1B62B2" w:rsidRPr="005218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1B62B2" w:rsidRPr="005218E2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B62B2" w:rsidRPr="00A77FBF" w:rsidRDefault="00AC76B3" w:rsidP="009C65C1">
      <w:pPr>
        <w:shd w:val="clear" w:color="auto" w:fill="FFFFFF"/>
        <w:spacing w:after="0" w:line="352" w:lineRule="atLeast"/>
        <w:ind w:firstLine="709"/>
        <w:jc w:val="both"/>
        <w:rPr>
          <w:rFonts w:ascii="Helvetica" w:eastAsia="Times New Roman" w:hAnsi="Helvetica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Кузнецова Елена Михайловна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</w:t>
      </w:r>
      <w:r w:rsidR="0052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курса, направление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38.03.01</w:t>
      </w:r>
      <w:r w:rsidRPr="00A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профиль «</w:t>
      </w:r>
      <w:r w:rsidRPr="00A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предприятий и 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Сибирский государственный университет путей сообщения (630049 г. Новосибирск, ул. Д</w:t>
      </w:r>
      <w:r w:rsidR="001B62B2" w:rsidRPr="00A77F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1B62B2" w:rsidRPr="001B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Ковальчук</w:t>
      </w:r>
      <w:r w:rsidR="001B62B2" w:rsidRPr="00A77F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191)</w:t>
      </w:r>
    </w:p>
    <w:p w:rsidR="001B62B2" w:rsidRPr="00A77FBF" w:rsidRDefault="001B62B2" w:rsidP="009C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E79" w:rsidRPr="00B64E79" w:rsidRDefault="00B64E79" w:rsidP="00B64E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4E79">
        <w:rPr>
          <w:rFonts w:ascii="Times New Roman" w:hAnsi="Times New Roman" w:cs="Times New Roman"/>
          <w:b/>
          <w:sz w:val="24"/>
          <w:szCs w:val="24"/>
          <w:lang w:val="en-US"/>
        </w:rPr>
        <w:t>Shatunova</w:t>
      </w:r>
      <w:proofErr w:type="spellEnd"/>
      <w:r w:rsidRPr="00B64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T.E., </w:t>
      </w:r>
      <w:proofErr w:type="spellStart"/>
      <w:r w:rsidRPr="00B64E79">
        <w:rPr>
          <w:rFonts w:ascii="Times New Roman" w:hAnsi="Times New Roman" w:cs="Times New Roman"/>
          <w:b/>
          <w:sz w:val="24"/>
          <w:szCs w:val="24"/>
          <w:lang w:val="en-US"/>
        </w:rPr>
        <w:t>Kuznetsova</w:t>
      </w:r>
      <w:proofErr w:type="spellEnd"/>
      <w:r w:rsidRPr="00B64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E.M.</w:t>
      </w:r>
    </w:p>
    <w:p w:rsidR="003F5BA0" w:rsidRPr="003F5BA0" w:rsidRDefault="003F5BA0" w:rsidP="003F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A0">
        <w:rPr>
          <w:rFonts w:ascii="Times New Roman" w:hAnsi="Times New Roman" w:cs="Times New Roman"/>
          <w:b/>
          <w:sz w:val="24"/>
          <w:szCs w:val="24"/>
        </w:rPr>
        <w:t>PRIORITY DIRECTIONS OF EVOLUTIONARY DEVELOPMENT OF MANAGEMENT BY SPECIALISTS OF MODERN ORGANIZATIONS</w:t>
      </w:r>
    </w:p>
    <w:p w:rsidR="003F5BA0" w:rsidRPr="00CA48A4" w:rsidRDefault="00CA48A4" w:rsidP="00CA4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scenarios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quantify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blocking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A4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CA48A4">
        <w:rPr>
          <w:rFonts w:ascii="Times New Roman" w:hAnsi="Times New Roman" w:cs="Times New Roman"/>
          <w:sz w:val="24"/>
          <w:szCs w:val="24"/>
        </w:rPr>
        <w:t>.</w:t>
      </w:r>
    </w:p>
    <w:p w:rsidR="00B64E79" w:rsidRPr="00A77FBF" w:rsidRDefault="00B64E79" w:rsidP="00C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E79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specialists of organizations, human resource management, labor potential.</w:t>
      </w:r>
    </w:p>
    <w:p w:rsidR="00B64E79" w:rsidRPr="00A77FBF" w:rsidRDefault="00B64E79" w:rsidP="00C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E79" w:rsidRDefault="00B64E79" w:rsidP="00B6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5C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27065C" w:rsidRPr="0027065C" w:rsidRDefault="0027065C" w:rsidP="00B6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5C" w:rsidRPr="0027065C" w:rsidRDefault="0027065C" w:rsidP="002706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6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7065C">
        <w:rPr>
          <w:rFonts w:ascii="Times New Roman" w:hAnsi="Times New Roman" w:cs="Times New Roman"/>
          <w:sz w:val="24"/>
          <w:szCs w:val="24"/>
        </w:rPr>
        <w:t>Lenin</w:t>
      </w:r>
      <w:proofErr w:type="spellEnd"/>
      <w:r w:rsidRPr="0027065C">
        <w:rPr>
          <w:rFonts w:ascii="Times New Roman" w:hAnsi="Times New Roman" w:cs="Times New Roman"/>
          <w:sz w:val="24"/>
          <w:szCs w:val="24"/>
        </w:rPr>
        <w:t xml:space="preserve"> V.I. </w:t>
      </w:r>
      <w:proofErr w:type="spellStart"/>
      <w:r w:rsidRPr="0027065C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27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5C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7065C">
        <w:rPr>
          <w:rFonts w:ascii="Times New Roman" w:hAnsi="Times New Roman" w:cs="Times New Roman"/>
          <w:sz w:val="24"/>
          <w:szCs w:val="24"/>
        </w:rPr>
        <w:t xml:space="preserve">. T. 29.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7065C">
        <w:rPr>
          <w:rFonts w:ascii="Times New Roman" w:hAnsi="Times New Roman" w:cs="Times New Roman"/>
          <w:sz w:val="24"/>
          <w:szCs w:val="24"/>
        </w:rPr>
        <w:t>. 152-153</w:t>
      </w:r>
    </w:p>
    <w:p w:rsidR="00B64E79" w:rsidRPr="00B64E79" w:rsidRDefault="00B64E79" w:rsidP="00B64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E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TE,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Krivosheina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>. On the ways of achieving “happiness in the workplace” among young enterprise specialists // Actual problems of economics and sociology. N</w:t>
      </w:r>
      <w:r>
        <w:rPr>
          <w:rFonts w:ascii="Times New Roman" w:hAnsi="Times New Roman" w:cs="Times New Roman"/>
          <w:sz w:val="24"/>
          <w:szCs w:val="24"/>
          <w:lang w:val="en-US"/>
        </w:rPr>
        <w:t>ovosibirsk: IEOPP SO RAN, 2018.</w:t>
      </w:r>
      <w:r w:rsidRPr="00436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4E79">
        <w:rPr>
          <w:rFonts w:ascii="Times New Roman" w:hAnsi="Times New Roman" w:cs="Times New Roman"/>
          <w:sz w:val="24"/>
          <w:szCs w:val="24"/>
          <w:lang w:val="en-US"/>
        </w:rPr>
        <w:t>. 236-240.</w:t>
      </w:r>
    </w:p>
    <w:p w:rsidR="00B64E79" w:rsidRPr="00B64E79" w:rsidRDefault="00B64E79" w:rsidP="00B6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E79" w:rsidRPr="00B64E79" w:rsidRDefault="00B64E79" w:rsidP="00B6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Tatyana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Evgenievna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, Senior Lecturer of the Department of Transport Management, Siberian State University of Railways (630049 Novosibirsk, D.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Kovalchuk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>., 191, shatun678@mail.ru)</w:t>
      </w:r>
    </w:p>
    <w:p w:rsidR="00B64E79" w:rsidRPr="00B64E79" w:rsidRDefault="00B64E79" w:rsidP="00B6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Elena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Mikhailovna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, 3rd year student, direction 38.03.01 Economics, profile "Economics of enterprises and organizations", Siberian State University of Railways (630049 Novosibirsk, D.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Kovalchuk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E79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B64E79">
        <w:rPr>
          <w:rFonts w:ascii="Times New Roman" w:hAnsi="Times New Roman" w:cs="Times New Roman"/>
          <w:sz w:val="24"/>
          <w:szCs w:val="24"/>
          <w:lang w:val="en-US"/>
        </w:rPr>
        <w:t>., 191)</w:t>
      </w:r>
    </w:p>
    <w:sectPr w:rsidR="00B64E79" w:rsidRPr="00B64E79" w:rsidSect="002E6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59"/>
    <w:rsid w:val="000A38E2"/>
    <w:rsid w:val="000B3D69"/>
    <w:rsid w:val="000F2421"/>
    <w:rsid w:val="001158F3"/>
    <w:rsid w:val="001B62B2"/>
    <w:rsid w:val="0024680F"/>
    <w:rsid w:val="00260645"/>
    <w:rsid w:val="0027065C"/>
    <w:rsid w:val="00273025"/>
    <w:rsid w:val="002C1144"/>
    <w:rsid w:val="002E66B7"/>
    <w:rsid w:val="003949D9"/>
    <w:rsid w:val="003B0893"/>
    <w:rsid w:val="003F5BA0"/>
    <w:rsid w:val="0043620E"/>
    <w:rsid w:val="004616B0"/>
    <w:rsid w:val="004C0F58"/>
    <w:rsid w:val="004C1A50"/>
    <w:rsid w:val="005173AC"/>
    <w:rsid w:val="005218E2"/>
    <w:rsid w:val="00545E4B"/>
    <w:rsid w:val="00621D01"/>
    <w:rsid w:val="00657DCC"/>
    <w:rsid w:val="00683A96"/>
    <w:rsid w:val="0076435F"/>
    <w:rsid w:val="007729AA"/>
    <w:rsid w:val="00795B01"/>
    <w:rsid w:val="007A0D6D"/>
    <w:rsid w:val="007C7B15"/>
    <w:rsid w:val="007E7D38"/>
    <w:rsid w:val="00853759"/>
    <w:rsid w:val="00857DEB"/>
    <w:rsid w:val="0089700C"/>
    <w:rsid w:val="008C0F1C"/>
    <w:rsid w:val="00967E97"/>
    <w:rsid w:val="009C65C1"/>
    <w:rsid w:val="00A22C15"/>
    <w:rsid w:val="00A77FBF"/>
    <w:rsid w:val="00AC76B3"/>
    <w:rsid w:val="00AD31ED"/>
    <w:rsid w:val="00B36AD9"/>
    <w:rsid w:val="00B64E79"/>
    <w:rsid w:val="00B679C3"/>
    <w:rsid w:val="00B96BA3"/>
    <w:rsid w:val="00BB75E7"/>
    <w:rsid w:val="00BF148E"/>
    <w:rsid w:val="00CA48A4"/>
    <w:rsid w:val="00CF1CD6"/>
    <w:rsid w:val="00D1027B"/>
    <w:rsid w:val="00D51999"/>
    <w:rsid w:val="00D74199"/>
    <w:rsid w:val="00E25AB3"/>
    <w:rsid w:val="00E3789A"/>
    <w:rsid w:val="00E7691E"/>
    <w:rsid w:val="00E9040D"/>
    <w:rsid w:val="00EC6266"/>
    <w:rsid w:val="00F952B8"/>
    <w:rsid w:val="00F970A6"/>
    <w:rsid w:val="00F979EE"/>
    <w:rsid w:val="00F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1E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AD3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D3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lqj4b">
    <w:name w:val="jlqj4b"/>
    <w:basedOn w:val="a0"/>
    <w:rsid w:val="0043620E"/>
  </w:style>
  <w:style w:type="character" w:customStyle="1" w:styleId="viiyi">
    <w:name w:val="viiyi"/>
    <w:basedOn w:val="a0"/>
    <w:rsid w:val="0027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tun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2019-03-15T19:45:00Z</dcterms:created>
  <dcterms:modified xsi:type="dcterms:W3CDTF">2021-06-20T19:13:00Z</dcterms:modified>
</cp:coreProperties>
</file>