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3B00A" w14:textId="77777777" w:rsidR="00E43BDB" w:rsidRPr="00E43BDB" w:rsidRDefault="00E43BDB" w:rsidP="00E43BD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60213119"/>
      <w:r w:rsidRPr="00E43BDB">
        <w:rPr>
          <w:rFonts w:ascii="Times New Roman" w:hAnsi="Times New Roman" w:cs="Times New Roman"/>
          <w:b/>
          <w:bCs/>
          <w:sz w:val="24"/>
          <w:szCs w:val="24"/>
        </w:rPr>
        <w:t>Анализ инвестиционных процессов в экономике Росси</w:t>
      </w:r>
      <w:bookmarkEnd w:id="0"/>
      <w:r w:rsidR="00B81491">
        <w:rPr>
          <w:rFonts w:ascii="Times New Roman" w:hAnsi="Times New Roman" w:cs="Times New Roman"/>
          <w:b/>
          <w:bCs/>
          <w:sz w:val="24"/>
          <w:szCs w:val="24"/>
        </w:rPr>
        <w:t>йской Федерации</w:t>
      </w:r>
    </w:p>
    <w:p w14:paraId="0F3119AA" w14:textId="7AEAC56F" w:rsidR="00D22C30" w:rsidRPr="00D22C30" w:rsidRDefault="00D22C30" w:rsidP="00D22C3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22C30">
        <w:rPr>
          <w:rFonts w:ascii="Times New Roman" w:hAnsi="Times New Roman" w:cs="Times New Roman"/>
          <w:spacing w:val="-2"/>
          <w:sz w:val="24"/>
          <w:szCs w:val="24"/>
        </w:rPr>
        <w:t>В современной динамично изменяющейся геополитической и геоэкономиче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D22C30">
        <w:rPr>
          <w:rFonts w:ascii="Times New Roman" w:hAnsi="Times New Roman" w:cs="Times New Roman"/>
          <w:spacing w:val="-2"/>
          <w:sz w:val="24"/>
          <w:szCs w:val="24"/>
        </w:rPr>
        <w:t xml:space="preserve">кой обстановке перед Российской Федерацией стоит множество больших вызовов: технологическая и цифровая трансформация народного хозяйства, </w:t>
      </w:r>
      <w:proofErr w:type="spellStart"/>
      <w:r w:rsidRPr="00D22C30">
        <w:rPr>
          <w:rFonts w:ascii="Times New Roman" w:hAnsi="Times New Roman" w:cs="Times New Roman"/>
          <w:spacing w:val="-2"/>
          <w:sz w:val="24"/>
          <w:szCs w:val="24"/>
        </w:rPr>
        <w:t>ухудше-ние</w:t>
      </w:r>
      <w:proofErr w:type="spellEnd"/>
      <w:r w:rsidRPr="00D22C30">
        <w:rPr>
          <w:rFonts w:ascii="Times New Roman" w:hAnsi="Times New Roman" w:cs="Times New Roman"/>
          <w:spacing w:val="-2"/>
          <w:sz w:val="24"/>
          <w:szCs w:val="24"/>
        </w:rPr>
        <w:t xml:space="preserve"> климатических и экологических условий, истощение запасов природных ре-</w:t>
      </w:r>
      <w:proofErr w:type="spellStart"/>
      <w:r w:rsidRPr="00D22C30">
        <w:rPr>
          <w:rFonts w:ascii="Times New Roman" w:hAnsi="Times New Roman" w:cs="Times New Roman"/>
          <w:spacing w:val="-2"/>
          <w:sz w:val="24"/>
          <w:szCs w:val="24"/>
        </w:rPr>
        <w:t>сурсов</w:t>
      </w:r>
      <w:proofErr w:type="spellEnd"/>
      <w:r w:rsidRPr="00D22C30">
        <w:rPr>
          <w:rFonts w:ascii="Times New Roman" w:hAnsi="Times New Roman" w:cs="Times New Roman"/>
          <w:spacing w:val="-2"/>
          <w:sz w:val="24"/>
          <w:szCs w:val="24"/>
        </w:rPr>
        <w:t>, обеспечение продовольственной и энергетической безопасность, освоение арктических территорий . Их преодоление требует укрепления российской эко-</w:t>
      </w:r>
      <w:proofErr w:type="spellStart"/>
      <w:r w:rsidRPr="00D22C30">
        <w:rPr>
          <w:rFonts w:ascii="Times New Roman" w:hAnsi="Times New Roman" w:cs="Times New Roman"/>
          <w:spacing w:val="-2"/>
          <w:sz w:val="24"/>
          <w:szCs w:val="24"/>
        </w:rPr>
        <w:t>номики</w:t>
      </w:r>
      <w:proofErr w:type="spellEnd"/>
      <w:r w:rsidRPr="00D22C30">
        <w:rPr>
          <w:rFonts w:ascii="Times New Roman" w:hAnsi="Times New Roman" w:cs="Times New Roman"/>
          <w:spacing w:val="-2"/>
          <w:sz w:val="24"/>
          <w:szCs w:val="24"/>
        </w:rPr>
        <w:t xml:space="preserve"> и обеспечения положительной экономической динамики.</w:t>
      </w:r>
    </w:p>
    <w:p w14:paraId="69B25976" w14:textId="62C99464" w:rsidR="00D22C30" w:rsidRPr="00D22C30" w:rsidRDefault="00D22C30" w:rsidP="00D22C3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22C30">
        <w:rPr>
          <w:rFonts w:ascii="Times New Roman" w:hAnsi="Times New Roman" w:cs="Times New Roman"/>
          <w:spacing w:val="-2"/>
          <w:sz w:val="24"/>
          <w:szCs w:val="24"/>
        </w:rPr>
        <w:t>Одним из ключевых факторов экономического роста являются инвестиции. В Указе Президента Российской Федерации от 21.07.2020 г. № 474 «О национальных целях развития Российской Федерации на период до 2030 года» ставится задача наращивания объемов инвестиций в основной капитал и достижения реального роста капиталовложений к 2030 г. не менее чем на 70% по сравнению с показателем 2020 г. (т.е. на 5,5% ежегодно).</w:t>
      </w:r>
    </w:p>
    <w:p w14:paraId="597DFB73" w14:textId="5F67F82C" w:rsidR="00D22C30" w:rsidRDefault="00D22C30" w:rsidP="00D22C3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22C30">
        <w:rPr>
          <w:rFonts w:ascii="Times New Roman" w:hAnsi="Times New Roman" w:cs="Times New Roman"/>
          <w:spacing w:val="-2"/>
          <w:sz w:val="24"/>
          <w:szCs w:val="24"/>
        </w:rPr>
        <w:t xml:space="preserve">За последнее десятилетие такие темпы роста инвестиционной активности удавалось достичь лишь в 2010, 2011, 2012 гг., а среднегодовой темп прироста в 2009–2020 гг. составил 0,6%. В инвестиционной сфере накопилось множество проблем. Как результат – величина накопления основного капитала в российской экономике недостаточна для ответа на стоящие перед ней вызовы . </w:t>
      </w:r>
      <w:bookmarkStart w:id="1" w:name="_GoBack"/>
      <w:bookmarkEnd w:id="1"/>
    </w:p>
    <w:p w14:paraId="4F73E12E" w14:textId="412C3F1C" w:rsidR="00E43BDB" w:rsidRPr="00E43BDB" w:rsidRDefault="00735EC9" w:rsidP="00E43BD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E43BDB" w:rsidRPr="00E43BDB">
        <w:rPr>
          <w:rFonts w:ascii="Times New Roman" w:hAnsi="Times New Roman" w:cs="Times New Roman"/>
          <w:spacing w:val="-2"/>
          <w:sz w:val="24"/>
          <w:szCs w:val="24"/>
        </w:rPr>
        <w:t>ассмотрим структурные параметры инвестиционного процесса.</w:t>
      </w:r>
      <w:bookmarkStart w:id="2" w:name="_Hlk59804975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43BDB" w:rsidRPr="00E43BDB">
        <w:rPr>
          <w:rFonts w:ascii="Times New Roman" w:hAnsi="Times New Roman" w:cs="Times New Roman"/>
          <w:spacing w:val="-4"/>
          <w:sz w:val="24"/>
          <w:szCs w:val="24"/>
        </w:rPr>
        <w:t>Основным финансовым источником инвестиций за последние 5 лет являются собственные средства организаций (в 2019 г. – 55% от итога). Среди привлеченных источников преобладают бюджетные средства (16%) и кредиты банков (</w:t>
      </w:r>
      <w:r w:rsidR="00B81491">
        <w:rPr>
          <w:rFonts w:ascii="Times New Roman" w:hAnsi="Times New Roman" w:cs="Times New Roman"/>
          <w:spacing w:val="-4"/>
          <w:sz w:val="24"/>
          <w:szCs w:val="24"/>
        </w:rPr>
        <w:t>10</w:t>
      </w:r>
      <w:r w:rsidR="00E43BDB" w:rsidRPr="00E43BDB">
        <w:rPr>
          <w:rFonts w:ascii="Times New Roman" w:hAnsi="Times New Roman" w:cs="Times New Roman"/>
          <w:spacing w:val="-4"/>
          <w:sz w:val="24"/>
          <w:szCs w:val="24"/>
        </w:rPr>
        <w:t xml:space="preserve">%). В изменении структуры финансирования инвестиций можно выделить две крупные тенденции: </w:t>
      </w:r>
    </w:p>
    <w:p w14:paraId="2B92854B" w14:textId="77777777" w:rsidR="00E43BDB" w:rsidRPr="00E43BDB" w:rsidRDefault="00E43BDB" w:rsidP="00E43BD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43BDB">
        <w:rPr>
          <w:rFonts w:ascii="Times New Roman" w:hAnsi="Times New Roman" w:cs="Times New Roman"/>
          <w:sz w:val="24"/>
          <w:szCs w:val="24"/>
        </w:rPr>
        <w:t>-</w:t>
      </w:r>
      <w:r w:rsidRPr="00E43BDB">
        <w:rPr>
          <w:rFonts w:ascii="Times New Roman" w:hAnsi="Times New Roman" w:cs="Times New Roman"/>
          <w:sz w:val="24"/>
          <w:szCs w:val="24"/>
        </w:rPr>
        <w:tab/>
      </w:r>
      <w:r w:rsidRPr="00E43BDB">
        <w:rPr>
          <w:rFonts w:ascii="Times New Roman" w:hAnsi="Times New Roman" w:cs="Times New Roman"/>
          <w:spacing w:val="-4"/>
          <w:sz w:val="24"/>
          <w:szCs w:val="24"/>
        </w:rPr>
        <w:t>рост доли собственных средств;</w:t>
      </w:r>
    </w:p>
    <w:p w14:paraId="2F105115" w14:textId="77777777" w:rsidR="00E43BDB" w:rsidRPr="00E43BDB" w:rsidRDefault="00E43BDB" w:rsidP="00E43BD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43BDB">
        <w:rPr>
          <w:rFonts w:ascii="Times New Roman" w:hAnsi="Times New Roman" w:cs="Times New Roman"/>
          <w:sz w:val="24"/>
          <w:szCs w:val="24"/>
        </w:rPr>
        <w:t>-</w:t>
      </w:r>
      <w:r w:rsidRPr="00E43BDB">
        <w:rPr>
          <w:rFonts w:ascii="Times New Roman" w:hAnsi="Times New Roman" w:cs="Times New Roman"/>
          <w:sz w:val="24"/>
          <w:szCs w:val="24"/>
        </w:rPr>
        <w:tab/>
      </w:r>
      <w:r w:rsidRPr="00E43BDB">
        <w:rPr>
          <w:rFonts w:ascii="Times New Roman" w:hAnsi="Times New Roman" w:cs="Times New Roman"/>
          <w:spacing w:val="-4"/>
          <w:sz w:val="24"/>
          <w:szCs w:val="24"/>
        </w:rPr>
        <w:t>трансформация структуры привлеченных средств</w:t>
      </w:r>
      <w:r w:rsidR="00B81491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r w:rsidRPr="00E43BDB">
        <w:rPr>
          <w:rFonts w:ascii="Times New Roman" w:hAnsi="Times New Roman" w:cs="Times New Roman"/>
          <w:spacing w:val="-4"/>
          <w:sz w:val="24"/>
          <w:szCs w:val="24"/>
        </w:rPr>
        <w:t xml:space="preserve">сокращение доли бюджетных ресурсов и увеличение удельного веса банковских кредитов. </w:t>
      </w:r>
    </w:p>
    <w:p w14:paraId="20036D5F" w14:textId="77777777" w:rsidR="00E43BDB" w:rsidRPr="00E43BDB" w:rsidRDefault="00E43BDB" w:rsidP="00E43BD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43BDB">
        <w:rPr>
          <w:rFonts w:ascii="Times New Roman" w:hAnsi="Times New Roman" w:cs="Times New Roman"/>
          <w:spacing w:val="-4"/>
          <w:sz w:val="24"/>
          <w:szCs w:val="24"/>
        </w:rPr>
        <w:t>Причинами описанного перераспределения может являться сокращение доступа к внешним рынкам инвестиционных ресурсов ввиду геополитического давления, снижение доходной части бюджета из-за нестабильных цен на энергоносители и плавающего курса национальной валюты, сжатие кредитного рынка.</w:t>
      </w:r>
    </w:p>
    <w:bookmarkEnd w:id="2"/>
    <w:p w14:paraId="3E8787B7" w14:textId="77777777" w:rsidR="00E43BDB" w:rsidRPr="00E43BDB" w:rsidRDefault="00E43BDB" w:rsidP="00E43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BDB">
        <w:rPr>
          <w:rFonts w:ascii="Times New Roman" w:hAnsi="Times New Roman" w:cs="Times New Roman"/>
          <w:sz w:val="24"/>
          <w:szCs w:val="24"/>
        </w:rPr>
        <w:t xml:space="preserve">Анализ отраслевых и территориальных пропорций позволяет выявить </w:t>
      </w:r>
      <w:r w:rsidR="00B81491">
        <w:rPr>
          <w:rFonts w:ascii="Times New Roman" w:hAnsi="Times New Roman" w:cs="Times New Roman"/>
          <w:sz w:val="24"/>
          <w:szCs w:val="24"/>
        </w:rPr>
        <w:t xml:space="preserve">острые </w:t>
      </w:r>
      <w:r w:rsidRPr="00E43BDB">
        <w:rPr>
          <w:rFonts w:ascii="Times New Roman" w:hAnsi="Times New Roman" w:cs="Times New Roman"/>
          <w:sz w:val="24"/>
          <w:szCs w:val="24"/>
        </w:rPr>
        <w:t>структурные проблемы инвестиционного процесса. Так, ввиду сырьевого характера экономики России с момента перехода к рыночной системе хозяйствования возникли отраслевые диспаритеты в сторону добывающей и обрабатывающей промышленности низких переделов. Это снизило возможности доступа прочих отраслей к инвестиционным ресурсам, сформировало проблему оттока капитала из российской экономики и еще больше обнажило существующие проблемы как в инвестиционном процессе, так и во всем народном хозяйстве в целом</w:t>
      </w:r>
      <w:r w:rsidR="00B81491">
        <w:rPr>
          <w:rFonts w:ascii="Times New Roman" w:hAnsi="Times New Roman" w:cs="Times New Roman"/>
          <w:sz w:val="24"/>
          <w:szCs w:val="24"/>
        </w:rPr>
        <w:t xml:space="preserve"> </w:t>
      </w:r>
      <w:r w:rsidR="00B81491" w:rsidRPr="00B81491">
        <w:rPr>
          <w:rFonts w:ascii="Times New Roman" w:hAnsi="Times New Roman" w:cs="Times New Roman"/>
          <w:sz w:val="24"/>
          <w:szCs w:val="24"/>
        </w:rPr>
        <w:t>[</w:t>
      </w:r>
      <w:r w:rsidR="00B81491">
        <w:rPr>
          <w:rFonts w:ascii="Times New Roman" w:hAnsi="Times New Roman" w:cs="Times New Roman"/>
          <w:sz w:val="24"/>
          <w:szCs w:val="24"/>
        </w:rPr>
        <w:t>1</w:t>
      </w:r>
      <w:r w:rsidR="00B81491" w:rsidRPr="00B81491">
        <w:rPr>
          <w:rFonts w:ascii="Times New Roman" w:hAnsi="Times New Roman" w:cs="Times New Roman"/>
          <w:sz w:val="24"/>
          <w:szCs w:val="24"/>
        </w:rPr>
        <w:t>]</w:t>
      </w:r>
      <w:r w:rsidRPr="00E43BDB">
        <w:rPr>
          <w:rFonts w:ascii="Times New Roman" w:hAnsi="Times New Roman" w:cs="Times New Roman"/>
          <w:sz w:val="24"/>
          <w:szCs w:val="24"/>
        </w:rPr>
        <w:t>.</w:t>
      </w:r>
    </w:p>
    <w:p w14:paraId="706E45C7" w14:textId="77777777" w:rsidR="00E43BDB" w:rsidRPr="00E43BDB" w:rsidRDefault="00E43BDB" w:rsidP="00E43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BDB">
        <w:rPr>
          <w:rFonts w:ascii="Times New Roman" w:hAnsi="Times New Roman" w:cs="Times New Roman"/>
          <w:sz w:val="24"/>
          <w:szCs w:val="24"/>
        </w:rPr>
        <w:t xml:space="preserve">Инфраструктурное обслуживание сырьевого сектора также требует огромного потока инвестиций, о чем говорит значительный удельный вес транспорта и связи в структуре капиталовложений. В последние годы не наблюдается выравнивания создавшихся диспаритетов в отраслевой структуре инвестиционного процесса. </w:t>
      </w:r>
    </w:p>
    <w:p w14:paraId="5177DC60" w14:textId="77777777" w:rsidR="00E43BDB" w:rsidRPr="00E43BDB" w:rsidRDefault="00E43BDB" w:rsidP="00E4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BDB">
        <w:rPr>
          <w:rFonts w:ascii="Times New Roman" w:hAnsi="Times New Roman" w:cs="Times New Roman"/>
          <w:sz w:val="24"/>
          <w:szCs w:val="24"/>
        </w:rPr>
        <w:t>Из-за озвученных выше недостатков возникает дефицит инвестиций внутри отраслей обрабатывающей промышленности. Большая часть нефтегазовых доходов остается внутри добывающего сектора, активизируя инвестиционную деятельность внутри топливно-энергетического комплекса, чем повышает его привлекательность для инвесторов. Это негативно отражается на формировани</w:t>
      </w:r>
      <w:r w:rsidR="00B81491">
        <w:rPr>
          <w:rFonts w:ascii="Times New Roman" w:hAnsi="Times New Roman" w:cs="Times New Roman"/>
          <w:sz w:val="24"/>
          <w:szCs w:val="24"/>
        </w:rPr>
        <w:t>и</w:t>
      </w:r>
      <w:r w:rsidRPr="00E43BDB">
        <w:rPr>
          <w:rFonts w:ascii="Times New Roman" w:hAnsi="Times New Roman" w:cs="Times New Roman"/>
          <w:sz w:val="24"/>
          <w:szCs w:val="24"/>
        </w:rPr>
        <w:t xml:space="preserve"> капиталовложений внутри обрабатывающей промышленности, что отрицательно сказывается на объемах отгруженных товаров. Подобные структурные дисбалансы отрицательно сказываются на протекании процессов технологической модернизации экономики, усиливают зависимость от импорта, сокращают возможности цифровизации и увеличения удельного веса высокотехнологической промышленности.</w:t>
      </w:r>
    </w:p>
    <w:p w14:paraId="7E4E3D17" w14:textId="77777777" w:rsidR="00E43BDB" w:rsidRPr="00E43BDB" w:rsidRDefault="00E43BDB" w:rsidP="00E43B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BDB">
        <w:rPr>
          <w:rFonts w:ascii="Times New Roman" w:eastAsia="Calibri" w:hAnsi="Times New Roman" w:cs="Times New Roman"/>
          <w:sz w:val="24"/>
          <w:szCs w:val="24"/>
        </w:rPr>
        <w:lastRenderedPageBreak/>
        <w:t>Дисбаланс отраслевого распределения капиталовложений подтверждается низкой нормой накопления промышленного капитала</w:t>
      </w:r>
      <w:r w:rsidRPr="00E43BDB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1"/>
      </w:r>
      <w:r w:rsidRPr="00E43BDB">
        <w:rPr>
          <w:rFonts w:ascii="Times New Roman" w:eastAsia="Calibri" w:hAnsi="Times New Roman" w:cs="Times New Roman"/>
          <w:sz w:val="24"/>
          <w:szCs w:val="24"/>
        </w:rPr>
        <w:t>. Так, объем инвестиций в основной капитал за 2019 год достиг значения в 19,3 трлн руб. Совокупный объем введенных в действие основных фондов в обрабатывающей промышленности был равен 2,2 трлн. руб., их удельный вес составил около 11% от общей величины. При этом норма накопления промышленного капитала составила всего 2% от ВВП, для сравнения в экономике США значение этого индикатора превышает 15%.</w:t>
      </w:r>
    </w:p>
    <w:p w14:paraId="1A8AA2FA" w14:textId="77777777" w:rsidR="00E43BDB" w:rsidRPr="00E43BDB" w:rsidRDefault="00E43BDB" w:rsidP="00E43B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BDB">
        <w:rPr>
          <w:rFonts w:ascii="Times New Roman" w:eastAsia="Calibri" w:hAnsi="Times New Roman" w:cs="Times New Roman"/>
          <w:sz w:val="24"/>
          <w:szCs w:val="24"/>
        </w:rPr>
        <w:t>Более глубокий анализ динамики инвестиционной активности в разрезе крупных отраслей промышленности демонстрирует заметные негативные тенденции, наметившиеся в современной российской экономике. Так, прирост инвестиций за последние пять лет наблюдался лишь в добывающем секторе (18,3%), в то время как приток капиталовложений в обрабатывающие производства сократился на 8,1%, а в производство и распределение электроэнергии, газа и воды –</w:t>
      </w:r>
      <w:r w:rsidR="00B814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3BDB">
        <w:rPr>
          <w:rFonts w:ascii="Times New Roman" w:eastAsia="Calibri" w:hAnsi="Times New Roman" w:cs="Times New Roman"/>
          <w:sz w:val="24"/>
          <w:szCs w:val="24"/>
        </w:rPr>
        <w:t>на треть.</w:t>
      </w:r>
    </w:p>
    <w:p w14:paraId="539B21F7" w14:textId="77777777" w:rsidR="00E43BDB" w:rsidRPr="00E43BDB" w:rsidRDefault="00E43BDB" w:rsidP="00E43B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BDB">
        <w:rPr>
          <w:rFonts w:ascii="Times New Roman" w:eastAsia="Calibri" w:hAnsi="Times New Roman" w:cs="Times New Roman"/>
          <w:sz w:val="24"/>
          <w:szCs w:val="24"/>
        </w:rPr>
        <w:t>В целом, промышленные предприятия испытывают недостаток капиталовложений, что значительно сокращает возможности модернизации производственной базы. Как следствие, затруднен переход к новым технологическим укладам, снижена конкурентоспособность отечественной продукции по сравнению с мировой. Из-за отсутствия технологического развития качественные характеристики существующей товарной номенклатуры ввиду своей неизменяемости становятся барьером для увеличения объемов производства и повышения своей привлекательности для потребителей.</w:t>
      </w:r>
    </w:p>
    <w:p w14:paraId="0172F613" w14:textId="77777777" w:rsidR="00E43BDB" w:rsidRPr="00E43BDB" w:rsidRDefault="00E43BDB" w:rsidP="00E43B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BDB">
        <w:rPr>
          <w:rFonts w:ascii="Times New Roman" w:eastAsia="Calibri" w:hAnsi="Times New Roman" w:cs="Times New Roman"/>
          <w:sz w:val="24"/>
          <w:szCs w:val="24"/>
        </w:rPr>
        <w:t xml:space="preserve">Сформировавшиеся отраслевые диспропорции являются причиной появления территориальных диспаритетов инвестиционного процесса. Из-за ряда устойчивых тенденций социально-экономического развития </w:t>
      </w:r>
      <w:r w:rsidR="00B81491">
        <w:rPr>
          <w:rFonts w:ascii="Times New Roman" w:eastAsia="Calibri" w:hAnsi="Times New Roman" w:cs="Times New Roman"/>
          <w:sz w:val="24"/>
          <w:szCs w:val="24"/>
        </w:rPr>
        <w:t>РФ</w:t>
      </w:r>
      <w:r w:rsidRPr="00E43BDB">
        <w:rPr>
          <w:rFonts w:ascii="Times New Roman" w:eastAsia="Calibri" w:hAnsi="Times New Roman" w:cs="Times New Roman"/>
          <w:sz w:val="24"/>
          <w:szCs w:val="24"/>
        </w:rPr>
        <w:t xml:space="preserve"> в постсоветский период пространственное распределение ресурсов, населения, производимых и используемых валовых доходов и, как следствие, инвестиций в основной капитал характеризуется значительной неравномерностью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3BDB">
        <w:rPr>
          <w:rFonts w:ascii="Times New Roman" w:eastAsia="Calibri" w:hAnsi="Times New Roman" w:cs="Times New Roman"/>
          <w:sz w:val="24"/>
          <w:szCs w:val="24"/>
        </w:rPr>
        <w:t>[</w:t>
      </w:r>
      <w:r w:rsidR="00B81491">
        <w:rPr>
          <w:rFonts w:ascii="Times New Roman" w:eastAsia="Calibri" w:hAnsi="Times New Roman" w:cs="Times New Roman"/>
          <w:sz w:val="24"/>
          <w:szCs w:val="24"/>
        </w:rPr>
        <w:t>3</w:t>
      </w:r>
      <w:r w:rsidRPr="00E43BDB">
        <w:rPr>
          <w:rFonts w:ascii="Times New Roman" w:eastAsia="Calibri" w:hAnsi="Times New Roman" w:cs="Times New Roman"/>
          <w:sz w:val="24"/>
          <w:szCs w:val="24"/>
        </w:rPr>
        <w:t>]. В стране очень высок уровень межрегиональной дифференциации показателей экономического развития, доходов населения, обеспеченности социальными благами.</w:t>
      </w:r>
    </w:p>
    <w:p w14:paraId="3256D540" w14:textId="77777777" w:rsidR="00E43BDB" w:rsidRPr="00E43BDB" w:rsidRDefault="00E43BDB" w:rsidP="00E43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BDB">
        <w:rPr>
          <w:rFonts w:ascii="Times New Roman" w:hAnsi="Times New Roman" w:cs="Times New Roman"/>
          <w:sz w:val="24"/>
          <w:szCs w:val="24"/>
        </w:rPr>
        <w:t xml:space="preserve">В пространственной структуре инвестиций традиционно доминируют г. Москва, Тюменская область с автономными округами, другие регионы, получавшие доходы от сырьевого экспорта. Многолетние попытки федеральных властей снизить уровень межрегиональной дифференциации путем сглаживания показателей бюджетной обеспеченности субъектов </w:t>
      </w:r>
      <w:r w:rsidR="00B81491">
        <w:rPr>
          <w:rFonts w:ascii="Times New Roman" w:hAnsi="Times New Roman" w:cs="Times New Roman"/>
          <w:sz w:val="24"/>
          <w:szCs w:val="24"/>
        </w:rPr>
        <w:t>РФ</w:t>
      </w:r>
      <w:r w:rsidRPr="00E43BDB">
        <w:rPr>
          <w:rFonts w:ascii="Times New Roman" w:hAnsi="Times New Roman" w:cs="Times New Roman"/>
          <w:sz w:val="24"/>
          <w:szCs w:val="24"/>
        </w:rPr>
        <w:t xml:space="preserve"> позволяют не допустить коллапса социальной сферы в отдельных регионах, однако не решают проблемы растущих дисбалансов пространственного развития.</w:t>
      </w:r>
    </w:p>
    <w:p w14:paraId="483FC162" w14:textId="77777777" w:rsidR="00E43BDB" w:rsidRPr="00E43BDB" w:rsidRDefault="00E43BDB" w:rsidP="00E43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BDB">
        <w:rPr>
          <w:rFonts w:ascii="Times New Roman" w:hAnsi="Times New Roman" w:cs="Times New Roman"/>
          <w:sz w:val="24"/>
          <w:szCs w:val="24"/>
        </w:rPr>
        <w:t>Таким образом, анализ инвестиционных процессов в российской экономике позволит сделать вывод о недостаточных темпах роста объемов инвестиций в основной капитал, обусловленных следующими ограничениями в данной сфере:</w:t>
      </w:r>
    </w:p>
    <w:p w14:paraId="50EA965E" w14:textId="77777777" w:rsidR="00E43BDB" w:rsidRPr="00E43BDB" w:rsidRDefault="00E43BDB" w:rsidP="00E4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BDB">
        <w:rPr>
          <w:rFonts w:ascii="Times New Roman" w:hAnsi="Times New Roman" w:cs="Times New Roman"/>
          <w:sz w:val="24"/>
          <w:szCs w:val="24"/>
        </w:rPr>
        <w:t>-</w:t>
      </w:r>
      <w:r w:rsidRPr="00E43BDB">
        <w:rPr>
          <w:rFonts w:ascii="Times New Roman" w:hAnsi="Times New Roman" w:cs="Times New Roman"/>
          <w:sz w:val="24"/>
          <w:szCs w:val="24"/>
        </w:rPr>
        <w:tab/>
        <w:t>уязвимая структура источников формирования ресурсов для капиталовложений;</w:t>
      </w:r>
    </w:p>
    <w:p w14:paraId="52977A80" w14:textId="77777777" w:rsidR="00E43BDB" w:rsidRPr="00E43BDB" w:rsidRDefault="00E43BDB" w:rsidP="00E4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BDB">
        <w:rPr>
          <w:rFonts w:ascii="Times New Roman" w:hAnsi="Times New Roman" w:cs="Times New Roman"/>
          <w:sz w:val="24"/>
          <w:szCs w:val="24"/>
        </w:rPr>
        <w:t>-</w:t>
      </w:r>
      <w:r w:rsidRPr="00E43BDB">
        <w:rPr>
          <w:rFonts w:ascii="Times New Roman" w:hAnsi="Times New Roman" w:cs="Times New Roman"/>
          <w:sz w:val="24"/>
          <w:szCs w:val="24"/>
        </w:rPr>
        <w:tab/>
        <w:t xml:space="preserve">низкая норма накопления основного капитала </w:t>
      </w:r>
      <w:r w:rsidR="00B81491">
        <w:rPr>
          <w:rFonts w:ascii="Times New Roman" w:hAnsi="Times New Roman" w:cs="Times New Roman"/>
          <w:sz w:val="24"/>
          <w:szCs w:val="24"/>
        </w:rPr>
        <w:t>(</w:t>
      </w:r>
      <w:r w:rsidRPr="00E43BDB">
        <w:rPr>
          <w:rFonts w:ascii="Times New Roman" w:hAnsi="Times New Roman" w:cs="Times New Roman"/>
          <w:sz w:val="24"/>
          <w:szCs w:val="24"/>
        </w:rPr>
        <w:t>особенно промышленного);</w:t>
      </w:r>
    </w:p>
    <w:p w14:paraId="18435EFD" w14:textId="77777777" w:rsidR="00E43BDB" w:rsidRPr="00E43BDB" w:rsidRDefault="00E43BDB" w:rsidP="00E4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BDB">
        <w:rPr>
          <w:rFonts w:ascii="Times New Roman" w:hAnsi="Times New Roman" w:cs="Times New Roman"/>
          <w:sz w:val="24"/>
          <w:szCs w:val="24"/>
        </w:rPr>
        <w:t>-</w:t>
      </w:r>
      <w:r w:rsidRPr="00E43BDB">
        <w:rPr>
          <w:rFonts w:ascii="Times New Roman" w:hAnsi="Times New Roman" w:cs="Times New Roman"/>
          <w:sz w:val="24"/>
          <w:szCs w:val="24"/>
        </w:rPr>
        <w:tab/>
        <w:t xml:space="preserve">отраслевой и территориальный диспаритет в распределении инвестиций. </w:t>
      </w:r>
    </w:p>
    <w:p w14:paraId="6B9FC542" w14:textId="77777777" w:rsidR="004F39FC" w:rsidRDefault="004F39FC" w:rsidP="00E43BDB">
      <w:pPr>
        <w:spacing w:after="0" w:line="240" w:lineRule="auto"/>
        <w:rPr>
          <w:sz w:val="20"/>
          <w:szCs w:val="20"/>
        </w:rPr>
      </w:pPr>
    </w:p>
    <w:p w14:paraId="6B5F5B67" w14:textId="77777777" w:rsidR="00B81491" w:rsidRPr="00B81491" w:rsidRDefault="00B81491" w:rsidP="00B81491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491">
        <w:rPr>
          <w:rFonts w:ascii="Times New Roman" w:hAnsi="Times New Roman" w:cs="Times New Roman"/>
          <w:sz w:val="24"/>
          <w:szCs w:val="24"/>
        </w:rPr>
        <w:t>Ильин В.А., Поварова А.И. Проблемы эффективности государственного управления. Тенденции рыночных трансформаций. Кризис бюджетной системы. Роль частного капитала. Стратегия–2020: проблемы реализации: монография. Вологда: ИСЭРТ РАН, 2014. 188 с.</w:t>
      </w:r>
    </w:p>
    <w:p w14:paraId="444263F2" w14:textId="77777777" w:rsidR="00E43BDB" w:rsidRPr="00B81491" w:rsidRDefault="00E43BDB" w:rsidP="00B81491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91">
        <w:rPr>
          <w:rFonts w:ascii="Times New Roman" w:hAnsi="Times New Roman" w:cs="Times New Roman"/>
          <w:sz w:val="24"/>
          <w:szCs w:val="24"/>
        </w:rPr>
        <w:lastRenderedPageBreak/>
        <w:t xml:space="preserve">Ускова Т.В., Лукин Е.В. Экономический рост: сущность, факторы, пути ускорения: учеб. пособие. Вологда: ФГБУН </w:t>
      </w:r>
      <w:proofErr w:type="spellStart"/>
      <w:r w:rsidRPr="00B81491">
        <w:rPr>
          <w:rFonts w:ascii="Times New Roman" w:hAnsi="Times New Roman" w:cs="Times New Roman"/>
          <w:sz w:val="24"/>
          <w:szCs w:val="24"/>
        </w:rPr>
        <w:t>ВолНЦ</w:t>
      </w:r>
      <w:proofErr w:type="spellEnd"/>
      <w:r w:rsidRPr="00B81491">
        <w:rPr>
          <w:rFonts w:ascii="Times New Roman" w:hAnsi="Times New Roman" w:cs="Times New Roman"/>
          <w:sz w:val="24"/>
          <w:szCs w:val="24"/>
        </w:rPr>
        <w:t xml:space="preserve"> РАН, 2018. 140 с.</w:t>
      </w:r>
    </w:p>
    <w:p w14:paraId="4201198C" w14:textId="77777777" w:rsidR="00E43BDB" w:rsidRPr="00B81491" w:rsidRDefault="00E43BDB" w:rsidP="00B81491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91">
        <w:rPr>
          <w:rFonts w:ascii="Times New Roman" w:hAnsi="Times New Roman" w:cs="Times New Roman"/>
          <w:sz w:val="24"/>
          <w:szCs w:val="24"/>
        </w:rPr>
        <w:t xml:space="preserve">Структурно-инвестиционная политика в целях обеспечения экономического роста в России: монография / Под науч. ред. акад. В.В. </w:t>
      </w:r>
      <w:proofErr w:type="spellStart"/>
      <w:r w:rsidRPr="00B81491">
        <w:rPr>
          <w:rFonts w:ascii="Times New Roman" w:hAnsi="Times New Roman" w:cs="Times New Roman"/>
          <w:sz w:val="24"/>
          <w:szCs w:val="24"/>
        </w:rPr>
        <w:t>Ивантера</w:t>
      </w:r>
      <w:proofErr w:type="spellEnd"/>
      <w:r w:rsidRPr="00B81491">
        <w:rPr>
          <w:rFonts w:ascii="Times New Roman" w:hAnsi="Times New Roman" w:cs="Times New Roman"/>
          <w:sz w:val="24"/>
          <w:szCs w:val="24"/>
        </w:rPr>
        <w:t>. – М.: Научный консультант. 2017. 196 с.</w:t>
      </w:r>
      <w:r w:rsidRPr="00B81491">
        <w:rPr>
          <w:rFonts w:ascii="Times New Roman" w:hAnsi="Times New Roman" w:cs="Times New Roman"/>
          <w:sz w:val="24"/>
          <w:szCs w:val="24"/>
        </w:rPr>
        <w:cr/>
      </w:r>
    </w:p>
    <w:sectPr w:rsidR="00E43BDB" w:rsidRPr="00B81491" w:rsidSect="00E43BDB">
      <w:pgSz w:w="11906" w:h="16838"/>
      <w:pgMar w:top="1134" w:right="1361" w:bottom="1134" w:left="136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8A1C4" w14:textId="77777777" w:rsidR="00E43BDB" w:rsidRDefault="00E43BDB" w:rsidP="00E43BDB">
      <w:pPr>
        <w:spacing w:after="0" w:line="240" w:lineRule="auto"/>
      </w:pPr>
      <w:r>
        <w:separator/>
      </w:r>
    </w:p>
  </w:endnote>
  <w:endnote w:type="continuationSeparator" w:id="0">
    <w:p w14:paraId="1520155C" w14:textId="77777777" w:rsidR="00E43BDB" w:rsidRDefault="00E43BDB" w:rsidP="00E4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DF982" w14:textId="77777777" w:rsidR="00E43BDB" w:rsidRDefault="00E43BDB" w:rsidP="00E43BDB">
      <w:pPr>
        <w:spacing w:after="0" w:line="240" w:lineRule="auto"/>
      </w:pPr>
      <w:r>
        <w:separator/>
      </w:r>
    </w:p>
  </w:footnote>
  <w:footnote w:type="continuationSeparator" w:id="0">
    <w:p w14:paraId="72907858" w14:textId="77777777" w:rsidR="00E43BDB" w:rsidRDefault="00E43BDB" w:rsidP="00E43BDB">
      <w:pPr>
        <w:spacing w:after="0" w:line="240" w:lineRule="auto"/>
      </w:pPr>
      <w:r>
        <w:continuationSeparator/>
      </w:r>
    </w:p>
  </w:footnote>
  <w:footnote w:id="1">
    <w:p w14:paraId="5B3524B3" w14:textId="77777777" w:rsidR="00E43BDB" w:rsidRDefault="00E43BDB" w:rsidP="00E43BDB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Индикатор, показывающий долю обновленных основных фондов промышленных предприятий в валовом внутреннем продукте </w:t>
      </w:r>
      <w:r w:rsidRPr="00E43BDB">
        <w:rPr>
          <w:rFonts w:ascii="Times New Roman" w:hAnsi="Times New Roman" w:cs="Times New Roman"/>
        </w:rPr>
        <w:t>[</w:t>
      </w:r>
      <w:r w:rsidR="00B81491">
        <w:rPr>
          <w:rFonts w:ascii="Times New Roman" w:hAnsi="Times New Roman" w:cs="Times New Roman"/>
        </w:rPr>
        <w:t>2</w:t>
      </w:r>
      <w:r w:rsidRPr="00E43BDB">
        <w:rPr>
          <w:rFonts w:ascii="Times New Roman" w:hAnsi="Times New Roman" w:cs="Times New Roman"/>
        </w:rPr>
        <w:t>].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46C73"/>
    <w:multiLevelType w:val="hybridMultilevel"/>
    <w:tmpl w:val="45588F58"/>
    <w:lvl w:ilvl="0" w:tplc="328C99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DB"/>
    <w:rsid w:val="004F39FC"/>
    <w:rsid w:val="00735EC9"/>
    <w:rsid w:val="00B81491"/>
    <w:rsid w:val="00D22C30"/>
    <w:rsid w:val="00E4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8D52"/>
  <w15:chartTrackingRefBased/>
  <w15:docId w15:val="{AC9314BD-2473-48DE-A6E6-317A3C1F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BD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Текст сноски-FN,З,Зн,тс"/>
    <w:basedOn w:val="a"/>
    <w:link w:val="a4"/>
    <w:uiPriority w:val="99"/>
    <w:unhideWhenUsed/>
    <w:rsid w:val="00E43BD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З Знак,Зн Знак"/>
    <w:basedOn w:val="a0"/>
    <w:link w:val="a3"/>
    <w:uiPriority w:val="99"/>
    <w:rsid w:val="00E43BDB"/>
    <w:rPr>
      <w:rFonts w:asciiTheme="minorHAnsi" w:hAnsiTheme="minorHAnsi"/>
      <w:sz w:val="20"/>
      <w:szCs w:val="20"/>
    </w:rPr>
  </w:style>
  <w:style w:type="character" w:styleId="a5">
    <w:name w:val="footnote reference"/>
    <w:aliases w:val="Знак сноски-FN,Текст сноски Знак Знак Знак Знак Знак Знак,Ciae niinee-FN,SUPERS,Знак сноски 1,Текст сноски Знак1 Знак Знак,Текст сноски Знак Знак Знак Знак,Текст сноски Знак1 Знак Знак Знак Знак,-++ Знак Знак,footnote text Знак Знак,fr,зс"/>
    <w:basedOn w:val="a0"/>
    <w:uiPriority w:val="99"/>
    <w:unhideWhenUsed/>
    <w:rsid w:val="00E43BDB"/>
    <w:rPr>
      <w:vertAlign w:val="superscript"/>
    </w:rPr>
  </w:style>
  <w:style w:type="paragraph" w:styleId="a6">
    <w:name w:val="Subtitle"/>
    <w:aliases w:val="ЗАГ_РИС,Параграф"/>
    <w:basedOn w:val="a"/>
    <w:next w:val="a"/>
    <w:link w:val="a7"/>
    <w:qFormat/>
    <w:rsid w:val="00E43BDB"/>
    <w:pPr>
      <w:numPr>
        <w:ilvl w:val="1"/>
      </w:numPr>
      <w:suppressAutoHyphens/>
      <w:spacing w:after="0" w:line="240" w:lineRule="auto"/>
      <w:ind w:firstLine="709"/>
      <w:jc w:val="center"/>
    </w:pPr>
    <w:rPr>
      <w:rFonts w:ascii="Times New Roman" w:eastAsiaTheme="minorEastAsia" w:hAnsi="Times New Roman"/>
      <w:sz w:val="24"/>
    </w:rPr>
  </w:style>
  <w:style w:type="character" w:customStyle="1" w:styleId="a7">
    <w:name w:val="Подзаголовок Знак"/>
    <w:aliases w:val="ЗАГ_РИС Знак,Параграф Знак"/>
    <w:basedOn w:val="a0"/>
    <w:link w:val="a6"/>
    <w:rsid w:val="00E43BDB"/>
    <w:rPr>
      <w:rFonts w:eastAsiaTheme="minorEastAsia"/>
      <w:sz w:val="24"/>
    </w:rPr>
  </w:style>
  <w:style w:type="paragraph" w:styleId="a8">
    <w:name w:val="Title"/>
    <w:aliases w:val="ЗАГ_ТАБЛ,Глава"/>
    <w:basedOn w:val="a"/>
    <w:next w:val="a"/>
    <w:link w:val="a9"/>
    <w:uiPriority w:val="10"/>
    <w:qFormat/>
    <w:rsid w:val="00E43BDB"/>
    <w:pPr>
      <w:suppressAutoHyphens/>
      <w:spacing w:after="120" w:line="240" w:lineRule="auto"/>
      <w:contextualSpacing/>
    </w:pPr>
    <w:rPr>
      <w:rFonts w:ascii="Times New Roman" w:eastAsiaTheme="majorEastAsia" w:hAnsi="Times New Roman" w:cstheme="majorBidi"/>
      <w:sz w:val="24"/>
      <w:szCs w:val="56"/>
    </w:rPr>
  </w:style>
  <w:style w:type="character" w:customStyle="1" w:styleId="a9">
    <w:name w:val="Заголовок Знак"/>
    <w:aliases w:val="ЗАГ_ТАБЛ Знак,Глава Знак"/>
    <w:basedOn w:val="a0"/>
    <w:link w:val="a8"/>
    <w:uiPriority w:val="10"/>
    <w:rsid w:val="00E43BDB"/>
    <w:rPr>
      <w:rFonts w:eastAsiaTheme="majorEastAsia" w:cstheme="majorBidi"/>
      <w:sz w:val="24"/>
      <w:szCs w:val="56"/>
    </w:rPr>
  </w:style>
  <w:style w:type="paragraph" w:styleId="aa">
    <w:name w:val="No Spacing"/>
    <w:aliases w:val="ИСТОЧН"/>
    <w:basedOn w:val="a"/>
    <w:next w:val="a"/>
    <w:link w:val="ab"/>
    <w:uiPriority w:val="1"/>
    <w:qFormat/>
    <w:rsid w:val="00E43BDB"/>
    <w:pPr>
      <w:spacing w:before="120" w:after="0" w:line="240" w:lineRule="auto"/>
      <w:jc w:val="both"/>
    </w:pPr>
    <w:rPr>
      <w:rFonts w:ascii="Times New Roman" w:hAnsi="Times New Roman"/>
      <w:sz w:val="18"/>
    </w:rPr>
  </w:style>
  <w:style w:type="character" w:customStyle="1" w:styleId="ab">
    <w:name w:val="Без интервала Знак"/>
    <w:aliases w:val="ИСТОЧН Знак"/>
    <w:link w:val="aa"/>
    <w:uiPriority w:val="1"/>
    <w:locked/>
    <w:rsid w:val="00E43BDB"/>
    <w:rPr>
      <w:sz w:val="18"/>
    </w:rPr>
  </w:style>
  <w:style w:type="paragraph" w:styleId="ac">
    <w:name w:val="List Paragraph"/>
    <w:basedOn w:val="a"/>
    <w:uiPriority w:val="34"/>
    <w:qFormat/>
    <w:rsid w:val="00E43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Михайл. Румянцев</dc:creator>
  <cp:keywords/>
  <dc:description/>
  <cp:lastModifiedBy>Никита Михайл. Румянцев</cp:lastModifiedBy>
  <cp:revision>3</cp:revision>
  <dcterms:created xsi:type="dcterms:W3CDTF">2021-03-01T06:17:00Z</dcterms:created>
  <dcterms:modified xsi:type="dcterms:W3CDTF">2021-06-21T07:45:00Z</dcterms:modified>
</cp:coreProperties>
</file>