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350845" w14:textId="77777777" w:rsidR="002C1006" w:rsidRPr="00BE7232" w:rsidRDefault="008414E0" w:rsidP="00BE7232">
      <w:pPr>
        <w:spacing w:after="0" w:line="240" w:lineRule="auto"/>
        <w:rPr>
          <w:rFonts w:ascii="Times New Roman" w:hAnsi="Times New Roman" w:cs="Times New Roman"/>
          <w:b/>
          <w:sz w:val="24"/>
          <w:szCs w:val="24"/>
        </w:rPr>
      </w:pPr>
      <w:bookmarkStart w:id="0" w:name="_GoBack"/>
      <w:bookmarkEnd w:id="0"/>
      <w:r w:rsidRPr="00BE7232">
        <w:rPr>
          <w:rFonts w:ascii="Times New Roman" w:hAnsi="Times New Roman" w:cs="Times New Roman"/>
          <w:b/>
          <w:sz w:val="24"/>
          <w:szCs w:val="24"/>
        </w:rPr>
        <w:t>УДК 330.3</w:t>
      </w:r>
      <w:r w:rsidR="00BE7232" w:rsidRPr="00BE57D6">
        <w:rPr>
          <w:rFonts w:ascii="Times New Roman" w:hAnsi="Times New Roman" w:cs="Times New Roman"/>
          <w:b/>
          <w:sz w:val="24"/>
          <w:szCs w:val="24"/>
        </w:rPr>
        <w:t>/</w:t>
      </w:r>
      <w:r w:rsidR="000D3524" w:rsidRPr="00BE7232">
        <w:rPr>
          <w:rFonts w:ascii="Times New Roman" w:hAnsi="Times New Roman" w:cs="Times New Roman"/>
          <w:b/>
          <w:sz w:val="24"/>
          <w:szCs w:val="24"/>
        </w:rPr>
        <w:t xml:space="preserve">ББК </w:t>
      </w:r>
      <w:r w:rsidR="000D3524" w:rsidRPr="00BE7232">
        <w:rPr>
          <w:rFonts w:ascii="Times New Roman" w:hAnsi="Times New Roman" w:cs="Times New Roman"/>
          <w:b/>
          <w:bCs/>
          <w:iCs/>
          <w:sz w:val="24"/>
          <w:szCs w:val="24"/>
        </w:rPr>
        <w:t>65.04</w:t>
      </w:r>
    </w:p>
    <w:p w14:paraId="7E8AF649" w14:textId="77777777" w:rsidR="003B77F7" w:rsidRPr="00BE7232" w:rsidRDefault="003B77F7" w:rsidP="00BE7232">
      <w:pPr>
        <w:spacing w:after="0" w:line="240" w:lineRule="auto"/>
        <w:jc w:val="right"/>
        <w:rPr>
          <w:rFonts w:ascii="Times New Roman" w:hAnsi="Times New Roman" w:cs="Times New Roman"/>
          <w:b/>
          <w:sz w:val="24"/>
          <w:szCs w:val="24"/>
        </w:rPr>
      </w:pPr>
      <w:r w:rsidRPr="00BE7232">
        <w:rPr>
          <w:rFonts w:ascii="Times New Roman" w:hAnsi="Times New Roman" w:cs="Times New Roman"/>
          <w:b/>
          <w:sz w:val="24"/>
          <w:szCs w:val="24"/>
        </w:rPr>
        <w:t>Виноградов</w:t>
      </w:r>
      <w:r w:rsidR="00952E34" w:rsidRPr="00BE7232">
        <w:rPr>
          <w:rFonts w:ascii="Times New Roman" w:hAnsi="Times New Roman" w:cs="Times New Roman"/>
          <w:b/>
          <w:sz w:val="24"/>
          <w:szCs w:val="24"/>
        </w:rPr>
        <w:t xml:space="preserve"> А.И.</w:t>
      </w:r>
    </w:p>
    <w:p w14:paraId="341749B4" w14:textId="77777777" w:rsidR="00A34C6C" w:rsidRPr="00BE7232" w:rsidRDefault="004364D5" w:rsidP="00BE723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СООТНОШЕНИЕ ТЕНДЕНЦИЙ БАЗОВЫХ ИНДИКАТОРОВ ЭКОНОМИКИ С ТЕМПАМИ РАЗВИТИЯ ЦИФРОВИЗАЦИИ В РЕГИОНАХ</w:t>
      </w:r>
    </w:p>
    <w:p w14:paraId="7C73498A" w14:textId="77777777" w:rsidR="002D6BFE" w:rsidRPr="00BE7232" w:rsidRDefault="002D6BFE" w:rsidP="00BE7232">
      <w:pPr>
        <w:spacing w:after="0" w:line="240" w:lineRule="auto"/>
        <w:jc w:val="center"/>
        <w:rPr>
          <w:rFonts w:ascii="Times New Roman" w:hAnsi="Times New Roman" w:cs="Times New Roman"/>
          <w:b/>
          <w:sz w:val="24"/>
          <w:szCs w:val="24"/>
        </w:rPr>
      </w:pPr>
    </w:p>
    <w:p w14:paraId="6DD93A73" w14:textId="77777777" w:rsidR="003B77F7" w:rsidRPr="005B07A7" w:rsidRDefault="00BB149C"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w:t>
      </w:r>
      <w:r w:rsidR="003B77F7" w:rsidRPr="00BE7232">
        <w:rPr>
          <w:rFonts w:ascii="Times New Roman" w:hAnsi="Times New Roman" w:cs="Times New Roman"/>
          <w:b/>
          <w:sz w:val="24"/>
          <w:szCs w:val="24"/>
        </w:rPr>
        <w:t xml:space="preserve"> </w:t>
      </w:r>
      <w:r w:rsidR="003B77F7" w:rsidRPr="005B07A7">
        <w:rPr>
          <w:rFonts w:ascii="Times New Roman" w:hAnsi="Times New Roman" w:cs="Times New Roman"/>
          <w:b/>
          <w:i/>
          <w:sz w:val="24"/>
          <w:szCs w:val="24"/>
        </w:rPr>
        <w:t>Аннотация:</w:t>
      </w:r>
      <w:r w:rsidR="005B07A7" w:rsidRPr="005B07A7">
        <w:rPr>
          <w:rFonts w:ascii="Times New Roman" w:hAnsi="Times New Roman" w:cs="Times New Roman"/>
          <w:sz w:val="24"/>
          <w:szCs w:val="24"/>
        </w:rPr>
        <w:t xml:space="preserve"> </w:t>
      </w:r>
      <w:r w:rsidR="005B07A7" w:rsidRPr="005B07A7">
        <w:rPr>
          <w:rFonts w:ascii="Times New Roman" w:hAnsi="Times New Roman" w:cs="Times New Roman"/>
          <w:i/>
          <w:sz w:val="24"/>
          <w:szCs w:val="24"/>
        </w:rPr>
        <w:t>Цель</w:t>
      </w:r>
      <w:r w:rsidR="003B77F7" w:rsidRPr="005B07A7">
        <w:rPr>
          <w:rFonts w:ascii="Times New Roman" w:hAnsi="Times New Roman" w:cs="Times New Roman"/>
          <w:i/>
          <w:sz w:val="24"/>
          <w:szCs w:val="24"/>
        </w:rPr>
        <w:t xml:space="preserve"> данной работы</w:t>
      </w:r>
      <w:r w:rsidR="005B07A7" w:rsidRPr="005B07A7">
        <w:rPr>
          <w:rFonts w:ascii="Times New Roman" w:hAnsi="Times New Roman" w:cs="Times New Roman"/>
          <w:i/>
          <w:sz w:val="24"/>
          <w:szCs w:val="24"/>
        </w:rPr>
        <w:t xml:space="preserve"> заключается в выявлении зависимости и общих тенденций между темпами развития процессов цифровизации в регионах и тенденций базовых индикаторов региональной экономики.</w:t>
      </w:r>
      <w:r w:rsidR="003B77F7" w:rsidRPr="005B07A7">
        <w:rPr>
          <w:rFonts w:ascii="Times New Roman" w:hAnsi="Times New Roman" w:cs="Times New Roman"/>
          <w:i/>
          <w:sz w:val="24"/>
          <w:szCs w:val="24"/>
        </w:rPr>
        <w:t xml:space="preserve"> </w:t>
      </w:r>
      <w:r w:rsidR="005B07A7" w:rsidRPr="005B07A7">
        <w:rPr>
          <w:rFonts w:ascii="Times New Roman" w:hAnsi="Times New Roman" w:cs="Times New Roman"/>
          <w:i/>
          <w:sz w:val="24"/>
          <w:szCs w:val="24"/>
        </w:rPr>
        <w:t>Проведена оценка уровня развития процессов цифровизации в регионах РФ</w:t>
      </w:r>
      <w:r w:rsidR="003B77F7" w:rsidRPr="005B07A7">
        <w:rPr>
          <w:rFonts w:ascii="Times New Roman" w:hAnsi="Times New Roman" w:cs="Times New Roman"/>
          <w:i/>
          <w:sz w:val="24"/>
          <w:szCs w:val="24"/>
        </w:rPr>
        <w:t xml:space="preserve">. </w:t>
      </w:r>
      <w:r w:rsidR="005B07A7" w:rsidRPr="005B07A7">
        <w:rPr>
          <w:rFonts w:ascii="Times New Roman" w:hAnsi="Times New Roman" w:cs="Times New Roman"/>
          <w:i/>
          <w:sz w:val="24"/>
          <w:szCs w:val="24"/>
        </w:rPr>
        <w:t>Проанализировано состояние социально-экономического развития региональной экономики</w:t>
      </w:r>
      <w:r w:rsidR="003B77F7" w:rsidRPr="005B07A7">
        <w:rPr>
          <w:rFonts w:ascii="Times New Roman" w:hAnsi="Times New Roman" w:cs="Times New Roman"/>
          <w:i/>
          <w:sz w:val="24"/>
          <w:szCs w:val="24"/>
        </w:rPr>
        <w:t>. Определено,</w:t>
      </w:r>
      <w:r w:rsidR="005B07A7" w:rsidRPr="005B07A7">
        <w:rPr>
          <w:rFonts w:ascii="Times New Roman" w:hAnsi="Times New Roman" w:cs="Times New Roman"/>
          <w:i/>
          <w:sz w:val="24"/>
          <w:szCs w:val="24"/>
        </w:rPr>
        <w:t xml:space="preserve"> что регионы-лидеры по развитию цифровизации показывают и более положительную динамику функционирования экономики.</w:t>
      </w:r>
      <w:r w:rsidR="003B77F7" w:rsidRPr="005B07A7">
        <w:rPr>
          <w:rFonts w:ascii="Times New Roman" w:hAnsi="Times New Roman" w:cs="Times New Roman"/>
          <w:sz w:val="24"/>
          <w:szCs w:val="24"/>
        </w:rPr>
        <w:t xml:space="preserve"> </w:t>
      </w:r>
    </w:p>
    <w:p w14:paraId="41A44FC7" w14:textId="77777777" w:rsidR="009A5131" w:rsidRPr="005B07A7" w:rsidRDefault="003B77F7" w:rsidP="00BE7232">
      <w:pPr>
        <w:spacing w:after="0" w:line="240" w:lineRule="auto"/>
        <w:ind w:firstLine="709"/>
        <w:jc w:val="both"/>
        <w:rPr>
          <w:rFonts w:ascii="Times New Roman" w:hAnsi="Times New Roman" w:cs="Times New Roman"/>
          <w:b/>
          <w:i/>
          <w:color w:val="FF0000"/>
          <w:sz w:val="24"/>
          <w:szCs w:val="24"/>
        </w:rPr>
      </w:pPr>
      <w:r w:rsidRPr="005B07A7">
        <w:rPr>
          <w:rFonts w:ascii="Times New Roman" w:hAnsi="Times New Roman" w:cs="Times New Roman"/>
          <w:b/>
          <w:i/>
          <w:sz w:val="24"/>
          <w:szCs w:val="24"/>
        </w:rPr>
        <w:t>Ключевые слова:</w:t>
      </w:r>
      <w:r w:rsidRPr="005B07A7">
        <w:rPr>
          <w:rFonts w:ascii="Times New Roman" w:hAnsi="Times New Roman" w:cs="Times New Roman"/>
          <w:i/>
          <w:sz w:val="24"/>
          <w:szCs w:val="24"/>
        </w:rPr>
        <w:t xml:space="preserve"> регион</w:t>
      </w:r>
      <w:r w:rsidR="005B07A7" w:rsidRPr="005B07A7">
        <w:rPr>
          <w:rFonts w:ascii="Times New Roman" w:hAnsi="Times New Roman" w:cs="Times New Roman"/>
          <w:i/>
          <w:sz w:val="24"/>
          <w:szCs w:val="24"/>
        </w:rPr>
        <w:t>ы</w:t>
      </w:r>
      <w:r w:rsidRPr="005B07A7">
        <w:rPr>
          <w:rFonts w:ascii="Times New Roman" w:hAnsi="Times New Roman" w:cs="Times New Roman"/>
          <w:i/>
          <w:sz w:val="24"/>
          <w:szCs w:val="24"/>
        </w:rPr>
        <w:t xml:space="preserve">, региональная </w:t>
      </w:r>
      <w:r w:rsidR="005B07A7" w:rsidRPr="005B07A7">
        <w:rPr>
          <w:rFonts w:ascii="Times New Roman" w:hAnsi="Times New Roman" w:cs="Times New Roman"/>
          <w:i/>
          <w:sz w:val="24"/>
          <w:szCs w:val="24"/>
        </w:rPr>
        <w:t>экономика</w:t>
      </w:r>
      <w:r w:rsidRPr="005B07A7">
        <w:rPr>
          <w:rFonts w:ascii="Times New Roman" w:hAnsi="Times New Roman" w:cs="Times New Roman"/>
          <w:i/>
          <w:sz w:val="24"/>
          <w:szCs w:val="24"/>
        </w:rPr>
        <w:t>,</w:t>
      </w:r>
      <w:r w:rsidR="005B07A7" w:rsidRPr="005B07A7">
        <w:rPr>
          <w:rFonts w:ascii="Times New Roman" w:hAnsi="Times New Roman" w:cs="Times New Roman"/>
          <w:i/>
          <w:sz w:val="24"/>
          <w:szCs w:val="24"/>
        </w:rPr>
        <w:t xml:space="preserve"> цифровизация,</w:t>
      </w:r>
      <w:r w:rsidRPr="005B07A7">
        <w:rPr>
          <w:rFonts w:ascii="Times New Roman" w:hAnsi="Times New Roman" w:cs="Times New Roman"/>
          <w:i/>
          <w:sz w:val="24"/>
          <w:szCs w:val="24"/>
        </w:rPr>
        <w:t xml:space="preserve"> </w:t>
      </w:r>
      <w:r w:rsidR="005B07A7" w:rsidRPr="005B07A7">
        <w:rPr>
          <w:rFonts w:ascii="Times New Roman" w:hAnsi="Times New Roman" w:cs="Times New Roman"/>
          <w:i/>
          <w:sz w:val="24"/>
          <w:szCs w:val="24"/>
        </w:rPr>
        <w:t>социально-</w:t>
      </w:r>
      <w:r w:rsidRPr="005B07A7">
        <w:rPr>
          <w:rFonts w:ascii="Times New Roman" w:hAnsi="Times New Roman" w:cs="Times New Roman"/>
          <w:i/>
          <w:sz w:val="24"/>
          <w:szCs w:val="24"/>
        </w:rPr>
        <w:t>экономическое развитие.</w:t>
      </w:r>
    </w:p>
    <w:p w14:paraId="579564D3" w14:textId="77777777" w:rsidR="003B77F7" w:rsidRPr="00BE7232" w:rsidRDefault="003B77F7" w:rsidP="00BE7232">
      <w:pPr>
        <w:spacing w:after="0" w:line="240" w:lineRule="auto"/>
        <w:jc w:val="center"/>
        <w:rPr>
          <w:rFonts w:ascii="Times New Roman" w:hAnsi="Times New Roman" w:cs="Times New Roman"/>
          <w:b/>
          <w:sz w:val="24"/>
          <w:szCs w:val="24"/>
        </w:rPr>
      </w:pPr>
    </w:p>
    <w:p w14:paraId="1949E333" w14:textId="17370442" w:rsidR="004364D5" w:rsidRDefault="00CA7A3D" w:rsidP="00BE72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 наступлением четвертой промышленной революции</w:t>
      </w:r>
      <w:r w:rsidR="00BE7232" w:rsidRPr="00BE7232">
        <w:rPr>
          <w:rFonts w:ascii="Times New Roman" w:hAnsi="Times New Roman" w:cs="Times New Roman"/>
          <w:sz w:val="24"/>
          <w:szCs w:val="24"/>
        </w:rPr>
        <w:t xml:space="preserve"> процессы цифровизации активно воздействуют на экономику страны и тем самым оказывают значительное влияние на развитие ее инфраструктуры. Расширяющееся использование современных цифровых технологий становится необходимым условием для повышения социально-экономического развития, поэтому это становится ключевым элементом в международной конкуренции. </w:t>
      </w:r>
      <w:r w:rsidR="00547042">
        <w:rPr>
          <w:rFonts w:ascii="Times New Roman" w:hAnsi="Times New Roman" w:cs="Times New Roman"/>
          <w:sz w:val="24"/>
          <w:szCs w:val="24"/>
        </w:rPr>
        <w:t>В этой связи, а</w:t>
      </w:r>
      <w:r w:rsidR="00BE7232" w:rsidRPr="00BE7232">
        <w:rPr>
          <w:rFonts w:ascii="Times New Roman" w:hAnsi="Times New Roman" w:cs="Times New Roman"/>
          <w:sz w:val="24"/>
          <w:szCs w:val="24"/>
        </w:rPr>
        <w:t xml:space="preserve">ктуальность цифрового проникновения в экономику подтверждает необходимость исследования </w:t>
      </w:r>
      <w:r w:rsidR="00547042">
        <w:rPr>
          <w:rFonts w:ascii="Times New Roman" w:hAnsi="Times New Roman" w:cs="Times New Roman"/>
          <w:sz w:val="24"/>
          <w:szCs w:val="24"/>
        </w:rPr>
        <w:t>состояния и влияния цифровых технологий на региональную экономику.</w:t>
      </w:r>
    </w:p>
    <w:p w14:paraId="429DC842" w14:textId="700D01AD" w:rsidR="00547042" w:rsidRPr="00382D63" w:rsidRDefault="00547042" w:rsidP="00DA30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 данного исследования заключается в выявлении общих тенденций между </w:t>
      </w:r>
      <w:r w:rsidR="00CA7A3D">
        <w:rPr>
          <w:rFonts w:ascii="Times New Roman" w:hAnsi="Times New Roman" w:cs="Times New Roman"/>
          <w:sz w:val="24"/>
          <w:szCs w:val="24"/>
        </w:rPr>
        <w:t xml:space="preserve">изменением базовых индикаторов региональной экономики и </w:t>
      </w:r>
      <w:r>
        <w:rPr>
          <w:rFonts w:ascii="Times New Roman" w:hAnsi="Times New Roman" w:cs="Times New Roman"/>
          <w:sz w:val="24"/>
          <w:szCs w:val="24"/>
        </w:rPr>
        <w:t>темпами развития процессов цифровизации в регионах</w:t>
      </w:r>
      <w:r w:rsidR="00DA30A6">
        <w:rPr>
          <w:rFonts w:ascii="Times New Roman" w:hAnsi="Times New Roman" w:cs="Times New Roman"/>
          <w:sz w:val="24"/>
          <w:szCs w:val="24"/>
        </w:rPr>
        <w:t>.</w:t>
      </w:r>
      <w:r>
        <w:rPr>
          <w:rFonts w:ascii="Times New Roman" w:hAnsi="Times New Roman" w:cs="Times New Roman"/>
          <w:sz w:val="24"/>
          <w:szCs w:val="24"/>
        </w:rPr>
        <w:t xml:space="preserve"> Для достижения </w:t>
      </w:r>
      <w:r w:rsidR="00DA30A6">
        <w:rPr>
          <w:rFonts w:ascii="Times New Roman" w:hAnsi="Times New Roman" w:cs="Times New Roman"/>
          <w:sz w:val="24"/>
          <w:szCs w:val="24"/>
        </w:rPr>
        <w:t>поставленной</w:t>
      </w:r>
      <w:r>
        <w:rPr>
          <w:rFonts w:ascii="Times New Roman" w:hAnsi="Times New Roman" w:cs="Times New Roman"/>
          <w:sz w:val="24"/>
          <w:szCs w:val="24"/>
        </w:rPr>
        <w:t xml:space="preserve"> цели далее целесообразно </w:t>
      </w:r>
      <w:r w:rsidR="00DA30A6" w:rsidRPr="00382D63">
        <w:rPr>
          <w:rFonts w:ascii="Times New Roman" w:hAnsi="Times New Roman" w:cs="Times New Roman"/>
          <w:sz w:val="24"/>
          <w:szCs w:val="24"/>
        </w:rPr>
        <w:t xml:space="preserve">проанализировать состояние </w:t>
      </w:r>
      <w:r w:rsidR="00DA30A6">
        <w:rPr>
          <w:rFonts w:ascii="Times New Roman" w:hAnsi="Times New Roman" w:cs="Times New Roman"/>
          <w:sz w:val="24"/>
          <w:szCs w:val="24"/>
        </w:rPr>
        <w:t xml:space="preserve">цифровизации и показателей </w:t>
      </w:r>
      <w:r w:rsidR="00DA30A6" w:rsidRPr="00382D63">
        <w:rPr>
          <w:rFonts w:ascii="Times New Roman" w:hAnsi="Times New Roman" w:cs="Times New Roman"/>
          <w:sz w:val="24"/>
          <w:szCs w:val="24"/>
        </w:rPr>
        <w:t xml:space="preserve">социально-экономического развития </w:t>
      </w:r>
      <w:r w:rsidR="00DA30A6">
        <w:rPr>
          <w:rFonts w:ascii="Times New Roman" w:hAnsi="Times New Roman" w:cs="Times New Roman"/>
          <w:sz w:val="24"/>
          <w:szCs w:val="24"/>
        </w:rPr>
        <w:t xml:space="preserve">на </w:t>
      </w:r>
      <w:r w:rsidR="00DA30A6" w:rsidRPr="00382D63">
        <w:rPr>
          <w:rFonts w:ascii="Times New Roman" w:hAnsi="Times New Roman" w:cs="Times New Roman"/>
          <w:sz w:val="24"/>
          <w:szCs w:val="24"/>
        </w:rPr>
        <w:t>региональном уровне</w:t>
      </w:r>
      <w:r w:rsidR="00DA30A6">
        <w:rPr>
          <w:rFonts w:ascii="Times New Roman" w:hAnsi="Times New Roman" w:cs="Times New Roman"/>
          <w:sz w:val="24"/>
          <w:szCs w:val="24"/>
        </w:rPr>
        <w:t xml:space="preserve">. </w:t>
      </w:r>
      <w:r w:rsidRPr="00382D63">
        <w:rPr>
          <w:rFonts w:ascii="Times New Roman" w:hAnsi="Times New Roman" w:cs="Times New Roman"/>
          <w:sz w:val="24"/>
          <w:szCs w:val="24"/>
        </w:rPr>
        <w:t>Для изучения</w:t>
      </w:r>
      <w:r w:rsidR="00DA30A6">
        <w:rPr>
          <w:rFonts w:ascii="Times New Roman" w:hAnsi="Times New Roman" w:cs="Times New Roman"/>
          <w:sz w:val="24"/>
          <w:szCs w:val="24"/>
        </w:rPr>
        <w:t xml:space="preserve"> общих</w:t>
      </w:r>
      <w:r w:rsidRPr="00382D63">
        <w:rPr>
          <w:rFonts w:ascii="Times New Roman" w:hAnsi="Times New Roman" w:cs="Times New Roman"/>
          <w:sz w:val="24"/>
          <w:szCs w:val="24"/>
        </w:rPr>
        <w:t xml:space="preserve"> тенденций развития и выявления проблем, анализ будет проведен на материалах федеральных округов</w:t>
      </w:r>
      <w:r w:rsidR="00DA30A6">
        <w:rPr>
          <w:rFonts w:ascii="Times New Roman" w:hAnsi="Times New Roman" w:cs="Times New Roman"/>
          <w:sz w:val="24"/>
          <w:szCs w:val="24"/>
        </w:rPr>
        <w:t xml:space="preserve"> Российской Федерации.</w:t>
      </w:r>
    </w:p>
    <w:p w14:paraId="3A1876AD" w14:textId="44D6C766" w:rsidR="00DA30A6" w:rsidRPr="00BE7232" w:rsidRDefault="00DA30A6" w:rsidP="00DA30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проведения оценки уровня развития цифровизации региональной экономики </w:t>
      </w:r>
      <w:r w:rsidR="00402290">
        <w:rPr>
          <w:rFonts w:ascii="Times New Roman" w:hAnsi="Times New Roman" w:cs="Times New Roman"/>
          <w:sz w:val="24"/>
          <w:szCs w:val="24"/>
        </w:rPr>
        <w:t xml:space="preserve">существующие методики </w:t>
      </w:r>
      <w:r>
        <w:rPr>
          <w:rFonts w:ascii="Times New Roman" w:hAnsi="Times New Roman" w:cs="Times New Roman"/>
          <w:sz w:val="24"/>
          <w:szCs w:val="24"/>
        </w:rPr>
        <w:t>были обобщены и систематизированы</w:t>
      </w:r>
      <w:r w:rsidR="00EF19A1">
        <w:rPr>
          <w:rFonts w:ascii="Times New Roman" w:hAnsi="Times New Roman" w:cs="Times New Roman"/>
          <w:sz w:val="24"/>
          <w:szCs w:val="24"/>
        </w:rPr>
        <w:t xml:space="preserve"> </w:t>
      </w:r>
      <w:r w:rsidR="00EF19A1" w:rsidRPr="00EF19A1">
        <w:rPr>
          <w:rFonts w:ascii="Times New Roman" w:hAnsi="Times New Roman" w:cs="Times New Roman"/>
          <w:sz w:val="24"/>
          <w:szCs w:val="24"/>
        </w:rPr>
        <w:t>[</w:t>
      </w:r>
      <w:r w:rsidR="00EF19A1">
        <w:rPr>
          <w:rFonts w:ascii="Times New Roman" w:hAnsi="Times New Roman" w:cs="Times New Roman"/>
          <w:sz w:val="24"/>
          <w:szCs w:val="24"/>
        </w:rPr>
        <w:t>1, 2, 3, 4, 5, 6, 7</w:t>
      </w:r>
      <w:r w:rsidR="00EF19A1" w:rsidRPr="00EF19A1">
        <w:rPr>
          <w:rFonts w:ascii="Times New Roman" w:hAnsi="Times New Roman" w:cs="Times New Roman"/>
          <w:sz w:val="24"/>
          <w:szCs w:val="24"/>
        </w:rPr>
        <w:t>]</w:t>
      </w:r>
      <w:r>
        <w:rPr>
          <w:rFonts w:ascii="Times New Roman" w:hAnsi="Times New Roman" w:cs="Times New Roman"/>
          <w:sz w:val="24"/>
          <w:szCs w:val="24"/>
        </w:rPr>
        <w:t xml:space="preserve">. </w:t>
      </w:r>
      <w:r w:rsidRPr="00BE7232">
        <w:rPr>
          <w:rFonts w:ascii="Times New Roman" w:hAnsi="Times New Roman" w:cs="Times New Roman"/>
          <w:sz w:val="24"/>
          <w:szCs w:val="24"/>
        </w:rPr>
        <w:t>Систематизация проводилась по следующей системе критериев:</w:t>
      </w:r>
    </w:p>
    <w:p w14:paraId="578D9780" w14:textId="77777777" w:rsidR="00DA30A6" w:rsidRPr="00BE7232" w:rsidRDefault="00DA30A6" w:rsidP="00DA30A6">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доступность исходных данных (наличие показателей по всем исследуемым объектам в свободном доступе);</w:t>
      </w:r>
    </w:p>
    <w:p w14:paraId="6DF9DC5E" w14:textId="77777777" w:rsidR="00DA30A6" w:rsidRPr="00BE7232" w:rsidRDefault="00DA30A6" w:rsidP="00DA30A6">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объективность выбора показателей относительно целей исследования (система показателей должна охватывать все сферы процессов цифровизации);</w:t>
      </w:r>
    </w:p>
    <w:p w14:paraId="2587FE4E" w14:textId="77777777" w:rsidR="00DA30A6" w:rsidRPr="00BE7232" w:rsidRDefault="00DA30A6" w:rsidP="00DA30A6">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простота методики расчетов (система проведения расчетов должна быть проста и понятна);</w:t>
      </w:r>
    </w:p>
    <w:p w14:paraId="6D33CF6C" w14:textId="77777777" w:rsidR="00DA30A6" w:rsidRPr="00BE7232" w:rsidRDefault="00DA30A6" w:rsidP="00DA30A6">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наглядность результатов (полученные результаты должны легко интерпретироваться и описывать исследуемый объект);</w:t>
      </w:r>
    </w:p>
    <w:p w14:paraId="77A9614F" w14:textId="77777777" w:rsidR="00DA30A6" w:rsidRPr="00BE7232" w:rsidRDefault="00DA30A6" w:rsidP="00DA30A6">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ориентация методики на оценку эффекта от процессов цифровизации (целью методики является попытка оценить степень влияния цифровизации на состояние социально-экономической эффективности исследуемого объекта).</w:t>
      </w:r>
    </w:p>
    <w:p w14:paraId="58C0D411" w14:textId="77777777" w:rsidR="00225AC9" w:rsidRDefault="00225AC9" w:rsidP="00DA30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ходе проведения анализа было выявлено</w:t>
      </w:r>
      <w:r w:rsidR="00DA30A6" w:rsidRPr="00BE7232">
        <w:rPr>
          <w:rFonts w:ascii="Times New Roman" w:hAnsi="Times New Roman" w:cs="Times New Roman"/>
          <w:sz w:val="24"/>
          <w:szCs w:val="24"/>
        </w:rPr>
        <w:t xml:space="preserve">, что недостатком </w:t>
      </w:r>
      <w:r w:rsidR="00DA30A6">
        <w:rPr>
          <w:rFonts w:ascii="Times New Roman" w:hAnsi="Times New Roman" w:cs="Times New Roman"/>
          <w:sz w:val="24"/>
          <w:szCs w:val="24"/>
        </w:rPr>
        <w:t>большинства</w:t>
      </w:r>
      <w:r w:rsidR="00DA30A6" w:rsidRPr="00BE7232">
        <w:rPr>
          <w:rFonts w:ascii="Times New Roman" w:hAnsi="Times New Roman" w:cs="Times New Roman"/>
          <w:sz w:val="24"/>
          <w:szCs w:val="24"/>
        </w:rPr>
        <w:t xml:space="preserve"> методических подходов является ограниченность сферы их исследований формальными показателями, в основном связанные с оценкой уровня информатизации (количество персональных компьютеров, телефонов, степень распространения интернета и т.п.). </w:t>
      </w:r>
    </w:p>
    <w:p w14:paraId="7D79034C" w14:textId="26806C21" w:rsidR="00225AC9" w:rsidRDefault="00225AC9" w:rsidP="00DA30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оценки развития процессов цифровизации в регионах в рамках настоящего исследования была использована методика </w:t>
      </w:r>
      <w:r w:rsidRPr="00BE7232">
        <w:rPr>
          <w:rFonts w:ascii="Times New Roman" w:hAnsi="Times New Roman" w:cs="Times New Roman"/>
          <w:sz w:val="24"/>
          <w:szCs w:val="24"/>
        </w:rPr>
        <w:t>расчета индекса «Цифровая Россия»</w:t>
      </w:r>
      <w:r>
        <w:rPr>
          <w:rFonts w:ascii="Times New Roman" w:hAnsi="Times New Roman" w:cs="Times New Roman"/>
          <w:sz w:val="24"/>
          <w:szCs w:val="24"/>
        </w:rPr>
        <w:t xml:space="preserve">. </w:t>
      </w:r>
      <w:r w:rsidRPr="00BE7232">
        <w:rPr>
          <w:rFonts w:ascii="Times New Roman" w:hAnsi="Times New Roman" w:cs="Times New Roman"/>
          <w:sz w:val="24"/>
          <w:szCs w:val="24"/>
        </w:rPr>
        <w:t xml:space="preserve">Соглашаясь с позицией авторов данного подхода, можно сказать, что эффективность управления экономикой в регионах может быть повышена за счёт внедрения и массового распространения цифровых технологий, а также обеспечения прав граждан на свободный доступ к информации о деятельности региональных органов власти. Исходя из этого, </w:t>
      </w:r>
      <w:r>
        <w:rPr>
          <w:rFonts w:ascii="Times New Roman" w:hAnsi="Times New Roman" w:cs="Times New Roman"/>
          <w:sz w:val="24"/>
          <w:szCs w:val="24"/>
        </w:rPr>
        <w:t xml:space="preserve">в методике «Цифровая Россия» </w:t>
      </w:r>
      <w:r w:rsidRPr="00BE7232">
        <w:rPr>
          <w:rFonts w:ascii="Times New Roman" w:hAnsi="Times New Roman" w:cs="Times New Roman"/>
          <w:sz w:val="24"/>
          <w:szCs w:val="24"/>
        </w:rPr>
        <w:lastRenderedPageBreak/>
        <w:t xml:space="preserve">открытые </w:t>
      </w:r>
      <w:r>
        <w:rPr>
          <w:rFonts w:ascii="Times New Roman" w:hAnsi="Times New Roman" w:cs="Times New Roman"/>
          <w:sz w:val="24"/>
          <w:szCs w:val="24"/>
        </w:rPr>
        <w:t>каналы</w:t>
      </w:r>
      <w:r w:rsidRPr="00BE7232">
        <w:rPr>
          <w:rFonts w:ascii="Times New Roman" w:hAnsi="Times New Roman" w:cs="Times New Roman"/>
          <w:sz w:val="24"/>
          <w:szCs w:val="24"/>
        </w:rPr>
        <w:t xml:space="preserve"> информации рассматрива</w:t>
      </w:r>
      <w:r>
        <w:rPr>
          <w:rFonts w:ascii="Times New Roman" w:hAnsi="Times New Roman" w:cs="Times New Roman"/>
          <w:sz w:val="24"/>
          <w:szCs w:val="24"/>
        </w:rPr>
        <w:t>ются</w:t>
      </w:r>
      <w:r w:rsidRPr="00BE7232">
        <w:rPr>
          <w:rFonts w:ascii="Times New Roman" w:hAnsi="Times New Roman" w:cs="Times New Roman"/>
          <w:sz w:val="24"/>
          <w:szCs w:val="24"/>
        </w:rPr>
        <w:t xml:space="preserve"> в качестве важных источников данных для оценки процессов цифровизации в субъектах РФ и принятия управляющих решений.</w:t>
      </w:r>
    </w:p>
    <w:p w14:paraId="323DD49E" w14:textId="6180C9F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Для оценки индекса в методике используются семь субиндексов, характеризующих различные направления цифровизации:</w:t>
      </w:r>
    </w:p>
    <w:p w14:paraId="0912877F"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«Нормативное регулирование и административные показатели цифровизации»; </w:t>
      </w:r>
    </w:p>
    <w:p w14:paraId="26E4D24E"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«Специализированные кадры и учебные программы»; </w:t>
      </w:r>
    </w:p>
    <w:p w14:paraId="3364B289"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«Наличие и формирование исследовательских компетенций и технологических заделов, включая уровень научно-исследовательских и опытно-конструкторских работ»; </w:t>
      </w:r>
    </w:p>
    <w:p w14:paraId="3921EE16"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«Информационная инфраструктура»; </w:t>
      </w:r>
    </w:p>
    <w:p w14:paraId="65B7A44C"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«Информационная безопасность»; </w:t>
      </w:r>
    </w:p>
    <w:p w14:paraId="5126DD70"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 xml:space="preserve">«Экономические показатели цифровизации»; </w:t>
      </w:r>
    </w:p>
    <w:p w14:paraId="5B09E5C1" w14:textId="77777777" w:rsidR="00BE7232" w:rsidRPr="00BE7232" w:rsidRDefault="00BE7232" w:rsidP="00BE7232">
      <w:pPr>
        <w:numPr>
          <w:ilvl w:val="0"/>
          <w:numId w:val="13"/>
        </w:numPr>
        <w:spacing w:after="0" w:line="240" w:lineRule="auto"/>
        <w:jc w:val="both"/>
        <w:rPr>
          <w:rFonts w:ascii="Times New Roman" w:hAnsi="Times New Roman" w:cs="Times New Roman"/>
          <w:sz w:val="24"/>
          <w:szCs w:val="24"/>
        </w:rPr>
      </w:pPr>
      <w:r w:rsidRPr="00BE7232">
        <w:rPr>
          <w:rFonts w:ascii="Times New Roman" w:hAnsi="Times New Roman" w:cs="Times New Roman"/>
          <w:sz w:val="24"/>
          <w:szCs w:val="24"/>
        </w:rPr>
        <w:t>«Социальный эффект от внедрения цифровизации».</w:t>
      </w:r>
    </w:p>
    <w:p w14:paraId="25C015AD"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Данные субиндексы рассчитываются через 25 субфакторов, которыми выступает различная информация по данной тематике (события, факты и т.п.), находящаяся в открытом доступе. Для каждого события производится экспертная оценка, с учетом установленных критериев, характеризующих осязаемость событий, конкретного социально-экономического эффекта и соответствие нормативной документации и стратегии государства в области цифровизации.</w:t>
      </w:r>
    </w:p>
    <w:p w14:paraId="550C4B4A" w14:textId="3DB522F2" w:rsidR="00BE7232" w:rsidRDefault="00225AC9" w:rsidP="00225AC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методике, расчет индекса «Цифровая Россия» </w:t>
      </w:r>
      <w:r w:rsidR="00BE7232" w:rsidRPr="00BE7232">
        <w:rPr>
          <w:rFonts w:ascii="Times New Roman" w:hAnsi="Times New Roman" w:cs="Times New Roman"/>
          <w:sz w:val="24"/>
          <w:szCs w:val="24"/>
        </w:rPr>
        <w:t>предлагается осуществлять с помощью интегрального критерия вида (1):</w:t>
      </w:r>
    </w:p>
    <w:p w14:paraId="53B12D9F" w14:textId="77777777" w:rsidR="00D96181" w:rsidRPr="00BE7232" w:rsidRDefault="00D96181" w:rsidP="00BE7232">
      <w:pPr>
        <w:spacing w:after="0" w:line="240" w:lineRule="auto"/>
        <w:ind w:firstLine="709"/>
        <w:jc w:val="both"/>
        <w:rPr>
          <w:rFonts w:ascii="Times New Roman" w:hAnsi="Times New Roman" w:cs="Times New Roman"/>
          <w:sz w:val="24"/>
          <w:szCs w:val="24"/>
        </w:rPr>
      </w:pPr>
    </w:p>
    <w:p w14:paraId="4F302180" w14:textId="77777777" w:rsidR="00BE7232" w:rsidRPr="00BE7232" w:rsidRDefault="00B84F4E" w:rsidP="00BE7232">
      <w:pPr>
        <w:spacing w:after="0" w:line="240" w:lineRule="auto"/>
        <w:ind w:firstLine="709"/>
        <w:jc w:val="both"/>
        <w:rPr>
          <w:rFonts w:ascii="Times New Roman" w:hAnsi="Times New Roman" w:cs="Times New Roman"/>
          <w:sz w:val="24"/>
          <w:szCs w:val="24"/>
        </w:rPr>
      </w:pPr>
      <m:oMathPara>
        <m:oMathParaPr>
          <m:jc m:val="center"/>
        </m:oMathPara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K</m:t>
              </m:r>
            </m:e>
            <m:sub>
              <m:r>
                <w:rPr>
                  <w:rFonts w:ascii="Cambria Math" w:hAnsi="Cambria Math" w:cs="Times New Roman"/>
                  <w:sz w:val="24"/>
                  <w:szCs w:val="24"/>
                </w:rPr>
                <m:t>0</m:t>
              </m:r>
            </m:sub>
          </m:sSub>
          <m:d>
            <m:dPr>
              <m:ctrlPr>
                <w:rPr>
                  <w:rFonts w:ascii="Cambria Math" w:hAnsi="Cambria Math" w:cs="Times New Roman"/>
                  <w:i/>
                  <w:sz w:val="24"/>
                  <w:szCs w:val="24"/>
                  <w:lang w:val="en-US"/>
                </w:rPr>
              </m:ctrlPr>
            </m:dPr>
            <m:e>
              <m:r>
                <w:rPr>
                  <w:rFonts w:ascii="Cambria Math" w:hAnsi="Cambria Math" w:cs="Times New Roman"/>
                  <w:sz w:val="24"/>
                  <w:szCs w:val="24"/>
                  <w:lang w:val="en-US"/>
                </w:rPr>
                <m:t>t</m:t>
              </m:r>
            </m:e>
          </m:d>
          <m:r>
            <w:rPr>
              <w:rFonts w:ascii="Cambria Math" w:hAnsi="Cambria Math" w:cs="Times New Roman"/>
              <w:sz w:val="24"/>
              <w:szCs w:val="24"/>
            </w:rPr>
            <m:t>=α*</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нр</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+β*</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ко</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m:t>
          </m:r>
          <m:r>
            <m:rPr>
              <m:sty m:val="p"/>
            </m:rPr>
            <w:rPr>
              <w:rFonts w:ascii="Cambria Math" w:hAnsi="Cambria Math" w:cs="Times New Roman"/>
              <w:sz w:val="24"/>
              <w:szCs w:val="24"/>
            </w:rPr>
            <w:sym w:font="Symbol" w:char="F063"/>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иктз</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m:t>
          </m:r>
        </m:oMath>
      </m:oMathPara>
    </w:p>
    <w:p w14:paraId="04820531" w14:textId="77777777" w:rsidR="00BE7232" w:rsidRDefault="00BE57D6" w:rsidP="00BE7232">
      <w:pPr>
        <w:spacing w:after="0" w:line="240" w:lineRule="auto"/>
        <w:ind w:firstLine="709"/>
        <w:jc w:val="both"/>
        <w:rPr>
          <w:rFonts w:ascii="Times New Roman"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hAnsi="Cambria Math" w:cs="Times New Roman"/>
            <w:sz w:val="24"/>
            <w:szCs w:val="24"/>
          </w:rPr>
          <m:t>+ δ*</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ии</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m:t>
        </m:r>
        <m:r>
          <m:rPr>
            <m:sty m:val="p"/>
          </m:rPr>
          <w:rPr>
            <w:rFonts w:ascii="Cambria Math" w:hAnsi="Cambria Math" w:cs="Times New Roman"/>
            <w:sz w:val="24"/>
            <w:szCs w:val="24"/>
          </w:rPr>
          <w:sym w:font="Symbol" w:char="F065"/>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иб</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m:t>
        </m:r>
        <m:r>
          <m:rPr>
            <m:sty m:val="p"/>
          </m:rPr>
          <w:rPr>
            <w:rFonts w:ascii="Cambria Math" w:hAnsi="Cambria Math" w:cs="Times New Roman"/>
            <w:sz w:val="24"/>
            <w:szCs w:val="24"/>
          </w:rPr>
          <w:sym w:font="Symbol" w:char="F066"/>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оэц</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r>
          <w:rPr>
            <w:rFonts w:ascii="Cambria Math" w:hAnsi="Cambria Math" w:cs="Times New Roman"/>
            <w:sz w:val="24"/>
            <w:szCs w:val="24"/>
          </w:rPr>
          <m:t>+</m:t>
        </m:r>
        <m:r>
          <m:rPr>
            <m:sty m:val="p"/>
          </m:rPr>
          <w:rPr>
            <w:rFonts w:ascii="Cambria Math" w:hAnsi="Cambria Math" w:cs="Times New Roman"/>
            <w:sz w:val="24"/>
            <w:szCs w:val="24"/>
          </w:rPr>
          <w:sym w:font="Symbol" w:char="F06A"/>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осц</m:t>
            </m:r>
          </m:sub>
        </m:sSub>
        <m:d>
          <m:dPr>
            <m:ctrlPr>
              <w:rPr>
                <w:rFonts w:ascii="Cambria Math" w:hAnsi="Cambria Math" w:cs="Times New Roman"/>
                <w:i/>
                <w:sz w:val="24"/>
                <w:szCs w:val="24"/>
              </w:rPr>
            </m:ctrlPr>
          </m:dPr>
          <m:e>
            <m:r>
              <w:rPr>
                <w:rFonts w:ascii="Cambria Math" w:hAnsi="Cambria Math" w:cs="Times New Roman"/>
                <w:sz w:val="24"/>
                <w:szCs w:val="24"/>
                <w:lang w:val="en-US"/>
              </w:rPr>
              <m:t>t</m:t>
            </m:r>
            <m:ctrlPr>
              <w:rPr>
                <w:rFonts w:ascii="Cambria Math" w:hAnsi="Cambria Math" w:cs="Times New Roman"/>
                <w:i/>
                <w:sz w:val="24"/>
                <w:szCs w:val="24"/>
                <w:lang w:val="en-US"/>
              </w:rPr>
            </m:ctrlPr>
          </m:e>
        </m:d>
      </m:oMath>
      <w:r w:rsidR="00BE7232" w:rsidRPr="00BE7232">
        <w:rPr>
          <w:rFonts w:ascii="Times New Roman" w:hAnsi="Times New Roman" w:cs="Times New Roman"/>
          <w:sz w:val="24"/>
          <w:szCs w:val="24"/>
        </w:rPr>
        <w:t xml:space="preserve">                             (1);</w:t>
      </w:r>
    </w:p>
    <w:p w14:paraId="0B0DEC8A" w14:textId="77777777" w:rsidR="00D96181" w:rsidRPr="00BE7232" w:rsidRDefault="00D96181" w:rsidP="00BE7232">
      <w:pPr>
        <w:spacing w:after="0" w:line="240" w:lineRule="auto"/>
        <w:ind w:firstLine="709"/>
        <w:jc w:val="both"/>
        <w:rPr>
          <w:rFonts w:ascii="Times New Roman" w:hAnsi="Times New Roman" w:cs="Times New Roman"/>
          <w:sz w:val="24"/>
          <w:szCs w:val="24"/>
        </w:rPr>
      </w:pPr>
    </w:p>
    <w:p w14:paraId="30382567"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xml:space="preserve">где </w:t>
      </w: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0</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итоговое значение индекса цифровизации, отражающее эффективность публичного освещения в открытом доступе уровня цифровизации; </w:t>
      </w:r>
    </w:p>
    <w:p w14:paraId="74FFADE4"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нр</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развития в субъекте РФ нормативного регулирования и административных показателей цифровизации в момент времени; </w:t>
      </w:r>
    </w:p>
    <w:p w14:paraId="0FBEFCFE"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ко</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развития в субъекте РФ по направлению специализированных кадров для цифровой экономики и соответствующих учебных программ в момент времени; </w:t>
      </w:r>
    </w:p>
    <w:p w14:paraId="2CFC44D0"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иктз</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развития, наличия и формирования в субъекте РФ исследовательских компетенций и технологических заделов в момент времени; </w:t>
      </w:r>
    </w:p>
    <w:p w14:paraId="64E89D4D"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ии</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развития в субъекте РФ информационной инфраструктуры в момент времени; </w:t>
      </w:r>
    </w:p>
    <w:p w14:paraId="4AE78696"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иб</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развития в субъекте РФ информационной безопасности в момент времени; </w:t>
      </w:r>
    </w:p>
    <w:p w14:paraId="2F230CBF"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оэц</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финансово-экономической эффективности развития цифровизации в субъекте РФ в момент времени; </w:t>
      </w:r>
    </w:p>
    <w:p w14:paraId="6EACD692"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lang w:val="en-US"/>
        </w:rPr>
        <w:t>K</w:t>
      </w:r>
      <w:r w:rsidRPr="00BE7232">
        <w:rPr>
          <w:rFonts w:ascii="Times New Roman" w:hAnsi="Times New Roman" w:cs="Times New Roman"/>
          <w:i/>
          <w:sz w:val="24"/>
          <w:szCs w:val="24"/>
          <w:vertAlign w:val="subscript"/>
        </w:rPr>
        <w:t>осц</w:t>
      </w:r>
      <w:r w:rsidRPr="00BE7232">
        <w:rPr>
          <w:rFonts w:ascii="Times New Roman" w:hAnsi="Times New Roman" w:cs="Times New Roman"/>
          <w:i/>
          <w:sz w:val="24"/>
          <w:szCs w:val="24"/>
        </w:rPr>
        <w:t>(</w:t>
      </w:r>
      <w:r w:rsidRPr="00BE7232">
        <w:rPr>
          <w:rFonts w:ascii="Times New Roman" w:hAnsi="Times New Roman" w:cs="Times New Roman"/>
          <w:i/>
          <w:sz w:val="24"/>
          <w:szCs w:val="24"/>
          <w:lang w:val="en-US"/>
        </w:rPr>
        <w:t>t</w:t>
      </w:r>
      <w:r w:rsidRPr="00BE7232">
        <w:rPr>
          <w:rFonts w:ascii="Times New Roman" w:hAnsi="Times New Roman" w:cs="Times New Roman"/>
          <w:i/>
          <w:sz w:val="24"/>
          <w:szCs w:val="24"/>
        </w:rPr>
        <w:t>)</w:t>
      </w:r>
      <w:r w:rsidRPr="00BE7232">
        <w:rPr>
          <w:rFonts w:ascii="Times New Roman" w:hAnsi="Times New Roman" w:cs="Times New Roman"/>
          <w:sz w:val="24"/>
          <w:szCs w:val="24"/>
        </w:rPr>
        <w:t xml:space="preserve"> – оценка уровня публичного освещения в открытом доступе социальной эффективности благодаря развитию цифровизации в субъекте РФ в момент времени; </w:t>
      </w:r>
    </w:p>
    <w:p w14:paraId="77B0A169" w14:textId="77777777"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i/>
          <w:sz w:val="24"/>
          <w:szCs w:val="24"/>
        </w:rPr>
        <w:sym w:font="Symbol" w:char="F061"/>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2"/>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3"/>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4"/>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5"/>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6"/>
      </w:r>
      <w:r w:rsidRPr="00BE7232">
        <w:rPr>
          <w:rFonts w:ascii="Times New Roman" w:hAnsi="Times New Roman" w:cs="Times New Roman"/>
          <w:i/>
          <w:sz w:val="24"/>
          <w:szCs w:val="24"/>
        </w:rPr>
        <w:t xml:space="preserve">, </w:t>
      </w:r>
      <w:r w:rsidRPr="00BE7232">
        <w:rPr>
          <w:rFonts w:ascii="Times New Roman" w:hAnsi="Times New Roman" w:cs="Times New Roman"/>
          <w:i/>
          <w:sz w:val="24"/>
          <w:szCs w:val="24"/>
        </w:rPr>
        <w:sym w:font="Symbol" w:char="F06A"/>
      </w:r>
      <w:r w:rsidRPr="00BE7232">
        <w:rPr>
          <w:rFonts w:ascii="Times New Roman" w:hAnsi="Times New Roman" w:cs="Times New Roman"/>
          <w:sz w:val="24"/>
          <w:szCs w:val="24"/>
        </w:rPr>
        <w:t xml:space="preserve"> – весовые коэффициенты оценки уровня публичного освещения в открытом доступе развития вышеуказанных направлений цифровизации, определяемые методом экспертных оценок и факторным анализом.</w:t>
      </w:r>
    </w:p>
    <w:p w14:paraId="4E2D3B72" w14:textId="5A084D69"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 xml:space="preserve">Результаты </w:t>
      </w:r>
      <w:r w:rsidR="00BE57D6">
        <w:rPr>
          <w:rFonts w:ascii="Times New Roman" w:hAnsi="Times New Roman" w:cs="Times New Roman"/>
          <w:sz w:val="24"/>
          <w:szCs w:val="24"/>
        </w:rPr>
        <w:t xml:space="preserve">исследования </w:t>
      </w:r>
      <w:r w:rsidRPr="00BE7232">
        <w:rPr>
          <w:rFonts w:ascii="Times New Roman" w:hAnsi="Times New Roman" w:cs="Times New Roman"/>
          <w:sz w:val="24"/>
          <w:szCs w:val="24"/>
        </w:rPr>
        <w:t xml:space="preserve">показывают неравномерность развития </w:t>
      </w:r>
      <w:r w:rsidR="00CB5EA7">
        <w:rPr>
          <w:rFonts w:ascii="Times New Roman" w:hAnsi="Times New Roman" w:cs="Times New Roman"/>
          <w:sz w:val="24"/>
          <w:szCs w:val="24"/>
        </w:rPr>
        <w:t xml:space="preserve">цифровизации </w:t>
      </w:r>
      <w:r w:rsidRPr="00BE7232">
        <w:rPr>
          <w:rFonts w:ascii="Times New Roman" w:hAnsi="Times New Roman" w:cs="Times New Roman"/>
          <w:sz w:val="24"/>
          <w:szCs w:val="24"/>
        </w:rPr>
        <w:t>на уровне федеральных округов (</w:t>
      </w:r>
      <w:r w:rsidR="00FA51F3">
        <w:rPr>
          <w:rFonts w:ascii="Times New Roman" w:hAnsi="Times New Roman" w:cs="Times New Roman"/>
          <w:sz w:val="24"/>
          <w:szCs w:val="24"/>
        </w:rPr>
        <w:t>т</w:t>
      </w:r>
      <w:r w:rsidRPr="00BE7232">
        <w:rPr>
          <w:rFonts w:ascii="Times New Roman" w:hAnsi="Times New Roman" w:cs="Times New Roman"/>
          <w:sz w:val="24"/>
          <w:szCs w:val="24"/>
        </w:rPr>
        <w:t xml:space="preserve">аблица </w:t>
      </w:r>
      <w:r w:rsidR="008505A1">
        <w:rPr>
          <w:rFonts w:ascii="Times New Roman" w:hAnsi="Times New Roman" w:cs="Times New Roman"/>
          <w:sz w:val="24"/>
          <w:szCs w:val="24"/>
        </w:rPr>
        <w:t>1</w:t>
      </w:r>
      <w:r w:rsidRPr="00BE7232">
        <w:rPr>
          <w:rFonts w:ascii="Times New Roman" w:hAnsi="Times New Roman" w:cs="Times New Roman"/>
          <w:sz w:val="24"/>
          <w:szCs w:val="24"/>
        </w:rPr>
        <w:t xml:space="preserve">). Лидерство Уральского федерального округа обуславливается наличием образовательных центров, готовящих профильные кадры, и существенной научно-производственной базой. Также положительное влияние оказало наличие в трех субъектах из шести (Челябинская, Свердловская и Курганская области) </w:t>
      </w:r>
      <w:r w:rsidRPr="00BE7232">
        <w:rPr>
          <w:rFonts w:ascii="Times New Roman" w:hAnsi="Times New Roman" w:cs="Times New Roman"/>
          <w:sz w:val="24"/>
          <w:szCs w:val="24"/>
        </w:rPr>
        <w:lastRenderedPageBreak/>
        <w:t>территорий опережающего социально-экономического развития (ТОР). Замыкающим является Северо-Кавказский федеральный округ. В 2017 – 2018 гг. лидирующий и замыкающий федеральные округа сохранили свои позиции в рейтинге.</w:t>
      </w:r>
    </w:p>
    <w:p w14:paraId="384E5975" w14:textId="77777777" w:rsidR="008505A1" w:rsidRDefault="008505A1" w:rsidP="00BE7232">
      <w:pPr>
        <w:spacing w:after="0" w:line="240" w:lineRule="auto"/>
        <w:ind w:firstLine="709"/>
        <w:jc w:val="both"/>
        <w:rPr>
          <w:rFonts w:ascii="Times New Roman" w:hAnsi="Times New Roman" w:cs="Times New Roman"/>
          <w:sz w:val="24"/>
          <w:szCs w:val="24"/>
        </w:rPr>
      </w:pPr>
    </w:p>
    <w:p w14:paraId="30CABD90" w14:textId="77777777" w:rsidR="008505A1" w:rsidRPr="00136AF2" w:rsidRDefault="008505A1" w:rsidP="008505A1">
      <w:pPr>
        <w:spacing w:after="0" w:line="240" w:lineRule="auto"/>
        <w:jc w:val="right"/>
        <w:rPr>
          <w:rFonts w:ascii="Times New Roman" w:eastAsia="Courier New" w:hAnsi="Times New Roman" w:cs="Courier New"/>
          <w:i/>
          <w:color w:val="000000"/>
          <w:sz w:val="24"/>
        </w:rPr>
      </w:pPr>
      <w:r w:rsidRPr="00136AF2">
        <w:rPr>
          <w:rFonts w:ascii="Times New Roman" w:eastAsia="Courier New" w:hAnsi="Times New Roman" w:cs="Courier New"/>
          <w:i/>
          <w:color w:val="000000"/>
          <w:sz w:val="24"/>
        </w:rPr>
        <w:t>Таблица 1</w:t>
      </w:r>
    </w:p>
    <w:p w14:paraId="6CD711E7"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Распределение значений индекса «Цифровая Россия» в разре</w:t>
      </w:r>
      <w:r w:rsidR="008505A1">
        <w:rPr>
          <w:rFonts w:ascii="Times New Roman" w:hAnsi="Times New Roman" w:cs="Times New Roman"/>
          <w:sz w:val="24"/>
          <w:szCs w:val="24"/>
        </w:rPr>
        <w:t>зе федеральных округов в 2018 г</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460"/>
        <w:gridCol w:w="6573"/>
        <w:gridCol w:w="1599"/>
      </w:tblGrid>
      <w:tr w:rsidR="00BE7232" w:rsidRPr="00BE7232" w14:paraId="56A402DB" w14:textId="77777777" w:rsidTr="008505A1">
        <w:trPr>
          <w:trHeight w:val="300"/>
          <w:jc w:val="center"/>
        </w:trPr>
        <w:tc>
          <w:tcPr>
            <w:tcW w:w="758" w:type="pct"/>
            <w:shd w:val="clear" w:color="auto" w:fill="auto"/>
            <w:noWrap/>
            <w:vAlign w:val="center"/>
          </w:tcPr>
          <w:p w14:paraId="11D6CDE5"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Место</w:t>
            </w:r>
          </w:p>
        </w:tc>
        <w:tc>
          <w:tcPr>
            <w:tcW w:w="3412" w:type="pct"/>
            <w:vAlign w:val="center"/>
          </w:tcPr>
          <w:p w14:paraId="78A59125"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Федеральный округ</w:t>
            </w:r>
          </w:p>
        </w:tc>
        <w:tc>
          <w:tcPr>
            <w:tcW w:w="830" w:type="pct"/>
            <w:vAlign w:val="center"/>
          </w:tcPr>
          <w:p w14:paraId="02BE392C"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Значение</w:t>
            </w:r>
          </w:p>
        </w:tc>
      </w:tr>
      <w:tr w:rsidR="00BE7232" w:rsidRPr="00BE7232" w14:paraId="44B41146" w14:textId="77777777" w:rsidTr="008505A1">
        <w:trPr>
          <w:trHeight w:val="300"/>
          <w:jc w:val="center"/>
        </w:trPr>
        <w:tc>
          <w:tcPr>
            <w:tcW w:w="758" w:type="pct"/>
            <w:shd w:val="clear" w:color="auto" w:fill="auto"/>
            <w:noWrap/>
            <w:vAlign w:val="center"/>
          </w:tcPr>
          <w:p w14:paraId="6D0E7C67"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1</w:t>
            </w:r>
          </w:p>
        </w:tc>
        <w:tc>
          <w:tcPr>
            <w:tcW w:w="3412" w:type="pct"/>
            <w:vAlign w:val="center"/>
          </w:tcPr>
          <w:p w14:paraId="5FC75B06"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Уральский</w:t>
            </w:r>
          </w:p>
        </w:tc>
        <w:tc>
          <w:tcPr>
            <w:tcW w:w="830" w:type="pct"/>
            <w:vAlign w:val="center"/>
          </w:tcPr>
          <w:p w14:paraId="7DFBECB0"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68,34</w:t>
            </w:r>
          </w:p>
        </w:tc>
      </w:tr>
      <w:tr w:rsidR="00BE7232" w:rsidRPr="00BE7232" w14:paraId="6AB06810" w14:textId="77777777" w:rsidTr="008505A1">
        <w:trPr>
          <w:trHeight w:val="300"/>
          <w:jc w:val="center"/>
        </w:trPr>
        <w:tc>
          <w:tcPr>
            <w:tcW w:w="758" w:type="pct"/>
            <w:shd w:val="clear" w:color="auto" w:fill="auto"/>
            <w:noWrap/>
            <w:vAlign w:val="center"/>
          </w:tcPr>
          <w:p w14:paraId="4B0795A7"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2</w:t>
            </w:r>
          </w:p>
        </w:tc>
        <w:tc>
          <w:tcPr>
            <w:tcW w:w="3412" w:type="pct"/>
            <w:vAlign w:val="center"/>
          </w:tcPr>
          <w:p w14:paraId="7D04FEBB"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Приволжский</w:t>
            </w:r>
          </w:p>
        </w:tc>
        <w:tc>
          <w:tcPr>
            <w:tcW w:w="830" w:type="pct"/>
            <w:vAlign w:val="center"/>
          </w:tcPr>
          <w:p w14:paraId="43AD4EAF"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62,65</w:t>
            </w:r>
          </w:p>
        </w:tc>
      </w:tr>
      <w:tr w:rsidR="00BE7232" w:rsidRPr="00BE7232" w14:paraId="0FB4DF99" w14:textId="77777777" w:rsidTr="008505A1">
        <w:trPr>
          <w:trHeight w:val="300"/>
          <w:jc w:val="center"/>
        </w:trPr>
        <w:tc>
          <w:tcPr>
            <w:tcW w:w="758" w:type="pct"/>
            <w:shd w:val="clear" w:color="auto" w:fill="auto"/>
            <w:noWrap/>
            <w:vAlign w:val="center"/>
          </w:tcPr>
          <w:p w14:paraId="0C951B83"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3</w:t>
            </w:r>
          </w:p>
        </w:tc>
        <w:tc>
          <w:tcPr>
            <w:tcW w:w="3412" w:type="pct"/>
            <w:vAlign w:val="center"/>
          </w:tcPr>
          <w:p w14:paraId="4F4D2111"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Центральный</w:t>
            </w:r>
          </w:p>
        </w:tc>
        <w:tc>
          <w:tcPr>
            <w:tcW w:w="830" w:type="pct"/>
            <w:vAlign w:val="center"/>
          </w:tcPr>
          <w:p w14:paraId="5CFA7705"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62,24</w:t>
            </w:r>
          </w:p>
        </w:tc>
      </w:tr>
      <w:tr w:rsidR="00BE7232" w:rsidRPr="00BE7232" w14:paraId="254057BB" w14:textId="77777777" w:rsidTr="008505A1">
        <w:trPr>
          <w:trHeight w:val="300"/>
          <w:jc w:val="center"/>
        </w:trPr>
        <w:tc>
          <w:tcPr>
            <w:tcW w:w="758" w:type="pct"/>
            <w:shd w:val="clear" w:color="auto" w:fill="auto"/>
            <w:noWrap/>
            <w:vAlign w:val="center"/>
          </w:tcPr>
          <w:p w14:paraId="28F2AFD3"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4</w:t>
            </w:r>
          </w:p>
        </w:tc>
        <w:tc>
          <w:tcPr>
            <w:tcW w:w="3412" w:type="pct"/>
            <w:vAlign w:val="center"/>
          </w:tcPr>
          <w:p w14:paraId="014FF0D2"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Северо-Западный</w:t>
            </w:r>
          </w:p>
        </w:tc>
        <w:tc>
          <w:tcPr>
            <w:tcW w:w="830" w:type="pct"/>
            <w:vAlign w:val="center"/>
          </w:tcPr>
          <w:p w14:paraId="72D6607C"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62,02</w:t>
            </w:r>
          </w:p>
        </w:tc>
      </w:tr>
      <w:tr w:rsidR="00BE7232" w:rsidRPr="00BE7232" w14:paraId="0CC9DFFF" w14:textId="77777777" w:rsidTr="008505A1">
        <w:trPr>
          <w:trHeight w:val="300"/>
          <w:jc w:val="center"/>
        </w:trPr>
        <w:tc>
          <w:tcPr>
            <w:tcW w:w="758" w:type="pct"/>
            <w:shd w:val="clear" w:color="auto" w:fill="auto"/>
            <w:noWrap/>
            <w:vAlign w:val="center"/>
          </w:tcPr>
          <w:p w14:paraId="3072687E"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5</w:t>
            </w:r>
          </w:p>
        </w:tc>
        <w:tc>
          <w:tcPr>
            <w:tcW w:w="3412" w:type="pct"/>
            <w:vAlign w:val="center"/>
          </w:tcPr>
          <w:p w14:paraId="301F6F29"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Сибирский</w:t>
            </w:r>
          </w:p>
        </w:tc>
        <w:tc>
          <w:tcPr>
            <w:tcW w:w="830" w:type="pct"/>
            <w:vAlign w:val="center"/>
          </w:tcPr>
          <w:p w14:paraId="40F83303"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56,00</w:t>
            </w:r>
          </w:p>
        </w:tc>
      </w:tr>
      <w:tr w:rsidR="00BE7232" w:rsidRPr="00BE7232" w14:paraId="3546886A" w14:textId="77777777" w:rsidTr="008505A1">
        <w:trPr>
          <w:trHeight w:val="300"/>
          <w:jc w:val="center"/>
        </w:trPr>
        <w:tc>
          <w:tcPr>
            <w:tcW w:w="758" w:type="pct"/>
            <w:shd w:val="clear" w:color="auto" w:fill="auto"/>
            <w:noWrap/>
            <w:vAlign w:val="center"/>
          </w:tcPr>
          <w:p w14:paraId="37A2EE50"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6</w:t>
            </w:r>
          </w:p>
        </w:tc>
        <w:tc>
          <w:tcPr>
            <w:tcW w:w="3412" w:type="pct"/>
            <w:vAlign w:val="center"/>
          </w:tcPr>
          <w:p w14:paraId="009D4124"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Дальневосточный</w:t>
            </w:r>
          </w:p>
        </w:tc>
        <w:tc>
          <w:tcPr>
            <w:tcW w:w="830" w:type="pct"/>
            <w:vAlign w:val="center"/>
          </w:tcPr>
          <w:p w14:paraId="2BD8BFE5"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54,66</w:t>
            </w:r>
          </w:p>
        </w:tc>
      </w:tr>
      <w:tr w:rsidR="00BE7232" w:rsidRPr="00BE7232" w14:paraId="5037E99D" w14:textId="77777777" w:rsidTr="008505A1">
        <w:trPr>
          <w:trHeight w:val="300"/>
          <w:jc w:val="center"/>
        </w:trPr>
        <w:tc>
          <w:tcPr>
            <w:tcW w:w="758" w:type="pct"/>
            <w:shd w:val="clear" w:color="auto" w:fill="auto"/>
            <w:noWrap/>
            <w:vAlign w:val="center"/>
          </w:tcPr>
          <w:p w14:paraId="6DEC0FC7"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7</w:t>
            </w:r>
          </w:p>
        </w:tc>
        <w:tc>
          <w:tcPr>
            <w:tcW w:w="3412" w:type="pct"/>
            <w:vAlign w:val="center"/>
          </w:tcPr>
          <w:p w14:paraId="14262F82"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Южный</w:t>
            </w:r>
          </w:p>
        </w:tc>
        <w:tc>
          <w:tcPr>
            <w:tcW w:w="830" w:type="pct"/>
            <w:vAlign w:val="center"/>
          </w:tcPr>
          <w:p w14:paraId="17F940CE"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53,88</w:t>
            </w:r>
          </w:p>
        </w:tc>
      </w:tr>
      <w:tr w:rsidR="00BE7232" w:rsidRPr="00BE7232" w14:paraId="12EAD5D9" w14:textId="77777777" w:rsidTr="008505A1">
        <w:trPr>
          <w:trHeight w:val="300"/>
          <w:jc w:val="center"/>
        </w:trPr>
        <w:tc>
          <w:tcPr>
            <w:tcW w:w="758" w:type="pct"/>
            <w:shd w:val="clear" w:color="auto" w:fill="auto"/>
            <w:noWrap/>
            <w:vAlign w:val="center"/>
          </w:tcPr>
          <w:p w14:paraId="0C0A1084"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8</w:t>
            </w:r>
          </w:p>
        </w:tc>
        <w:tc>
          <w:tcPr>
            <w:tcW w:w="3412" w:type="pct"/>
            <w:vAlign w:val="center"/>
          </w:tcPr>
          <w:p w14:paraId="792861AE" w14:textId="77777777" w:rsidR="00BE7232" w:rsidRPr="00BE7232" w:rsidRDefault="00BE7232" w:rsidP="008505A1">
            <w:pPr>
              <w:spacing w:after="0" w:line="240" w:lineRule="auto"/>
              <w:rPr>
                <w:rFonts w:ascii="Times New Roman" w:hAnsi="Times New Roman" w:cs="Times New Roman"/>
                <w:sz w:val="24"/>
                <w:szCs w:val="24"/>
              </w:rPr>
            </w:pPr>
            <w:r w:rsidRPr="00BE7232">
              <w:rPr>
                <w:rFonts w:ascii="Times New Roman" w:hAnsi="Times New Roman" w:cs="Times New Roman"/>
                <w:sz w:val="24"/>
                <w:szCs w:val="24"/>
              </w:rPr>
              <w:t>Северо-Кавказский</w:t>
            </w:r>
          </w:p>
        </w:tc>
        <w:tc>
          <w:tcPr>
            <w:tcW w:w="830" w:type="pct"/>
            <w:vAlign w:val="center"/>
          </w:tcPr>
          <w:p w14:paraId="1D38463A" w14:textId="77777777" w:rsidR="00BE7232" w:rsidRPr="00BE7232" w:rsidRDefault="00BE7232" w:rsidP="008505A1">
            <w:pPr>
              <w:spacing w:after="0" w:line="240" w:lineRule="auto"/>
              <w:jc w:val="center"/>
              <w:rPr>
                <w:rFonts w:ascii="Times New Roman" w:hAnsi="Times New Roman" w:cs="Times New Roman"/>
                <w:sz w:val="24"/>
                <w:szCs w:val="24"/>
              </w:rPr>
            </w:pPr>
            <w:r w:rsidRPr="00BE7232">
              <w:rPr>
                <w:rFonts w:ascii="Times New Roman" w:hAnsi="Times New Roman" w:cs="Times New Roman"/>
                <w:sz w:val="24"/>
                <w:szCs w:val="24"/>
              </w:rPr>
              <w:t>45,36</w:t>
            </w:r>
          </w:p>
        </w:tc>
      </w:tr>
      <w:tr w:rsidR="008505A1" w:rsidRPr="00BE7232" w14:paraId="54336BFC" w14:textId="77777777" w:rsidTr="008505A1">
        <w:trPr>
          <w:trHeight w:val="300"/>
          <w:jc w:val="center"/>
        </w:trPr>
        <w:tc>
          <w:tcPr>
            <w:tcW w:w="5000" w:type="pct"/>
            <w:gridSpan w:val="3"/>
            <w:shd w:val="clear" w:color="auto" w:fill="auto"/>
            <w:noWrap/>
            <w:vAlign w:val="center"/>
          </w:tcPr>
          <w:p w14:paraId="561A90D7" w14:textId="77777777" w:rsidR="008505A1" w:rsidRPr="00EF19A1" w:rsidRDefault="008505A1" w:rsidP="00F73183">
            <w:pPr>
              <w:spacing w:after="0" w:line="240" w:lineRule="auto"/>
              <w:rPr>
                <w:rFonts w:ascii="Times New Roman" w:hAnsi="Times New Roman" w:cs="Times New Roman"/>
                <w:sz w:val="24"/>
                <w:szCs w:val="24"/>
                <w:lang w:val="en-US"/>
              </w:rPr>
            </w:pPr>
            <w:r>
              <w:rPr>
                <w:rFonts w:ascii="Times New Roman" w:eastAsia="Courier New" w:hAnsi="Times New Roman" w:cs="Courier New"/>
                <w:color w:val="000000"/>
                <w:sz w:val="24"/>
              </w:rPr>
              <w:t xml:space="preserve">Источник: </w:t>
            </w:r>
            <w:r w:rsidR="00EF19A1">
              <w:rPr>
                <w:rFonts w:ascii="Times New Roman" w:eastAsia="Courier New" w:hAnsi="Times New Roman" w:cs="Courier New"/>
                <w:color w:val="000000"/>
                <w:sz w:val="24"/>
              </w:rPr>
              <w:t xml:space="preserve">составлено по </w:t>
            </w:r>
            <w:r w:rsidR="00EF19A1">
              <w:rPr>
                <w:rFonts w:ascii="Times New Roman" w:eastAsia="Courier New" w:hAnsi="Times New Roman" w:cs="Courier New"/>
                <w:color w:val="000000"/>
                <w:sz w:val="24"/>
                <w:lang w:val="en-US"/>
              </w:rPr>
              <w:t>[2]</w:t>
            </w:r>
          </w:p>
        </w:tc>
      </w:tr>
    </w:tbl>
    <w:p w14:paraId="53C28141" w14:textId="77777777" w:rsidR="00BE7232" w:rsidRPr="00BE7232" w:rsidRDefault="00BE7232" w:rsidP="00BE7232">
      <w:pPr>
        <w:spacing w:after="0" w:line="240" w:lineRule="auto"/>
        <w:ind w:firstLine="709"/>
        <w:jc w:val="both"/>
        <w:rPr>
          <w:rFonts w:ascii="Times New Roman" w:hAnsi="Times New Roman" w:cs="Times New Roman"/>
          <w:sz w:val="24"/>
          <w:szCs w:val="24"/>
        </w:rPr>
      </w:pPr>
    </w:p>
    <w:p w14:paraId="67E58B3A" w14:textId="2C231658" w:rsidR="00BE7232" w:rsidRPr="00BE7232" w:rsidRDefault="00BE7232" w:rsidP="00BE7232">
      <w:pPr>
        <w:spacing w:after="0" w:line="240" w:lineRule="auto"/>
        <w:ind w:firstLine="709"/>
        <w:jc w:val="both"/>
        <w:rPr>
          <w:rFonts w:ascii="Times New Roman" w:hAnsi="Times New Roman" w:cs="Times New Roman"/>
          <w:sz w:val="24"/>
          <w:szCs w:val="24"/>
        </w:rPr>
      </w:pPr>
      <w:r w:rsidRPr="00BE7232">
        <w:rPr>
          <w:rFonts w:ascii="Times New Roman" w:hAnsi="Times New Roman" w:cs="Times New Roman"/>
          <w:sz w:val="24"/>
          <w:szCs w:val="24"/>
        </w:rPr>
        <w:t>Таким образом, отмечая качественные положительные изменения в данном направлении в целом, стоить уточнить о наличии цифрового неравенства между субъектами Российской Федерации.</w:t>
      </w:r>
    </w:p>
    <w:p w14:paraId="6C1B307F" w14:textId="3715C37C" w:rsidR="00BE7232" w:rsidRDefault="008505A1" w:rsidP="00BE723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Далее</w:t>
      </w:r>
      <w:r w:rsidR="00BE7232" w:rsidRPr="00BE7232">
        <w:rPr>
          <w:rFonts w:ascii="Times New Roman" w:hAnsi="Times New Roman" w:cs="Times New Roman"/>
          <w:sz w:val="24"/>
          <w:szCs w:val="24"/>
        </w:rPr>
        <w:t xml:space="preserve"> целесообразно проанализировать состояние социально-экономического развития на региональном уровне. Для упрощения процесса изучения тенденций развития и выявления проблем, анализ проведен на материалах трех федеральных округов: Уральский (лидер по цифровизации), Северо-Западный (среднее значение) и Северо-Кавказский (отстающий по цифровизации).</w:t>
      </w:r>
    </w:p>
    <w:p w14:paraId="58F92BE2" w14:textId="77777777" w:rsidR="00402290" w:rsidRDefault="00402290" w:rsidP="00BE7232">
      <w:pPr>
        <w:spacing w:after="0" w:line="240" w:lineRule="auto"/>
        <w:ind w:firstLine="709"/>
        <w:jc w:val="both"/>
        <w:rPr>
          <w:rFonts w:ascii="Times New Roman" w:hAnsi="Times New Roman" w:cs="Times New Roman"/>
          <w:sz w:val="24"/>
          <w:szCs w:val="24"/>
        </w:rPr>
      </w:pPr>
    </w:p>
    <w:p w14:paraId="40100A82" w14:textId="13EFDEFD" w:rsidR="00EA1E9F" w:rsidRDefault="00EA1E9F" w:rsidP="00EA1E9F">
      <w:pPr>
        <w:spacing w:after="0" w:line="240" w:lineRule="auto"/>
        <w:ind w:firstLine="709"/>
        <w:jc w:val="right"/>
        <w:rPr>
          <w:rFonts w:ascii="Times New Roman" w:hAnsi="Times New Roman" w:cs="Times New Roman"/>
          <w:sz w:val="24"/>
          <w:szCs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2</w:t>
      </w:r>
    </w:p>
    <w:p w14:paraId="5029B975" w14:textId="6B6D38D1" w:rsidR="00EA1E9F" w:rsidRPr="00124386" w:rsidRDefault="00EA1E9F" w:rsidP="00EA1E9F">
      <w:pPr>
        <w:spacing w:after="0"/>
        <w:jc w:val="center"/>
        <w:rPr>
          <w:rFonts w:ascii="Times New Roman" w:eastAsia="Times New Roman" w:hAnsi="Times New Roman" w:cs="Times New Roman"/>
          <w:color w:val="000000"/>
          <w:sz w:val="24"/>
          <w:szCs w:val="24"/>
        </w:rPr>
      </w:pPr>
      <w:r w:rsidRPr="00885539">
        <w:rPr>
          <w:rFonts w:ascii="Times New Roman" w:eastAsia="Times New Roman" w:hAnsi="Times New Roman" w:cs="Times New Roman"/>
          <w:color w:val="000000"/>
          <w:sz w:val="24"/>
          <w:szCs w:val="24"/>
        </w:rPr>
        <w:t>Индекс физического объема валового регионального продукта</w:t>
      </w:r>
      <w:r>
        <w:rPr>
          <w:rFonts w:ascii="Times New Roman" w:eastAsia="Times New Roman" w:hAnsi="Times New Roman" w:cs="Times New Roman"/>
          <w:color w:val="000000"/>
          <w:sz w:val="24"/>
          <w:szCs w:val="24"/>
        </w:rPr>
        <w:t xml:space="preserve"> </w:t>
      </w:r>
      <w:r w:rsidRPr="0016223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базисный</w:t>
      </w:r>
      <w:r w:rsidRPr="0016223D">
        <w:rPr>
          <w:rFonts w:ascii="Times New Roman" w:eastAsia="Times New Roman" w:hAnsi="Times New Roman" w:cs="Times New Roman"/>
          <w:color w:val="000000"/>
          <w:sz w:val="24"/>
          <w:szCs w:val="24"/>
        </w:rPr>
        <w:t xml:space="preserve"> 201</w:t>
      </w:r>
      <w:r>
        <w:rPr>
          <w:rFonts w:ascii="Times New Roman" w:eastAsia="Times New Roman" w:hAnsi="Times New Roman" w:cs="Times New Roman"/>
          <w:color w:val="000000"/>
          <w:sz w:val="24"/>
          <w:szCs w:val="24"/>
        </w:rPr>
        <w:t>0</w:t>
      </w:r>
      <w:r w:rsidRPr="0016223D">
        <w:rPr>
          <w:rFonts w:ascii="Times New Roman" w:eastAsia="Times New Roman" w:hAnsi="Times New Roman" w:cs="Times New Roman"/>
          <w:color w:val="000000"/>
          <w:sz w:val="24"/>
          <w:szCs w:val="24"/>
        </w:rPr>
        <w:t xml:space="preserve"> г.)</w:t>
      </w:r>
      <w:r w:rsidRPr="00885539">
        <w:rPr>
          <w:rFonts w:ascii="Times New Roman" w:eastAsia="Times New Roman" w:hAnsi="Times New Roman" w:cs="Times New Roman"/>
          <w:color w:val="000000"/>
          <w:sz w:val="24"/>
          <w:szCs w:val="24"/>
        </w:rPr>
        <w:t xml:space="preserve">, </w:t>
      </w:r>
      <w:r w:rsidR="00A03BFB">
        <w:rPr>
          <w:rFonts w:ascii="Times New Roman" w:eastAsia="Times New Roman" w:hAnsi="Times New Roman" w:cs="Times New Roman"/>
          <w:color w:val="000000"/>
          <w:sz w:val="24"/>
          <w:szCs w:val="24"/>
        </w:rPr>
        <w:t xml:space="preserve">в </w:t>
      </w:r>
      <w:r w:rsidRPr="00885539">
        <w:rPr>
          <w:rFonts w:ascii="Times New Roman" w:eastAsia="Times New Roman" w:hAnsi="Times New Roman" w:cs="Times New Roman"/>
          <w:color w:val="000000"/>
          <w:sz w:val="24"/>
          <w:szCs w:val="24"/>
        </w:rPr>
        <w:t>%</w:t>
      </w:r>
    </w:p>
    <w:tbl>
      <w:tblPr>
        <w:tblStyle w:val="ae"/>
        <w:tblW w:w="0" w:type="auto"/>
        <w:jc w:val="center"/>
        <w:tblLook w:val="04A0" w:firstRow="1" w:lastRow="0" w:firstColumn="1" w:lastColumn="0" w:noHBand="0" w:noVBand="1"/>
      </w:tblPr>
      <w:tblGrid>
        <w:gridCol w:w="2104"/>
        <w:gridCol w:w="868"/>
        <w:gridCol w:w="992"/>
        <w:gridCol w:w="993"/>
        <w:gridCol w:w="992"/>
        <w:gridCol w:w="992"/>
        <w:gridCol w:w="2404"/>
      </w:tblGrid>
      <w:tr w:rsidR="00EA1E9F" w:rsidRPr="00885539" w14:paraId="68089C98" w14:textId="77777777" w:rsidTr="004B21AD">
        <w:trPr>
          <w:jc w:val="center"/>
        </w:trPr>
        <w:tc>
          <w:tcPr>
            <w:tcW w:w="2104" w:type="dxa"/>
            <w:vMerge w:val="restart"/>
            <w:vAlign w:val="center"/>
          </w:tcPr>
          <w:p w14:paraId="6BBC9026"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Территория</w:t>
            </w:r>
          </w:p>
        </w:tc>
        <w:tc>
          <w:tcPr>
            <w:tcW w:w="4837" w:type="dxa"/>
            <w:gridSpan w:val="5"/>
          </w:tcPr>
          <w:p w14:paraId="3BF2E90E"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Год</w:t>
            </w:r>
          </w:p>
        </w:tc>
        <w:tc>
          <w:tcPr>
            <w:tcW w:w="2404" w:type="dxa"/>
            <w:vMerge w:val="restart"/>
          </w:tcPr>
          <w:p w14:paraId="70E3A39C"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 xml:space="preserve">Изменение за 2010 </w:t>
            </w:r>
            <w:r w:rsidRPr="00885539">
              <w:rPr>
                <w:rFonts w:ascii="Times New Roman" w:hAnsi="Times New Roman" w:cs="Times New Roman"/>
                <w:sz w:val="24"/>
                <w:szCs w:val="24"/>
              </w:rPr>
              <w:softHyphen/>
              <w:t>– 2018 гг., п.п.</w:t>
            </w:r>
          </w:p>
        </w:tc>
      </w:tr>
      <w:tr w:rsidR="00EA1E9F" w:rsidRPr="00885539" w14:paraId="1D78EF27" w14:textId="77777777" w:rsidTr="004B21AD">
        <w:trPr>
          <w:jc w:val="center"/>
        </w:trPr>
        <w:tc>
          <w:tcPr>
            <w:tcW w:w="2104" w:type="dxa"/>
            <w:vMerge/>
          </w:tcPr>
          <w:p w14:paraId="2D6C560D" w14:textId="77777777" w:rsidR="00EA1E9F" w:rsidRPr="00885539" w:rsidRDefault="00EA1E9F" w:rsidP="004B21AD">
            <w:pPr>
              <w:jc w:val="both"/>
              <w:rPr>
                <w:rFonts w:ascii="Times New Roman" w:hAnsi="Times New Roman" w:cs="Times New Roman"/>
                <w:sz w:val="24"/>
                <w:szCs w:val="24"/>
              </w:rPr>
            </w:pPr>
          </w:p>
        </w:tc>
        <w:tc>
          <w:tcPr>
            <w:tcW w:w="868" w:type="dxa"/>
          </w:tcPr>
          <w:p w14:paraId="302DFA9A"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2010</w:t>
            </w:r>
          </w:p>
        </w:tc>
        <w:tc>
          <w:tcPr>
            <w:tcW w:w="992" w:type="dxa"/>
          </w:tcPr>
          <w:p w14:paraId="6EF3C387"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2012</w:t>
            </w:r>
          </w:p>
        </w:tc>
        <w:tc>
          <w:tcPr>
            <w:tcW w:w="993" w:type="dxa"/>
          </w:tcPr>
          <w:p w14:paraId="18A10D3A"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2014</w:t>
            </w:r>
          </w:p>
        </w:tc>
        <w:tc>
          <w:tcPr>
            <w:tcW w:w="992" w:type="dxa"/>
          </w:tcPr>
          <w:p w14:paraId="75853538"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2016</w:t>
            </w:r>
          </w:p>
        </w:tc>
        <w:tc>
          <w:tcPr>
            <w:tcW w:w="992" w:type="dxa"/>
          </w:tcPr>
          <w:p w14:paraId="1257ACAB" w14:textId="77777777" w:rsidR="00EA1E9F" w:rsidRPr="00885539" w:rsidRDefault="00EA1E9F" w:rsidP="004B21AD">
            <w:pPr>
              <w:jc w:val="center"/>
              <w:rPr>
                <w:rFonts w:ascii="Times New Roman" w:hAnsi="Times New Roman" w:cs="Times New Roman"/>
                <w:sz w:val="24"/>
                <w:szCs w:val="24"/>
              </w:rPr>
            </w:pPr>
            <w:r w:rsidRPr="00885539">
              <w:rPr>
                <w:rFonts w:ascii="Times New Roman" w:hAnsi="Times New Roman" w:cs="Times New Roman"/>
                <w:sz w:val="24"/>
                <w:szCs w:val="24"/>
              </w:rPr>
              <w:t>2018</w:t>
            </w:r>
          </w:p>
        </w:tc>
        <w:tc>
          <w:tcPr>
            <w:tcW w:w="2404" w:type="dxa"/>
            <w:vMerge/>
          </w:tcPr>
          <w:p w14:paraId="4887D165" w14:textId="77777777" w:rsidR="00EA1E9F" w:rsidRPr="00885539" w:rsidRDefault="00EA1E9F" w:rsidP="004B21AD">
            <w:pPr>
              <w:jc w:val="both"/>
              <w:rPr>
                <w:rFonts w:ascii="Times New Roman" w:hAnsi="Times New Roman" w:cs="Times New Roman"/>
                <w:sz w:val="24"/>
                <w:szCs w:val="24"/>
              </w:rPr>
            </w:pPr>
          </w:p>
        </w:tc>
      </w:tr>
      <w:tr w:rsidR="00EA1E9F" w:rsidRPr="00885539" w14:paraId="2ACD6118" w14:textId="77777777" w:rsidTr="004B21AD">
        <w:trPr>
          <w:jc w:val="center"/>
        </w:trPr>
        <w:tc>
          <w:tcPr>
            <w:tcW w:w="2104" w:type="dxa"/>
          </w:tcPr>
          <w:p w14:paraId="437B6E61" w14:textId="77777777" w:rsidR="00EA1E9F" w:rsidRPr="00885539" w:rsidRDefault="00EA1E9F" w:rsidP="004B21AD">
            <w:pPr>
              <w:rPr>
                <w:rFonts w:ascii="Times New Roman" w:hAnsi="Times New Roman" w:cs="Times New Roman"/>
                <w:sz w:val="24"/>
                <w:szCs w:val="24"/>
              </w:rPr>
            </w:pPr>
            <w:r w:rsidRPr="00885539">
              <w:rPr>
                <w:rFonts w:ascii="Times New Roman" w:hAnsi="Times New Roman" w:cs="Times New Roman"/>
                <w:sz w:val="24"/>
                <w:szCs w:val="24"/>
              </w:rPr>
              <w:t>В среднем по РФ</w:t>
            </w:r>
          </w:p>
        </w:tc>
        <w:tc>
          <w:tcPr>
            <w:tcW w:w="868" w:type="dxa"/>
          </w:tcPr>
          <w:p w14:paraId="71465674"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100</w:t>
            </w:r>
          </w:p>
        </w:tc>
        <w:tc>
          <w:tcPr>
            <w:tcW w:w="992" w:type="dxa"/>
          </w:tcPr>
          <w:p w14:paraId="326F8A77"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98,6</w:t>
            </w:r>
          </w:p>
        </w:tc>
        <w:tc>
          <w:tcPr>
            <w:tcW w:w="993" w:type="dxa"/>
          </w:tcPr>
          <w:p w14:paraId="7C1FC77A"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96,9</w:t>
            </w:r>
          </w:p>
        </w:tc>
        <w:tc>
          <w:tcPr>
            <w:tcW w:w="992" w:type="dxa"/>
          </w:tcPr>
          <w:p w14:paraId="6A3481C3"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96,4</w:t>
            </w:r>
          </w:p>
        </w:tc>
        <w:tc>
          <w:tcPr>
            <w:tcW w:w="992" w:type="dxa"/>
          </w:tcPr>
          <w:p w14:paraId="7B630C26"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98,4</w:t>
            </w:r>
          </w:p>
        </w:tc>
        <w:tc>
          <w:tcPr>
            <w:tcW w:w="2404" w:type="dxa"/>
          </w:tcPr>
          <w:p w14:paraId="21D606BE"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-1,6</w:t>
            </w:r>
          </w:p>
        </w:tc>
      </w:tr>
      <w:tr w:rsidR="00EA1E9F" w:rsidRPr="00885539" w14:paraId="73FBAD21" w14:textId="77777777" w:rsidTr="004B21AD">
        <w:trPr>
          <w:jc w:val="center"/>
        </w:trPr>
        <w:tc>
          <w:tcPr>
            <w:tcW w:w="2104" w:type="dxa"/>
          </w:tcPr>
          <w:p w14:paraId="2412A6CB" w14:textId="77777777" w:rsidR="00EA1E9F" w:rsidRPr="00885539" w:rsidRDefault="00EA1E9F" w:rsidP="004B21AD">
            <w:pPr>
              <w:rPr>
                <w:rFonts w:ascii="Times New Roman" w:hAnsi="Times New Roman" w:cs="Times New Roman"/>
                <w:sz w:val="24"/>
                <w:szCs w:val="24"/>
              </w:rPr>
            </w:pPr>
            <w:r w:rsidRPr="00885539">
              <w:rPr>
                <w:rFonts w:ascii="Times New Roman" w:hAnsi="Times New Roman" w:cs="Times New Roman"/>
                <w:sz w:val="24"/>
                <w:szCs w:val="24"/>
              </w:rPr>
              <w:t>УФО</w:t>
            </w:r>
          </w:p>
        </w:tc>
        <w:tc>
          <w:tcPr>
            <w:tcW w:w="868" w:type="dxa"/>
          </w:tcPr>
          <w:p w14:paraId="7A9581C0"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100</w:t>
            </w:r>
          </w:p>
        </w:tc>
        <w:tc>
          <w:tcPr>
            <w:tcW w:w="992" w:type="dxa"/>
          </w:tcPr>
          <w:p w14:paraId="549F91F1"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94,9</w:t>
            </w:r>
          </w:p>
        </w:tc>
        <w:tc>
          <w:tcPr>
            <w:tcW w:w="993" w:type="dxa"/>
          </w:tcPr>
          <w:p w14:paraId="08AEB9AC"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92,6</w:t>
            </w:r>
          </w:p>
        </w:tc>
        <w:tc>
          <w:tcPr>
            <w:tcW w:w="992" w:type="dxa"/>
          </w:tcPr>
          <w:p w14:paraId="3215BD46"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93,8</w:t>
            </w:r>
          </w:p>
        </w:tc>
        <w:tc>
          <w:tcPr>
            <w:tcW w:w="992" w:type="dxa"/>
          </w:tcPr>
          <w:p w14:paraId="070AEC57"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98,5</w:t>
            </w:r>
          </w:p>
        </w:tc>
        <w:tc>
          <w:tcPr>
            <w:tcW w:w="2404" w:type="dxa"/>
          </w:tcPr>
          <w:p w14:paraId="49198B24"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-1,5</w:t>
            </w:r>
          </w:p>
        </w:tc>
      </w:tr>
      <w:tr w:rsidR="00EA1E9F" w:rsidRPr="00885539" w14:paraId="6B7B3B03" w14:textId="77777777" w:rsidTr="004B21AD">
        <w:trPr>
          <w:jc w:val="center"/>
        </w:trPr>
        <w:tc>
          <w:tcPr>
            <w:tcW w:w="2104" w:type="dxa"/>
          </w:tcPr>
          <w:p w14:paraId="192DCF04" w14:textId="77777777" w:rsidR="00EA1E9F" w:rsidRPr="00885539" w:rsidRDefault="00EA1E9F" w:rsidP="004B21AD">
            <w:pPr>
              <w:rPr>
                <w:rFonts w:ascii="Times New Roman" w:hAnsi="Times New Roman" w:cs="Times New Roman"/>
                <w:sz w:val="24"/>
                <w:szCs w:val="24"/>
              </w:rPr>
            </w:pPr>
            <w:r w:rsidRPr="00885539">
              <w:rPr>
                <w:rFonts w:ascii="Times New Roman" w:hAnsi="Times New Roman" w:cs="Times New Roman"/>
                <w:sz w:val="24"/>
                <w:szCs w:val="24"/>
              </w:rPr>
              <w:t>СЗФО</w:t>
            </w:r>
          </w:p>
        </w:tc>
        <w:tc>
          <w:tcPr>
            <w:tcW w:w="868" w:type="dxa"/>
          </w:tcPr>
          <w:p w14:paraId="0D6B8208"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100</w:t>
            </w:r>
          </w:p>
        </w:tc>
        <w:tc>
          <w:tcPr>
            <w:tcW w:w="992" w:type="dxa"/>
          </w:tcPr>
          <w:p w14:paraId="70681B82"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99,4</w:t>
            </w:r>
          </w:p>
        </w:tc>
        <w:tc>
          <w:tcPr>
            <w:tcW w:w="993" w:type="dxa"/>
          </w:tcPr>
          <w:p w14:paraId="64F449AD"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95,6</w:t>
            </w:r>
          </w:p>
        </w:tc>
        <w:tc>
          <w:tcPr>
            <w:tcW w:w="992" w:type="dxa"/>
          </w:tcPr>
          <w:p w14:paraId="0ABB7101"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96,4</w:t>
            </w:r>
          </w:p>
        </w:tc>
        <w:tc>
          <w:tcPr>
            <w:tcW w:w="992" w:type="dxa"/>
          </w:tcPr>
          <w:p w14:paraId="53EAF034"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96,6</w:t>
            </w:r>
          </w:p>
        </w:tc>
        <w:tc>
          <w:tcPr>
            <w:tcW w:w="2404" w:type="dxa"/>
          </w:tcPr>
          <w:p w14:paraId="770DE79C"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-3,4</w:t>
            </w:r>
          </w:p>
        </w:tc>
      </w:tr>
      <w:tr w:rsidR="00EA1E9F" w:rsidRPr="00885539" w14:paraId="7F6EE0B1" w14:textId="77777777" w:rsidTr="004B21AD">
        <w:trPr>
          <w:jc w:val="center"/>
        </w:trPr>
        <w:tc>
          <w:tcPr>
            <w:tcW w:w="2104" w:type="dxa"/>
          </w:tcPr>
          <w:p w14:paraId="7193DF4B" w14:textId="77777777" w:rsidR="00EA1E9F" w:rsidRPr="00885539" w:rsidRDefault="00EA1E9F" w:rsidP="004B21AD">
            <w:pPr>
              <w:rPr>
                <w:rFonts w:ascii="Times New Roman" w:hAnsi="Times New Roman" w:cs="Times New Roman"/>
                <w:sz w:val="24"/>
                <w:szCs w:val="24"/>
              </w:rPr>
            </w:pPr>
            <w:r w:rsidRPr="00885539">
              <w:rPr>
                <w:rFonts w:ascii="Times New Roman" w:hAnsi="Times New Roman" w:cs="Times New Roman"/>
                <w:sz w:val="24"/>
                <w:szCs w:val="24"/>
              </w:rPr>
              <w:t>СКФО</w:t>
            </w:r>
          </w:p>
        </w:tc>
        <w:tc>
          <w:tcPr>
            <w:tcW w:w="868" w:type="dxa"/>
          </w:tcPr>
          <w:p w14:paraId="50EA2E2A"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100</w:t>
            </w:r>
          </w:p>
        </w:tc>
        <w:tc>
          <w:tcPr>
            <w:tcW w:w="992" w:type="dxa"/>
          </w:tcPr>
          <w:p w14:paraId="42F9ED14"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99,9</w:t>
            </w:r>
          </w:p>
        </w:tc>
        <w:tc>
          <w:tcPr>
            <w:tcW w:w="993" w:type="dxa"/>
          </w:tcPr>
          <w:p w14:paraId="090900B8"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100,9</w:t>
            </w:r>
          </w:p>
        </w:tc>
        <w:tc>
          <w:tcPr>
            <w:tcW w:w="992" w:type="dxa"/>
          </w:tcPr>
          <w:p w14:paraId="396D4E43"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97,4</w:t>
            </w:r>
          </w:p>
        </w:tc>
        <w:tc>
          <w:tcPr>
            <w:tcW w:w="992" w:type="dxa"/>
          </w:tcPr>
          <w:p w14:paraId="31603BC1"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96,9</w:t>
            </w:r>
          </w:p>
        </w:tc>
        <w:tc>
          <w:tcPr>
            <w:tcW w:w="2404" w:type="dxa"/>
          </w:tcPr>
          <w:p w14:paraId="53E125AB" w14:textId="77777777" w:rsidR="00EA1E9F" w:rsidRPr="00885539" w:rsidRDefault="00EA1E9F" w:rsidP="004B21AD">
            <w:pPr>
              <w:jc w:val="center"/>
              <w:rPr>
                <w:rFonts w:ascii="Times New Roman" w:hAnsi="Times New Roman" w:cs="Times New Roman"/>
                <w:sz w:val="24"/>
                <w:szCs w:val="24"/>
              </w:rPr>
            </w:pPr>
            <w:r>
              <w:rPr>
                <w:rFonts w:ascii="Times New Roman" w:hAnsi="Times New Roman" w:cs="Times New Roman"/>
                <w:sz w:val="24"/>
                <w:szCs w:val="24"/>
              </w:rPr>
              <w:t>-3,1</w:t>
            </w:r>
          </w:p>
        </w:tc>
      </w:tr>
      <w:tr w:rsidR="00EA1E9F" w:rsidRPr="00885539" w14:paraId="395EA4C5" w14:textId="77777777" w:rsidTr="004B21AD">
        <w:trPr>
          <w:jc w:val="center"/>
        </w:trPr>
        <w:tc>
          <w:tcPr>
            <w:tcW w:w="9345" w:type="dxa"/>
            <w:gridSpan w:val="7"/>
          </w:tcPr>
          <w:p w14:paraId="5BAEE2C1" w14:textId="77777777" w:rsidR="00EA1E9F" w:rsidRDefault="00EA1E9F" w:rsidP="004B21AD">
            <w:pPr>
              <w:jc w:val="both"/>
              <w:rPr>
                <w:rFonts w:ascii="Times New Roman" w:hAnsi="Times New Roman" w:cs="Times New Roman"/>
                <w:sz w:val="24"/>
                <w:szCs w:val="24"/>
              </w:rPr>
            </w:pPr>
            <w:r w:rsidRPr="00885539">
              <w:rPr>
                <w:rFonts w:ascii="Times New Roman" w:hAnsi="Times New Roman" w:cs="Times New Roman"/>
                <w:sz w:val="24"/>
                <w:szCs w:val="24"/>
              </w:rPr>
              <w:t xml:space="preserve">УФО – Уральский федеральный округ </w:t>
            </w:r>
          </w:p>
          <w:p w14:paraId="5F3DFB13" w14:textId="77777777" w:rsidR="00EA1E9F" w:rsidRDefault="00EA1E9F" w:rsidP="004B21AD">
            <w:pPr>
              <w:jc w:val="both"/>
              <w:rPr>
                <w:rFonts w:ascii="Times New Roman" w:hAnsi="Times New Roman" w:cs="Times New Roman"/>
                <w:sz w:val="24"/>
                <w:szCs w:val="24"/>
              </w:rPr>
            </w:pPr>
            <w:r w:rsidRPr="00885539">
              <w:rPr>
                <w:rFonts w:ascii="Times New Roman" w:hAnsi="Times New Roman" w:cs="Times New Roman"/>
                <w:sz w:val="24"/>
                <w:szCs w:val="24"/>
              </w:rPr>
              <w:t xml:space="preserve">СЗФО – Северо-Западный федеральный округ </w:t>
            </w:r>
          </w:p>
          <w:p w14:paraId="67D5F67F" w14:textId="77777777" w:rsidR="00EA1E9F" w:rsidRDefault="00EA1E9F" w:rsidP="004B21AD">
            <w:pPr>
              <w:jc w:val="both"/>
              <w:rPr>
                <w:rFonts w:ascii="Times New Roman" w:hAnsi="Times New Roman" w:cs="Times New Roman"/>
                <w:sz w:val="24"/>
                <w:szCs w:val="24"/>
              </w:rPr>
            </w:pPr>
            <w:r w:rsidRPr="00885539">
              <w:rPr>
                <w:rFonts w:ascii="Times New Roman" w:hAnsi="Times New Roman" w:cs="Times New Roman"/>
                <w:sz w:val="24"/>
                <w:szCs w:val="24"/>
              </w:rPr>
              <w:t xml:space="preserve">СКФО – Северо-Кавказский федеральный округ </w:t>
            </w:r>
          </w:p>
          <w:p w14:paraId="165E43E0" w14:textId="63BB7C71" w:rsidR="00EA1E9F" w:rsidRPr="004B21AD" w:rsidRDefault="00EA1E9F" w:rsidP="004B21AD">
            <w:pPr>
              <w:jc w:val="both"/>
              <w:rPr>
                <w:rFonts w:ascii="Times New Roman" w:hAnsi="Times New Roman" w:cs="Times New Roman"/>
                <w:sz w:val="24"/>
                <w:szCs w:val="24"/>
              </w:rPr>
            </w:pPr>
            <w:r w:rsidRPr="00885539">
              <w:rPr>
                <w:rFonts w:ascii="Times New Roman" w:hAnsi="Times New Roman" w:cs="Times New Roman"/>
                <w:sz w:val="24"/>
                <w:szCs w:val="24"/>
              </w:rPr>
              <w:t>Источник: составлено по</w:t>
            </w:r>
            <w:r w:rsidR="00C52815">
              <w:rPr>
                <w:rFonts w:ascii="Times New Roman" w:hAnsi="Times New Roman" w:cs="Times New Roman"/>
                <w:sz w:val="24"/>
                <w:szCs w:val="24"/>
              </w:rPr>
              <w:t xml:space="preserve"> </w:t>
            </w:r>
            <w:r w:rsidR="00C52815" w:rsidRPr="004B21AD">
              <w:rPr>
                <w:rFonts w:ascii="Times New Roman" w:hAnsi="Times New Roman" w:cs="Times New Roman"/>
                <w:sz w:val="24"/>
                <w:szCs w:val="24"/>
              </w:rPr>
              <w:t>[8].</w:t>
            </w:r>
          </w:p>
        </w:tc>
      </w:tr>
    </w:tbl>
    <w:p w14:paraId="4EACA459" w14:textId="4B6A50E0" w:rsidR="00EA1E9F" w:rsidRDefault="00EA1E9F" w:rsidP="00197D3A">
      <w:pPr>
        <w:spacing w:after="0" w:line="240" w:lineRule="auto"/>
        <w:ind w:firstLine="709"/>
        <w:jc w:val="both"/>
        <w:rPr>
          <w:rFonts w:ascii="Times New Roman" w:hAnsi="Times New Roman" w:cs="Times New Roman"/>
          <w:sz w:val="24"/>
          <w:szCs w:val="24"/>
        </w:rPr>
      </w:pPr>
    </w:p>
    <w:p w14:paraId="48AD909B" w14:textId="53570858" w:rsidR="00EA1E9F" w:rsidRDefault="00EA1E9F" w:rsidP="00197D3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Исследование динамики </w:t>
      </w:r>
      <w:r w:rsidRPr="00656465">
        <w:rPr>
          <w:rFonts w:ascii="Times New Roman" w:hAnsi="Times New Roman" w:cs="Times New Roman"/>
          <w:sz w:val="24"/>
          <w:szCs w:val="24"/>
        </w:rPr>
        <w:t>развития региональной экономики</w:t>
      </w:r>
      <w:r>
        <w:rPr>
          <w:rFonts w:ascii="Times New Roman" w:hAnsi="Times New Roman" w:cs="Times New Roman"/>
          <w:sz w:val="24"/>
          <w:szCs w:val="24"/>
        </w:rPr>
        <w:t xml:space="preserve"> по изменению индекса </w:t>
      </w:r>
      <w:r w:rsidRPr="00885539">
        <w:rPr>
          <w:rFonts w:ascii="Times New Roman" w:eastAsia="Times New Roman" w:hAnsi="Times New Roman" w:cs="Times New Roman"/>
          <w:color w:val="000000"/>
          <w:sz w:val="24"/>
          <w:szCs w:val="24"/>
        </w:rPr>
        <w:t>физического объема валового регионального продукта</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 xml:space="preserve">за </w:t>
      </w:r>
      <w:r w:rsidRPr="00656465">
        <w:rPr>
          <w:rFonts w:ascii="Times New Roman" w:hAnsi="Times New Roman" w:cs="Times New Roman"/>
          <w:sz w:val="24"/>
          <w:szCs w:val="24"/>
        </w:rPr>
        <w:t>20</w:t>
      </w:r>
      <w:r w:rsidRPr="009A7DC4">
        <w:rPr>
          <w:rFonts w:ascii="Times New Roman" w:hAnsi="Times New Roman" w:cs="Times New Roman"/>
          <w:sz w:val="24"/>
          <w:szCs w:val="24"/>
        </w:rPr>
        <w:t>10</w:t>
      </w:r>
      <w:r w:rsidRPr="00656465">
        <w:rPr>
          <w:rFonts w:ascii="Times New Roman" w:hAnsi="Times New Roman" w:cs="Times New Roman"/>
          <w:sz w:val="24"/>
          <w:szCs w:val="24"/>
        </w:rPr>
        <w:t xml:space="preserve"> – 201</w:t>
      </w:r>
      <w:r w:rsidRPr="009A7DC4">
        <w:rPr>
          <w:rFonts w:ascii="Times New Roman" w:hAnsi="Times New Roman" w:cs="Times New Roman"/>
          <w:sz w:val="24"/>
          <w:szCs w:val="24"/>
        </w:rPr>
        <w:t>8</w:t>
      </w:r>
      <w:r w:rsidRPr="00656465">
        <w:rPr>
          <w:rFonts w:ascii="Times New Roman" w:hAnsi="Times New Roman" w:cs="Times New Roman"/>
          <w:sz w:val="24"/>
          <w:szCs w:val="24"/>
        </w:rPr>
        <w:t xml:space="preserve"> гг.</w:t>
      </w:r>
      <w:r>
        <w:rPr>
          <w:rFonts w:ascii="Times New Roman" w:hAnsi="Times New Roman" w:cs="Times New Roman"/>
          <w:sz w:val="24"/>
          <w:szCs w:val="24"/>
        </w:rPr>
        <w:t xml:space="preserve"> показало снижение данного показателя в целом по РФ на 1,6 п.п. (таблица 2). Однако, стоит отметить, что</w:t>
      </w:r>
      <w:r w:rsidRPr="00656465">
        <w:rPr>
          <w:rFonts w:ascii="Times New Roman" w:hAnsi="Times New Roman" w:cs="Times New Roman"/>
          <w:sz w:val="24"/>
          <w:szCs w:val="24"/>
        </w:rPr>
        <w:t xml:space="preserve"> наибольший уровень объема валового регионального продукта в расчете на душу населения за исследуемый период </w:t>
      </w:r>
      <w:r>
        <w:rPr>
          <w:rFonts w:ascii="Times New Roman" w:hAnsi="Times New Roman" w:cs="Times New Roman"/>
          <w:sz w:val="24"/>
          <w:szCs w:val="24"/>
        </w:rPr>
        <w:t xml:space="preserve">демонстрирует </w:t>
      </w:r>
      <w:r w:rsidRPr="00656465">
        <w:rPr>
          <w:rFonts w:ascii="Times New Roman" w:hAnsi="Times New Roman" w:cs="Times New Roman"/>
          <w:sz w:val="24"/>
          <w:szCs w:val="24"/>
        </w:rPr>
        <w:t>Уральский федеральный округ</w:t>
      </w:r>
      <w:r>
        <w:rPr>
          <w:rFonts w:ascii="Times New Roman" w:hAnsi="Times New Roman" w:cs="Times New Roman"/>
          <w:sz w:val="24"/>
          <w:szCs w:val="24"/>
        </w:rPr>
        <w:t xml:space="preserve"> </w:t>
      </w:r>
      <w:r w:rsidRPr="00656465">
        <w:rPr>
          <w:rFonts w:ascii="Times New Roman" w:hAnsi="Times New Roman" w:cs="Times New Roman"/>
          <w:sz w:val="24"/>
          <w:szCs w:val="24"/>
        </w:rPr>
        <w:t>(</w:t>
      </w:r>
      <w:r>
        <w:rPr>
          <w:rFonts w:ascii="Times New Roman" w:hAnsi="Times New Roman" w:cs="Times New Roman"/>
          <w:sz w:val="24"/>
          <w:szCs w:val="24"/>
        </w:rPr>
        <w:t>2018 г.</w:t>
      </w:r>
      <w:r w:rsidRPr="009A7DC4">
        <w:rPr>
          <w:rFonts w:ascii="Times New Roman" w:hAnsi="Times New Roman" w:cs="Times New Roman"/>
          <w:sz w:val="24"/>
          <w:szCs w:val="24"/>
        </w:rPr>
        <w:t xml:space="preserve"> – </w:t>
      </w:r>
      <w:r w:rsidRPr="00366E8B">
        <w:rPr>
          <w:rFonts w:ascii="Times New Roman" w:hAnsi="Times New Roman" w:cs="Times New Roman"/>
          <w:sz w:val="24"/>
          <w:szCs w:val="24"/>
        </w:rPr>
        <w:t>1032,5</w:t>
      </w:r>
      <w:r w:rsidRPr="00656465">
        <w:rPr>
          <w:rFonts w:ascii="Times New Roman" w:hAnsi="Times New Roman" w:cs="Times New Roman"/>
          <w:sz w:val="24"/>
          <w:szCs w:val="24"/>
        </w:rPr>
        <w:t xml:space="preserve"> тыс. руб. на человека).</w:t>
      </w:r>
      <w:r>
        <w:rPr>
          <w:rFonts w:ascii="Times New Roman" w:hAnsi="Times New Roman" w:cs="Times New Roman"/>
          <w:sz w:val="24"/>
          <w:szCs w:val="24"/>
        </w:rPr>
        <w:t xml:space="preserve"> </w:t>
      </w:r>
      <w:r w:rsidRPr="00656465">
        <w:rPr>
          <w:rFonts w:ascii="Times New Roman" w:hAnsi="Times New Roman" w:cs="Times New Roman"/>
          <w:sz w:val="24"/>
          <w:szCs w:val="24"/>
        </w:rPr>
        <w:t xml:space="preserve">Наименьшее </w:t>
      </w:r>
      <w:r>
        <w:rPr>
          <w:rFonts w:ascii="Times New Roman" w:hAnsi="Times New Roman" w:cs="Times New Roman"/>
          <w:sz w:val="24"/>
          <w:szCs w:val="24"/>
        </w:rPr>
        <w:t xml:space="preserve">же </w:t>
      </w:r>
      <w:r w:rsidRPr="00656465">
        <w:rPr>
          <w:rFonts w:ascii="Times New Roman" w:hAnsi="Times New Roman" w:cs="Times New Roman"/>
          <w:sz w:val="24"/>
          <w:szCs w:val="24"/>
        </w:rPr>
        <w:t>значение объема ВРП зарегистрировано в Северо-Кавказско</w:t>
      </w:r>
      <w:r>
        <w:rPr>
          <w:rFonts w:ascii="Times New Roman" w:hAnsi="Times New Roman" w:cs="Times New Roman"/>
          <w:sz w:val="24"/>
          <w:szCs w:val="24"/>
        </w:rPr>
        <w:t>м</w:t>
      </w:r>
      <w:r w:rsidRPr="00656465">
        <w:rPr>
          <w:rFonts w:ascii="Times New Roman" w:hAnsi="Times New Roman" w:cs="Times New Roman"/>
          <w:sz w:val="24"/>
          <w:szCs w:val="24"/>
        </w:rPr>
        <w:t xml:space="preserve"> федерально</w:t>
      </w:r>
      <w:r>
        <w:rPr>
          <w:rFonts w:ascii="Times New Roman" w:hAnsi="Times New Roman" w:cs="Times New Roman"/>
          <w:sz w:val="24"/>
          <w:szCs w:val="24"/>
        </w:rPr>
        <w:t>м</w:t>
      </w:r>
      <w:r w:rsidRPr="00656465">
        <w:rPr>
          <w:rFonts w:ascii="Times New Roman" w:hAnsi="Times New Roman" w:cs="Times New Roman"/>
          <w:sz w:val="24"/>
          <w:szCs w:val="24"/>
        </w:rPr>
        <w:t xml:space="preserve"> округ</w:t>
      </w:r>
      <w:r>
        <w:rPr>
          <w:rFonts w:ascii="Times New Roman" w:hAnsi="Times New Roman" w:cs="Times New Roman"/>
          <w:sz w:val="24"/>
          <w:szCs w:val="24"/>
        </w:rPr>
        <w:t>е</w:t>
      </w:r>
      <w:r w:rsidRPr="00656465">
        <w:rPr>
          <w:rFonts w:ascii="Times New Roman" w:hAnsi="Times New Roman" w:cs="Times New Roman"/>
          <w:sz w:val="24"/>
          <w:szCs w:val="24"/>
        </w:rPr>
        <w:t xml:space="preserve"> (</w:t>
      </w:r>
      <w:r>
        <w:rPr>
          <w:rFonts w:ascii="Times New Roman" w:hAnsi="Times New Roman" w:cs="Times New Roman"/>
          <w:sz w:val="24"/>
          <w:szCs w:val="24"/>
        </w:rPr>
        <w:t>2018 г.</w:t>
      </w:r>
      <w:r w:rsidRPr="009A7DC4">
        <w:rPr>
          <w:rFonts w:ascii="Times New Roman" w:hAnsi="Times New Roman" w:cs="Times New Roman"/>
          <w:sz w:val="24"/>
          <w:szCs w:val="24"/>
        </w:rPr>
        <w:t xml:space="preserve"> – </w:t>
      </w:r>
      <w:r>
        <w:rPr>
          <w:rFonts w:ascii="Times New Roman" w:hAnsi="Times New Roman" w:cs="Times New Roman"/>
          <w:sz w:val="24"/>
          <w:szCs w:val="24"/>
        </w:rPr>
        <w:t>197,2</w:t>
      </w:r>
      <w:r w:rsidRPr="00656465">
        <w:rPr>
          <w:rFonts w:ascii="Times New Roman" w:hAnsi="Times New Roman" w:cs="Times New Roman"/>
          <w:sz w:val="24"/>
          <w:szCs w:val="24"/>
        </w:rPr>
        <w:t xml:space="preserve"> тыс. руб. на человека)</w:t>
      </w:r>
      <w:r>
        <w:rPr>
          <w:rFonts w:ascii="Times New Roman" w:hAnsi="Times New Roman" w:cs="Times New Roman"/>
          <w:sz w:val="24"/>
          <w:szCs w:val="24"/>
        </w:rPr>
        <w:t xml:space="preserve"> (таблица 3)</w:t>
      </w:r>
      <w:r w:rsidRPr="00656465">
        <w:rPr>
          <w:rFonts w:ascii="Times New Roman" w:hAnsi="Times New Roman" w:cs="Times New Roman"/>
          <w:sz w:val="24"/>
          <w:szCs w:val="24"/>
        </w:rPr>
        <w:t>.</w:t>
      </w:r>
    </w:p>
    <w:p w14:paraId="4CE80CA2" w14:textId="7D397592" w:rsidR="00EA1E9F" w:rsidRDefault="00EA1E9F" w:rsidP="00197D3A">
      <w:pPr>
        <w:spacing w:after="0" w:line="240" w:lineRule="auto"/>
        <w:ind w:firstLine="709"/>
        <w:jc w:val="both"/>
        <w:rPr>
          <w:rFonts w:ascii="Times New Roman" w:hAnsi="Times New Roman" w:cs="Times New Roman"/>
          <w:sz w:val="24"/>
          <w:szCs w:val="24"/>
        </w:rPr>
      </w:pPr>
    </w:p>
    <w:p w14:paraId="20605043" w14:textId="29F3D54F" w:rsidR="00EA1E9F" w:rsidRDefault="00EA1E9F" w:rsidP="00197D3A">
      <w:pPr>
        <w:spacing w:after="0" w:line="240" w:lineRule="auto"/>
        <w:ind w:firstLine="709"/>
        <w:jc w:val="both"/>
        <w:rPr>
          <w:rFonts w:ascii="Times New Roman" w:hAnsi="Times New Roman" w:cs="Times New Roman"/>
          <w:sz w:val="24"/>
          <w:szCs w:val="24"/>
        </w:rPr>
      </w:pPr>
    </w:p>
    <w:p w14:paraId="0A4B0FAB" w14:textId="7CA4D009" w:rsidR="00EA1E9F" w:rsidRDefault="00EA1E9F" w:rsidP="00197D3A">
      <w:pPr>
        <w:spacing w:after="0" w:line="240" w:lineRule="auto"/>
        <w:ind w:firstLine="709"/>
        <w:jc w:val="both"/>
        <w:rPr>
          <w:rFonts w:ascii="Times New Roman" w:hAnsi="Times New Roman" w:cs="Times New Roman"/>
          <w:sz w:val="24"/>
          <w:szCs w:val="24"/>
        </w:rPr>
      </w:pPr>
    </w:p>
    <w:p w14:paraId="59CDDCF5" w14:textId="49A28E3A" w:rsidR="00EA1E9F" w:rsidRDefault="00EA1E9F" w:rsidP="00197D3A">
      <w:pPr>
        <w:spacing w:after="0" w:line="240" w:lineRule="auto"/>
        <w:ind w:firstLine="709"/>
        <w:jc w:val="both"/>
        <w:rPr>
          <w:rFonts w:ascii="Times New Roman" w:hAnsi="Times New Roman" w:cs="Times New Roman"/>
          <w:sz w:val="24"/>
          <w:szCs w:val="24"/>
        </w:rPr>
      </w:pPr>
    </w:p>
    <w:p w14:paraId="7C371E22" w14:textId="698C0119" w:rsidR="00EA1E9F" w:rsidRDefault="00EA1E9F" w:rsidP="00197D3A">
      <w:pPr>
        <w:spacing w:after="0" w:line="240" w:lineRule="auto"/>
        <w:ind w:firstLine="709"/>
        <w:jc w:val="both"/>
        <w:rPr>
          <w:rFonts w:ascii="Times New Roman" w:hAnsi="Times New Roman" w:cs="Times New Roman"/>
          <w:sz w:val="24"/>
          <w:szCs w:val="24"/>
        </w:rPr>
      </w:pPr>
    </w:p>
    <w:p w14:paraId="5B32C844" w14:textId="0B98B2FE" w:rsidR="00EA1E9F" w:rsidRPr="00136AF2" w:rsidRDefault="00EA1E9F" w:rsidP="00EA1E9F">
      <w:pPr>
        <w:spacing w:after="0" w:line="240" w:lineRule="auto"/>
        <w:jc w:val="right"/>
        <w:rPr>
          <w:rFonts w:ascii="Times New Roman" w:eastAsia="Courier New" w:hAnsi="Times New Roman" w:cs="Courier New"/>
          <w:i/>
          <w:color w:val="000000"/>
          <w:sz w:val="24"/>
        </w:rPr>
      </w:pPr>
      <w:r w:rsidRPr="00136AF2">
        <w:rPr>
          <w:rFonts w:ascii="Times New Roman" w:eastAsia="Courier New" w:hAnsi="Times New Roman" w:cs="Courier New"/>
          <w:i/>
          <w:color w:val="000000"/>
          <w:sz w:val="24"/>
        </w:rPr>
        <w:lastRenderedPageBreak/>
        <w:t xml:space="preserve">Таблица </w:t>
      </w:r>
      <w:r>
        <w:rPr>
          <w:rFonts w:ascii="Times New Roman" w:eastAsia="Courier New" w:hAnsi="Times New Roman" w:cs="Courier New"/>
          <w:i/>
          <w:color w:val="000000"/>
          <w:sz w:val="24"/>
        </w:rPr>
        <w:t>3</w:t>
      </w:r>
    </w:p>
    <w:p w14:paraId="4639CB1E" w14:textId="77777777" w:rsidR="00EA1E9F" w:rsidRDefault="00EA1E9F" w:rsidP="00EA1E9F">
      <w:pPr>
        <w:spacing w:after="0" w:line="240" w:lineRule="auto"/>
        <w:jc w:val="center"/>
        <w:rPr>
          <w:rFonts w:ascii="Times New Roman" w:eastAsia="Times New Roman" w:hAnsi="Times New Roman" w:cs="Times New Roman"/>
          <w:color w:val="000000"/>
          <w:sz w:val="24"/>
          <w:szCs w:val="24"/>
        </w:rPr>
      </w:pPr>
      <w:r w:rsidRPr="00885539">
        <w:rPr>
          <w:rFonts w:ascii="Times New Roman" w:eastAsia="Times New Roman" w:hAnsi="Times New Roman" w:cs="Times New Roman"/>
          <w:color w:val="000000"/>
          <w:sz w:val="24"/>
          <w:szCs w:val="24"/>
        </w:rPr>
        <w:t>Валовой региональный продукт на душу населения</w:t>
      </w:r>
      <w:r>
        <w:rPr>
          <w:rFonts w:ascii="Times New Roman" w:eastAsia="Times New Roman" w:hAnsi="Times New Roman" w:cs="Times New Roman"/>
          <w:color w:val="000000"/>
          <w:sz w:val="24"/>
          <w:szCs w:val="24"/>
        </w:rPr>
        <w:t xml:space="preserve"> </w:t>
      </w:r>
      <w:r w:rsidRPr="0016223D">
        <w:rPr>
          <w:rFonts w:ascii="Times New Roman" w:eastAsia="Times New Roman" w:hAnsi="Times New Roman" w:cs="Times New Roman"/>
          <w:color w:val="000000"/>
          <w:sz w:val="24"/>
          <w:szCs w:val="24"/>
        </w:rPr>
        <w:t>(в сопоставимых ценах 201</w:t>
      </w:r>
      <w:r>
        <w:rPr>
          <w:rFonts w:ascii="Times New Roman" w:eastAsia="Times New Roman" w:hAnsi="Times New Roman" w:cs="Times New Roman"/>
          <w:color w:val="000000"/>
          <w:sz w:val="24"/>
          <w:szCs w:val="24"/>
        </w:rPr>
        <w:t>8</w:t>
      </w:r>
      <w:r w:rsidRPr="0016223D">
        <w:rPr>
          <w:rFonts w:ascii="Times New Roman" w:eastAsia="Times New Roman" w:hAnsi="Times New Roman" w:cs="Times New Roman"/>
          <w:color w:val="000000"/>
          <w:sz w:val="24"/>
          <w:szCs w:val="24"/>
        </w:rPr>
        <w:t xml:space="preserve"> г.)</w:t>
      </w:r>
      <w:r w:rsidRPr="00885539">
        <w:rPr>
          <w:rFonts w:ascii="Times New Roman" w:eastAsia="Times New Roman" w:hAnsi="Times New Roman" w:cs="Times New Roman"/>
          <w:color w:val="000000"/>
          <w:sz w:val="24"/>
          <w:szCs w:val="24"/>
        </w:rPr>
        <w:t xml:space="preserve">, </w:t>
      </w:r>
    </w:p>
    <w:p w14:paraId="323225C0" w14:textId="77777777" w:rsidR="00EA1E9F" w:rsidRPr="00DF4A24" w:rsidRDefault="00EA1E9F" w:rsidP="00EA1E9F">
      <w:pPr>
        <w:spacing w:after="0" w:line="240" w:lineRule="auto"/>
        <w:jc w:val="center"/>
        <w:rPr>
          <w:rFonts w:ascii="Times New Roman" w:eastAsia="Times New Roman" w:hAnsi="Times New Roman" w:cs="Times New Roman"/>
          <w:color w:val="000000"/>
          <w:sz w:val="24"/>
          <w:szCs w:val="24"/>
        </w:rPr>
      </w:pPr>
      <w:r w:rsidRPr="00885539">
        <w:rPr>
          <w:rFonts w:ascii="Times New Roman" w:eastAsia="Times New Roman" w:hAnsi="Times New Roman" w:cs="Times New Roman"/>
          <w:color w:val="000000"/>
          <w:sz w:val="24"/>
          <w:szCs w:val="24"/>
        </w:rPr>
        <w:t>тыс. руб. / чел</w:t>
      </w:r>
    </w:p>
    <w:tbl>
      <w:tblPr>
        <w:tblStyle w:val="ae"/>
        <w:tblW w:w="0" w:type="auto"/>
        <w:jc w:val="center"/>
        <w:tblLook w:val="04A0" w:firstRow="1" w:lastRow="0" w:firstColumn="1" w:lastColumn="0" w:noHBand="0" w:noVBand="1"/>
      </w:tblPr>
      <w:tblGrid>
        <w:gridCol w:w="1980"/>
        <w:gridCol w:w="996"/>
        <w:gridCol w:w="1116"/>
        <w:gridCol w:w="1116"/>
        <w:gridCol w:w="1116"/>
        <w:gridCol w:w="1116"/>
        <w:gridCol w:w="1935"/>
      </w:tblGrid>
      <w:tr w:rsidR="00C52815" w:rsidRPr="00366E8B" w14:paraId="78C5FC09" w14:textId="77777777" w:rsidTr="004B21AD">
        <w:trPr>
          <w:jc w:val="center"/>
        </w:trPr>
        <w:tc>
          <w:tcPr>
            <w:tcW w:w="1980" w:type="dxa"/>
            <w:vMerge w:val="restart"/>
            <w:vAlign w:val="center"/>
          </w:tcPr>
          <w:p w14:paraId="6A6F4D60"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Территория</w:t>
            </w:r>
          </w:p>
        </w:tc>
        <w:tc>
          <w:tcPr>
            <w:tcW w:w="5460" w:type="dxa"/>
            <w:gridSpan w:val="5"/>
          </w:tcPr>
          <w:p w14:paraId="4AF84EBD"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Год</w:t>
            </w:r>
          </w:p>
        </w:tc>
        <w:tc>
          <w:tcPr>
            <w:tcW w:w="1935" w:type="dxa"/>
            <w:vMerge w:val="restart"/>
          </w:tcPr>
          <w:p w14:paraId="32F193F5"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Отношение 2018 г. к 2010 г.</w:t>
            </w:r>
          </w:p>
        </w:tc>
      </w:tr>
      <w:tr w:rsidR="00C52815" w:rsidRPr="00366E8B" w14:paraId="0B89F876" w14:textId="77777777" w:rsidTr="004B21AD">
        <w:trPr>
          <w:jc w:val="center"/>
        </w:trPr>
        <w:tc>
          <w:tcPr>
            <w:tcW w:w="1980" w:type="dxa"/>
            <w:vMerge/>
          </w:tcPr>
          <w:p w14:paraId="5E62E3E6" w14:textId="77777777" w:rsidR="00C52815" w:rsidRPr="00366E8B" w:rsidRDefault="00C52815" w:rsidP="004B21AD">
            <w:pPr>
              <w:jc w:val="both"/>
              <w:rPr>
                <w:rFonts w:ascii="Times New Roman" w:hAnsi="Times New Roman" w:cs="Times New Roman"/>
                <w:sz w:val="24"/>
                <w:szCs w:val="24"/>
              </w:rPr>
            </w:pPr>
          </w:p>
        </w:tc>
        <w:tc>
          <w:tcPr>
            <w:tcW w:w="996" w:type="dxa"/>
          </w:tcPr>
          <w:p w14:paraId="12CDC77F"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2010</w:t>
            </w:r>
          </w:p>
        </w:tc>
        <w:tc>
          <w:tcPr>
            <w:tcW w:w="1116" w:type="dxa"/>
          </w:tcPr>
          <w:p w14:paraId="7B6B1DE9"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2012</w:t>
            </w:r>
          </w:p>
        </w:tc>
        <w:tc>
          <w:tcPr>
            <w:tcW w:w="1116" w:type="dxa"/>
          </w:tcPr>
          <w:p w14:paraId="57677E7C"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2014</w:t>
            </w:r>
          </w:p>
        </w:tc>
        <w:tc>
          <w:tcPr>
            <w:tcW w:w="1116" w:type="dxa"/>
          </w:tcPr>
          <w:p w14:paraId="386C4B37"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2016</w:t>
            </w:r>
          </w:p>
        </w:tc>
        <w:tc>
          <w:tcPr>
            <w:tcW w:w="1116" w:type="dxa"/>
          </w:tcPr>
          <w:p w14:paraId="2D8E5399"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2018</w:t>
            </w:r>
          </w:p>
        </w:tc>
        <w:tc>
          <w:tcPr>
            <w:tcW w:w="1935" w:type="dxa"/>
            <w:vMerge/>
          </w:tcPr>
          <w:p w14:paraId="4829ED86" w14:textId="77777777" w:rsidR="00C52815" w:rsidRPr="00366E8B" w:rsidRDefault="00C52815" w:rsidP="004B21AD">
            <w:pPr>
              <w:jc w:val="both"/>
              <w:rPr>
                <w:rFonts w:ascii="Times New Roman" w:hAnsi="Times New Roman" w:cs="Times New Roman"/>
                <w:sz w:val="24"/>
                <w:szCs w:val="24"/>
              </w:rPr>
            </w:pPr>
          </w:p>
        </w:tc>
      </w:tr>
      <w:tr w:rsidR="00C52815" w:rsidRPr="00366E8B" w14:paraId="442200F2" w14:textId="77777777" w:rsidTr="004B21AD">
        <w:trPr>
          <w:jc w:val="center"/>
        </w:trPr>
        <w:tc>
          <w:tcPr>
            <w:tcW w:w="1980" w:type="dxa"/>
          </w:tcPr>
          <w:p w14:paraId="470D84FC" w14:textId="77777777" w:rsidR="00C52815" w:rsidRPr="00366E8B" w:rsidRDefault="00C52815" w:rsidP="004B21AD">
            <w:pPr>
              <w:rPr>
                <w:rFonts w:ascii="Times New Roman" w:hAnsi="Times New Roman" w:cs="Times New Roman"/>
                <w:sz w:val="24"/>
                <w:szCs w:val="24"/>
              </w:rPr>
            </w:pPr>
            <w:r w:rsidRPr="00366E8B">
              <w:rPr>
                <w:rFonts w:ascii="Times New Roman" w:hAnsi="Times New Roman" w:cs="Times New Roman"/>
                <w:sz w:val="24"/>
                <w:szCs w:val="24"/>
              </w:rPr>
              <w:t>В среднем по РФ</w:t>
            </w:r>
          </w:p>
        </w:tc>
        <w:tc>
          <w:tcPr>
            <w:tcW w:w="996" w:type="dxa"/>
          </w:tcPr>
          <w:p w14:paraId="6CB38146"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263,83</w:t>
            </w:r>
          </w:p>
        </w:tc>
        <w:tc>
          <w:tcPr>
            <w:tcW w:w="1116" w:type="dxa"/>
          </w:tcPr>
          <w:p w14:paraId="3D735071"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348,64</w:t>
            </w:r>
          </w:p>
        </w:tc>
        <w:tc>
          <w:tcPr>
            <w:tcW w:w="1116" w:type="dxa"/>
          </w:tcPr>
          <w:p w14:paraId="0BE1DC31"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405</w:t>
            </w:r>
            <w:r>
              <w:rPr>
                <w:rFonts w:ascii="Times New Roman" w:hAnsi="Times New Roman" w:cs="Times New Roman"/>
                <w:sz w:val="24"/>
                <w:szCs w:val="24"/>
              </w:rPr>
              <w:t>,15</w:t>
            </w:r>
          </w:p>
        </w:tc>
        <w:tc>
          <w:tcPr>
            <w:tcW w:w="1116" w:type="dxa"/>
          </w:tcPr>
          <w:p w14:paraId="72C8EECF"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472,05</w:t>
            </w:r>
          </w:p>
        </w:tc>
        <w:tc>
          <w:tcPr>
            <w:tcW w:w="1116" w:type="dxa"/>
          </w:tcPr>
          <w:p w14:paraId="217E5F15"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578,74</w:t>
            </w:r>
          </w:p>
        </w:tc>
        <w:tc>
          <w:tcPr>
            <w:tcW w:w="1935" w:type="dxa"/>
          </w:tcPr>
          <w:p w14:paraId="0812610E"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219,36</w:t>
            </w:r>
          </w:p>
        </w:tc>
      </w:tr>
      <w:tr w:rsidR="00C52815" w:rsidRPr="00366E8B" w14:paraId="3F225700" w14:textId="77777777" w:rsidTr="004B21AD">
        <w:trPr>
          <w:jc w:val="center"/>
        </w:trPr>
        <w:tc>
          <w:tcPr>
            <w:tcW w:w="1980" w:type="dxa"/>
          </w:tcPr>
          <w:p w14:paraId="678B19DB" w14:textId="77777777" w:rsidR="00C52815" w:rsidRPr="00366E8B" w:rsidRDefault="00C52815" w:rsidP="004B21AD">
            <w:pPr>
              <w:rPr>
                <w:rFonts w:ascii="Times New Roman" w:hAnsi="Times New Roman" w:cs="Times New Roman"/>
                <w:sz w:val="24"/>
                <w:szCs w:val="24"/>
              </w:rPr>
            </w:pPr>
            <w:r w:rsidRPr="00366E8B">
              <w:rPr>
                <w:rFonts w:ascii="Times New Roman" w:hAnsi="Times New Roman" w:cs="Times New Roman"/>
                <w:sz w:val="24"/>
                <w:szCs w:val="24"/>
              </w:rPr>
              <w:t>УФО</w:t>
            </w:r>
          </w:p>
        </w:tc>
        <w:tc>
          <w:tcPr>
            <w:tcW w:w="996" w:type="dxa"/>
          </w:tcPr>
          <w:p w14:paraId="5E6BCD82"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423,49</w:t>
            </w:r>
          </w:p>
        </w:tc>
        <w:tc>
          <w:tcPr>
            <w:tcW w:w="1116" w:type="dxa"/>
          </w:tcPr>
          <w:p w14:paraId="68B7E418"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583,24</w:t>
            </w:r>
          </w:p>
        </w:tc>
        <w:tc>
          <w:tcPr>
            <w:tcW w:w="1116" w:type="dxa"/>
          </w:tcPr>
          <w:p w14:paraId="71B64DD3"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662,53</w:t>
            </w:r>
          </w:p>
        </w:tc>
        <w:tc>
          <w:tcPr>
            <w:tcW w:w="1116" w:type="dxa"/>
          </w:tcPr>
          <w:p w14:paraId="79D48113"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767,53</w:t>
            </w:r>
          </w:p>
        </w:tc>
        <w:tc>
          <w:tcPr>
            <w:tcW w:w="1116" w:type="dxa"/>
          </w:tcPr>
          <w:p w14:paraId="6868A59E"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1032,51</w:t>
            </w:r>
          </w:p>
        </w:tc>
        <w:tc>
          <w:tcPr>
            <w:tcW w:w="1935" w:type="dxa"/>
          </w:tcPr>
          <w:p w14:paraId="11A69803"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243,81</w:t>
            </w:r>
          </w:p>
        </w:tc>
      </w:tr>
      <w:tr w:rsidR="00C52815" w:rsidRPr="00366E8B" w14:paraId="7534EC08" w14:textId="77777777" w:rsidTr="004B21AD">
        <w:trPr>
          <w:jc w:val="center"/>
        </w:trPr>
        <w:tc>
          <w:tcPr>
            <w:tcW w:w="1980" w:type="dxa"/>
          </w:tcPr>
          <w:p w14:paraId="23705F69" w14:textId="77777777" w:rsidR="00C52815" w:rsidRPr="00366E8B" w:rsidRDefault="00C52815" w:rsidP="004B21AD">
            <w:pPr>
              <w:rPr>
                <w:rFonts w:ascii="Times New Roman" w:hAnsi="Times New Roman" w:cs="Times New Roman"/>
                <w:sz w:val="24"/>
                <w:szCs w:val="24"/>
              </w:rPr>
            </w:pPr>
            <w:r w:rsidRPr="00366E8B">
              <w:rPr>
                <w:rFonts w:ascii="Times New Roman" w:hAnsi="Times New Roman" w:cs="Times New Roman"/>
                <w:sz w:val="24"/>
                <w:szCs w:val="24"/>
              </w:rPr>
              <w:t>СЗФО</w:t>
            </w:r>
          </w:p>
        </w:tc>
        <w:tc>
          <w:tcPr>
            <w:tcW w:w="996" w:type="dxa"/>
          </w:tcPr>
          <w:p w14:paraId="290912C4"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289,61</w:t>
            </w:r>
          </w:p>
        </w:tc>
        <w:tc>
          <w:tcPr>
            <w:tcW w:w="1116" w:type="dxa"/>
          </w:tcPr>
          <w:p w14:paraId="5C21B7F4"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383,33</w:t>
            </w:r>
          </w:p>
        </w:tc>
        <w:tc>
          <w:tcPr>
            <w:tcW w:w="1116" w:type="dxa"/>
          </w:tcPr>
          <w:p w14:paraId="149AE1D0"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430,13</w:t>
            </w:r>
          </w:p>
        </w:tc>
        <w:tc>
          <w:tcPr>
            <w:tcW w:w="1116" w:type="dxa"/>
          </w:tcPr>
          <w:p w14:paraId="14D597B2"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556,77</w:t>
            </w:r>
          </w:p>
        </w:tc>
        <w:tc>
          <w:tcPr>
            <w:tcW w:w="1116" w:type="dxa"/>
          </w:tcPr>
          <w:p w14:paraId="612944CE"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645,69</w:t>
            </w:r>
          </w:p>
        </w:tc>
        <w:tc>
          <w:tcPr>
            <w:tcW w:w="1935" w:type="dxa"/>
          </w:tcPr>
          <w:p w14:paraId="07417512"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222,95</w:t>
            </w:r>
          </w:p>
        </w:tc>
      </w:tr>
      <w:tr w:rsidR="00C52815" w:rsidRPr="00366E8B" w14:paraId="6F04528C" w14:textId="77777777" w:rsidTr="004B21AD">
        <w:trPr>
          <w:jc w:val="center"/>
        </w:trPr>
        <w:tc>
          <w:tcPr>
            <w:tcW w:w="1980" w:type="dxa"/>
          </w:tcPr>
          <w:p w14:paraId="0A4FED77" w14:textId="77777777" w:rsidR="00C52815" w:rsidRPr="00366E8B" w:rsidRDefault="00C52815" w:rsidP="004B21AD">
            <w:pPr>
              <w:rPr>
                <w:rFonts w:ascii="Times New Roman" w:hAnsi="Times New Roman" w:cs="Times New Roman"/>
                <w:sz w:val="24"/>
                <w:szCs w:val="24"/>
              </w:rPr>
            </w:pPr>
            <w:r w:rsidRPr="00366E8B">
              <w:rPr>
                <w:rFonts w:ascii="Times New Roman" w:hAnsi="Times New Roman" w:cs="Times New Roman"/>
                <w:sz w:val="24"/>
                <w:szCs w:val="24"/>
              </w:rPr>
              <w:t>СКФО</w:t>
            </w:r>
          </w:p>
        </w:tc>
        <w:tc>
          <w:tcPr>
            <w:tcW w:w="996" w:type="dxa"/>
          </w:tcPr>
          <w:p w14:paraId="375599C4"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94,92</w:t>
            </w:r>
          </w:p>
        </w:tc>
        <w:tc>
          <w:tcPr>
            <w:tcW w:w="1116" w:type="dxa"/>
          </w:tcPr>
          <w:p w14:paraId="69F8BC22"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127,04</w:t>
            </w:r>
          </w:p>
        </w:tc>
        <w:tc>
          <w:tcPr>
            <w:tcW w:w="1116" w:type="dxa"/>
          </w:tcPr>
          <w:p w14:paraId="06564C95"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163,95</w:t>
            </w:r>
          </w:p>
        </w:tc>
        <w:tc>
          <w:tcPr>
            <w:tcW w:w="1116" w:type="dxa"/>
          </w:tcPr>
          <w:p w14:paraId="37C496A5"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182,56</w:t>
            </w:r>
          </w:p>
        </w:tc>
        <w:tc>
          <w:tcPr>
            <w:tcW w:w="1116" w:type="dxa"/>
          </w:tcPr>
          <w:p w14:paraId="0BD3F95B"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197,24</w:t>
            </w:r>
          </w:p>
        </w:tc>
        <w:tc>
          <w:tcPr>
            <w:tcW w:w="1935" w:type="dxa"/>
          </w:tcPr>
          <w:p w14:paraId="5E11E17D" w14:textId="77777777" w:rsidR="00C52815" w:rsidRPr="00366E8B" w:rsidRDefault="00C52815" w:rsidP="004B21AD">
            <w:pPr>
              <w:jc w:val="center"/>
              <w:rPr>
                <w:rFonts w:ascii="Times New Roman" w:hAnsi="Times New Roman" w:cs="Times New Roman"/>
                <w:sz w:val="24"/>
                <w:szCs w:val="24"/>
              </w:rPr>
            </w:pPr>
            <w:r w:rsidRPr="00366E8B">
              <w:rPr>
                <w:rFonts w:ascii="Times New Roman" w:hAnsi="Times New Roman" w:cs="Times New Roman"/>
                <w:sz w:val="24"/>
                <w:szCs w:val="24"/>
              </w:rPr>
              <w:t>207,8</w:t>
            </w:r>
          </w:p>
        </w:tc>
      </w:tr>
      <w:tr w:rsidR="00C52815" w:rsidRPr="00366E8B" w14:paraId="04139861" w14:textId="77777777" w:rsidTr="004B21AD">
        <w:trPr>
          <w:jc w:val="center"/>
        </w:trPr>
        <w:tc>
          <w:tcPr>
            <w:tcW w:w="9375" w:type="dxa"/>
            <w:gridSpan w:val="7"/>
          </w:tcPr>
          <w:p w14:paraId="3E7E085C" w14:textId="52FC138E" w:rsidR="00C52815" w:rsidRPr="00C52815" w:rsidRDefault="00C52815" w:rsidP="00C52815">
            <w:pPr>
              <w:jc w:val="both"/>
              <w:rPr>
                <w:rFonts w:ascii="Times New Roman" w:hAnsi="Times New Roman" w:cs="Times New Roman"/>
                <w:sz w:val="24"/>
                <w:szCs w:val="24"/>
                <w:lang w:val="en-US"/>
              </w:rPr>
            </w:pPr>
            <w:r>
              <w:rPr>
                <w:rFonts w:ascii="Times New Roman" w:hAnsi="Times New Roman" w:cs="Times New Roman"/>
                <w:sz w:val="24"/>
                <w:szCs w:val="24"/>
              </w:rPr>
              <w:t>Источник:</w:t>
            </w:r>
            <w:r>
              <w:rPr>
                <w:rFonts w:ascii="Times New Roman" w:hAnsi="Times New Roman" w:cs="Times New Roman"/>
                <w:sz w:val="24"/>
                <w:szCs w:val="24"/>
                <w:lang w:val="en-US"/>
              </w:rPr>
              <w:t xml:space="preserve"> </w:t>
            </w:r>
            <w:r w:rsidRPr="00885539">
              <w:rPr>
                <w:rFonts w:ascii="Times New Roman" w:hAnsi="Times New Roman" w:cs="Times New Roman"/>
                <w:sz w:val="24"/>
                <w:szCs w:val="24"/>
              </w:rPr>
              <w:t>составлено по</w:t>
            </w:r>
            <w:r>
              <w:rPr>
                <w:rFonts w:ascii="Times New Roman" w:hAnsi="Times New Roman" w:cs="Times New Roman"/>
                <w:sz w:val="24"/>
                <w:szCs w:val="24"/>
              </w:rPr>
              <w:t xml:space="preserve"> </w:t>
            </w:r>
            <w:r>
              <w:rPr>
                <w:rFonts w:ascii="Times New Roman" w:hAnsi="Times New Roman" w:cs="Times New Roman"/>
                <w:sz w:val="24"/>
                <w:szCs w:val="24"/>
                <w:lang w:val="en-US"/>
              </w:rPr>
              <w:t>[8].</w:t>
            </w:r>
          </w:p>
        </w:tc>
      </w:tr>
    </w:tbl>
    <w:p w14:paraId="4319BDA6" w14:textId="77777777" w:rsidR="00EA1E9F" w:rsidRDefault="00EA1E9F" w:rsidP="00197D3A">
      <w:pPr>
        <w:spacing w:after="0" w:line="240" w:lineRule="auto"/>
        <w:ind w:firstLine="709"/>
        <w:jc w:val="both"/>
        <w:rPr>
          <w:rFonts w:ascii="Times New Roman" w:hAnsi="Times New Roman" w:cs="Times New Roman"/>
          <w:sz w:val="24"/>
          <w:szCs w:val="24"/>
        </w:rPr>
      </w:pPr>
    </w:p>
    <w:p w14:paraId="1685BF5A" w14:textId="6A157403" w:rsidR="00EA1E9F" w:rsidRDefault="00EA1E9F" w:rsidP="00EA1E9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Рост производства </w:t>
      </w:r>
      <w:r w:rsidR="00C52815">
        <w:rPr>
          <w:rFonts w:ascii="Times New Roman" w:hAnsi="Times New Roman" w:cs="Times New Roman"/>
          <w:sz w:val="24"/>
          <w:szCs w:val="24"/>
        </w:rPr>
        <w:t>на 2,2 п.п.</w:t>
      </w:r>
      <w:r w:rsidR="009B660E">
        <w:rPr>
          <w:rFonts w:ascii="Times New Roman" w:hAnsi="Times New Roman" w:cs="Times New Roman"/>
          <w:sz w:val="24"/>
          <w:szCs w:val="24"/>
        </w:rPr>
        <w:t xml:space="preserve"> </w:t>
      </w:r>
      <w:r>
        <w:rPr>
          <w:rFonts w:ascii="Times New Roman" w:hAnsi="Times New Roman" w:cs="Times New Roman"/>
          <w:sz w:val="24"/>
          <w:szCs w:val="24"/>
        </w:rPr>
        <w:t>наблюдается в Уральском федеральном округе</w:t>
      </w:r>
      <w:r w:rsidR="004B21AD">
        <w:rPr>
          <w:rFonts w:ascii="Times New Roman" w:hAnsi="Times New Roman" w:cs="Times New Roman"/>
          <w:sz w:val="24"/>
          <w:szCs w:val="24"/>
        </w:rPr>
        <w:t xml:space="preserve"> (таблица 4)</w:t>
      </w:r>
      <w:r w:rsidR="00C52815">
        <w:rPr>
          <w:rFonts w:ascii="Times New Roman" w:hAnsi="Times New Roman" w:cs="Times New Roman"/>
          <w:sz w:val="24"/>
          <w:szCs w:val="24"/>
        </w:rPr>
        <w:t>.</w:t>
      </w:r>
      <w:r>
        <w:rPr>
          <w:rFonts w:ascii="Times New Roman" w:hAnsi="Times New Roman" w:cs="Times New Roman"/>
          <w:sz w:val="24"/>
          <w:szCs w:val="24"/>
        </w:rPr>
        <w:t xml:space="preserve"> Однако о</w:t>
      </w:r>
      <w:r w:rsidRPr="009A7DC4">
        <w:rPr>
          <w:rFonts w:ascii="Times New Roman" w:hAnsi="Times New Roman" w:cs="Times New Roman"/>
          <w:sz w:val="24"/>
          <w:szCs w:val="24"/>
        </w:rPr>
        <w:t>бщие тенденции изменения индекса промышленного производства демонстрируют снижение темпов развития предприятий данного вида деятельности, что негативно отражается на социально</w:t>
      </w:r>
      <w:r>
        <w:rPr>
          <w:rFonts w:ascii="Times New Roman" w:hAnsi="Times New Roman" w:cs="Times New Roman"/>
          <w:sz w:val="24"/>
          <w:szCs w:val="24"/>
        </w:rPr>
        <w:t>-</w:t>
      </w:r>
      <w:r w:rsidRPr="009A7DC4">
        <w:rPr>
          <w:rFonts w:ascii="Times New Roman" w:hAnsi="Times New Roman" w:cs="Times New Roman"/>
          <w:sz w:val="24"/>
          <w:szCs w:val="24"/>
        </w:rPr>
        <w:t>экон</w:t>
      </w:r>
      <w:r>
        <w:rPr>
          <w:rFonts w:ascii="Times New Roman" w:hAnsi="Times New Roman" w:cs="Times New Roman"/>
          <w:sz w:val="24"/>
          <w:szCs w:val="24"/>
        </w:rPr>
        <w:t xml:space="preserve">омическом развитии территорий. </w:t>
      </w:r>
      <w:r w:rsidRPr="00EA1E9F">
        <w:rPr>
          <w:rFonts w:ascii="Times New Roman" w:hAnsi="Times New Roman" w:cs="Times New Roman"/>
          <w:sz w:val="24"/>
          <w:szCs w:val="24"/>
        </w:rPr>
        <w:t>Важной причиной снижения темпов развития данного сектора экономики является увеличение износа основных фондов производственных предприятий</w:t>
      </w:r>
      <w:r>
        <w:rPr>
          <w:rFonts w:ascii="Times New Roman" w:hAnsi="Times New Roman" w:cs="Times New Roman"/>
          <w:sz w:val="24"/>
          <w:szCs w:val="24"/>
        </w:rPr>
        <w:t>.</w:t>
      </w:r>
    </w:p>
    <w:p w14:paraId="54107B0B" w14:textId="77777777" w:rsidR="00402290" w:rsidRDefault="00402290" w:rsidP="00EA1E9F">
      <w:pPr>
        <w:spacing w:after="0" w:line="240" w:lineRule="auto"/>
        <w:ind w:firstLine="709"/>
        <w:jc w:val="both"/>
        <w:rPr>
          <w:rFonts w:ascii="Times New Roman" w:hAnsi="Times New Roman" w:cs="Times New Roman"/>
          <w:sz w:val="24"/>
          <w:szCs w:val="24"/>
        </w:rPr>
      </w:pPr>
    </w:p>
    <w:p w14:paraId="4C952CE7" w14:textId="6A517233" w:rsidR="004B21AD" w:rsidRPr="00136AF2" w:rsidRDefault="004B21AD" w:rsidP="004B21AD">
      <w:pPr>
        <w:spacing w:after="0" w:line="240" w:lineRule="auto"/>
        <w:jc w:val="right"/>
        <w:rPr>
          <w:rFonts w:ascii="Times New Roman" w:eastAsia="Courier New" w:hAnsi="Times New Roman" w:cs="Courier New"/>
          <w:i/>
          <w:color w:val="000000"/>
          <w:sz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4</w:t>
      </w:r>
    </w:p>
    <w:p w14:paraId="66BBB5F3" w14:textId="77777777" w:rsidR="004B21AD" w:rsidRDefault="004B21AD" w:rsidP="004B21AD">
      <w:pPr>
        <w:spacing w:after="0" w:line="240" w:lineRule="auto"/>
        <w:jc w:val="center"/>
        <w:rPr>
          <w:rFonts w:ascii="Times New Roman" w:eastAsia="Times New Roman" w:hAnsi="Times New Roman" w:cs="Times New Roman"/>
          <w:color w:val="000000"/>
          <w:sz w:val="24"/>
          <w:szCs w:val="24"/>
        </w:rPr>
      </w:pPr>
      <w:r w:rsidRPr="00885539">
        <w:rPr>
          <w:rFonts w:ascii="Times New Roman" w:eastAsia="Times New Roman" w:hAnsi="Times New Roman" w:cs="Times New Roman"/>
          <w:color w:val="000000"/>
          <w:sz w:val="24"/>
          <w:szCs w:val="24"/>
        </w:rPr>
        <w:t>Индекс промышленного производства по субъектам Российской</w:t>
      </w:r>
      <w:r>
        <w:rPr>
          <w:rFonts w:ascii="Times New Roman" w:eastAsia="Times New Roman" w:hAnsi="Times New Roman" w:cs="Times New Roman"/>
          <w:color w:val="000000"/>
          <w:sz w:val="24"/>
          <w:szCs w:val="24"/>
        </w:rPr>
        <w:t xml:space="preserve"> Федерации </w:t>
      </w:r>
    </w:p>
    <w:p w14:paraId="1EB5C5DF" w14:textId="35465871" w:rsidR="004B21AD" w:rsidRDefault="004B21AD" w:rsidP="004B21AD">
      <w:pPr>
        <w:spacing w:after="0" w:line="240" w:lineRule="auto"/>
        <w:jc w:val="center"/>
        <w:rPr>
          <w:rFonts w:ascii="Times New Roman" w:hAnsi="Times New Roman" w:cs="Times New Roman"/>
          <w:sz w:val="24"/>
          <w:szCs w:val="24"/>
        </w:rPr>
      </w:pPr>
      <w:r w:rsidRPr="0016223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базисный</w:t>
      </w:r>
      <w:r w:rsidRPr="0016223D">
        <w:rPr>
          <w:rFonts w:ascii="Times New Roman" w:eastAsia="Times New Roman" w:hAnsi="Times New Roman" w:cs="Times New Roman"/>
          <w:color w:val="000000"/>
          <w:sz w:val="24"/>
          <w:szCs w:val="24"/>
        </w:rPr>
        <w:t xml:space="preserve"> 201</w:t>
      </w:r>
      <w:r>
        <w:rPr>
          <w:rFonts w:ascii="Times New Roman" w:eastAsia="Times New Roman" w:hAnsi="Times New Roman" w:cs="Times New Roman"/>
          <w:color w:val="000000"/>
          <w:sz w:val="24"/>
          <w:szCs w:val="24"/>
        </w:rPr>
        <w:t>0</w:t>
      </w:r>
      <w:r w:rsidRPr="0016223D">
        <w:rPr>
          <w:rFonts w:ascii="Times New Roman" w:eastAsia="Times New Roman" w:hAnsi="Times New Roman" w:cs="Times New Roman"/>
          <w:color w:val="000000"/>
          <w:sz w:val="24"/>
          <w:szCs w:val="24"/>
        </w:rPr>
        <w:t xml:space="preserve"> г.)</w:t>
      </w:r>
      <w:r w:rsidRPr="0088553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в </w:t>
      </w:r>
      <w:r w:rsidRPr="00885539">
        <w:rPr>
          <w:rFonts w:ascii="Times New Roman" w:eastAsia="Times New Roman" w:hAnsi="Times New Roman" w:cs="Times New Roman"/>
          <w:color w:val="000000"/>
          <w:sz w:val="24"/>
          <w:szCs w:val="24"/>
        </w:rPr>
        <w:t>%</w:t>
      </w:r>
    </w:p>
    <w:tbl>
      <w:tblPr>
        <w:tblStyle w:val="ae"/>
        <w:tblW w:w="0" w:type="auto"/>
        <w:jc w:val="center"/>
        <w:tblLook w:val="04A0" w:firstRow="1" w:lastRow="0" w:firstColumn="1" w:lastColumn="0" w:noHBand="0" w:noVBand="1"/>
      </w:tblPr>
      <w:tblGrid>
        <w:gridCol w:w="2104"/>
        <w:gridCol w:w="868"/>
        <w:gridCol w:w="992"/>
        <w:gridCol w:w="993"/>
        <w:gridCol w:w="992"/>
        <w:gridCol w:w="992"/>
        <w:gridCol w:w="2404"/>
      </w:tblGrid>
      <w:tr w:rsidR="004B21AD" w:rsidRPr="00885539" w14:paraId="56CA7DE7" w14:textId="77777777" w:rsidTr="004B21AD">
        <w:trPr>
          <w:jc w:val="center"/>
        </w:trPr>
        <w:tc>
          <w:tcPr>
            <w:tcW w:w="2104" w:type="dxa"/>
            <w:vMerge w:val="restart"/>
            <w:vAlign w:val="center"/>
          </w:tcPr>
          <w:p w14:paraId="02076810"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Территория</w:t>
            </w:r>
          </w:p>
        </w:tc>
        <w:tc>
          <w:tcPr>
            <w:tcW w:w="4837" w:type="dxa"/>
            <w:gridSpan w:val="5"/>
          </w:tcPr>
          <w:p w14:paraId="712FE781"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Год</w:t>
            </w:r>
          </w:p>
        </w:tc>
        <w:tc>
          <w:tcPr>
            <w:tcW w:w="2404" w:type="dxa"/>
            <w:vMerge w:val="restart"/>
          </w:tcPr>
          <w:p w14:paraId="55D13AD2"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 xml:space="preserve">Изменение за 2010 </w:t>
            </w:r>
            <w:r w:rsidRPr="00885539">
              <w:rPr>
                <w:rFonts w:ascii="Times New Roman" w:hAnsi="Times New Roman" w:cs="Times New Roman"/>
                <w:sz w:val="24"/>
                <w:szCs w:val="24"/>
              </w:rPr>
              <w:softHyphen/>
              <w:t>– 2018 гг., п.п.</w:t>
            </w:r>
          </w:p>
        </w:tc>
      </w:tr>
      <w:tr w:rsidR="004B21AD" w:rsidRPr="00885539" w14:paraId="2FAA336A" w14:textId="77777777" w:rsidTr="004B21AD">
        <w:trPr>
          <w:jc w:val="center"/>
        </w:trPr>
        <w:tc>
          <w:tcPr>
            <w:tcW w:w="2104" w:type="dxa"/>
            <w:vMerge/>
          </w:tcPr>
          <w:p w14:paraId="314CEB2C" w14:textId="77777777" w:rsidR="004B21AD" w:rsidRPr="00885539" w:rsidRDefault="004B21AD" w:rsidP="004B21AD">
            <w:pPr>
              <w:jc w:val="both"/>
              <w:rPr>
                <w:rFonts w:ascii="Times New Roman" w:hAnsi="Times New Roman" w:cs="Times New Roman"/>
                <w:sz w:val="24"/>
                <w:szCs w:val="24"/>
              </w:rPr>
            </w:pPr>
          </w:p>
        </w:tc>
        <w:tc>
          <w:tcPr>
            <w:tcW w:w="868" w:type="dxa"/>
          </w:tcPr>
          <w:p w14:paraId="6EE6D22B"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2010</w:t>
            </w:r>
          </w:p>
        </w:tc>
        <w:tc>
          <w:tcPr>
            <w:tcW w:w="992" w:type="dxa"/>
          </w:tcPr>
          <w:p w14:paraId="2819BE00"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2012</w:t>
            </w:r>
          </w:p>
        </w:tc>
        <w:tc>
          <w:tcPr>
            <w:tcW w:w="993" w:type="dxa"/>
          </w:tcPr>
          <w:p w14:paraId="7E9ABB92"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2014</w:t>
            </w:r>
          </w:p>
        </w:tc>
        <w:tc>
          <w:tcPr>
            <w:tcW w:w="992" w:type="dxa"/>
          </w:tcPr>
          <w:p w14:paraId="111ACB60"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2016</w:t>
            </w:r>
          </w:p>
        </w:tc>
        <w:tc>
          <w:tcPr>
            <w:tcW w:w="992" w:type="dxa"/>
          </w:tcPr>
          <w:p w14:paraId="4BF8D4C0"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2018</w:t>
            </w:r>
          </w:p>
        </w:tc>
        <w:tc>
          <w:tcPr>
            <w:tcW w:w="2404" w:type="dxa"/>
            <w:vMerge/>
          </w:tcPr>
          <w:p w14:paraId="2406B067" w14:textId="77777777" w:rsidR="004B21AD" w:rsidRPr="00885539" w:rsidRDefault="004B21AD" w:rsidP="004B21AD">
            <w:pPr>
              <w:jc w:val="both"/>
              <w:rPr>
                <w:rFonts w:ascii="Times New Roman" w:hAnsi="Times New Roman" w:cs="Times New Roman"/>
                <w:sz w:val="24"/>
                <w:szCs w:val="24"/>
              </w:rPr>
            </w:pPr>
          </w:p>
        </w:tc>
      </w:tr>
      <w:tr w:rsidR="004B21AD" w:rsidRPr="00885539" w14:paraId="020C72DB" w14:textId="77777777" w:rsidTr="004B21AD">
        <w:trPr>
          <w:jc w:val="center"/>
        </w:trPr>
        <w:tc>
          <w:tcPr>
            <w:tcW w:w="2104" w:type="dxa"/>
          </w:tcPr>
          <w:p w14:paraId="2F8334BD"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В среднем по РФ</w:t>
            </w:r>
          </w:p>
        </w:tc>
        <w:tc>
          <w:tcPr>
            <w:tcW w:w="868" w:type="dxa"/>
          </w:tcPr>
          <w:p w14:paraId="578AF839"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w:t>
            </w:r>
            <w:r>
              <w:rPr>
                <w:rFonts w:ascii="Times New Roman" w:hAnsi="Times New Roman" w:cs="Times New Roman"/>
                <w:sz w:val="24"/>
                <w:szCs w:val="24"/>
              </w:rPr>
              <w:t>0</w:t>
            </w:r>
          </w:p>
        </w:tc>
        <w:tc>
          <w:tcPr>
            <w:tcW w:w="992" w:type="dxa"/>
          </w:tcPr>
          <w:p w14:paraId="09617A14" w14:textId="77777777" w:rsidR="004B21AD" w:rsidRPr="00885539"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96,4</w:t>
            </w:r>
          </w:p>
        </w:tc>
        <w:tc>
          <w:tcPr>
            <w:tcW w:w="993" w:type="dxa"/>
          </w:tcPr>
          <w:p w14:paraId="7B94FCCC" w14:textId="77777777" w:rsidR="004B21AD" w:rsidRPr="00885539"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94,8</w:t>
            </w:r>
          </w:p>
        </w:tc>
        <w:tc>
          <w:tcPr>
            <w:tcW w:w="992" w:type="dxa"/>
          </w:tcPr>
          <w:p w14:paraId="1DB30C68" w14:textId="77777777" w:rsidR="004B21AD" w:rsidRPr="006A42B1"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95,3</w:t>
            </w:r>
          </w:p>
        </w:tc>
        <w:tc>
          <w:tcPr>
            <w:tcW w:w="992" w:type="dxa"/>
          </w:tcPr>
          <w:p w14:paraId="78EFB3A4" w14:textId="77777777" w:rsidR="004B21AD" w:rsidRPr="006A42B1"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95,9</w:t>
            </w:r>
          </w:p>
        </w:tc>
        <w:tc>
          <w:tcPr>
            <w:tcW w:w="2404" w:type="dxa"/>
          </w:tcPr>
          <w:p w14:paraId="1ECB8DD2"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-4,1</w:t>
            </w:r>
          </w:p>
        </w:tc>
      </w:tr>
      <w:tr w:rsidR="004B21AD" w:rsidRPr="00885539" w14:paraId="27DA81F6" w14:textId="77777777" w:rsidTr="004B21AD">
        <w:trPr>
          <w:jc w:val="center"/>
        </w:trPr>
        <w:tc>
          <w:tcPr>
            <w:tcW w:w="2104" w:type="dxa"/>
          </w:tcPr>
          <w:p w14:paraId="329EEC90"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УФО</w:t>
            </w:r>
          </w:p>
        </w:tc>
        <w:tc>
          <w:tcPr>
            <w:tcW w:w="868" w:type="dxa"/>
          </w:tcPr>
          <w:p w14:paraId="15E62237"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w:t>
            </w:r>
            <w:r>
              <w:rPr>
                <w:rFonts w:ascii="Times New Roman" w:hAnsi="Times New Roman" w:cs="Times New Roman"/>
                <w:sz w:val="24"/>
                <w:szCs w:val="24"/>
              </w:rPr>
              <w:t>0</w:t>
            </w:r>
          </w:p>
        </w:tc>
        <w:tc>
          <w:tcPr>
            <w:tcW w:w="992" w:type="dxa"/>
          </w:tcPr>
          <w:p w14:paraId="38BB508D"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97,4</w:t>
            </w:r>
          </w:p>
        </w:tc>
        <w:tc>
          <w:tcPr>
            <w:tcW w:w="993" w:type="dxa"/>
          </w:tcPr>
          <w:p w14:paraId="050E1063" w14:textId="77777777" w:rsidR="004B21AD" w:rsidRPr="00885539"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96,5</w:t>
            </w:r>
          </w:p>
        </w:tc>
        <w:tc>
          <w:tcPr>
            <w:tcW w:w="992" w:type="dxa"/>
          </w:tcPr>
          <w:p w14:paraId="07974D4E" w14:textId="77777777" w:rsidR="004B21AD" w:rsidRPr="006A42B1"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97,6</w:t>
            </w:r>
          </w:p>
        </w:tc>
        <w:tc>
          <w:tcPr>
            <w:tcW w:w="992" w:type="dxa"/>
          </w:tcPr>
          <w:p w14:paraId="527D6AAC" w14:textId="77777777" w:rsidR="004B21AD" w:rsidRPr="006A42B1"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102,2</w:t>
            </w:r>
          </w:p>
        </w:tc>
        <w:tc>
          <w:tcPr>
            <w:tcW w:w="2404" w:type="dxa"/>
          </w:tcPr>
          <w:p w14:paraId="3072314F"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+2,2</w:t>
            </w:r>
          </w:p>
        </w:tc>
      </w:tr>
      <w:tr w:rsidR="004B21AD" w:rsidRPr="00885539" w14:paraId="0F341AB9" w14:textId="77777777" w:rsidTr="004B21AD">
        <w:trPr>
          <w:jc w:val="center"/>
        </w:trPr>
        <w:tc>
          <w:tcPr>
            <w:tcW w:w="2104" w:type="dxa"/>
          </w:tcPr>
          <w:p w14:paraId="04B8812E"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СЗФО</w:t>
            </w:r>
          </w:p>
        </w:tc>
        <w:tc>
          <w:tcPr>
            <w:tcW w:w="868" w:type="dxa"/>
          </w:tcPr>
          <w:p w14:paraId="354067C7"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w:t>
            </w:r>
            <w:r>
              <w:rPr>
                <w:rFonts w:ascii="Times New Roman" w:hAnsi="Times New Roman" w:cs="Times New Roman"/>
                <w:sz w:val="24"/>
                <w:szCs w:val="24"/>
              </w:rPr>
              <w:t>0</w:t>
            </w:r>
          </w:p>
        </w:tc>
        <w:tc>
          <w:tcPr>
            <w:tcW w:w="992" w:type="dxa"/>
          </w:tcPr>
          <w:p w14:paraId="02D9FB43" w14:textId="77777777" w:rsidR="004B21AD" w:rsidRPr="00885539"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95,1</w:t>
            </w:r>
          </w:p>
        </w:tc>
        <w:tc>
          <w:tcPr>
            <w:tcW w:w="993" w:type="dxa"/>
          </w:tcPr>
          <w:p w14:paraId="7F88F521" w14:textId="77777777" w:rsidR="004B21AD" w:rsidRPr="00885539"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90,7</w:t>
            </w:r>
          </w:p>
        </w:tc>
        <w:tc>
          <w:tcPr>
            <w:tcW w:w="992" w:type="dxa"/>
          </w:tcPr>
          <w:p w14:paraId="4430F13F" w14:textId="77777777" w:rsidR="004B21AD" w:rsidRPr="006A42B1"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95,7</w:t>
            </w:r>
          </w:p>
        </w:tc>
        <w:tc>
          <w:tcPr>
            <w:tcW w:w="992" w:type="dxa"/>
          </w:tcPr>
          <w:p w14:paraId="24A3CAD7" w14:textId="77777777" w:rsidR="004B21AD" w:rsidRPr="006A42B1" w:rsidRDefault="004B21AD" w:rsidP="004B21AD">
            <w:pPr>
              <w:jc w:val="center"/>
              <w:rPr>
                <w:rFonts w:ascii="Times New Roman" w:hAnsi="Times New Roman" w:cs="Times New Roman"/>
                <w:sz w:val="24"/>
                <w:szCs w:val="24"/>
              </w:rPr>
            </w:pPr>
            <w:r w:rsidRPr="00907427">
              <w:rPr>
                <w:rFonts w:ascii="Times New Roman" w:hAnsi="Times New Roman" w:cs="Times New Roman"/>
                <w:sz w:val="24"/>
                <w:szCs w:val="24"/>
              </w:rPr>
              <w:t>95,2</w:t>
            </w:r>
          </w:p>
        </w:tc>
        <w:tc>
          <w:tcPr>
            <w:tcW w:w="2404" w:type="dxa"/>
          </w:tcPr>
          <w:p w14:paraId="3AA9627D"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-4,8</w:t>
            </w:r>
          </w:p>
        </w:tc>
      </w:tr>
      <w:tr w:rsidR="004B21AD" w:rsidRPr="00885539" w14:paraId="1F8C8712" w14:textId="77777777" w:rsidTr="004B21AD">
        <w:trPr>
          <w:jc w:val="center"/>
        </w:trPr>
        <w:tc>
          <w:tcPr>
            <w:tcW w:w="2104" w:type="dxa"/>
          </w:tcPr>
          <w:p w14:paraId="5CF1DF5B"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СКФО</w:t>
            </w:r>
          </w:p>
        </w:tc>
        <w:tc>
          <w:tcPr>
            <w:tcW w:w="868" w:type="dxa"/>
          </w:tcPr>
          <w:p w14:paraId="46129015"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w:t>
            </w:r>
            <w:r>
              <w:rPr>
                <w:rFonts w:ascii="Times New Roman" w:hAnsi="Times New Roman" w:cs="Times New Roman"/>
                <w:sz w:val="24"/>
                <w:szCs w:val="24"/>
              </w:rPr>
              <w:t>0</w:t>
            </w:r>
          </w:p>
        </w:tc>
        <w:tc>
          <w:tcPr>
            <w:tcW w:w="992" w:type="dxa"/>
          </w:tcPr>
          <w:p w14:paraId="512E504B" w14:textId="77777777" w:rsidR="004B21AD" w:rsidRPr="00885539"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97,9</w:t>
            </w:r>
          </w:p>
        </w:tc>
        <w:tc>
          <w:tcPr>
            <w:tcW w:w="993" w:type="dxa"/>
          </w:tcPr>
          <w:p w14:paraId="78CB1ED7" w14:textId="77777777" w:rsidR="004B21AD" w:rsidRPr="00885539"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92,5</w:t>
            </w:r>
          </w:p>
        </w:tc>
        <w:tc>
          <w:tcPr>
            <w:tcW w:w="992" w:type="dxa"/>
          </w:tcPr>
          <w:p w14:paraId="236B16E4" w14:textId="77777777" w:rsidR="004B21AD" w:rsidRPr="006A42B1"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100,8</w:t>
            </w:r>
          </w:p>
        </w:tc>
        <w:tc>
          <w:tcPr>
            <w:tcW w:w="992" w:type="dxa"/>
          </w:tcPr>
          <w:p w14:paraId="5E59FB2C" w14:textId="77777777" w:rsidR="004B21AD" w:rsidRPr="006A42B1" w:rsidRDefault="004B21AD" w:rsidP="004B21AD">
            <w:pPr>
              <w:jc w:val="center"/>
              <w:rPr>
                <w:rFonts w:ascii="Times New Roman" w:hAnsi="Times New Roman" w:cs="Times New Roman"/>
                <w:sz w:val="24"/>
                <w:szCs w:val="24"/>
              </w:rPr>
            </w:pPr>
            <w:r w:rsidRPr="002C265F">
              <w:rPr>
                <w:rFonts w:ascii="Times New Roman" w:hAnsi="Times New Roman" w:cs="Times New Roman"/>
                <w:sz w:val="24"/>
                <w:szCs w:val="24"/>
              </w:rPr>
              <w:t>94</w:t>
            </w:r>
          </w:p>
        </w:tc>
        <w:tc>
          <w:tcPr>
            <w:tcW w:w="2404" w:type="dxa"/>
          </w:tcPr>
          <w:p w14:paraId="3D05B8BA"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-6</w:t>
            </w:r>
          </w:p>
        </w:tc>
      </w:tr>
      <w:tr w:rsidR="004B21AD" w:rsidRPr="00885539" w14:paraId="7AEF2867" w14:textId="77777777" w:rsidTr="004B21AD">
        <w:trPr>
          <w:jc w:val="center"/>
        </w:trPr>
        <w:tc>
          <w:tcPr>
            <w:tcW w:w="9345" w:type="dxa"/>
            <w:gridSpan w:val="7"/>
          </w:tcPr>
          <w:p w14:paraId="6D268CA9" w14:textId="32CEE7E3" w:rsidR="004B21AD" w:rsidRPr="00885539" w:rsidRDefault="004B21AD" w:rsidP="004B21AD">
            <w:pPr>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Pr="00885539">
              <w:rPr>
                <w:rFonts w:ascii="Times New Roman" w:hAnsi="Times New Roman" w:cs="Times New Roman"/>
                <w:sz w:val="24"/>
                <w:szCs w:val="24"/>
              </w:rPr>
              <w:t>составлено по</w:t>
            </w:r>
            <w:r>
              <w:rPr>
                <w:rFonts w:ascii="Times New Roman" w:hAnsi="Times New Roman" w:cs="Times New Roman"/>
                <w:sz w:val="24"/>
                <w:szCs w:val="24"/>
              </w:rPr>
              <w:t xml:space="preserve"> </w:t>
            </w:r>
            <w:r>
              <w:rPr>
                <w:rFonts w:ascii="Times New Roman" w:hAnsi="Times New Roman" w:cs="Times New Roman"/>
                <w:sz w:val="24"/>
                <w:szCs w:val="24"/>
                <w:lang w:val="en-US"/>
              </w:rPr>
              <w:t>[8].</w:t>
            </w:r>
          </w:p>
        </w:tc>
      </w:tr>
    </w:tbl>
    <w:p w14:paraId="1E82B451" w14:textId="77777777" w:rsidR="004B21AD" w:rsidRDefault="004B21AD" w:rsidP="00EA1E9F">
      <w:pPr>
        <w:spacing w:after="0" w:line="240" w:lineRule="auto"/>
        <w:ind w:firstLine="709"/>
        <w:jc w:val="both"/>
        <w:rPr>
          <w:rFonts w:ascii="Times New Roman" w:hAnsi="Times New Roman" w:cs="Times New Roman"/>
          <w:sz w:val="24"/>
          <w:szCs w:val="24"/>
        </w:rPr>
      </w:pPr>
    </w:p>
    <w:p w14:paraId="0D7144AE" w14:textId="12A42064" w:rsidR="00FA51F3" w:rsidRDefault="00FA51F3" w:rsidP="00D9535A">
      <w:pPr>
        <w:spacing w:after="0" w:line="240" w:lineRule="auto"/>
        <w:ind w:firstLine="709"/>
        <w:jc w:val="both"/>
        <w:rPr>
          <w:rFonts w:ascii="Times New Roman" w:hAnsi="Times New Roman" w:cs="Times New Roman"/>
          <w:sz w:val="24"/>
          <w:szCs w:val="24"/>
        </w:rPr>
      </w:pPr>
      <w:r w:rsidRPr="009A7DC4">
        <w:rPr>
          <w:rFonts w:ascii="Times New Roman" w:hAnsi="Times New Roman" w:cs="Times New Roman"/>
          <w:sz w:val="24"/>
          <w:szCs w:val="24"/>
        </w:rPr>
        <w:t>Основным показателем, характеризующим состояние инновационной деятельности в регионе, является инновационная активность организаций</w:t>
      </w:r>
      <w:r w:rsidR="004B21AD">
        <w:rPr>
          <w:rFonts w:ascii="Times New Roman" w:hAnsi="Times New Roman" w:cs="Times New Roman"/>
          <w:sz w:val="24"/>
          <w:szCs w:val="24"/>
        </w:rPr>
        <w:t xml:space="preserve"> (таблица 5)</w:t>
      </w:r>
      <w:r w:rsidRPr="009A7DC4">
        <w:rPr>
          <w:rFonts w:ascii="Times New Roman" w:hAnsi="Times New Roman" w:cs="Times New Roman"/>
          <w:sz w:val="24"/>
          <w:szCs w:val="24"/>
        </w:rPr>
        <w:t xml:space="preserve">. Динамика данного показателя на территории субъектов РФ имеет </w:t>
      </w:r>
      <w:r>
        <w:rPr>
          <w:rFonts w:ascii="Times New Roman" w:hAnsi="Times New Roman" w:cs="Times New Roman"/>
          <w:sz w:val="24"/>
          <w:szCs w:val="24"/>
        </w:rPr>
        <w:t>положительное</w:t>
      </w:r>
      <w:r w:rsidRPr="009A7DC4">
        <w:rPr>
          <w:rFonts w:ascii="Times New Roman" w:hAnsi="Times New Roman" w:cs="Times New Roman"/>
          <w:sz w:val="24"/>
          <w:szCs w:val="24"/>
        </w:rPr>
        <w:t xml:space="preserve"> значение – в среднем уровень инновационной активности организаций </w:t>
      </w:r>
      <w:r>
        <w:rPr>
          <w:rFonts w:ascii="Times New Roman" w:hAnsi="Times New Roman" w:cs="Times New Roman"/>
          <w:sz w:val="24"/>
          <w:szCs w:val="24"/>
        </w:rPr>
        <w:t>увеличился</w:t>
      </w:r>
      <w:r w:rsidRPr="009A7DC4">
        <w:rPr>
          <w:rFonts w:ascii="Times New Roman" w:hAnsi="Times New Roman" w:cs="Times New Roman"/>
          <w:sz w:val="24"/>
          <w:szCs w:val="24"/>
        </w:rPr>
        <w:t xml:space="preserve"> за 20</w:t>
      </w:r>
      <w:r>
        <w:rPr>
          <w:rFonts w:ascii="Times New Roman" w:hAnsi="Times New Roman" w:cs="Times New Roman"/>
          <w:sz w:val="24"/>
          <w:szCs w:val="24"/>
        </w:rPr>
        <w:t>10</w:t>
      </w:r>
      <w:r w:rsidRPr="009A7DC4">
        <w:rPr>
          <w:rFonts w:ascii="Times New Roman" w:hAnsi="Times New Roman" w:cs="Times New Roman"/>
          <w:sz w:val="24"/>
          <w:szCs w:val="24"/>
        </w:rPr>
        <w:t xml:space="preserve"> – 201</w:t>
      </w:r>
      <w:r>
        <w:rPr>
          <w:rFonts w:ascii="Times New Roman" w:hAnsi="Times New Roman" w:cs="Times New Roman"/>
          <w:sz w:val="24"/>
          <w:szCs w:val="24"/>
        </w:rPr>
        <w:t>8</w:t>
      </w:r>
      <w:r w:rsidRPr="009A7DC4">
        <w:rPr>
          <w:rFonts w:ascii="Times New Roman" w:hAnsi="Times New Roman" w:cs="Times New Roman"/>
          <w:sz w:val="24"/>
          <w:szCs w:val="24"/>
        </w:rPr>
        <w:t xml:space="preserve"> гг. на </w:t>
      </w:r>
      <w:r>
        <w:rPr>
          <w:rFonts w:ascii="Times New Roman" w:hAnsi="Times New Roman" w:cs="Times New Roman"/>
          <w:sz w:val="24"/>
          <w:szCs w:val="24"/>
        </w:rPr>
        <w:t>3,3 п.п</w:t>
      </w:r>
      <w:r w:rsidRPr="009A7DC4">
        <w:rPr>
          <w:rFonts w:ascii="Times New Roman" w:hAnsi="Times New Roman" w:cs="Times New Roman"/>
          <w:sz w:val="24"/>
          <w:szCs w:val="24"/>
        </w:rPr>
        <w:t>.</w:t>
      </w:r>
      <w:r>
        <w:rPr>
          <w:rFonts w:ascii="Times New Roman" w:hAnsi="Times New Roman" w:cs="Times New Roman"/>
          <w:sz w:val="24"/>
          <w:szCs w:val="24"/>
        </w:rPr>
        <w:t xml:space="preserve"> Однако, </w:t>
      </w:r>
      <w:r w:rsidRPr="009A7DC4">
        <w:rPr>
          <w:rFonts w:ascii="Times New Roman" w:hAnsi="Times New Roman" w:cs="Times New Roman"/>
          <w:sz w:val="24"/>
          <w:szCs w:val="24"/>
        </w:rPr>
        <w:t xml:space="preserve">сокращение инновационной активности </w:t>
      </w:r>
      <w:r>
        <w:rPr>
          <w:rFonts w:ascii="Times New Roman" w:hAnsi="Times New Roman" w:cs="Times New Roman"/>
          <w:sz w:val="24"/>
          <w:szCs w:val="24"/>
        </w:rPr>
        <w:t>наблюдается в</w:t>
      </w:r>
      <w:r w:rsidRPr="009A7DC4">
        <w:rPr>
          <w:rFonts w:ascii="Times New Roman" w:hAnsi="Times New Roman" w:cs="Times New Roman"/>
          <w:sz w:val="24"/>
          <w:szCs w:val="24"/>
        </w:rPr>
        <w:t xml:space="preserve"> Северо-Кавказско</w:t>
      </w:r>
      <w:r>
        <w:rPr>
          <w:rFonts w:ascii="Times New Roman" w:hAnsi="Times New Roman" w:cs="Times New Roman"/>
          <w:sz w:val="24"/>
          <w:szCs w:val="24"/>
        </w:rPr>
        <w:t>м федеральном округе</w:t>
      </w:r>
      <w:r w:rsidRPr="009A7DC4">
        <w:rPr>
          <w:rFonts w:ascii="Times New Roman" w:hAnsi="Times New Roman" w:cs="Times New Roman"/>
          <w:sz w:val="24"/>
          <w:szCs w:val="24"/>
        </w:rPr>
        <w:t xml:space="preserve"> (</w:t>
      </w:r>
      <w:r>
        <w:rPr>
          <w:rFonts w:ascii="Times New Roman" w:hAnsi="Times New Roman" w:cs="Times New Roman"/>
          <w:sz w:val="24"/>
          <w:szCs w:val="24"/>
        </w:rPr>
        <w:t>1,8</w:t>
      </w:r>
      <w:r w:rsidRPr="009A7DC4">
        <w:rPr>
          <w:rFonts w:ascii="Times New Roman" w:hAnsi="Times New Roman" w:cs="Times New Roman"/>
          <w:sz w:val="24"/>
          <w:szCs w:val="24"/>
        </w:rPr>
        <w:t xml:space="preserve"> п.п.). Данный факт демонстрирует низкую эффективность государственного управления в части инновационного развития </w:t>
      </w:r>
      <w:r>
        <w:rPr>
          <w:rFonts w:ascii="Times New Roman" w:hAnsi="Times New Roman" w:cs="Times New Roman"/>
          <w:sz w:val="24"/>
          <w:szCs w:val="24"/>
        </w:rPr>
        <w:t xml:space="preserve">соответствующей </w:t>
      </w:r>
      <w:r w:rsidRPr="009A7DC4">
        <w:rPr>
          <w:rFonts w:ascii="Times New Roman" w:hAnsi="Times New Roman" w:cs="Times New Roman"/>
          <w:sz w:val="24"/>
          <w:szCs w:val="24"/>
        </w:rPr>
        <w:t>территори</w:t>
      </w:r>
      <w:r>
        <w:rPr>
          <w:rFonts w:ascii="Times New Roman" w:hAnsi="Times New Roman" w:cs="Times New Roman"/>
          <w:sz w:val="24"/>
          <w:szCs w:val="24"/>
        </w:rPr>
        <w:t>и</w:t>
      </w:r>
      <w:r w:rsidRPr="009A7DC4">
        <w:rPr>
          <w:rFonts w:ascii="Times New Roman" w:hAnsi="Times New Roman" w:cs="Times New Roman"/>
          <w:sz w:val="24"/>
          <w:szCs w:val="24"/>
        </w:rPr>
        <w:t>.</w:t>
      </w:r>
    </w:p>
    <w:p w14:paraId="30FDB0F7" w14:textId="77777777" w:rsidR="004B21AD" w:rsidRDefault="004B21AD" w:rsidP="00D9535A">
      <w:pPr>
        <w:spacing w:after="0" w:line="240" w:lineRule="auto"/>
        <w:ind w:firstLine="709"/>
        <w:jc w:val="both"/>
        <w:rPr>
          <w:rFonts w:ascii="Times New Roman" w:hAnsi="Times New Roman" w:cs="Times New Roman"/>
          <w:sz w:val="24"/>
          <w:szCs w:val="24"/>
        </w:rPr>
      </w:pPr>
    </w:p>
    <w:p w14:paraId="169AEFDB" w14:textId="758087F5" w:rsidR="004B21AD" w:rsidRPr="00136AF2" w:rsidRDefault="004B21AD" w:rsidP="004B21AD">
      <w:pPr>
        <w:spacing w:after="0" w:line="240" w:lineRule="auto"/>
        <w:jc w:val="right"/>
        <w:rPr>
          <w:rFonts w:ascii="Times New Roman" w:eastAsia="Courier New" w:hAnsi="Times New Roman" w:cs="Courier New"/>
          <w:i/>
          <w:color w:val="000000"/>
          <w:sz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5</w:t>
      </w:r>
    </w:p>
    <w:p w14:paraId="710FF5BD" w14:textId="3AC3A0BF" w:rsidR="004B21AD" w:rsidRPr="00124386" w:rsidRDefault="004B21AD" w:rsidP="004B21AD">
      <w:pPr>
        <w:spacing w:after="0"/>
        <w:jc w:val="center"/>
        <w:rPr>
          <w:rFonts w:ascii="Times New Roman" w:eastAsia="Times New Roman" w:hAnsi="Times New Roman" w:cs="Times New Roman"/>
          <w:color w:val="000000"/>
          <w:sz w:val="24"/>
          <w:szCs w:val="24"/>
        </w:rPr>
      </w:pPr>
      <w:r w:rsidRPr="00885539">
        <w:rPr>
          <w:rFonts w:ascii="Times New Roman" w:eastAsia="Times New Roman" w:hAnsi="Times New Roman" w:cs="Times New Roman"/>
          <w:color w:val="000000"/>
          <w:sz w:val="24"/>
          <w:szCs w:val="24"/>
        </w:rPr>
        <w:t>Инновационная активность организаций, %</w:t>
      </w:r>
    </w:p>
    <w:tbl>
      <w:tblPr>
        <w:tblStyle w:val="ae"/>
        <w:tblW w:w="0" w:type="auto"/>
        <w:jc w:val="center"/>
        <w:tblLook w:val="04A0" w:firstRow="1" w:lastRow="0" w:firstColumn="1" w:lastColumn="0" w:noHBand="0" w:noVBand="1"/>
      </w:tblPr>
      <w:tblGrid>
        <w:gridCol w:w="2104"/>
        <w:gridCol w:w="876"/>
        <w:gridCol w:w="992"/>
        <w:gridCol w:w="993"/>
        <w:gridCol w:w="992"/>
        <w:gridCol w:w="992"/>
        <w:gridCol w:w="2404"/>
      </w:tblGrid>
      <w:tr w:rsidR="004B21AD" w:rsidRPr="00885539" w14:paraId="56F1E310" w14:textId="77777777" w:rsidTr="004B21AD">
        <w:trPr>
          <w:jc w:val="center"/>
        </w:trPr>
        <w:tc>
          <w:tcPr>
            <w:tcW w:w="2104" w:type="dxa"/>
            <w:vMerge w:val="restart"/>
            <w:vAlign w:val="center"/>
          </w:tcPr>
          <w:p w14:paraId="11B6E2B2"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Территория</w:t>
            </w:r>
          </w:p>
        </w:tc>
        <w:tc>
          <w:tcPr>
            <w:tcW w:w="4845" w:type="dxa"/>
            <w:gridSpan w:val="5"/>
          </w:tcPr>
          <w:p w14:paraId="30237B91"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Год</w:t>
            </w:r>
          </w:p>
        </w:tc>
        <w:tc>
          <w:tcPr>
            <w:tcW w:w="2404" w:type="dxa"/>
            <w:vMerge w:val="restart"/>
          </w:tcPr>
          <w:p w14:paraId="5C48264B"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 xml:space="preserve">Изменение за 2010 </w:t>
            </w:r>
            <w:r w:rsidRPr="00885539">
              <w:rPr>
                <w:rFonts w:ascii="Times New Roman" w:hAnsi="Times New Roman" w:cs="Times New Roman"/>
                <w:sz w:val="24"/>
                <w:szCs w:val="24"/>
              </w:rPr>
              <w:softHyphen/>
              <w:t>– 2018 гг., п.п.</w:t>
            </w:r>
          </w:p>
        </w:tc>
      </w:tr>
      <w:tr w:rsidR="004B21AD" w:rsidRPr="00885539" w14:paraId="6096949C" w14:textId="77777777" w:rsidTr="004B21AD">
        <w:trPr>
          <w:jc w:val="center"/>
        </w:trPr>
        <w:tc>
          <w:tcPr>
            <w:tcW w:w="2104" w:type="dxa"/>
            <w:vMerge/>
          </w:tcPr>
          <w:p w14:paraId="18A0B229" w14:textId="77777777" w:rsidR="004B21AD" w:rsidRPr="00885539" w:rsidRDefault="004B21AD" w:rsidP="004B21AD">
            <w:pPr>
              <w:jc w:val="both"/>
              <w:rPr>
                <w:rFonts w:ascii="Times New Roman" w:hAnsi="Times New Roman" w:cs="Times New Roman"/>
                <w:sz w:val="24"/>
                <w:szCs w:val="24"/>
              </w:rPr>
            </w:pPr>
          </w:p>
        </w:tc>
        <w:tc>
          <w:tcPr>
            <w:tcW w:w="876" w:type="dxa"/>
          </w:tcPr>
          <w:p w14:paraId="67DF7E19"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2010</w:t>
            </w:r>
          </w:p>
        </w:tc>
        <w:tc>
          <w:tcPr>
            <w:tcW w:w="992" w:type="dxa"/>
          </w:tcPr>
          <w:p w14:paraId="03F56F8F"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2012</w:t>
            </w:r>
          </w:p>
        </w:tc>
        <w:tc>
          <w:tcPr>
            <w:tcW w:w="993" w:type="dxa"/>
          </w:tcPr>
          <w:p w14:paraId="79C578B1"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2014</w:t>
            </w:r>
          </w:p>
        </w:tc>
        <w:tc>
          <w:tcPr>
            <w:tcW w:w="992" w:type="dxa"/>
          </w:tcPr>
          <w:p w14:paraId="27B423E6"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2016</w:t>
            </w:r>
          </w:p>
        </w:tc>
        <w:tc>
          <w:tcPr>
            <w:tcW w:w="992" w:type="dxa"/>
          </w:tcPr>
          <w:p w14:paraId="44D2034C"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2018</w:t>
            </w:r>
          </w:p>
        </w:tc>
        <w:tc>
          <w:tcPr>
            <w:tcW w:w="2404" w:type="dxa"/>
            <w:vMerge/>
          </w:tcPr>
          <w:p w14:paraId="47D56528" w14:textId="77777777" w:rsidR="004B21AD" w:rsidRPr="00885539" w:rsidRDefault="004B21AD" w:rsidP="004B21AD">
            <w:pPr>
              <w:jc w:val="both"/>
              <w:rPr>
                <w:rFonts w:ascii="Times New Roman" w:hAnsi="Times New Roman" w:cs="Times New Roman"/>
                <w:sz w:val="24"/>
                <w:szCs w:val="24"/>
              </w:rPr>
            </w:pPr>
          </w:p>
        </w:tc>
      </w:tr>
      <w:tr w:rsidR="004B21AD" w:rsidRPr="00885539" w14:paraId="3D61470C" w14:textId="77777777" w:rsidTr="004B21AD">
        <w:trPr>
          <w:jc w:val="center"/>
        </w:trPr>
        <w:tc>
          <w:tcPr>
            <w:tcW w:w="2104" w:type="dxa"/>
          </w:tcPr>
          <w:p w14:paraId="0BCFFFCA"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В среднем по РФ</w:t>
            </w:r>
          </w:p>
        </w:tc>
        <w:tc>
          <w:tcPr>
            <w:tcW w:w="876" w:type="dxa"/>
          </w:tcPr>
          <w:p w14:paraId="45949710"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9,5</w:t>
            </w:r>
          </w:p>
        </w:tc>
        <w:tc>
          <w:tcPr>
            <w:tcW w:w="992" w:type="dxa"/>
          </w:tcPr>
          <w:p w14:paraId="707420DE"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10,3</w:t>
            </w:r>
          </w:p>
        </w:tc>
        <w:tc>
          <w:tcPr>
            <w:tcW w:w="993" w:type="dxa"/>
          </w:tcPr>
          <w:p w14:paraId="321DDF9B"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9,9</w:t>
            </w:r>
          </w:p>
        </w:tc>
        <w:tc>
          <w:tcPr>
            <w:tcW w:w="992" w:type="dxa"/>
          </w:tcPr>
          <w:p w14:paraId="3F1819FF"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8,4</w:t>
            </w:r>
          </w:p>
        </w:tc>
        <w:tc>
          <w:tcPr>
            <w:tcW w:w="992" w:type="dxa"/>
          </w:tcPr>
          <w:p w14:paraId="1AAA1991"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12,8</w:t>
            </w:r>
          </w:p>
        </w:tc>
        <w:tc>
          <w:tcPr>
            <w:tcW w:w="2404" w:type="dxa"/>
          </w:tcPr>
          <w:p w14:paraId="0AA37F8F"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+3,3</w:t>
            </w:r>
          </w:p>
        </w:tc>
      </w:tr>
      <w:tr w:rsidR="004B21AD" w:rsidRPr="00885539" w14:paraId="7223D060" w14:textId="77777777" w:rsidTr="004B21AD">
        <w:trPr>
          <w:jc w:val="center"/>
        </w:trPr>
        <w:tc>
          <w:tcPr>
            <w:tcW w:w="2104" w:type="dxa"/>
          </w:tcPr>
          <w:p w14:paraId="57EF76BE"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УФО</w:t>
            </w:r>
          </w:p>
        </w:tc>
        <w:tc>
          <w:tcPr>
            <w:tcW w:w="876" w:type="dxa"/>
          </w:tcPr>
          <w:p w14:paraId="18AB39A2"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11,5</w:t>
            </w:r>
          </w:p>
        </w:tc>
        <w:tc>
          <w:tcPr>
            <w:tcW w:w="992" w:type="dxa"/>
          </w:tcPr>
          <w:p w14:paraId="7BCEB0D3"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10,6</w:t>
            </w:r>
          </w:p>
        </w:tc>
        <w:tc>
          <w:tcPr>
            <w:tcW w:w="993" w:type="dxa"/>
          </w:tcPr>
          <w:p w14:paraId="4362789A"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8,9</w:t>
            </w:r>
          </w:p>
        </w:tc>
        <w:tc>
          <w:tcPr>
            <w:tcW w:w="992" w:type="dxa"/>
          </w:tcPr>
          <w:p w14:paraId="33B97FCB"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8,2</w:t>
            </w:r>
          </w:p>
        </w:tc>
        <w:tc>
          <w:tcPr>
            <w:tcW w:w="992" w:type="dxa"/>
          </w:tcPr>
          <w:p w14:paraId="6E684C09"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14,9</w:t>
            </w:r>
          </w:p>
        </w:tc>
        <w:tc>
          <w:tcPr>
            <w:tcW w:w="2404" w:type="dxa"/>
          </w:tcPr>
          <w:p w14:paraId="3239E570"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+3,4</w:t>
            </w:r>
          </w:p>
        </w:tc>
      </w:tr>
      <w:tr w:rsidR="004B21AD" w:rsidRPr="00885539" w14:paraId="54BE00D1" w14:textId="77777777" w:rsidTr="004B21AD">
        <w:trPr>
          <w:jc w:val="center"/>
        </w:trPr>
        <w:tc>
          <w:tcPr>
            <w:tcW w:w="2104" w:type="dxa"/>
          </w:tcPr>
          <w:p w14:paraId="62FDF925"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СЗФО</w:t>
            </w:r>
          </w:p>
        </w:tc>
        <w:tc>
          <w:tcPr>
            <w:tcW w:w="876" w:type="dxa"/>
          </w:tcPr>
          <w:p w14:paraId="444BED76"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9,4</w:t>
            </w:r>
          </w:p>
        </w:tc>
        <w:tc>
          <w:tcPr>
            <w:tcW w:w="992" w:type="dxa"/>
          </w:tcPr>
          <w:p w14:paraId="2FE1ACB9"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11,0</w:t>
            </w:r>
          </w:p>
        </w:tc>
        <w:tc>
          <w:tcPr>
            <w:tcW w:w="993" w:type="dxa"/>
          </w:tcPr>
          <w:p w14:paraId="7FABFB69"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10,3</w:t>
            </w:r>
          </w:p>
        </w:tc>
        <w:tc>
          <w:tcPr>
            <w:tcW w:w="992" w:type="dxa"/>
          </w:tcPr>
          <w:p w14:paraId="03D8F2EB" w14:textId="77777777" w:rsidR="004B21AD" w:rsidRPr="00885539" w:rsidRDefault="004B21AD" w:rsidP="004B21AD">
            <w:pPr>
              <w:jc w:val="center"/>
              <w:rPr>
                <w:rFonts w:ascii="Times New Roman" w:hAnsi="Times New Roman" w:cs="Times New Roman"/>
                <w:sz w:val="24"/>
                <w:szCs w:val="24"/>
              </w:rPr>
            </w:pPr>
            <w:r w:rsidRPr="00CD2B96">
              <w:rPr>
                <w:rFonts w:ascii="Times New Roman" w:hAnsi="Times New Roman" w:cs="Times New Roman"/>
                <w:sz w:val="24"/>
                <w:szCs w:val="24"/>
              </w:rPr>
              <w:t>8,3</w:t>
            </w:r>
          </w:p>
        </w:tc>
        <w:tc>
          <w:tcPr>
            <w:tcW w:w="992" w:type="dxa"/>
          </w:tcPr>
          <w:p w14:paraId="34EBD9F1"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15,9</w:t>
            </w:r>
          </w:p>
        </w:tc>
        <w:tc>
          <w:tcPr>
            <w:tcW w:w="2404" w:type="dxa"/>
          </w:tcPr>
          <w:p w14:paraId="5714D1B5"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+6,5</w:t>
            </w:r>
          </w:p>
        </w:tc>
      </w:tr>
      <w:tr w:rsidR="004B21AD" w:rsidRPr="00885539" w14:paraId="55E33768" w14:textId="77777777" w:rsidTr="004B21AD">
        <w:trPr>
          <w:jc w:val="center"/>
        </w:trPr>
        <w:tc>
          <w:tcPr>
            <w:tcW w:w="2104" w:type="dxa"/>
          </w:tcPr>
          <w:p w14:paraId="183239A1"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СКФО</w:t>
            </w:r>
          </w:p>
        </w:tc>
        <w:tc>
          <w:tcPr>
            <w:tcW w:w="876" w:type="dxa"/>
          </w:tcPr>
          <w:p w14:paraId="59D997F3" w14:textId="77777777" w:rsidR="004B21AD" w:rsidRPr="00885539" w:rsidRDefault="004B21AD" w:rsidP="004B21AD">
            <w:pPr>
              <w:jc w:val="center"/>
              <w:rPr>
                <w:rFonts w:ascii="Times New Roman" w:hAnsi="Times New Roman" w:cs="Times New Roman"/>
                <w:sz w:val="24"/>
                <w:szCs w:val="24"/>
              </w:rPr>
            </w:pPr>
            <w:r w:rsidRPr="00E35164">
              <w:rPr>
                <w:rFonts w:ascii="Times New Roman" w:hAnsi="Times New Roman" w:cs="Times New Roman"/>
                <w:sz w:val="24"/>
                <w:szCs w:val="24"/>
              </w:rPr>
              <w:t>6,2</w:t>
            </w:r>
          </w:p>
        </w:tc>
        <w:tc>
          <w:tcPr>
            <w:tcW w:w="992" w:type="dxa"/>
          </w:tcPr>
          <w:p w14:paraId="0BA7238A" w14:textId="77777777" w:rsidR="004B21AD" w:rsidRPr="00885539" w:rsidRDefault="004B21AD" w:rsidP="004B21AD">
            <w:pPr>
              <w:jc w:val="center"/>
              <w:rPr>
                <w:rFonts w:ascii="Times New Roman" w:hAnsi="Times New Roman" w:cs="Times New Roman"/>
                <w:sz w:val="24"/>
                <w:szCs w:val="24"/>
              </w:rPr>
            </w:pPr>
            <w:r w:rsidRPr="00E35164">
              <w:rPr>
                <w:rFonts w:ascii="Times New Roman" w:hAnsi="Times New Roman" w:cs="Times New Roman"/>
                <w:sz w:val="24"/>
                <w:szCs w:val="24"/>
              </w:rPr>
              <w:t>6,4</w:t>
            </w:r>
          </w:p>
        </w:tc>
        <w:tc>
          <w:tcPr>
            <w:tcW w:w="993" w:type="dxa"/>
          </w:tcPr>
          <w:p w14:paraId="260B2BF1" w14:textId="77777777" w:rsidR="004B21AD" w:rsidRPr="00885539" w:rsidRDefault="004B21AD" w:rsidP="004B21AD">
            <w:pPr>
              <w:jc w:val="center"/>
              <w:rPr>
                <w:rFonts w:ascii="Times New Roman" w:hAnsi="Times New Roman" w:cs="Times New Roman"/>
                <w:sz w:val="24"/>
                <w:szCs w:val="24"/>
              </w:rPr>
            </w:pPr>
            <w:r w:rsidRPr="00E35164">
              <w:rPr>
                <w:rFonts w:ascii="Times New Roman" w:hAnsi="Times New Roman" w:cs="Times New Roman"/>
                <w:sz w:val="24"/>
                <w:szCs w:val="24"/>
              </w:rPr>
              <w:t>6,5</w:t>
            </w:r>
          </w:p>
        </w:tc>
        <w:tc>
          <w:tcPr>
            <w:tcW w:w="992" w:type="dxa"/>
          </w:tcPr>
          <w:p w14:paraId="15A188FB" w14:textId="77777777" w:rsidR="004B21AD" w:rsidRPr="00885539" w:rsidRDefault="004B21AD" w:rsidP="004B21AD">
            <w:pPr>
              <w:jc w:val="center"/>
              <w:rPr>
                <w:rFonts w:ascii="Times New Roman" w:hAnsi="Times New Roman" w:cs="Times New Roman"/>
                <w:sz w:val="24"/>
                <w:szCs w:val="24"/>
              </w:rPr>
            </w:pPr>
            <w:r w:rsidRPr="00E35164">
              <w:rPr>
                <w:rFonts w:ascii="Times New Roman" w:hAnsi="Times New Roman" w:cs="Times New Roman"/>
                <w:sz w:val="24"/>
                <w:szCs w:val="24"/>
              </w:rPr>
              <w:t>2,9</w:t>
            </w:r>
          </w:p>
        </w:tc>
        <w:tc>
          <w:tcPr>
            <w:tcW w:w="992" w:type="dxa"/>
          </w:tcPr>
          <w:p w14:paraId="7110C326"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4,4</w:t>
            </w:r>
          </w:p>
        </w:tc>
        <w:tc>
          <w:tcPr>
            <w:tcW w:w="2404" w:type="dxa"/>
          </w:tcPr>
          <w:p w14:paraId="2B1B6AF6"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-1,8</w:t>
            </w:r>
          </w:p>
        </w:tc>
      </w:tr>
      <w:tr w:rsidR="004B21AD" w:rsidRPr="00885539" w14:paraId="476CF8B2" w14:textId="77777777" w:rsidTr="004B21AD">
        <w:trPr>
          <w:jc w:val="center"/>
        </w:trPr>
        <w:tc>
          <w:tcPr>
            <w:tcW w:w="9353" w:type="dxa"/>
            <w:gridSpan w:val="7"/>
          </w:tcPr>
          <w:p w14:paraId="4CF3FE3B" w14:textId="7C177FB3" w:rsidR="004B21AD" w:rsidRPr="00885539" w:rsidRDefault="004B21AD" w:rsidP="004B21AD">
            <w:pPr>
              <w:jc w:val="both"/>
              <w:rPr>
                <w:rFonts w:ascii="Times New Roman" w:hAnsi="Times New Roman" w:cs="Times New Roman"/>
                <w:sz w:val="24"/>
                <w:szCs w:val="24"/>
              </w:rPr>
            </w:pPr>
            <w:r>
              <w:rPr>
                <w:rFonts w:ascii="Times New Roman" w:hAnsi="Times New Roman" w:cs="Times New Roman"/>
                <w:sz w:val="24"/>
                <w:szCs w:val="24"/>
              </w:rPr>
              <w:t xml:space="preserve">Источник: составлено по </w:t>
            </w:r>
            <w:r>
              <w:rPr>
                <w:rFonts w:ascii="Times New Roman" w:hAnsi="Times New Roman" w:cs="Times New Roman"/>
                <w:sz w:val="24"/>
                <w:szCs w:val="24"/>
                <w:lang w:val="en-US"/>
              </w:rPr>
              <w:t>[8].</w:t>
            </w:r>
          </w:p>
        </w:tc>
      </w:tr>
    </w:tbl>
    <w:p w14:paraId="3E7407AC" w14:textId="77777777" w:rsidR="004B21AD" w:rsidRDefault="004B21AD" w:rsidP="00D9535A">
      <w:pPr>
        <w:spacing w:after="0" w:line="240" w:lineRule="auto"/>
        <w:ind w:firstLine="709"/>
        <w:jc w:val="both"/>
        <w:rPr>
          <w:rFonts w:ascii="Times New Roman" w:hAnsi="Times New Roman" w:cs="Times New Roman"/>
          <w:sz w:val="24"/>
          <w:szCs w:val="24"/>
        </w:rPr>
      </w:pPr>
    </w:p>
    <w:p w14:paraId="685A5B18" w14:textId="174D3AAD" w:rsidR="004B21AD" w:rsidRDefault="00D9535A" w:rsidP="00D9535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известно,</w:t>
      </w:r>
      <w:r w:rsidRPr="009A7DC4">
        <w:rPr>
          <w:rFonts w:ascii="Times New Roman" w:hAnsi="Times New Roman" w:cs="Times New Roman"/>
          <w:sz w:val="24"/>
          <w:szCs w:val="24"/>
        </w:rPr>
        <w:t xml:space="preserve"> основной причиной низкого инновационного развития субъектов предпринимательства является недостаток денежных средств для инвестирования в исследования и разработки новых проектов. Динамика индекса физического объема </w:t>
      </w:r>
      <w:r w:rsidRPr="009A7DC4">
        <w:rPr>
          <w:rFonts w:ascii="Times New Roman" w:hAnsi="Times New Roman" w:cs="Times New Roman"/>
          <w:sz w:val="24"/>
          <w:szCs w:val="24"/>
        </w:rPr>
        <w:lastRenderedPageBreak/>
        <w:t>инвестиций в основной капитал за 20</w:t>
      </w:r>
      <w:r>
        <w:rPr>
          <w:rFonts w:ascii="Times New Roman" w:hAnsi="Times New Roman" w:cs="Times New Roman"/>
          <w:sz w:val="24"/>
          <w:szCs w:val="24"/>
        </w:rPr>
        <w:t>10</w:t>
      </w:r>
      <w:r w:rsidRPr="009A7DC4">
        <w:rPr>
          <w:rFonts w:ascii="Times New Roman" w:hAnsi="Times New Roman" w:cs="Times New Roman"/>
          <w:sz w:val="24"/>
          <w:szCs w:val="24"/>
        </w:rPr>
        <w:t xml:space="preserve"> – 201</w:t>
      </w:r>
      <w:r>
        <w:rPr>
          <w:rFonts w:ascii="Times New Roman" w:hAnsi="Times New Roman" w:cs="Times New Roman"/>
          <w:sz w:val="24"/>
          <w:szCs w:val="24"/>
        </w:rPr>
        <w:t>8</w:t>
      </w:r>
      <w:r w:rsidRPr="009A7DC4">
        <w:rPr>
          <w:rFonts w:ascii="Times New Roman" w:hAnsi="Times New Roman" w:cs="Times New Roman"/>
          <w:sz w:val="24"/>
          <w:szCs w:val="24"/>
        </w:rPr>
        <w:t xml:space="preserve"> гг. демонстрирует положительные тенденции: рост показателя за данный период составил 11</w:t>
      </w:r>
      <w:r>
        <w:rPr>
          <w:rFonts w:ascii="Times New Roman" w:hAnsi="Times New Roman" w:cs="Times New Roman"/>
          <w:sz w:val="24"/>
          <w:szCs w:val="24"/>
        </w:rPr>
        <w:t>1</w:t>
      </w:r>
      <w:r w:rsidRPr="009A7DC4">
        <w:rPr>
          <w:rFonts w:ascii="Times New Roman" w:hAnsi="Times New Roman" w:cs="Times New Roman"/>
          <w:sz w:val="24"/>
          <w:szCs w:val="24"/>
        </w:rPr>
        <w:t>,</w:t>
      </w:r>
      <w:r>
        <w:rPr>
          <w:rFonts w:ascii="Times New Roman" w:hAnsi="Times New Roman" w:cs="Times New Roman"/>
          <w:sz w:val="24"/>
          <w:szCs w:val="24"/>
        </w:rPr>
        <w:t>09</w:t>
      </w:r>
      <w:r w:rsidRPr="009A7DC4">
        <w:rPr>
          <w:rFonts w:ascii="Times New Roman" w:hAnsi="Times New Roman" w:cs="Times New Roman"/>
          <w:sz w:val="24"/>
          <w:szCs w:val="24"/>
        </w:rPr>
        <w:t xml:space="preserve"> п.п. в среднем по РФ</w:t>
      </w:r>
      <w:r w:rsidR="004B21AD">
        <w:rPr>
          <w:rFonts w:ascii="Times New Roman" w:hAnsi="Times New Roman" w:cs="Times New Roman"/>
          <w:sz w:val="24"/>
          <w:szCs w:val="24"/>
        </w:rPr>
        <w:t xml:space="preserve"> (таблица 6)</w:t>
      </w:r>
      <w:r w:rsidRPr="009A7DC4">
        <w:rPr>
          <w:rFonts w:ascii="Times New Roman" w:hAnsi="Times New Roman" w:cs="Times New Roman"/>
          <w:sz w:val="24"/>
          <w:szCs w:val="24"/>
        </w:rPr>
        <w:t>.</w:t>
      </w:r>
    </w:p>
    <w:p w14:paraId="08D0C4FC" w14:textId="77777777" w:rsidR="00402290" w:rsidRDefault="00402290" w:rsidP="00D9535A">
      <w:pPr>
        <w:spacing w:after="0" w:line="240" w:lineRule="auto"/>
        <w:ind w:firstLine="709"/>
        <w:jc w:val="both"/>
        <w:rPr>
          <w:rFonts w:ascii="Times New Roman" w:hAnsi="Times New Roman" w:cs="Times New Roman"/>
          <w:sz w:val="24"/>
          <w:szCs w:val="24"/>
        </w:rPr>
      </w:pPr>
    </w:p>
    <w:p w14:paraId="62D96B3E" w14:textId="22F8B483" w:rsidR="004B21AD" w:rsidRDefault="004B21AD" w:rsidP="004B21AD">
      <w:pPr>
        <w:spacing w:after="0" w:line="240" w:lineRule="auto"/>
        <w:ind w:firstLine="709"/>
        <w:jc w:val="right"/>
        <w:rPr>
          <w:rFonts w:ascii="Times New Roman" w:hAnsi="Times New Roman" w:cs="Times New Roman"/>
          <w:sz w:val="24"/>
          <w:szCs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6</w:t>
      </w:r>
    </w:p>
    <w:p w14:paraId="7662BF05" w14:textId="77777777" w:rsidR="004B21AD" w:rsidRPr="00124386" w:rsidRDefault="004B21AD" w:rsidP="004B21AD">
      <w:pPr>
        <w:spacing w:after="0"/>
        <w:jc w:val="center"/>
        <w:rPr>
          <w:rFonts w:ascii="Times New Roman" w:eastAsia="Times New Roman" w:hAnsi="Times New Roman" w:cs="Times New Roman"/>
          <w:color w:val="000000"/>
          <w:sz w:val="24"/>
          <w:szCs w:val="24"/>
        </w:rPr>
      </w:pPr>
      <w:r w:rsidRPr="00E35164">
        <w:rPr>
          <w:rFonts w:ascii="Times New Roman" w:eastAsia="Times New Roman" w:hAnsi="Times New Roman" w:cs="Times New Roman"/>
          <w:color w:val="000000"/>
          <w:sz w:val="24"/>
          <w:szCs w:val="24"/>
        </w:rPr>
        <w:t>Индекс физического объема инвестиций в основной капитал (в сопоставимых ценах 201</w:t>
      </w:r>
      <w:r>
        <w:rPr>
          <w:rFonts w:ascii="Times New Roman" w:eastAsia="Times New Roman" w:hAnsi="Times New Roman" w:cs="Times New Roman"/>
          <w:color w:val="000000"/>
          <w:sz w:val="24"/>
          <w:szCs w:val="24"/>
        </w:rPr>
        <w:t>8</w:t>
      </w:r>
      <w:r w:rsidRPr="00E35164">
        <w:rPr>
          <w:rFonts w:ascii="Times New Roman" w:eastAsia="Times New Roman" w:hAnsi="Times New Roman" w:cs="Times New Roman"/>
          <w:color w:val="000000"/>
          <w:sz w:val="24"/>
          <w:szCs w:val="24"/>
        </w:rPr>
        <w:t xml:space="preserve"> г.), в % к предыдущему году</w:t>
      </w:r>
    </w:p>
    <w:tbl>
      <w:tblPr>
        <w:tblStyle w:val="ae"/>
        <w:tblW w:w="0" w:type="auto"/>
        <w:jc w:val="center"/>
        <w:tblLook w:val="04A0" w:firstRow="1" w:lastRow="0" w:firstColumn="1" w:lastColumn="0" w:noHBand="0" w:noVBand="1"/>
      </w:tblPr>
      <w:tblGrid>
        <w:gridCol w:w="2104"/>
        <w:gridCol w:w="868"/>
        <w:gridCol w:w="992"/>
        <w:gridCol w:w="993"/>
        <w:gridCol w:w="992"/>
        <w:gridCol w:w="992"/>
        <w:gridCol w:w="2404"/>
      </w:tblGrid>
      <w:tr w:rsidR="004B21AD" w:rsidRPr="00885539" w14:paraId="50D5A5D7" w14:textId="77777777" w:rsidTr="004B21AD">
        <w:trPr>
          <w:jc w:val="center"/>
        </w:trPr>
        <w:tc>
          <w:tcPr>
            <w:tcW w:w="2104" w:type="dxa"/>
            <w:vMerge w:val="restart"/>
            <w:vAlign w:val="center"/>
          </w:tcPr>
          <w:p w14:paraId="45470ECA"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Территория</w:t>
            </w:r>
          </w:p>
        </w:tc>
        <w:tc>
          <w:tcPr>
            <w:tcW w:w="4837" w:type="dxa"/>
            <w:gridSpan w:val="5"/>
          </w:tcPr>
          <w:p w14:paraId="520F2B7B"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Год</w:t>
            </w:r>
          </w:p>
        </w:tc>
        <w:tc>
          <w:tcPr>
            <w:tcW w:w="2404" w:type="dxa"/>
            <w:vMerge w:val="restart"/>
          </w:tcPr>
          <w:p w14:paraId="2B03EE31"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 xml:space="preserve">Изменение за 2010 </w:t>
            </w:r>
            <w:r w:rsidRPr="00885539">
              <w:rPr>
                <w:rFonts w:ascii="Times New Roman" w:hAnsi="Times New Roman" w:cs="Times New Roman"/>
                <w:sz w:val="24"/>
                <w:szCs w:val="24"/>
              </w:rPr>
              <w:softHyphen/>
              <w:t>– 2018 гг., п.п.</w:t>
            </w:r>
          </w:p>
        </w:tc>
      </w:tr>
      <w:tr w:rsidR="004B21AD" w:rsidRPr="00885539" w14:paraId="652A076A" w14:textId="77777777" w:rsidTr="004B21AD">
        <w:trPr>
          <w:jc w:val="center"/>
        </w:trPr>
        <w:tc>
          <w:tcPr>
            <w:tcW w:w="2104" w:type="dxa"/>
            <w:vMerge/>
          </w:tcPr>
          <w:p w14:paraId="2F48135B" w14:textId="77777777" w:rsidR="004B21AD" w:rsidRPr="00885539" w:rsidRDefault="004B21AD" w:rsidP="004B21AD">
            <w:pPr>
              <w:jc w:val="both"/>
              <w:rPr>
                <w:rFonts w:ascii="Times New Roman" w:hAnsi="Times New Roman" w:cs="Times New Roman"/>
                <w:sz w:val="24"/>
                <w:szCs w:val="24"/>
              </w:rPr>
            </w:pPr>
          </w:p>
        </w:tc>
        <w:tc>
          <w:tcPr>
            <w:tcW w:w="868" w:type="dxa"/>
          </w:tcPr>
          <w:p w14:paraId="7B1B5343"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2010</w:t>
            </w:r>
          </w:p>
        </w:tc>
        <w:tc>
          <w:tcPr>
            <w:tcW w:w="992" w:type="dxa"/>
          </w:tcPr>
          <w:p w14:paraId="62561CEF"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2012</w:t>
            </w:r>
          </w:p>
        </w:tc>
        <w:tc>
          <w:tcPr>
            <w:tcW w:w="993" w:type="dxa"/>
          </w:tcPr>
          <w:p w14:paraId="1CA0F6BC"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2014</w:t>
            </w:r>
          </w:p>
        </w:tc>
        <w:tc>
          <w:tcPr>
            <w:tcW w:w="992" w:type="dxa"/>
          </w:tcPr>
          <w:p w14:paraId="66265214"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2016</w:t>
            </w:r>
          </w:p>
        </w:tc>
        <w:tc>
          <w:tcPr>
            <w:tcW w:w="992" w:type="dxa"/>
          </w:tcPr>
          <w:p w14:paraId="6727A38D" w14:textId="77777777" w:rsidR="004B21AD" w:rsidRPr="00885539" w:rsidRDefault="004B21AD" w:rsidP="004B21AD">
            <w:pPr>
              <w:jc w:val="center"/>
              <w:rPr>
                <w:rFonts w:ascii="Times New Roman" w:hAnsi="Times New Roman" w:cs="Times New Roman"/>
                <w:sz w:val="24"/>
                <w:szCs w:val="24"/>
              </w:rPr>
            </w:pPr>
            <w:r w:rsidRPr="00885539">
              <w:rPr>
                <w:rFonts w:ascii="Times New Roman" w:hAnsi="Times New Roman" w:cs="Times New Roman"/>
                <w:sz w:val="24"/>
                <w:szCs w:val="24"/>
              </w:rPr>
              <w:t>2018</w:t>
            </w:r>
          </w:p>
        </w:tc>
        <w:tc>
          <w:tcPr>
            <w:tcW w:w="2404" w:type="dxa"/>
            <w:vMerge/>
          </w:tcPr>
          <w:p w14:paraId="76BA53B4" w14:textId="77777777" w:rsidR="004B21AD" w:rsidRPr="00885539" w:rsidRDefault="004B21AD" w:rsidP="004B21AD">
            <w:pPr>
              <w:jc w:val="both"/>
              <w:rPr>
                <w:rFonts w:ascii="Times New Roman" w:hAnsi="Times New Roman" w:cs="Times New Roman"/>
                <w:sz w:val="24"/>
                <w:szCs w:val="24"/>
              </w:rPr>
            </w:pPr>
          </w:p>
        </w:tc>
      </w:tr>
      <w:tr w:rsidR="004B21AD" w:rsidRPr="00885539" w14:paraId="2DA46C3E" w14:textId="77777777" w:rsidTr="004B21AD">
        <w:trPr>
          <w:jc w:val="center"/>
        </w:trPr>
        <w:tc>
          <w:tcPr>
            <w:tcW w:w="2104" w:type="dxa"/>
          </w:tcPr>
          <w:p w14:paraId="186B646C"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В среднем по РФ</w:t>
            </w:r>
          </w:p>
        </w:tc>
        <w:tc>
          <w:tcPr>
            <w:tcW w:w="868" w:type="dxa"/>
          </w:tcPr>
          <w:p w14:paraId="6AF840D3"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106,3</w:t>
            </w:r>
          </w:p>
        </w:tc>
        <w:tc>
          <w:tcPr>
            <w:tcW w:w="992" w:type="dxa"/>
          </w:tcPr>
          <w:p w14:paraId="50DBC454"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106,8</w:t>
            </w:r>
          </w:p>
        </w:tc>
        <w:tc>
          <w:tcPr>
            <w:tcW w:w="993" w:type="dxa"/>
          </w:tcPr>
          <w:p w14:paraId="1A07B717"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98,5</w:t>
            </w:r>
          </w:p>
        </w:tc>
        <w:tc>
          <w:tcPr>
            <w:tcW w:w="992" w:type="dxa"/>
          </w:tcPr>
          <w:p w14:paraId="3507A866"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bCs/>
                <w:sz w:val="24"/>
                <w:szCs w:val="24"/>
              </w:rPr>
              <w:t>99,8</w:t>
            </w:r>
          </w:p>
        </w:tc>
        <w:tc>
          <w:tcPr>
            <w:tcW w:w="992" w:type="dxa"/>
          </w:tcPr>
          <w:p w14:paraId="01D42FFE"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bCs/>
                <w:sz w:val="24"/>
                <w:szCs w:val="24"/>
              </w:rPr>
              <w:t>105,4</w:t>
            </w:r>
          </w:p>
        </w:tc>
        <w:tc>
          <w:tcPr>
            <w:tcW w:w="2404" w:type="dxa"/>
          </w:tcPr>
          <w:p w14:paraId="4441DC12"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+1</w:t>
            </w:r>
            <w:r w:rsidRPr="004B1025">
              <w:rPr>
                <w:rFonts w:ascii="Times New Roman" w:hAnsi="Times New Roman" w:cs="Times New Roman"/>
                <w:sz w:val="24"/>
                <w:szCs w:val="24"/>
              </w:rPr>
              <w:t>11</w:t>
            </w:r>
            <w:r>
              <w:rPr>
                <w:rFonts w:ascii="Times New Roman" w:hAnsi="Times New Roman" w:cs="Times New Roman"/>
                <w:sz w:val="24"/>
                <w:szCs w:val="24"/>
              </w:rPr>
              <w:t>,</w:t>
            </w:r>
            <w:r w:rsidRPr="004B1025">
              <w:rPr>
                <w:rFonts w:ascii="Times New Roman" w:hAnsi="Times New Roman" w:cs="Times New Roman"/>
                <w:sz w:val="24"/>
                <w:szCs w:val="24"/>
              </w:rPr>
              <w:t>0</w:t>
            </w:r>
            <w:r>
              <w:rPr>
                <w:rFonts w:ascii="Times New Roman" w:hAnsi="Times New Roman" w:cs="Times New Roman"/>
                <w:sz w:val="24"/>
                <w:szCs w:val="24"/>
              </w:rPr>
              <w:t>9</w:t>
            </w:r>
          </w:p>
        </w:tc>
      </w:tr>
      <w:tr w:rsidR="004B21AD" w:rsidRPr="00885539" w14:paraId="19CE0551" w14:textId="77777777" w:rsidTr="004B21AD">
        <w:trPr>
          <w:jc w:val="center"/>
        </w:trPr>
        <w:tc>
          <w:tcPr>
            <w:tcW w:w="2104" w:type="dxa"/>
          </w:tcPr>
          <w:p w14:paraId="17D95EDE"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УФО</w:t>
            </w:r>
          </w:p>
        </w:tc>
        <w:tc>
          <w:tcPr>
            <w:tcW w:w="868" w:type="dxa"/>
          </w:tcPr>
          <w:p w14:paraId="0919240C"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109,1</w:t>
            </w:r>
          </w:p>
        </w:tc>
        <w:tc>
          <w:tcPr>
            <w:tcW w:w="992" w:type="dxa"/>
          </w:tcPr>
          <w:p w14:paraId="24889915"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106,4</w:t>
            </w:r>
          </w:p>
        </w:tc>
        <w:tc>
          <w:tcPr>
            <w:tcW w:w="993" w:type="dxa"/>
          </w:tcPr>
          <w:p w14:paraId="2765815D"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103,2</w:t>
            </w:r>
          </w:p>
        </w:tc>
        <w:tc>
          <w:tcPr>
            <w:tcW w:w="992" w:type="dxa"/>
          </w:tcPr>
          <w:p w14:paraId="7C20923E"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bCs/>
                <w:sz w:val="24"/>
                <w:szCs w:val="24"/>
              </w:rPr>
              <w:t>107,1</w:t>
            </w:r>
          </w:p>
        </w:tc>
        <w:tc>
          <w:tcPr>
            <w:tcW w:w="992" w:type="dxa"/>
          </w:tcPr>
          <w:p w14:paraId="08973CFA"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105,8</w:t>
            </w:r>
          </w:p>
        </w:tc>
        <w:tc>
          <w:tcPr>
            <w:tcW w:w="2404" w:type="dxa"/>
          </w:tcPr>
          <w:p w14:paraId="2D0AFE64"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w:t>
            </w:r>
            <w:r w:rsidRPr="00801E51">
              <w:rPr>
                <w:rFonts w:ascii="Times New Roman" w:hAnsi="Times New Roman" w:cs="Times New Roman"/>
                <w:sz w:val="24"/>
                <w:szCs w:val="24"/>
              </w:rPr>
              <w:t>98</w:t>
            </w:r>
            <w:r>
              <w:rPr>
                <w:rFonts w:ascii="Times New Roman" w:hAnsi="Times New Roman" w:cs="Times New Roman"/>
                <w:sz w:val="24"/>
                <w:szCs w:val="24"/>
              </w:rPr>
              <w:t>,</w:t>
            </w:r>
            <w:r w:rsidRPr="00801E51">
              <w:rPr>
                <w:rFonts w:ascii="Times New Roman" w:hAnsi="Times New Roman" w:cs="Times New Roman"/>
                <w:sz w:val="24"/>
                <w:szCs w:val="24"/>
              </w:rPr>
              <w:t>99</w:t>
            </w:r>
          </w:p>
        </w:tc>
      </w:tr>
      <w:tr w:rsidR="004B21AD" w:rsidRPr="00885539" w14:paraId="09B3FB22" w14:textId="77777777" w:rsidTr="004B21AD">
        <w:trPr>
          <w:jc w:val="center"/>
        </w:trPr>
        <w:tc>
          <w:tcPr>
            <w:tcW w:w="2104" w:type="dxa"/>
          </w:tcPr>
          <w:p w14:paraId="0FAEB6BE"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СЗФО</w:t>
            </w:r>
          </w:p>
        </w:tc>
        <w:tc>
          <w:tcPr>
            <w:tcW w:w="868" w:type="dxa"/>
          </w:tcPr>
          <w:p w14:paraId="3CA540FC"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115,5</w:t>
            </w:r>
          </w:p>
        </w:tc>
        <w:tc>
          <w:tcPr>
            <w:tcW w:w="992" w:type="dxa"/>
          </w:tcPr>
          <w:p w14:paraId="2ABAD299"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104,0</w:t>
            </w:r>
          </w:p>
        </w:tc>
        <w:tc>
          <w:tcPr>
            <w:tcW w:w="993" w:type="dxa"/>
          </w:tcPr>
          <w:p w14:paraId="5C2E0342"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95,7</w:t>
            </w:r>
          </w:p>
        </w:tc>
        <w:tc>
          <w:tcPr>
            <w:tcW w:w="992" w:type="dxa"/>
          </w:tcPr>
          <w:p w14:paraId="6C3FE659"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bCs/>
                <w:sz w:val="24"/>
                <w:szCs w:val="24"/>
              </w:rPr>
              <w:t>113,4</w:t>
            </w:r>
          </w:p>
        </w:tc>
        <w:tc>
          <w:tcPr>
            <w:tcW w:w="992" w:type="dxa"/>
          </w:tcPr>
          <w:p w14:paraId="6A74C955"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115,5</w:t>
            </w:r>
          </w:p>
        </w:tc>
        <w:tc>
          <w:tcPr>
            <w:tcW w:w="2404" w:type="dxa"/>
          </w:tcPr>
          <w:p w14:paraId="1D5CBC64" w14:textId="77777777" w:rsidR="004B21AD" w:rsidRPr="00885539" w:rsidRDefault="004B21AD" w:rsidP="004B21AD">
            <w:pPr>
              <w:jc w:val="center"/>
              <w:rPr>
                <w:rFonts w:ascii="Times New Roman" w:hAnsi="Times New Roman" w:cs="Times New Roman"/>
                <w:sz w:val="24"/>
                <w:szCs w:val="24"/>
              </w:rPr>
            </w:pPr>
            <w:r w:rsidRPr="00801E51">
              <w:rPr>
                <w:rFonts w:ascii="Times New Roman" w:hAnsi="Times New Roman" w:cs="Times New Roman"/>
                <w:sz w:val="24"/>
                <w:szCs w:val="24"/>
              </w:rPr>
              <w:t>+73</w:t>
            </w:r>
            <w:r>
              <w:rPr>
                <w:rFonts w:ascii="Times New Roman" w:hAnsi="Times New Roman" w:cs="Times New Roman"/>
                <w:sz w:val="24"/>
                <w:szCs w:val="24"/>
              </w:rPr>
              <w:t>,</w:t>
            </w:r>
            <w:r w:rsidRPr="00801E51">
              <w:rPr>
                <w:rFonts w:ascii="Times New Roman" w:hAnsi="Times New Roman" w:cs="Times New Roman"/>
                <w:sz w:val="24"/>
                <w:szCs w:val="24"/>
              </w:rPr>
              <w:t>6</w:t>
            </w:r>
          </w:p>
        </w:tc>
      </w:tr>
      <w:tr w:rsidR="004B21AD" w:rsidRPr="00885539" w14:paraId="7455268F" w14:textId="77777777" w:rsidTr="004B21AD">
        <w:trPr>
          <w:jc w:val="center"/>
        </w:trPr>
        <w:tc>
          <w:tcPr>
            <w:tcW w:w="2104" w:type="dxa"/>
          </w:tcPr>
          <w:p w14:paraId="58B600AC" w14:textId="77777777" w:rsidR="004B21AD" w:rsidRPr="00885539" w:rsidRDefault="004B21AD" w:rsidP="004B21AD">
            <w:pPr>
              <w:rPr>
                <w:rFonts w:ascii="Times New Roman" w:hAnsi="Times New Roman" w:cs="Times New Roman"/>
                <w:sz w:val="24"/>
                <w:szCs w:val="24"/>
              </w:rPr>
            </w:pPr>
            <w:r w:rsidRPr="00885539">
              <w:rPr>
                <w:rFonts w:ascii="Times New Roman" w:hAnsi="Times New Roman" w:cs="Times New Roman"/>
                <w:sz w:val="24"/>
                <w:szCs w:val="24"/>
              </w:rPr>
              <w:t>СКФО</w:t>
            </w:r>
          </w:p>
        </w:tc>
        <w:tc>
          <w:tcPr>
            <w:tcW w:w="868" w:type="dxa"/>
          </w:tcPr>
          <w:p w14:paraId="59449E99"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111,8</w:t>
            </w:r>
          </w:p>
        </w:tc>
        <w:tc>
          <w:tcPr>
            <w:tcW w:w="992" w:type="dxa"/>
          </w:tcPr>
          <w:p w14:paraId="388544CD"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112,2</w:t>
            </w:r>
          </w:p>
        </w:tc>
        <w:tc>
          <w:tcPr>
            <w:tcW w:w="993" w:type="dxa"/>
          </w:tcPr>
          <w:p w14:paraId="6BAD318E"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104,2</w:t>
            </w:r>
          </w:p>
        </w:tc>
        <w:tc>
          <w:tcPr>
            <w:tcW w:w="992" w:type="dxa"/>
          </w:tcPr>
          <w:p w14:paraId="6E53008E"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bCs/>
                <w:sz w:val="24"/>
                <w:szCs w:val="24"/>
              </w:rPr>
              <w:t>96,4</w:t>
            </w:r>
          </w:p>
        </w:tc>
        <w:tc>
          <w:tcPr>
            <w:tcW w:w="992" w:type="dxa"/>
          </w:tcPr>
          <w:p w14:paraId="01493E0D" w14:textId="77777777" w:rsidR="004B21AD" w:rsidRPr="004B1025" w:rsidRDefault="004B21AD" w:rsidP="004B21AD">
            <w:pPr>
              <w:jc w:val="center"/>
              <w:rPr>
                <w:rFonts w:ascii="Times New Roman" w:hAnsi="Times New Roman" w:cs="Times New Roman"/>
                <w:sz w:val="24"/>
                <w:szCs w:val="24"/>
              </w:rPr>
            </w:pPr>
            <w:r w:rsidRPr="004B1025">
              <w:rPr>
                <w:rFonts w:ascii="Times New Roman" w:hAnsi="Times New Roman" w:cs="Times New Roman"/>
                <w:sz w:val="24"/>
                <w:szCs w:val="24"/>
              </w:rPr>
              <w:t>101,2</w:t>
            </w:r>
          </w:p>
        </w:tc>
        <w:tc>
          <w:tcPr>
            <w:tcW w:w="2404" w:type="dxa"/>
          </w:tcPr>
          <w:p w14:paraId="71DE32F0"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w:t>
            </w:r>
            <w:r w:rsidRPr="00801E51">
              <w:rPr>
                <w:rFonts w:ascii="Times New Roman" w:hAnsi="Times New Roman" w:cs="Times New Roman"/>
                <w:sz w:val="24"/>
                <w:szCs w:val="24"/>
              </w:rPr>
              <w:t>73</w:t>
            </w:r>
            <w:r>
              <w:rPr>
                <w:rFonts w:ascii="Times New Roman" w:hAnsi="Times New Roman" w:cs="Times New Roman"/>
                <w:sz w:val="24"/>
                <w:szCs w:val="24"/>
              </w:rPr>
              <w:t>,</w:t>
            </w:r>
            <w:r w:rsidRPr="00801E51">
              <w:rPr>
                <w:rFonts w:ascii="Times New Roman" w:hAnsi="Times New Roman" w:cs="Times New Roman"/>
                <w:sz w:val="24"/>
                <w:szCs w:val="24"/>
              </w:rPr>
              <w:t>75</w:t>
            </w:r>
          </w:p>
        </w:tc>
      </w:tr>
      <w:tr w:rsidR="004B21AD" w:rsidRPr="00885539" w14:paraId="1EA3CF02" w14:textId="77777777" w:rsidTr="004B21AD">
        <w:trPr>
          <w:jc w:val="center"/>
        </w:trPr>
        <w:tc>
          <w:tcPr>
            <w:tcW w:w="9345" w:type="dxa"/>
            <w:gridSpan w:val="7"/>
          </w:tcPr>
          <w:p w14:paraId="01B52D9F" w14:textId="1CADF7AA" w:rsidR="004B21AD" w:rsidRPr="00885539" w:rsidRDefault="004B21AD" w:rsidP="004B21AD">
            <w:pPr>
              <w:jc w:val="both"/>
              <w:rPr>
                <w:rFonts w:ascii="Times New Roman" w:hAnsi="Times New Roman" w:cs="Times New Roman"/>
                <w:sz w:val="24"/>
                <w:szCs w:val="24"/>
              </w:rPr>
            </w:pPr>
            <w:r>
              <w:rPr>
                <w:rFonts w:ascii="Times New Roman" w:hAnsi="Times New Roman" w:cs="Times New Roman"/>
                <w:sz w:val="24"/>
                <w:szCs w:val="24"/>
              </w:rPr>
              <w:t xml:space="preserve">Источник: составлено по </w:t>
            </w:r>
            <w:r>
              <w:rPr>
                <w:rFonts w:ascii="Times New Roman" w:hAnsi="Times New Roman" w:cs="Times New Roman"/>
                <w:sz w:val="24"/>
                <w:szCs w:val="24"/>
                <w:lang w:val="en-US"/>
              </w:rPr>
              <w:t>[8].</w:t>
            </w:r>
          </w:p>
        </w:tc>
      </w:tr>
    </w:tbl>
    <w:p w14:paraId="6E414D6A" w14:textId="77777777" w:rsidR="004B21AD" w:rsidRDefault="004B21AD" w:rsidP="00D9535A">
      <w:pPr>
        <w:spacing w:after="0" w:line="240" w:lineRule="auto"/>
        <w:ind w:firstLine="709"/>
        <w:jc w:val="both"/>
        <w:rPr>
          <w:rFonts w:ascii="Times New Roman" w:hAnsi="Times New Roman" w:cs="Times New Roman"/>
          <w:sz w:val="24"/>
          <w:szCs w:val="24"/>
        </w:rPr>
      </w:pPr>
    </w:p>
    <w:p w14:paraId="35B14BE5" w14:textId="31269BB0" w:rsidR="00D9535A" w:rsidRDefault="00D9535A" w:rsidP="00D9535A">
      <w:pPr>
        <w:spacing w:after="0" w:line="240" w:lineRule="auto"/>
        <w:ind w:firstLine="709"/>
        <w:jc w:val="both"/>
        <w:rPr>
          <w:rFonts w:ascii="Times New Roman" w:hAnsi="Times New Roman" w:cs="Times New Roman"/>
          <w:sz w:val="24"/>
          <w:szCs w:val="24"/>
        </w:rPr>
      </w:pPr>
      <w:r w:rsidRPr="009A7DC4">
        <w:rPr>
          <w:rFonts w:ascii="Times New Roman" w:hAnsi="Times New Roman" w:cs="Times New Roman"/>
          <w:sz w:val="24"/>
          <w:szCs w:val="24"/>
        </w:rPr>
        <w:t xml:space="preserve">Уровень инвестиций в основной капитал в расчете на душу населения имеет </w:t>
      </w:r>
      <w:r w:rsidR="00C52815">
        <w:rPr>
          <w:rFonts w:ascii="Times New Roman" w:hAnsi="Times New Roman" w:cs="Times New Roman"/>
          <w:sz w:val="24"/>
          <w:szCs w:val="24"/>
        </w:rPr>
        <w:t>также общую положительную динамику</w:t>
      </w:r>
      <w:r w:rsidRPr="009A7DC4">
        <w:rPr>
          <w:rFonts w:ascii="Times New Roman" w:hAnsi="Times New Roman" w:cs="Times New Roman"/>
          <w:sz w:val="24"/>
          <w:szCs w:val="24"/>
        </w:rPr>
        <w:t xml:space="preserve">. </w:t>
      </w:r>
      <w:r w:rsidR="00C52815">
        <w:rPr>
          <w:rFonts w:ascii="Times New Roman" w:hAnsi="Times New Roman" w:cs="Times New Roman"/>
          <w:sz w:val="24"/>
          <w:szCs w:val="24"/>
        </w:rPr>
        <w:t>Однако</w:t>
      </w:r>
      <w:r w:rsidR="00F175F3">
        <w:rPr>
          <w:rFonts w:ascii="Times New Roman" w:hAnsi="Times New Roman" w:cs="Times New Roman"/>
          <w:sz w:val="24"/>
          <w:szCs w:val="24"/>
        </w:rPr>
        <w:t xml:space="preserve"> тенденция к сокращению</w:t>
      </w:r>
      <w:r w:rsidRPr="009A7DC4">
        <w:rPr>
          <w:rFonts w:ascii="Times New Roman" w:hAnsi="Times New Roman" w:cs="Times New Roman"/>
          <w:sz w:val="24"/>
          <w:szCs w:val="24"/>
        </w:rPr>
        <w:t xml:space="preserve"> </w:t>
      </w:r>
      <w:r w:rsidR="00F175F3">
        <w:rPr>
          <w:rFonts w:ascii="Times New Roman" w:hAnsi="Times New Roman" w:cs="Times New Roman"/>
          <w:sz w:val="24"/>
          <w:szCs w:val="24"/>
        </w:rPr>
        <w:t>на протяжение исследуемого периода</w:t>
      </w:r>
      <w:r w:rsidR="00C52815">
        <w:rPr>
          <w:rFonts w:ascii="Times New Roman" w:hAnsi="Times New Roman" w:cs="Times New Roman"/>
          <w:sz w:val="24"/>
          <w:szCs w:val="24"/>
        </w:rPr>
        <w:t xml:space="preserve"> на 0,6 п.п.</w:t>
      </w:r>
      <w:r w:rsidR="00F175F3">
        <w:rPr>
          <w:rFonts w:ascii="Times New Roman" w:hAnsi="Times New Roman" w:cs="Times New Roman"/>
          <w:sz w:val="24"/>
          <w:szCs w:val="24"/>
        </w:rPr>
        <w:t xml:space="preserve"> </w:t>
      </w:r>
      <w:r w:rsidR="00F175F3" w:rsidRPr="009A7DC4">
        <w:rPr>
          <w:rFonts w:ascii="Times New Roman" w:hAnsi="Times New Roman" w:cs="Times New Roman"/>
          <w:sz w:val="24"/>
          <w:szCs w:val="24"/>
        </w:rPr>
        <w:t>прослежив</w:t>
      </w:r>
      <w:r w:rsidR="00F175F3">
        <w:rPr>
          <w:rFonts w:ascii="Times New Roman" w:hAnsi="Times New Roman" w:cs="Times New Roman"/>
          <w:sz w:val="24"/>
          <w:szCs w:val="24"/>
        </w:rPr>
        <w:t>ае</w:t>
      </w:r>
      <w:r w:rsidR="00F175F3" w:rsidRPr="009A7DC4">
        <w:rPr>
          <w:rFonts w:ascii="Times New Roman" w:hAnsi="Times New Roman" w:cs="Times New Roman"/>
          <w:sz w:val="24"/>
          <w:szCs w:val="24"/>
        </w:rPr>
        <w:t>тся</w:t>
      </w:r>
      <w:r w:rsidRPr="009A7DC4">
        <w:rPr>
          <w:rFonts w:ascii="Times New Roman" w:hAnsi="Times New Roman" w:cs="Times New Roman"/>
          <w:sz w:val="24"/>
          <w:szCs w:val="24"/>
        </w:rPr>
        <w:t xml:space="preserve"> в </w:t>
      </w:r>
      <w:r w:rsidR="00F175F3">
        <w:rPr>
          <w:rFonts w:ascii="Times New Roman" w:hAnsi="Times New Roman" w:cs="Times New Roman"/>
          <w:sz w:val="24"/>
          <w:szCs w:val="24"/>
        </w:rPr>
        <w:t>Северо-Кавказском федеральном округе</w:t>
      </w:r>
      <w:r w:rsidR="004B21AD">
        <w:rPr>
          <w:rFonts w:ascii="Times New Roman" w:hAnsi="Times New Roman" w:cs="Times New Roman"/>
          <w:sz w:val="24"/>
          <w:szCs w:val="24"/>
        </w:rPr>
        <w:t xml:space="preserve"> (таблица 7)</w:t>
      </w:r>
      <w:r w:rsidR="00C52815">
        <w:rPr>
          <w:rFonts w:ascii="Times New Roman" w:hAnsi="Times New Roman" w:cs="Times New Roman"/>
          <w:sz w:val="24"/>
          <w:szCs w:val="24"/>
        </w:rPr>
        <w:t>.</w:t>
      </w:r>
    </w:p>
    <w:p w14:paraId="35B187CB" w14:textId="1E29F490" w:rsidR="004B21AD" w:rsidRDefault="004B21AD" w:rsidP="00D9535A">
      <w:pPr>
        <w:spacing w:after="0" w:line="240" w:lineRule="auto"/>
        <w:ind w:firstLine="709"/>
        <w:jc w:val="both"/>
        <w:rPr>
          <w:rFonts w:ascii="Times New Roman" w:hAnsi="Times New Roman" w:cs="Times New Roman"/>
          <w:sz w:val="24"/>
          <w:szCs w:val="24"/>
        </w:rPr>
      </w:pPr>
    </w:p>
    <w:p w14:paraId="4A97FA8C" w14:textId="54925E7D" w:rsidR="004B21AD" w:rsidRDefault="004B21AD" w:rsidP="004B21AD">
      <w:pPr>
        <w:spacing w:after="0" w:line="240" w:lineRule="auto"/>
        <w:ind w:firstLine="709"/>
        <w:jc w:val="right"/>
        <w:rPr>
          <w:rFonts w:ascii="Times New Roman" w:hAnsi="Times New Roman" w:cs="Times New Roman"/>
          <w:sz w:val="24"/>
          <w:szCs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7</w:t>
      </w:r>
    </w:p>
    <w:p w14:paraId="695BBA59" w14:textId="77777777" w:rsidR="004B21AD" w:rsidRPr="00124386" w:rsidRDefault="004B21AD" w:rsidP="004B21AD">
      <w:pPr>
        <w:spacing w:after="0"/>
        <w:jc w:val="both"/>
        <w:rPr>
          <w:rFonts w:ascii="Times New Roman" w:eastAsia="Times New Roman" w:hAnsi="Times New Roman" w:cs="Times New Roman"/>
          <w:color w:val="000000"/>
          <w:sz w:val="24"/>
          <w:szCs w:val="24"/>
        </w:rPr>
      </w:pPr>
      <w:r w:rsidRPr="00E35164">
        <w:rPr>
          <w:rFonts w:ascii="Times New Roman" w:eastAsia="Times New Roman" w:hAnsi="Times New Roman" w:cs="Times New Roman"/>
          <w:color w:val="000000"/>
          <w:sz w:val="24"/>
          <w:szCs w:val="24"/>
        </w:rPr>
        <w:t>Инвестиции в основной капитал на душу населения</w:t>
      </w:r>
      <w:r>
        <w:rPr>
          <w:rFonts w:ascii="Times New Roman" w:eastAsia="Times New Roman" w:hAnsi="Times New Roman" w:cs="Times New Roman"/>
          <w:color w:val="000000"/>
          <w:sz w:val="24"/>
          <w:szCs w:val="24"/>
        </w:rPr>
        <w:t xml:space="preserve"> </w:t>
      </w:r>
      <w:r w:rsidRPr="00E35164">
        <w:rPr>
          <w:rFonts w:ascii="Times New Roman" w:eastAsia="Times New Roman" w:hAnsi="Times New Roman" w:cs="Times New Roman"/>
          <w:color w:val="000000"/>
          <w:sz w:val="24"/>
          <w:szCs w:val="24"/>
        </w:rPr>
        <w:t>(в сопоставимых ценах 201</w:t>
      </w:r>
      <w:r>
        <w:rPr>
          <w:rFonts w:ascii="Times New Roman" w:eastAsia="Times New Roman" w:hAnsi="Times New Roman" w:cs="Times New Roman"/>
          <w:color w:val="000000"/>
          <w:sz w:val="24"/>
          <w:szCs w:val="24"/>
        </w:rPr>
        <w:t>8</w:t>
      </w:r>
      <w:r w:rsidRPr="00E35164">
        <w:rPr>
          <w:rFonts w:ascii="Times New Roman" w:eastAsia="Times New Roman" w:hAnsi="Times New Roman" w:cs="Times New Roman"/>
          <w:color w:val="000000"/>
          <w:sz w:val="24"/>
          <w:szCs w:val="24"/>
        </w:rPr>
        <w:t xml:space="preserve"> г.), тыс. руб</w:t>
      </w:r>
      <w:r>
        <w:rPr>
          <w:rFonts w:ascii="Times New Roman" w:eastAsia="Times New Roman" w:hAnsi="Times New Roman" w:cs="Times New Roman"/>
          <w:color w:val="000000"/>
          <w:sz w:val="24"/>
          <w:szCs w:val="24"/>
        </w:rPr>
        <w:t>.</w:t>
      </w:r>
    </w:p>
    <w:tbl>
      <w:tblPr>
        <w:tblStyle w:val="ae"/>
        <w:tblW w:w="0" w:type="auto"/>
        <w:jc w:val="center"/>
        <w:tblLook w:val="04A0" w:firstRow="1" w:lastRow="0" w:firstColumn="1" w:lastColumn="0" w:noHBand="0" w:noVBand="1"/>
      </w:tblPr>
      <w:tblGrid>
        <w:gridCol w:w="2101"/>
        <w:gridCol w:w="987"/>
        <w:gridCol w:w="993"/>
        <w:gridCol w:w="1003"/>
        <w:gridCol w:w="996"/>
        <w:gridCol w:w="996"/>
        <w:gridCol w:w="2401"/>
      </w:tblGrid>
      <w:tr w:rsidR="004B21AD" w:rsidRPr="00885539" w14:paraId="55AD9F32" w14:textId="77777777" w:rsidTr="004B21AD">
        <w:trPr>
          <w:jc w:val="center"/>
        </w:trPr>
        <w:tc>
          <w:tcPr>
            <w:tcW w:w="2101" w:type="dxa"/>
            <w:vMerge w:val="restart"/>
            <w:vAlign w:val="center"/>
          </w:tcPr>
          <w:p w14:paraId="7F08CB4F"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Территория</w:t>
            </w:r>
          </w:p>
        </w:tc>
        <w:tc>
          <w:tcPr>
            <w:tcW w:w="4975" w:type="dxa"/>
            <w:gridSpan w:val="5"/>
          </w:tcPr>
          <w:p w14:paraId="0F6C93E2"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Год</w:t>
            </w:r>
          </w:p>
        </w:tc>
        <w:tc>
          <w:tcPr>
            <w:tcW w:w="2401" w:type="dxa"/>
            <w:vMerge w:val="restart"/>
          </w:tcPr>
          <w:p w14:paraId="5371F415"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Отношение 2010 г. к 2018 г., %</w:t>
            </w:r>
          </w:p>
        </w:tc>
      </w:tr>
      <w:tr w:rsidR="004B21AD" w:rsidRPr="00885539" w14:paraId="79FFA374" w14:textId="77777777" w:rsidTr="004B21AD">
        <w:trPr>
          <w:jc w:val="center"/>
        </w:trPr>
        <w:tc>
          <w:tcPr>
            <w:tcW w:w="2101" w:type="dxa"/>
            <w:vMerge/>
          </w:tcPr>
          <w:p w14:paraId="00C12BA4" w14:textId="77777777" w:rsidR="004B21AD" w:rsidRPr="002F339E" w:rsidRDefault="004B21AD" w:rsidP="004B21AD">
            <w:pPr>
              <w:jc w:val="both"/>
              <w:rPr>
                <w:rFonts w:ascii="Times New Roman" w:hAnsi="Times New Roman" w:cs="Times New Roman"/>
                <w:sz w:val="24"/>
                <w:szCs w:val="24"/>
              </w:rPr>
            </w:pPr>
          </w:p>
        </w:tc>
        <w:tc>
          <w:tcPr>
            <w:tcW w:w="987" w:type="dxa"/>
          </w:tcPr>
          <w:p w14:paraId="0DB3EA54"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2010</w:t>
            </w:r>
          </w:p>
        </w:tc>
        <w:tc>
          <w:tcPr>
            <w:tcW w:w="993" w:type="dxa"/>
          </w:tcPr>
          <w:p w14:paraId="4A315163"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2012</w:t>
            </w:r>
          </w:p>
        </w:tc>
        <w:tc>
          <w:tcPr>
            <w:tcW w:w="1003" w:type="dxa"/>
          </w:tcPr>
          <w:p w14:paraId="610C2322"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2014</w:t>
            </w:r>
          </w:p>
        </w:tc>
        <w:tc>
          <w:tcPr>
            <w:tcW w:w="996" w:type="dxa"/>
          </w:tcPr>
          <w:p w14:paraId="29ACC18B"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2016</w:t>
            </w:r>
          </w:p>
        </w:tc>
        <w:tc>
          <w:tcPr>
            <w:tcW w:w="996" w:type="dxa"/>
          </w:tcPr>
          <w:p w14:paraId="6389C471"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2018</w:t>
            </w:r>
          </w:p>
        </w:tc>
        <w:tc>
          <w:tcPr>
            <w:tcW w:w="2401" w:type="dxa"/>
            <w:vMerge/>
          </w:tcPr>
          <w:p w14:paraId="3741FFD0" w14:textId="77777777" w:rsidR="004B21AD" w:rsidRPr="002F339E" w:rsidRDefault="004B21AD" w:rsidP="004B21AD">
            <w:pPr>
              <w:jc w:val="both"/>
              <w:rPr>
                <w:rFonts w:ascii="Times New Roman" w:hAnsi="Times New Roman" w:cs="Times New Roman"/>
                <w:sz w:val="24"/>
                <w:szCs w:val="24"/>
              </w:rPr>
            </w:pPr>
          </w:p>
        </w:tc>
      </w:tr>
      <w:tr w:rsidR="004B21AD" w:rsidRPr="00885539" w14:paraId="1AC6620D" w14:textId="77777777" w:rsidTr="004B21AD">
        <w:trPr>
          <w:jc w:val="center"/>
        </w:trPr>
        <w:tc>
          <w:tcPr>
            <w:tcW w:w="2101" w:type="dxa"/>
          </w:tcPr>
          <w:p w14:paraId="5F2E91A0" w14:textId="77777777" w:rsidR="004B21AD" w:rsidRPr="002F339E" w:rsidRDefault="004B21AD" w:rsidP="004B21AD">
            <w:pPr>
              <w:rPr>
                <w:rFonts w:ascii="Times New Roman" w:hAnsi="Times New Roman" w:cs="Times New Roman"/>
                <w:sz w:val="24"/>
                <w:szCs w:val="24"/>
              </w:rPr>
            </w:pPr>
            <w:r w:rsidRPr="002F339E">
              <w:rPr>
                <w:rFonts w:ascii="Times New Roman" w:hAnsi="Times New Roman" w:cs="Times New Roman"/>
                <w:sz w:val="24"/>
                <w:szCs w:val="24"/>
              </w:rPr>
              <w:t>В среднем по РФ</w:t>
            </w:r>
          </w:p>
        </w:tc>
        <w:tc>
          <w:tcPr>
            <w:tcW w:w="987" w:type="dxa"/>
          </w:tcPr>
          <w:p w14:paraId="189583F7"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bCs/>
                <w:sz w:val="24"/>
                <w:szCs w:val="24"/>
              </w:rPr>
              <w:t>109,37</w:t>
            </w:r>
          </w:p>
        </w:tc>
        <w:tc>
          <w:tcPr>
            <w:tcW w:w="993" w:type="dxa"/>
          </w:tcPr>
          <w:p w14:paraId="3AF4503B"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bCs/>
                <w:sz w:val="24"/>
                <w:szCs w:val="24"/>
              </w:rPr>
              <w:t>132,65</w:t>
            </w:r>
          </w:p>
        </w:tc>
        <w:tc>
          <w:tcPr>
            <w:tcW w:w="1003" w:type="dxa"/>
          </w:tcPr>
          <w:p w14:paraId="49B6B56F"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bCs/>
                <w:sz w:val="24"/>
                <w:szCs w:val="24"/>
              </w:rPr>
              <w:t>121,06</w:t>
            </w:r>
          </w:p>
        </w:tc>
        <w:tc>
          <w:tcPr>
            <w:tcW w:w="996" w:type="dxa"/>
          </w:tcPr>
          <w:p w14:paraId="015B408A"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bCs/>
                <w:sz w:val="24"/>
                <w:szCs w:val="24"/>
              </w:rPr>
              <w:t>10</w:t>
            </w:r>
            <w:r>
              <w:rPr>
                <w:rFonts w:ascii="Times New Roman" w:hAnsi="Times New Roman" w:cs="Times New Roman"/>
                <w:bCs/>
                <w:sz w:val="24"/>
                <w:szCs w:val="24"/>
              </w:rPr>
              <w:t>7,5</w:t>
            </w:r>
          </w:p>
        </w:tc>
        <w:tc>
          <w:tcPr>
            <w:tcW w:w="996" w:type="dxa"/>
          </w:tcPr>
          <w:p w14:paraId="24C7A01D" w14:textId="77777777" w:rsidR="004B21AD" w:rsidRPr="002F339E" w:rsidRDefault="004B21AD" w:rsidP="004B21AD">
            <w:pPr>
              <w:jc w:val="center"/>
              <w:rPr>
                <w:rFonts w:ascii="Times New Roman" w:hAnsi="Times New Roman" w:cs="Times New Roman"/>
                <w:sz w:val="24"/>
                <w:szCs w:val="24"/>
              </w:rPr>
            </w:pPr>
            <w:r w:rsidRPr="002F339E">
              <w:rPr>
                <w:rFonts w:ascii="Times New Roman" w:hAnsi="Times New Roman" w:cs="Times New Roman"/>
                <w:sz w:val="24"/>
                <w:szCs w:val="24"/>
              </w:rPr>
              <w:t>121,11</w:t>
            </w:r>
          </w:p>
        </w:tc>
        <w:tc>
          <w:tcPr>
            <w:tcW w:w="2401" w:type="dxa"/>
          </w:tcPr>
          <w:p w14:paraId="195631EF"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110,7</w:t>
            </w:r>
          </w:p>
        </w:tc>
      </w:tr>
      <w:tr w:rsidR="004B21AD" w:rsidRPr="00885539" w14:paraId="196F9F1F" w14:textId="77777777" w:rsidTr="004B21AD">
        <w:trPr>
          <w:jc w:val="center"/>
        </w:trPr>
        <w:tc>
          <w:tcPr>
            <w:tcW w:w="2101" w:type="dxa"/>
          </w:tcPr>
          <w:p w14:paraId="47AC3BBD" w14:textId="77777777" w:rsidR="004B21AD" w:rsidRPr="002F339E" w:rsidRDefault="004B21AD" w:rsidP="004B21AD">
            <w:pPr>
              <w:rPr>
                <w:rFonts w:ascii="Times New Roman" w:hAnsi="Times New Roman" w:cs="Times New Roman"/>
                <w:sz w:val="24"/>
                <w:szCs w:val="24"/>
              </w:rPr>
            </w:pPr>
            <w:r w:rsidRPr="002F339E">
              <w:rPr>
                <w:rFonts w:ascii="Times New Roman" w:hAnsi="Times New Roman" w:cs="Times New Roman"/>
                <w:sz w:val="24"/>
                <w:szCs w:val="24"/>
              </w:rPr>
              <w:t>УФО</w:t>
            </w:r>
          </w:p>
        </w:tc>
        <w:tc>
          <w:tcPr>
            <w:tcW w:w="987" w:type="dxa"/>
          </w:tcPr>
          <w:p w14:paraId="357CADE5"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205,9</w:t>
            </w:r>
          </w:p>
        </w:tc>
        <w:tc>
          <w:tcPr>
            <w:tcW w:w="993" w:type="dxa"/>
          </w:tcPr>
          <w:p w14:paraId="0B27FF77"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246,88</w:t>
            </w:r>
          </w:p>
        </w:tc>
        <w:tc>
          <w:tcPr>
            <w:tcW w:w="1003" w:type="dxa"/>
          </w:tcPr>
          <w:p w14:paraId="18802078"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244,18</w:t>
            </w:r>
          </w:p>
        </w:tc>
        <w:tc>
          <w:tcPr>
            <w:tcW w:w="996" w:type="dxa"/>
          </w:tcPr>
          <w:p w14:paraId="066A63D4"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230,66</w:t>
            </w:r>
          </w:p>
        </w:tc>
        <w:tc>
          <w:tcPr>
            <w:tcW w:w="996" w:type="dxa"/>
          </w:tcPr>
          <w:p w14:paraId="3A847363"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240,15</w:t>
            </w:r>
          </w:p>
        </w:tc>
        <w:tc>
          <w:tcPr>
            <w:tcW w:w="2401" w:type="dxa"/>
          </w:tcPr>
          <w:p w14:paraId="064B7FB9"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116,6</w:t>
            </w:r>
          </w:p>
        </w:tc>
      </w:tr>
      <w:tr w:rsidR="004B21AD" w:rsidRPr="00885539" w14:paraId="4E07B3FC" w14:textId="77777777" w:rsidTr="004B21AD">
        <w:trPr>
          <w:jc w:val="center"/>
        </w:trPr>
        <w:tc>
          <w:tcPr>
            <w:tcW w:w="2101" w:type="dxa"/>
          </w:tcPr>
          <w:p w14:paraId="6A38239A" w14:textId="77777777" w:rsidR="004B21AD" w:rsidRPr="002F339E" w:rsidRDefault="004B21AD" w:rsidP="004B21AD">
            <w:pPr>
              <w:rPr>
                <w:rFonts w:ascii="Times New Roman" w:hAnsi="Times New Roman" w:cs="Times New Roman"/>
                <w:sz w:val="24"/>
                <w:szCs w:val="24"/>
              </w:rPr>
            </w:pPr>
            <w:r w:rsidRPr="002F339E">
              <w:rPr>
                <w:rFonts w:ascii="Times New Roman" w:hAnsi="Times New Roman" w:cs="Times New Roman"/>
                <w:sz w:val="24"/>
                <w:szCs w:val="24"/>
              </w:rPr>
              <w:t>СЗФО</w:t>
            </w:r>
          </w:p>
        </w:tc>
        <w:tc>
          <w:tcPr>
            <w:tcW w:w="987" w:type="dxa"/>
          </w:tcPr>
          <w:p w14:paraId="06BAC5C2"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143,1</w:t>
            </w:r>
          </w:p>
        </w:tc>
        <w:tc>
          <w:tcPr>
            <w:tcW w:w="993" w:type="dxa"/>
          </w:tcPr>
          <w:p w14:paraId="46414BCA"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166,02</w:t>
            </w:r>
          </w:p>
        </w:tc>
        <w:tc>
          <w:tcPr>
            <w:tcW w:w="1003" w:type="dxa"/>
          </w:tcPr>
          <w:p w14:paraId="52055395"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129,82</w:t>
            </w:r>
          </w:p>
        </w:tc>
        <w:tc>
          <w:tcPr>
            <w:tcW w:w="996" w:type="dxa"/>
          </w:tcPr>
          <w:p w14:paraId="316454BF" w14:textId="77777777" w:rsidR="004B21AD" w:rsidRPr="002F339E" w:rsidRDefault="004B21AD" w:rsidP="004B21AD">
            <w:pPr>
              <w:jc w:val="center"/>
              <w:rPr>
                <w:rFonts w:ascii="Times New Roman" w:hAnsi="Times New Roman" w:cs="Times New Roman"/>
                <w:sz w:val="24"/>
                <w:szCs w:val="24"/>
              </w:rPr>
            </w:pPr>
            <w:r w:rsidRPr="00AA6085">
              <w:rPr>
                <w:rFonts w:ascii="Times New Roman" w:hAnsi="Times New Roman" w:cs="Times New Roman"/>
                <w:sz w:val="24"/>
                <w:szCs w:val="24"/>
              </w:rPr>
              <w:t>134</w:t>
            </w:r>
            <w:r>
              <w:rPr>
                <w:rFonts w:ascii="Times New Roman" w:hAnsi="Times New Roman" w:cs="Times New Roman"/>
                <w:sz w:val="24"/>
                <w:szCs w:val="24"/>
              </w:rPr>
              <w:t>,76</w:t>
            </w:r>
          </w:p>
        </w:tc>
        <w:tc>
          <w:tcPr>
            <w:tcW w:w="996" w:type="dxa"/>
          </w:tcPr>
          <w:p w14:paraId="7113E027"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165,37</w:t>
            </w:r>
          </w:p>
        </w:tc>
        <w:tc>
          <w:tcPr>
            <w:tcW w:w="2401" w:type="dxa"/>
          </w:tcPr>
          <w:p w14:paraId="228B1DEC"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115,5</w:t>
            </w:r>
          </w:p>
        </w:tc>
      </w:tr>
      <w:tr w:rsidR="004B21AD" w:rsidRPr="00885539" w14:paraId="472CC99A" w14:textId="77777777" w:rsidTr="004B21AD">
        <w:trPr>
          <w:jc w:val="center"/>
        </w:trPr>
        <w:tc>
          <w:tcPr>
            <w:tcW w:w="2101" w:type="dxa"/>
          </w:tcPr>
          <w:p w14:paraId="1890AECE" w14:textId="77777777" w:rsidR="004B21AD" w:rsidRPr="002F339E" w:rsidRDefault="004B21AD" w:rsidP="004B21AD">
            <w:pPr>
              <w:rPr>
                <w:rFonts w:ascii="Times New Roman" w:hAnsi="Times New Roman" w:cs="Times New Roman"/>
                <w:sz w:val="24"/>
                <w:szCs w:val="24"/>
              </w:rPr>
            </w:pPr>
            <w:r w:rsidRPr="002F339E">
              <w:rPr>
                <w:rFonts w:ascii="Times New Roman" w:hAnsi="Times New Roman" w:cs="Times New Roman"/>
                <w:sz w:val="24"/>
                <w:szCs w:val="24"/>
              </w:rPr>
              <w:t>СКФО</w:t>
            </w:r>
          </w:p>
        </w:tc>
        <w:tc>
          <w:tcPr>
            <w:tcW w:w="987" w:type="dxa"/>
          </w:tcPr>
          <w:p w14:paraId="018EC9AA"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55,63</w:t>
            </w:r>
          </w:p>
        </w:tc>
        <w:tc>
          <w:tcPr>
            <w:tcW w:w="993" w:type="dxa"/>
          </w:tcPr>
          <w:p w14:paraId="5DDB3468"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62,94</w:t>
            </w:r>
          </w:p>
        </w:tc>
        <w:tc>
          <w:tcPr>
            <w:tcW w:w="1003" w:type="dxa"/>
          </w:tcPr>
          <w:p w14:paraId="3D7655B8"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65,68</w:t>
            </w:r>
          </w:p>
        </w:tc>
        <w:tc>
          <w:tcPr>
            <w:tcW w:w="996" w:type="dxa"/>
          </w:tcPr>
          <w:p w14:paraId="7FC35446"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52,84</w:t>
            </w:r>
          </w:p>
        </w:tc>
        <w:tc>
          <w:tcPr>
            <w:tcW w:w="996" w:type="dxa"/>
          </w:tcPr>
          <w:p w14:paraId="0384F8DF"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55,31</w:t>
            </w:r>
          </w:p>
        </w:tc>
        <w:tc>
          <w:tcPr>
            <w:tcW w:w="2401" w:type="dxa"/>
          </w:tcPr>
          <w:p w14:paraId="1F4C24CF" w14:textId="77777777" w:rsidR="004B21AD" w:rsidRPr="002F339E" w:rsidRDefault="004B21AD" w:rsidP="004B21AD">
            <w:pPr>
              <w:jc w:val="center"/>
              <w:rPr>
                <w:rFonts w:ascii="Times New Roman" w:hAnsi="Times New Roman" w:cs="Times New Roman"/>
                <w:sz w:val="24"/>
                <w:szCs w:val="24"/>
              </w:rPr>
            </w:pPr>
            <w:r>
              <w:rPr>
                <w:rFonts w:ascii="Times New Roman" w:hAnsi="Times New Roman" w:cs="Times New Roman"/>
                <w:sz w:val="24"/>
                <w:szCs w:val="24"/>
              </w:rPr>
              <w:t>99,4</w:t>
            </w:r>
          </w:p>
        </w:tc>
      </w:tr>
      <w:tr w:rsidR="004B21AD" w:rsidRPr="00885539" w14:paraId="059BD84B" w14:textId="77777777" w:rsidTr="004B21AD">
        <w:trPr>
          <w:jc w:val="center"/>
        </w:trPr>
        <w:tc>
          <w:tcPr>
            <w:tcW w:w="9477" w:type="dxa"/>
            <w:gridSpan w:val="7"/>
          </w:tcPr>
          <w:p w14:paraId="085024AE" w14:textId="353F54A3" w:rsidR="004B21AD" w:rsidRPr="00885539" w:rsidRDefault="004B21AD" w:rsidP="004B21AD">
            <w:pPr>
              <w:jc w:val="both"/>
              <w:rPr>
                <w:rFonts w:ascii="Times New Roman" w:hAnsi="Times New Roman" w:cs="Times New Roman"/>
                <w:sz w:val="24"/>
                <w:szCs w:val="24"/>
              </w:rPr>
            </w:pPr>
            <w:r>
              <w:rPr>
                <w:rFonts w:ascii="Times New Roman" w:hAnsi="Times New Roman" w:cs="Times New Roman"/>
                <w:sz w:val="24"/>
                <w:szCs w:val="24"/>
              </w:rPr>
              <w:t xml:space="preserve">Источник: составлено по </w:t>
            </w:r>
            <w:r>
              <w:rPr>
                <w:rFonts w:ascii="Times New Roman" w:hAnsi="Times New Roman" w:cs="Times New Roman"/>
                <w:sz w:val="24"/>
                <w:szCs w:val="24"/>
                <w:lang w:val="en-US"/>
              </w:rPr>
              <w:t>[8].</w:t>
            </w:r>
          </w:p>
        </w:tc>
      </w:tr>
    </w:tbl>
    <w:p w14:paraId="3C677E0E" w14:textId="77777777" w:rsidR="004B21AD" w:rsidRDefault="004B21AD" w:rsidP="00D9535A">
      <w:pPr>
        <w:spacing w:after="0" w:line="240" w:lineRule="auto"/>
        <w:ind w:firstLine="709"/>
        <w:jc w:val="both"/>
        <w:rPr>
          <w:rFonts w:ascii="Times New Roman" w:hAnsi="Times New Roman" w:cs="Times New Roman"/>
          <w:sz w:val="24"/>
          <w:szCs w:val="24"/>
        </w:rPr>
      </w:pPr>
    </w:p>
    <w:p w14:paraId="03720D00" w14:textId="3A373CE6" w:rsidR="004B21AD" w:rsidRPr="00EA1E9F" w:rsidRDefault="004B21AD" w:rsidP="004B21AD">
      <w:pPr>
        <w:spacing w:after="0" w:line="240" w:lineRule="auto"/>
        <w:ind w:firstLine="709"/>
        <w:jc w:val="both"/>
        <w:rPr>
          <w:rFonts w:ascii="Times New Roman" w:hAnsi="Times New Roman" w:cs="Times New Roman"/>
          <w:sz w:val="24"/>
          <w:szCs w:val="24"/>
        </w:rPr>
      </w:pPr>
      <w:r w:rsidRPr="004F07BB">
        <w:rPr>
          <w:rFonts w:ascii="Times New Roman" w:hAnsi="Times New Roman" w:cs="Times New Roman"/>
          <w:sz w:val="24"/>
          <w:szCs w:val="24"/>
        </w:rPr>
        <w:t xml:space="preserve">Подводя итог проведенному анализу </w:t>
      </w:r>
      <w:r>
        <w:rPr>
          <w:rFonts w:ascii="Times New Roman" w:hAnsi="Times New Roman" w:cs="Times New Roman"/>
          <w:sz w:val="24"/>
          <w:szCs w:val="24"/>
        </w:rPr>
        <w:t xml:space="preserve">основных экономических индикаторов, </w:t>
      </w:r>
      <w:r w:rsidRPr="004F07BB">
        <w:rPr>
          <w:rFonts w:ascii="Times New Roman" w:hAnsi="Times New Roman" w:cs="Times New Roman"/>
          <w:sz w:val="24"/>
          <w:szCs w:val="24"/>
        </w:rPr>
        <w:t>целесообразно рассмотреть общие тенденции социально-экономическ</w:t>
      </w:r>
      <w:r>
        <w:rPr>
          <w:rFonts w:ascii="Times New Roman" w:hAnsi="Times New Roman" w:cs="Times New Roman"/>
          <w:sz w:val="24"/>
          <w:szCs w:val="24"/>
        </w:rPr>
        <w:t>ого</w:t>
      </w:r>
      <w:r w:rsidRPr="004F07BB">
        <w:rPr>
          <w:rFonts w:ascii="Times New Roman" w:hAnsi="Times New Roman" w:cs="Times New Roman"/>
          <w:sz w:val="24"/>
          <w:szCs w:val="24"/>
        </w:rPr>
        <w:t xml:space="preserve"> развития </w:t>
      </w:r>
      <w:r>
        <w:rPr>
          <w:rFonts w:ascii="Times New Roman" w:hAnsi="Times New Roman" w:cs="Times New Roman"/>
          <w:sz w:val="24"/>
          <w:szCs w:val="24"/>
        </w:rPr>
        <w:t>территориальных образований</w:t>
      </w:r>
      <w:r w:rsidRPr="004F07BB">
        <w:rPr>
          <w:rFonts w:ascii="Times New Roman" w:hAnsi="Times New Roman" w:cs="Times New Roman"/>
          <w:sz w:val="24"/>
          <w:szCs w:val="24"/>
        </w:rPr>
        <w:t xml:space="preserve"> РФ (таблица </w:t>
      </w:r>
      <w:r>
        <w:rPr>
          <w:rFonts w:ascii="Times New Roman" w:hAnsi="Times New Roman" w:cs="Times New Roman"/>
          <w:sz w:val="24"/>
          <w:szCs w:val="24"/>
        </w:rPr>
        <w:t>8</w:t>
      </w:r>
      <w:r w:rsidRPr="004F07BB">
        <w:rPr>
          <w:rFonts w:ascii="Times New Roman" w:hAnsi="Times New Roman" w:cs="Times New Roman"/>
          <w:sz w:val="24"/>
          <w:szCs w:val="24"/>
        </w:rPr>
        <w:t>).</w:t>
      </w:r>
    </w:p>
    <w:p w14:paraId="49697CCF" w14:textId="77777777" w:rsidR="004B21AD" w:rsidRDefault="004B21AD" w:rsidP="004B21AD">
      <w:pPr>
        <w:spacing w:after="0" w:line="240" w:lineRule="auto"/>
        <w:jc w:val="right"/>
        <w:rPr>
          <w:rFonts w:ascii="Times New Roman" w:eastAsia="Courier New" w:hAnsi="Times New Roman" w:cs="Courier New"/>
          <w:i/>
          <w:color w:val="000000"/>
          <w:sz w:val="24"/>
        </w:rPr>
      </w:pPr>
    </w:p>
    <w:p w14:paraId="6EE5F9CC" w14:textId="4155C4DD" w:rsidR="004B21AD" w:rsidRPr="00136AF2" w:rsidRDefault="004B21AD" w:rsidP="004B21AD">
      <w:pPr>
        <w:spacing w:after="0" w:line="240" w:lineRule="auto"/>
        <w:jc w:val="right"/>
        <w:rPr>
          <w:rFonts w:ascii="Times New Roman" w:eastAsia="Courier New" w:hAnsi="Times New Roman" w:cs="Courier New"/>
          <w:i/>
          <w:color w:val="000000"/>
          <w:sz w:val="24"/>
        </w:rPr>
      </w:pPr>
      <w:r w:rsidRPr="00136AF2">
        <w:rPr>
          <w:rFonts w:ascii="Times New Roman" w:eastAsia="Courier New" w:hAnsi="Times New Roman" w:cs="Courier New"/>
          <w:i/>
          <w:color w:val="000000"/>
          <w:sz w:val="24"/>
        </w:rPr>
        <w:t xml:space="preserve">Таблица </w:t>
      </w:r>
      <w:r>
        <w:rPr>
          <w:rFonts w:ascii="Times New Roman" w:eastAsia="Courier New" w:hAnsi="Times New Roman" w:cs="Courier New"/>
          <w:i/>
          <w:color w:val="000000"/>
          <w:sz w:val="24"/>
        </w:rPr>
        <w:t>8</w:t>
      </w:r>
    </w:p>
    <w:p w14:paraId="07ACF6D5" w14:textId="77777777" w:rsidR="004B21AD" w:rsidRPr="00DF4A24" w:rsidRDefault="004B21AD" w:rsidP="004B21AD">
      <w:pPr>
        <w:spacing w:after="0" w:line="240" w:lineRule="auto"/>
        <w:jc w:val="center"/>
        <w:rPr>
          <w:rFonts w:ascii="Times New Roman" w:eastAsia="Times New Roman" w:hAnsi="Times New Roman" w:cs="Times New Roman"/>
          <w:color w:val="000000"/>
          <w:sz w:val="24"/>
          <w:szCs w:val="24"/>
        </w:rPr>
      </w:pPr>
      <w:r w:rsidRPr="00DF4A24">
        <w:rPr>
          <w:rFonts w:ascii="Times New Roman" w:eastAsia="Times New Roman" w:hAnsi="Times New Roman" w:cs="Times New Roman"/>
          <w:color w:val="000000"/>
          <w:sz w:val="24"/>
          <w:szCs w:val="24"/>
        </w:rPr>
        <w:t xml:space="preserve">Изменение показателей социально-экономического развития </w:t>
      </w:r>
      <w:r>
        <w:rPr>
          <w:rFonts w:ascii="Times New Roman" w:eastAsia="Times New Roman" w:hAnsi="Times New Roman" w:cs="Times New Roman"/>
          <w:color w:val="000000"/>
          <w:sz w:val="24"/>
          <w:szCs w:val="24"/>
        </w:rPr>
        <w:t>субъектов</w:t>
      </w:r>
      <w:r w:rsidRPr="00DF4A24">
        <w:rPr>
          <w:rFonts w:ascii="Times New Roman" w:eastAsia="Times New Roman" w:hAnsi="Times New Roman" w:cs="Times New Roman"/>
          <w:color w:val="000000"/>
          <w:sz w:val="24"/>
          <w:szCs w:val="24"/>
        </w:rPr>
        <w:t xml:space="preserve"> РФ за 20</w:t>
      </w:r>
      <w:r>
        <w:rPr>
          <w:rFonts w:ascii="Times New Roman" w:eastAsia="Times New Roman" w:hAnsi="Times New Roman" w:cs="Times New Roman"/>
          <w:color w:val="000000"/>
          <w:sz w:val="24"/>
          <w:szCs w:val="24"/>
        </w:rPr>
        <w:t xml:space="preserve">10 </w:t>
      </w:r>
      <w:r w:rsidRPr="00DF4A24">
        <w:rPr>
          <w:rFonts w:ascii="Times New Roman" w:eastAsia="Times New Roman" w:hAnsi="Times New Roman" w:cs="Times New Roman"/>
          <w:color w:val="000000"/>
          <w:sz w:val="24"/>
          <w:szCs w:val="24"/>
        </w:rPr>
        <w:t>– 201</w:t>
      </w:r>
      <w:r>
        <w:rPr>
          <w:rFonts w:ascii="Times New Roman" w:eastAsia="Times New Roman" w:hAnsi="Times New Roman" w:cs="Times New Roman"/>
          <w:color w:val="000000"/>
          <w:sz w:val="24"/>
          <w:szCs w:val="24"/>
        </w:rPr>
        <w:t>8</w:t>
      </w:r>
      <w:r w:rsidRPr="00DF4A24">
        <w:rPr>
          <w:rFonts w:ascii="Times New Roman" w:eastAsia="Times New Roman" w:hAnsi="Times New Roman" w:cs="Times New Roman"/>
          <w:color w:val="000000"/>
          <w:sz w:val="24"/>
          <w:szCs w:val="24"/>
        </w:rPr>
        <w:t xml:space="preserve"> гг</w:t>
      </w:r>
      <w:r>
        <w:rPr>
          <w:rFonts w:ascii="Times New Roman" w:eastAsia="Times New Roman" w:hAnsi="Times New Roman" w:cs="Times New Roman"/>
          <w:color w:val="000000"/>
          <w:sz w:val="24"/>
          <w:szCs w:val="24"/>
        </w:rPr>
        <w:t>.</w:t>
      </w:r>
    </w:p>
    <w:tbl>
      <w:tblPr>
        <w:tblStyle w:val="ae"/>
        <w:tblW w:w="9634" w:type="dxa"/>
        <w:tblLook w:val="04A0" w:firstRow="1" w:lastRow="0" w:firstColumn="1" w:lastColumn="0" w:noHBand="0" w:noVBand="1"/>
      </w:tblPr>
      <w:tblGrid>
        <w:gridCol w:w="704"/>
        <w:gridCol w:w="1985"/>
        <w:gridCol w:w="1701"/>
        <w:gridCol w:w="1701"/>
        <w:gridCol w:w="1701"/>
        <w:gridCol w:w="1842"/>
      </w:tblGrid>
      <w:tr w:rsidR="004B21AD" w:rsidRPr="00DF4A24" w14:paraId="09E65D73" w14:textId="77777777" w:rsidTr="004B21AD">
        <w:trPr>
          <w:trHeight w:val="135"/>
        </w:trPr>
        <w:tc>
          <w:tcPr>
            <w:tcW w:w="2689" w:type="dxa"/>
            <w:gridSpan w:val="2"/>
            <w:vMerge w:val="restart"/>
            <w:vAlign w:val="center"/>
          </w:tcPr>
          <w:p w14:paraId="1185F644"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Показатель</w:t>
            </w:r>
          </w:p>
        </w:tc>
        <w:tc>
          <w:tcPr>
            <w:tcW w:w="6945" w:type="dxa"/>
            <w:gridSpan w:val="4"/>
          </w:tcPr>
          <w:p w14:paraId="5B453A9C"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Территория</w:t>
            </w:r>
          </w:p>
        </w:tc>
      </w:tr>
      <w:tr w:rsidR="004B21AD" w:rsidRPr="00DF4A24" w14:paraId="0DDB93F3" w14:textId="77777777" w:rsidTr="004B21AD">
        <w:trPr>
          <w:trHeight w:val="135"/>
        </w:trPr>
        <w:tc>
          <w:tcPr>
            <w:tcW w:w="2689" w:type="dxa"/>
            <w:gridSpan w:val="2"/>
            <w:vMerge/>
          </w:tcPr>
          <w:p w14:paraId="659BB208" w14:textId="77777777" w:rsidR="004B21AD" w:rsidRDefault="004B21AD" w:rsidP="004B21AD">
            <w:pPr>
              <w:contextualSpacing/>
              <w:jc w:val="center"/>
              <w:rPr>
                <w:rFonts w:ascii="Times New Roman" w:hAnsi="Times New Roman" w:cs="Times New Roman"/>
                <w:sz w:val="24"/>
                <w:szCs w:val="24"/>
              </w:rPr>
            </w:pPr>
          </w:p>
        </w:tc>
        <w:tc>
          <w:tcPr>
            <w:tcW w:w="1701" w:type="dxa"/>
          </w:tcPr>
          <w:p w14:paraId="2109D205"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В сред. по РФ</w:t>
            </w:r>
          </w:p>
        </w:tc>
        <w:tc>
          <w:tcPr>
            <w:tcW w:w="1701" w:type="dxa"/>
          </w:tcPr>
          <w:p w14:paraId="10CADFFD"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УФО</w:t>
            </w:r>
          </w:p>
        </w:tc>
        <w:tc>
          <w:tcPr>
            <w:tcW w:w="1701" w:type="dxa"/>
          </w:tcPr>
          <w:p w14:paraId="51FF9C0A"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СЗФО</w:t>
            </w:r>
          </w:p>
        </w:tc>
        <w:tc>
          <w:tcPr>
            <w:tcW w:w="1842" w:type="dxa"/>
          </w:tcPr>
          <w:p w14:paraId="56120F23"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СКФО</w:t>
            </w:r>
          </w:p>
        </w:tc>
      </w:tr>
      <w:tr w:rsidR="004B21AD" w:rsidRPr="00DF4A24" w14:paraId="18DF1972" w14:textId="77777777" w:rsidTr="004B21AD">
        <w:tc>
          <w:tcPr>
            <w:tcW w:w="704" w:type="dxa"/>
          </w:tcPr>
          <w:p w14:paraId="3BC789C6" w14:textId="77777777" w:rsidR="004B21AD" w:rsidRPr="00DF4A24" w:rsidRDefault="004B21AD" w:rsidP="004B21AD">
            <w:pPr>
              <w:contextualSpacing/>
              <w:jc w:val="right"/>
              <w:rPr>
                <w:rFonts w:ascii="Times New Roman" w:hAnsi="Times New Roman" w:cs="Times New Roman"/>
                <w:sz w:val="24"/>
                <w:szCs w:val="24"/>
              </w:rPr>
            </w:pPr>
            <w:r>
              <w:rPr>
                <w:rFonts w:ascii="Times New Roman" w:hAnsi="Times New Roman" w:cs="Times New Roman"/>
                <w:sz w:val="24"/>
                <w:szCs w:val="24"/>
              </w:rPr>
              <w:t>1</w:t>
            </w:r>
          </w:p>
        </w:tc>
        <w:tc>
          <w:tcPr>
            <w:tcW w:w="1985" w:type="dxa"/>
          </w:tcPr>
          <w:p w14:paraId="70FD491E"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ИФОВРП</w:t>
            </w:r>
          </w:p>
        </w:tc>
        <w:tc>
          <w:tcPr>
            <w:tcW w:w="1701" w:type="dxa"/>
            <w:shd w:val="clear" w:color="auto" w:fill="FFCCCC"/>
          </w:tcPr>
          <w:p w14:paraId="3FEAFC15"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-1,6</w:t>
            </w:r>
          </w:p>
        </w:tc>
        <w:tc>
          <w:tcPr>
            <w:tcW w:w="1701" w:type="dxa"/>
            <w:shd w:val="clear" w:color="auto" w:fill="FFCCCC"/>
          </w:tcPr>
          <w:p w14:paraId="34D598F5"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-1,5</w:t>
            </w:r>
          </w:p>
        </w:tc>
        <w:tc>
          <w:tcPr>
            <w:tcW w:w="1701" w:type="dxa"/>
            <w:shd w:val="clear" w:color="auto" w:fill="FFCCCC"/>
          </w:tcPr>
          <w:p w14:paraId="0159B4FE"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-3,4</w:t>
            </w:r>
          </w:p>
        </w:tc>
        <w:tc>
          <w:tcPr>
            <w:tcW w:w="1842" w:type="dxa"/>
            <w:shd w:val="clear" w:color="auto" w:fill="FFCCCC"/>
          </w:tcPr>
          <w:p w14:paraId="69811A69"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-3,1</w:t>
            </w:r>
          </w:p>
        </w:tc>
      </w:tr>
      <w:tr w:rsidR="004B21AD" w:rsidRPr="00DF4A24" w14:paraId="725DD3DD" w14:textId="77777777" w:rsidTr="004B21AD">
        <w:tc>
          <w:tcPr>
            <w:tcW w:w="704" w:type="dxa"/>
          </w:tcPr>
          <w:p w14:paraId="41DFED8D" w14:textId="77777777" w:rsidR="004B21AD" w:rsidRPr="00DF4A24" w:rsidRDefault="004B21AD" w:rsidP="004B21AD">
            <w:pPr>
              <w:contextualSpacing/>
              <w:jc w:val="right"/>
              <w:rPr>
                <w:rFonts w:ascii="Times New Roman" w:hAnsi="Times New Roman" w:cs="Times New Roman"/>
                <w:sz w:val="24"/>
                <w:szCs w:val="24"/>
              </w:rPr>
            </w:pPr>
            <w:r>
              <w:rPr>
                <w:rFonts w:ascii="Times New Roman" w:hAnsi="Times New Roman" w:cs="Times New Roman"/>
                <w:sz w:val="24"/>
                <w:szCs w:val="24"/>
              </w:rPr>
              <w:t>2</w:t>
            </w:r>
          </w:p>
        </w:tc>
        <w:tc>
          <w:tcPr>
            <w:tcW w:w="1985" w:type="dxa"/>
          </w:tcPr>
          <w:p w14:paraId="46A90A79"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ВРП на душу</w:t>
            </w:r>
          </w:p>
        </w:tc>
        <w:tc>
          <w:tcPr>
            <w:tcW w:w="1701" w:type="dxa"/>
            <w:shd w:val="clear" w:color="auto" w:fill="C5E0B3" w:themeFill="accent6" w:themeFillTint="66"/>
          </w:tcPr>
          <w:p w14:paraId="5E038C09" w14:textId="77777777" w:rsidR="004B21AD" w:rsidRPr="00DF4A24" w:rsidRDefault="004B21AD" w:rsidP="004B21AD">
            <w:pPr>
              <w:contextualSpacing/>
              <w:jc w:val="center"/>
              <w:rPr>
                <w:rFonts w:ascii="Times New Roman" w:hAnsi="Times New Roman" w:cs="Times New Roman"/>
                <w:sz w:val="24"/>
                <w:szCs w:val="24"/>
              </w:rPr>
            </w:pPr>
            <w:r w:rsidRPr="00366E8B">
              <w:rPr>
                <w:rFonts w:ascii="Times New Roman" w:hAnsi="Times New Roman" w:cs="Times New Roman"/>
                <w:sz w:val="24"/>
                <w:szCs w:val="24"/>
              </w:rPr>
              <w:t>219,36</w:t>
            </w:r>
          </w:p>
        </w:tc>
        <w:tc>
          <w:tcPr>
            <w:tcW w:w="1701" w:type="dxa"/>
            <w:shd w:val="clear" w:color="auto" w:fill="C5E0B3" w:themeFill="accent6" w:themeFillTint="66"/>
          </w:tcPr>
          <w:p w14:paraId="49202B6E" w14:textId="77777777" w:rsidR="004B21AD" w:rsidRPr="00DF4A24" w:rsidRDefault="004B21AD" w:rsidP="004B21AD">
            <w:pPr>
              <w:contextualSpacing/>
              <w:jc w:val="center"/>
              <w:rPr>
                <w:rFonts w:ascii="Times New Roman" w:hAnsi="Times New Roman" w:cs="Times New Roman"/>
                <w:sz w:val="24"/>
                <w:szCs w:val="24"/>
              </w:rPr>
            </w:pPr>
            <w:r w:rsidRPr="00366E8B">
              <w:rPr>
                <w:rFonts w:ascii="Times New Roman" w:hAnsi="Times New Roman" w:cs="Times New Roman"/>
                <w:sz w:val="24"/>
                <w:szCs w:val="24"/>
              </w:rPr>
              <w:t>243,81</w:t>
            </w:r>
          </w:p>
        </w:tc>
        <w:tc>
          <w:tcPr>
            <w:tcW w:w="1701" w:type="dxa"/>
            <w:shd w:val="clear" w:color="auto" w:fill="C5E0B3" w:themeFill="accent6" w:themeFillTint="66"/>
          </w:tcPr>
          <w:p w14:paraId="722F05F5" w14:textId="77777777" w:rsidR="004B21AD" w:rsidRPr="00DF4A24" w:rsidRDefault="004B21AD" w:rsidP="004B21AD">
            <w:pPr>
              <w:contextualSpacing/>
              <w:jc w:val="center"/>
              <w:rPr>
                <w:rFonts w:ascii="Times New Roman" w:hAnsi="Times New Roman" w:cs="Times New Roman"/>
                <w:sz w:val="24"/>
                <w:szCs w:val="24"/>
              </w:rPr>
            </w:pPr>
            <w:r w:rsidRPr="00366E8B">
              <w:rPr>
                <w:rFonts w:ascii="Times New Roman" w:hAnsi="Times New Roman" w:cs="Times New Roman"/>
                <w:sz w:val="24"/>
                <w:szCs w:val="24"/>
              </w:rPr>
              <w:t>222,95</w:t>
            </w:r>
          </w:p>
        </w:tc>
        <w:tc>
          <w:tcPr>
            <w:tcW w:w="1842" w:type="dxa"/>
            <w:shd w:val="clear" w:color="auto" w:fill="C5E0B3" w:themeFill="accent6" w:themeFillTint="66"/>
          </w:tcPr>
          <w:p w14:paraId="11047088" w14:textId="77777777" w:rsidR="004B21AD" w:rsidRPr="00DF4A24" w:rsidRDefault="004B21AD" w:rsidP="004B21AD">
            <w:pPr>
              <w:contextualSpacing/>
              <w:jc w:val="center"/>
              <w:rPr>
                <w:rFonts w:ascii="Times New Roman" w:hAnsi="Times New Roman" w:cs="Times New Roman"/>
                <w:sz w:val="24"/>
                <w:szCs w:val="24"/>
              </w:rPr>
            </w:pPr>
            <w:r w:rsidRPr="00366E8B">
              <w:rPr>
                <w:rFonts w:ascii="Times New Roman" w:hAnsi="Times New Roman" w:cs="Times New Roman"/>
                <w:sz w:val="24"/>
                <w:szCs w:val="24"/>
              </w:rPr>
              <w:t>207,8</w:t>
            </w:r>
          </w:p>
        </w:tc>
      </w:tr>
      <w:tr w:rsidR="004B21AD" w:rsidRPr="00DF4A24" w14:paraId="036EBBD9" w14:textId="77777777" w:rsidTr="004B21AD">
        <w:tc>
          <w:tcPr>
            <w:tcW w:w="704" w:type="dxa"/>
          </w:tcPr>
          <w:p w14:paraId="1495C9E9" w14:textId="77777777" w:rsidR="004B21AD" w:rsidRPr="00DF4A24" w:rsidRDefault="004B21AD" w:rsidP="004B21AD">
            <w:pPr>
              <w:contextualSpacing/>
              <w:jc w:val="right"/>
              <w:rPr>
                <w:rFonts w:ascii="Times New Roman" w:hAnsi="Times New Roman" w:cs="Times New Roman"/>
                <w:sz w:val="24"/>
                <w:szCs w:val="24"/>
              </w:rPr>
            </w:pPr>
            <w:r>
              <w:rPr>
                <w:rFonts w:ascii="Times New Roman" w:hAnsi="Times New Roman" w:cs="Times New Roman"/>
                <w:sz w:val="24"/>
                <w:szCs w:val="24"/>
              </w:rPr>
              <w:t>3</w:t>
            </w:r>
          </w:p>
        </w:tc>
        <w:tc>
          <w:tcPr>
            <w:tcW w:w="1985" w:type="dxa"/>
          </w:tcPr>
          <w:p w14:paraId="516FB69A"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ИПП</w:t>
            </w:r>
          </w:p>
        </w:tc>
        <w:tc>
          <w:tcPr>
            <w:tcW w:w="1701" w:type="dxa"/>
            <w:shd w:val="clear" w:color="auto" w:fill="FFCCCC"/>
          </w:tcPr>
          <w:p w14:paraId="45BD0C4F" w14:textId="77777777" w:rsidR="004B21AD" w:rsidRPr="00885539" w:rsidRDefault="004B21AD" w:rsidP="004B21AD">
            <w:pPr>
              <w:jc w:val="center"/>
              <w:rPr>
                <w:rFonts w:ascii="Times New Roman" w:hAnsi="Times New Roman" w:cs="Times New Roman"/>
                <w:sz w:val="24"/>
                <w:szCs w:val="24"/>
              </w:rPr>
            </w:pPr>
            <w:r>
              <w:rPr>
                <w:rFonts w:ascii="Times New Roman" w:hAnsi="Times New Roman" w:cs="Times New Roman"/>
                <w:sz w:val="24"/>
                <w:szCs w:val="24"/>
              </w:rPr>
              <w:t>-4,1</w:t>
            </w:r>
          </w:p>
        </w:tc>
        <w:tc>
          <w:tcPr>
            <w:tcW w:w="1701" w:type="dxa"/>
            <w:shd w:val="clear" w:color="auto" w:fill="C5E0B3" w:themeFill="accent6" w:themeFillTint="66"/>
          </w:tcPr>
          <w:p w14:paraId="008E0ECA"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2,2</w:t>
            </w:r>
          </w:p>
        </w:tc>
        <w:tc>
          <w:tcPr>
            <w:tcW w:w="1701" w:type="dxa"/>
            <w:shd w:val="clear" w:color="auto" w:fill="FFCCCC"/>
          </w:tcPr>
          <w:p w14:paraId="64DA17EC"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-4,8</w:t>
            </w:r>
          </w:p>
        </w:tc>
        <w:tc>
          <w:tcPr>
            <w:tcW w:w="1842" w:type="dxa"/>
            <w:shd w:val="clear" w:color="auto" w:fill="FFCCCC"/>
          </w:tcPr>
          <w:p w14:paraId="1DD4AFF3"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-6</w:t>
            </w:r>
          </w:p>
        </w:tc>
      </w:tr>
      <w:tr w:rsidR="004B21AD" w:rsidRPr="00DF4A24" w14:paraId="370DEE80" w14:textId="77777777" w:rsidTr="004B21AD">
        <w:tc>
          <w:tcPr>
            <w:tcW w:w="704" w:type="dxa"/>
          </w:tcPr>
          <w:p w14:paraId="63989FE1" w14:textId="42C1D5D1" w:rsidR="004B21AD" w:rsidRPr="00DF4A24" w:rsidRDefault="00402290" w:rsidP="004B21AD">
            <w:pPr>
              <w:contextualSpacing/>
              <w:jc w:val="right"/>
              <w:rPr>
                <w:rFonts w:ascii="Times New Roman" w:hAnsi="Times New Roman" w:cs="Times New Roman"/>
                <w:sz w:val="24"/>
                <w:szCs w:val="24"/>
              </w:rPr>
            </w:pPr>
            <w:r>
              <w:rPr>
                <w:rFonts w:ascii="Times New Roman" w:hAnsi="Times New Roman" w:cs="Times New Roman"/>
                <w:sz w:val="24"/>
                <w:szCs w:val="24"/>
              </w:rPr>
              <w:t>4</w:t>
            </w:r>
          </w:p>
        </w:tc>
        <w:tc>
          <w:tcPr>
            <w:tcW w:w="1985" w:type="dxa"/>
          </w:tcPr>
          <w:p w14:paraId="713A7159"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ИАП</w:t>
            </w:r>
          </w:p>
        </w:tc>
        <w:tc>
          <w:tcPr>
            <w:tcW w:w="1701" w:type="dxa"/>
            <w:shd w:val="clear" w:color="auto" w:fill="C5E0B3" w:themeFill="accent6" w:themeFillTint="66"/>
          </w:tcPr>
          <w:p w14:paraId="6A1B51C6"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3,3</w:t>
            </w:r>
          </w:p>
        </w:tc>
        <w:tc>
          <w:tcPr>
            <w:tcW w:w="1701" w:type="dxa"/>
            <w:shd w:val="clear" w:color="auto" w:fill="C5E0B3" w:themeFill="accent6" w:themeFillTint="66"/>
          </w:tcPr>
          <w:p w14:paraId="351D0F3E"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3,4</w:t>
            </w:r>
          </w:p>
        </w:tc>
        <w:tc>
          <w:tcPr>
            <w:tcW w:w="1701" w:type="dxa"/>
            <w:shd w:val="clear" w:color="auto" w:fill="C5E0B3" w:themeFill="accent6" w:themeFillTint="66"/>
          </w:tcPr>
          <w:p w14:paraId="36DE9018"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6,5</w:t>
            </w:r>
          </w:p>
        </w:tc>
        <w:tc>
          <w:tcPr>
            <w:tcW w:w="1842" w:type="dxa"/>
            <w:shd w:val="clear" w:color="auto" w:fill="FFCCCC"/>
          </w:tcPr>
          <w:p w14:paraId="134AC901"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-1,8</w:t>
            </w:r>
          </w:p>
        </w:tc>
      </w:tr>
      <w:tr w:rsidR="004B21AD" w:rsidRPr="00DF4A24" w14:paraId="4826DAD7" w14:textId="77777777" w:rsidTr="004B21AD">
        <w:tc>
          <w:tcPr>
            <w:tcW w:w="704" w:type="dxa"/>
          </w:tcPr>
          <w:p w14:paraId="2C8374C0" w14:textId="78C6C456" w:rsidR="004B21AD" w:rsidRPr="00DF4A24" w:rsidRDefault="00402290" w:rsidP="004B21AD">
            <w:pPr>
              <w:contextualSpacing/>
              <w:jc w:val="right"/>
              <w:rPr>
                <w:rFonts w:ascii="Times New Roman" w:hAnsi="Times New Roman" w:cs="Times New Roman"/>
                <w:sz w:val="24"/>
                <w:szCs w:val="24"/>
              </w:rPr>
            </w:pPr>
            <w:r>
              <w:rPr>
                <w:rFonts w:ascii="Times New Roman" w:hAnsi="Times New Roman" w:cs="Times New Roman"/>
                <w:sz w:val="24"/>
                <w:szCs w:val="24"/>
              </w:rPr>
              <w:t>5</w:t>
            </w:r>
          </w:p>
        </w:tc>
        <w:tc>
          <w:tcPr>
            <w:tcW w:w="1985" w:type="dxa"/>
          </w:tcPr>
          <w:p w14:paraId="4A22B1D5"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ИФОИОК</w:t>
            </w:r>
          </w:p>
        </w:tc>
        <w:tc>
          <w:tcPr>
            <w:tcW w:w="1701" w:type="dxa"/>
            <w:shd w:val="clear" w:color="auto" w:fill="C5E0B3" w:themeFill="accent6" w:themeFillTint="66"/>
          </w:tcPr>
          <w:p w14:paraId="300D082E"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w:t>
            </w:r>
            <w:r w:rsidRPr="004B1025">
              <w:rPr>
                <w:rFonts w:ascii="Times New Roman" w:hAnsi="Times New Roman" w:cs="Times New Roman"/>
                <w:sz w:val="24"/>
                <w:szCs w:val="24"/>
              </w:rPr>
              <w:t>11</w:t>
            </w:r>
            <w:r>
              <w:rPr>
                <w:rFonts w:ascii="Times New Roman" w:hAnsi="Times New Roman" w:cs="Times New Roman"/>
                <w:sz w:val="24"/>
                <w:szCs w:val="24"/>
              </w:rPr>
              <w:t>,</w:t>
            </w:r>
            <w:r w:rsidRPr="004B1025">
              <w:rPr>
                <w:rFonts w:ascii="Times New Roman" w:hAnsi="Times New Roman" w:cs="Times New Roman"/>
                <w:sz w:val="24"/>
                <w:szCs w:val="24"/>
              </w:rPr>
              <w:t>0</w:t>
            </w:r>
            <w:r>
              <w:rPr>
                <w:rFonts w:ascii="Times New Roman" w:hAnsi="Times New Roman" w:cs="Times New Roman"/>
                <w:sz w:val="24"/>
                <w:szCs w:val="24"/>
              </w:rPr>
              <w:t>9</w:t>
            </w:r>
          </w:p>
        </w:tc>
        <w:tc>
          <w:tcPr>
            <w:tcW w:w="1701" w:type="dxa"/>
            <w:shd w:val="clear" w:color="auto" w:fill="C5E0B3" w:themeFill="accent6" w:themeFillTint="66"/>
          </w:tcPr>
          <w:p w14:paraId="7EFF9157" w14:textId="77777777" w:rsidR="004B21AD" w:rsidRPr="00DF4A24" w:rsidRDefault="004B21AD" w:rsidP="004B21AD">
            <w:pPr>
              <w:contextualSpacing/>
              <w:jc w:val="center"/>
              <w:rPr>
                <w:rFonts w:ascii="Times New Roman" w:hAnsi="Times New Roman" w:cs="Times New Roman"/>
                <w:sz w:val="24"/>
                <w:szCs w:val="24"/>
              </w:rPr>
            </w:pPr>
            <w:r w:rsidRPr="00801E51">
              <w:rPr>
                <w:rFonts w:ascii="Times New Roman" w:hAnsi="Times New Roman" w:cs="Times New Roman"/>
                <w:sz w:val="24"/>
                <w:szCs w:val="24"/>
              </w:rPr>
              <w:t>98</w:t>
            </w:r>
            <w:r>
              <w:rPr>
                <w:rFonts w:ascii="Times New Roman" w:hAnsi="Times New Roman" w:cs="Times New Roman"/>
                <w:sz w:val="24"/>
                <w:szCs w:val="24"/>
              </w:rPr>
              <w:t>,</w:t>
            </w:r>
            <w:r w:rsidRPr="00801E51">
              <w:rPr>
                <w:rFonts w:ascii="Times New Roman" w:hAnsi="Times New Roman" w:cs="Times New Roman"/>
                <w:sz w:val="24"/>
                <w:szCs w:val="24"/>
              </w:rPr>
              <w:t>99</w:t>
            </w:r>
          </w:p>
        </w:tc>
        <w:tc>
          <w:tcPr>
            <w:tcW w:w="1701" w:type="dxa"/>
            <w:shd w:val="clear" w:color="auto" w:fill="C5E0B3" w:themeFill="accent6" w:themeFillTint="66"/>
          </w:tcPr>
          <w:p w14:paraId="2D77C57F" w14:textId="77777777" w:rsidR="004B21AD" w:rsidRPr="00DF4A24" w:rsidRDefault="004B21AD" w:rsidP="004B21AD">
            <w:pPr>
              <w:contextualSpacing/>
              <w:jc w:val="center"/>
              <w:rPr>
                <w:rFonts w:ascii="Times New Roman" w:hAnsi="Times New Roman" w:cs="Times New Roman"/>
                <w:sz w:val="24"/>
                <w:szCs w:val="24"/>
              </w:rPr>
            </w:pPr>
            <w:r w:rsidRPr="00801E51">
              <w:rPr>
                <w:rFonts w:ascii="Times New Roman" w:hAnsi="Times New Roman" w:cs="Times New Roman"/>
                <w:sz w:val="24"/>
                <w:szCs w:val="24"/>
              </w:rPr>
              <w:t>73</w:t>
            </w:r>
            <w:r>
              <w:rPr>
                <w:rFonts w:ascii="Times New Roman" w:hAnsi="Times New Roman" w:cs="Times New Roman"/>
                <w:sz w:val="24"/>
                <w:szCs w:val="24"/>
              </w:rPr>
              <w:t>,</w:t>
            </w:r>
            <w:r w:rsidRPr="00801E51">
              <w:rPr>
                <w:rFonts w:ascii="Times New Roman" w:hAnsi="Times New Roman" w:cs="Times New Roman"/>
                <w:sz w:val="24"/>
                <w:szCs w:val="24"/>
              </w:rPr>
              <w:t>6</w:t>
            </w:r>
          </w:p>
        </w:tc>
        <w:tc>
          <w:tcPr>
            <w:tcW w:w="1842" w:type="dxa"/>
            <w:shd w:val="clear" w:color="auto" w:fill="C5E0B3" w:themeFill="accent6" w:themeFillTint="66"/>
          </w:tcPr>
          <w:p w14:paraId="66E05B99" w14:textId="77777777" w:rsidR="004B21AD" w:rsidRPr="00DF4A24" w:rsidRDefault="004B21AD" w:rsidP="004B21AD">
            <w:pPr>
              <w:contextualSpacing/>
              <w:jc w:val="center"/>
              <w:rPr>
                <w:rFonts w:ascii="Times New Roman" w:hAnsi="Times New Roman" w:cs="Times New Roman"/>
                <w:sz w:val="24"/>
                <w:szCs w:val="24"/>
              </w:rPr>
            </w:pPr>
            <w:r w:rsidRPr="00801E51">
              <w:rPr>
                <w:rFonts w:ascii="Times New Roman" w:hAnsi="Times New Roman" w:cs="Times New Roman"/>
                <w:sz w:val="24"/>
                <w:szCs w:val="24"/>
              </w:rPr>
              <w:t>73</w:t>
            </w:r>
            <w:r>
              <w:rPr>
                <w:rFonts w:ascii="Times New Roman" w:hAnsi="Times New Roman" w:cs="Times New Roman"/>
                <w:sz w:val="24"/>
                <w:szCs w:val="24"/>
              </w:rPr>
              <w:t>,</w:t>
            </w:r>
            <w:r w:rsidRPr="00801E51">
              <w:rPr>
                <w:rFonts w:ascii="Times New Roman" w:hAnsi="Times New Roman" w:cs="Times New Roman"/>
                <w:sz w:val="24"/>
                <w:szCs w:val="24"/>
              </w:rPr>
              <w:t>75</w:t>
            </w:r>
          </w:p>
        </w:tc>
      </w:tr>
      <w:tr w:rsidR="004B21AD" w:rsidRPr="00DF4A24" w14:paraId="0FE7F2BB" w14:textId="77777777" w:rsidTr="004B21AD">
        <w:tc>
          <w:tcPr>
            <w:tcW w:w="704" w:type="dxa"/>
          </w:tcPr>
          <w:p w14:paraId="15A65747" w14:textId="35A0710B" w:rsidR="004B21AD" w:rsidRPr="00DF4A24" w:rsidRDefault="00402290" w:rsidP="004B21AD">
            <w:pPr>
              <w:contextualSpacing/>
              <w:jc w:val="right"/>
              <w:rPr>
                <w:rFonts w:ascii="Times New Roman" w:hAnsi="Times New Roman" w:cs="Times New Roman"/>
                <w:sz w:val="24"/>
                <w:szCs w:val="24"/>
              </w:rPr>
            </w:pPr>
            <w:r>
              <w:rPr>
                <w:rFonts w:ascii="Times New Roman" w:hAnsi="Times New Roman" w:cs="Times New Roman"/>
                <w:sz w:val="24"/>
                <w:szCs w:val="24"/>
              </w:rPr>
              <w:t>6</w:t>
            </w:r>
          </w:p>
        </w:tc>
        <w:tc>
          <w:tcPr>
            <w:tcW w:w="1985" w:type="dxa"/>
          </w:tcPr>
          <w:p w14:paraId="296F0B39" w14:textId="77777777" w:rsidR="004B21AD" w:rsidRPr="00DF4A24" w:rsidRDefault="004B21AD" w:rsidP="004B21AD">
            <w:pPr>
              <w:contextualSpacing/>
              <w:rPr>
                <w:rFonts w:ascii="Times New Roman" w:hAnsi="Times New Roman" w:cs="Times New Roman"/>
                <w:sz w:val="24"/>
                <w:szCs w:val="24"/>
              </w:rPr>
            </w:pPr>
            <w:r w:rsidRPr="00DF4A24">
              <w:rPr>
                <w:rFonts w:ascii="Times New Roman" w:hAnsi="Times New Roman" w:cs="Times New Roman"/>
                <w:sz w:val="24"/>
                <w:szCs w:val="24"/>
              </w:rPr>
              <w:t>ИОК на душу</w:t>
            </w:r>
          </w:p>
        </w:tc>
        <w:tc>
          <w:tcPr>
            <w:tcW w:w="1701" w:type="dxa"/>
            <w:shd w:val="clear" w:color="auto" w:fill="C5E0B3" w:themeFill="accent6" w:themeFillTint="66"/>
          </w:tcPr>
          <w:p w14:paraId="240E47AD"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110,7</w:t>
            </w:r>
          </w:p>
        </w:tc>
        <w:tc>
          <w:tcPr>
            <w:tcW w:w="1701" w:type="dxa"/>
            <w:shd w:val="clear" w:color="auto" w:fill="C5E0B3" w:themeFill="accent6" w:themeFillTint="66"/>
          </w:tcPr>
          <w:p w14:paraId="52E073A4"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116,6</w:t>
            </w:r>
          </w:p>
        </w:tc>
        <w:tc>
          <w:tcPr>
            <w:tcW w:w="1701" w:type="dxa"/>
            <w:shd w:val="clear" w:color="auto" w:fill="C5E0B3" w:themeFill="accent6" w:themeFillTint="66"/>
          </w:tcPr>
          <w:p w14:paraId="07C13279"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115,5</w:t>
            </w:r>
          </w:p>
        </w:tc>
        <w:tc>
          <w:tcPr>
            <w:tcW w:w="1842" w:type="dxa"/>
            <w:shd w:val="clear" w:color="auto" w:fill="FFCCCC"/>
          </w:tcPr>
          <w:p w14:paraId="19BA01E8" w14:textId="77777777" w:rsidR="004B21AD" w:rsidRPr="00DF4A24" w:rsidRDefault="004B21AD" w:rsidP="004B21AD">
            <w:pPr>
              <w:contextualSpacing/>
              <w:jc w:val="center"/>
              <w:rPr>
                <w:rFonts w:ascii="Times New Roman" w:hAnsi="Times New Roman" w:cs="Times New Roman"/>
                <w:sz w:val="24"/>
                <w:szCs w:val="24"/>
              </w:rPr>
            </w:pPr>
            <w:r>
              <w:rPr>
                <w:rFonts w:ascii="Times New Roman" w:hAnsi="Times New Roman" w:cs="Times New Roman"/>
                <w:sz w:val="24"/>
                <w:szCs w:val="24"/>
              </w:rPr>
              <w:t>99,4</w:t>
            </w:r>
          </w:p>
        </w:tc>
      </w:tr>
      <w:tr w:rsidR="004B21AD" w:rsidRPr="00DF4A24" w14:paraId="5F0F447F" w14:textId="77777777" w:rsidTr="004B21AD">
        <w:tc>
          <w:tcPr>
            <w:tcW w:w="704" w:type="dxa"/>
            <w:shd w:val="clear" w:color="auto" w:fill="C5E0B3" w:themeFill="accent6" w:themeFillTint="66"/>
          </w:tcPr>
          <w:p w14:paraId="5057B46B" w14:textId="77777777" w:rsidR="004B21AD" w:rsidRDefault="004B21AD" w:rsidP="004B21AD">
            <w:pPr>
              <w:contextualSpacing/>
              <w:jc w:val="right"/>
              <w:rPr>
                <w:rFonts w:ascii="Times New Roman" w:hAnsi="Times New Roman" w:cs="Times New Roman"/>
                <w:sz w:val="24"/>
                <w:szCs w:val="24"/>
              </w:rPr>
            </w:pPr>
          </w:p>
        </w:tc>
        <w:tc>
          <w:tcPr>
            <w:tcW w:w="8930" w:type="dxa"/>
            <w:gridSpan w:val="5"/>
          </w:tcPr>
          <w:p w14:paraId="4FB14775" w14:textId="77777777" w:rsidR="004B21AD" w:rsidRPr="00DF4A24" w:rsidRDefault="004B21AD" w:rsidP="004B21AD">
            <w:pPr>
              <w:contextualSpacing/>
              <w:rPr>
                <w:rFonts w:ascii="Times New Roman" w:hAnsi="Times New Roman" w:cs="Times New Roman"/>
                <w:sz w:val="24"/>
                <w:szCs w:val="24"/>
              </w:rPr>
            </w:pPr>
            <w:r w:rsidRPr="00A6168E">
              <w:rPr>
                <w:rFonts w:ascii="Times New Roman" w:hAnsi="Times New Roman" w:cs="Times New Roman"/>
                <w:sz w:val="24"/>
                <w:szCs w:val="24"/>
              </w:rPr>
              <w:t>Положительные тенденции в экономике</w:t>
            </w:r>
          </w:p>
        </w:tc>
      </w:tr>
      <w:tr w:rsidR="004B21AD" w:rsidRPr="00DF4A24" w14:paraId="078AACFA" w14:textId="77777777" w:rsidTr="004B21AD">
        <w:tc>
          <w:tcPr>
            <w:tcW w:w="704" w:type="dxa"/>
            <w:shd w:val="clear" w:color="auto" w:fill="FFCCCC"/>
          </w:tcPr>
          <w:p w14:paraId="67C392AD" w14:textId="77777777" w:rsidR="004B21AD" w:rsidRDefault="004B21AD" w:rsidP="004B21AD">
            <w:pPr>
              <w:contextualSpacing/>
              <w:jc w:val="right"/>
              <w:rPr>
                <w:rFonts w:ascii="Times New Roman" w:hAnsi="Times New Roman" w:cs="Times New Roman"/>
                <w:sz w:val="24"/>
                <w:szCs w:val="24"/>
              </w:rPr>
            </w:pPr>
          </w:p>
        </w:tc>
        <w:tc>
          <w:tcPr>
            <w:tcW w:w="8930" w:type="dxa"/>
            <w:gridSpan w:val="5"/>
          </w:tcPr>
          <w:p w14:paraId="54DEEF2E" w14:textId="77777777" w:rsidR="004B21AD" w:rsidRPr="00DF4A24" w:rsidRDefault="004B21AD" w:rsidP="004B21AD">
            <w:pPr>
              <w:contextualSpacing/>
              <w:rPr>
                <w:rFonts w:ascii="Times New Roman" w:hAnsi="Times New Roman" w:cs="Times New Roman"/>
                <w:sz w:val="24"/>
                <w:szCs w:val="24"/>
              </w:rPr>
            </w:pPr>
            <w:r w:rsidRPr="00A6168E">
              <w:rPr>
                <w:rFonts w:ascii="Times New Roman" w:hAnsi="Times New Roman" w:cs="Times New Roman"/>
                <w:sz w:val="24"/>
                <w:szCs w:val="24"/>
              </w:rPr>
              <w:t xml:space="preserve">Негативные тенденции в экономике </w:t>
            </w:r>
          </w:p>
        </w:tc>
      </w:tr>
      <w:tr w:rsidR="004B21AD" w:rsidRPr="00DF4A24" w14:paraId="325814A0" w14:textId="77777777" w:rsidTr="004B21AD">
        <w:tc>
          <w:tcPr>
            <w:tcW w:w="9634" w:type="dxa"/>
            <w:gridSpan w:val="6"/>
          </w:tcPr>
          <w:p w14:paraId="6E1AB08F" w14:textId="77777777" w:rsidR="004B21AD" w:rsidRPr="00402290" w:rsidRDefault="004B21AD" w:rsidP="004B21AD">
            <w:pPr>
              <w:contextualSpacing/>
              <w:rPr>
                <w:rFonts w:ascii="Times New Roman" w:hAnsi="Times New Roman" w:cs="Times New Roman"/>
                <w:sz w:val="20"/>
                <w:szCs w:val="20"/>
              </w:rPr>
            </w:pPr>
            <w:r w:rsidRPr="00402290">
              <w:rPr>
                <w:rFonts w:ascii="Times New Roman" w:hAnsi="Times New Roman" w:cs="Times New Roman"/>
                <w:sz w:val="20"/>
                <w:szCs w:val="20"/>
              </w:rPr>
              <w:t>1. ИФОВРП – Изменение индекса физического объема валового регионального продукта, п.п.</w:t>
            </w:r>
          </w:p>
          <w:p w14:paraId="10F45191" w14:textId="56711B8E" w:rsidR="004B21AD" w:rsidRPr="00402290" w:rsidRDefault="004B21AD" w:rsidP="004B21AD">
            <w:pPr>
              <w:contextualSpacing/>
              <w:rPr>
                <w:rFonts w:ascii="Times New Roman" w:hAnsi="Times New Roman" w:cs="Times New Roman"/>
                <w:sz w:val="20"/>
                <w:szCs w:val="20"/>
              </w:rPr>
            </w:pPr>
            <w:r w:rsidRPr="00402290">
              <w:rPr>
                <w:rFonts w:ascii="Times New Roman" w:hAnsi="Times New Roman" w:cs="Times New Roman"/>
                <w:sz w:val="20"/>
                <w:szCs w:val="20"/>
              </w:rPr>
              <w:t xml:space="preserve">2. ВРП на душу – Изменение валового регионального продукта на душу населения, % </w:t>
            </w:r>
          </w:p>
          <w:p w14:paraId="07E9E5A5" w14:textId="77777777" w:rsidR="004B21AD" w:rsidRPr="00402290" w:rsidRDefault="004B21AD" w:rsidP="004B21AD">
            <w:pPr>
              <w:contextualSpacing/>
              <w:rPr>
                <w:rFonts w:ascii="Times New Roman" w:hAnsi="Times New Roman" w:cs="Times New Roman"/>
                <w:sz w:val="20"/>
                <w:szCs w:val="20"/>
              </w:rPr>
            </w:pPr>
            <w:r w:rsidRPr="00402290">
              <w:rPr>
                <w:rFonts w:ascii="Times New Roman" w:hAnsi="Times New Roman" w:cs="Times New Roman"/>
                <w:sz w:val="20"/>
                <w:szCs w:val="20"/>
              </w:rPr>
              <w:t xml:space="preserve">3. ИПП – Изменение индекса промышленного производства, п.п. </w:t>
            </w:r>
          </w:p>
          <w:p w14:paraId="46D85230" w14:textId="73BC3EE5" w:rsidR="004B21AD" w:rsidRPr="00402290" w:rsidRDefault="00402290" w:rsidP="004B21AD">
            <w:pPr>
              <w:contextualSpacing/>
              <w:rPr>
                <w:rFonts w:ascii="Times New Roman" w:hAnsi="Times New Roman" w:cs="Times New Roman"/>
                <w:sz w:val="20"/>
                <w:szCs w:val="20"/>
              </w:rPr>
            </w:pPr>
            <w:r w:rsidRPr="00402290">
              <w:rPr>
                <w:rFonts w:ascii="Times New Roman" w:hAnsi="Times New Roman" w:cs="Times New Roman"/>
                <w:sz w:val="20"/>
                <w:szCs w:val="20"/>
              </w:rPr>
              <w:t>4</w:t>
            </w:r>
            <w:r w:rsidR="004B21AD" w:rsidRPr="00402290">
              <w:rPr>
                <w:rFonts w:ascii="Times New Roman" w:hAnsi="Times New Roman" w:cs="Times New Roman"/>
                <w:sz w:val="20"/>
                <w:szCs w:val="20"/>
              </w:rPr>
              <w:t xml:space="preserve">. ИАП – Изменение инновационной активности организаций </w:t>
            </w:r>
          </w:p>
          <w:p w14:paraId="73D5D7BF" w14:textId="4C3B0B53" w:rsidR="004B21AD" w:rsidRPr="00402290" w:rsidRDefault="00402290" w:rsidP="004B21AD">
            <w:pPr>
              <w:contextualSpacing/>
              <w:rPr>
                <w:rFonts w:ascii="Times New Roman" w:hAnsi="Times New Roman" w:cs="Times New Roman"/>
                <w:sz w:val="20"/>
                <w:szCs w:val="20"/>
              </w:rPr>
            </w:pPr>
            <w:r w:rsidRPr="00402290">
              <w:rPr>
                <w:rFonts w:ascii="Times New Roman" w:hAnsi="Times New Roman" w:cs="Times New Roman"/>
                <w:sz w:val="20"/>
                <w:szCs w:val="20"/>
              </w:rPr>
              <w:t>5.</w:t>
            </w:r>
            <w:r w:rsidR="004B21AD" w:rsidRPr="00402290">
              <w:rPr>
                <w:rFonts w:ascii="Times New Roman" w:hAnsi="Times New Roman" w:cs="Times New Roman"/>
                <w:sz w:val="20"/>
                <w:szCs w:val="20"/>
              </w:rPr>
              <w:t xml:space="preserve"> ИФОИОК – Изменение индекса физического объема инвестиций в основной капитал, п.п. </w:t>
            </w:r>
          </w:p>
          <w:p w14:paraId="6DC2B232" w14:textId="102E48D8" w:rsidR="004B21AD" w:rsidRPr="00402290" w:rsidRDefault="00402290" w:rsidP="004B21AD">
            <w:pPr>
              <w:contextualSpacing/>
              <w:rPr>
                <w:rFonts w:ascii="Times New Roman" w:hAnsi="Times New Roman" w:cs="Times New Roman"/>
                <w:sz w:val="20"/>
                <w:szCs w:val="20"/>
              </w:rPr>
            </w:pPr>
            <w:r w:rsidRPr="00402290">
              <w:rPr>
                <w:rFonts w:ascii="Times New Roman" w:hAnsi="Times New Roman" w:cs="Times New Roman"/>
                <w:sz w:val="20"/>
                <w:szCs w:val="20"/>
              </w:rPr>
              <w:t>6</w:t>
            </w:r>
            <w:r w:rsidR="004B21AD" w:rsidRPr="00402290">
              <w:rPr>
                <w:rFonts w:ascii="Times New Roman" w:hAnsi="Times New Roman" w:cs="Times New Roman"/>
                <w:sz w:val="20"/>
                <w:szCs w:val="20"/>
              </w:rPr>
              <w:t xml:space="preserve">. ИОК на душу – Изменение объема инвестиций в основной капитал на душу насел., % </w:t>
            </w:r>
          </w:p>
          <w:p w14:paraId="613B1316" w14:textId="77777777" w:rsidR="004B21AD" w:rsidRPr="004F07BB" w:rsidRDefault="004B21AD" w:rsidP="004B21AD">
            <w:pPr>
              <w:contextualSpacing/>
              <w:rPr>
                <w:rFonts w:ascii="Times New Roman" w:hAnsi="Times New Roman" w:cs="Times New Roman"/>
                <w:sz w:val="24"/>
                <w:szCs w:val="24"/>
              </w:rPr>
            </w:pPr>
            <w:r w:rsidRPr="00402290">
              <w:rPr>
                <w:rFonts w:ascii="Times New Roman" w:hAnsi="Times New Roman" w:cs="Times New Roman"/>
                <w:sz w:val="20"/>
                <w:szCs w:val="20"/>
              </w:rPr>
              <w:t xml:space="preserve">Источник: составлено автором по </w:t>
            </w:r>
            <w:r w:rsidRPr="00402290">
              <w:rPr>
                <w:rFonts w:ascii="Times New Roman" w:hAnsi="Times New Roman" w:cs="Times New Roman"/>
                <w:sz w:val="20"/>
                <w:szCs w:val="20"/>
                <w:lang w:val="en-US"/>
              </w:rPr>
              <w:t>[</w:t>
            </w:r>
            <w:r w:rsidRPr="00402290">
              <w:rPr>
                <w:rFonts w:ascii="Times New Roman" w:hAnsi="Times New Roman" w:cs="Times New Roman"/>
                <w:sz w:val="20"/>
                <w:szCs w:val="20"/>
              </w:rPr>
              <w:t>8</w:t>
            </w:r>
            <w:r w:rsidRPr="00402290">
              <w:rPr>
                <w:rFonts w:ascii="Times New Roman" w:hAnsi="Times New Roman" w:cs="Times New Roman"/>
                <w:sz w:val="20"/>
                <w:szCs w:val="20"/>
                <w:lang w:val="en-US"/>
              </w:rPr>
              <w:t>]</w:t>
            </w:r>
            <w:r w:rsidRPr="00402290">
              <w:rPr>
                <w:rFonts w:ascii="Times New Roman" w:hAnsi="Times New Roman" w:cs="Times New Roman"/>
                <w:sz w:val="20"/>
                <w:szCs w:val="20"/>
              </w:rPr>
              <w:t>.</w:t>
            </w:r>
          </w:p>
        </w:tc>
      </w:tr>
    </w:tbl>
    <w:p w14:paraId="7E4D9941" w14:textId="417F252A" w:rsidR="008505A1" w:rsidRPr="008505A1" w:rsidRDefault="009B660E" w:rsidP="008505A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Как показал общий анализ</w:t>
      </w:r>
      <w:r w:rsidR="00BA1626">
        <w:rPr>
          <w:rFonts w:ascii="Times New Roman" w:hAnsi="Times New Roman" w:cs="Times New Roman"/>
          <w:sz w:val="24"/>
          <w:szCs w:val="24"/>
        </w:rPr>
        <w:t>,</w:t>
      </w:r>
      <w:r w:rsidR="00F175F3">
        <w:rPr>
          <w:rFonts w:ascii="Times New Roman" w:hAnsi="Times New Roman" w:cs="Times New Roman"/>
          <w:sz w:val="24"/>
          <w:szCs w:val="24"/>
        </w:rPr>
        <w:t xml:space="preserve"> </w:t>
      </w:r>
      <w:r w:rsidR="008505A1" w:rsidRPr="008505A1">
        <w:rPr>
          <w:rFonts w:ascii="Times New Roman" w:hAnsi="Times New Roman" w:cs="Times New Roman"/>
          <w:sz w:val="24"/>
          <w:szCs w:val="24"/>
        </w:rPr>
        <w:t xml:space="preserve">соотношение тенденций базовых индикаторов социально-экономического развития с темпами цифровизации соответствующих территорий показывает, что лидеры цифровизации показывают и более положительную динамику функционирования экономики, характеризующиеся благоприятным инвестиционный климатом и ростом уровня </w:t>
      </w:r>
      <w:r>
        <w:rPr>
          <w:rFonts w:ascii="Times New Roman" w:hAnsi="Times New Roman" w:cs="Times New Roman"/>
          <w:sz w:val="24"/>
          <w:szCs w:val="24"/>
        </w:rPr>
        <w:t>производственной деятельности.</w:t>
      </w:r>
    </w:p>
    <w:p w14:paraId="0810E7B4" w14:textId="4F68D22C" w:rsidR="003F6F28" w:rsidRPr="00BE2C17" w:rsidRDefault="003F6F28" w:rsidP="003F6F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результаты исследования пока</w:t>
      </w:r>
      <w:r w:rsidR="00A6395A">
        <w:rPr>
          <w:rFonts w:ascii="Times New Roman" w:hAnsi="Times New Roman" w:cs="Times New Roman"/>
          <w:sz w:val="24"/>
          <w:szCs w:val="24"/>
        </w:rPr>
        <w:t xml:space="preserve">зывают, что </w:t>
      </w:r>
      <w:r w:rsidR="001F7612">
        <w:rPr>
          <w:rFonts w:ascii="Times New Roman" w:hAnsi="Times New Roman" w:cs="Times New Roman"/>
          <w:sz w:val="24"/>
          <w:szCs w:val="24"/>
        </w:rPr>
        <w:t>те</w:t>
      </w:r>
      <w:r w:rsidR="00A6395A">
        <w:rPr>
          <w:rFonts w:ascii="Times New Roman" w:hAnsi="Times New Roman" w:cs="Times New Roman"/>
          <w:sz w:val="24"/>
          <w:szCs w:val="24"/>
        </w:rPr>
        <w:t xml:space="preserve"> </w:t>
      </w:r>
      <w:r w:rsidR="001F7612">
        <w:rPr>
          <w:rFonts w:ascii="Times New Roman" w:hAnsi="Times New Roman" w:cs="Times New Roman"/>
          <w:sz w:val="24"/>
          <w:szCs w:val="24"/>
        </w:rPr>
        <w:t>регионы</w:t>
      </w:r>
      <w:r w:rsidR="00A6395A">
        <w:rPr>
          <w:rFonts w:ascii="Times New Roman" w:hAnsi="Times New Roman" w:cs="Times New Roman"/>
          <w:sz w:val="24"/>
          <w:szCs w:val="24"/>
        </w:rPr>
        <w:t>, которые характеризуются положительной динамикой функци</w:t>
      </w:r>
      <w:r w:rsidR="001F7612">
        <w:rPr>
          <w:rFonts w:ascii="Times New Roman" w:hAnsi="Times New Roman" w:cs="Times New Roman"/>
          <w:sz w:val="24"/>
          <w:szCs w:val="24"/>
        </w:rPr>
        <w:t>онирования экономики,</w:t>
      </w:r>
      <w:r w:rsidR="00332C03">
        <w:rPr>
          <w:rFonts w:ascii="Times New Roman" w:hAnsi="Times New Roman" w:cs="Times New Roman"/>
          <w:sz w:val="24"/>
          <w:szCs w:val="24"/>
        </w:rPr>
        <w:t xml:space="preserve"> демонстрируют и</w:t>
      </w:r>
      <w:r w:rsidR="001F7612">
        <w:rPr>
          <w:rFonts w:ascii="Times New Roman" w:hAnsi="Times New Roman" w:cs="Times New Roman"/>
          <w:sz w:val="24"/>
          <w:szCs w:val="24"/>
        </w:rPr>
        <w:t xml:space="preserve"> </w:t>
      </w:r>
      <w:r w:rsidR="00332C03">
        <w:rPr>
          <w:rFonts w:ascii="Times New Roman" w:hAnsi="Times New Roman" w:cs="Times New Roman"/>
          <w:sz w:val="24"/>
          <w:szCs w:val="24"/>
        </w:rPr>
        <w:t>наиболее</w:t>
      </w:r>
      <w:r w:rsidR="001F7612">
        <w:rPr>
          <w:rFonts w:ascii="Times New Roman" w:hAnsi="Times New Roman" w:cs="Times New Roman"/>
          <w:sz w:val="24"/>
          <w:szCs w:val="24"/>
        </w:rPr>
        <w:t xml:space="preserve"> развиты</w:t>
      </w:r>
      <w:r w:rsidR="00332C03">
        <w:rPr>
          <w:rFonts w:ascii="Times New Roman" w:hAnsi="Times New Roman" w:cs="Times New Roman"/>
          <w:sz w:val="24"/>
          <w:szCs w:val="24"/>
        </w:rPr>
        <w:t>е</w:t>
      </w:r>
      <w:r w:rsidR="001F7612">
        <w:rPr>
          <w:rFonts w:ascii="Times New Roman" w:hAnsi="Times New Roman" w:cs="Times New Roman"/>
          <w:sz w:val="24"/>
          <w:szCs w:val="24"/>
        </w:rPr>
        <w:t xml:space="preserve"> </w:t>
      </w:r>
      <w:r w:rsidR="00A6395A">
        <w:rPr>
          <w:rFonts w:ascii="Times New Roman" w:hAnsi="Times New Roman" w:cs="Times New Roman"/>
          <w:sz w:val="24"/>
          <w:szCs w:val="24"/>
        </w:rPr>
        <w:t xml:space="preserve">цифровые технологии. По мнению автора, данное явления связано с присущим регионам-лидерам РФ  финансовым и ресурсным потенциалом. </w:t>
      </w:r>
      <w:r w:rsidR="00157716">
        <w:rPr>
          <w:rFonts w:ascii="Times New Roman" w:hAnsi="Times New Roman" w:cs="Times New Roman"/>
          <w:sz w:val="24"/>
          <w:szCs w:val="24"/>
        </w:rPr>
        <w:t>Для отстающих же регионов требуется выработка отдельных решений по развитию цифровых технологий в условиях ограниченности ресурсов и меньших масштабов производства</w:t>
      </w:r>
      <w:r w:rsidR="00332C03">
        <w:rPr>
          <w:rFonts w:ascii="Times New Roman" w:hAnsi="Times New Roman" w:cs="Times New Roman"/>
          <w:sz w:val="24"/>
          <w:szCs w:val="24"/>
        </w:rPr>
        <w:t>,</w:t>
      </w:r>
      <w:r w:rsidR="00157716">
        <w:rPr>
          <w:rFonts w:ascii="Times New Roman" w:hAnsi="Times New Roman" w:cs="Times New Roman"/>
          <w:sz w:val="24"/>
          <w:szCs w:val="24"/>
        </w:rPr>
        <w:t xml:space="preserve"> с учетом опыта реализации успешных кейсов </w:t>
      </w:r>
      <w:r w:rsidR="001F7612">
        <w:rPr>
          <w:rFonts w:ascii="Times New Roman" w:hAnsi="Times New Roman" w:cs="Times New Roman"/>
          <w:sz w:val="24"/>
          <w:szCs w:val="24"/>
        </w:rPr>
        <w:t xml:space="preserve">в </w:t>
      </w:r>
      <w:r w:rsidR="00157716">
        <w:rPr>
          <w:rFonts w:ascii="Times New Roman" w:hAnsi="Times New Roman" w:cs="Times New Roman"/>
          <w:sz w:val="24"/>
          <w:szCs w:val="24"/>
        </w:rPr>
        <w:t xml:space="preserve">более развитых </w:t>
      </w:r>
      <w:r w:rsidR="001F7612">
        <w:rPr>
          <w:rFonts w:ascii="Times New Roman" w:hAnsi="Times New Roman" w:cs="Times New Roman"/>
          <w:sz w:val="24"/>
          <w:szCs w:val="24"/>
        </w:rPr>
        <w:t xml:space="preserve">регионов </w:t>
      </w:r>
      <w:r w:rsidR="00157716">
        <w:rPr>
          <w:rFonts w:ascii="Times New Roman" w:hAnsi="Times New Roman" w:cs="Times New Roman"/>
          <w:sz w:val="24"/>
          <w:szCs w:val="24"/>
        </w:rPr>
        <w:t>по цифровизации. Поэтому, далее в рамках исследования планируется изучение и анализ р</w:t>
      </w:r>
      <w:r w:rsidR="001F7612">
        <w:rPr>
          <w:rFonts w:ascii="Times New Roman" w:hAnsi="Times New Roman" w:cs="Times New Roman"/>
          <w:sz w:val="24"/>
          <w:szCs w:val="24"/>
        </w:rPr>
        <w:t xml:space="preserve">егиональных систем управления </w:t>
      </w:r>
      <w:r w:rsidR="00157716">
        <w:rPr>
          <w:rFonts w:ascii="Times New Roman" w:hAnsi="Times New Roman" w:cs="Times New Roman"/>
          <w:sz w:val="24"/>
          <w:szCs w:val="24"/>
        </w:rPr>
        <w:t xml:space="preserve">РФ для </w:t>
      </w:r>
      <w:r w:rsidR="001F7612">
        <w:rPr>
          <w:rFonts w:ascii="Times New Roman" w:hAnsi="Times New Roman" w:cs="Times New Roman"/>
          <w:sz w:val="24"/>
          <w:szCs w:val="24"/>
        </w:rPr>
        <w:t xml:space="preserve">последующего </w:t>
      </w:r>
      <w:r w:rsidR="00157716">
        <w:rPr>
          <w:rFonts w:ascii="Times New Roman" w:hAnsi="Times New Roman" w:cs="Times New Roman"/>
          <w:sz w:val="24"/>
          <w:szCs w:val="24"/>
        </w:rPr>
        <w:t xml:space="preserve">поиска возможных вариантов </w:t>
      </w:r>
      <w:r w:rsidR="001F7612">
        <w:rPr>
          <w:rFonts w:ascii="Times New Roman" w:hAnsi="Times New Roman" w:cs="Times New Roman"/>
          <w:sz w:val="24"/>
          <w:szCs w:val="24"/>
        </w:rPr>
        <w:t>улучшения социально-экономического положения отстающих регионов путем внедрения цифровых решений.</w:t>
      </w:r>
    </w:p>
    <w:p w14:paraId="0B958D15" w14:textId="77777777" w:rsidR="00090102" w:rsidRPr="001F7612" w:rsidRDefault="00090102" w:rsidP="00E606B2">
      <w:pPr>
        <w:spacing w:after="0" w:line="240" w:lineRule="auto"/>
        <w:ind w:firstLine="709"/>
        <w:jc w:val="both"/>
        <w:rPr>
          <w:rFonts w:ascii="Times New Roman" w:hAnsi="Times New Roman" w:cs="Times New Roman"/>
          <w:sz w:val="24"/>
          <w:szCs w:val="24"/>
        </w:rPr>
      </w:pPr>
    </w:p>
    <w:p w14:paraId="035203F2" w14:textId="77777777" w:rsidR="00CC5D61" w:rsidRPr="00BE7232" w:rsidRDefault="00EF19A1" w:rsidP="00BE7232">
      <w:pPr>
        <w:spacing w:after="0" w:line="240" w:lineRule="auto"/>
        <w:ind w:firstLine="709"/>
        <w:jc w:val="center"/>
        <w:rPr>
          <w:rFonts w:ascii="Times New Roman" w:hAnsi="Times New Roman" w:cs="Times New Roman"/>
          <w:b/>
          <w:sz w:val="24"/>
          <w:szCs w:val="24"/>
        </w:rPr>
      </w:pPr>
      <w:r w:rsidRPr="0031589E">
        <w:rPr>
          <w:rFonts w:ascii="Times New Roman" w:eastAsia="Times New Roman" w:hAnsi="Times New Roman"/>
          <w:b/>
          <w:sz w:val="24"/>
        </w:rPr>
        <w:t>Библиографиче</w:t>
      </w:r>
      <w:r>
        <w:rPr>
          <w:rFonts w:ascii="Times New Roman" w:eastAsia="Times New Roman" w:hAnsi="Times New Roman"/>
          <w:b/>
          <w:sz w:val="24"/>
        </w:rPr>
        <w:t>ский список</w:t>
      </w:r>
    </w:p>
    <w:p w14:paraId="7C6E1FEB"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1. Бобылев С. Н., Тикунов В. С., Черешня О. Ю. Уровень развития цифровой экономики в регионах России // Вестник Московского университета. Серия 5. География. 2018. №5. URL: https://cyberleninka.ru/article/n/uroven-razvitiya-tsifrovoy-ekonomiki-v-regionah-rossii (дата обращения: 20.02.2021).</w:t>
      </w:r>
    </w:p>
    <w:p w14:paraId="27CB85BE"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2. Индекс «Цифровая Россия»: Отражение цифровизации субъектов Российской Федерации через призму открытых источников, Центр финансовых инноваций и безналичной экономики Московской школы управления СКОЛКОВО. 2018. URL: https://finance.skolkovo.ru/downloads/documents/FinChair/Research_Reports/SKOLKOVO_Digital_Russia_Report_Full_2019-04_ru.pdf (дата обращения: 20.01.2021).</w:t>
      </w:r>
    </w:p>
    <w:p w14:paraId="45D68EE2"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3. Козлов А. В. Определение уровня развития цифровой инфраструктуры в регионе: методика и сравнительный анализ на примере территорий российской Арктики // Региональная экономика и управление: электронный научный журнал. №2 (58). URL: https://eee-region.ru/article/5813/ (дата обращения: 20.02.2021).</w:t>
      </w:r>
    </w:p>
    <w:p w14:paraId="53344B2B"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4. Рейтинг инновационного развития субъектов Российской Федерации. Выпуск 6, НИУ ВШЭ. 2020. URL: https://issek.hse.ru/mirror/pubs/share/315338500 (дата обращения: 20.01.2021).</w:t>
      </w:r>
    </w:p>
    <w:p w14:paraId="18348D03"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5. Рейтинг инновационных регионов России, Минэконом развития. 2018. URL: http://i-regions.org/images/files/airr18.pdf (дата обращения: 20.01.2021).</w:t>
      </w:r>
    </w:p>
    <w:p w14:paraId="33125E25" w14:textId="77777777" w:rsidR="00EF19A1" w:rsidRPr="00EF19A1" w:rsidRDefault="00EF19A1" w:rsidP="00EF19A1">
      <w:pPr>
        <w:pStyle w:val="ab"/>
        <w:ind w:firstLine="709"/>
        <w:jc w:val="both"/>
        <w:rPr>
          <w:rFonts w:ascii="Times New Roman" w:hAnsi="Times New Roman" w:cs="Times New Roman"/>
          <w:sz w:val="24"/>
          <w:szCs w:val="24"/>
        </w:rPr>
      </w:pPr>
      <w:r w:rsidRPr="00EF19A1">
        <w:rPr>
          <w:rFonts w:ascii="Times New Roman" w:hAnsi="Times New Roman" w:cs="Times New Roman"/>
          <w:sz w:val="24"/>
          <w:szCs w:val="24"/>
        </w:rPr>
        <w:t>6. Россия Онлайн? Догнать нельзя отстать, The Boston Consulting Group (BCG). 2016. URL: https://image-src.bcg.com/Images/BCG-Russia-Online_tcm27-152058.pdf (дата обращения: 20.02.2021).</w:t>
      </w:r>
    </w:p>
    <w:p w14:paraId="62B271CE" w14:textId="01201F2D" w:rsidR="00EF19A1" w:rsidRPr="00EF19A1" w:rsidRDefault="00952DEF" w:rsidP="00EF19A1">
      <w:pPr>
        <w:pStyle w:val="ab"/>
        <w:ind w:firstLine="709"/>
        <w:jc w:val="both"/>
        <w:rPr>
          <w:rFonts w:ascii="Times New Roman" w:hAnsi="Times New Roman" w:cs="Times New Roman"/>
          <w:sz w:val="24"/>
          <w:szCs w:val="24"/>
        </w:rPr>
      </w:pPr>
      <w:r>
        <w:rPr>
          <w:rFonts w:ascii="Times New Roman" w:hAnsi="Times New Roman" w:cs="Times New Roman"/>
          <w:sz w:val="24"/>
          <w:szCs w:val="24"/>
        </w:rPr>
        <w:t>7</w:t>
      </w:r>
      <w:r w:rsidR="00EF19A1" w:rsidRPr="00EF19A1">
        <w:rPr>
          <w:rFonts w:ascii="Times New Roman" w:hAnsi="Times New Roman" w:cs="Times New Roman"/>
          <w:sz w:val="24"/>
          <w:szCs w:val="24"/>
        </w:rPr>
        <w:t>. Степанова В. В., Уханова А. В., Григорищин А. В., Яхяев Д. Б. Оценка цифровых экосистем регионов России // Экономические и социальные перемены: факты, тенденции, прогноз. 2019. №2. URL: https://cyberleninka.ru/article/n/otsenka-tsifrovyh-ekosistem-regionov-rossii (дата обращения: 20.02.2021).</w:t>
      </w:r>
    </w:p>
    <w:p w14:paraId="72C4C6CC" w14:textId="0C4C2948" w:rsidR="00952E34" w:rsidRDefault="00952DEF" w:rsidP="00EF19A1">
      <w:pPr>
        <w:pStyle w:val="ab"/>
        <w:ind w:firstLine="709"/>
        <w:jc w:val="both"/>
        <w:rPr>
          <w:rFonts w:ascii="Times New Roman" w:hAnsi="Times New Roman" w:cs="Times New Roman"/>
          <w:sz w:val="24"/>
          <w:szCs w:val="24"/>
        </w:rPr>
      </w:pPr>
      <w:r>
        <w:rPr>
          <w:rFonts w:ascii="Times New Roman" w:hAnsi="Times New Roman" w:cs="Times New Roman"/>
          <w:sz w:val="24"/>
          <w:szCs w:val="24"/>
        </w:rPr>
        <w:t>8</w:t>
      </w:r>
      <w:r w:rsidR="00EF19A1" w:rsidRPr="00EF19A1">
        <w:rPr>
          <w:rFonts w:ascii="Times New Roman" w:hAnsi="Times New Roman" w:cs="Times New Roman"/>
          <w:sz w:val="24"/>
          <w:szCs w:val="24"/>
        </w:rPr>
        <w:t xml:space="preserve">. Федеральная служба государственной статистики. </w:t>
      </w:r>
      <w:r w:rsidR="00EF19A1">
        <w:rPr>
          <w:rFonts w:ascii="Times New Roman" w:hAnsi="Times New Roman" w:cs="Times New Roman"/>
          <w:sz w:val="24"/>
          <w:szCs w:val="24"/>
        </w:rPr>
        <w:t>URL:</w:t>
      </w:r>
      <w:r w:rsidR="00EF19A1" w:rsidRPr="00EF19A1">
        <w:rPr>
          <w:rFonts w:ascii="Times New Roman" w:hAnsi="Times New Roman" w:cs="Times New Roman"/>
          <w:sz w:val="24"/>
          <w:szCs w:val="24"/>
        </w:rPr>
        <w:t xml:space="preserve"> www.gks.ru</w:t>
      </w:r>
      <w:r w:rsidR="00EF19A1">
        <w:rPr>
          <w:rFonts w:ascii="Times New Roman" w:hAnsi="Times New Roman" w:cs="Times New Roman"/>
          <w:sz w:val="24"/>
          <w:szCs w:val="24"/>
        </w:rPr>
        <w:t xml:space="preserve"> </w:t>
      </w:r>
      <w:r w:rsidR="00EF19A1" w:rsidRPr="00EF19A1">
        <w:rPr>
          <w:rFonts w:ascii="Times New Roman" w:hAnsi="Times New Roman" w:cs="Times New Roman"/>
          <w:sz w:val="24"/>
          <w:szCs w:val="24"/>
        </w:rPr>
        <w:t xml:space="preserve">(дата обращения: </w:t>
      </w:r>
      <w:r w:rsidR="00EF19A1">
        <w:rPr>
          <w:rFonts w:ascii="Times New Roman" w:hAnsi="Times New Roman" w:cs="Times New Roman"/>
          <w:sz w:val="24"/>
          <w:szCs w:val="24"/>
        </w:rPr>
        <w:t>1</w:t>
      </w:r>
      <w:r w:rsidR="00EF19A1" w:rsidRPr="00EF19A1">
        <w:rPr>
          <w:rFonts w:ascii="Times New Roman" w:hAnsi="Times New Roman" w:cs="Times New Roman"/>
          <w:sz w:val="24"/>
          <w:szCs w:val="24"/>
        </w:rPr>
        <w:t>0.0</w:t>
      </w:r>
      <w:r w:rsidR="00EF19A1">
        <w:rPr>
          <w:rFonts w:ascii="Times New Roman" w:hAnsi="Times New Roman" w:cs="Times New Roman"/>
          <w:sz w:val="24"/>
          <w:szCs w:val="24"/>
        </w:rPr>
        <w:t>4</w:t>
      </w:r>
      <w:r w:rsidR="00EF19A1" w:rsidRPr="00EF19A1">
        <w:rPr>
          <w:rFonts w:ascii="Times New Roman" w:hAnsi="Times New Roman" w:cs="Times New Roman"/>
          <w:sz w:val="24"/>
          <w:szCs w:val="24"/>
        </w:rPr>
        <w:t>.2021).</w:t>
      </w:r>
    </w:p>
    <w:p w14:paraId="020B6D95" w14:textId="77777777" w:rsidR="00EF19A1" w:rsidRPr="00BE7232" w:rsidRDefault="00EF19A1" w:rsidP="00EF19A1">
      <w:pPr>
        <w:pStyle w:val="ab"/>
        <w:ind w:firstLine="709"/>
        <w:rPr>
          <w:rFonts w:ascii="Times New Roman" w:hAnsi="Times New Roman" w:cs="Times New Roman"/>
          <w:b/>
          <w:sz w:val="24"/>
          <w:szCs w:val="24"/>
        </w:rPr>
      </w:pPr>
    </w:p>
    <w:p w14:paraId="0B77AF25" w14:textId="77777777" w:rsidR="00952E34" w:rsidRPr="00BE7232" w:rsidRDefault="00952E34" w:rsidP="00BE7232">
      <w:pPr>
        <w:spacing w:after="0" w:line="240" w:lineRule="auto"/>
        <w:jc w:val="center"/>
        <w:rPr>
          <w:rFonts w:ascii="Times New Roman" w:hAnsi="Times New Roman" w:cs="Times New Roman"/>
          <w:b/>
          <w:sz w:val="24"/>
          <w:szCs w:val="24"/>
        </w:rPr>
      </w:pPr>
      <w:r w:rsidRPr="00BE7232">
        <w:rPr>
          <w:rFonts w:ascii="Times New Roman" w:hAnsi="Times New Roman" w:cs="Times New Roman"/>
          <w:b/>
          <w:sz w:val="24"/>
          <w:szCs w:val="24"/>
        </w:rPr>
        <w:t>Информация об авторе</w:t>
      </w:r>
    </w:p>
    <w:p w14:paraId="0986D2E6" w14:textId="77777777" w:rsidR="00952E34" w:rsidRPr="00BE7232" w:rsidRDefault="00952E34" w:rsidP="00BE7232">
      <w:pPr>
        <w:pStyle w:val="ab"/>
        <w:ind w:firstLine="709"/>
        <w:jc w:val="both"/>
        <w:rPr>
          <w:rFonts w:ascii="Times New Roman" w:hAnsi="Times New Roman" w:cs="Times New Roman"/>
          <w:sz w:val="24"/>
          <w:szCs w:val="24"/>
        </w:rPr>
      </w:pPr>
      <w:r w:rsidRPr="00BE7232">
        <w:rPr>
          <w:rFonts w:ascii="Times New Roman" w:hAnsi="Times New Roman" w:cs="Times New Roman"/>
          <w:sz w:val="24"/>
          <w:szCs w:val="24"/>
        </w:rPr>
        <w:t>Виноградов Алексей Игоревич (Россия, Вологда), аспирант ФГБУН «</w:t>
      </w:r>
      <w:r w:rsidRPr="00BE7232">
        <w:rPr>
          <w:rFonts w:ascii="Times New Roman" w:hAnsi="Times New Roman" w:cs="Times New Roman"/>
          <w:bCs/>
          <w:sz w:val="24"/>
          <w:szCs w:val="24"/>
        </w:rPr>
        <w:t>Вологодский научный центр Российской академии наук</w:t>
      </w:r>
      <w:r w:rsidRPr="00BE7232">
        <w:rPr>
          <w:rFonts w:ascii="Times New Roman" w:hAnsi="Times New Roman" w:cs="Times New Roman"/>
          <w:sz w:val="24"/>
          <w:szCs w:val="24"/>
        </w:rPr>
        <w:t>» (ул. Горького, д. 56А, г. Вологда, 160014, Россия).</w:t>
      </w:r>
      <w:r w:rsidRPr="00BE7232">
        <w:rPr>
          <w:rFonts w:ascii="Times New Roman" w:hAnsi="Times New Roman" w:cs="Times New Roman"/>
          <w:sz w:val="24"/>
          <w:szCs w:val="24"/>
          <w:lang w:val="en-US"/>
        </w:rPr>
        <w:t xml:space="preserve"> </w:t>
      </w:r>
    </w:p>
    <w:p w14:paraId="14556B5C" w14:textId="77777777" w:rsidR="00952E34" w:rsidRPr="00BE7232" w:rsidRDefault="00952E34" w:rsidP="00BE7232">
      <w:pPr>
        <w:spacing w:after="0" w:line="240" w:lineRule="auto"/>
        <w:jc w:val="right"/>
        <w:rPr>
          <w:rFonts w:ascii="Times New Roman" w:hAnsi="Times New Roman" w:cs="Times New Roman"/>
          <w:b/>
          <w:sz w:val="24"/>
          <w:szCs w:val="24"/>
          <w:lang w:val="en-US"/>
        </w:rPr>
      </w:pPr>
    </w:p>
    <w:p w14:paraId="2C045A47" w14:textId="77777777" w:rsidR="00952E34" w:rsidRPr="00BE7232" w:rsidRDefault="00952E34" w:rsidP="00BE7232">
      <w:pPr>
        <w:spacing w:after="0" w:line="240" w:lineRule="auto"/>
        <w:jc w:val="right"/>
        <w:rPr>
          <w:rFonts w:ascii="Times New Roman" w:hAnsi="Times New Roman" w:cs="Times New Roman"/>
          <w:b/>
          <w:sz w:val="24"/>
          <w:szCs w:val="24"/>
          <w:lang w:val="en-US"/>
        </w:rPr>
      </w:pPr>
      <w:r w:rsidRPr="00BE7232">
        <w:rPr>
          <w:rFonts w:ascii="Times New Roman" w:hAnsi="Times New Roman" w:cs="Times New Roman"/>
          <w:b/>
          <w:sz w:val="24"/>
          <w:szCs w:val="24"/>
          <w:lang w:val="en-US"/>
        </w:rPr>
        <w:t>Vinogradov A.I.</w:t>
      </w:r>
    </w:p>
    <w:p w14:paraId="3E082F08" w14:textId="77777777" w:rsidR="00952E34" w:rsidRDefault="008505A1" w:rsidP="008505A1">
      <w:pPr>
        <w:spacing w:after="0" w:line="240" w:lineRule="auto"/>
        <w:jc w:val="center"/>
        <w:rPr>
          <w:rFonts w:ascii="Times New Roman" w:hAnsi="Times New Roman" w:cs="Times New Roman"/>
          <w:b/>
          <w:sz w:val="24"/>
          <w:szCs w:val="24"/>
          <w:lang w:val="en"/>
        </w:rPr>
      </w:pPr>
      <w:r w:rsidRPr="008505A1">
        <w:rPr>
          <w:rFonts w:ascii="Times New Roman" w:hAnsi="Times New Roman" w:cs="Times New Roman"/>
          <w:b/>
          <w:sz w:val="24"/>
          <w:szCs w:val="24"/>
          <w:lang w:val="en"/>
        </w:rPr>
        <w:t>CORRELATION OF TRENDS OF BASIC INDICATORS OF THE ECONOMY WITH THE RATES OF DEVELOPMENT OF DIGITALIZATION IN REGIONS</w:t>
      </w:r>
    </w:p>
    <w:p w14:paraId="5B012C8F" w14:textId="77777777" w:rsidR="008505A1" w:rsidRPr="00BE7232" w:rsidRDefault="008505A1" w:rsidP="008505A1">
      <w:pPr>
        <w:spacing w:after="0" w:line="240" w:lineRule="auto"/>
        <w:ind w:firstLine="709"/>
        <w:jc w:val="center"/>
        <w:rPr>
          <w:rFonts w:ascii="Times New Roman" w:hAnsi="Times New Roman" w:cs="Times New Roman"/>
          <w:b/>
          <w:sz w:val="24"/>
          <w:szCs w:val="24"/>
          <w:lang w:val="en-US"/>
        </w:rPr>
      </w:pPr>
    </w:p>
    <w:p w14:paraId="57173DF1" w14:textId="77777777" w:rsidR="00952E34" w:rsidRPr="005B07A7" w:rsidRDefault="00952E34" w:rsidP="00BE7232">
      <w:pPr>
        <w:spacing w:after="0" w:line="240" w:lineRule="auto"/>
        <w:ind w:firstLine="709"/>
        <w:jc w:val="both"/>
        <w:rPr>
          <w:rFonts w:ascii="Times New Roman" w:hAnsi="Times New Roman" w:cs="Times New Roman"/>
          <w:i/>
          <w:sz w:val="24"/>
          <w:szCs w:val="24"/>
          <w:lang w:val="en-US"/>
        </w:rPr>
      </w:pPr>
      <w:r w:rsidRPr="005B07A7">
        <w:rPr>
          <w:rFonts w:ascii="Times New Roman" w:hAnsi="Times New Roman" w:cs="Times New Roman"/>
          <w:b/>
          <w:i/>
          <w:sz w:val="24"/>
          <w:szCs w:val="24"/>
          <w:lang w:val="en-US"/>
        </w:rPr>
        <w:t xml:space="preserve">Annotation: </w:t>
      </w:r>
      <w:r w:rsidR="005B07A7" w:rsidRPr="005B07A7">
        <w:rPr>
          <w:rFonts w:ascii="Times New Roman" w:hAnsi="Times New Roman" w:cs="Times New Roman"/>
          <w:i/>
          <w:sz w:val="24"/>
          <w:szCs w:val="24"/>
          <w:lang w:val="en"/>
        </w:rPr>
        <w:t>The purpose of this work is to identify the relationship and general trends between the rates of development of digitalization processes in the regions and trends in the basic indicators of the regional economy. The assessment of the level of development of digitalization processes in the regions of the Russian Federation was carried out. The state of socio-economic development of the regional economy is analyzed. It was determined that the leading regions in the development of digitalization show more positive dynamics of the functioning of the economy.</w:t>
      </w:r>
    </w:p>
    <w:p w14:paraId="31B03825" w14:textId="77777777" w:rsidR="00952E34" w:rsidRPr="005B07A7" w:rsidRDefault="00952E34" w:rsidP="00BE7232">
      <w:pPr>
        <w:spacing w:after="0" w:line="240" w:lineRule="auto"/>
        <w:ind w:firstLine="709"/>
        <w:jc w:val="both"/>
        <w:rPr>
          <w:rFonts w:ascii="Times New Roman" w:hAnsi="Times New Roman" w:cs="Times New Roman"/>
          <w:i/>
          <w:sz w:val="24"/>
          <w:szCs w:val="24"/>
          <w:lang w:val="en-US"/>
        </w:rPr>
      </w:pPr>
      <w:r w:rsidRPr="005B07A7">
        <w:rPr>
          <w:rFonts w:ascii="Times New Roman" w:hAnsi="Times New Roman" w:cs="Times New Roman"/>
          <w:b/>
          <w:i/>
          <w:sz w:val="24"/>
          <w:szCs w:val="24"/>
          <w:lang w:val="en-US"/>
        </w:rPr>
        <w:t xml:space="preserve">Key words: </w:t>
      </w:r>
      <w:r w:rsidR="005B07A7" w:rsidRPr="005B07A7">
        <w:rPr>
          <w:rFonts w:ascii="Times New Roman" w:hAnsi="Times New Roman" w:cs="Times New Roman"/>
          <w:i/>
          <w:sz w:val="24"/>
          <w:szCs w:val="24"/>
          <w:lang w:val="en"/>
        </w:rPr>
        <w:t>regions, regional economy, digitalization, socio-economic development.</w:t>
      </w:r>
    </w:p>
    <w:p w14:paraId="5066A501" w14:textId="77777777" w:rsidR="00952E34" w:rsidRPr="00BE7232" w:rsidRDefault="00952E34" w:rsidP="00BE7232">
      <w:pPr>
        <w:pStyle w:val="ab"/>
        <w:ind w:firstLine="709"/>
        <w:rPr>
          <w:rFonts w:ascii="Times New Roman" w:hAnsi="Times New Roman" w:cs="Times New Roman"/>
          <w:b/>
          <w:sz w:val="24"/>
          <w:szCs w:val="24"/>
          <w:lang w:val="en-US"/>
        </w:rPr>
      </w:pPr>
    </w:p>
    <w:p w14:paraId="0CD4EEBC" w14:textId="77777777" w:rsidR="00EF19A1" w:rsidRPr="00BE7232" w:rsidRDefault="00EF19A1" w:rsidP="00EF19A1">
      <w:pPr>
        <w:pStyle w:val="ab"/>
        <w:ind w:firstLine="709"/>
        <w:jc w:val="center"/>
        <w:rPr>
          <w:rFonts w:ascii="Times New Roman" w:hAnsi="Times New Roman" w:cs="Times New Roman"/>
          <w:b/>
          <w:sz w:val="24"/>
          <w:szCs w:val="24"/>
          <w:lang w:val="en-US"/>
        </w:rPr>
      </w:pPr>
      <w:r w:rsidRPr="00BE7232">
        <w:rPr>
          <w:rFonts w:ascii="Times New Roman" w:hAnsi="Times New Roman" w:cs="Times New Roman"/>
          <w:b/>
          <w:sz w:val="24"/>
          <w:szCs w:val="24"/>
          <w:lang w:val="en-US"/>
        </w:rPr>
        <w:t>Information about the author</w:t>
      </w:r>
    </w:p>
    <w:p w14:paraId="5FD74DD4" w14:textId="77777777" w:rsidR="00EF19A1" w:rsidRPr="00BE7232" w:rsidRDefault="00EF19A1" w:rsidP="00EF19A1">
      <w:pPr>
        <w:spacing w:after="0" w:line="240" w:lineRule="auto"/>
        <w:ind w:firstLine="709"/>
        <w:jc w:val="both"/>
        <w:rPr>
          <w:rFonts w:ascii="Times New Roman" w:hAnsi="Times New Roman" w:cs="Times New Roman"/>
          <w:sz w:val="24"/>
          <w:szCs w:val="24"/>
          <w:lang w:val="en-US"/>
        </w:rPr>
      </w:pPr>
      <w:r w:rsidRPr="00BE7232">
        <w:rPr>
          <w:rFonts w:ascii="Times New Roman" w:hAnsi="Times New Roman" w:cs="Times New Roman"/>
          <w:sz w:val="24"/>
          <w:szCs w:val="24"/>
          <w:lang w:val="en-US"/>
        </w:rPr>
        <w:t xml:space="preserve">Vinogradov Aleksey Igorevich (Russia, Vologda), </w:t>
      </w:r>
      <w:r w:rsidRPr="00BE7232">
        <w:rPr>
          <w:rFonts w:ascii="Times New Roman" w:hAnsi="Times New Roman" w:cs="Times New Roman"/>
          <w:sz w:val="24"/>
          <w:szCs w:val="24"/>
          <w:lang w:val="en"/>
        </w:rPr>
        <w:t xml:space="preserve">graduate student </w:t>
      </w:r>
      <w:r w:rsidRPr="00BE7232">
        <w:rPr>
          <w:rFonts w:ascii="Times New Roman" w:hAnsi="Times New Roman" w:cs="Times New Roman"/>
          <w:sz w:val="24"/>
          <w:szCs w:val="24"/>
          <w:lang w:val="en-US"/>
        </w:rPr>
        <w:t>Vologda Scientific Center of the Russian Academy of Sciences (Gorky st., 556A, Vologda, 160014, Russia).</w:t>
      </w:r>
    </w:p>
    <w:p w14:paraId="61D1AC4F" w14:textId="77777777" w:rsidR="00EF19A1" w:rsidRDefault="00EF19A1" w:rsidP="00BE7232">
      <w:pPr>
        <w:pStyle w:val="ab"/>
        <w:ind w:firstLine="709"/>
        <w:jc w:val="center"/>
        <w:rPr>
          <w:rFonts w:ascii="Times New Roman" w:hAnsi="Times New Roman" w:cs="Times New Roman"/>
          <w:b/>
          <w:sz w:val="24"/>
          <w:szCs w:val="24"/>
          <w:lang w:val="en-US"/>
        </w:rPr>
      </w:pPr>
    </w:p>
    <w:p w14:paraId="43CC3AED" w14:textId="77777777" w:rsidR="00322AFA" w:rsidRPr="00BE7232" w:rsidRDefault="00322AFA" w:rsidP="00BE7232">
      <w:pPr>
        <w:pStyle w:val="ab"/>
        <w:ind w:firstLine="709"/>
        <w:jc w:val="center"/>
        <w:rPr>
          <w:rFonts w:ascii="Times New Roman" w:hAnsi="Times New Roman" w:cs="Times New Roman"/>
          <w:sz w:val="24"/>
          <w:szCs w:val="24"/>
          <w:lang w:val="en-US"/>
        </w:rPr>
      </w:pPr>
      <w:r w:rsidRPr="00BE7232">
        <w:rPr>
          <w:rFonts w:ascii="Times New Roman" w:hAnsi="Times New Roman" w:cs="Times New Roman"/>
          <w:b/>
          <w:sz w:val="24"/>
          <w:szCs w:val="24"/>
          <w:lang w:val="en-US"/>
        </w:rPr>
        <w:t>References</w:t>
      </w:r>
    </w:p>
    <w:p w14:paraId="0CFD62FA"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1. Bobylev S. N., Tikunov V. S., C</w:t>
      </w:r>
      <w:r w:rsidR="00E9763B">
        <w:rPr>
          <w:rFonts w:ascii="Times New Roman" w:hAnsi="Times New Roman" w:cs="Times New Roman"/>
          <w:sz w:val="24"/>
          <w:szCs w:val="24"/>
          <w:lang w:val="en-US"/>
        </w:rPr>
        <w:t>h</w:t>
      </w:r>
      <w:r w:rsidRPr="00EF19A1">
        <w:rPr>
          <w:rFonts w:ascii="Times New Roman" w:hAnsi="Times New Roman" w:cs="Times New Roman"/>
          <w:sz w:val="24"/>
          <w:szCs w:val="24"/>
          <w:lang w:val="en-US"/>
        </w:rPr>
        <w:t>ereshnya O. YU. Uroven' razvitiya cifrovoj ekonomiki v regionah Rossii // Vestnik Moskovskogo universiteta. Seriya 5. Geografiya. 2018. №5. URL: https://cyberleninka.ru/article/n/uroven-razvitiya-tsifrovoy-ekonomiki-v-regionah-rossii (data obrashcheniya: 20.02.2021).</w:t>
      </w:r>
    </w:p>
    <w:p w14:paraId="6FCAD23B"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2. Indeks «Cifrovaya Rossiya»: Otrazhenie cifrovizacii sub"ektov Rossijskoj Federacii cherez prizmu otkrytyh istochnikov, Centr finansovyh innovacij i beznalichnoj ekonomiki Moskovskoj shkoly upravleniya SKOLKOVO. 2018. URL: https://finance.skolkovo.ru/downloads/documents/FinChair/Research_Reports/SKOLKOVO_Digital_Russia_Report_Full_2019-04_ru.pdf (data obrashcheniya: 20.01.2021).</w:t>
      </w:r>
    </w:p>
    <w:p w14:paraId="52F0113A"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3. Kozlov A. V. Opredelenie urovnya razvitiya cifrovoj infrastruktury v regione: metodika i sravnitel'nyj analiz na primere territorij rossijskoj Arktiki // Regional'naya ekonomika i upravlenie: elektronnyj nauchnyj zhurnal. №2 (58). URL: https://eee-region.ru/article/5813/ (data obrashcheniya: 20.02.2021).</w:t>
      </w:r>
    </w:p>
    <w:p w14:paraId="5ED1B835"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4. Rejting innovacionnogo razvitiya sub"ektov Rossijskoj Federacii. Vypusk 6, NIU VSHE. 2020. URL: https://issek.hse.ru/mirror/pubs/share/315338500 (data obrashcheniya: 20.01.2021).</w:t>
      </w:r>
    </w:p>
    <w:p w14:paraId="2E94B6CD"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5. Rejting innovacionnyh regionov Rossii, Minekonom razvitiya. 2018. URL: http://i-regions.org/images/files/airr18.pdf (data obrashcheniya: 20.01.2021).</w:t>
      </w:r>
    </w:p>
    <w:p w14:paraId="1A359F61" w14:textId="77777777" w:rsidR="00EF19A1" w:rsidRPr="00EF19A1" w:rsidRDefault="00EF19A1" w:rsidP="00EF19A1">
      <w:pPr>
        <w:spacing w:after="0" w:line="240" w:lineRule="auto"/>
        <w:ind w:firstLine="709"/>
        <w:jc w:val="both"/>
        <w:rPr>
          <w:rFonts w:ascii="Times New Roman" w:hAnsi="Times New Roman" w:cs="Times New Roman"/>
          <w:sz w:val="24"/>
          <w:szCs w:val="24"/>
          <w:lang w:val="en-US"/>
        </w:rPr>
      </w:pPr>
      <w:r w:rsidRPr="00EF19A1">
        <w:rPr>
          <w:rFonts w:ascii="Times New Roman" w:hAnsi="Times New Roman" w:cs="Times New Roman"/>
          <w:sz w:val="24"/>
          <w:szCs w:val="24"/>
          <w:lang w:val="en-US"/>
        </w:rPr>
        <w:t>6. Rossiya Onlajn? Dognat' nel'zya otstat', The Boston Consulting Group (BCG). 2016. URL: https://image-src.bcg.com/Images/BCG-Russia-Online_tcm27-152058.pdf (data obrashcheniya: 20.02.2021).</w:t>
      </w:r>
    </w:p>
    <w:p w14:paraId="16301BF7" w14:textId="6683A716" w:rsidR="00EF19A1" w:rsidRPr="00EF19A1" w:rsidRDefault="00952DEF" w:rsidP="00EF19A1">
      <w:pPr>
        <w:spacing w:after="0" w:line="240" w:lineRule="auto"/>
        <w:ind w:firstLine="709"/>
        <w:jc w:val="both"/>
        <w:rPr>
          <w:rFonts w:ascii="Times New Roman" w:hAnsi="Times New Roman" w:cs="Times New Roman"/>
          <w:sz w:val="24"/>
          <w:szCs w:val="24"/>
          <w:lang w:val="en-US"/>
        </w:rPr>
      </w:pPr>
      <w:r w:rsidRPr="00952DEF">
        <w:rPr>
          <w:rFonts w:ascii="Times New Roman" w:hAnsi="Times New Roman" w:cs="Times New Roman"/>
          <w:sz w:val="24"/>
          <w:szCs w:val="24"/>
          <w:lang w:val="en-US"/>
        </w:rPr>
        <w:t>7</w:t>
      </w:r>
      <w:r w:rsidR="00EF19A1" w:rsidRPr="00EF19A1">
        <w:rPr>
          <w:rFonts w:ascii="Times New Roman" w:hAnsi="Times New Roman" w:cs="Times New Roman"/>
          <w:sz w:val="24"/>
          <w:szCs w:val="24"/>
          <w:lang w:val="en-US"/>
        </w:rPr>
        <w:t>. Stepanova V. V., Uhanova A. V., Grigorishchin A. V., YAhyaev D. B. Ocenka cifrovyh ekosistem regionov Rossii // Ekonomicheskie i social'nye peremeny: fakty, tendencii, prognoz. 2019. №2. URL: https://cyberleninka.ru/article/n/otsenka-tsifrovyh-ekosistem-regionov-rossii (data obrashcheniya: 20.02.2021).</w:t>
      </w:r>
    </w:p>
    <w:p w14:paraId="4EAD9065" w14:textId="1E95E887" w:rsidR="00EF19A1" w:rsidRPr="00EF19A1" w:rsidRDefault="00952DEF" w:rsidP="00EF19A1">
      <w:pPr>
        <w:spacing w:after="0" w:line="240" w:lineRule="auto"/>
        <w:ind w:firstLine="709"/>
        <w:jc w:val="both"/>
        <w:rPr>
          <w:rFonts w:ascii="Times New Roman" w:hAnsi="Times New Roman" w:cs="Times New Roman"/>
          <w:sz w:val="24"/>
          <w:szCs w:val="24"/>
          <w:lang w:val="en-US"/>
        </w:rPr>
      </w:pPr>
      <w:r w:rsidRPr="004B21AD">
        <w:rPr>
          <w:rFonts w:ascii="Times New Roman" w:hAnsi="Times New Roman" w:cs="Times New Roman"/>
          <w:sz w:val="24"/>
          <w:szCs w:val="24"/>
          <w:lang w:val="en-US"/>
        </w:rPr>
        <w:t>8</w:t>
      </w:r>
      <w:r w:rsidR="00EF19A1" w:rsidRPr="00EF19A1">
        <w:rPr>
          <w:rFonts w:ascii="Times New Roman" w:hAnsi="Times New Roman" w:cs="Times New Roman"/>
          <w:sz w:val="24"/>
          <w:szCs w:val="24"/>
          <w:lang w:val="en-US"/>
        </w:rPr>
        <w:t>. Federal'naya sluzhba gosudarstvennoj statistiki. URL: www.gks.ru (data obrashcheniya: 10.04.2021).</w:t>
      </w:r>
    </w:p>
    <w:sectPr w:rsidR="00EF19A1" w:rsidRPr="00EF19A1" w:rsidSect="002C100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0724D8" w14:textId="77777777" w:rsidR="00B84F4E" w:rsidRDefault="00B84F4E" w:rsidP="00BC0A14">
      <w:pPr>
        <w:spacing w:after="0" w:line="240" w:lineRule="auto"/>
      </w:pPr>
      <w:r>
        <w:separator/>
      </w:r>
    </w:p>
  </w:endnote>
  <w:endnote w:type="continuationSeparator" w:id="0">
    <w:p w14:paraId="4B662693" w14:textId="77777777" w:rsidR="00B84F4E" w:rsidRDefault="00B84F4E" w:rsidP="00BC0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BBFF61" w14:textId="77777777" w:rsidR="00B84F4E" w:rsidRDefault="00B84F4E" w:rsidP="00BC0A14">
      <w:pPr>
        <w:spacing w:after="0" w:line="240" w:lineRule="auto"/>
      </w:pPr>
      <w:r>
        <w:separator/>
      </w:r>
    </w:p>
  </w:footnote>
  <w:footnote w:type="continuationSeparator" w:id="0">
    <w:p w14:paraId="41BECB0A" w14:textId="77777777" w:rsidR="00B84F4E" w:rsidRDefault="00B84F4E" w:rsidP="00BC0A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00B14"/>
    <w:multiLevelType w:val="hybridMultilevel"/>
    <w:tmpl w:val="14BCE270"/>
    <w:lvl w:ilvl="0" w:tplc="3E8E4DC2">
      <w:start w:val="1"/>
      <w:numFmt w:val="decimal"/>
      <w:lvlText w:val="%1)"/>
      <w:lvlJc w:val="left"/>
      <w:pPr>
        <w:ind w:left="1459" w:hanging="7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ADE15D2"/>
    <w:multiLevelType w:val="hybridMultilevel"/>
    <w:tmpl w:val="B860EA78"/>
    <w:lvl w:ilvl="0" w:tplc="52BEB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4C6FA1"/>
    <w:multiLevelType w:val="hybridMultilevel"/>
    <w:tmpl w:val="1EBA0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ED627CB"/>
    <w:multiLevelType w:val="hybridMultilevel"/>
    <w:tmpl w:val="8B6898DA"/>
    <w:lvl w:ilvl="0" w:tplc="E4B0F5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FA95B9C"/>
    <w:multiLevelType w:val="hybridMultilevel"/>
    <w:tmpl w:val="5DB0B474"/>
    <w:lvl w:ilvl="0" w:tplc="8BD623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50D28DC"/>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18331AE"/>
    <w:multiLevelType w:val="hybridMultilevel"/>
    <w:tmpl w:val="D2DCDA38"/>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8776EE6"/>
    <w:multiLevelType w:val="hybridMultilevel"/>
    <w:tmpl w:val="FADC71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BB760DE"/>
    <w:multiLevelType w:val="hybridMultilevel"/>
    <w:tmpl w:val="5CD03148"/>
    <w:lvl w:ilvl="0" w:tplc="CC8825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CD07AE7"/>
    <w:multiLevelType w:val="hybridMultilevel"/>
    <w:tmpl w:val="33BABC7C"/>
    <w:lvl w:ilvl="0" w:tplc="363871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A884C0C"/>
    <w:multiLevelType w:val="hybridMultilevel"/>
    <w:tmpl w:val="F016333E"/>
    <w:lvl w:ilvl="0" w:tplc="CDFCF18A">
      <w:start w:val="1"/>
      <w:numFmt w:val="decimal"/>
      <w:lvlText w:val="%1."/>
      <w:lvlJc w:val="left"/>
      <w:pPr>
        <w:ind w:left="1159" w:hanging="450"/>
      </w:pPr>
      <w:rPr>
        <w:rFonts w:hint="default"/>
      </w:rPr>
    </w:lvl>
    <w:lvl w:ilvl="1" w:tplc="383A595A">
      <w:start w:val="3"/>
      <w:numFmt w:val="bullet"/>
      <w:lvlText w:val="•"/>
      <w:lvlJc w:val="left"/>
      <w:pPr>
        <w:ind w:left="1789" w:hanging="360"/>
      </w:pPr>
      <w:rPr>
        <w:rFonts w:ascii="Times New Roman" w:eastAsiaTheme="minorHAns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7DD34F9C"/>
    <w:multiLevelType w:val="hybridMultilevel"/>
    <w:tmpl w:val="1F08DB0E"/>
    <w:lvl w:ilvl="0" w:tplc="E4B0F5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7EB82D87"/>
    <w:multiLevelType w:val="hybridMultilevel"/>
    <w:tmpl w:val="A94C78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7"/>
  </w:num>
  <w:num w:numId="4">
    <w:abstractNumId w:val="12"/>
  </w:num>
  <w:num w:numId="5">
    <w:abstractNumId w:val="0"/>
  </w:num>
  <w:num w:numId="6">
    <w:abstractNumId w:val="6"/>
  </w:num>
  <w:num w:numId="7">
    <w:abstractNumId w:val="5"/>
  </w:num>
  <w:num w:numId="8">
    <w:abstractNumId w:val="8"/>
  </w:num>
  <w:num w:numId="9">
    <w:abstractNumId w:val="9"/>
  </w:num>
  <w:num w:numId="10">
    <w:abstractNumId w:val="3"/>
  </w:num>
  <w:num w:numId="11">
    <w:abstractNumId w:val="11"/>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28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5F4"/>
    <w:rsid w:val="00000D25"/>
    <w:rsid w:val="00021BD7"/>
    <w:rsid w:val="00024418"/>
    <w:rsid w:val="00033111"/>
    <w:rsid w:val="00067157"/>
    <w:rsid w:val="000860A5"/>
    <w:rsid w:val="00090102"/>
    <w:rsid w:val="00095F19"/>
    <w:rsid w:val="000A71BF"/>
    <w:rsid w:val="000C0ABD"/>
    <w:rsid w:val="000C4F91"/>
    <w:rsid w:val="000D3524"/>
    <w:rsid w:val="000D3883"/>
    <w:rsid w:val="000E24DF"/>
    <w:rsid w:val="00102290"/>
    <w:rsid w:val="00103CA6"/>
    <w:rsid w:val="001172E7"/>
    <w:rsid w:val="00123572"/>
    <w:rsid w:val="0012465E"/>
    <w:rsid w:val="0013043E"/>
    <w:rsid w:val="001517E1"/>
    <w:rsid w:val="00157716"/>
    <w:rsid w:val="0018019E"/>
    <w:rsid w:val="00181116"/>
    <w:rsid w:val="00184E11"/>
    <w:rsid w:val="00185E7B"/>
    <w:rsid w:val="00191A7E"/>
    <w:rsid w:val="001958DF"/>
    <w:rsid w:val="00197D3A"/>
    <w:rsid w:val="001B223B"/>
    <w:rsid w:val="001E464C"/>
    <w:rsid w:val="001F7612"/>
    <w:rsid w:val="00225AC9"/>
    <w:rsid w:val="002323DC"/>
    <w:rsid w:val="0024292E"/>
    <w:rsid w:val="00245DB6"/>
    <w:rsid w:val="002726D1"/>
    <w:rsid w:val="00274D8B"/>
    <w:rsid w:val="00291704"/>
    <w:rsid w:val="00291E43"/>
    <w:rsid w:val="002938C7"/>
    <w:rsid w:val="002962C2"/>
    <w:rsid w:val="002A1A5A"/>
    <w:rsid w:val="002A23E6"/>
    <w:rsid w:val="002A6C58"/>
    <w:rsid w:val="002C1006"/>
    <w:rsid w:val="002C36C1"/>
    <w:rsid w:val="002C478F"/>
    <w:rsid w:val="002D1B5A"/>
    <w:rsid w:val="002D25F4"/>
    <w:rsid w:val="002D5115"/>
    <w:rsid w:val="002D6BFE"/>
    <w:rsid w:val="003029FA"/>
    <w:rsid w:val="00307CB7"/>
    <w:rsid w:val="003153B5"/>
    <w:rsid w:val="003161AD"/>
    <w:rsid w:val="0031622A"/>
    <w:rsid w:val="00322AFA"/>
    <w:rsid w:val="003267DC"/>
    <w:rsid w:val="00332C03"/>
    <w:rsid w:val="003348C5"/>
    <w:rsid w:val="003447C5"/>
    <w:rsid w:val="00350A50"/>
    <w:rsid w:val="00364B7A"/>
    <w:rsid w:val="0037658B"/>
    <w:rsid w:val="003845A5"/>
    <w:rsid w:val="00384A68"/>
    <w:rsid w:val="00390084"/>
    <w:rsid w:val="003907F4"/>
    <w:rsid w:val="00393F74"/>
    <w:rsid w:val="003A6461"/>
    <w:rsid w:val="003B238F"/>
    <w:rsid w:val="003B77F7"/>
    <w:rsid w:val="003C3308"/>
    <w:rsid w:val="003E435C"/>
    <w:rsid w:val="003F6F28"/>
    <w:rsid w:val="003F72AA"/>
    <w:rsid w:val="00402290"/>
    <w:rsid w:val="00412B67"/>
    <w:rsid w:val="004240D6"/>
    <w:rsid w:val="004256A7"/>
    <w:rsid w:val="0042760B"/>
    <w:rsid w:val="004364D5"/>
    <w:rsid w:val="00454C39"/>
    <w:rsid w:val="00491368"/>
    <w:rsid w:val="004A387D"/>
    <w:rsid w:val="004A3F98"/>
    <w:rsid w:val="004B21AD"/>
    <w:rsid w:val="004B2CD1"/>
    <w:rsid w:val="004B3937"/>
    <w:rsid w:val="004C13DC"/>
    <w:rsid w:val="004E0683"/>
    <w:rsid w:val="004E5468"/>
    <w:rsid w:val="004F07BB"/>
    <w:rsid w:val="004F0F38"/>
    <w:rsid w:val="004F19D7"/>
    <w:rsid w:val="004F524B"/>
    <w:rsid w:val="00534087"/>
    <w:rsid w:val="00535E66"/>
    <w:rsid w:val="00546215"/>
    <w:rsid w:val="00547042"/>
    <w:rsid w:val="005532E4"/>
    <w:rsid w:val="005A2DCD"/>
    <w:rsid w:val="005A386A"/>
    <w:rsid w:val="005A4309"/>
    <w:rsid w:val="005B07A7"/>
    <w:rsid w:val="005B0BA1"/>
    <w:rsid w:val="005C7C15"/>
    <w:rsid w:val="005D0E50"/>
    <w:rsid w:val="005F6789"/>
    <w:rsid w:val="006111BA"/>
    <w:rsid w:val="00611C68"/>
    <w:rsid w:val="00617E3E"/>
    <w:rsid w:val="00635281"/>
    <w:rsid w:val="0064332B"/>
    <w:rsid w:val="00643D5F"/>
    <w:rsid w:val="00656465"/>
    <w:rsid w:val="00680002"/>
    <w:rsid w:val="00681B09"/>
    <w:rsid w:val="00686E41"/>
    <w:rsid w:val="00695EB7"/>
    <w:rsid w:val="006A2068"/>
    <w:rsid w:val="006A4082"/>
    <w:rsid w:val="006B7C6C"/>
    <w:rsid w:val="006C55FD"/>
    <w:rsid w:val="006D2A12"/>
    <w:rsid w:val="006E4659"/>
    <w:rsid w:val="006F0E7A"/>
    <w:rsid w:val="006F3CD7"/>
    <w:rsid w:val="006F791B"/>
    <w:rsid w:val="0070066D"/>
    <w:rsid w:val="00721E13"/>
    <w:rsid w:val="00732EB7"/>
    <w:rsid w:val="00785442"/>
    <w:rsid w:val="0079008C"/>
    <w:rsid w:val="007917E0"/>
    <w:rsid w:val="007A521E"/>
    <w:rsid w:val="007A54D5"/>
    <w:rsid w:val="007C08D7"/>
    <w:rsid w:val="007E5AD7"/>
    <w:rsid w:val="007E6303"/>
    <w:rsid w:val="007F1DF1"/>
    <w:rsid w:val="00824D49"/>
    <w:rsid w:val="008316B0"/>
    <w:rsid w:val="00836D95"/>
    <w:rsid w:val="008414E0"/>
    <w:rsid w:val="00842276"/>
    <w:rsid w:val="00842B9E"/>
    <w:rsid w:val="008505A1"/>
    <w:rsid w:val="00856FCF"/>
    <w:rsid w:val="00857027"/>
    <w:rsid w:val="008653E9"/>
    <w:rsid w:val="008735DF"/>
    <w:rsid w:val="008978CF"/>
    <w:rsid w:val="008A5056"/>
    <w:rsid w:val="008A6010"/>
    <w:rsid w:val="008C2CD0"/>
    <w:rsid w:val="008F54A8"/>
    <w:rsid w:val="00904F94"/>
    <w:rsid w:val="009202C5"/>
    <w:rsid w:val="00947BB2"/>
    <w:rsid w:val="00952DEF"/>
    <w:rsid w:val="00952E34"/>
    <w:rsid w:val="00953508"/>
    <w:rsid w:val="00955C61"/>
    <w:rsid w:val="009572A6"/>
    <w:rsid w:val="00957384"/>
    <w:rsid w:val="009578B8"/>
    <w:rsid w:val="00976509"/>
    <w:rsid w:val="009A2760"/>
    <w:rsid w:val="009A5131"/>
    <w:rsid w:val="009A7DC4"/>
    <w:rsid w:val="009B2247"/>
    <w:rsid w:val="009B544E"/>
    <w:rsid w:val="009B660E"/>
    <w:rsid w:val="009D02CC"/>
    <w:rsid w:val="009D0461"/>
    <w:rsid w:val="009D0E48"/>
    <w:rsid w:val="00A03BFB"/>
    <w:rsid w:val="00A13605"/>
    <w:rsid w:val="00A34C6C"/>
    <w:rsid w:val="00A6395A"/>
    <w:rsid w:val="00A63972"/>
    <w:rsid w:val="00A64C9F"/>
    <w:rsid w:val="00A64CF1"/>
    <w:rsid w:val="00A87098"/>
    <w:rsid w:val="00A90329"/>
    <w:rsid w:val="00AB3043"/>
    <w:rsid w:val="00AC3C2B"/>
    <w:rsid w:val="00AC7245"/>
    <w:rsid w:val="00AF24AB"/>
    <w:rsid w:val="00AF62E8"/>
    <w:rsid w:val="00B005AF"/>
    <w:rsid w:val="00B060D8"/>
    <w:rsid w:val="00B1590E"/>
    <w:rsid w:val="00B15B1B"/>
    <w:rsid w:val="00B217D8"/>
    <w:rsid w:val="00B22295"/>
    <w:rsid w:val="00B300DD"/>
    <w:rsid w:val="00B32964"/>
    <w:rsid w:val="00B45B87"/>
    <w:rsid w:val="00B52E45"/>
    <w:rsid w:val="00B561A1"/>
    <w:rsid w:val="00B61BDB"/>
    <w:rsid w:val="00B84F4E"/>
    <w:rsid w:val="00BA1626"/>
    <w:rsid w:val="00BA1F5B"/>
    <w:rsid w:val="00BB085B"/>
    <w:rsid w:val="00BB149C"/>
    <w:rsid w:val="00BC0A14"/>
    <w:rsid w:val="00BC26AD"/>
    <w:rsid w:val="00BC3CB4"/>
    <w:rsid w:val="00BD6CB4"/>
    <w:rsid w:val="00BE2C17"/>
    <w:rsid w:val="00BE57D6"/>
    <w:rsid w:val="00BE7232"/>
    <w:rsid w:val="00C038B0"/>
    <w:rsid w:val="00C072CD"/>
    <w:rsid w:val="00C2629F"/>
    <w:rsid w:val="00C333C0"/>
    <w:rsid w:val="00C441BC"/>
    <w:rsid w:val="00C52815"/>
    <w:rsid w:val="00C71998"/>
    <w:rsid w:val="00C734B6"/>
    <w:rsid w:val="00C8288F"/>
    <w:rsid w:val="00C93913"/>
    <w:rsid w:val="00CA43BC"/>
    <w:rsid w:val="00CA7A3D"/>
    <w:rsid w:val="00CB5A4B"/>
    <w:rsid w:val="00CB5EA7"/>
    <w:rsid w:val="00CB695B"/>
    <w:rsid w:val="00CC3195"/>
    <w:rsid w:val="00CC5D61"/>
    <w:rsid w:val="00CD60C0"/>
    <w:rsid w:val="00CF18DC"/>
    <w:rsid w:val="00CF76C3"/>
    <w:rsid w:val="00D16D04"/>
    <w:rsid w:val="00D33E90"/>
    <w:rsid w:val="00D527C5"/>
    <w:rsid w:val="00D56ABD"/>
    <w:rsid w:val="00D623B7"/>
    <w:rsid w:val="00D71905"/>
    <w:rsid w:val="00D723DF"/>
    <w:rsid w:val="00D748C1"/>
    <w:rsid w:val="00D8374B"/>
    <w:rsid w:val="00D9535A"/>
    <w:rsid w:val="00D96181"/>
    <w:rsid w:val="00DA30A6"/>
    <w:rsid w:val="00DA47F3"/>
    <w:rsid w:val="00DB3793"/>
    <w:rsid w:val="00DC7C5B"/>
    <w:rsid w:val="00DD19E9"/>
    <w:rsid w:val="00DE00DB"/>
    <w:rsid w:val="00DF2EE3"/>
    <w:rsid w:val="00DF4C6E"/>
    <w:rsid w:val="00E02446"/>
    <w:rsid w:val="00E07D89"/>
    <w:rsid w:val="00E219ED"/>
    <w:rsid w:val="00E32AB2"/>
    <w:rsid w:val="00E36EFE"/>
    <w:rsid w:val="00E53CEA"/>
    <w:rsid w:val="00E606B2"/>
    <w:rsid w:val="00E61A8E"/>
    <w:rsid w:val="00E64161"/>
    <w:rsid w:val="00E66877"/>
    <w:rsid w:val="00E675F5"/>
    <w:rsid w:val="00E820DF"/>
    <w:rsid w:val="00E91550"/>
    <w:rsid w:val="00E9763B"/>
    <w:rsid w:val="00EA1E9F"/>
    <w:rsid w:val="00EB09F7"/>
    <w:rsid w:val="00EC205C"/>
    <w:rsid w:val="00EE145E"/>
    <w:rsid w:val="00EE59C7"/>
    <w:rsid w:val="00EF19A1"/>
    <w:rsid w:val="00EF6603"/>
    <w:rsid w:val="00F02E84"/>
    <w:rsid w:val="00F07866"/>
    <w:rsid w:val="00F1668F"/>
    <w:rsid w:val="00F17424"/>
    <w:rsid w:val="00F175F3"/>
    <w:rsid w:val="00F31DED"/>
    <w:rsid w:val="00F35285"/>
    <w:rsid w:val="00F41366"/>
    <w:rsid w:val="00F55C8E"/>
    <w:rsid w:val="00F60CCB"/>
    <w:rsid w:val="00F73183"/>
    <w:rsid w:val="00F765FD"/>
    <w:rsid w:val="00F7787B"/>
    <w:rsid w:val="00F86948"/>
    <w:rsid w:val="00F86C09"/>
    <w:rsid w:val="00FA51F3"/>
    <w:rsid w:val="00FA6F90"/>
    <w:rsid w:val="00FB6185"/>
    <w:rsid w:val="00FC32C3"/>
    <w:rsid w:val="00FE2572"/>
    <w:rsid w:val="00FF34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08139B"/>
  <w15:chartTrackingRefBased/>
  <w15:docId w15:val="{394D81BC-F839-4AF7-B5B8-49FF72468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25F4"/>
  </w:style>
  <w:style w:type="paragraph" w:styleId="1">
    <w:name w:val="heading 1"/>
    <w:basedOn w:val="a"/>
    <w:next w:val="a"/>
    <w:link w:val="10"/>
    <w:uiPriority w:val="9"/>
    <w:qFormat/>
    <w:rsid w:val="008414E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21BD7"/>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25F4"/>
    <w:pPr>
      <w:ind w:left="720"/>
      <w:contextualSpacing/>
    </w:pPr>
  </w:style>
  <w:style w:type="character" w:styleId="a4">
    <w:name w:val="annotation reference"/>
    <w:basedOn w:val="a0"/>
    <w:uiPriority w:val="99"/>
    <w:semiHidden/>
    <w:unhideWhenUsed/>
    <w:rsid w:val="002D25F4"/>
    <w:rPr>
      <w:sz w:val="16"/>
      <w:szCs w:val="16"/>
    </w:rPr>
  </w:style>
  <w:style w:type="paragraph" w:styleId="a5">
    <w:name w:val="annotation text"/>
    <w:basedOn w:val="a"/>
    <w:link w:val="a6"/>
    <w:uiPriority w:val="99"/>
    <w:semiHidden/>
    <w:unhideWhenUsed/>
    <w:rsid w:val="002D25F4"/>
    <w:pPr>
      <w:spacing w:line="240" w:lineRule="auto"/>
    </w:pPr>
    <w:rPr>
      <w:sz w:val="20"/>
      <w:szCs w:val="20"/>
    </w:rPr>
  </w:style>
  <w:style w:type="character" w:customStyle="1" w:styleId="a6">
    <w:name w:val="Текст примечания Знак"/>
    <w:basedOn w:val="a0"/>
    <w:link w:val="a5"/>
    <w:uiPriority w:val="99"/>
    <w:semiHidden/>
    <w:rsid w:val="002D25F4"/>
    <w:rPr>
      <w:sz w:val="20"/>
      <w:szCs w:val="20"/>
    </w:rPr>
  </w:style>
  <w:style w:type="paragraph" w:styleId="a7">
    <w:name w:val="Balloon Text"/>
    <w:basedOn w:val="a"/>
    <w:link w:val="a8"/>
    <w:uiPriority w:val="99"/>
    <w:semiHidden/>
    <w:unhideWhenUsed/>
    <w:rsid w:val="002D25F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2D25F4"/>
    <w:rPr>
      <w:rFonts w:ascii="Segoe UI" w:hAnsi="Segoe UI" w:cs="Segoe UI"/>
      <w:sz w:val="18"/>
      <w:szCs w:val="18"/>
    </w:rPr>
  </w:style>
  <w:style w:type="paragraph" w:styleId="a9">
    <w:name w:val="annotation subject"/>
    <w:basedOn w:val="a5"/>
    <w:next w:val="a5"/>
    <w:link w:val="aa"/>
    <w:uiPriority w:val="99"/>
    <w:semiHidden/>
    <w:unhideWhenUsed/>
    <w:rsid w:val="002D25F4"/>
    <w:rPr>
      <w:b/>
      <w:bCs/>
    </w:rPr>
  </w:style>
  <w:style w:type="character" w:customStyle="1" w:styleId="aa">
    <w:name w:val="Тема примечания Знак"/>
    <w:basedOn w:val="a6"/>
    <w:link w:val="a9"/>
    <w:uiPriority w:val="99"/>
    <w:semiHidden/>
    <w:rsid w:val="002D25F4"/>
    <w:rPr>
      <w:b/>
      <w:bCs/>
      <w:sz w:val="20"/>
      <w:szCs w:val="20"/>
    </w:rPr>
  </w:style>
  <w:style w:type="paragraph" w:styleId="a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c"/>
    <w:unhideWhenUsed/>
    <w:rsid w:val="00BC0A14"/>
    <w:pPr>
      <w:spacing w:after="0" w:line="240" w:lineRule="auto"/>
    </w:pPr>
    <w:rPr>
      <w:sz w:val="20"/>
      <w:szCs w:val="20"/>
    </w:rPr>
  </w:style>
  <w:style w:type="character" w:customStyle="1" w:styleId="a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b"/>
    <w:rsid w:val="00BC0A14"/>
    <w:rPr>
      <w:sz w:val="20"/>
      <w:szCs w:val="20"/>
    </w:rPr>
  </w:style>
  <w:style w:type="character" w:styleId="ad">
    <w:name w:val="footnote reference"/>
    <w:aliases w:val="Знак сноски-FN,Ciae niinee-FN,Знак сноски 1,Referencia nota al pie"/>
    <w:basedOn w:val="a0"/>
    <w:semiHidden/>
    <w:unhideWhenUsed/>
    <w:rsid w:val="00BC0A14"/>
    <w:rPr>
      <w:vertAlign w:val="superscript"/>
    </w:rPr>
  </w:style>
  <w:style w:type="table" w:styleId="ae">
    <w:name w:val="Table Grid"/>
    <w:basedOn w:val="a1"/>
    <w:uiPriority w:val="39"/>
    <w:rsid w:val="00CA43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4A3F98"/>
    <w:rPr>
      <w:color w:val="0563C1" w:themeColor="hyperlink"/>
      <w:u w:val="single"/>
    </w:rPr>
  </w:style>
  <w:style w:type="paragraph" w:styleId="HTML">
    <w:name w:val="HTML Preformatted"/>
    <w:basedOn w:val="a"/>
    <w:link w:val="HTML0"/>
    <w:uiPriority w:val="99"/>
    <w:semiHidden/>
    <w:unhideWhenUsed/>
    <w:rsid w:val="00B61BD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61BDB"/>
    <w:rPr>
      <w:rFonts w:ascii="Consolas" w:hAnsi="Consolas" w:cs="Consolas"/>
      <w:sz w:val="20"/>
      <w:szCs w:val="20"/>
    </w:rPr>
  </w:style>
  <w:style w:type="character" w:customStyle="1" w:styleId="20">
    <w:name w:val="Заголовок 2 Знак"/>
    <w:basedOn w:val="a0"/>
    <w:link w:val="2"/>
    <w:uiPriority w:val="9"/>
    <w:rsid w:val="00021BD7"/>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8414E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437171">
      <w:bodyDiv w:val="1"/>
      <w:marLeft w:val="0"/>
      <w:marRight w:val="0"/>
      <w:marTop w:val="0"/>
      <w:marBottom w:val="0"/>
      <w:divBdr>
        <w:top w:val="none" w:sz="0" w:space="0" w:color="auto"/>
        <w:left w:val="none" w:sz="0" w:space="0" w:color="auto"/>
        <w:bottom w:val="none" w:sz="0" w:space="0" w:color="auto"/>
        <w:right w:val="none" w:sz="0" w:space="0" w:color="auto"/>
      </w:divBdr>
    </w:div>
    <w:div w:id="212428546">
      <w:bodyDiv w:val="1"/>
      <w:marLeft w:val="0"/>
      <w:marRight w:val="0"/>
      <w:marTop w:val="0"/>
      <w:marBottom w:val="0"/>
      <w:divBdr>
        <w:top w:val="none" w:sz="0" w:space="0" w:color="auto"/>
        <w:left w:val="none" w:sz="0" w:space="0" w:color="auto"/>
        <w:bottom w:val="none" w:sz="0" w:space="0" w:color="auto"/>
        <w:right w:val="none" w:sz="0" w:space="0" w:color="auto"/>
      </w:divBdr>
    </w:div>
    <w:div w:id="234900208">
      <w:bodyDiv w:val="1"/>
      <w:marLeft w:val="0"/>
      <w:marRight w:val="0"/>
      <w:marTop w:val="0"/>
      <w:marBottom w:val="0"/>
      <w:divBdr>
        <w:top w:val="none" w:sz="0" w:space="0" w:color="auto"/>
        <w:left w:val="none" w:sz="0" w:space="0" w:color="auto"/>
        <w:bottom w:val="none" w:sz="0" w:space="0" w:color="auto"/>
        <w:right w:val="none" w:sz="0" w:space="0" w:color="auto"/>
      </w:divBdr>
    </w:div>
    <w:div w:id="239602473">
      <w:bodyDiv w:val="1"/>
      <w:marLeft w:val="0"/>
      <w:marRight w:val="0"/>
      <w:marTop w:val="0"/>
      <w:marBottom w:val="0"/>
      <w:divBdr>
        <w:top w:val="none" w:sz="0" w:space="0" w:color="auto"/>
        <w:left w:val="none" w:sz="0" w:space="0" w:color="auto"/>
        <w:bottom w:val="none" w:sz="0" w:space="0" w:color="auto"/>
        <w:right w:val="none" w:sz="0" w:space="0" w:color="auto"/>
      </w:divBdr>
    </w:div>
    <w:div w:id="244263363">
      <w:bodyDiv w:val="1"/>
      <w:marLeft w:val="0"/>
      <w:marRight w:val="0"/>
      <w:marTop w:val="0"/>
      <w:marBottom w:val="0"/>
      <w:divBdr>
        <w:top w:val="none" w:sz="0" w:space="0" w:color="auto"/>
        <w:left w:val="none" w:sz="0" w:space="0" w:color="auto"/>
        <w:bottom w:val="none" w:sz="0" w:space="0" w:color="auto"/>
        <w:right w:val="none" w:sz="0" w:space="0" w:color="auto"/>
      </w:divBdr>
    </w:div>
    <w:div w:id="334112805">
      <w:bodyDiv w:val="1"/>
      <w:marLeft w:val="0"/>
      <w:marRight w:val="0"/>
      <w:marTop w:val="0"/>
      <w:marBottom w:val="0"/>
      <w:divBdr>
        <w:top w:val="none" w:sz="0" w:space="0" w:color="auto"/>
        <w:left w:val="none" w:sz="0" w:space="0" w:color="auto"/>
        <w:bottom w:val="none" w:sz="0" w:space="0" w:color="auto"/>
        <w:right w:val="none" w:sz="0" w:space="0" w:color="auto"/>
      </w:divBdr>
    </w:div>
    <w:div w:id="424544174">
      <w:bodyDiv w:val="1"/>
      <w:marLeft w:val="0"/>
      <w:marRight w:val="0"/>
      <w:marTop w:val="0"/>
      <w:marBottom w:val="0"/>
      <w:divBdr>
        <w:top w:val="none" w:sz="0" w:space="0" w:color="auto"/>
        <w:left w:val="none" w:sz="0" w:space="0" w:color="auto"/>
        <w:bottom w:val="none" w:sz="0" w:space="0" w:color="auto"/>
        <w:right w:val="none" w:sz="0" w:space="0" w:color="auto"/>
      </w:divBdr>
    </w:div>
    <w:div w:id="436294695">
      <w:bodyDiv w:val="1"/>
      <w:marLeft w:val="0"/>
      <w:marRight w:val="0"/>
      <w:marTop w:val="0"/>
      <w:marBottom w:val="0"/>
      <w:divBdr>
        <w:top w:val="none" w:sz="0" w:space="0" w:color="auto"/>
        <w:left w:val="none" w:sz="0" w:space="0" w:color="auto"/>
        <w:bottom w:val="none" w:sz="0" w:space="0" w:color="auto"/>
        <w:right w:val="none" w:sz="0" w:space="0" w:color="auto"/>
      </w:divBdr>
    </w:div>
    <w:div w:id="466776327">
      <w:bodyDiv w:val="1"/>
      <w:marLeft w:val="0"/>
      <w:marRight w:val="0"/>
      <w:marTop w:val="0"/>
      <w:marBottom w:val="0"/>
      <w:divBdr>
        <w:top w:val="none" w:sz="0" w:space="0" w:color="auto"/>
        <w:left w:val="none" w:sz="0" w:space="0" w:color="auto"/>
        <w:bottom w:val="none" w:sz="0" w:space="0" w:color="auto"/>
        <w:right w:val="none" w:sz="0" w:space="0" w:color="auto"/>
      </w:divBdr>
    </w:div>
    <w:div w:id="740181007">
      <w:bodyDiv w:val="1"/>
      <w:marLeft w:val="0"/>
      <w:marRight w:val="0"/>
      <w:marTop w:val="0"/>
      <w:marBottom w:val="0"/>
      <w:divBdr>
        <w:top w:val="none" w:sz="0" w:space="0" w:color="auto"/>
        <w:left w:val="none" w:sz="0" w:space="0" w:color="auto"/>
        <w:bottom w:val="none" w:sz="0" w:space="0" w:color="auto"/>
        <w:right w:val="none" w:sz="0" w:space="0" w:color="auto"/>
      </w:divBdr>
    </w:div>
    <w:div w:id="747116697">
      <w:bodyDiv w:val="1"/>
      <w:marLeft w:val="0"/>
      <w:marRight w:val="0"/>
      <w:marTop w:val="0"/>
      <w:marBottom w:val="0"/>
      <w:divBdr>
        <w:top w:val="none" w:sz="0" w:space="0" w:color="auto"/>
        <w:left w:val="none" w:sz="0" w:space="0" w:color="auto"/>
        <w:bottom w:val="none" w:sz="0" w:space="0" w:color="auto"/>
        <w:right w:val="none" w:sz="0" w:space="0" w:color="auto"/>
      </w:divBdr>
    </w:div>
    <w:div w:id="752898004">
      <w:bodyDiv w:val="1"/>
      <w:marLeft w:val="0"/>
      <w:marRight w:val="0"/>
      <w:marTop w:val="0"/>
      <w:marBottom w:val="0"/>
      <w:divBdr>
        <w:top w:val="none" w:sz="0" w:space="0" w:color="auto"/>
        <w:left w:val="none" w:sz="0" w:space="0" w:color="auto"/>
        <w:bottom w:val="none" w:sz="0" w:space="0" w:color="auto"/>
        <w:right w:val="none" w:sz="0" w:space="0" w:color="auto"/>
      </w:divBdr>
    </w:div>
    <w:div w:id="1083599524">
      <w:bodyDiv w:val="1"/>
      <w:marLeft w:val="0"/>
      <w:marRight w:val="0"/>
      <w:marTop w:val="0"/>
      <w:marBottom w:val="0"/>
      <w:divBdr>
        <w:top w:val="none" w:sz="0" w:space="0" w:color="auto"/>
        <w:left w:val="none" w:sz="0" w:space="0" w:color="auto"/>
        <w:bottom w:val="none" w:sz="0" w:space="0" w:color="auto"/>
        <w:right w:val="none" w:sz="0" w:space="0" w:color="auto"/>
      </w:divBdr>
    </w:div>
    <w:div w:id="1230654712">
      <w:bodyDiv w:val="1"/>
      <w:marLeft w:val="0"/>
      <w:marRight w:val="0"/>
      <w:marTop w:val="0"/>
      <w:marBottom w:val="0"/>
      <w:divBdr>
        <w:top w:val="none" w:sz="0" w:space="0" w:color="auto"/>
        <w:left w:val="none" w:sz="0" w:space="0" w:color="auto"/>
        <w:bottom w:val="none" w:sz="0" w:space="0" w:color="auto"/>
        <w:right w:val="none" w:sz="0" w:space="0" w:color="auto"/>
      </w:divBdr>
    </w:div>
    <w:div w:id="1355770685">
      <w:bodyDiv w:val="1"/>
      <w:marLeft w:val="0"/>
      <w:marRight w:val="0"/>
      <w:marTop w:val="0"/>
      <w:marBottom w:val="0"/>
      <w:divBdr>
        <w:top w:val="none" w:sz="0" w:space="0" w:color="auto"/>
        <w:left w:val="none" w:sz="0" w:space="0" w:color="auto"/>
        <w:bottom w:val="none" w:sz="0" w:space="0" w:color="auto"/>
        <w:right w:val="none" w:sz="0" w:space="0" w:color="auto"/>
      </w:divBdr>
    </w:div>
    <w:div w:id="1356999657">
      <w:bodyDiv w:val="1"/>
      <w:marLeft w:val="0"/>
      <w:marRight w:val="0"/>
      <w:marTop w:val="0"/>
      <w:marBottom w:val="0"/>
      <w:divBdr>
        <w:top w:val="none" w:sz="0" w:space="0" w:color="auto"/>
        <w:left w:val="none" w:sz="0" w:space="0" w:color="auto"/>
        <w:bottom w:val="none" w:sz="0" w:space="0" w:color="auto"/>
        <w:right w:val="none" w:sz="0" w:space="0" w:color="auto"/>
      </w:divBdr>
    </w:div>
    <w:div w:id="1476069482">
      <w:bodyDiv w:val="1"/>
      <w:marLeft w:val="0"/>
      <w:marRight w:val="0"/>
      <w:marTop w:val="0"/>
      <w:marBottom w:val="0"/>
      <w:divBdr>
        <w:top w:val="none" w:sz="0" w:space="0" w:color="auto"/>
        <w:left w:val="none" w:sz="0" w:space="0" w:color="auto"/>
        <w:bottom w:val="none" w:sz="0" w:space="0" w:color="auto"/>
        <w:right w:val="none" w:sz="0" w:space="0" w:color="auto"/>
      </w:divBdr>
    </w:div>
    <w:div w:id="1492218146">
      <w:bodyDiv w:val="1"/>
      <w:marLeft w:val="0"/>
      <w:marRight w:val="0"/>
      <w:marTop w:val="0"/>
      <w:marBottom w:val="0"/>
      <w:divBdr>
        <w:top w:val="none" w:sz="0" w:space="0" w:color="auto"/>
        <w:left w:val="none" w:sz="0" w:space="0" w:color="auto"/>
        <w:bottom w:val="none" w:sz="0" w:space="0" w:color="auto"/>
        <w:right w:val="none" w:sz="0" w:space="0" w:color="auto"/>
      </w:divBdr>
    </w:div>
    <w:div w:id="1623264690">
      <w:bodyDiv w:val="1"/>
      <w:marLeft w:val="0"/>
      <w:marRight w:val="0"/>
      <w:marTop w:val="0"/>
      <w:marBottom w:val="0"/>
      <w:divBdr>
        <w:top w:val="none" w:sz="0" w:space="0" w:color="auto"/>
        <w:left w:val="none" w:sz="0" w:space="0" w:color="auto"/>
        <w:bottom w:val="none" w:sz="0" w:space="0" w:color="auto"/>
        <w:right w:val="none" w:sz="0" w:space="0" w:color="auto"/>
      </w:divBdr>
    </w:div>
    <w:div w:id="1669360908">
      <w:bodyDiv w:val="1"/>
      <w:marLeft w:val="0"/>
      <w:marRight w:val="0"/>
      <w:marTop w:val="0"/>
      <w:marBottom w:val="0"/>
      <w:divBdr>
        <w:top w:val="none" w:sz="0" w:space="0" w:color="auto"/>
        <w:left w:val="none" w:sz="0" w:space="0" w:color="auto"/>
        <w:bottom w:val="none" w:sz="0" w:space="0" w:color="auto"/>
        <w:right w:val="none" w:sz="0" w:space="0" w:color="auto"/>
      </w:divBdr>
    </w:div>
    <w:div w:id="1689672360">
      <w:bodyDiv w:val="1"/>
      <w:marLeft w:val="0"/>
      <w:marRight w:val="0"/>
      <w:marTop w:val="0"/>
      <w:marBottom w:val="0"/>
      <w:divBdr>
        <w:top w:val="none" w:sz="0" w:space="0" w:color="auto"/>
        <w:left w:val="none" w:sz="0" w:space="0" w:color="auto"/>
        <w:bottom w:val="none" w:sz="0" w:space="0" w:color="auto"/>
        <w:right w:val="none" w:sz="0" w:space="0" w:color="auto"/>
      </w:divBdr>
    </w:div>
    <w:div w:id="1690327214">
      <w:bodyDiv w:val="1"/>
      <w:marLeft w:val="0"/>
      <w:marRight w:val="0"/>
      <w:marTop w:val="0"/>
      <w:marBottom w:val="0"/>
      <w:divBdr>
        <w:top w:val="none" w:sz="0" w:space="0" w:color="auto"/>
        <w:left w:val="none" w:sz="0" w:space="0" w:color="auto"/>
        <w:bottom w:val="none" w:sz="0" w:space="0" w:color="auto"/>
        <w:right w:val="none" w:sz="0" w:space="0" w:color="auto"/>
      </w:divBdr>
    </w:div>
    <w:div w:id="1697347986">
      <w:bodyDiv w:val="1"/>
      <w:marLeft w:val="0"/>
      <w:marRight w:val="0"/>
      <w:marTop w:val="0"/>
      <w:marBottom w:val="0"/>
      <w:divBdr>
        <w:top w:val="none" w:sz="0" w:space="0" w:color="auto"/>
        <w:left w:val="none" w:sz="0" w:space="0" w:color="auto"/>
        <w:bottom w:val="none" w:sz="0" w:space="0" w:color="auto"/>
        <w:right w:val="none" w:sz="0" w:space="0" w:color="auto"/>
      </w:divBdr>
    </w:div>
    <w:div w:id="1948006652">
      <w:bodyDiv w:val="1"/>
      <w:marLeft w:val="0"/>
      <w:marRight w:val="0"/>
      <w:marTop w:val="0"/>
      <w:marBottom w:val="0"/>
      <w:divBdr>
        <w:top w:val="none" w:sz="0" w:space="0" w:color="auto"/>
        <w:left w:val="none" w:sz="0" w:space="0" w:color="auto"/>
        <w:bottom w:val="none" w:sz="0" w:space="0" w:color="auto"/>
        <w:right w:val="none" w:sz="0" w:space="0" w:color="auto"/>
      </w:divBdr>
    </w:div>
    <w:div w:id="2029327676">
      <w:bodyDiv w:val="1"/>
      <w:marLeft w:val="0"/>
      <w:marRight w:val="0"/>
      <w:marTop w:val="0"/>
      <w:marBottom w:val="0"/>
      <w:divBdr>
        <w:top w:val="none" w:sz="0" w:space="0" w:color="auto"/>
        <w:left w:val="none" w:sz="0" w:space="0" w:color="auto"/>
        <w:bottom w:val="none" w:sz="0" w:space="0" w:color="auto"/>
        <w:right w:val="none" w:sz="0" w:space="0" w:color="auto"/>
      </w:divBdr>
    </w:div>
    <w:div w:id="2056003961">
      <w:bodyDiv w:val="1"/>
      <w:marLeft w:val="0"/>
      <w:marRight w:val="0"/>
      <w:marTop w:val="0"/>
      <w:marBottom w:val="0"/>
      <w:divBdr>
        <w:top w:val="none" w:sz="0" w:space="0" w:color="auto"/>
        <w:left w:val="none" w:sz="0" w:space="0" w:color="auto"/>
        <w:bottom w:val="none" w:sz="0" w:space="0" w:color="auto"/>
        <w:right w:val="none" w:sz="0" w:space="0" w:color="auto"/>
      </w:divBdr>
    </w:div>
    <w:div w:id="2071229281">
      <w:bodyDiv w:val="1"/>
      <w:marLeft w:val="0"/>
      <w:marRight w:val="0"/>
      <w:marTop w:val="0"/>
      <w:marBottom w:val="0"/>
      <w:divBdr>
        <w:top w:val="none" w:sz="0" w:space="0" w:color="auto"/>
        <w:left w:val="none" w:sz="0" w:space="0" w:color="auto"/>
        <w:bottom w:val="none" w:sz="0" w:space="0" w:color="auto"/>
        <w:right w:val="none" w:sz="0" w:space="0" w:color="auto"/>
      </w:divBdr>
    </w:div>
    <w:div w:id="2106608975">
      <w:bodyDiv w:val="1"/>
      <w:marLeft w:val="0"/>
      <w:marRight w:val="0"/>
      <w:marTop w:val="0"/>
      <w:marBottom w:val="0"/>
      <w:divBdr>
        <w:top w:val="none" w:sz="0" w:space="0" w:color="auto"/>
        <w:left w:val="none" w:sz="0" w:space="0" w:color="auto"/>
        <w:bottom w:val="none" w:sz="0" w:space="0" w:color="auto"/>
        <w:right w:val="none" w:sz="0" w:space="0" w:color="auto"/>
      </w:divBdr>
    </w:div>
    <w:div w:id="21109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1A8CD-12A9-4F9B-B8B8-739C80C3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7</Pages>
  <Words>2293</Words>
  <Characters>17451</Characters>
  <Application>Microsoft Office Word</Application>
  <DocSecurity>0</DocSecurity>
  <Lines>471</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Виноградов Алексей Игоревич</dc:creator>
  <cp:keywords/>
  <dc:description/>
  <cp:lastModifiedBy>Виноградов Алексей Игоревич</cp:lastModifiedBy>
  <cp:revision>5</cp:revision>
  <cp:lastPrinted>2021-06-16T13:40:00Z</cp:lastPrinted>
  <dcterms:created xsi:type="dcterms:W3CDTF">2021-06-18T11:10:00Z</dcterms:created>
  <dcterms:modified xsi:type="dcterms:W3CDTF">2021-06-21T08:23:00Z</dcterms:modified>
</cp:coreProperties>
</file>