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2AF474" w14:textId="22887BA1" w:rsidR="00EE0D19" w:rsidRPr="00B252D1" w:rsidRDefault="00EE0D19" w:rsidP="00EE0D19">
      <w:pPr>
        <w:shd w:val="clear" w:color="auto" w:fill="FFFFFF"/>
        <w:spacing w:after="0" w:line="240" w:lineRule="auto"/>
        <w:rPr>
          <w:rFonts w:ascii="Times New Roman" w:eastAsia="Times New Roman" w:hAnsi="Times New Roman" w:cs="Times New Roman"/>
          <w:b/>
          <w:bCs/>
          <w:color w:val="2A2A2A"/>
          <w:sz w:val="28"/>
          <w:szCs w:val="28"/>
          <w:lang w:val="hy-AM"/>
        </w:rPr>
      </w:pPr>
      <w:r w:rsidRPr="00B252D1">
        <w:rPr>
          <w:rFonts w:ascii="Times New Roman" w:hAnsi="Times New Roman" w:cs="Times New Roman"/>
          <w:b/>
          <w:sz w:val="28"/>
          <w:szCs w:val="28"/>
          <w:lang w:val="ru-RU"/>
        </w:rPr>
        <w:t>УДК: 338.9</w:t>
      </w:r>
      <w:r w:rsidR="00386613" w:rsidRPr="00B252D1">
        <w:rPr>
          <w:rFonts w:ascii="Times New Roman" w:hAnsi="Times New Roman" w:cs="Times New Roman"/>
          <w:b/>
          <w:sz w:val="28"/>
          <w:szCs w:val="28"/>
          <w:lang w:val="ru-RU"/>
        </w:rPr>
        <w:t xml:space="preserve"> </w:t>
      </w:r>
    </w:p>
    <w:p w14:paraId="28D9C302" w14:textId="4007C6D2" w:rsidR="000717F2" w:rsidRPr="00B252D1" w:rsidRDefault="000717F2" w:rsidP="00386613">
      <w:pPr>
        <w:pStyle w:val="Heading1"/>
        <w:shd w:val="clear" w:color="auto" w:fill="FFFFFF"/>
        <w:spacing w:before="0" w:line="240" w:lineRule="auto"/>
        <w:jc w:val="center"/>
        <w:rPr>
          <w:rFonts w:ascii="Times New Roman" w:eastAsiaTheme="minorHAnsi" w:hAnsi="Times New Roman" w:cs="Times New Roman"/>
          <w:b/>
          <w:bCs/>
          <w:color w:val="FF0000"/>
          <w:sz w:val="28"/>
          <w:szCs w:val="28"/>
          <w:lang w:val="hy-AM"/>
        </w:rPr>
      </w:pPr>
      <w:r w:rsidRPr="00067CA7">
        <w:rPr>
          <w:rFonts w:ascii="Times New Roman" w:eastAsiaTheme="minorHAnsi" w:hAnsi="Times New Roman" w:cs="Times New Roman"/>
          <w:b/>
          <w:bCs/>
          <w:color w:val="auto"/>
          <w:sz w:val="28"/>
          <w:szCs w:val="28"/>
          <w:lang w:val="hy-AM"/>
        </w:rPr>
        <w:t>Основополагающие факторы диверсификации инновационной экономики</w:t>
      </w:r>
    </w:p>
    <w:p w14:paraId="1B11A95E" w14:textId="794AF86A" w:rsidR="00302A95" w:rsidRPr="000547E9" w:rsidRDefault="00386613" w:rsidP="00302A95">
      <w:pPr>
        <w:jc w:val="both"/>
        <w:rPr>
          <w:rFonts w:ascii="Times New Roman" w:hAnsi="Times New Roman" w:cs="Times New Roman"/>
          <w:sz w:val="28"/>
          <w:szCs w:val="28"/>
          <w:lang w:val="ru-RU"/>
        </w:rPr>
      </w:pPr>
      <w:r w:rsidRPr="00B252D1">
        <w:rPr>
          <w:rFonts w:ascii="Times New Roman" w:eastAsia="Times New Roman" w:hAnsi="Times New Roman" w:cs="Times New Roman"/>
          <w:b/>
          <w:bCs/>
          <w:sz w:val="28"/>
          <w:szCs w:val="28"/>
          <w:lang w:val="ru-RU"/>
        </w:rPr>
        <w:t>Аннотация:</w:t>
      </w:r>
      <w:r w:rsidRPr="00B252D1">
        <w:rPr>
          <w:rFonts w:ascii="Times New Roman" w:hAnsi="Times New Roman" w:cs="Times New Roman"/>
          <w:sz w:val="28"/>
          <w:szCs w:val="28"/>
          <w:lang w:val="ru-RU"/>
        </w:rPr>
        <w:t xml:space="preserve"> </w:t>
      </w:r>
      <w:r w:rsidR="00302A95" w:rsidRPr="000547E9">
        <w:rPr>
          <w:rFonts w:ascii="Times New Roman" w:hAnsi="Times New Roman" w:cs="Times New Roman"/>
          <w:sz w:val="28"/>
          <w:szCs w:val="28"/>
          <w:lang w:val="ru-RU"/>
        </w:rPr>
        <w:t>Рыночные реформы в отечественной экономике сопровождаются возникновением и развитием различных организационных форм капитала. Этот процесс объясняется совершенно новыми тенденциями в деловой практике, высокими темпами трансформации капитала, вырождением самостоятельных хозяйствующих субъектов в крупные финансово-производственные комплексы. Трансформация мировой экономической системы влияет на технологический уровень, ценовые параметры элементов производства, организационную структуру производства и управление, логистику</w:t>
      </w:r>
      <w:r w:rsidR="00FA5BA0" w:rsidRPr="000547E9">
        <w:rPr>
          <w:rFonts w:ascii="Times New Roman" w:hAnsi="Times New Roman" w:cs="Times New Roman"/>
          <w:sz w:val="28"/>
          <w:szCs w:val="28"/>
          <w:lang w:val="ru-RU"/>
        </w:rPr>
        <w:t>,</w:t>
      </w:r>
      <w:r w:rsidR="00302A95" w:rsidRPr="000547E9">
        <w:rPr>
          <w:rFonts w:ascii="Times New Roman" w:hAnsi="Times New Roman" w:cs="Times New Roman"/>
          <w:sz w:val="28"/>
          <w:szCs w:val="28"/>
          <w:lang w:val="ru-RU"/>
        </w:rPr>
        <w:t xml:space="preserve"> снабжения построение каналов сбыта. Национальные особенности проникновения капитала </w:t>
      </w:r>
      <w:r w:rsidR="00FA5BA0" w:rsidRPr="000547E9">
        <w:rPr>
          <w:rFonts w:ascii="Times New Roman" w:hAnsi="Times New Roman" w:cs="Times New Roman"/>
          <w:sz w:val="28"/>
          <w:szCs w:val="28"/>
          <w:lang w:val="ru-RU"/>
        </w:rPr>
        <w:t>в</w:t>
      </w:r>
      <w:r w:rsidR="00FA5BA0" w:rsidRPr="000547E9">
        <w:rPr>
          <w:rFonts w:ascii="Times New Roman" w:hAnsi="Times New Roman" w:cs="Times New Roman"/>
          <w:sz w:val="28"/>
          <w:szCs w:val="28"/>
          <w:lang w:val="ru-RU"/>
        </w:rPr>
        <w:t xml:space="preserve"> </w:t>
      </w:r>
      <w:r w:rsidR="00D84146" w:rsidRPr="000547E9">
        <w:rPr>
          <w:rFonts w:ascii="Times New Roman" w:hAnsi="Times New Roman" w:cs="Times New Roman"/>
          <w:sz w:val="28"/>
          <w:szCs w:val="28"/>
          <w:lang w:val="ru-RU"/>
        </w:rPr>
        <w:t>д</w:t>
      </w:r>
      <w:r w:rsidR="00302A95" w:rsidRPr="000547E9">
        <w:rPr>
          <w:rFonts w:ascii="Times New Roman" w:hAnsi="Times New Roman" w:cs="Times New Roman"/>
          <w:sz w:val="28"/>
          <w:szCs w:val="28"/>
          <w:lang w:val="ru-RU"/>
        </w:rPr>
        <w:t xml:space="preserve">еятельность различных сфер и интенсивность процесса диверсификации. </w:t>
      </w:r>
      <w:r w:rsidR="00302A95" w:rsidRPr="000547E9">
        <w:rPr>
          <w:rFonts w:ascii="Times New Roman" w:hAnsi="Times New Roman" w:cs="Times New Roman"/>
          <w:sz w:val="28"/>
          <w:szCs w:val="28"/>
          <w:lang w:val="ru-RU"/>
        </w:rPr>
        <w:t>В</w:t>
      </w:r>
      <w:r w:rsidR="00302A95" w:rsidRPr="000547E9">
        <w:rPr>
          <w:rFonts w:ascii="Times New Roman" w:hAnsi="Times New Roman" w:cs="Times New Roman"/>
          <w:sz w:val="28"/>
          <w:szCs w:val="28"/>
          <w:lang w:val="ru-RU"/>
        </w:rPr>
        <w:t xml:space="preserve"> ходе диверсификации создаются новые бизнес-единицы, существенно трансформируются</w:t>
      </w:r>
      <w:r w:rsidR="00FA5BA0" w:rsidRPr="000547E9">
        <w:rPr>
          <w:rFonts w:ascii="Times New Roman" w:hAnsi="Times New Roman" w:cs="Times New Roman"/>
          <w:sz w:val="28"/>
          <w:szCs w:val="28"/>
          <w:lang w:val="ru-RU"/>
        </w:rPr>
        <w:t xml:space="preserve"> направления производства</w:t>
      </w:r>
      <w:r w:rsidR="00302A95" w:rsidRPr="000547E9">
        <w:rPr>
          <w:rFonts w:ascii="Times New Roman" w:hAnsi="Times New Roman" w:cs="Times New Roman"/>
          <w:sz w:val="28"/>
          <w:szCs w:val="28"/>
          <w:lang w:val="ru-RU"/>
        </w:rPr>
        <w:t>. Проникновение капитала способствует появлению крупных экономических комплексов, которые зависят от</w:t>
      </w:r>
      <w:r w:rsidR="00FA5BA0" w:rsidRPr="000547E9">
        <w:rPr>
          <w:rFonts w:ascii="Times New Roman" w:hAnsi="Times New Roman" w:cs="Times New Roman"/>
          <w:sz w:val="28"/>
          <w:szCs w:val="28"/>
          <w:lang w:val="ru-RU"/>
        </w:rPr>
        <w:t xml:space="preserve"> уровня</w:t>
      </w:r>
      <w:r w:rsidR="00302A95" w:rsidRPr="000547E9">
        <w:rPr>
          <w:rFonts w:ascii="Times New Roman" w:hAnsi="Times New Roman" w:cs="Times New Roman"/>
          <w:sz w:val="28"/>
          <w:szCs w:val="28"/>
          <w:lang w:val="ru-RU"/>
        </w:rPr>
        <w:t xml:space="preserve"> диверсифи</w:t>
      </w:r>
      <w:r w:rsidR="00FA5BA0" w:rsidRPr="000547E9">
        <w:rPr>
          <w:rFonts w:ascii="Times New Roman" w:hAnsi="Times New Roman" w:cs="Times New Roman"/>
          <w:sz w:val="28"/>
          <w:szCs w:val="28"/>
          <w:lang w:val="ru-RU"/>
        </w:rPr>
        <w:t>кации</w:t>
      </w:r>
      <w:r w:rsidR="00302A95" w:rsidRPr="000547E9">
        <w:rPr>
          <w:rFonts w:ascii="Times New Roman" w:hAnsi="Times New Roman" w:cs="Times New Roman"/>
          <w:sz w:val="28"/>
          <w:szCs w:val="28"/>
          <w:lang w:val="ru-RU"/>
        </w:rPr>
        <w:t>.</w:t>
      </w:r>
      <w:r w:rsidR="00D84146" w:rsidRPr="000547E9">
        <w:rPr>
          <w:rFonts w:ascii="Times New Roman" w:hAnsi="Times New Roman" w:cs="Times New Roman"/>
          <w:sz w:val="28"/>
          <w:szCs w:val="28"/>
          <w:lang w:val="ru-RU"/>
        </w:rPr>
        <w:t xml:space="preserve"> </w:t>
      </w:r>
    </w:p>
    <w:p w14:paraId="661EAECB" w14:textId="0F9B4DF3" w:rsidR="00386613" w:rsidRPr="00B252D1" w:rsidRDefault="00386613" w:rsidP="00386613">
      <w:pPr>
        <w:shd w:val="clear" w:color="auto" w:fill="FFFFFF"/>
        <w:spacing w:after="0" w:line="240" w:lineRule="auto"/>
        <w:ind w:firstLine="720"/>
        <w:jc w:val="both"/>
        <w:outlineLvl w:val="1"/>
        <w:rPr>
          <w:rFonts w:ascii="Times New Roman" w:eastAsia="Times New Roman" w:hAnsi="Times New Roman" w:cs="Times New Roman"/>
          <w:sz w:val="28"/>
          <w:szCs w:val="28"/>
          <w:lang w:val="ru-RU"/>
        </w:rPr>
      </w:pPr>
    </w:p>
    <w:p w14:paraId="0E9FE468" w14:textId="79BD33A9" w:rsidR="00386613" w:rsidRPr="00B252D1" w:rsidRDefault="00386613" w:rsidP="00386613">
      <w:pPr>
        <w:shd w:val="clear" w:color="auto" w:fill="FFFFFF"/>
        <w:spacing w:after="0" w:line="240" w:lineRule="auto"/>
        <w:jc w:val="both"/>
        <w:outlineLvl w:val="1"/>
        <w:rPr>
          <w:rFonts w:ascii="Times New Roman" w:eastAsia="Times New Roman" w:hAnsi="Times New Roman" w:cs="Times New Roman"/>
          <w:bCs/>
          <w:sz w:val="28"/>
          <w:szCs w:val="28"/>
          <w:lang w:val="ru-RU"/>
        </w:rPr>
      </w:pPr>
      <w:r w:rsidRPr="00B252D1">
        <w:rPr>
          <w:rFonts w:ascii="Times New Roman" w:eastAsia="Times New Roman" w:hAnsi="Times New Roman" w:cs="Times New Roman"/>
          <w:b/>
          <w:bCs/>
          <w:sz w:val="28"/>
          <w:szCs w:val="28"/>
          <w:lang w:val="ru-RU"/>
        </w:rPr>
        <w:t>Ключевые слова</w:t>
      </w:r>
      <w:r w:rsidR="00302A95" w:rsidRPr="00B252D1">
        <w:rPr>
          <w:rFonts w:ascii="Times New Roman" w:eastAsia="Times New Roman" w:hAnsi="Times New Roman" w:cs="Times New Roman"/>
          <w:b/>
          <w:bCs/>
          <w:sz w:val="28"/>
          <w:szCs w:val="28"/>
          <w:lang w:val="ru-RU"/>
        </w:rPr>
        <w:t xml:space="preserve">: </w:t>
      </w:r>
      <w:r w:rsidR="00302A95" w:rsidRPr="00B252D1">
        <w:rPr>
          <w:rFonts w:ascii="Times New Roman" w:hAnsi="Times New Roman" w:cs="Times New Roman"/>
          <w:sz w:val="28"/>
          <w:szCs w:val="28"/>
          <w:lang w:val="ru-RU"/>
        </w:rPr>
        <w:t>Диверсификация</w:t>
      </w:r>
      <w:r w:rsidR="00302A95" w:rsidRPr="00B252D1">
        <w:rPr>
          <w:rFonts w:ascii="Times New Roman" w:hAnsi="Times New Roman" w:cs="Times New Roman"/>
          <w:sz w:val="28"/>
          <w:szCs w:val="28"/>
          <w:lang w:val="ru-RU"/>
        </w:rPr>
        <w:t xml:space="preserve">, </w:t>
      </w:r>
      <w:r w:rsidR="00067CA7">
        <w:rPr>
          <w:rFonts w:ascii="Times New Roman" w:hAnsi="Times New Roman" w:cs="Times New Roman"/>
          <w:sz w:val="28"/>
          <w:szCs w:val="28"/>
          <w:lang w:val="ru-RU"/>
        </w:rPr>
        <w:t>факторы</w:t>
      </w:r>
      <w:r w:rsidR="00067CA7">
        <w:rPr>
          <w:rFonts w:ascii="Times New Roman" w:hAnsi="Times New Roman" w:cs="Times New Roman"/>
          <w:sz w:val="28"/>
          <w:szCs w:val="28"/>
          <w:lang w:val="ru-RU"/>
        </w:rPr>
        <w:t>,</w:t>
      </w:r>
      <w:r w:rsidR="00067CA7" w:rsidRPr="00B252D1">
        <w:rPr>
          <w:rFonts w:ascii="Times New Roman" w:hAnsi="Times New Roman" w:cs="Times New Roman"/>
          <w:sz w:val="28"/>
          <w:szCs w:val="28"/>
          <w:lang w:val="ru-RU"/>
        </w:rPr>
        <w:t xml:space="preserve"> </w:t>
      </w:r>
      <w:r w:rsidR="00302A95" w:rsidRPr="00B252D1">
        <w:rPr>
          <w:rFonts w:ascii="Times New Roman" w:hAnsi="Times New Roman" w:cs="Times New Roman"/>
          <w:sz w:val="28"/>
          <w:szCs w:val="28"/>
          <w:lang w:val="ru-RU"/>
        </w:rPr>
        <w:t>инновация,</w:t>
      </w:r>
      <w:r w:rsidR="00067CA7">
        <w:rPr>
          <w:rFonts w:ascii="Times New Roman" w:hAnsi="Times New Roman" w:cs="Times New Roman"/>
          <w:sz w:val="28"/>
          <w:szCs w:val="28"/>
          <w:lang w:val="ru-RU"/>
        </w:rPr>
        <w:t xml:space="preserve"> </w:t>
      </w:r>
      <w:r w:rsidR="00067CA7" w:rsidRPr="00B252D1">
        <w:rPr>
          <w:rFonts w:ascii="Times New Roman" w:hAnsi="Times New Roman" w:cs="Times New Roman"/>
          <w:sz w:val="28"/>
          <w:szCs w:val="28"/>
          <w:lang w:val="ru-RU"/>
        </w:rPr>
        <w:t>развития</w:t>
      </w:r>
      <w:r w:rsidR="00067CA7">
        <w:rPr>
          <w:rFonts w:ascii="Times New Roman" w:hAnsi="Times New Roman" w:cs="Times New Roman"/>
          <w:sz w:val="28"/>
          <w:szCs w:val="28"/>
          <w:lang w:val="ru-RU"/>
        </w:rPr>
        <w:t>, технология.</w:t>
      </w:r>
    </w:p>
    <w:p w14:paraId="3698C414" w14:textId="77777777" w:rsidR="00302A95" w:rsidRPr="00B252D1" w:rsidRDefault="00302A95" w:rsidP="00386613">
      <w:pPr>
        <w:spacing w:after="0" w:line="240" w:lineRule="auto"/>
        <w:jc w:val="center"/>
        <w:rPr>
          <w:rFonts w:ascii="Times New Roman" w:hAnsi="Times New Roman" w:cs="Times New Roman"/>
          <w:b/>
          <w:sz w:val="28"/>
          <w:szCs w:val="28"/>
          <w:lang w:val="hy-AM"/>
        </w:rPr>
      </w:pPr>
    </w:p>
    <w:p w14:paraId="62D7BCEB" w14:textId="6B8AEA8A" w:rsidR="00C256C5" w:rsidRPr="00B252D1" w:rsidRDefault="00567527" w:rsidP="00067CA7">
      <w:pPr>
        <w:spacing w:after="0" w:line="240" w:lineRule="auto"/>
        <w:ind w:firstLine="720"/>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Диверсификация оценивается учеными-экономистами как новая эволюционная форма развития капитала, возникающая с целью получения дополнительных преимуществ по сравнению с возможностями отдельных предприятий, действующих самостоятельно. Диверсифицированный капитал является новой сложной системой, имеющей специфические свойства, такие, например, как высокая оборачиваемость и мобильность.</w:t>
      </w:r>
      <w:r w:rsidR="00B252D1">
        <w:rPr>
          <w:rFonts w:ascii="Times New Roman" w:hAnsi="Times New Roman" w:cs="Times New Roman"/>
          <w:sz w:val="28"/>
          <w:szCs w:val="28"/>
          <w:lang w:val="ru-RU"/>
        </w:rPr>
        <w:t xml:space="preserve"> </w:t>
      </w:r>
      <w:r w:rsidR="00C256C5" w:rsidRPr="00B252D1">
        <w:rPr>
          <w:rFonts w:ascii="Times New Roman" w:hAnsi="Times New Roman" w:cs="Times New Roman"/>
          <w:sz w:val="28"/>
          <w:szCs w:val="28"/>
          <w:lang w:val="ru-RU"/>
        </w:rPr>
        <w:t>Основной целью диверсификации должно стать преодоление сырьевой ориентации региона за счет «внедрения» новых механизмов развития экономики региона, которые направлены на использование инновационных технологий в основных обрабатывающих отраслях за счет получения продукции с высокой добавленной стоимостью.</w:t>
      </w:r>
    </w:p>
    <w:p w14:paraId="097763BC" w14:textId="77777777" w:rsidR="00C256C5" w:rsidRPr="000547E9" w:rsidRDefault="00C256C5"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 xml:space="preserve">Горизонтальная диверсификация означает, что компания осваивает производство новых продуктов для себя в той же отрасли, что и раньше. Здесь работает принцип синергии, основанный на том факте, что в уже знакомой отрасли использование уже знакомых технологий обычно подразумевает меньший риск - экономию общих ресурсов. Это общие производственные технологии, каналы сбыта, коммуникационная политика և целевой рынок. </w:t>
      </w:r>
      <w:r w:rsidRPr="00B252D1">
        <w:rPr>
          <w:rFonts w:ascii="Times New Roman" w:hAnsi="Times New Roman" w:cs="Times New Roman"/>
          <w:sz w:val="28"/>
          <w:szCs w:val="28"/>
          <w:lang w:val="ru-RU"/>
        </w:rPr>
        <w:lastRenderedPageBreak/>
        <w:t xml:space="preserve">Основная цель горизонтальной диверсификации - укрепление позиций </w:t>
      </w:r>
      <w:r w:rsidRPr="000547E9">
        <w:rPr>
          <w:rFonts w:ascii="Times New Roman" w:hAnsi="Times New Roman" w:cs="Times New Roman"/>
          <w:sz w:val="28"/>
          <w:szCs w:val="28"/>
          <w:lang w:val="ru-RU"/>
        </w:rPr>
        <w:t>компании в отрасли.</w:t>
      </w:r>
    </w:p>
    <w:p w14:paraId="288CC20F" w14:textId="4EAB332D" w:rsidR="00EE0D19" w:rsidRPr="000547E9" w:rsidRDefault="00C256C5" w:rsidP="00067CA7">
      <w:pPr>
        <w:spacing w:after="0" w:line="240" w:lineRule="auto"/>
        <w:jc w:val="both"/>
        <w:rPr>
          <w:rFonts w:ascii="Times New Roman" w:eastAsia="Times New Roman" w:hAnsi="Times New Roman" w:cs="Times New Roman"/>
          <w:sz w:val="28"/>
          <w:szCs w:val="28"/>
          <w:shd w:val="clear" w:color="auto" w:fill="FFFFFF"/>
          <w:lang w:val="ru-RU"/>
        </w:rPr>
      </w:pPr>
      <w:r w:rsidRPr="000547E9">
        <w:rPr>
          <w:rFonts w:ascii="Times New Roman" w:hAnsi="Times New Roman" w:cs="Times New Roman"/>
          <w:sz w:val="28"/>
          <w:szCs w:val="28"/>
          <w:lang w:val="ru-RU"/>
        </w:rPr>
        <w:t>Вертикальная диверсификация предполагает участие в смежных сферах деятельности, как правило, на разных этапах производственного цикла. Вертикально интегрированные нефтяные компании - классический пример вертикальной диверсификации. Все этапы производственного цикла</w:t>
      </w:r>
      <w:r w:rsidR="00D84146" w:rsidRPr="000547E9">
        <w:rPr>
          <w:rFonts w:ascii="Times New Roman" w:hAnsi="Times New Roman" w:cs="Times New Roman"/>
          <w:sz w:val="28"/>
          <w:szCs w:val="28"/>
          <w:lang w:val="ru-RU"/>
        </w:rPr>
        <w:t xml:space="preserve"> </w:t>
      </w:r>
      <w:r w:rsidRPr="000547E9">
        <w:rPr>
          <w:rFonts w:ascii="Times New Roman" w:hAnsi="Times New Roman" w:cs="Times New Roman"/>
          <w:sz w:val="28"/>
          <w:szCs w:val="28"/>
          <w:lang w:val="ru-RU"/>
        </w:rPr>
        <w:t>- производство, переработка, нефтехимия - розничная торговля являются для них наиболее рентабельной стратегией снижения рисков.</w:t>
      </w:r>
      <w:r w:rsidR="00EE0D19" w:rsidRPr="000547E9">
        <w:rPr>
          <w:rFonts w:ascii="Times New Roman" w:eastAsia="Times New Roman" w:hAnsi="Times New Roman" w:cs="Times New Roman"/>
          <w:sz w:val="28"/>
          <w:szCs w:val="28"/>
          <w:shd w:val="clear" w:color="auto" w:fill="FFFFFF"/>
          <w:lang w:val="ru-RU"/>
        </w:rPr>
        <w:t xml:space="preserve"> </w:t>
      </w:r>
    </w:p>
    <w:p w14:paraId="76163B8F" w14:textId="66ECE151" w:rsidR="00C256C5" w:rsidRPr="000547E9" w:rsidRDefault="00EE0D19" w:rsidP="00067CA7">
      <w:pPr>
        <w:spacing w:after="0" w:line="240" w:lineRule="auto"/>
        <w:jc w:val="both"/>
        <w:rPr>
          <w:rFonts w:ascii="Times New Roman" w:hAnsi="Times New Roman" w:cs="Times New Roman"/>
          <w:sz w:val="28"/>
          <w:szCs w:val="28"/>
          <w:lang w:val="ru-RU"/>
        </w:rPr>
      </w:pPr>
      <w:r w:rsidRPr="000547E9">
        <w:rPr>
          <w:rFonts w:ascii="Times New Roman" w:eastAsia="Times New Roman" w:hAnsi="Times New Roman" w:cs="Times New Roman"/>
          <w:sz w:val="28"/>
          <w:szCs w:val="28"/>
          <w:shd w:val="clear" w:color="auto" w:fill="FFFFFF"/>
          <w:lang w:val="ru-RU"/>
        </w:rPr>
        <w:t>Для всех обрабатывающих отраслей стратегия диверсификации не может быть одинаковой, поскольку в разных отраслях величина</w:t>
      </w:r>
      <w:r w:rsidRPr="000547E9">
        <w:rPr>
          <w:rFonts w:ascii="Times New Roman" w:eastAsia="Times New Roman" w:hAnsi="Times New Roman" w:cs="Times New Roman"/>
          <w:sz w:val="28"/>
          <w:szCs w:val="28"/>
          <w:shd w:val="clear" w:color="auto" w:fill="FFFFFF"/>
        </w:rPr>
        <w:t> </w:t>
      </w:r>
      <w:r w:rsidRPr="000547E9">
        <w:rPr>
          <w:rFonts w:ascii="Times New Roman" w:eastAsia="Times New Roman" w:hAnsi="Times New Roman" w:cs="Times New Roman"/>
          <w:sz w:val="28"/>
          <w:szCs w:val="28"/>
          <w:shd w:val="clear" w:color="auto" w:fill="FFFFFF"/>
          <w:lang w:val="ru-RU"/>
        </w:rPr>
        <w:t>рыночного спроса на продукцию разная. В</w:t>
      </w:r>
      <w:r w:rsidRPr="000547E9">
        <w:rPr>
          <w:rFonts w:ascii="Times New Roman" w:eastAsia="Times New Roman" w:hAnsi="Times New Roman" w:cs="Times New Roman"/>
          <w:sz w:val="28"/>
          <w:szCs w:val="28"/>
          <w:shd w:val="clear" w:color="auto" w:fill="FFFFFF"/>
        </w:rPr>
        <w:t> </w:t>
      </w:r>
      <w:r w:rsidRPr="000547E9">
        <w:rPr>
          <w:rFonts w:ascii="Times New Roman" w:eastAsia="Times New Roman" w:hAnsi="Times New Roman" w:cs="Times New Roman"/>
          <w:sz w:val="28"/>
          <w:szCs w:val="28"/>
          <w:shd w:val="clear" w:color="auto" w:fill="FFFFFF"/>
          <w:lang w:val="ru-RU"/>
        </w:rPr>
        <w:t>данном случае стратегия диверсификации будет формироваться в зависимости от глубины диверсификации /степени разнонаправленности видов деятельности/,</w:t>
      </w:r>
      <w:r w:rsidRPr="000547E9">
        <w:rPr>
          <w:rFonts w:ascii="Times New Roman" w:eastAsia="Times New Roman" w:hAnsi="Times New Roman" w:cs="Times New Roman"/>
          <w:sz w:val="28"/>
          <w:szCs w:val="28"/>
          <w:shd w:val="clear" w:color="auto" w:fill="FFFFFF"/>
        </w:rPr>
        <w:t> </w:t>
      </w:r>
      <w:r w:rsidRPr="000547E9">
        <w:rPr>
          <w:rFonts w:ascii="Times New Roman" w:eastAsia="Times New Roman" w:hAnsi="Times New Roman" w:cs="Times New Roman"/>
          <w:sz w:val="28"/>
          <w:szCs w:val="28"/>
          <w:shd w:val="clear" w:color="auto" w:fill="FFFFFF"/>
          <w:lang w:val="ru-RU"/>
        </w:rPr>
        <w:t>величины рыночного спроса на продукцию данной отрасли и уровня развития инфраструктур.</w:t>
      </w:r>
      <w:r w:rsidRPr="000547E9">
        <w:rPr>
          <w:rFonts w:ascii="Times New Roman" w:eastAsia="Times New Roman" w:hAnsi="Times New Roman" w:cs="Times New Roman"/>
          <w:sz w:val="28"/>
          <w:szCs w:val="28"/>
          <w:shd w:val="clear" w:color="auto" w:fill="FFFFFF"/>
        </w:rPr>
        <w:t> </w:t>
      </w:r>
    </w:p>
    <w:p w14:paraId="1C4652C6" w14:textId="1F2C005A" w:rsidR="00C256C5" w:rsidRPr="00B252D1" w:rsidRDefault="00C256C5"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Основные методы диверсификации:</w:t>
      </w:r>
    </w:p>
    <w:p w14:paraId="50E23F35" w14:textId="4A5C7A92" w:rsidR="00C256C5" w:rsidRPr="00B252D1" w:rsidRDefault="00C256C5"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1)</w:t>
      </w:r>
      <w:r w:rsidR="00D84146" w:rsidRPr="00B252D1">
        <w:rPr>
          <w:rFonts w:ascii="Times New Roman" w:hAnsi="Times New Roman" w:cs="Times New Roman"/>
          <w:sz w:val="28"/>
          <w:szCs w:val="28"/>
          <w:lang w:val="ru-RU"/>
        </w:rPr>
        <w:t xml:space="preserve"> </w:t>
      </w:r>
      <w:r w:rsidRPr="00B252D1">
        <w:rPr>
          <w:rFonts w:ascii="Times New Roman" w:hAnsi="Times New Roman" w:cs="Times New Roman"/>
          <w:sz w:val="28"/>
          <w:szCs w:val="28"/>
          <w:lang w:val="ru-RU"/>
        </w:rPr>
        <w:t>Разработка собственных технологий</w:t>
      </w:r>
      <w:r w:rsidR="00386613" w:rsidRPr="00B252D1">
        <w:rPr>
          <w:rFonts w:ascii="Times New Roman" w:hAnsi="Times New Roman" w:cs="Times New Roman"/>
          <w:sz w:val="28"/>
          <w:szCs w:val="28"/>
          <w:lang w:val="ru-RU"/>
        </w:rPr>
        <w:t xml:space="preserve"> и</w:t>
      </w:r>
      <w:r w:rsidRPr="00B252D1">
        <w:rPr>
          <w:rFonts w:ascii="Times New Roman" w:hAnsi="Times New Roman" w:cs="Times New Roman"/>
          <w:sz w:val="28"/>
          <w:szCs w:val="28"/>
          <w:lang w:val="ru-RU"/>
        </w:rPr>
        <w:t xml:space="preserve"> продуктов, т.е. прямые инвестиции,</w:t>
      </w:r>
    </w:p>
    <w:p w14:paraId="129FC6D3" w14:textId="3573BAF4" w:rsidR="00C256C5" w:rsidRPr="00B252D1" w:rsidRDefault="00C256C5"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2) Приобретение лицензий на определенные технологии и продукты;</w:t>
      </w:r>
    </w:p>
    <w:p w14:paraId="169B35B7" w14:textId="77777777" w:rsidR="00C256C5" w:rsidRPr="00B252D1" w:rsidRDefault="00C256C5"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3) Создание совместных предприятий, когда каждая из сторон инвестирует свои ноу-хау или ресурсы;</w:t>
      </w:r>
    </w:p>
    <w:p w14:paraId="5B6875A3" w14:textId="77777777" w:rsidR="00C256C5" w:rsidRPr="00B252D1" w:rsidRDefault="00C256C5"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4) Создание венчурных фондов, отделений или венчурный аутсорсинг;</w:t>
      </w:r>
    </w:p>
    <w:p w14:paraId="5175C4FB" w14:textId="7D600A7C" w:rsidR="00C256C5" w:rsidRPr="00B252D1" w:rsidRDefault="00C256C5"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5) слияния и поглощения (M&amp;A) для приобретения готового бизнеса.</w:t>
      </w:r>
    </w:p>
    <w:p w14:paraId="1B66AE10" w14:textId="1F6C51C8" w:rsidR="00EE0D19" w:rsidRPr="00B252D1" w:rsidRDefault="00C256C5" w:rsidP="00067CA7">
      <w:pPr>
        <w:shd w:val="clear" w:color="auto" w:fill="FFFFFF"/>
        <w:spacing w:after="0" w:line="240" w:lineRule="auto"/>
        <w:jc w:val="both"/>
        <w:rPr>
          <w:rFonts w:ascii="Times New Roman" w:eastAsia="Times New Roman" w:hAnsi="Times New Roman" w:cs="Times New Roman"/>
          <w:color w:val="1D2228"/>
          <w:sz w:val="28"/>
          <w:szCs w:val="28"/>
          <w:lang w:val="ru-RU"/>
        </w:rPr>
      </w:pPr>
      <w:r w:rsidRPr="00B252D1">
        <w:rPr>
          <w:rFonts w:ascii="Times New Roman" w:hAnsi="Times New Roman" w:cs="Times New Roman"/>
          <w:sz w:val="28"/>
          <w:szCs w:val="28"/>
          <w:lang w:val="ru-RU"/>
        </w:rPr>
        <w:t>Итак, самый главный вопрос - это выбор того или иного метода.</w:t>
      </w:r>
      <w:r w:rsidR="00EE0D19" w:rsidRPr="00B252D1">
        <w:rPr>
          <w:rFonts w:ascii="Times New Roman" w:hAnsi="Times New Roman" w:cs="Times New Roman"/>
          <w:color w:val="353C41"/>
          <w:sz w:val="28"/>
          <w:szCs w:val="28"/>
          <w:shd w:val="clear" w:color="auto" w:fill="FFFFFF"/>
          <w:lang w:val="ru-RU"/>
        </w:rPr>
        <w:t xml:space="preserve"> </w:t>
      </w:r>
    </w:p>
    <w:p w14:paraId="05BDEA2C" w14:textId="77777777" w:rsidR="000547E9" w:rsidRPr="00067CA7" w:rsidRDefault="00EE0D19" w:rsidP="00067CA7">
      <w:pPr>
        <w:shd w:val="clear" w:color="auto" w:fill="FFFFFF"/>
        <w:spacing w:after="0" w:line="240" w:lineRule="auto"/>
        <w:jc w:val="both"/>
        <w:rPr>
          <w:rFonts w:ascii="Times New Roman" w:eastAsia="Times New Roman" w:hAnsi="Times New Roman" w:cs="Times New Roman"/>
          <w:color w:val="000000" w:themeColor="text1"/>
          <w:sz w:val="28"/>
          <w:szCs w:val="28"/>
          <w:shd w:val="clear" w:color="auto" w:fill="FFFFFF"/>
        </w:rPr>
      </w:pPr>
      <w:r w:rsidRPr="00067CA7">
        <w:rPr>
          <w:rFonts w:ascii="Times New Roman" w:eastAsia="Times New Roman" w:hAnsi="Times New Roman" w:cs="Times New Roman"/>
          <w:color w:val="000000" w:themeColor="text1"/>
          <w:sz w:val="28"/>
          <w:szCs w:val="28"/>
          <w:shd w:val="clear" w:color="auto" w:fill="FFFFFF"/>
          <w:lang w:val="ru-RU"/>
        </w:rPr>
        <w:t>Инициаторами диверсификации отраслей экономики должны быть государственные структуры, бизнес и</w:t>
      </w:r>
      <w:r w:rsidRPr="00067CA7">
        <w:rPr>
          <w:rFonts w:ascii="Times New Roman" w:eastAsia="Times New Roman" w:hAnsi="Times New Roman" w:cs="Times New Roman"/>
          <w:color w:val="000000" w:themeColor="text1"/>
          <w:sz w:val="28"/>
          <w:szCs w:val="28"/>
          <w:shd w:val="clear" w:color="auto" w:fill="FFFFFF"/>
        </w:rPr>
        <w:t> </w:t>
      </w:r>
      <w:r w:rsidRPr="00067CA7">
        <w:rPr>
          <w:rFonts w:ascii="Times New Roman" w:eastAsia="Times New Roman" w:hAnsi="Times New Roman" w:cs="Times New Roman"/>
          <w:color w:val="000000" w:themeColor="text1"/>
          <w:sz w:val="28"/>
          <w:szCs w:val="28"/>
          <w:shd w:val="clear" w:color="auto" w:fill="FFFFFF"/>
          <w:lang w:val="ru-RU"/>
        </w:rPr>
        <w:t>общество в целом. Поскольку процесс диверсификации и его направления напрямую</w:t>
      </w:r>
      <w:r w:rsidRPr="00067CA7">
        <w:rPr>
          <w:rFonts w:ascii="Times New Roman" w:eastAsia="Times New Roman" w:hAnsi="Times New Roman" w:cs="Times New Roman"/>
          <w:color w:val="000000" w:themeColor="text1"/>
          <w:sz w:val="28"/>
          <w:szCs w:val="28"/>
          <w:shd w:val="clear" w:color="auto" w:fill="FFFFFF"/>
        </w:rPr>
        <w:t> </w:t>
      </w:r>
      <w:r w:rsidRPr="00067CA7">
        <w:rPr>
          <w:rFonts w:ascii="Times New Roman" w:eastAsia="Times New Roman" w:hAnsi="Times New Roman" w:cs="Times New Roman"/>
          <w:color w:val="000000" w:themeColor="text1"/>
          <w:sz w:val="28"/>
          <w:szCs w:val="28"/>
          <w:shd w:val="clear" w:color="auto" w:fill="FFFFFF"/>
          <w:lang w:val="ru-RU"/>
        </w:rPr>
        <w:t>зависят от экономических циклов и тенденций развития мировой экономики, то разработка</w:t>
      </w:r>
      <w:r w:rsidRPr="00067CA7">
        <w:rPr>
          <w:rFonts w:ascii="Times New Roman" w:eastAsia="Times New Roman" w:hAnsi="Times New Roman" w:cs="Times New Roman"/>
          <w:color w:val="000000" w:themeColor="text1"/>
          <w:sz w:val="28"/>
          <w:szCs w:val="28"/>
          <w:shd w:val="clear" w:color="auto" w:fill="FFFFFF"/>
        </w:rPr>
        <w:t> </w:t>
      </w:r>
      <w:r w:rsidRPr="00067CA7">
        <w:rPr>
          <w:rFonts w:ascii="Times New Roman" w:eastAsia="Times New Roman" w:hAnsi="Times New Roman" w:cs="Times New Roman"/>
          <w:color w:val="000000" w:themeColor="text1"/>
          <w:sz w:val="28"/>
          <w:szCs w:val="28"/>
          <w:shd w:val="clear" w:color="auto" w:fill="FFFFFF"/>
          <w:lang w:val="ru-RU"/>
        </w:rPr>
        <w:t>стратегия диверсификации должна осуществляться с учетом этих наиважнейших факторов. Эффективность</w:t>
      </w:r>
      <w:r w:rsidRPr="00067CA7">
        <w:rPr>
          <w:rFonts w:ascii="Times New Roman" w:eastAsia="Times New Roman" w:hAnsi="Times New Roman" w:cs="Times New Roman"/>
          <w:color w:val="000000" w:themeColor="text1"/>
          <w:sz w:val="28"/>
          <w:szCs w:val="28"/>
          <w:shd w:val="clear" w:color="auto" w:fill="FFFFFF"/>
        </w:rPr>
        <w:t> </w:t>
      </w:r>
      <w:r w:rsidRPr="00067CA7">
        <w:rPr>
          <w:rFonts w:ascii="Times New Roman" w:eastAsia="Times New Roman" w:hAnsi="Times New Roman" w:cs="Times New Roman"/>
          <w:color w:val="000000" w:themeColor="text1"/>
          <w:sz w:val="28"/>
          <w:szCs w:val="28"/>
          <w:shd w:val="clear" w:color="auto" w:fill="FFFFFF"/>
          <w:lang w:val="ru-RU"/>
        </w:rPr>
        <w:t>диверсификации отраслей экономики обусловлена уровнем и качеством взаимодействия науки, бизнеса и государства.</w:t>
      </w:r>
      <w:r w:rsidRPr="00067CA7">
        <w:rPr>
          <w:rFonts w:ascii="Times New Roman" w:eastAsia="Times New Roman" w:hAnsi="Times New Roman" w:cs="Times New Roman"/>
          <w:color w:val="000000" w:themeColor="text1"/>
          <w:sz w:val="28"/>
          <w:szCs w:val="28"/>
          <w:shd w:val="clear" w:color="auto" w:fill="FFFFFF"/>
        </w:rPr>
        <w:t>  </w:t>
      </w:r>
    </w:p>
    <w:p w14:paraId="168D0D70" w14:textId="0F17239D" w:rsidR="007F13A0" w:rsidRPr="00B252D1" w:rsidRDefault="007F13A0" w:rsidP="00067CA7">
      <w:pPr>
        <w:shd w:val="clear" w:color="auto" w:fill="FFFFFF"/>
        <w:spacing w:after="0" w:line="240" w:lineRule="auto"/>
        <w:jc w:val="both"/>
        <w:rPr>
          <w:rFonts w:ascii="Times New Roman" w:eastAsia="Times New Roman" w:hAnsi="Times New Roman" w:cs="Times New Roman"/>
          <w:color w:val="1D2228"/>
          <w:sz w:val="28"/>
          <w:szCs w:val="28"/>
          <w:lang w:val="ru-RU"/>
        </w:rPr>
      </w:pPr>
      <w:r w:rsidRPr="00B252D1">
        <w:rPr>
          <w:rFonts w:ascii="Times New Roman" w:hAnsi="Times New Roman" w:cs="Times New Roman"/>
          <w:sz w:val="28"/>
          <w:szCs w:val="28"/>
          <w:lang w:val="ru-RU"/>
        </w:rPr>
        <w:t>С одной стороны, развитие диверсифицированных компаний рассматривается как тенденция к увеличению общей концентрации корпорации, что приводит к усилению позиций на рынке, что является неизбежным результатом диверсификации. С другой стороны, диверсификация в основном рассматривается как тенденция к ра</w:t>
      </w:r>
      <w:r w:rsidR="00D84146" w:rsidRPr="00B252D1">
        <w:rPr>
          <w:rFonts w:ascii="Times New Roman" w:hAnsi="Times New Roman" w:cs="Times New Roman"/>
          <w:sz w:val="28"/>
          <w:szCs w:val="28"/>
          <w:lang w:val="ru-RU"/>
        </w:rPr>
        <w:t xml:space="preserve">звитию </w:t>
      </w:r>
      <w:r w:rsidRPr="00B252D1">
        <w:rPr>
          <w:rFonts w:ascii="Times New Roman" w:hAnsi="Times New Roman" w:cs="Times New Roman"/>
          <w:sz w:val="28"/>
          <w:szCs w:val="28"/>
          <w:lang w:val="ru-RU"/>
        </w:rPr>
        <w:t>промышленных компаний</w:t>
      </w:r>
      <w:r w:rsidR="00D84146" w:rsidRPr="00B252D1">
        <w:rPr>
          <w:rFonts w:ascii="Times New Roman" w:hAnsi="Times New Roman" w:cs="Times New Roman"/>
          <w:sz w:val="28"/>
          <w:szCs w:val="28"/>
          <w:lang w:val="ru-RU"/>
        </w:rPr>
        <w:t>,</w:t>
      </w:r>
      <w:r w:rsidRPr="00B252D1">
        <w:rPr>
          <w:rFonts w:ascii="Times New Roman" w:hAnsi="Times New Roman" w:cs="Times New Roman"/>
          <w:sz w:val="28"/>
          <w:szCs w:val="28"/>
          <w:lang w:val="ru-RU"/>
        </w:rPr>
        <w:t xml:space="preserve"> как единственный способ уменьшить влияние барьеров для входа, что в значительной степени способствует развитию, сохраняя свою рыночную власть.</w:t>
      </w:r>
    </w:p>
    <w:p w14:paraId="3C494C8B" w14:textId="77777777"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 xml:space="preserve">Экономика развития, особенно Латиноамериканская школа структуры, традиционно подчеркивала роль структурных изменений и экономической диверсификации в долгосрочном экономическом развитии. С другой стороны, </w:t>
      </w:r>
      <w:r w:rsidRPr="00B252D1">
        <w:rPr>
          <w:rFonts w:ascii="Times New Roman" w:hAnsi="Times New Roman" w:cs="Times New Roman"/>
          <w:sz w:val="28"/>
          <w:szCs w:val="28"/>
          <w:lang w:val="ru-RU"/>
        </w:rPr>
        <w:lastRenderedPageBreak/>
        <w:t>эволюционная экономика подчеркивает механизмы, с помощью которых инновации приводят к созидательному разрушению и изменениям в составе экономической системы. Структурные и экономические изменения могут привести к диверсификации с упором на производственные возможности и распространение продукции.</w:t>
      </w:r>
    </w:p>
    <w:p w14:paraId="630A3594" w14:textId="43E89199"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Бозе, Аллен  Гамильтон определили диверсификацию в диверсификации как бизнес-стимул для улучшения роста  и / или снижения общего риска</w:t>
      </w:r>
      <w:r w:rsidR="000547E9" w:rsidRPr="000547E9">
        <w:rPr>
          <w:rFonts w:ascii="Sylfaen" w:hAnsi="Sylfaen"/>
          <w:sz w:val="24"/>
          <w:szCs w:val="24"/>
          <w:lang w:val="ru-RU"/>
        </w:rPr>
        <w:t xml:space="preserve"> </w:t>
      </w:r>
      <w:r w:rsidR="000547E9" w:rsidRPr="008B73DF">
        <w:rPr>
          <w:rFonts w:ascii="Sylfaen" w:hAnsi="Sylfaen"/>
          <w:sz w:val="24"/>
          <w:szCs w:val="24"/>
          <w:lang w:val="ru-RU"/>
        </w:rPr>
        <w:t>[</w:t>
      </w:r>
      <w:r w:rsidR="000547E9">
        <w:rPr>
          <w:rFonts w:ascii="Sylfaen" w:hAnsi="Sylfaen"/>
          <w:sz w:val="24"/>
          <w:szCs w:val="24"/>
          <w:lang w:val="ru-RU"/>
        </w:rPr>
        <w:t>5,</w:t>
      </w:r>
      <w:r w:rsidR="000547E9" w:rsidRPr="008B73DF">
        <w:rPr>
          <w:rFonts w:ascii="Sylfaen" w:hAnsi="Sylfaen"/>
          <w:sz w:val="24"/>
          <w:szCs w:val="24"/>
          <w:lang w:val="ru-RU"/>
        </w:rPr>
        <w:t xml:space="preserve"> </w:t>
      </w:r>
      <w:r w:rsidR="000547E9">
        <w:rPr>
          <w:rFonts w:ascii="Sylfaen" w:hAnsi="Sylfaen"/>
          <w:sz w:val="24"/>
          <w:szCs w:val="24"/>
          <w:lang w:val="ru-RU"/>
        </w:rPr>
        <w:t>стр</w:t>
      </w:r>
      <w:r w:rsidR="000547E9" w:rsidRPr="008B73DF">
        <w:rPr>
          <w:rFonts w:ascii="Sylfaen" w:hAnsi="Sylfaen"/>
          <w:sz w:val="24"/>
          <w:szCs w:val="24"/>
          <w:lang w:val="ru-RU"/>
        </w:rPr>
        <w:t>. 4]</w:t>
      </w:r>
      <w:r w:rsidR="000547E9">
        <w:rPr>
          <w:rFonts w:ascii="Sylfaen" w:hAnsi="Sylfaen"/>
          <w:sz w:val="24"/>
          <w:szCs w:val="24"/>
          <w:lang w:val="ru-RU"/>
        </w:rPr>
        <w:t>.</w:t>
      </w:r>
    </w:p>
    <w:p w14:paraId="19B65ABD" w14:textId="756510E8"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-включает все инвестиции, кроме тех, которые строго направлены на поддержание конкурентоспособности существующего бизнеса.</w:t>
      </w:r>
    </w:p>
    <w:p w14:paraId="03C3D4B0" w14:textId="77777777"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 могут выглядеть как инвестиции в новые продукты, услуги, географические рынки.</w:t>
      </w:r>
    </w:p>
    <w:p w14:paraId="74B5F32F" w14:textId="6940B695"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 xml:space="preserve"> -могут быть</w:t>
      </w:r>
      <w:r w:rsidR="000547E9">
        <w:rPr>
          <w:rFonts w:ascii="Times New Roman" w:hAnsi="Times New Roman" w:cs="Times New Roman"/>
          <w:sz w:val="28"/>
          <w:szCs w:val="28"/>
          <w:lang w:val="ru-RU"/>
        </w:rPr>
        <w:t xml:space="preserve"> </w:t>
      </w:r>
      <w:r w:rsidRPr="00B252D1">
        <w:rPr>
          <w:rFonts w:ascii="Times New Roman" w:hAnsi="Times New Roman" w:cs="Times New Roman"/>
          <w:sz w:val="28"/>
          <w:szCs w:val="28"/>
          <w:lang w:val="ru-RU"/>
        </w:rPr>
        <w:t>реализованы различными методами, включая</w:t>
      </w:r>
      <w:r w:rsidR="000547E9">
        <w:rPr>
          <w:rFonts w:ascii="Times New Roman" w:hAnsi="Times New Roman" w:cs="Times New Roman"/>
          <w:sz w:val="28"/>
          <w:szCs w:val="28"/>
          <w:lang w:val="ru-RU"/>
        </w:rPr>
        <w:t xml:space="preserve"> </w:t>
      </w:r>
      <w:r w:rsidRPr="00B252D1">
        <w:rPr>
          <w:rFonts w:ascii="Times New Roman" w:hAnsi="Times New Roman" w:cs="Times New Roman"/>
          <w:sz w:val="28"/>
          <w:szCs w:val="28"/>
          <w:lang w:val="ru-RU"/>
        </w:rPr>
        <w:t>внутреннее развитие, членство, совместные предприятия, лицензионные соглашения и т. д.</w:t>
      </w:r>
    </w:p>
    <w:p w14:paraId="71A76B8B" w14:textId="134F8EB5"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Правительство Армении может применить стратегию диверсификации инновационной экономики в ряде сфер для технологической деятельности, представляющей более высокую ценность. Участие частного сектора армянского технологического сообщества в отраслевых стратегиях развития может внести значительный вклад в относительно быстрое внедрение возможностей, возникающих в новых технологиях.</w:t>
      </w:r>
    </w:p>
    <w:p w14:paraId="3ED5B1AD" w14:textId="277A04CE"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Факторные условия Армении могут стать основой стратегии диверсификации инновационной экономики. Анализ реализации технологического потенциала Всемирного банка представляет основные узкоспециализированные направления, по которым Армения может развиваться.</w:t>
      </w:r>
      <w:r w:rsidR="000547E9" w:rsidRPr="000547E9">
        <w:rPr>
          <w:rFonts w:ascii="Sylfaen" w:hAnsi="Sylfaen"/>
          <w:sz w:val="24"/>
          <w:szCs w:val="24"/>
          <w:lang w:val="ru-RU"/>
        </w:rPr>
        <w:t xml:space="preserve"> </w:t>
      </w:r>
      <w:r w:rsidR="000547E9" w:rsidRPr="008B73DF">
        <w:rPr>
          <w:rFonts w:ascii="Sylfaen" w:hAnsi="Sylfaen"/>
          <w:sz w:val="24"/>
          <w:szCs w:val="24"/>
          <w:lang w:val="ru-RU"/>
        </w:rPr>
        <w:t>[</w:t>
      </w:r>
      <w:r w:rsidR="000547E9">
        <w:rPr>
          <w:rFonts w:ascii="Sylfaen" w:hAnsi="Sylfaen"/>
          <w:sz w:val="24"/>
          <w:szCs w:val="24"/>
          <w:lang w:val="ru-RU"/>
        </w:rPr>
        <w:t>3</w:t>
      </w:r>
      <w:r w:rsidR="000547E9" w:rsidRPr="008B73DF">
        <w:rPr>
          <w:rFonts w:ascii="Sylfaen" w:hAnsi="Sylfaen"/>
          <w:sz w:val="24"/>
          <w:szCs w:val="24"/>
          <w:lang w:val="ru-RU"/>
        </w:rPr>
        <w:t>]</w:t>
      </w:r>
    </w:p>
    <w:p w14:paraId="270E0F31" w14:textId="40CCA720"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1 Благодаря развитию приложений, требующих программного обеспечения и технических решений, Армения может конкурировать с лидерами, перемещать этот рынок в регион, прямые инвестиции в это направление.</w:t>
      </w:r>
    </w:p>
    <w:p w14:paraId="6169A05E" w14:textId="6E5FA646"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 xml:space="preserve">2․ Биотехнологии </w:t>
      </w:r>
      <w:r w:rsidR="000547E9">
        <w:rPr>
          <w:rFonts w:ascii="Times New Roman" w:hAnsi="Times New Roman" w:cs="Times New Roman"/>
          <w:sz w:val="28"/>
          <w:szCs w:val="28"/>
          <w:lang w:val="ru-RU"/>
        </w:rPr>
        <w:t>и</w:t>
      </w:r>
      <w:r w:rsidRPr="00B252D1">
        <w:rPr>
          <w:rFonts w:ascii="Times New Roman" w:hAnsi="Times New Roman" w:cs="Times New Roman"/>
          <w:sz w:val="28"/>
          <w:szCs w:val="28"/>
          <w:lang w:val="ru-RU"/>
        </w:rPr>
        <w:t xml:space="preserve"> цифровое здравоохранение. Предложение цифровых решений для здравоохранения растет, достигая широкого круга пользователей, таких как врачи, исследовательские центры, страховые компании и фармацевтическая промышленность. Вопрос внедрения цифрового здравоохранения остается наиболее актуальным, о чем свидетельствует нынешняя эпидемия.</w:t>
      </w:r>
    </w:p>
    <w:p w14:paraId="2C3A20A0" w14:textId="77777777"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Количество телемедицинских услуг в мире за последние три месяца увеличилось на 50%. Найти другой драйвер, кроме коронавируса, для столь кардинального изменения ситуации практически невозможно. В Соединенных Штатах, например, количество посещений личного врача сократилось на 67%. Телемедицина заменила половину этого сокращения числа пациентов. Во многом это связано с тем, что к государственным программам страхования добавлен доступ к услугам телемедицины.</w:t>
      </w:r>
    </w:p>
    <w:p w14:paraId="4D0251DF" w14:textId="48C4EDE9"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lastRenderedPageBreak/>
        <w:t xml:space="preserve">3․ </w:t>
      </w:r>
      <w:r w:rsidRPr="00B252D1">
        <w:rPr>
          <w:rFonts w:ascii="Times New Roman" w:hAnsi="Times New Roman" w:cs="Times New Roman"/>
          <w:sz w:val="28"/>
          <w:szCs w:val="28"/>
        </w:rPr>
        <w:t>Cl</w:t>
      </w:r>
      <w:r w:rsidR="000717F2" w:rsidRPr="00B252D1">
        <w:rPr>
          <w:rFonts w:ascii="Times New Roman" w:hAnsi="Times New Roman" w:cs="Times New Roman"/>
          <w:sz w:val="28"/>
          <w:szCs w:val="28"/>
        </w:rPr>
        <w:t>ean</w:t>
      </w:r>
      <w:r w:rsidR="00567527" w:rsidRPr="00B252D1">
        <w:rPr>
          <w:rFonts w:ascii="Times New Roman" w:hAnsi="Times New Roman" w:cs="Times New Roman"/>
          <w:sz w:val="28"/>
          <w:szCs w:val="28"/>
          <w:lang w:val="ru-RU"/>
        </w:rPr>
        <w:t>Т</w:t>
      </w:r>
      <w:proofErr w:type="spellStart"/>
      <w:r w:rsidRPr="00B252D1">
        <w:rPr>
          <w:rFonts w:ascii="Times New Roman" w:hAnsi="Times New Roman" w:cs="Times New Roman"/>
          <w:sz w:val="28"/>
          <w:szCs w:val="28"/>
        </w:rPr>
        <w:t>e</w:t>
      </w:r>
      <w:r w:rsidR="000717F2" w:rsidRPr="00B252D1">
        <w:rPr>
          <w:rFonts w:ascii="Times New Roman" w:hAnsi="Times New Roman" w:cs="Times New Roman"/>
          <w:sz w:val="28"/>
          <w:szCs w:val="28"/>
        </w:rPr>
        <w:t>c</w:t>
      </w:r>
      <w:proofErr w:type="spellEnd"/>
      <w:r w:rsidRPr="00B252D1">
        <w:rPr>
          <w:rFonts w:ascii="Times New Roman" w:hAnsi="Times New Roman" w:cs="Times New Roman"/>
          <w:sz w:val="28"/>
          <w:szCs w:val="28"/>
          <w:lang w:val="ru-RU"/>
        </w:rPr>
        <w:t xml:space="preserve">. Эта область особенно применима в странах, где экономика в значительной степени зависит от добычи сырья, загрязнение воздуха в этих странах значительно выше. С помощью </w:t>
      </w:r>
      <w:r w:rsidR="000717F2" w:rsidRPr="00B252D1">
        <w:rPr>
          <w:rFonts w:ascii="Times New Roman" w:hAnsi="Times New Roman" w:cs="Times New Roman"/>
          <w:sz w:val="28"/>
          <w:szCs w:val="28"/>
        </w:rPr>
        <w:t>Clean</w:t>
      </w:r>
      <w:r w:rsidR="00567527" w:rsidRPr="00B252D1">
        <w:rPr>
          <w:rFonts w:ascii="Times New Roman" w:hAnsi="Times New Roman" w:cs="Times New Roman"/>
          <w:sz w:val="28"/>
          <w:szCs w:val="28"/>
          <w:lang w:val="ru-RU"/>
        </w:rPr>
        <w:t>Т</w:t>
      </w:r>
      <w:proofErr w:type="spellStart"/>
      <w:r w:rsidR="000717F2" w:rsidRPr="00B252D1">
        <w:rPr>
          <w:rFonts w:ascii="Times New Roman" w:hAnsi="Times New Roman" w:cs="Times New Roman"/>
          <w:sz w:val="28"/>
          <w:szCs w:val="28"/>
        </w:rPr>
        <w:t>ec</w:t>
      </w:r>
      <w:proofErr w:type="spellEnd"/>
      <w:r w:rsidRPr="00B252D1">
        <w:rPr>
          <w:rFonts w:ascii="Times New Roman" w:hAnsi="Times New Roman" w:cs="Times New Roman"/>
          <w:sz w:val="28"/>
          <w:szCs w:val="28"/>
          <w:lang w:val="ru-RU"/>
        </w:rPr>
        <w:t xml:space="preserve"> уровень загрязнения может быть снижен, и Армения может предложить свои технологические разработки, став частью рынка </w:t>
      </w:r>
      <w:r w:rsidR="000717F2" w:rsidRPr="00B252D1">
        <w:rPr>
          <w:rFonts w:ascii="Times New Roman" w:hAnsi="Times New Roman" w:cs="Times New Roman"/>
          <w:sz w:val="28"/>
          <w:szCs w:val="28"/>
        </w:rPr>
        <w:t>Clean</w:t>
      </w:r>
      <w:r w:rsidR="00567527" w:rsidRPr="00B252D1">
        <w:rPr>
          <w:rFonts w:ascii="Times New Roman" w:hAnsi="Times New Roman" w:cs="Times New Roman"/>
          <w:sz w:val="28"/>
          <w:szCs w:val="28"/>
          <w:lang w:val="ru-RU"/>
        </w:rPr>
        <w:t>Т</w:t>
      </w:r>
      <w:proofErr w:type="spellStart"/>
      <w:r w:rsidR="000717F2" w:rsidRPr="00B252D1">
        <w:rPr>
          <w:rFonts w:ascii="Times New Roman" w:hAnsi="Times New Roman" w:cs="Times New Roman"/>
          <w:sz w:val="28"/>
          <w:szCs w:val="28"/>
        </w:rPr>
        <w:t>ec</w:t>
      </w:r>
      <w:proofErr w:type="spellEnd"/>
      <w:r w:rsidRPr="00B252D1">
        <w:rPr>
          <w:rFonts w:ascii="Times New Roman" w:hAnsi="Times New Roman" w:cs="Times New Roman"/>
          <w:sz w:val="28"/>
          <w:szCs w:val="28"/>
          <w:lang w:val="ru-RU"/>
        </w:rPr>
        <w:t>, даже путем консультирования.</w:t>
      </w:r>
    </w:p>
    <w:p w14:paraId="6D0BB73E" w14:textId="4379C6A1"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4․</w:t>
      </w:r>
      <w:r w:rsidR="00D84146" w:rsidRPr="00B252D1">
        <w:rPr>
          <w:rFonts w:ascii="Times New Roman" w:hAnsi="Times New Roman" w:cs="Times New Roman"/>
          <w:sz w:val="28"/>
          <w:szCs w:val="28"/>
          <w:lang w:val="ru-RU"/>
        </w:rPr>
        <w:t xml:space="preserve"> </w:t>
      </w:r>
      <w:r w:rsidRPr="00B252D1">
        <w:rPr>
          <w:rFonts w:ascii="Times New Roman" w:hAnsi="Times New Roman" w:cs="Times New Roman"/>
          <w:sz w:val="28"/>
          <w:szCs w:val="28"/>
          <w:lang w:val="ru-RU"/>
        </w:rPr>
        <w:t>Развитие инженерной сейсмологии, Армения, находясь в сейсмической зоне Кавказского региона, не свободна от землетрясений. Есть широкие возможности инвестировать в центры снижения сейсмического риска и оценки через программы, включая страховые рынки.</w:t>
      </w:r>
    </w:p>
    <w:p w14:paraId="7581C08E" w14:textId="31C5F07F" w:rsidR="007F13A0" w:rsidRPr="00B252D1" w:rsidRDefault="007F13A0"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5</w:t>
      </w:r>
      <w:r w:rsidR="00D84146" w:rsidRPr="00B252D1">
        <w:rPr>
          <w:rFonts w:ascii="Times New Roman" w:hAnsi="Times New Roman" w:cs="Times New Roman"/>
          <w:sz w:val="28"/>
          <w:szCs w:val="28"/>
          <w:lang w:val="ru-RU"/>
        </w:rPr>
        <w:t xml:space="preserve">. </w:t>
      </w:r>
      <w:r w:rsidRPr="00B252D1">
        <w:rPr>
          <w:rFonts w:ascii="Times New Roman" w:hAnsi="Times New Roman" w:cs="Times New Roman"/>
          <w:sz w:val="28"/>
          <w:szCs w:val="28"/>
          <w:lang w:val="ru-RU"/>
        </w:rPr>
        <w:t>Цифровое страхование. Управление процессами трансформации систем автоматизации страхования. Коронавирус заставил страховщиков задуматься о необходимости существующих технологий и их модернизации. Эпидемия стала катализатором текущих процессов, заставив страховщиков задуматься о необходимости модернизации существующих технологий. В краткосрочной перспективе страховщикам необходимо сосредоточиться на цифровизации внутренних процессов, а также на цифровизации сотрудничества с регулирующими органами. Страховщики отчаянно нуждаются в упрощенной идентификации клиентов, которая уже доступна на банковском рынке.</w:t>
      </w:r>
    </w:p>
    <w:p w14:paraId="72559D50" w14:textId="6358BE63" w:rsidR="00567527" w:rsidRPr="00B252D1" w:rsidRDefault="00567527"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Географический фактор диверсификации способствует формированию регионального рыночного пространства, оптимального уровня занятости населения и укреплению конкурентных позиций диверсифицированных производителей. Однако доминирующая позиция не должна нарушать экономические интересы территории, создавая монополистическое положение для конкретной диверсифицированной компании.</w:t>
      </w:r>
      <w:r w:rsidR="000547E9" w:rsidRPr="000547E9">
        <w:rPr>
          <w:rFonts w:ascii="Sylfaen" w:hAnsi="Sylfaen"/>
          <w:sz w:val="24"/>
          <w:szCs w:val="24"/>
          <w:lang w:val="ru-RU"/>
        </w:rPr>
        <w:t xml:space="preserve"> </w:t>
      </w:r>
      <w:r w:rsidR="000547E9" w:rsidRPr="008B73DF">
        <w:rPr>
          <w:rFonts w:ascii="Sylfaen" w:hAnsi="Sylfaen"/>
          <w:sz w:val="24"/>
          <w:szCs w:val="24"/>
          <w:lang w:val="ru-RU"/>
        </w:rPr>
        <w:t>[</w:t>
      </w:r>
      <w:r w:rsidR="000547E9">
        <w:rPr>
          <w:rFonts w:ascii="Sylfaen" w:hAnsi="Sylfaen"/>
          <w:sz w:val="24"/>
          <w:szCs w:val="24"/>
          <w:lang w:val="ru-RU"/>
        </w:rPr>
        <w:t>1</w:t>
      </w:r>
      <w:r w:rsidR="000547E9" w:rsidRPr="008B73DF">
        <w:rPr>
          <w:rFonts w:ascii="Sylfaen" w:hAnsi="Sylfaen"/>
          <w:sz w:val="24"/>
          <w:szCs w:val="24"/>
          <w:lang w:val="ru-RU"/>
        </w:rPr>
        <w:t>]</w:t>
      </w:r>
    </w:p>
    <w:p w14:paraId="56845346" w14:textId="503E97B4" w:rsidR="007F13A0" w:rsidRPr="00B252D1" w:rsidRDefault="007F13A0" w:rsidP="00067CA7">
      <w:pPr>
        <w:spacing w:after="0" w:line="240" w:lineRule="auto"/>
        <w:ind w:firstLine="720"/>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 xml:space="preserve">Диверсификация на основе высоких технологий может быть не для всех </w:t>
      </w:r>
      <w:r w:rsidR="00386613" w:rsidRPr="00B252D1">
        <w:rPr>
          <w:rFonts w:ascii="Times New Roman" w:hAnsi="Times New Roman" w:cs="Times New Roman"/>
          <w:sz w:val="28"/>
          <w:szCs w:val="28"/>
          <w:lang w:val="ru-RU"/>
        </w:rPr>
        <w:t>и</w:t>
      </w:r>
      <w:r w:rsidRPr="00B252D1">
        <w:rPr>
          <w:rFonts w:ascii="Times New Roman" w:hAnsi="Times New Roman" w:cs="Times New Roman"/>
          <w:sz w:val="28"/>
          <w:szCs w:val="28"/>
          <w:lang w:val="ru-RU"/>
        </w:rPr>
        <w:t xml:space="preserve"> каждого бизнеса, но это бизнес-стратегия, которую определенно стоит рассмотреть любой растущей инновационной компании. Диверсификация использовалась самыми успешными компаниями мира, включая </w:t>
      </w:r>
      <w:r w:rsidRPr="00B252D1">
        <w:rPr>
          <w:rFonts w:ascii="Times New Roman" w:hAnsi="Times New Roman" w:cs="Times New Roman"/>
          <w:sz w:val="28"/>
          <w:szCs w:val="28"/>
        </w:rPr>
        <w:t>Apple</w:t>
      </w:r>
      <w:r w:rsidRPr="00B252D1">
        <w:rPr>
          <w:rFonts w:ascii="Times New Roman" w:hAnsi="Times New Roman" w:cs="Times New Roman"/>
          <w:sz w:val="28"/>
          <w:szCs w:val="28"/>
          <w:lang w:val="ru-RU"/>
        </w:rPr>
        <w:t xml:space="preserve">, </w:t>
      </w:r>
      <w:r w:rsidRPr="00B252D1">
        <w:rPr>
          <w:rFonts w:ascii="Times New Roman" w:hAnsi="Times New Roman" w:cs="Times New Roman"/>
          <w:sz w:val="28"/>
          <w:szCs w:val="28"/>
        </w:rPr>
        <w:t>Google</w:t>
      </w:r>
      <w:r w:rsidRPr="00B252D1">
        <w:rPr>
          <w:rFonts w:ascii="Times New Roman" w:hAnsi="Times New Roman" w:cs="Times New Roman"/>
          <w:sz w:val="28"/>
          <w:szCs w:val="28"/>
          <w:lang w:val="ru-RU"/>
        </w:rPr>
        <w:t xml:space="preserve">, </w:t>
      </w:r>
      <w:r w:rsidRPr="00B252D1">
        <w:rPr>
          <w:rFonts w:ascii="Times New Roman" w:hAnsi="Times New Roman" w:cs="Times New Roman"/>
          <w:sz w:val="28"/>
          <w:szCs w:val="28"/>
        </w:rPr>
        <w:t>Starbucks</w:t>
      </w:r>
      <w:r w:rsidRPr="00B252D1">
        <w:rPr>
          <w:rFonts w:ascii="Times New Roman" w:hAnsi="Times New Roman" w:cs="Times New Roman"/>
          <w:sz w:val="28"/>
          <w:szCs w:val="28"/>
          <w:lang w:val="ru-RU"/>
        </w:rPr>
        <w:t xml:space="preserve"> и т. Д.</w:t>
      </w:r>
    </w:p>
    <w:p w14:paraId="2D7B7DE5" w14:textId="62D0C306" w:rsidR="007F13A0" w:rsidRPr="00067CA7" w:rsidRDefault="007F13A0" w:rsidP="00067CA7">
      <w:pPr>
        <w:spacing w:after="0" w:line="240" w:lineRule="auto"/>
        <w:jc w:val="both"/>
        <w:rPr>
          <w:rFonts w:ascii="Times New Roman" w:hAnsi="Times New Roman" w:cs="Times New Roman"/>
          <w:sz w:val="28"/>
          <w:szCs w:val="28"/>
          <w:lang w:val="ru-RU"/>
        </w:rPr>
      </w:pPr>
      <w:r w:rsidRPr="00067CA7">
        <w:rPr>
          <w:rFonts w:ascii="Times New Roman" w:hAnsi="Times New Roman" w:cs="Times New Roman"/>
          <w:sz w:val="28"/>
          <w:szCs w:val="28"/>
          <w:lang w:val="ru-RU"/>
        </w:rPr>
        <w:t>Основные причины диверсификации</w:t>
      </w:r>
      <w:r w:rsidR="00067CA7">
        <w:rPr>
          <w:rFonts w:ascii="Times New Roman" w:hAnsi="Times New Roman" w:cs="Times New Roman"/>
          <w:sz w:val="28"/>
          <w:szCs w:val="28"/>
          <w:lang w:val="ru-RU"/>
        </w:rPr>
        <w:t>:</w:t>
      </w:r>
    </w:p>
    <w:p w14:paraId="75998F62" w14:textId="7DD6B849" w:rsidR="007F13A0" w:rsidRPr="00B252D1" w:rsidRDefault="00067CA7" w:rsidP="00067CA7">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7F13A0" w:rsidRPr="00B252D1">
        <w:rPr>
          <w:rFonts w:ascii="Times New Roman" w:hAnsi="Times New Roman" w:cs="Times New Roman"/>
          <w:sz w:val="28"/>
          <w:szCs w:val="28"/>
          <w:lang w:val="ru-RU"/>
        </w:rPr>
        <w:t xml:space="preserve">Диверсификация помогает предприятиям значительно увеличить свои доходы за счет использования имеющихся ресурсов, узнаваемости бренда </w:t>
      </w:r>
      <w:r w:rsidR="007F13A0" w:rsidRPr="00B252D1">
        <w:rPr>
          <w:rFonts w:ascii="Times New Roman" w:hAnsi="Times New Roman" w:cs="Times New Roman"/>
          <w:sz w:val="28"/>
          <w:szCs w:val="28"/>
        </w:rPr>
        <w:t>և</w:t>
      </w:r>
      <w:r w:rsidR="007F13A0" w:rsidRPr="00B252D1">
        <w:rPr>
          <w:rFonts w:ascii="Times New Roman" w:hAnsi="Times New Roman" w:cs="Times New Roman"/>
          <w:sz w:val="28"/>
          <w:szCs w:val="28"/>
          <w:lang w:val="ru-RU"/>
        </w:rPr>
        <w:t xml:space="preserve"> клиентской базы.</w:t>
      </w:r>
    </w:p>
    <w:p w14:paraId="1F1E9099" w14:textId="3168B312" w:rsidR="007F13A0" w:rsidRPr="00B252D1" w:rsidRDefault="00067CA7" w:rsidP="00067CA7">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7F13A0" w:rsidRPr="00B252D1">
        <w:rPr>
          <w:rFonts w:ascii="Times New Roman" w:hAnsi="Times New Roman" w:cs="Times New Roman"/>
          <w:sz w:val="28"/>
          <w:szCs w:val="28"/>
          <w:lang w:val="ru-RU"/>
        </w:rPr>
        <w:t>Диверсификация высокотехнологичного бизнеса вместо инвестирования в один продукт или рынок снижает риски компании.</w:t>
      </w:r>
    </w:p>
    <w:p w14:paraId="729E09EE" w14:textId="18AA7868" w:rsidR="007F13A0" w:rsidRPr="00B252D1" w:rsidRDefault="00067CA7" w:rsidP="00067CA7">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7F13A0" w:rsidRPr="00B252D1">
        <w:rPr>
          <w:rFonts w:ascii="Times New Roman" w:hAnsi="Times New Roman" w:cs="Times New Roman"/>
          <w:sz w:val="28"/>
          <w:szCs w:val="28"/>
          <w:lang w:val="ru-RU"/>
        </w:rPr>
        <w:t>Диверсификация позволяет инновационной компании оставаться прибыльной во время бурного роста отрасли, когда общество, экономика и потребительские настроения колеблются.</w:t>
      </w:r>
    </w:p>
    <w:p w14:paraId="35523C30" w14:textId="5ED9F077" w:rsidR="00C84733" w:rsidRPr="00B252D1" w:rsidRDefault="00067CA7" w:rsidP="00067CA7">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7F13A0" w:rsidRPr="00B252D1">
        <w:rPr>
          <w:rFonts w:ascii="Times New Roman" w:hAnsi="Times New Roman" w:cs="Times New Roman"/>
          <w:sz w:val="28"/>
          <w:szCs w:val="28"/>
          <w:lang w:val="ru-RU"/>
        </w:rPr>
        <w:t>Диверсификация помогает максимизировать текущие ресурсы компании, которые могут не использоваться.</w:t>
      </w:r>
    </w:p>
    <w:p w14:paraId="7B419F27" w14:textId="77777777" w:rsidR="00567527" w:rsidRPr="00B252D1" w:rsidRDefault="00567527" w:rsidP="00067CA7">
      <w:pPr>
        <w:spacing w:after="0" w:line="240" w:lineRule="auto"/>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lastRenderedPageBreak/>
        <w:t>Диверсифицированный бизнес вносит существенный вклад в развитие регионов. Это его значение обусловлено аккумуляцией финансовых, материальных и трудовых ресурсов. Особенно быстрые темпы роста демонстрируют регионы с развитой производственной и технологической инфраструктурой, имеющие энергоресурсы, транспортную и логистическую сеть, сырьевую базу, высококвалифицированные кадры, развитый спрос населения.</w:t>
      </w:r>
    </w:p>
    <w:p w14:paraId="1F838AE3" w14:textId="4E599D16" w:rsidR="00567527" w:rsidRPr="00B252D1" w:rsidRDefault="000A328D" w:rsidP="00567527">
      <w:pPr>
        <w:jc w:val="both"/>
        <w:rPr>
          <w:rFonts w:ascii="Times New Roman" w:hAnsi="Times New Roman" w:cs="Times New Roman"/>
          <w:sz w:val="28"/>
          <w:szCs w:val="28"/>
          <w:lang w:val="ru-RU"/>
        </w:rPr>
      </w:pPr>
      <w:r w:rsidRPr="00B252D1">
        <w:rPr>
          <w:rFonts w:ascii="Times New Roman" w:hAnsi="Times New Roman" w:cs="Times New Roman"/>
          <w:sz w:val="28"/>
          <w:szCs w:val="28"/>
          <w:lang w:val="ru-RU"/>
        </w:rPr>
        <w:t>С</w:t>
      </w:r>
      <w:proofErr w:type="spellStart"/>
      <w:r w:rsidR="00BC52AC" w:rsidRPr="00B252D1">
        <w:rPr>
          <w:rFonts w:ascii="Times New Roman" w:hAnsi="Times New Roman" w:cs="Times New Roman"/>
          <w:sz w:val="28"/>
          <w:szCs w:val="28"/>
        </w:rPr>
        <w:t>писок</w:t>
      </w:r>
      <w:proofErr w:type="spellEnd"/>
      <w:r w:rsidR="00BC52AC" w:rsidRPr="00B252D1">
        <w:rPr>
          <w:rFonts w:ascii="Times New Roman" w:hAnsi="Times New Roman" w:cs="Times New Roman"/>
          <w:sz w:val="28"/>
          <w:szCs w:val="28"/>
        </w:rPr>
        <w:t xml:space="preserve"> </w:t>
      </w:r>
      <w:proofErr w:type="spellStart"/>
      <w:r w:rsidR="00BC52AC" w:rsidRPr="00B252D1">
        <w:rPr>
          <w:rFonts w:ascii="Times New Roman" w:hAnsi="Times New Roman" w:cs="Times New Roman"/>
          <w:sz w:val="28"/>
          <w:szCs w:val="28"/>
        </w:rPr>
        <w:t>литературы</w:t>
      </w:r>
      <w:proofErr w:type="spellEnd"/>
    </w:p>
    <w:p w14:paraId="032BB7B5"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pacing w:val="4"/>
          <w:sz w:val="28"/>
          <w:szCs w:val="28"/>
        </w:rPr>
      </w:pPr>
      <w:proofErr w:type="spellStart"/>
      <w:proofErr w:type="gramStart"/>
      <w:r w:rsidRPr="00567527">
        <w:rPr>
          <w:rFonts w:ascii="Times New Roman" w:eastAsia="Times New Roman" w:hAnsi="Times New Roman" w:cs="Times New Roman"/>
          <w:color w:val="000000"/>
          <w:sz w:val="28"/>
          <w:szCs w:val="28"/>
        </w:rPr>
        <w:t>Lashitew</w:t>
      </w:r>
      <w:proofErr w:type="spellEnd"/>
      <w:r w:rsidRPr="00567527">
        <w:rPr>
          <w:rFonts w:ascii="Times New Roman" w:eastAsia="Times New Roman" w:hAnsi="Times New Roman" w:cs="Times New Roman"/>
          <w:color w:val="000000"/>
          <w:sz w:val="28"/>
          <w:szCs w:val="28"/>
        </w:rPr>
        <w:t>,  A.A.</w:t>
      </w:r>
      <w:proofErr w:type="gramEnd"/>
      <w:r w:rsidRPr="00567527">
        <w:rPr>
          <w:rFonts w:ascii="Times New Roman" w:eastAsia="Times New Roman" w:hAnsi="Times New Roman" w:cs="Times New Roman"/>
          <w:color w:val="000000"/>
          <w:sz w:val="28"/>
          <w:szCs w:val="28"/>
        </w:rPr>
        <w:t xml:space="preserve">,  Ross,  M.L.,  </w:t>
      </w:r>
      <w:proofErr w:type="spellStart"/>
      <w:r w:rsidRPr="00567527">
        <w:rPr>
          <w:rFonts w:ascii="Times New Roman" w:eastAsia="Times New Roman" w:hAnsi="Times New Roman" w:cs="Times New Roman"/>
          <w:color w:val="000000"/>
          <w:sz w:val="28"/>
          <w:szCs w:val="28"/>
        </w:rPr>
        <w:t>Werker</w:t>
      </w:r>
      <w:proofErr w:type="spellEnd"/>
      <w:r w:rsidRPr="00567527">
        <w:rPr>
          <w:rFonts w:ascii="Times New Roman" w:eastAsia="Times New Roman" w:hAnsi="Times New Roman" w:cs="Times New Roman"/>
          <w:color w:val="000000"/>
          <w:sz w:val="28"/>
          <w:szCs w:val="28"/>
        </w:rPr>
        <w:t xml:space="preserve">,  E.  (2020).  </w:t>
      </w:r>
      <w:proofErr w:type="gramStart"/>
      <w:r w:rsidRPr="00567527">
        <w:rPr>
          <w:rFonts w:ascii="Times New Roman" w:eastAsia="Times New Roman" w:hAnsi="Times New Roman" w:cs="Times New Roman"/>
          <w:color w:val="000000"/>
          <w:sz w:val="28"/>
          <w:szCs w:val="28"/>
        </w:rPr>
        <w:t>What  drives</w:t>
      </w:r>
      <w:proofErr w:type="gramEnd"/>
      <w:r w:rsidRPr="00567527">
        <w:rPr>
          <w:rFonts w:ascii="Times New Roman" w:eastAsia="Times New Roman" w:hAnsi="Times New Roman" w:cs="Times New Roman"/>
          <w:color w:val="000000"/>
          <w:sz w:val="28"/>
          <w:szCs w:val="28"/>
        </w:rPr>
        <w:t xml:space="preserve">  successful  economic </w:t>
      </w:r>
    </w:p>
    <w:p w14:paraId="3F335905"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z w:val="28"/>
          <w:szCs w:val="28"/>
        </w:rPr>
      </w:pPr>
      <w:r w:rsidRPr="00567527">
        <w:rPr>
          <w:rFonts w:ascii="Times New Roman" w:eastAsia="Times New Roman" w:hAnsi="Times New Roman" w:cs="Times New Roman"/>
          <w:color w:val="000000"/>
          <w:sz w:val="28"/>
          <w:szCs w:val="28"/>
        </w:rPr>
        <w:t>diversification in resource-rich countries? The World Bank Research Observer</w:t>
      </w:r>
      <w:r w:rsidRPr="00567527">
        <w:rPr>
          <w:rFonts w:ascii="Times New Roman" w:eastAsia="Times New Roman" w:hAnsi="Times New Roman" w:cs="Times New Roman"/>
          <w:color w:val="000000"/>
          <w:spacing w:val="2"/>
          <w:sz w:val="28"/>
          <w:szCs w:val="28"/>
        </w:rPr>
        <w:t>, 3</w:t>
      </w:r>
      <w:r w:rsidRPr="00567527">
        <w:rPr>
          <w:rFonts w:ascii="Times New Roman" w:eastAsia="Times New Roman" w:hAnsi="Times New Roman" w:cs="Times New Roman"/>
          <w:color w:val="000000"/>
          <w:spacing w:val="3"/>
          <w:sz w:val="28"/>
          <w:szCs w:val="28"/>
        </w:rPr>
        <w:t>-</w:t>
      </w:r>
      <w:r w:rsidRPr="00567527">
        <w:rPr>
          <w:rFonts w:ascii="Times New Roman" w:eastAsia="Times New Roman" w:hAnsi="Times New Roman" w:cs="Times New Roman"/>
          <w:color w:val="000000"/>
          <w:spacing w:val="4"/>
          <w:sz w:val="28"/>
          <w:szCs w:val="28"/>
        </w:rPr>
        <w:t>38.</w:t>
      </w:r>
    </w:p>
    <w:p w14:paraId="00121378"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pacing w:val="4"/>
          <w:sz w:val="28"/>
          <w:szCs w:val="28"/>
        </w:rPr>
      </w:pPr>
      <w:proofErr w:type="spellStart"/>
      <w:proofErr w:type="gramStart"/>
      <w:r w:rsidRPr="00567527">
        <w:rPr>
          <w:rFonts w:ascii="Times New Roman" w:eastAsia="Times New Roman" w:hAnsi="Times New Roman" w:cs="Times New Roman"/>
          <w:color w:val="000000"/>
          <w:sz w:val="28"/>
          <w:szCs w:val="28"/>
        </w:rPr>
        <w:t>Lashitew</w:t>
      </w:r>
      <w:proofErr w:type="spellEnd"/>
      <w:r w:rsidRPr="00567527">
        <w:rPr>
          <w:rFonts w:ascii="Times New Roman" w:eastAsia="Times New Roman" w:hAnsi="Times New Roman" w:cs="Times New Roman"/>
          <w:color w:val="000000"/>
          <w:sz w:val="28"/>
          <w:szCs w:val="28"/>
        </w:rPr>
        <w:t>,  A.A.</w:t>
      </w:r>
      <w:proofErr w:type="gramEnd"/>
      <w:r w:rsidRPr="00567527">
        <w:rPr>
          <w:rFonts w:ascii="Times New Roman" w:eastAsia="Times New Roman" w:hAnsi="Times New Roman" w:cs="Times New Roman"/>
          <w:color w:val="000000"/>
          <w:sz w:val="28"/>
          <w:szCs w:val="28"/>
        </w:rPr>
        <w:t xml:space="preserve">,  Ross,  M.L.,  </w:t>
      </w:r>
      <w:proofErr w:type="spellStart"/>
      <w:r w:rsidRPr="00567527">
        <w:rPr>
          <w:rFonts w:ascii="Times New Roman" w:eastAsia="Times New Roman" w:hAnsi="Times New Roman" w:cs="Times New Roman"/>
          <w:color w:val="000000"/>
          <w:sz w:val="28"/>
          <w:szCs w:val="28"/>
        </w:rPr>
        <w:t>Werker</w:t>
      </w:r>
      <w:proofErr w:type="spellEnd"/>
      <w:r w:rsidRPr="00567527">
        <w:rPr>
          <w:rFonts w:ascii="Times New Roman" w:eastAsia="Times New Roman" w:hAnsi="Times New Roman" w:cs="Times New Roman"/>
          <w:color w:val="000000"/>
          <w:sz w:val="28"/>
          <w:szCs w:val="28"/>
        </w:rPr>
        <w:t xml:space="preserve">,  E.  (2020).  </w:t>
      </w:r>
      <w:proofErr w:type="gramStart"/>
      <w:r w:rsidRPr="00567527">
        <w:rPr>
          <w:rFonts w:ascii="Times New Roman" w:eastAsia="Times New Roman" w:hAnsi="Times New Roman" w:cs="Times New Roman"/>
          <w:color w:val="000000"/>
          <w:sz w:val="28"/>
          <w:szCs w:val="28"/>
        </w:rPr>
        <w:t>What  drives</w:t>
      </w:r>
      <w:proofErr w:type="gramEnd"/>
      <w:r w:rsidRPr="00567527">
        <w:rPr>
          <w:rFonts w:ascii="Times New Roman" w:eastAsia="Times New Roman" w:hAnsi="Times New Roman" w:cs="Times New Roman"/>
          <w:color w:val="000000"/>
          <w:sz w:val="28"/>
          <w:szCs w:val="28"/>
        </w:rPr>
        <w:t xml:space="preserve">  successful  economic </w:t>
      </w:r>
    </w:p>
    <w:p w14:paraId="50818DAD"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z w:val="28"/>
          <w:szCs w:val="28"/>
        </w:rPr>
      </w:pPr>
      <w:r w:rsidRPr="00567527">
        <w:rPr>
          <w:rFonts w:ascii="Times New Roman" w:eastAsia="Times New Roman" w:hAnsi="Times New Roman" w:cs="Times New Roman"/>
          <w:color w:val="000000"/>
          <w:sz w:val="28"/>
          <w:szCs w:val="28"/>
        </w:rPr>
        <w:t>diversification in resource-rich countries? The World Bank Research Observer</w:t>
      </w:r>
      <w:r w:rsidRPr="00567527">
        <w:rPr>
          <w:rFonts w:ascii="Times New Roman" w:eastAsia="Times New Roman" w:hAnsi="Times New Roman" w:cs="Times New Roman"/>
          <w:color w:val="000000"/>
          <w:spacing w:val="2"/>
          <w:sz w:val="28"/>
          <w:szCs w:val="28"/>
        </w:rPr>
        <w:t>, 3</w:t>
      </w:r>
      <w:r w:rsidRPr="00567527">
        <w:rPr>
          <w:rFonts w:ascii="Times New Roman" w:eastAsia="Times New Roman" w:hAnsi="Times New Roman" w:cs="Times New Roman"/>
          <w:color w:val="000000"/>
          <w:spacing w:val="3"/>
          <w:sz w:val="28"/>
          <w:szCs w:val="28"/>
        </w:rPr>
        <w:t>-</w:t>
      </w:r>
      <w:r w:rsidRPr="00567527">
        <w:rPr>
          <w:rFonts w:ascii="Times New Roman" w:eastAsia="Times New Roman" w:hAnsi="Times New Roman" w:cs="Times New Roman"/>
          <w:color w:val="000000"/>
          <w:spacing w:val="4"/>
          <w:sz w:val="28"/>
          <w:szCs w:val="28"/>
        </w:rPr>
        <w:t>38.</w:t>
      </w:r>
    </w:p>
    <w:p w14:paraId="5B60C93F"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pacing w:val="4"/>
          <w:sz w:val="28"/>
          <w:szCs w:val="28"/>
        </w:rPr>
      </w:pPr>
      <w:proofErr w:type="spellStart"/>
      <w:proofErr w:type="gramStart"/>
      <w:r w:rsidRPr="00567527">
        <w:rPr>
          <w:rFonts w:ascii="Times New Roman" w:eastAsia="Times New Roman" w:hAnsi="Times New Roman" w:cs="Times New Roman"/>
          <w:color w:val="000000"/>
          <w:sz w:val="28"/>
          <w:szCs w:val="28"/>
        </w:rPr>
        <w:t>Lashitew</w:t>
      </w:r>
      <w:proofErr w:type="spellEnd"/>
      <w:r w:rsidRPr="00567527">
        <w:rPr>
          <w:rFonts w:ascii="Times New Roman" w:eastAsia="Times New Roman" w:hAnsi="Times New Roman" w:cs="Times New Roman"/>
          <w:color w:val="000000"/>
          <w:sz w:val="28"/>
          <w:szCs w:val="28"/>
        </w:rPr>
        <w:t>,  A.A.</w:t>
      </w:r>
      <w:proofErr w:type="gramEnd"/>
      <w:r w:rsidRPr="00567527">
        <w:rPr>
          <w:rFonts w:ascii="Times New Roman" w:eastAsia="Times New Roman" w:hAnsi="Times New Roman" w:cs="Times New Roman"/>
          <w:color w:val="000000"/>
          <w:sz w:val="28"/>
          <w:szCs w:val="28"/>
        </w:rPr>
        <w:t xml:space="preserve">,  Ross,  M.L.,  </w:t>
      </w:r>
      <w:proofErr w:type="spellStart"/>
      <w:r w:rsidRPr="00567527">
        <w:rPr>
          <w:rFonts w:ascii="Times New Roman" w:eastAsia="Times New Roman" w:hAnsi="Times New Roman" w:cs="Times New Roman"/>
          <w:color w:val="000000"/>
          <w:sz w:val="28"/>
          <w:szCs w:val="28"/>
        </w:rPr>
        <w:t>Werker</w:t>
      </w:r>
      <w:proofErr w:type="spellEnd"/>
      <w:r w:rsidRPr="00567527">
        <w:rPr>
          <w:rFonts w:ascii="Times New Roman" w:eastAsia="Times New Roman" w:hAnsi="Times New Roman" w:cs="Times New Roman"/>
          <w:color w:val="000000"/>
          <w:sz w:val="28"/>
          <w:szCs w:val="28"/>
        </w:rPr>
        <w:t xml:space="preserve">,  E.  (2020).  </w:t>
      </w:r>
      <w:proofErr w:type="gramStart"/>
      <w:r w:rsidRPr="00567527">
        <w:rPr>
          <w:rFonts w:ascii="Times New Roman" w:eastAsia="Times New Roman" w:hAnsi="Times New Roman" w:cs="Times New Roman"/>
          <w:color w:val="000000"/>
          <w:sz w:val="28"/>
          <w:szCs w:val="28"/>
        </w:rPr>
        <w:t>What  drives</w:t>
      </w:r>
      <w:proofErr w:type="gramEnd"/>
      <w:r w:rsidRPr="00567527">
        <w:rPr>
          <w:rFonts w:ascii="Times New Roman" w:eastAsia="Times New Roman" w:hAnsi="Times New Roman" w:cs="Times New Roman"/>
          <w:color w:val="000000"/>
          <w:sz w:val="28"/>
          <w:szCs w:val="28"/>
        </w:rPr>
        <w:t xml:space="preserve">  successful  economic </w:t>
      </w:r>
    </w:p>
    <w:p w14:paraId="2B155D70"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z w:val="28"/>
          <w:szCs w:val="28"/>
        </w:rPr>
      </w:pPr>
      <w:r w:rsidRPr="00567527">
        <w:rPr>
          <w:rFonts w:ascii="Times New Roman" w:eastAsia="Times New Roman" w:hAnsi="Times New Roman" w:cs="Times New Roman"/>
          <w:color w:val="000000"/>
          <w:sz w:val="28"/>
          <w:szCs w:val="28"/>
        </w:rPr>
        <w:t>diversification in resource-rich countries? The World Bank Research Observer</w:t>
      </w:r>
      <w:r w:rsidRPr="00567527">
        <w:rPr>
          <w:rFonts w:ascii="Times New Roman" w:eastAsia="Times New Roman" w:hAnsi="Times New Roman" w:cs="Times New Roman"/>
          <w:color w:val="000000"/>
          <w:spacing w:val="2"/>
          <w:sz w:val="28"/>
          <w:szCs w:val="28"/>
        </w:rPr>
        <w:t>, 3</w:t>
      </w:r>
      <w:r w:rsidRPr="00567527">
        <w:rPr>
          <w:rFonts w:ascii="Times New Roman" w:eastAsia="Times New Roman" w:hAnsi="Times New Roman" w:cs="Times New Roman"/>
          <w:color w:val="000000"/>
          <w:spacing w:val="3"/>
          <w:sz w:val="28"/>
          <w:szCs w:val="28"/>
        </w:rPr>
        <w:t>-</w:t>
      </w:r>
      <w:r w:rsidRPr="00567527">
        <w:rPr>
          <w:rFonts w:ascii="Times New Roman" w:eastAsia="Times New Roman" w:hAnsi="Times New Roman" w:cs="Times New Roman"/>
          <w:color w:val="000000"/>
          <w:spacing w:val="4"/>
          <w:sz w:val="28"/>
          <w:szCs w:val="28"/>
        </w:rPr>
        <w:t>38.</w:t>
      </w:r>
    </w:p>
    <w:p w14:paraId="108A63E5"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pacing w:val="4"/>
          <w:sz w:val="28"/>
          <w:szCs w:val="28"/>
        </w:rPr>
      </w:pPr>
      <w:proofErr w:type="spellStart"/>
      <w:proofErr w:type="gramStart"/>
      <w:r w:rsidRPr="00567527">
        <w:rPr>
          <w:rFonts w:ascii="Times New Roman" w:eastAsia="Times New Roman" w:hAnsi="Times New Roman" w:cs="Times New Roman"/>
          <w:color w:val="000000"/>
          <w:sz w:val="28"/>
          <w:szCs w:val="28"/>
        </w:rPr>
        <w:t>Lashitew</w:t>
      </w:r>
      <w:proofErr w:type="spellEnd"/>
      <w:r w:rsidRPr="00567527">
        <w:rPr>
          <w:rFonts w:ascii="Times New Roman" w:eastAsia="Times New Roman" w:hAnsi="Times New Roman" w:cs="Times New Roman"/>
          <w:color w:val="000000"/>
          <w:sz w:val="28"/>
          <w:szCs w:val="28"/>
        </w:rPr>
        <w:t>,  A.A.</w:t>
      </w:r>
      <w:proofErr w:type="gramEnd"/>
      <w:r w:rsidRPr="00567527">
        <w:rPr>
          <w:rFonts w:ascii="Times New Roman" w:eastAsia="Times New Roman" w:hAnsi="Times New Roman" w:cs="Times New Roman"/>
          <w:color w:val="000000"/>
          <w:sz w:val="28"/>
          <w:szCs w:val="28"/>
        </w:rPr>
        <w:t xml:space="preserve">,  Ross,  M.L.,  </w:t>
      </w:r>
      <w:proofErr w:type="spellStart"/>
      <w:r w:rsidRPr="00567527">
        <w:rPr>
          <w:rFonts w:ascii="Times New Roman" w:eastAsia="Times New Roman" w:hAnsi="Times New Roman" w:cs="Times New Roman"/>
          <w:color w:val="000000"/>
          <w:sz w:val="28"/>
          <w:szCs w:val="28"/>
        </w:rPr>
        <w:t>Werker</w:t>
      </w:r>
      <w:proofErr w:type="spellEnd"/>
      <w:r w:rsidRPr="00567527">
        <w:rPr>
          <w:rFonts w:ascii="Times New Roman" w:eastAsia="Times New Roman" w:hAnsi="Times New Roman" w:cs="Times New Roman"/>
          <w:color w:val="000000"/>
          <w:sz w:val="28"/>
          <w:szCs w:val="28"/>
        </w:rPr>
        <w:t xml:space="preserve">,  E.  (2020).  </w:t>
      </w:r>
      <w:proofErr w:type="gramStart"/>
      <w:r w:rsidRPr="00567527">
        <w:rPr>
          <w:rFonts w:ascii="Times New Roman" w:eastAsia="Times New Roman" w:hAnsi="Times New Roman" w:cs="Times New Roman"/>
          <w:color w:val="000000"/>
          <w:sz w:val="28"/>
          <w:szCs w:val="28"/>
        </w:rPr>
        <w:t>What  drives</w:t>
      </w:r>
      <w:proofErr w:type="gramEnd"/>
      <w:r w:rsidRPr="00567527">
        <w:rPr>
          <w:rFonts w:ascii="Times New Roman" w:eastAsia="Times New Roman" w:hAnsi="Times New Roman" w:cs="Times New Roman"/>
          <w:color w:val="000000"/>
          <w:sz w:val="28"/>
          <w:szCs w:val="28"/>
        </w:rPr>
        <w:t xml:space="preserve">  successful  economic </w:t>
      </w:r>
    </w:p>
    <w:p w14:paraId="28270A0E"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z w:val="28"/>
          <w:szCs w:val="28"/>
        </w:rPr>
      </w:pPr>
      <w:r w:rsidRPr="00567527">
        <w:rPr>
          <w:rFonts w:ascii="Times New Roman" w:eastAsia="Times New Roman" w:hAnsi="Times New Roman" w:cs="Times New Roman"/>
          <w:color w:val="000000"/>
          <w:sz w:val="28"/>
          <w:szCs w:val="28"/>
        </w:rPr>
        <w:t>diversification in resource-rich countries? The World Bank Research Observer</w:t>
      </w:r>
      <w:r w:rsidRPr="00567527">
        <w:rPr>
          <w:rFonts w:ascii="Times New Roman" w:eastAsia="Times New Roman" w:hAnsi="Times New Roman" w:cs="Times New Roman"/>
          <w:color w:val="000000"/>
          <w:spacing w:val="2"/>
          <w:sz w:val="28"/>
          <w:szCs w:val="28"/>
        </w:rPr>
        <w:t>, 3</w:t>
      </w:r>
      <w:r w:rsidRPr="00567527">
        <w:rPr>
          <w:rFonts w:ascii="Times New Roman" w:eastAsia="Times New Roman" w:hAnsi="Times New Roman" w:cs="Times New Roman"/>
          <w:color w:val="000000"/>
          <w:spacing w:val="3"/>
          <w:sz w:val="28"/>
          <w:szCs w:val="28"/>
        </w:rPr>
        <w:t>-</w:t>
      </w:r>
      <w:r w:rsidRPr="00567527">
        <w:rPr>
          <w:rFonts w:ascii="Times New Roman" w:eastAsia="Times New Roman" w:hAnsi="Times New Roman" w:cs="Times New Roman"/>
          <w:color w:val="000000"/>
          <w:spacing w:val="4"/>
          <w:sz w:val="28"/>
          <w:szCs w:val="28"/>
        </w:rPr>
        <w:t>38.</w:t>
      </w:r>
    </w:p>
    <w:p w14:paraId="28BC1BE6"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pacing w:val="4"/>
          <w:sz w:val="28"/>
          <w:szCs w:val="28"/>
        </w:rPr>
      </w:pPr>
      <w:proofErr w:type="spellStart"/>
      <w:proofErr w:type="gramStart"/>
      <w:r w:rsidRPr="00567527">
        <w:rPr>
          <w:rFonts w:ascii="Times New Roman" w:eastAsia="Times New Roman" w:hAnsi="Times New Roman" w:cs="Times New Roman"/>
          <w:color w:val="000000"/>
          <w:sz w:val="28"/>
          <w:szCs w:val="28"/>
        </w:rPr>
        <w:t>Lashitew</w:t>
      </w:r>
      <w:proofErr w:type="spellEnd"/>
      <w:r w:rsidRPr="00567527">
        <w:rPr>
          <w:rFonts w:ascii="Times New Roman" w:eastAsia="Times New Roman" w:hAnsi="Times New Roman" w:cs="Times New Roman"/>
          <w:color w:val="000000"/>
          <w:sz w:val="28"/>
          <w:szCs w:val="28"/>
        </w:rPr>
        <w:t>,  A.A.</w:t>
      </w:r>
      <w:proofErr w:type="gramEnd"/>
      <w:r w:rsidRPr="00567527">
        <w:rPr>
          <w:rFonts w:ascii="Times New Roman" w:eastAsia="Times New Roman" w:hAnsi="Times New Roman" w:cs="Times New Roman"/>
          <w:color w:val="000000"/>
          <w:sz w:val="28"/>
          <w:szCs w:val="28"/>
        </w:rPr>
        <w:t xml:space="preserve">,  Ross,  M.L.,  </w:t>
      </w:r>
      <w:proofErr w:type="spellStart"/>
      <w:r w:rsidRPr="00567527">
        <w:rPr>
          <w:rFonts w:ascii="Times New Roman" w:eastAsia="Times New Roman" w:hAnsi="Times New Roman" w:cs="Times New Roman"/>
          <w:color w:val="000000"/>
          <w:sz w:val="28"/>
          <w:szCs w:val="28"/>
        </w:rPr>
        <w:t>Werker</w:t>
      </w:r>
      <w:proofErr w:type="spellEnd"/>
      <w:r w:rsidRPr="00567527">
        <w:rPr>
          <w:rFonts w:ascii="Times New Roman" w:eastAsia="Times New Roman" w:hAnsi="Times New Roman" w:cs="Times New Roman"/>
          <w:color w:val="000000"/>
          <w:sz w:val="28"/>
          <w:szCs w:val="28"/>
        </w:rPr>
        <w:t xml:space="preserve">,  E.  (2020).  </w:t>
      </w:r>
      <w:proofErr w:type="gramStart"/>
      <w:r w:rsidRPr="00567527">
        <w:rPr>
          <w:rFonts w:ascii="Times New Roman" w:eastAsia="Times New Roman" w:hAnsi="Times New Roman" w:cs="Times New Roman"/>
          <w:color w:val="000000"/>
          <w:sz w:val="28"/>
          <w:szCs w:val="28"/>
        </w:rPr>
        <w:t>What  drives</w:t>
      </w:r>
      <w:proofErr w:type="gramEnd"/>
      <w:r w:rsidRPr="00567527">
        <w:rPr>
          <w:rFonts w:ascii="Times New Roman" w:eastAsia="Times New Roman" w:hAnsi="Times New Roman" w:cs="Times New Roman"/>
          <w:color w:val="000000"/>
          <w:sz w:val="28"/>
          <w:szCs w:val="28"/>
        </w:rPr>
        <w:t xml:space="preserve">  successful  economic </w:t>
      </w:r>
    </w:p>
    <w:p w14:paraId="538705B8" w14:textId="77777777" w:rsidR="00567527" w:rsidRPr="00567527" w:rsidRDefault="00567527" w:rsidP="00567527">
      <w:pPr>
        <w:shd w:val="clear" w:color="auto" w:fill="FFFFFF"/>
        <w:spacing w:after="0" w:line="0" w:lineRule="auto"/>
        <w:rPr>
          <w:rFonts w:ascii="Times New Roman" w:eastAsia="Times New Roman" w:hAnsi="Times New Roman" w:cs="Times New Roman"/>
          <w:color w:val="000000"/>
          <w:sz w:val="28"/>
          <w:szCs w:val="28"/>
        </w:rPr>
      </w:pPr>
      <w:r w:rsidRPr="00567527">
        <w:rPr>
          <w:rFonts w:ascii="Times New Roman" w:eastAsia="Times New Roman" w:hAnsi="Times New Roman" w:cs="Times New Roman"/>
          <w:color w:val="000000"/>
          <w:sz w:val="28"/>
          <w:szCs w:val="28"/>
        </w:rPr>
        <w:t>diversification in resource-rich countries? The World Bank Research Observer</w:t>
      </w:r>
      <w:r w:rsidRPr="00567527">
        <w:rPr>
          <w:rFonts w:ascii="Times New Roman" w:eastAsia="Times New Roman" w:hAnsi="Times New Roman" w:cs="Times New Roman"/>
          <w:color w:val="000000"/>
          <w:spacing w:val="2"/>
          <w:sz w:val="28"/>
          <w:szCs w:val="28"/>
        </w:rPr>
        <w:t>, 3</w:t>
      </w:r>
      <w:r w:rsidRPr="00567527">
        <w:rPr>
          <w:rFonts w:ascii="Times New Roman" w:eastAsia="Times New Roman" w:hAnsi="Times New Roman" w:cs="Times New Roman"/>
          <w:color w:val="000000"/>
          <w:spacing w:val="3"/>
          <w:sz w:val="28"/>
          <w:szCs w:val="28"/>
        </w:rPr>
        <w:t>-</w:t>
      </w:r>
      <w:r w:rsidRPr="00567527">
        <w:rPr>
          <w:rFonts w:ascii="Times New Roman" w:eastAsia="Times New Roman" w:hAnsi="Times New Roman" w:cs="Times New Roman"/>
          <w:color w:val="000000"/>
          <w:spacing w:val="4"/>
          <w:sz w:val="28"/>
          <w:szCs w:val="28"/>
        </w:rPr>
        <w:t>38.</w:t>
      </w:r>
      <w:r w:rsidRPr="00567527">
        <w:rPr>
          <w:rFonts w:ascii="Times New Roman" w:eastAsia="Times New Roman" w:hAnsi="Times New Roman" w:cs="Times New Roman"/>
          <w:color w:val="000000"/>
          <w:sz w:val="28"/>
          <w:szCs w:val="28"/>
        </w:rPr>
        <w:t xml:space="preserve"> </w:t>
      </w:r>
    </w:p>
    <w:p w14:paraId="160E7768" w14:textId="550584CD" w:rsidR="00567527" w:rsidRPr="000547E9" w:rsidRDefault="00567527" w:rsidP="000547E9">
      <w:pPr>
        <w:pStyle w:val="ListParagraph"/>
        <w:numPr>
          <w:ilvl w:val="0"/>
          <w:numId w:val="1"/>
        </w:numPr>
        <w:jc w:val="both"/>
        <w:rPr>
          <w:rFonts w:ascii="Times New Roman" w:hAnsi="Times New Roman" w:cs="Times New Roman"/>
          <w:color w:val="323232"/>
          <w:sz w:val="24"/>
          <w:szCs w:val="24"/>
          <w:lang w:val="ru-RU"/>
        </w:rPr>
      </w:pPr>
      <w:r w:rsidRPr="00B252D1">
        <w:rPr>
          <w:rFonts w:ascii="Times New Roman" w:hAnsi="Times New Roman" w:cs="Times New Roman"/>
          <w:sz w:val="24"/>
          <w:szCs w:val="24"/>
          <w:lang w:val="ru-RU"/>
        </w:rPr>
        <w:t>Лукьянов</w:t>
      </w:r>
      <w:r w:rsidRPr="00B252D1">
        <w:rPr>
          <w:rFonts w:ascii="Times New Roman" w:hAnsi="Times New Roman" w:cs="Times New Roman"/>
          <w:sz w:val="24"/>
          <w:szCs w:val="24"/>
          <w:lang w:val="ru-RU"/>
        </w:rPr>
        <w:t xml:space="preserve"> </w:t>
      </w:r>
      <w:r w:rsidRPr="00B252D1">
        <w:rPr>
          <w:rFonts w:ascii="Times New Roman" w:hAnsi="Times New Roman" w:cs="Times New Roman"/>
          <w:sz w:val="24"/>
          <w:szCs w:val="24"/>
          <w:lang w:val="ru-RU"/>
        </w:rPr>
        <w:t>А.Н.</w:t>
      </w:r>
      <w:r w:rsidRPr="00B252D1">
        <w:rPr>
          <w:rFonts w:ascii="Times New Roman" w:hAnsi="Times New Roman" w:cs="Times New Roman"/>
          <w:sz w:val="24"/>
          <w:szCs w:val="24"/>
          <w:lang w:val="ru-RU"/>
        </w:rPr>
        <w:t xml:space="preserve">, </w:t>
      </w:r>
      <w:r w:rsidRPr="00B252D1">
        <w:rPr>
          <w:rFonts w:ascii="Times New Roman" w:hAnsi="Times New Roman" w:cs="Times New Roman"/>
          <w:sz w:val="24"/>
          <w:szCs w:val="24"/>
          <w:lang w:val="ru-RU"/>
        </w:rPr>
        <w:t>ДИВЕРСИФИКАЦИЯ КОМПАНИЙ КАК ФАКТОР РАЗВИТИЯ РОССИЙСКОЙ ЭКОНОМИКИ</w:t>
      </w:r>
      <w:r w:rsidR="000547E9">
        <w:rPr>
          <w:rFonts w:ascii="Times New Roman" w:hAnsi="Times New Roman" w:cs="Times New Roman"/>
          <w:sz w:val="24"/>
          <w:szCs w:val="24"/>
          <w:lang w:val="ru-RU"/>
        </w:rPr>
        <w:t>,</w:t>
      </w:r>
      <w:r w:rsidRPr="000547E9">
        <w:rPr>
          <w:rFonts w:ascii="Times New Roman" w:hAnsi="Times New Roman" w:cs="Times New Roman"/>
          <w:sz w:val="24"/>
          <w:szCs w:val="24"/>
          <w:lang w:val="ru-RU"/>
        </w:rPr>
        <w:t xml:space="preserve"> </w:t>
      </w:r>
      <w:hyperlink r:id="rId5" w:history="1">
        <w:r w:rsidRPr="000547E9">
          <w:rPr>
            <w:rStyle w:val="Hyperlink"/>
            <w:rFonts w:ascii="Times New Roman" w:hAnsi="Times New Roman" w:cs="Times New Roman"/>
            <w:sz w:val="24"/>
            <w:szCs w:val="24"/>
            <w:lang w:val="ru-RU"/>
          </w:rPr>
          <w:t>http://journal.safbd.ru/sites/default/files/articles/sifbd-2006-4_57-59.pdf</w:t>
        </w:r>
      </w:hyperlink>
    </w:p>
    <w:p w14:paraId="570173C8" w14:textId="43C48A9C" w:rsidR="00567527" w:rsidRPr="000547E9" w:rsidRDefault="00B252D1" w:rsidP="00567527">
      <w:pPr>
        <w:pStyle w:val="ListParagraph"/>
        <w:numPr>
          <w:ilvl w:val="0"/>
          <w:numId w:val="1"/>
        </w:numPr>
        <w:jc w:val="both"/>
        <w:rPr>
          <w:rFonts w:ascii="Times New Roman" w:hAnsi="Times New Roman" w:cs="Times New Roman"/>
          <w:color w:val="323232"/>
          <w:sz w:val="24"/>
          <w:szCs w:val="24"/>
          <w:lang w:val="ru-RU"/>
        </w:rPr>
      </w:pPr>
      <w:r w:rsidRPr="00B252D1">
        <w:rPr>
          <w:rFonts w:ascii="Times New Roman" w:hAnsi="Times New Roman" w:cs="Times New Roman"/>
          <w:color w:val="323232"/>
          <w:sz w:val="24"/>
          <w:szCs w:val="24"/>
          <w:lang w:val="ru-RU"/>
        </w:rPr>
        <w:t xml:space="preserve">Реализация </w:t>
      </w:r>
      <w:r>
        <w:rPr>
          <w:rFonts w:ascii="Times New Roman" w:hAnsi="Times New Roman" w:cs="Times New Roman"/>
          <w:color w:val="323232"/>
          <w:sz w:val="24"/>
          <w:szCs w:val="24"/>
          <w:lang w:val="ru-RU"/>
        </w:rPr>
        <w:t xml:space="preserve">технологического потенциала Армении. </w:t>
      </w:r>
      <w:r w:rsidRPr="00B252D1">
        <w:rPr>
          <w:lang w:val="ru-RU"/>
        </w:rPr>
        <w:t xml:space="preserve">2020 </w:t>
      </w:r>
      <w:r>
        <w:t>The</w:t>
      </w:r>
      <w:r w:rsidRPr="00B252D1">
        <w:rPr>
          <w:lang w:val="ru-RU"/>
        </w:rPr>
        <w:t xml:space="preserve"> </w:t>
      </w:r>
      <w:r>
        <w:t>World</w:t>
      </w:r>
      <w:r w:rsidRPr="00B252D1">
        <w:rPr>
          <w:lang w:val="ru-RU"/>
        </w:rPr>
        <w:t xml:space="preserve"> </w:t>
      </w:r>
      <w:r>
        <w:t>Bank</w:t>
      </w:r>
    </w:p>
    <w:p w14:paraId="19B848F5" w14:textId="77777777" w:rsidR="000547E9" w:rsidRPr="00B252D1" w:rsidRDefault="000547E9" w:rsidP="000547E9">
      <w:pPr>
        <w:pStyle w:val="ListParagraph"/>
        <w:numPr>
          <w:ilvl w:val="0"/>
          <w:numId w:val="1"/>
        </w:numPr>
        <w:jc w:val="both"/>
        <w:rPr>
          <w:rFonts w:ascii="Times New Roman" w:hAnsi="Times New Roman" w:cs="Times New Roman"/>
          <w:color w:val="323232"/>
          <w:sz w:val="24"/>
          <w:szCs w:val="24"/>
          <w:lang w:val="ru-RU"/>
        </w:rPr>
      </w:pPr>
      <w:proofErr w:type="spellStart"/>
      <w:r w:rsidRPr="00B252D1">
        <w:rPr>
          <w:rFonts w:ascii="Times New Roman" w:hAnsi="Times New Roman" w:cs="Times New Roman"/>
          <w:color w:val="323232"/>
          <w:sz w:val="24"/>
          <w:szCs w:val="24"/>
        </w:rPr>
        <w:t>Lashitew</w:t>
      </w:r>
      <w:proofErr w:type="spellEnd"/>
      <w:r w:rsidRPr="00B252D1">
        <w:rPr>
          <w:rFonts w:ascii="Times New Roman" w:hAnsi="Times New Roman" w:cs="Times New Roman"/>
          <w:color w:val="323232"/>
          <w:sz w:val="24"/>
          <w:szCs w:val="24"/>
        </w:rPr>
        <w:t xml:space="preserve">, A. A., Ross, M. L., &amp; </w:t>
      </w:r>
      <w:proofErr w:type="spellStart"/>
      <w:r w:rsidRPr="00B252D1">
        <w:rPr>
          <w:rFonts w:ascii="Times New Roman" w:hAnsi="Times New Roman" w:cs="Times New Roman"/>
          <w:color w:val="323232"/>
          <w:sz w:val="24"/>
          <w:szCs w:val="24"/>
        </w:rPr>
        <w:t>Werker</w:t>
      </w:r>
      <w:proofErr w:type="spellEnd"/>
      <w:r w:rsidRPr="00B252D1">
        <w:rPr>
          <w:rFonts w:ascii="Times New Roman" w:hAnsi="Times New Roman" w:cs="Times New Roman"/>
          <w:color w:val="323232"/>
          <w:sz w:val="24"/>
          <w:szCs w:val="24"/>
        </w:rPr>
        <w:t xml:space="preserve">, E. (2020). What drives successful economic diversification in resource-rich countries? The World Bank Research Observer. </w:t>
      </w:r>
      <w:hyperlink r:id="rId6" w:history="1">
        <w:r w:rsidRPr="00B252D1">
          <w:rPr>
            <w:rStyle w:val="Hyperlink"/>
            <w:rFonts w:ascii="Times New Roman" w:hAnsi="Times New Roman" w:cs="Times New Roman"/>
            <w:sz w:val="24"/>
            <w:szCs w:val="24"/>
          </w:rPr>
          <w:t>https</w:t>
        </w:r>
        <w:r w:rsidRPr="00B252D1">
          <w:rPr>
            <w:rStyle w:val="Hyperlink"/>
            <w:rFonts w:ascii="Times New Roman" w:hAnsi="Times New Roman" w:cs="Times New Roman"/>
            <w:sz w:val="24"/>
            <w:szCs w:val="24"/>
            <w:lang w:val="ru-RU"/>
          </w:rPr>
          <w:t>://</w:t>
        </w:r>
        <w:proofErr w:type="spellStart"/>
        <w:r w:rsidRPr="00B252D1">
          <w:rPr>
            <w:rStyle w:val="Hyperlink"/>
            <w:rFonts w:ascii="Times New Roman" w:hAnsi="Times New Roman" w:cs="Times New Roman"/>
            <w:sz w:val="24"/>
            <w:szCs w:val="24"/>
          </w:rPr>
          <w:t>doi</w:t>
        </w:r>
        <w:proofErr w:type="spellEnd"/>
        <w:r w:rsidRPr="00B252D1">
          <w:rPr>
            <w:rStyle w:val="Hyperlink"/>
            <w:rFonts w:ascii="Times New Roman" w:hAnsi="Times New Roman" w:cs="Times New Roman"/>
            <w:sz w:val="24"/>
            <w:szCs w:val="24"/>
            <w:lang w:val="ru-RU"/>
          </w:rPr>
          <w:t>.</w:t>
        </w:r>
        <w:r w:rsidRPr="00B252D1">
          <w:rPr>
            <w:rStyle w:val="Hyperlink"/>
            <w:rFonts w:ascii="Times New Roman" w:hAnsi="Times New Roman" w:cs="Times New Roman"/>
            <w:sz w:val="24"/>
            <w:szCs w:val="24"/>
          </w:rPr>
          <w:t>org</w:t>
        </w:r>
        <w:r w:rsidRPr="00B252D1">
          <w:rPr>
            <w:rStyle w:val="Hyperlink"/>
            <w:rFonts w:ascii="Times New Roman" w:hAnsi="Times New Roman" w:cs="Times New Roman"/>
            <w:sz w:val="24"/>
            <w:szCs w:val="24"/>
            <w:lang w:val="ru-RU"/>
          </w:rPr>
          <w:t>/10.1093/</w:t>
        </w:r>
        <w:proofErr w:type="spellStart"/>
        <w:r w:rsidRPr="00B252D1">
          <w:rPr>
            <w:rStyle w:val="Hyperlink"/>
            <w:rFonts w:ascii="Times New Roman" w:hAnsi="Times New Roman" w:cs="Times New Roman"/>
            <w:sz w:val="24"/>
            <w:szCs w:val="24"/>
          </w:rPr>
          <w:t>wbro</w:t>
        </w:r>
        <w:proofErr w:type="spellEnd"/>
        <w:r w:rsidRPr="00B252D1">
          <w:rPr>
            <w:rStyle w:val="Hyperlink"/>
            <w:rFonts w:ascii="Times New Roman" w:hAnsi="Times New Roman" w:cs="Times New Roman"/>
            <w:sz w:val="24"/>
            <w:szCs w:val="24"/>
            <w:lang w:val="ru-RU"/>
          </w:rPr>
          <w:t>/</w:t>
        </w:r>
        <w:proofErr w:type="spellStart"/>
        <w:r w:rsidRPr="00B252D1">
          <w:rPr>
            <w:rStyle w:val="Hyperlink"/>
            <w:rFonts w:ascii="Times New Roman" w:hAnsi="Times New Roman" w:cs="Times New Roman"/>
            <w:sz w:val="24"/>
            <w:szCs w:val="24"/>
          </w:rPr>
          <w:t>lkaa</w:t>
        </w:r>
        <w:proofErr w:type="spellEnd"/>
        <w:r w:rsidRPr="00B252D1">
          <w:rPr>
            <w:rStyle w:val="Hyperlink"/>
            <w:rFonts w:ascii="Times New Roman" w:hAnsi="Times New Roman" w:cs="Times New Roman"/>
            <w:sz w:val="24"/>
            <w:szCs w:val="24"/>
            <w:lang w:val="ru-RU"/>
          </w:rPr>
          <w:t>001</w:t>
        </w:r>
      </w:hyperlink>
    </w:p>
    <w:p w14:paraId="1D685BA5" w14:textId="29316D9A" w:rsidR="000547E9" w:rsidRDefault="000547E9" w:rsidP="000547E9">
      <w:pPr>
        <w:pStyle w:val="FootnoteText"/>
        <w:numPr>
          <w:ilvl w:val="0"/>
          <w:numId w:val="1"/>
        </w:numPr>
      </w:pPr>
      <w:proofErr w:type="spellStart"/>
      <w:r>
        <w:t>Kranenburg</w:t>
      </w:r>
      <w:proofErr w:type="spellEnd"/>
      <w:r>
        <w:t xml:space="preserve"> H. L. van. </w:t>
      </w:r>
      <w:proofErr w:type="spellStart"/>
      <w:r>
        <w:t>Diversifi</w:t>
      </w:r>
      <w:proofErr w:type="spellEnd"/>
      <w:r>
        <w:t xml:space="preserve"> cation Strategy, Diversity and Performance among Publishing Companies / H. L. van </w:t>
      </w:r>
      <w:proofErr w:type="spellStart"/>
      <w:r>
        <w:t>Kranenburg</w:t>
      </w:r>
      <w:proofErr w:type="spellEnd"/>
      <w:r>
        <w:t xml:space="preserve">. – 6th Media Economics Conference. – HEC </w:t>
      </w:r>
      <w:proofErr w:type="gramStart"/>
      <w:r>
        <w:t>Montreal ;</w:t>
      </w:r>
      <w:proofErr w:type="gramEnd"/>
      <w:r>
        <w:t xml:space="preserve"> Canada. – 2004. – May 12–15.</w:t>
      </w:r>
    </w:p>
    <w:p w14:paraId="437319E4" w14:textId="77777777" w:rsidR="00B252D1" w:rsidRPr="000547E9" w:rsidRDefault="00B252D1" w:rsidP="00B252D1">
      <w:pPr>
        <w:jc w:val="both"/>
        <w:rPr>
          <w:rFonts w:ascii="Times New Roman" w:hAnsi="Times New Roman" w:cs="Times New Roman"/>
          <w:color w:val="323232"/>
          <w:sz w:val="24"/>
          <w:szCs w:val="24"/>
        </w:rPr>
      </w:pPr>
    </w:p>
    <w:p w14:paraId="7F1F8801" w14:textId="77777777" w:rsidR="00B252D1" w:rsidRPr="00B252D1" w:rsidRDefault="00B252D1" w:rsidP="00B252D1">
      <w:pPr>
        <w:pStyle w:val="FootnoteText"/>
        <w:jc w:val="both"/>
        <w:rPr>
          <w:rFonts w:ascii="Times New Roman" w:eastAsia="Calibri" w:hAnsi="Times New Roman" w:cs="Times New Roman"/>
          <w:b/>
          <w:sz w:val="28"/>
          <w:szCs w:val="28"/>
          <w:lang w:val="ru-RU"/>
        </w:rPr>
      </w:pPr>
      <w:r w:rsidRPr="00B252D1">
        <w:rPr>
          <w:rFonts w:ascii="Times New Roman" w:eastAsia="Calibri" w:hAnsi="Times New Roman" w:cs="Times New Roman"/>
          <w:b/>
          <w:sz w:val="28"/>
          <w:szCs w:val="28"/>
          <w:lang w:val="ru-RU"/>
        </w:rPr>
        <w:t>Информация об авторе</w:t>
      </w:r>
    </w:p>
    <w:p w14:paraId="77B19CA6" w14:textId="2B4CC451" w:rsidR="00B252D1" w:rsidRPr="00B252D1" w:rsidRDefault="00B252D1" w:rsidP="00067CA7">
      <w:pPr>
        <w:pStyle w:val="Heading1"/>
        <w:shd w:val="clear" w:color="auto" w:fill="FFFFFF"/>
        <w:spacing w:before="0" w:line="240" w:lineRule="auto"/>
        <w:jc w:val="both"/>
        <w:rPr>
          <w:rFonts w:ascii="Times New Roman" w:hAnsi="Times New Roman" w:cs="Times New Roman"/>
          <w:i/>
          <w:iCs/>
          <w:color w:val="auto"/>
          <w:sz w:val="28"/>
          <w:szCs w:val="28"/>
        </w:rPr>
      </w:pPr>
      <w:r w:rsidRPr="00B252D1">
        <w:rPr>
          <w:rFonts w:ascii="Times New Roman" w:hAnsi="Times New Roman" w:cs="Times New Roman"/>
          <w:color w:val="auto"/>
          <w:sz w:val="28"/>
          <w:szCs w:val="28"/>
          <w:lang w:val="ru-RU"/>
        </w:rPr>
        <w:t>Погосян Шогер Петровна (</w:t>
      </w:r>
      <w:r w:rsidRPr="00B252D1">
        <w:rPr>
          <w:rStyle w:val="Emphasis"/>
          <w:rFonts w:ascii="Times New Roman" w:hAnsi="Times New Roman" w:cs="Times New Roman"/>
          <w:color w:val="auto"/>
          <w:sz w:val="28"/>
          <w:szCs w:val="28"/>
          <w:shd w:val="clear" w:color="auto" w:fill="FFFFFF"/>
          <w:lang w:val="ru-RU"/>
        </w:rPr>
        <w:t>Армения, Ереван)- канд. экон. наук</w:t>
      </w:r>
      <w:r w:rsidRPr="00B252D1">
        <w:rPr>
          <w:rFonts w:ascii="Times New Roman" w:hAnsi="Times New Roman" w:cs="Times New Roman"/>
          <w:i/>
          <w:iCs/>
          <w:color w:val="auto"/>
          <w:sz w:val="28"/>
          <w:szCs w:val="28"/>
          <w:shd w:val="clear" w:color="auto" w:fill="FFFFFF"/>
          <w:lang w:val="ru-RU"/>
        </w:rPr>
        <w:t>,</w:t>
      </w:r>
      <w:r w:rsidRPr="00B252D1">
        <w:rPr>
          <w:rFonts w:ascii="Times New Roman" w:hAnsi="Times New Roman" w:cs="Times New Roman"/>
          <w:color w:val="auto"/>
          <w:sz w:val="28"/>
          <w:szCs w:val="28"/>
          <w:shd w:val="clear" w:color="auto" w:fill="FFFFFF"/>
          <w:lang w:val="ru-RU"/>
        </w:rPr>
        <w:t xml:space="preserve"> старший </w:t>
      </w:r>
      <w:r w:rsidRPr="00B252D1">
        <w:rPr>
          <w:rStyle w:val="Emphasis"/>
          <w:rFonts w:ascii="Times New Roman" w:hAnsi="Times New Roman" w:cs="Times New Roman"/>
          <w:color w:val="auto"/>
          <w:sz w:val="28"/>
          <w:szCs w:val="28"/>
          <w:shd w:val="clear" w:color="auto" w:fill="FFFFFF"/>
          <w:lang w:val="ru-RU"/>
        </w:rPr>
        <w:t>научный сотрудник</w:t>
      </w:r>
      <w:r w:rsidRPr="00B252D1">
        <w:rPr>
          <w:rFonts w:ascii="Times New Roman" w:hAnsi="Times New Roman" w:cs="Times New Roman"/>
          <w:color w:val="auto"/>
          <w:sz w:val="28"/>
          <w:szCs w:val="28"/>
          <w:lang w:val="ru-RU"/>
        </w:rPr>
        <w:t xml:space="preserve">, </w:t>
      </w:r>
      <w:hyperlink r:id="rId7" w:history="1">
        <w:r w:rsidRPr="00067CA7">
          <w:rPr>
            <w:rStyle w:val="Hyperlink"/>
            <w:rFonts w:ascii="Times New Roman" w:hAnsi="Times New Roman" w:cs="Times New Roman"/>
            <w:color w:val="auto"/>
            <w:sz w:val="28"/>
            <w:szCs w:val="28"/>
            <w:u w:val="none"/>
            <w:lang w:val="ru-RU"/>
          </w:rPr>
          <w:t>Институт экономики НАН РА</w:t>
        </w:r>
      </w:hyperlink>
      <w:r w:rsidRPr="00067CA7">
        <w:rPr>
          <w:rStyle w:val="Hyperlink"/>
          <w:rFonts w:ascii="Times New Roman" w:hAnsi="Times New Roman" w:cs="Times New Roman"/>
          <w:color w:val="auto"/>
          <w:sz w:val="28"/>
          <w:szCs w:val="28"/>
          <w:u w:val="none"/>
          <w:lang w:val="ru-RU"/>
        </w:rPr>
        <w:t xml:space="preserve"> (</w:t>
      </w:r>
      <w:r w:rsidRPr="00B252D1">
        <w:rPr>
          <w:rStyle w:val="Emphasis"/>
          <w:rFonts w:ascii="Times New Roman" w:hAnsi="Times New Roman" w:cs="Times New Roman"/>
          <w:color w:val="auto"/>
          <w:sz w:val="28"/>
          <w:szCs w:val="28"/>
          <w:shd w:val="clear" w:color="auto" w:fill="FFFFFF"/>
          <w:lang w:val="ru-RU"/>
        </w:rPr>
        <w:t>Ереван 0015, ул.</w:t>
      </w:r>
      <w:r w:rsidR="00067CA7">
        <w:rPr>
          <w:rStyle w:val="Emphasis"/>
          <w:rFonts w:ascii="Times New Roman" w:hAnsi="Times New Roman" w:cs="Times New Roman"/>
          <w:color w:val="auto"/>
          <w:sz w:val="28"/>
          <w:szCs w:val="28"/>
          <w:shd w:val="clear" w:color="auto" w:fill="FFFFFF"/>
          <w:lang w:val="ru-RU"/>
        </w:rPr>
        <w:t xml:space="preserve"> </w:t>
      </w:r>
      <w:r w:rsidRPr="00B252D1">
        <w:rPr>
          <w:rStyle w:val="Emphasis"/>
          <w:rFonts w:ascii="Times New Roman" w:hAnsi="Times New Roman" w:cs="Times New Roman"/>
          <w:color w:val="auto"/>
          <w:sz w:val="28"/>
          <w:szCs w:val="28"/>
          <w:shd w:val="clear" w:color="auto" w:fill="FFFFFF"/>
          <w:lang w:val="ru-RU"/>
        </w:rPr>
        <w:t>Г</w:t>
      </w:r>
      <w:r w:rsidRPr="00B252D1">
        <w:rPr>
          <w:rStyle w:val="Emphasis"/>
          <w:rFonts w:ascii="Times New Roman" w:hAnsi="Times New Roman" w:cs="Times New Roman"/>
          <w:color w:val="auto"/>
          <w:sz w:val="28"/>
          <w:szCs w:val="28"/>
          <w:shd w:val="clear" w:color="auto" w:fill="FFFFFF"/>
        </w:rPr>
        <w:t>.</w:t>
      </w:r>
      <w:r w:rsidRPr="00B252D1">
        <w:rPr>
          <w:rStyle w:val="Emphasis"/>
          <w:rFonts w:ascii="Times New Roman" w:hAnsi="Times New Roman" w:cs="Times New Roman"/>
          <w:color w:val="auto"/>
          <w:sz w:val="28"/>
          <w:szCs w:val="28"/>
          <w:shd w:val="clear" w:color="auto" w:fill="FFFFFF"/>
          <w:lang w:val="ru-RU"/>
        </w:rPr>
        <w:t>Лусаворич</w:t>
      </w:r>
      <w:r w:rsidRPr="00B252D1">
        <w:rPr>
          <w:rStyle w:val="Emphasis"/>
          <w:rFonts w:ascii="Times New Roman" w:hAnsi="Times New Roman" w:cs="Times New Roman"/>
          <w:color w:val="auto"/>
          <w:sz w:val="28"/>
          <w:szCs w:val="28"/>
          <w:shd w:val="clear" w:color="auto" w:fill="FFFFFF"/>
        </w:rPr>
        <w:t xml:space="preserve"> 15</w:t>
      </w:r>
      <w:r w:rsidR="00067CA7" w:rsidRPr="00B252D1">
        <w:rPr>
          <w:rStyle w:val="Emphasis"/>
          <w:rFonts w:ascii="Times New Roman" w:hAnsi="Times New Roman" w:cs="Times New Roman"/>
          <w:color w:val="auto"/>
          <w:sz w:val="28"/>
          <w:szCs w:val="28"/>
          <w:shd w:val="clear" w:color="auto" w:fill="FFFFFF"/>
          <w:lang w:val="ru-RU"/>
        </w:rPr>
        <w:t>)</w:t>
      </w:r>
    </w:p>
    <w:p w14:paraId="73D38A1B" w14:textId="77777777" w:rsidR="00B252D1" w:rsidRPr="00B252D1" w:rsidRDefault="00B252D1" w:rsidP="00B252D1">
      <w:pPr>
        <w:pStyle w:val="FootnoteText"/>
        <w:jc w:val="right"/>
        <w:rPr>
          <w:rFonts w:ascii="Times New Roman" w:hAnsi="Times New Roman" w:cs="Times New Roman"/>
          <w:b/>
          <w:sz w:val="28"/>
          <w:szCs w:val="28"/>
        </w:rPr>
      </w:pPr>
      <w:r w:rsidRPr="00B252D1">
        <w:rPr>
          <w:rFonts w:ascii="Times New Roman" w:hAnsi="Times New Roman" w:cs="Times New Roman"/>
          <w:b/>
          <w:sz w:val="28"/>
          <w:szCs w:val="28"/>
          <w:lang w:val="hy-AM"/>
        </w:rPr>
        <w:t>P</w:t>
      </w:r>
      <w:proofErr w:type="spellStart"/>
      <w:r w:rsidRPr="00B252D1">
        <w:rPr>
          <w:rFonts w:ascii="Times New Roman" w:hAnsi="Times New Roman" w:cs="Times New Roman"/>
          <w:b/>
          <w:sz w:val="28"/>
          <w:szCs w:val="28"/>
        </w:rPr>
        <w:t>oghosyan</w:t>
      </w:r>
      <w:proofErr w:type="spellEnd"/>
      <w:r w:rsidRPr="00B252D1">
        <w:rPr>
          <w:rFonts w:ascii="Times New Roman" w:hAnsi="Times New Roman" w:cs="Times New Roman"/>
          <w:b/>
          <w:sz w:val="28"/>
          <w:szCs w:val="28"/>
          <w:lang w:val="hy-AM"/>
        </w:rPr>
        <w:t xml:space="preserve"> S</w:t>
      </w:r>
      <w:proofErr w:type="spellStart"/>
      <w:r w:rsidRPr="00B252D1">
        <w:rPr>
          <w:rFonts w:ascii="Times New Roman" w:hAnsi="Times New Roman" w:cs="Times New Roman"/>
          <w:b/>
          <w:sz w:val="28"/>
          <w:szCs w:val="28"/>
        </w:rPr>
        <w:t>hogher</w:t>
      </w:r>
      <w:proofErr w:type="spellEnd"/>
      <w:r w:rsidRPr="00B252D1">
        <w:rPr>
          <w:rFonts w:ascii="Times New Roman" w:hAnsi="Times New Roman" w:cs="Times New Roman"/>
          <w:b/>
          <w:sz w:val="28"/>
          <w:szCs w:val="28"/>
          <w:lang w:val="hy-AM"/>
        </w:rPr>
        <w:t xml:space="preserve"> P</w:t>
      </w:r>
      <w:proofErr w:type="spellStart"/>
      <w:r w:rsidRPr="00B252D1">
        <w:rPr>
          <w:rFonts w:ascii="Times New Roman" w:hAnsi="Times New Roman" w:cs="Times New Roman"/>
          <w:b/>
          <w:sz w:val="28"/>
          <w:szCs w:val="28"/>
        </w:rPr>
        <w:t>yotr</w:t>
      </w:r>
      <w:proofErr w:type="spellEnd"/>
    </w:p>
    <w:p w14:paraId="15662D1D" w14:textId="77777777" w:rsidR="00B252D1" w:rsidRPr="00B252D1" w:rsidRDefault="00B252D1" w:rsidP="00B252D1">
      <w:pPr>
        <w:shd w:val="clear" w:color="auto" w:fill="FFFFFF"/>
        <w:spacing w:after="0" w:line="240" w:lineRule="auto"/>
        <w:jc w:val="center"/>
        <w:outlineLvl w:val="1"/>
        <w:rPr>
          <w:rFonts w:ascii="Times New Roman" w:eastAsia="Times New Roman" w:hAnsi="Times New Roman" w:cs="Times New Roman"/>
          <w:b/>
          <w:sz w:val="28"/>
          <w:szCs w:val="28"/>
        </w:rPr>
      </w:pPr>
    </w:p>
    <w:p w14:paraId="3F3213C4" w14:textId="77777777" w:rsidR="00B252D1" w:rsidRDefault="00B252D1" w:rsidP="00B252D1">
      <w:pPr>
        <w:spacing w:after="0" w:line="240" w:lineRule="auto"/>
        <w:jc w:val="both"/>
        <w:rPr>
          <w:rFonts w:ascii="Times New Roman" w:eastAsia="Times New Roman" w:hAnsi="Times New Roman" w:cs="Times New Roman"/>
          <w:b/>
          <w:sz w:val="28"/>
          <w:szCs w:val="28"/>
        </w:rPr>
      </w:pPr>
      <w:r w:rsidRPr="00B252D1">
        <w:rPr>
          <w:rFonts w:ascii="Times New Roman" w:eastAsia="Times New Roman" w:hAnsi="Times New Roman" w:cs="Times New Roman"/>
          <w:b/>
          <w:sz w:val="28"/>
          <w:szCs w:val="28"/>
        </w:rPr>
        <w:t>Fundamental Factors of Diversification of an Innovative Economy</w:t>
      </w:r>
      <w:r w:rsidRPr="00B252D1">
        <w:rPr>
          <w:rFonts w:ascii="Times New Roman" w:eastAsia="Times New Roman" w:hAnsi="Times New Roman" w:cs="Times New Roman"/>
          <w:b/>
          <w:sz w:val="28"/>
          <w:szCs w:val="28"/>
        </w:rPr>
        <w:t xml:space="preserve"> </w:t>
      </w:r>
    </w:p>
    <w:p w14:paraId="021D8318" w14:textId="4B4C0A40" w:rsidR="00B252D1" w:rsidRPr="00B252D1" w:rsidRDefault="00B252D1" w:rsidP="00B252D1">
      <w:pPr>
        <w:spacing w:after="0" w:line="240" w:lineRule="auto"/>
        <w:jc w:val="both"/>
        <w:rPr>
          <w:rFonts w:ascii="Times New Roman" w:eastAsia="Times New Roman" w:hAnsi="Times New Roman" w:cs="Times New Roman"/>
          <w:sz w:val="28"/>
          <w:szCs w:val="28"/>
          <w:lang w:eastAsia="ru-RU"/>
        </w:rPr>
      </w:pPr>
      <w:r w:rsidRPr="00B252D1">
        <w:rPr>
          <w:rFonts w:ascii="Times New Roman" w:eastAsia="Times New Roman" w:hAnsi="Times New Roman" w:cs="Times New Roman"/>
          <w:b/>
          <w:sz w:val="28"/>
          <w:szCs w:val="28"/>
          <w:lang w:eastAsia="ru-RU"/>
        </w:rPr>
        <w:t>Abstract:</w:t>
      </w:r>
      <w:r w:rsidRPr="00B252D1">
        <w:rPr>
          <w:rFonts w:ascii="Times New Roman" w:eastAsia="Times New Roman" w:hAnsi="Times New Roman" w:cs="Times New Roman"/>
          <w:sz w:val="28"/>
          <w:szCs w:val="28"/>
          <w:lang w:eastAsia="ru-RU"/>
        </w:rPr>
        <w:t xml:space="preserve"> Market reforms in the domestic economy are accompanied by the emergence and development of various organizational forms of capital. This process is explained by completely new trends in business practice, high rates of capital transformation, and the degeneration of independent economic entities into large financial and production complexes. The transformation of the world economic system affects the technological level, price parameters of production elements, organizational structure of production and management, logistics, supply, and sales channels. National characteristics of the penetration of capital into the activities of various spheres and the intensity of the diversification process. In the course of diversification, new business units are created, and the directions of production are significantly transformed. Capital infiltration promotes the emergence of large economic complexes that depend on the level of diversification.</w:t>
      </w:r>
    </w:p>
    <w:p w14:paraId="0B19879E" w14:textId="77777777" w:rsidR="00B252D1" w:rsidRPr="00B252D1" w:rsidRDefault="00B252D1" w:rsidP="00B252D1">
      <w:pPr>
        <w:spacing w:after="0" w:line="240" w:lineRule="auto"/>
        <w:jc w:val="both"/>
        <w:rPr>
          <w:rFonts w:ascii="Times New Roman" w:eastAsia="Times New Roman" w:hAnsi="Times New Roman" w:cs="Times New Roman"/>
          <w:sz w:val="28"/>
          <w:szCs w:val="28"/>
          <w:lang w:eastAsia="ru-RU"/>
        </w:rPr>
      </w:pPr>
    </w:p>
    <w:p w14:paraId="619E7646" w14:textId="4599CD9E" w:rsidR="00B252D1" w:rsidRPr="00B252D1" w:rsidRDefault="00B252D1" w:rsidP="00B252D1">
      <w:pPr>
        <w:spacing w:after="0" w:line="240" w:lineRule="auto"/>
        <w:jc w:val="both"/>
        <w:rPr>
          <w:rFonts w:ascii="Times New Roman" w:eastAsia="Times New Roman" w:hAnsi="Times New Roman" w:cs="Times New Roman"/>
          <w:bCs/>
          <w:sz w:val="28"/>
          <w:szCs w:val="28"/>
          <w:lang w:eastAsia="ru-RU"/>
        </w:rPr>
      </w:pPr>
      <w:r w:rsidRPr="00B252D1">
        <w:rPr>
          <w:rFonts w:ascii="Times New Roman" w:eastAsia="Times New Roman" w:hAnsi="Times New Roman" w:cs="Times New Roman"/>
          <w:b/>
          <w:sz w:val="28"/>
          <w:szCs w:val="28"/>
          <w:lang w:eastAsia="ru-RU"/>
        </w:rPr>
        <w:t>Key words:</w:t>
      </w:r>
      <w:r w:rsidRPr="00B252D1">
        <w:rPr>
          <w:rFonts w:ascii="Times New Roman" w:hAnsi="Times New Roman" w:cs="Times New Roman"/>
          <w:sz w:val="28"/>
          <w:szCs w:val="28"/>
        </w:rPr>
        <w:t xml:space="preserve"> </w:t>
      </w:r>
      <w:r w:rsidR="00067CA7" w:rsidRPr="00067CA7">
        <w:rPr>
          <w:rFonts w:ascii="Times New Roman" w:eastAsia="Times New Roman" w:hAnsi="Times New Roman" w:cs="Times New Roman"/>
          <w:bCs/>
          <w:sz w:val="28"/>
          <w:szCs w:val="28"/>
          <w:lang w:eastAsia="ru-RU"/>
        </w:rPr>
        <w:t>Diversification, factors, innovation, development, technology.</w:t>
      </w:r>
    </w:p>
    <w:p w14:paraId="172C37AB" w14:textId="4B85B5AF" w:rsidR="00B252D1" w:rsidRDefault="00B252D1" w:rsidP="00B252D1">
      <w:pPr>
        <w:pStyle w:val="FootnoteText"/>
        <w:jc w:val="both"/>
        <w:rPr>
          <w:rFonts w:ascii="Times New Roman" w:hAnsi="Times New Roman" w:cs="Times New Roman"/>
          <w:b/>
          <w:bCs/>
          <w:sz w:val="28"/>
          <w:szCs w:val="28"/>
          <w:lang w:val="hy-AM"/>
        </w:rPr>
      </w:pPr>
      <w:r w:rsidRPr="00B252D1">
        <w:rPr>
          <w:rFonts w:ascii="Times New Roman" w:hAnsi="Times New Roman" w:cs="Times New Roman"/>
          <w:b/>
          <w:bCs/>
          <w:sz w:val="28"/>
          <w:szCs w:val="28"/>
          <w:lang w:val="hy-AM"/>
        </w:rPr>
        <w:lastRenderedPageBreak/>
        <w:t>List of literature</w:t>
      </w:r>
    </w:p>
    <w:p w14:paraId="5135C9C4" w14:textId="77777777" w:rsidR="000547E9" w:rsidRPr="00B252D1" w:rsidRDefault="000547E9" w:rsidP="000547E9">
      <w:pPr>
        <w:pStyle w:val="ListParagraph"/>
        <w:numPr>
          <w:ilvl w:val="0"/>
          <w:numId w:val="3"/>
        </w:numPr>
        <w:jc w:val="both"/>
        <w:rPr>
          <w:rFonts w:ascii="Times New Roman" w:hAnsi="Times New Roman" w:cs="Times New Roman"/>
          <w:color w:val="323232"/>
          <w:sz w:val="24"/>
          <w:szCs w:val="24"/>
          <w:lang w:val="ru-RU"/>
        </w:rPr>
      </w:pPr>
      <w:proofErr w:type="spellStart"/>
      <w:r w:rsidRPr="00B252D1">
        <w:rPr>
          <w:rFonts w:ascii="Times New Roman" w:hAnsi="Times New Roman" w:cs="Times New Roman"/>
          <w:color w:val="323232"/>
          <w:sz w:val="24"/>
          <w:szCs w:val="24"/>
        </w:rPr>
        <w:t>Lashitew</w:t>
      </w:r>
      <w:proofErr w:type="spellEnd"/>
      <w:r w:rsidRPr="00B252D1">
        <w:rPr>
          <w:rFonts w:ascii="Times New Roman" w:hAnsi="Times New Roman" w:cs="Times New Roman"/>
          <w:color w:val="323232"/>
          <w:sz w:val="24"/>
          <w:szCs w:val="24"/>
        </w:rPr>
        <w:t xml:space="preserve">, A. A., Ross, M. L., &amp; </w:t>
      </w:r>
      <w:proofErr w:type="spellStart"/>
      <w:r w:rsidRPr="00B252D1">
        <w:rPr>
          <w:rFonts w:ascii="Times New Roman" w:hAnsi="Times New Roman" w:cs="Times New Roman"/>
          <w:color w:val="323232"/>
          <w:sz w:val="24"/>
          <w:szCs w:val="24"/>
        </w:rPr>
        <w:t>Werker</w:t>
      </w:r>
      <w:proofErr w:type="spellEnd"/>
      <w:r w:rsidRPr="00B252D1">
        <w:rPr>
          <w:rFonts w:ascii="Times New Roman" w:hAnsi="Times New Roman" w:cs="Times New Roman"/>
          <w:color w:val="323232"/>
          <w:sz w:val="24"/>
          <w:szCs w:val="24"/>
        </w:rPr>
        <w:t xml:space="preserve">, E. (2020). What drives successful economic diversification in resource-rich countries? The World Bank Research Observer. </w:t>
      </w:r>
      <w:hyperlink r:id="rId8" w:history="1">
        <w:r w:rsidRPr="00B252D1">
          <w:rPr>
            <w:rStyle w:val="Hyperlink"/>
            <w:rFonts w:ascii="Times New Roman" w:hAnsi="Times New Roman" w:cs="Times New Roman"/>
            <w:sz w:val="24"/>
            <w:szCs w:val="24"/>
          </w:rPr>
          <w:t>https</w:t>
        </w:r>
        <w:r w:rsidRPr="00B252D1">
          <w:rPr>
            <w:rStyle w:val="Hyperlink"/>
            <w:rFonts w:ascii="Times New Roman" w:hAnsi="Times New Roman" w:cs="Times New Roman"/>
            <w:sz w:val="24"/>
            <w:szCs w:val="24"/>
            <w:lang w:val="ru-RU"/>
          </w:rPr>
          <w:t>://</w:t>
        </w:r>
        <w:proofErr w:type="spellStart"/>
        <w:r w:rsidRPr="00B252D1">
          <w:rPr>
            <w:rStyle w:val="Hyperlink"/>
            <w:rFonts w:ascii="Times New Roman" w:hAnsi="Times New Roman" w:cs="Times New Roman"/>
            <w:sz w:val="24"/>
            <w:szCs w:val="24"/>
          </w:rPr>
          <w:t>doi</w:t>
        </w:r>
        <w:proofErr w:type="spellEnd"/>
        <w:r w:rsidRPr="00B252D1">
          <w:rPr>
            <w:rStyle w:val="Hyperlink"/>
            <w:rFonts w:ascii="Times New Roman" w:hAnsi="Times New Roman" w:cs="Times New Roman"/>
            <w:sz w:val="24"/>
            <w:szCs w:val="24"/>
            <w:lang w:val="ru-RU"/>
          </w:rPr>
          <w:t>.</w:t>
        </w:r>
        <w:r w:rsidRPr="00B252D1">
          <w:rPr>
            <w:rStyle w:val="Hyperlink"/>
            <w:rFonts w:ascii="Times New Roman" w:hAnsi="Times New Roman" w:cs="Times New Roman"/>
            <w:sz w:val="24"/>
            <w:szCs w:val="24"/>
          </w:rPr>
          <w:t>org</w:t>
        </w:r>
        <w:r w:rsidRPr="00B252D1">
          <w:rPr>
            <w:rStyle w:val="Hyperlink"/>
            <w:rFonts w:ascii="Times New Roman" w:hAnsi="Times New Roman" w:cs="Times New Roman"/>
            <w:sz w:val="24"/>
            <w:szCs w:val="24"/>
            <w:lang w:val="ru-RU"/>
          </w:rPr>
          <w:t>/10.1093/</w:t>
        </w:r>
        <w:proofErr w:type="spellStart"/>
        <w:r w:rsidRPr="00B252D1">
          <w:rPr>
            <w:rStyle w:val="Hyperlink"/>
            <w:rFonts w:ascii="Times New Roman" w:hAnsi="Times New Roman" w:cs="Times New Roman"/>
            <w:sz w:val="24"/>
            <w:szCs w:val="24"/>
          </w:rPr>
          <w:t>wbro</w:t>
        </w:r>
        <w:proofErr w:type="spellEnd"/>
        <w:r w:rsidRPr="00B252D1">
          <w:rPr>
            <w:rStyle w:val="Hyperlink"/>
            <w:rFonts w:ascii="Times New Roman" w:hAnsi="Times New Roman" w:cs="Times New Roman"/>
            <w:sz w:val="24"/>
            <w:szCs w:val="24"/>
            <w:lang w:val="ru-RU"/>
          </w:rPr>
          <w:t>/</w:t>
        </w:r>
        <w:proofErr w:type="spellStart"/>
        <w:r w:rsidRPr="00B252D1">
          <w:rPr>
            <w:rStyle w:val="Hyperlink"/>
            <w:rFonts w:ascii="Times New Roman" w:hAnsi="Times New Roman" w:cs="Times New Roman"/>
            <w:sz w:val="24"/>
            <w:szCs w:val="24"/>
          </w:rPr>
          <w:t>lkaa</w:t>
        </w:r>
        <w:proofErr w:type="spellEnd"/>
        <w:r w:rsidRPr="00B252D1">
          <w:rPr>
            <w:rStyle w:val="Hyperlink"/>
            <w:rFonts w:ascii="Times New Roman" w:hAnsi="Times New Roman" w:cs="Times New Roman"/>
            <w:sz w:val="24"/>
            <w:szCs w:val="24"/>
            <w:lang w:val="ru-RU"/>
          </w:rPr>
          <w:t>001</w:t>
        </w:r>
      </w:hyperlink>
    </w:p>
    <w:p w14:paraId="6397CA39" w14:textId="62581A21" w:rsidR="000547E9" w:rsidRPr="00067CA7" w:rsidRDefault="000547E9" w:rsidP="00067CA7">
      <w:pPr>
        <w:pStyle w:val="FootnoteText"/>
        <w:numPr>
          <w:ilvl w:val="0"/>
          <w:numId w:val="3"/>
        </w:numPr>
      </w:pPr>
      <w:proofErr w:type="spellStart"/>
      <w:r>
        <w:t>Kranenburg</w:t>
      </w:r>
      <w:proofErr w:type="spellEnd"/>
      <w:r>
        <w:t xml:space="preserve"> H. L. van. </w:t>
      </w:r>
      <w:proofErr w:type="spellStart"/>
      <w:r>
        <w:t>Diversifi</w:t>
      </w:r>
      <w:proofErr w:type="spellEnd"/>
      <w:r>
        <w:t xml:space="preserve"> cation Strategy, Diversity and Performance among Publishing Companies / H. L. van </w:t>
      </w:r>
      <w:proofErr w:type="spellStart"/>
      <w:r>
        <w:t>Kranenburg</w:t>
      </w:r>
      <w:proofErr w:type="spellEnd"/>
      <w:r>
        <w:t xml:space="preserve">. – 6th Media Economics Conference. – HEC </w:t>
      </w:r>
      <w:proofErr w:type="gramStart"/>
      <w:r>
        <w:t>Montreal ;</w:t>
      </w:r>
      <w:proofErr w:type="gramEnd"/>
      <w:r>
        <w:t xml:space="preserve"> Canada. – 2004. – May 12–15.</w:t>
      </w:r>
    </w:p>
    <w:p w14:paraId="0F164EE5" w14:textId="112F35FA" w:rsidR="00B252D1" w:rsidRPr="00B252D1" w:rsidRDefault="00B252D1" w:rsidP="00B252D1">
      <w:pPr>
        <w:pStyle w:val="FootnoteText"/>
        <w:jc w:val="both"/>
        <w:rPr>
          <w:rFonts w:ascii="Times New Roman" w:hAnsi="Times New Roman" w:cs="Times New Roman"/>
          <w:b/>
          <w:bCs/>
          <w:sz w:val="28"/>
          <w:szCs w:val="28"/>
          <w:lang w:val="hy-AM"/>
        </w:rPr>
      </w:pPr>
      <w:r w:rsidRPr="00B252D1">
        <w:rPr>
          <w:rFonts w:ascii="Times New Roman" w:hAnsi="Times New Roman" w:cs="Times New Roman"/>
          <w:b/>
          <w:bCs/>
          <w:sz w:val="28"/>
          <w:szCs w:val="28"/>
          <w:lang w:val="hy-AM"/>
        </w:rPr>
        <w:t>Author information</w:t>
      </w:r>
    </w:p>
    <w:p w14:paraId="3FEC9F9D" w14:textId="77777777" w:rsidR="00067CA7" w:rsidRDefault="00067CA7" w:rsidP="00B252D1">
      <w:pPr>
        <w:spacing w:after="0" w:line="240" w:lineRule="auto"/>
        <w:jc w:val="both"/>
        <w:rPr>
          <w:rFonts w:ascii="Times New Roman" w:hAnsi="Times New Roman" w:cs="Times New Roman"/>
          <w:bCs/>
          <w:sz w:val="28"/>
          <w:szCs w:val="28"/>
          <w:lang w:val="hy-AM"/>
        </w:rPr>
      </w:pPr>
    </w:p>
    <w:p w14:paraId="63C6400C" w14:textId="68EF5068" w:rsidR="00067CA7" w:rsidRPr="00067CA7" w:rsidRDefault="00B252D1" w:rsidP="00B252D1">
      <w:pPr>
        <w:spacing w:after="0" w:line="240" w:lineRule="auto"/>
        <w:jc w:val="both"/>
        <w:rPr>
          <w:rFonts w:ascii="Times New Roman" w:hAnsi="Times New Roman" w:cs="Times New Roman"/>
          <w:iCs/>
          <w:sz w:val="28"/>
          <w:szCs w:val="28"/>
        </w:rPr>
      </w:pPr>
      <w:r w:rsidRPr="00B252D1">
        <w:rPr>
          <w:rFonts w:ascii="Times New Roman" w:hAnsi="Times New Roman" w:cs="Times New Roman"/>
          <w:bCs/>
          <w:sz w:val="28"/>
          <w:szCs w:val="28"/>
          <w:lang w:val="hy-AM"/>
        </w:rPr>
        <w:t>P</w:t>
      </w:r>
      <w:proofErr w:type="spellStart"/>
      <w:r w:rsidRPr="00B252D1">
        <w:rPr>
          <w:rFonts w:ascii="Times New Roman" w:hAnsi="Times New Roman" w:cs="Times New Roman"/>
          <w:bCs/>
          <w:sz w:val="28"/>
          <w:szCs w:val="28"/>
        </w:rPr>
        <w:t>oghosyan</w:t>
      </w:r>
      <w:proofErr w:type="spellEnd"/>
      <w:r w:rsidRPr="00B252D1">
        <w:rPr>
          <w:rFonts w:ascii="Times New Roman" w:hAnsi="Times New Roman" w:cs="Times New Roman"/>
          <w:bCs/>
          <w:sz w:val="28"/>
          <w:szCs w:val="28"/>
          <w:lang w:val="hy-AM"/>
        </w:rPr>
        <w:t xml:space="preserve"> S</w:t>
      </w:r>
      <w:proofErr w:type="spellStart"/>
      <w:r w:rsidRPr="00B252D1">
        <w:rPr>
          <w:rFonts w:ascii="Times New Roman" w:hAnsi="Times New Roman" w:cs="Times New Roman"/>
          <w:bCs/>
          <w:sz w:val="28"/>
          <w:szCs w:val="28"/>
        </w:rPr>
        <w:t>hogher</w:t>
      </w:r>
      <w:proofErr w:type="spellEnd"/>
      <w:r w:rsidRPr="00B252D1">
        <w:rPr>
          <w:rFonts w:ascii="Times New Roman" w:hAnsi="Times New Roman" w:cs="Times New Roman"/>
          <w:bCs/>
          <w:sz w:val="28"/>
          <w:szCs w:val="28"/>
          <w:lang w:val="hy-AM"/>
        </w:rPr>
        <w:t xml:space="preserve"> P</w:t>
      </w:r>
      <w:proofErr w:type="spellStart"/>
      <w:r w:rsidRPr="00B252D1">
        <w:rPr>
          <w:rFonts w:ascii="Times New Roman" w:hAnsi="Times New Roman" w:cs="Times New Roman"/>
          <w:bCs/>
          <w:sz w:val="28"/>
          <w:szCs w:val="28"/>
        </w:rPr>
        <w:t>yotr</w:t>
      </w:r>
      <w:proofErr w:type="spellEnd"/>
      <w:r w:rsidRPr="00B252D1">
        <w:rPr>
          <w:rFonts w:ascii="Times New Roman" w:hAnsi="Times New Roman" w:cs="Times New Roman"/>
          <w:bCs/>
          <w:sz w:val="28"/>
          <w:szCs w:val="28"/>
        </w:rPr>
        <w:t xml:space="preserve"> (Armenia, Yerevan) - </w:t>
      </w:r>
      <w:r w:rsidRPr="00B252D1">
        <w:rPr>
          <w:rFonts w:ascii="Times New Roman" w:hAnsi="Times New Roman" w:cs="Times New Roman"/>
          <w:bCs/>
          <w:iCs/>
          <w:sz w:val="28"/>
          <w:szCs w:val="28"/>
          <w:lang w:val="hy-AM"/>
        </w:rPr>
        <w:t>Ph</w:t>
      </w:r>
      <w:r w:rsidRPr="00B252D1">
        <w:rPr>
          <w:rFonts w:ascii="Times New Roman" w:hAnsi="Times New Roman" w:cs="Times New Roman"/>
          <w:iCs/>
          <w:sz w:val="28"/>
          <w:szCs w:val="28"/>
          <w:lang w:val="hy-AM"/>
        </w:rPr>
        <w:t>.D. in Economics, Research Associate,</w:t>
      </w:r>
      <w:r w:rsidRPr="00B252D1">
        <w:rPr>
          <w:rFonts w:ascii="Times New Roman" w:hAnsi="Times New Roman" w:cs="Times New Roman"/>
          <w:bCs/>
          <w:iCs/>
          <w:sz w:val="28"/>
          <w:szCs w:val="28"/>
        </w:rPr>
        <w:t xml:space="preserve"> </w:t>
      </w:r>
      <w:r w:rsidRPr="00B252D1">
        <w:rPr>
          <w:rFonts w:ascii="Times New Roman" w:hAnsi="Times New Roman" w:cs="Times New Roman"/>
          <w:iCs/>
          <w:sz w:val="28"/>
          <w:szCs w:val="28"/>
          <w:lang w:val="hy-AM"/>
        </w:rPr>
        <w:t>Institute of Economics,</w:t>
      </w:r>
      <w:r w:rsidRPr="00B252D1">
        <w:rPr>
          <w:rFonts w:ascii="Times New Roman" w:hAnsi="Times New Roman" w:cs="Times New Roman"/>
          <w:iCs/>
          <w:sz w:val="28"/>
          <w:szCs w:val="28"/>
        </w:rPr>
        <w:t xml:space="preserve"> </w:t>
      </w:r>
      <w:r w:rsidRPr="00B252D1">
        <w:rPr>
          <w:rFonts w:ascii="Times New Roman" w:hAnsi="Times New Roman" w:cs="Times New Roman"/>
          <w:iCs/>
          <w:sz w:val="28"/>
          <w:szCs w:val="28"/>
          <w:lang w:val="hy-AM"/>
        </w:rPr>
        <w:t>National Academy of Sciences of RA</w:t>
      </w:r>
      <w:r w:rsidRPr="00B252D1">
        <w:rPr>
          <w:rFonts w:ascii="Times New Roman" w:hAnsi="Times New Roman" w:cs="Times New Roman"/>
          <w:iCs/>
          <w:sz w:val="28"/>
          <w:szCs w:val="28"/>
        </w:rPr>
        <w:t xml:space="preserve"> (Yerevan 0015, </w:t>
      </w:r>
      <w:proofErr w:type="spellStart"/>
      <w:r w:rsidRPr="00B252D1">
        <w:rPr>
          <w:rFonts w:ascii="Times New Roman" w:hAnsi="Times New Roman" w:cs="Times New Roman"/>
          <w:iCs/>
          <w:sz w:val="28"/>
          <w:szCs w:val="28"/>
        </w:rPr>
        <w:t>st.</w:t>
      </w:r>
      <w:proofErr w:type="spellEnd"/>
      <w:r w:rsidRPr="00B252D1">
        <w:rPr>
          <w:rFonts w:ascii="Times New Roman" w:hAnsi="Times New Roman" w:cs="Times New Roman"/>
          <w:iCs/>
          <w:sz w:val="28"/>
          <w:szCs w:val="28"/>
        </w:rPr>
        <w:t xml:space="preserve"> G. </w:t>
      </w:r>
      <w:proofErr w:type="spellStart"/>
      <w:r w:rsidRPr="00B252D1">
        <w:rPr>
          <w:rFonts w:ascii="Times New Roman" w:hAnsi="Times New Roman" w:cs="Times New Roman"/>
          <w:iCs/>
          <w:sz w:val="28"/>
          <w:szCs w:val="28"/>
        </w:rPr>
        <w:t>Lusavorich</w:t>
      </w:r>
      <w:proofErr w:type="spellEnd"/>
      <w:r w:rsidRPr="00B252D1">
        <w:rPr>
          <w:rFonts w:ascii="Times New Roman" w:hAnsi="Times New Roman" w:cs="Times New Roman"/>
          <w:iCs/>
          <w:sz w:val="28"/>
          <w:szCs w:val="28"/>
        </w:rPr>
        <w:t xml:space="preserve"> 15)</w:t>
      </w:r>
    </w:p>
    <w:p w14:paraId="66542804" w14:textId="459020C2" w:rsidR="00567527" w:rsidRPr="00067CA7" w:rsidRDefault="00567527" w:rsidP="00567527">
      <w:pPr>
        <w:jc w:val="both"/>
        <w:rPr>
          <w:rFonts w:ascii="Times New Roman" w:hAnsi="Times New Roman" w:cs="Times New Roman"/>
          <w:sz w:val="28"/>
          <w:szCs w:val="28"/>
        </w:rPr>
      </w:pPr>
    </w:p>
    <w:sectPr w:rsidR="00567527" w:rsidRPr="00067CA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A54FB8"/>
    <w:multiLevelType w:val="hybridMultilevel"/>
    <w:tmpl w:val="FB0EFA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EA328C"/>
    <w:multiLevelType w:val="hybridMultilevel"/>
    <w:tmpl w:val="FB0EFA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22F18BB"/>
    <w:multiLevelType w:val="hybridMultilevel"/>
    <w:tmpl w:val="FB0EFA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EDB"/>
    <w:rsid w:val="000547E9"/>
    <w:rsid w:val="00067CA7"/>
    <w:rsid w:val="000717F2"/>
    <w:rsid w:val="000A03EE"/>
    <w:rsid w:val="000A328D"/>
    <w:rsid w:val="00182586"/>
    <w:rsid w:val="00302A95"/>
    <w:rsid w:val="00386613"/>
    <w:rsid w:val="004A5BFD"/>
    <w:rsid w:val="00567527"/>
    <w:rsid w:val="0074054E"/>
    <w:rsid w:val="007F13A0"/>
    <w:rsid w:val="00B252D1"/>
    <w:rsid w:val="00BC52AC"/>
    <w:rsid w:val="00C256C5"/>
    <w:rsid w:val="00C84733"/>
    <w:rsid w:val="00D84146"/>
    <w:rsid w:val="00DB3EDB"/>
    <w:rsid w:val="00EE0D19"/>
    <w:rsid w:val="00FA5B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E8C0B"/>
  <w15:chartTrackingRefBased/>
  <w15:docId w15:val="{90642B62-2599-4D8E-A3BD-807A747B4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8661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6613"/>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386613"/>
    <w:rPr>
      <w:color w:val="0000FF"/>
      <w:u w:val="single"/>
    </w:rPr>
  </w:style>
  <w:style w:type="character" w:styleId="Emphasis">
    <w:name w:val="Emphasis"/>
    <w:basedOn w:val="DefaultParagraphFont"/>
    <w:uiPriority w:val="20"/>
    <w:qFormat/>
    <w:rsid w:val="00386613"/>
    <w:rPr>
      <w:i/>
      <w:iCs/>
    </w:rPr>
  </w:style>
  <w:style w:type="character" w:customStyle="1" w:styleId="ff1">
    <w:name w:val="ff1"/>
    <w:basedOn w:val="DefaultParagraphFont"/>
    <w:rsid w:val="00567527"/>
  </w:style>
  <w:style w:type="character" w:customStyle="1" w:styleId="ff3">
    <w:name w:val="ff3"/>
    <w:basedOn w:val="DefaultParagraphFont"/>
    <w:rsid w:val="00567527"/>
  </w:style>
  <w:style w:type="character" w:customStyle="1" w:styleId="ls0">
    <w:name w:val="ls0"/>
    <w:basedOn w:val="DefaultParagraphFont"/>
    <w:rsid w:val="00567527"/>
  </w:style>
  <w:style w:type="character" w:customStyle="1" w:styleId="ls19">
    <w:name w:val="ls19"/>
    <w:basedOn w:val="DefaultParagraphFont"/>
    <w:rsid w:val="00567527"/>
  </w:style>
  <w:style w:type="character" w:customStyle="1" w:styleId="lsa">
    <w:name w:val="lsa"/>
    <w:basedOn w:val="DefaultParagraphFont"/>
    <w:rsid w:val="00567527"/>
  </w:style>
  <w:style w:type="character" w:styleId="UnresolvedMention">
    <w:name w:val="Unresolved Mention"/>
    <w:basedOn w:val="DefaultParagraphFont"/>
    <w:uiPriority w:val="99"/>
    <w:semiHidden/>
    <w:unhideWhenUsed/>
    <w:rsid w:val="00567527"/>
    <w:rPr>
      <w:color w:val="605E5C"/>
      <w:shd w:val="clear" w:color="auto" w:fill="E1DFDD"/>
    </w:rPr>
  </w:style>
  <w:style w:type="paragraph" w:styleId="ListParagraph">
    <w:name w:val="List Paragraph"/>
    <w:basedOn w:val="Normal"/>
    <w:uiPriority w:val="34"/>
    <w:qFormat/>
    <w:rsid w:val="00567527"/>
    <w:pPr>
      <w:ind w:left="720"/>
      <w:contextualSpacing/>
    </w:pPr>
  </w:style>
  <w:style w:type="paragraph" w:styleId="FootnoteText">
    <w:name w:val="footnote text"/>
    <w:basedOn w:val="Normal"/>
    <w:link w:val="FootnoteTextChar"/>
    <w:uiPriority w:val="99"/>
    <w:semiHidden/>
    <w:unhideWhenUsed/>
    <w:rsid w:val="00B252D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252D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4792874">
      <w:bodyDiv w:val="1"/>
      <w:marLeft w:val="0"/>
      <w:marRight w:val="0"/>
      <w:marTop w:val="0"/>
      <w:marBottom w:val="0"/>
      <w:divBdr>
        <w:top w:val="none" w:sz="0" w:space="0" w:color="auto"/>
        <w:left w:val="none" w:sz="0" w:space="0" w:color="auto"/>
        <w:bottom w:val="none" w:sz="0" w:space="0" w:color="auto"/>
        <w:right w:val="none" w:sz="0" w:space="0" w:color="auto"/>
      </w:divBdr>
    </w:div>
    <w:div w:id="569463348">
      <w:bodyDiv w:val="1"/>
      <w:marLeft w:val="0"/>
      <w:marRight w:val="0"/>
      <w:marTop w:val="0"/>
      <w:marBottom w:val="0"/>
      <w:divBdr>
        <w:top w:val="none" w:sz="0" w:space="0" w:color="auto"/>
        <w:left w:val="none" w:sz="0" w:space="0" w:color="auto"/>
        <w:bottom w:val="none" w:sz="0" w:space="0" w:color="auto"/>
        <w:right w:val="none" w:sz="0" w:space="0" w:color="auto"/>
      </w:divBdr>
    </w:div>
    <w:div w:id="1356812213">
      <w:bodyDiv w:val="1"/>
      <w:marLeft w:val="0"/>
      <w:marRight w:val="0"/>
      <w:marTop w:val="0"/>
      <w:marBottom w:val="0"/>
      <w:divBdr>
        <w:top w:val="none" w:sz="0" w:space="0" w:color="auto"/>
        <w:left w:val="none" w:sz="0" w:space="0" w:color="auto"/>
        <w:bottom w:val="none" w:sz="0" w:space="0" w:color="auto"/>
        <w:right w:val="none" w:sz="0" w:space="0" w:color="auto"/>
      </w:divBdr>
    </w:div>
    <w:div w:id="1636065109">
      <w:bodyDiv w:val="1"/>
      <w:marLeft w:val="0"/>
      <w:marRight w:val="0"/>
      <w:marTop w:val="0"/>
      <w:marBottom w:val="0"/>
      <w:divBdr>
        <w:top w:val="none" w:sz="0" w:space="0" w:color="auto"/>
        <w:left w:val="none" w:sz="0" w:space="0" w:color="auto"/>
        <w:bottom w:val="none" w:sz="0" w:space="0" w:color="auto"/>
        <w:right w:val="none" w:sz="0" w:space="0" w:color="auto"/>
      </w:divBdr>
    </w:div>
    <w:div w:id="1738280542">
      <w:bodyDiv w:val="1"/>
      <w:marLeft w:val="0"/>
      <w:marRight w:val="0"/>
      <w:marTop w:val="0"/>
      <w:marBottom w:val="0"/>
      <w:divBdr>
        <w:top w:val="none" w:sz="0" w:space="0" w:color="auto"/>
        <w:left w:val="none" w:sz="0" w:space="0" w:color="auto"/>
        <w:bottom w:val="none" w:sz="0" w:space="0" w:color="auto"/>
        <w:right w:val="none" w:sz="0" w:space="0" w:color="auto"/>
      </w:divBdr>
    </w:div>
    <w:div w:id="209731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wbro/lkaa001" TargetMode="External"/><Relationship Id="rId3" Type="http://schemas.openxmlformats.org/officeDocument/2006/relationships/settings" Target="settings.xml"/><Relationship Id="rId7" Type="http://schemas.openxmlformats.org/officeDocument/2006/relationships/hyperlink" Target="https://interactive-plus.ru/ru/organization/45266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93/wbro/lkaa001" TargetMode="External"/><Relationship Id="rId5" Type="http://schemas.openxmlformats.org/officeDocument/2006/relationships/hyperlink" Target="http://journal.safbd.ru/sites/default/files/articles/sifbd-2006-4_57-59.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6</Pages>
  <Words>2041</Words>
  <Characters>11637</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Shogher Poghosyan</dc:creator>
  <cp:keywords/>
  <dc:description/>
  <cp:lastModifiedBy>Shogher Poghosyan</cp:lastModifiedBy>
  <cp:revision>7</cp:revision>
  <dcterms:created xsi:type="dcterms:W3CDTF">2021-06-02T10:12:00Z</dcterms:created>
  <dcterms:modified xsi:type="dcterms:W3CDTF">2021-06-17T12:06:00Z</dcterms:modified>
</cp:coreProperties>
</file>