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2A4E" w:rsidRPr="0036166C" w:rsidRDefault="008C188F">
      <w:pPr>
        <w:rPr>
          <w:b/>
          <w:sz w:val="28"/>
          <w:szCs w:val="28"/>
        </w:rPr>
      </w:pPr>
      <w:bookmarkStart w:id="0" w:name="_GoBack"/>
      <w:bookmarkEnd w:id="0"/>
      <w:r w:rsidRPr="0036166C">
        <w:rPr>
          <w:b/>
          <w:sz w:val="28"/>
          <w:szCs w:val="28"/>
        </w:rPr>
        <w:t>УДК 332,1:001:895/ББК 05.05</w:t>
      </w:r>
    </w:p>
    <w:p w:rsidR="008C188F" w:rsidRPr="0036166C" w:rsidRDefault="008C188F" w:rsidP="008C188F">
      <w:pPr>
        <w:jc w:val="right"/>
        <w:rPr>
          <w:b/>
          <w:sz w:val="28"/>
          <w:szCs w:val="28"/>
        </w:rPr>
      </w:pPr>
      <w:r w:rsidRPr="0036166C">
        <w:rPr>
          <w:b/>
          <w:sz w:val="28"/>
          <w:szCs w:val="28"/>
        </w:rPr>
        <w:t xml:space="preserve">Румянцев А.А. </w:t>
      </w:r>
    </w:p>
    <w:p w:rsidR="008C188F" w:rsidRPr="00DB59BD" w:rsidRDefault="004E6DA7" w:rsidP="008C188F">
      <w:pPr>
        <w:jc w:val="center"/>
        <w:rPr>
          <w:b/>
          <w:i/>
          <w:sz w:val="28"/>
          <w:szCs w:val="28"/>
        </w:rPr>
      </w:pPr>
      <w:r>
        <w:rPr>
          <w:b/>
          <w:sz w:val="28"/>
          <w:szCs w:val="28"/>
        </w:rPr>
        <w:t>ТЕНДЕНЦИИ ИННОВАЦИОННОГО РАЗВИТИЯ ТЕРРИТОРИЙ</w:t>
      </w:r>
    </w:p>
    <w:p w:rsidR="008C188F" w:rsidRPr="0036166C" w:rsidRDefault="008C188F" w:rsidP="0036166C">
      <w:pPr>
        <w:ind w:firstLine="567"/>
        <w:rPr>
          <w:b/>
          <w:sz w:val="24"/>
          <w:szCs w:val="28"/>
        </w:rPr>
      </w:pPr>
    </w:p>
    <w:p w:rsidR="008C188F" w:rsidRPr="00C27244" w:rsidRDefault="00DB59BD" w:rsidP="00DB59BD">
      <w:pPr>
        <w:rPr>
          <w:i/>
          <w:sz w:val="24"/>
          <w:szCs w:val="28"/>
        </w:rPr>
      </w:pPr>
      <w:r>
        <w:rPr>
          <w:b/>
          <w:i/>
          <w:sz w:val="24"/>
          <w:szCs w:val="28"/>
        </w:rPr>
        <w:t xml:space="preserve">          А</w:t>
      </w:r>
      <w:r w:rsidR="00C27244">
        <w:rPr>
          <w:b/>
          <w:i/>
          <w:sz w:val="24"/>
          <w:szCs w:val="28"/>
        </w:rPr>
        <w:t xml:space="preserve">ннотация. </w:t>
      </w:r>
      <w:r w:rsidR="00C27244">
        <w:rPr>
          <w:i/>
          <w:sz w:val="24"/>
          <w:szCs w:val="28"/>
        </w:rPr>
        <w:t>В статье проанализированы тенденции: развитие полицентрической структуры научно-инновационных комплексов, сотрудничество вузов и производственных предприятий, повышение роли региональной власти в содействии бизнесу в  инновационной деятельности.</w:t>
      </w:r>
      <w:r w:rsidR="00C137D5">
        <w:rPr>
          <w:i/>
          <w:sz w:val="24"/>
          <w:szCs w:val="28"/>
        </w:rPr>
        <w:t xml:space="preserve"> </w:t>
      </w:r>
      <w:r w:rsidR="00C27244">
        <w:rPr>
          <w:i/>
          <w:sz w:val="24"/>
          <w:szCs w:val="28"/>
        </w:rPr>
        <w:t>Сделан вывод</w:t>
      </w:r>
      <w:r w:rsidR="00C137D5">
        <w:rPr>
          <w:i/>
          <w:sz w:val="24"/>
          <w:szCs w:val="28"/>
        </w:rPr>
        <w:t xml:space="preserve"> о местной власти как равноправного партнера науки и бизнеса.</w:t>
      </w:r>
    </w:p>
    <w:p w:rsidR="00C27244" w:rsidRPr="00C27244" w:rsidRDefault="00C27244" w:rsidP="00DB59BD">
      <w:pPr>
        <w:rPr>
          <w:i/>
          <w:sz w:val="24"/>
          <w:szCs w:val="28"/>
        </w:rPr>
      </w:pPr>
    </w:p>
    <w:p w:rsidR="00DB59BD" w:rsidRDefault="00DB59BD" w:rsidP="00DB59BD">
      <w:pPr>
        <w:rPr>
          <w:i/>
          <w:sz w:val="24"/>
          <w:szCs w:val="28"/>
        </w:rPr>
      </w:pPr>
      <w:r>
        <w:rPr>
          <w:b/>
          <w:i/>
          <w:sz w:val="24"/>
          <w:szCs w:val="28"/>
        </w:rPr>
        <w:t xml:space="preserve">          Ключевые слова: </w:t>
      </w:r>
      <w:r>
        <w:rPr>
          <w:i/>
          <w:sz w:val="24"/>
          <w:szCs w:val="28"/>
        </w:rPr>
        <w:t>регион, инновационная деятельность, тенден</w:t>
      </w:r>
      <w:r w:rsidR="00C15842">
        <w:rPr>
          <w:i/>
          <w:sz w:val="24"/>
          <w:szCs w:val="28"/>
        </w:rPr>
        <w:t>ции, региональная вла</w:t>
      </w:r>
      <w:r w:rsidR="00F5613E">
        <w:rPr>
          <w:i/>
          <w:sz w:val="24"/>
          <w:szCs w:val="28"/>
        </w:rPr>
        <w:t>сть, содействие, бизнес,</w:t>
      </w:r>
    </w:p>
    <w:p w:rsidR="00ED0CB3" w:rsidRPr="00ED0CB3" w:rsidRDefault="00ED0CB3" w:rsidP="00DB59BD">
      <w:pPr>
        <w:rPr>
          <w:sz w:val="24"/>
          <w:szCs w:val="28"/>
        </w:rPr>
      </w:pPr>
      <w:r>
        <w:rPr>
          <w:i/>
          <w:sz w:val="24"/>
          <w:szCs w:val="28"/>
        </w:rPr>
        <w:t xml:space="preserve">          </w:t>
      </w:r>
      <w:r>
        <w:rPr>
          <w:sz w:val="24"/>
          <w:szCs w:val="28"/>
        </w:rPr>
        <w:t xml:space="preserve">К основным тенденциям в СЗФО можно отнести следующие. </w:t>
      </w:r>
    </w:p>
    <w:p w:rsidR="008C188F" w:rsidRDefault="008C188F" w:rsidP="008C188F">
      <w:pPr>
        <w:ind w:firstLine="567"/>
        <w:rPr>
          <w:sz w:val="24"/>
          <w:szCs w:val="28"/>
        </w:rPr>
      </w:pPr>
      <w:r w:rsidRPr="0036166C">
        <w:rPr>
          <w:b/>
          <w:sz w:val="24"/>
          <w:szCs w:val="28"/>
        </w:rPr>
        <w:t>Первая</w:t>
      </w:r>
      <w:r w:rsidR="0036166C">
        <w:rPr>
          <w:b/>
          <w:sz w:val="24"/>
          <w:szCs w:val="28"/>
        </w:rPr>
        <w:t xml:space="preserve"> тенденция</w:t>
      </w:r>
      <w:r w:rsidRPr="0036166C">
        <w:rPr>
          <w:b/>
          <w:sz w:val="24"/>
          <w:szCs w:val="28"/>
        </w:rPr>
        <w:t>.</w:t>
      </w:r>
      <w:r>
        <w:rPr>
          <w:sz w:val="24"/>
          <w:szCs w:val="28"/>
        </w:rPr>
        <w:t xml:space="preserve"> Развитие </w:t>
      </w:r>
      <w:r w:rsidR="0036166C" w:rsidRPr="0036166C">
        <w:rPr>
          <w:sz w:val="24"/>
          <w:szCs w:val="28"/>
        </w:rPr>
        <w:t>полицентрической</w:t>
      </w:r>
      <w:r w:rsidR="008B7A29" w:rsidRPr="008B7A29">
        <w:rPr>
          <w:sz w:val="24"/>
          <w:szCs w:val="28"/>
        </w:rPr>
        <w:t xml:space="preserve"> </w:t>
      </w:r>
      <w:r w:rsidRPr="008C188F">
        <w:rPr>
          <w:sz w:val="24"/>
          <w:szCs w:val="28"/>
        </w:rPr>
        <w:t>структуры научно-инновационных комплекс</w:t>
      </w:r>
      <w:r w:rsidR="00F5613E">
        <w:rPr>
          <w:sz w:val="24"/>
          <w:szCs w:val="28"/>
        </w:rPr>
        <w:t>ов</w:t>
      </w:r>
      <w:r w:rsidR="00493ABC">
        <w:rPr>
          <w:sz w:val="24"/>
          <w:szCs w:val="28"/>
        </w:rPr>
        <w:t xml:space="preserve"> в пространстве макрорегиона</w:t>
      </w:r>
      <w:r w:rsidR="00E52DF7">
        <w:rPr>
          <w:sz w:val="24"/>
          <w:szCs w:val="28"/>
        </w:rPr>
        <w:t>.</w:t>
      </w:r>
    </w:p>
    <w:p w:rsidR="00213EBC" w:rsidRPr="00213EBC" w:rsidRDefault="0036166C" w:rsidP="00213EBC">
      <w:pPr>
        <w:ind w:firstLine="567"/>
        <w:rPr>
          <w:sz w:val="24"/>
          <w:szCs w:val="28"/>
        </w:rPr>
      </w:pPr>
      <w:r>
        <w:rPr>
          <w:sz w:val="24"/>
          <w:szCs w:val="28"/>
        </w:rPr>
        <w:t xml:space="preserve">Наряду с центр-периферийной </w:t>
      </w:r>
      <w:r w:rsidR="00E52DF7">
        <w:rPr>
          <w:sz w:val="24"/>
          <w:szCs w:val="28"/>
        </w:rPr>
        <w:t>системой (Санкт-Петербург – регионы)</w:t>
      </w:r>
      <w:r w:rsidR="008B7A29">
        <w:rPr>
          <w:sz w:val="24"/>
          <w:szCs w:val="28"/>
        </w:rPr>
        <w:t>,</w:t>
      </w:r>
      <w:r w:rsidR="00E52DF7">
        <w:rPr>
          <w:sz w:val="24"/>
          <w:szCs w:val="28"/>
        </w:rPr>
        <w:t xml:space="preserve"> в регионах создаётся собственная научно-инновационная база. В больших, крупных, средних и некоторых малых городах функционируют вузы и </w:t>
      </w:r>
      <w:r w:rsidRPr="0036166C">
        <w:rPr>
          <w:sz w:val="24"/>
          <w:szCs w:val="28"/>
        </w:rPr>
        <w:t>филиалы вузов</w:t>
      </w:r>
      <w:r w:rsidR="00E52DF7" w:rsidRPr="00E52DF7">
        <w:rPr>
          <w:sz w:val="24"/>
          <w:szCs w:val="28"/>
        </w:rPr>
        <w:t>[1]</w:t>
      </w:r>
      <w:r w:rsidR="00E52DF7">
        <w:rPr>
          <w:sz w:val="24"/>
          <w:szCs w:val="28"/>
        </w:rPr>
        <w:t xml:space="preserve">. </w:t>
      </w:r>
      <w:r w:rsidR="006B017E">
        <w:rPr>
          <w:sz w:val="24"/>
          <w:szCs w:val="28"/>
        </w:rPr>
        <w:t xml:space="preserve">В таблице приведено количество НИИ, вузов и филиалов вузов в периферийных регионах Северо-Запада России. </w:t>
      </w:r>
      <w:r w:rsidR="00A54617">
        <w:rPr>
          <w:sz w:val="24"/>
          <w:szCs w:val="28"/>
        </w:rPr>
        <w:t xml:space="preserve">     </w:t>
      </w:r>
      <w:r w:rsidR="00213EBC">
        <w:rPr>
          <w:sz w:val="24"/>
          <w:szCs w:val="28"/>
        </w:rPr>
        <w:t xml:space="preserve">                                                                                                                                       </w:t>
      </w:r>
      <w:r w:rsidR="00213EBC">
        <w:rPr>
          <w:i/>
          <w:sz w:val="24"/>
          <w:szCs w:val="28"/>
        </w:rPr>
        <w:t>Таблица</w:t>
      </w:r>
    </w:p>
    <w:p w:rsidR="006B017E" w:rsidRDefault="00213EBC" w:rsidP="006A5F63">
      <w:pPr>
        <w:ind w:firstLine="567"/>
        <w:jc w:val="center"/>
        <w:rPr>
          <w:sz w:val="24"/>
          <w:szCs w:val="28"/>
        </w:rPr>
      </w:pPr>
      <w:r>
        <w:rPr>
          <w:sz w:val="24"/>
          <w:szCs w:val="28"/>
        </w:rPr>
        <w:t xml:space="preserve">Научно-образовательные комплексы в регионах Северо-Запада России </w:t>
      </w:r>
    </w:p>
    <w:p w:rsidR="006A5F63" w:rsidRDefault="006A5F63" w:rsidP="006A5F63">
      <w:pPr>
        <w:ind w:firstLine="567"/>
        <w:jc w:val="center"/>
        <w:rPr>
          <w:sz w:val="24"/>
          <w:szCs w:val="28"/>
        </w:rPr>
        <w:sectPr w:rsidR="006A5F63">
          <w:footerReference w:type="default" r:id="rId8"/>
          <w:pgSz w:w="11906" w:h="16838"/>
          <w:pgMar w:top="1134" w:right="850" w:bottom="1134" w:left="1701" w:header="708" w:footer="708" w:gutter="0"/>
          <w:cols w:space="708"/>
          <w:docGrid w:linePitch="360"/>
        </w:sectPr>
      </w:pPr>
    </w:p>
    <w:tbl>
      <w:tblPr>
        <w:tblStyle w:val="a5"/>
        <w:tblW w:w="4531" w:type="dxa"/>
        <w:tblLayout w:type="fixed"/>
        <w:tblLook w:val="04A0" w:firstRow="1" w:lastRow="0" w:firstColumn="1" w:lastColumn="0" w:noHBand="0" w:noVBand="1"/>
      </w:tblPr>
      <w:tblGrid>
        <w:gridCol w:w="2689"/>
        <w:gridCol w:w="708"/>
        <w:gridCol w:w="1134"/>
      </w:tblGrid>
      <w:tr w:rsidR="006A5F63" w:rsidTr="006A5F63">
        <w:tc>
          <w:tcPr>
            <w:tcW w:w="2689" w:type="dxa"/>
            <w:vMerge w:val="restart"/>
          </w:tcPr>
          <w:p w:rsidR="006A5F63" w:rsidRDefault="006A5F63" w:rsidP="006A5F63">
            <w:pPr>
              <w:jc w:val="center"/>
              <w:rPr>
                <w:sz w:val="24"/>
                <w:szCs w:val="28"/>
              </w:rPr>
            </w:pPr>
            <w:r>
              <w:rPr>
                <w:sz w:val="24"/>
                <w:szCs w:val="28"/>
              </w:rPr>
              <w:t>Регион</w:t>
            </w:r>
          </w:p>
        </w:tc>
        <w:tc>
          <w:tcPr>
            <w:tcW w:w="1842" w:type="dxa"/>
            <w:gridSpan w:val="2"/>
          </w:tcPr>
          <w:p w:rsidR="006A5F63" w:rsidRDefault="006A5F63" w:rsidP="006A5F63">
            <w:pPr>
              <w:jc w:val="center"/>
              <w:rPr>
                <w:sz w:val="24"/>
                <w:szCs w:val="28"/>
              </w:rPr>
            </w:pPr>
            <w:r>
              <w:rPr>
                <w:sz w:val="24"/>
                <w:szCs w:val="28"/>
              </w:rPr>
              <w:t>Количество ед.</w:t>
            </w:r>
          </w:p>
        </w:tc>
      </w:tr>
      <w:tr w:rsidR="006A5F63" w:rsidTr="006A5F63">
        <w:tc>
          <w:tcPr>
            <w:tcW w:w="2689" w:type="dxa"/>
            <w:vMerge/>
          </w:tcPr>
          <w:p w:rsidR="006A5F63" w:rsidRDefault="006A5F63" w:rsidP="005A76C2">
            <w:pPr>
              <w:rPr>
                <w:sz w:val="24"/>
                <w:szCs w:val="28"/>
              </w:rPr>
            </w:pPr>
          </w:p>
        </w:tc>
        <w:tc>
          <w:tcPr>
            <w:tcW w:w="708" w:type="dxa"/>
          </w:tcPr>
          <w:p w:rsidR="006A5F63" w:rsidRDefault="006A5F63" w:rsidP="005A76C2">
            <w:pPr>
              <w:rPr>
                <w:sz w:val="24"/>
                <w:szCs w:val="28"/>
              </w:rPr>
            </w:pPr>
            <w:r>
              <w:rPr>
                <w:sz w:val="24"/>
                <w:szCs w:val="28"/>
              </w:rPr>
              <w:t>НИИ</w:t>
            </w:r>
          </w:p>
        </w:tc>
        <w:tc>
          <w:tcPr>
            <w:tcW w:w="1134" w:type="dxa"/>
          </w:tcPr>
          <w:p w:rsidR="006A5F63" w:rsidRDefault="006A5F63" w:rsidP="005A76C2">
            <w:pPr>
              <w:rPr>
                <w:sz w:val="24"/>
                <w:szCs w:val="28"/>
              </w:rPr>
            </w:pPr>
            <w:r>
              <w:rPr>
                <w:sz w:val="24"/>
                <w:szCs w:val="28"/>
              </w:rPr>
              <w:t>Вузы и филиалы вузов</w:t>
            </w:r>
          </w:p>
        </w:tc>
      </w:tr>
      <w:tr w:rsidR="006B017E" w:rsidTr="00471AB4">
        <w:trPr>
          <w:trHeight w:val="358"/>
        </w:trPr>
        <w:tc>
          <w:tcPr>
            <w:tcW w:w="2689" w:type="dxa"/>
          </w:tcPr>
          <w:p w:rsidR="006B017E" w:rsidRDefault="006A5F63" w:rsidP="005A76C2">
            <w:pPr>
              <w:rPr>
                <w:sz w:val="24"/>
                <w:szCs w:val="28"/>
              </w:rPr>
            </w:pPr>
            <w:r>
              <w:rPr>
                <w:sz w:val="24"/>
                <w:szCs w:val="28"/>
              </w:rPr>
              <w:t>Республика Карелия</w:t>
            </w:r>
          </w:p>
        </w:tc>
        <w:tc>
          <w:tcPr>
            <w:tcW w:w="708" w:type="dxa"/>
          </w:tcPr>
          <w:p w:rsidR="006B017E" w:rsidRDefault="006A5F63" w:rsidP="005A76C2">
            <w:pPr>
              <w:rPr>
                <w:sz w:val="24"/>
                <w:szCs w:val="28"/>
              </w:rPr>
            </w:pPr>
            <w:r>
              <w:rPr>
                <w:sz w:val="24"/>
                <w:szCs w:val="28"/>
              </w:rPr>
              <w:t>19</w:t>
            </w:r>
          </w:p>
        </w:tc>
        <w:tc>
          <w:tcPr>
            <w:tcW w:w="1134" w:type="dxa"/>
          </w:tcPr>
          <w:p w:rsidR="006B017E" w:rsidRDefault="006A5F63" w:rsidP="005A76C2">
            <w:pPr>
              <w:rPr>
                <w:sz w:val="24"/>
                <w:szCs w:val="28"/>
              </w:rPr>
            </w:pPr>
            <w:r>
              <w:rPr>
                <w:sz w:val="24"/>
                <w:szCs w:val="28"/>
              </w:rPr>
              <w:t>14</w:t>
            </w:r>
          </w:p>
        </w:tc>
      </w:tr>
      <w:tr w:rsidR="006B017E" w:rsidTr="00471AB4">
        <w:trPr>
          <w:trHeight w:val="405"/>
        </w:trPr>
        <w:tc>
          <w:tcPr>
            <w:tcW w:w="2689" w:type="dxa"/>
          </w:tcPr>
          <w:p w:rsidR="006B017E" w:rsidRDefault="006A5F63" w:rsidP="005A76C2">
            <w:pPr>
              <w:rPr>
                <w:sz w:val="24"/>
                <w:szCs w:val="28"/>
              </w:rPr>
            </w:pPr>
            <w:r>
              <w:rPr>
                <w:sz w:val="24"/>
                <w:szCs w:val="28"/>
              </w:rPr>
              <w:t>Республика Коми</w:t>
            </w:r>
          </w:p>
        </w:tc>
        <w:tc>
          <w:tcPr>
            <w:tcW w:w="708" w:type="dxa"/>
          </w:tcPr>
          <w:p w:rsidR="006B017E" w:rsidRDefault="006A5F63" w:rsidP="005A76C2">
            <w:pPr>
              <w:rPr>
                <w:sz w:val="24"/>
                <w:szCs w:val="28"/>
              </w:rPr>
            </w:pPr>
            <w:r>
              <w:rPr>
                <w:sz w:val="24"/>
                <w:szCs w:val="28"/>
              </w:rPr>
              <w:t>21</w:t>
            </w:r>
          </w:p>
        </w:tc>
        <w:tc>
          <w:tcPr>
            <w:tcW w:w="1134" w:type="dxa"/>
          </w:tcPr>
          <w:p w:rsidR="006B017E" w:rsidRDefault="006A5F63" w:rsidP="005A76C2">
            <w:pPr>
              <w:rPr>
                <w:sz w:val="24"/>
                <w:szCs w:val="28"/>
              </w:rPr>
            </w:pPr>
            <w:r>
              <w:rPr>
                <w:sz w:val="24"/>
                <w:szCs w:val="28"/>
              </w:rPr>
              <w:t>24</w:t>
            </w:r>
          </w:p>
        </w:tc>
      </w:tr>
      <w:tr w:rsidR="006B017E" w:rsidTr="00471AB4">
        <w:trPr>
          <w:trHeight w:val="452"/>
        </w:trPr>
        <w:tc>
          <w:tcPr>
            <w:tcW w:w="2689" w:type="dxa"/>
          </w:tcPr>
          <w:p w:rsidR="006B017E" w:rsidRDefault="006A5F63" w:rsidP="005A76C2">
            <w:pPr>
              <w:rPr>
                <w:sz w:val="24"/>
                <w:szCs w:val="28"/>
              </w:rPr>
            </w:pPr>
            <w:r>
              <w:rPr>
                <w:sz w:val="24"/>
                <w:szCs w:val="28"/>
              </w:rPr>
              <w:t>Архангельская область</w:t>
            </w:r>
          </w:p>
        </w:tc>
        <w:tc>
          <w:tcPr>
            <w:tcW w:w="708" w:type="dxa"/>
          </w:tcPr>
          <w:p w:rsidR="006B017E" w:rsidRDefault="006A5F63" w:rsidP="005A76C2">
            <w:pPr>
              <w:rPr>
                <w:sz w:val="24"/>
                <w:szCs w:val="28"/>
              </w:rPr>
            </w:pPr>
            <w:r>
              <w:rPr>
                <w:sz w:val="24"/>
                <w:szCs w:val="28"/>
              </w:rPr>
              <w:t>30</w:t>
            </w:r>
          </w:p>
        </w:tc>
        <w:tc>
          <w:tcPr>
            <w:tcW w:w="1134" w:type="dxa"/>
          </w:tcPr>
          <w:p w:rsidR="006B017E" w:rsidRDefault="006A5F63" w:rsidP="005A76C2">
            <w:pPr>
              <w:rPr>
                <w:sz w:val="24"/>
                <w:szCs w:val="28"/>
              </w:rPr>
            </w:pPr>
            <w:r>
              <w:rPr>
                <w:sz w:val="24"/>
                <w:szCs w:val="28"/>
              </w:rPr>
              <w:t>23</w:t>
            </w:r>
          </w:p>
        </w:tc>
      </w:tr>
      <w:tr w:rsidR="006B017E" w:rsidTr="00471AB4">
        <w:trPr>
          <w:trHeight w:val="427"/>
        </w:trPr>
        <w:tc>
          <w:tcPr>
            <w:tcW w:w="2689" w:type="dxa"/>
          </w:tcPr>
          <w:p w:rsidR="006B017E" w:rsidRDefault="006A5F63" w:rsidP="005A76C2">
            <w:pPr>
              <w:rPr>
                <w:sz w:val="24"/>
                <w:szCs w:val="28"/>
              </w:rPr>
            </w:pPr>
            <w:r>
              <w:rPr>
                <w:sz w:val="24"/>
                <w:szCs w:val="28"/>
              </w:rPr>
              <w:t>Мурманская область</w:t>
            </w:r>
          </w:p>
        </w:tc>
        <w:tc>
          <w:tcPr>
            <w:tcW w:w="708" w:type="dxa"/>
          </w:tcPr>
          <w:p w:rsidR="006B017E" w:rsidRDefault="006A5F63" w:rsidP="005A76C2">
            <w:pPr>
              <w:rPr>
                <w:sz w:val="24"/>
                <w:szCs w:val="28"/>
              </w:rPr>
            </w:pPr>
            <w:r>
              <w:rPr>
                <w:sz w:val="24"/>
                <w:szCs w:val="28"/>
              </w:rPr>
              <w:t>27</w:t>
            </w:r>
          </w:p>
        </w:tc>
        <w:tc>
          <w:tcPr>
            <w:tcW w:w="1134" w:type="dxa"/>
          </w:tcPr>
          <w:p w:rsidR="006B017E" w:rsidRDefault="006A5F63" w:rsidP="005A76C2">
            <w:pPr>
              <w:rPr>
                <w:sz w:val="24"/>
                <w:szCs w:val="28"/>
              </w:rPr>
            </w:pPr>
            <w:r>
              <w:rPr>
                <w:sz w:val="24"/>
                <w:szCs w:val="28"/>
              </w:rPr>
              <w:t>20</w:t>
            </w:r>
          </w:p>
        </w:tc>
      </w:tr>
    </w:tbl>
    <w:tbl>
      <w:tblPr>
        <w:tblStyle w:val="a5"/>
        <w:tblpPr w:leftFromText="180" w:rightFromText="180" w:vertAnchor="text" w:horzAnchor="margin" w:tblpXSpec="center" w:tblpY="291"/>
        <w:tblW w:w="9373" w:type="dxa"/>
        <w:tblLook w:val="04A0" w:firstRow="1" w:lastRow="0" w:firstColumn="1" w:lastColumn="0" w:noHBand="0" w:noVBand="1"/>
      </w:tblPr>
      <w:tblGrid>
        <w:gridCol w:w="9373"/>
      </w:tblGrid>
      <w:tr w:rsidR="00471AB4" w:rsidTr="00471AB4">
        <w:trPr>
          <w:trHeight w:val="188"/>
        </w:trPr>
        <w:tc>
          <w:tcPr>
            <w:tcW w:w="9373" w:type="dxa"/>
          </w:tcPr>
          <w:p w:rsidR="00471AB4" w:rsidRDefault="00471AB4" w:rsidP="00471AB4">
            <w:pPr>
              <w:ind w:firstLine="567"/>
              <w:jc w:val="center"/>
              <w:rPr>
                <w:sz w:val="24"/>
                <w:szCs w:val="28"/>
              </w:rPr>
            </w:pPr>
            <w:r>
              <w:rPr>
                <w:sz w:val="24"/>
                <w:szCs w:val="28"/>
              </w:rPr>
              <w:t>Источник: Интернет-ресурсы по регионам</w:t>
            </w:r>
          </w:p>
          <w:p w:rsidR="00471AB4" w:rsidRDefault="00471AB4" w:rsidP="00471AB4">
            <w:pPr>
              <w:rPr>
                <w:sz w:val="24"/>
                <w:szCs w:val="28"/>
              </w:rPr>
            </w:pPr>
          </w:p>
        </w:tc>
      </w:tr>
    </w:tbl>
    <w:tbl>
      <w:tblPr>
        <w:tblStyle w:val="a5"/>
        <w:tblpPr w:leftFromText="180" w:rightFromText="180" w:vertAnchor="text" w:horzAnchor="margin" w:tblpXSpec="right" w:tblpY="-2699"/>
        <w:tblW w:w="0" w:type="auto"/>
        <w:tblLook w:val="04A0" w:firstRow="1" w:lastRow="0" w:firstColumn="1" w:lastColumn="0" w:noHBand="0" w:noVBand="1"/>
      </w:tblPr>
      <w:tblGrid>
        <w:gridCol w:w="2494"/>
        <w:gridCol w:w="674"/>
        <w:gridCol w:w="1145"/>
      </w:tblGrid>
      <w:tr w:rsidR="00471AB4" w:rsidTr="00471AB4">
        <w:tc>
          <w:tcPr>
            <w:tcW w:w="2494" w:type="dxa"/>
            <w:vMerge w:val="restart"/>
          </w:tcPr>
          <w:p w:rsidR="00471AB4" w:rsidRDefault="00471AB4" w:rsidP="00471AB4">
            <w:pPr>
              <w:jc w:val="center"/>
              <w:rPr>
                <w:sz w:val="24"/>
                <w:szCs w:val="28"/>
              </w:rPr>
            </w:pPr>
            <w:r>
              <w:t>Регион</w:t>
            </w:r>
            <w:r>
              <w:br w:type="column"/>
            </w:r>
          </w:p>
        </w:tc>
        <w:tc>
          <w:tcPr>
            <w:tcW w:w="1819" w:type="dxa"/>
            <w:gridSpan w:val="2"/>
          </w:tcPr>
          <w:p w:rsidR="00471AB4" w:rsidRDefault="00471AB4" w:rsidP="00471AB4">
            <w:pPr>
              <w:rPr>
                <w:sz w:val="24"/>
                <w:szCs w:val="28"/>
              </w:rPr>
            </w:pPr>
            <w:r>
              <w:rPr>
                <w:sz w:val="24"/>
                <w:szCs w:val="28"/>
              </w:rPr>
              <w:t>Количество ед.</w:t>
            </w:r>
          </w:p>
        </w:tc>
      </w:tr>
      <w:tr w:rsidR="00471AB4" w:rsidTr="00471AB4">
        <w:tc>
          <w:tcPr>
            <w:tcW w:w="2494" w:type="dxa"/>
            <w:vMerge/>
          </w:tcPr>
          <w:p w:rsidR="00471AB4" w:rsidRDefault="00471AB4" w:rsidP="00471AB4">
            <w:pPr>
              <w:rPr>
                <w:sz w:val="24"/>
                <w:szCs w:val="28"/>
              </w:rPr>
            </w:pPr>
          </w:p>
        </w:tc>
        <w:tc>
          <w:tcPr>
            <w:tcW w:w="674" w:type="dxa"/>
          </w:tcPr>
          <w:p w:rsidR="00471AB4" w:rsidRDefault="00471AB4" w:rsidP="00471AB4">
            <w:pPr>
              <w:rPr>
                <w:sz w:val="24"/>
                <w:szCs w:val="28"/>
              </w:rPr>
            </w:pPr>
            <w:r>
              <w:rPr>
                <w:sz w:val="24"/>
                <w:szCs w:val="28"/>
              </w:rPr>
              <w:t>НИИ</w:t>
            </w:r>
          </w:p>
        </w:tc>
        <w:tc>
          <w:tcPr>
            <w:tcW w:w="1145" w:type="dxa"/>
          </w:tcPr>
          <w:p w:rsidR="00471AB4" w:rsidRDefault="00471AB4" w:rsidP="00471AB4">
            <w:pPr>
              <w:rPr>
                <w:sz w:val="24"/>
                <w:szCs w:val="28"/>
              </w:rPr>
            </w:pPr>
            <w:r>
              <w:rPr>
                <w:sz w:val="24"/>
                <w:szCs w:val="28"/>
              </w:rPr>
              <w:t>Вузы и филиалы вузов</w:t>
            </w:r>
          </w:p>
        </w:tc>
      </w:tr>
      <w:tr w:rsidR="00471AB4" w:rsidTr="00471AB4">
        <w:tc>
          <w:tcPr>
            <w:tcW w:w="2494" w:type="dxa"/>
          </w:tcPr>
          <w:p w:rsidR="00471AB4" w:rsidRDefault="00471AB4" w:rsidP="00471AB4">
            <w:pPr>
              <w:rPr>
                <w:sz w:val="24"/>
                <w:szCs w:val="28"/>
              </w:rPr>
            </w:pPr>
            <w:r>
              <w:rPr>
                <w:sz w:val="24"/>
                <w:szCs w:val="28"/>
              </w:rPr>
              <w:t>Вологодская обл.</w:t>
            </w:r>
          </w:p>
        </w:tc>
        <w:tc>
          <w:tcPr>
            <w:tcW w:w="674" w:type="dxa"/>
          </w:tcPr>
          <w:p w:rsidR="00471AB4" w:rsidRDefault="00471AB4" w:rsidP="00471AB4">
            <w:pPr>
              <w:rPr>
                <w:sz w:val="24"/>
                <w:szCs w:val="28"/>
              </w:rPr>
            </w:pPr>
            <w:r>
              <w:rPr>
                <w:sz w:val="24"/>
                <w:szCs w:val="28"/>
              </w:rPr>
              <w:t>18</w:t>
            </w:r>
          </w:p>
        </w:tc>
        <w:tc>
          <w:tcPr>
            <w:tcW w:w="1145" w:type="dxa"/>
          </w:tcPr>
          <w:p w:rsidR="00471AB4" w:rsidRDefault="00471AB4" w:rsidP="00471AB4">
            <w:pPr>
              <w:rPr>
                <w:sz w:val="24"/>
                <w:szCs w:val="28"/>
              </w:rPr>
            </w:pPr>
            <w:r>
              <w:rPr>
                <w:sz w:val="24"/>
                <w:szCs w:val="28"/>
              </w:rPr>
              <w:t>22</w:t>
            </w:r>
          </w:p>
        </w:tc>
      </w:tr>
      <w:tr w:rsidR="00471AB4" w:rsidTr="00471AB4">
        <w:tc>
          <w:tcPr>
            <w:tcW w:w="2494" w:type="dxa"/>
          </w:tcPr>
          <w:p w:rsidR="00471AB4" w:rsidRDefault="00471AB4" w:rsidP="00471AB4">
            <w:pPr>
              <w:rPr>
                <w:sz w:val="24"/>
                <w:szCs w:val="28"/>
              </w:rPr>
            </w:pPr>
            <w:r>
              <w:rPr>
                <w:sz w:val="24"/>
                <w:szCs w:val="28"/>
              </w:rPr>
              <w:t>Калининградская обл.</w:t>
            </w:r>
          </w:p>
        </w:tc>
        <w:tc>
          <w:tcPr>
            <w:tcW w:w="674" w:type="dxa"/>
          </w:tcPr>
          <w:p w:rsidR="00471AB4" w:rsidRDefault="00471AB4" w:rsidP="00471AB4">
            <w:pPr>
              <w:rPr>
                <w:sz w:val="24"/>
                <w:szCs w:val="28"/>
              </w:rPr>
            </w:pPr>
            <w:r>
              <w:rPr>
                <w:sz w:val="24"/>
                <w:szCs w:val="28"/>
              </w:rPr>
              <w:t>11</w:t>
            </w:r>
          </w:p>
        </w:tc>
        <w:tc>
          <w:tcPr>
            <w:tcW w:w="1145" w:type="dxa"/>
          </w:tcPr>
          <w:p w:rsidR="00471AB4" w:rsidRDefault="00471AB4" w:rsidP="00471AB4">
            <w:pPr>
              <w:rPr>
                <w:sz w:val="24"/>
                <w:szCs w:val="28"/>
              </w:rPr>
            </w:pPr>
            <w:r>
              <w:rPr>
                <w:sz w:val="24"/>
                <w:szCs w:val="28"/>
              </w:rPr>
              <w:t>20</w:t>
            </w:r>
          </w:p>
        </w:tc>
      </w:tr>
      <w:tr w:rsidR="00471AB4" w:rsidTr="00471AB4">
        <w:tc>
          <w:tcPr>
            <w:tcW w:w="2494" w:type="dxa"/>
          </w:tcPr>
          <w:p w:rsidR="00471AB4" w:rsidRDefault="00471AB4" w:rsidP="00471AB4">
            <w:pPr>
              <w:rPr>
                <w:sz w:val="24"/>
                <w:szCs w:val="28"/>
              </w:rPr>
            </w:pPr>
            <w:r>
              <w:rPr>
                <w:sz w:val="24"/>
                <w:szCs w:val="28"/>
              </w:rPr>
              <w:t>Ленинградская обл.</w:t>
            </w:r>
          </w:p>
        </w:tc>
        <w:tc>
          <w:tcPr>
            <w:tcW w:w="674" w:type="dxa"/>
          </w:tcPr>
          <w:p w:rsidR="00471AB4" w:rsidRDefault="00471AB4" w:rsidP="00471AB4">
            <w:pPr>
              <w:rPr>
                <w:sz w:val="24"/>
                <w:szCs w:val="28"/>
              </w:rPr>
            </w:pPr>
            <w:r>
              <w:rPr>
                <w:sz w:val="24"/>
                <w:szCs w:val="28"/>
              </w:rPr>
              <w:t>14</w:t>
            </w:r>
          </w:p>
        </w:tc>
        <w:tc>
          <w:tcPr>
            <w:tcW w:w="1145" w:type="dxa"/>
          </w:tcPr>
          <w:p w:rsidR="00471AB4" w:rsidRDefault="00471AB4" w:rsidP="00471AB4">
            <w:pPr>
              <w:rPr>
                <w:sz w:val="24"/>
                <w:szCs w:val="28"/>
              </w:rPr>
            </w:pPr>
            <w:r>
              <w:rPr>
                <w:sz w:val="24"/>
                <w:szCs w:val="28"/>
              </w:rPr>
              <w:t>11</w:t>
            </w:r>
          </w:p>
        </w:tc>
      </w:tr>
      <w:tr w:rsidR="00471AB4" w:rsidTr="00471AB4">
        <w:tc>
          <w:tcPr>
            <w:tcW w:w="2494" w:type="dxa"/>
          </w:tcPr>
          <w:p w:rsidR="00471AB4" w:rsidRDefault="00471AB4" w:rsidP="00471AB4">
            <w:pPr>
              <w:rPr>
                <w:sz w:val="24"/>
                <w:szCs w:val="28"/>
              </w:rPr>
            </w:pPr>
            <w:r>
              <w:rPr>
                <w:sz w:val="24"/>
                <w:szCs w:val="28"/>
              </w:rPr>
              <w:t>Новгородская обл.</w:t>
            </w:r>
          </w:p>
        </w:tc>
        <w:tc>
          <w:tcPr>
            <w:tcW w:w="674" w:type="dxa"/>
          </w:tcPr>
          <w:p w:rsidR="00471AB4" w:rsidRDefault="00471AB4" w:rsidP="00471AB4">
            <w:pPr>
              <w:rPr>
                <w:sz w:val="24"/>
                <w:szCs w:val="28"/>
              </w:rPr>
            </w:pPr>
            <w:r>
              <w:rPr>
                <w:sz w:val="24"/>
                <w:szCs w:val="28"/>
              </w:rPr>
              <w:t>13</w:t>
            </w:r>
          </w:p>
        </w:tc>
        <w:tc>
          <w:tcPr>
            <w:tcW w:w="1145" w:type="dxa"/>
          </w:tcPr>
          <w:p w:rsidR="00471AB4" w:rsidRDefault="00471AB4" w:rsidP="00471AB4">
            <w:pPr>
              <w:rPr>
                <w:sz w:val="24"/>
                <w:szCs w:val="28"/>
              </w:rPr>
            </w:pPr>
            <w:r>
              <w:rPr>
                <w:sz w:val="24"/>
                <w:szCs w:val="28"/>
              </w:rPr>
              <w:t>13</w:t>
            </w:r>
          </w:p>
        </w:tc>
      </w:tr>
      <w:tr w:rsidR="00471AB4" w:rsidTr="00471AB4">
        <w:tc>
          <w:tcPr>
            <w:tcW w:w="2494" w:type="dxa"/>
          </w:tcPr>
          <w:p w:rsidR="00471AB4" w:rsidRDefault="00471AB4" w:rsidP="00471AB4">
            <w:pPr>
              <w:rPr>
                <w:sz w:val="24"/>
                <w:szCs w:val="28"/>
              </w:rPr>
            </w:pPr>
            <w:r>
              <w:rPr>
                <w:sz w:val="24"/>
                <w:szCs w:val="28"/>
              </w:rPr>
              <w:t>Псковская обл.</w:t>
            </w:r>
          </w:p>
        </w:tc>
        <w:tc>
          <w:tcPr>
            <w:tcW w:w="674" w:type="dxa"/>
          </w:tcPr>
          <w:p w:rsidR="00471AB4" w:rsidRDefault="00471AB4" w:rsidP="00471AB4">
            <w:pPr>
              <w:rPr>
                <w:sz w:val="24"/>
                <w:szCs w:val="28"/>
              </w:rPr>
            </w:pPr>
            <w:r>
              <w:rPr>
                <w:sz w:val="24"/>
                <w:szCs w:val="28"/>
              </w:rPr>
              <w:t>13</w:t>
            </w:r>
          </w:p>
        </w:tc>
        <w:tc>
          <w:tcPr>
            <w:tcW w:w="1145" w:type="dxa"/>
          </w:tcPr>
          <w:p w:rsidR="00471AB4" w:rsidRDefault="00471AB4" w:rsidP="00471AB4">
            <w:pPr>
              <w:rPr>
                <w:sz w:val="24"/>
                <w:szCs w:val="28"/>
              </w:rPr>
            </w:pPr>
            <w:r>
              <w:rPr>
                <w:sz w:val="24"/>
                <w:szCs w:val="28"/>
              </w:rPr>
              <w:t>15</w:t>
            </w:r>
          </w:p>
        </w:tc>
      </w:tr>
    </w:tbl>
    <w:p w:rsidR="006B017E" w:rsidRDefault="006A5F63" w:rsidP="006B017E">
      <w:pPr>
        <w:rPr>
          <w:sz w:val="24"/>
          <w:szCs w:val="28"/>
        </w:rPr>
      </w:pPr>
      <w:r>
        <w:rPr>
          <w:sz w:val="24"/>
          <w:szCs w:val="28"/>
        </w:rPr>
        <w:br w:type="column"/>
      </w:r>
    </w:p>
    <w:p w:rsidR="006A5F63" w:rsidRDefault="006A5F63" w:rsidP="005A76C2">
      <w:pPr>
        <w:ind w:firstLine="567"/>
        <w:rPr>
          <w:sz w:val="24"/>
          <w:szCs w:val="28"/>
        </w:rPr>
      </w:pPr>
    </w:p>
    <w:p w:rsidR="006A5F63" w:rsidRDefault="006A5F63" w:rsidP="005A76C2">
      <w:pPr>
        <w:ind w:firstLine="567"/>
        <w:rPr>
          <w:sz w:val="24"/>
          <w:szCs w:val="28"/>
        </w:rPr>
        <w:sectPr w:rsidR="006A5F63" w:rsidSect="006B017E">
          <w:type w:val="continuous"/>
          <w:pgSz w:w="11906" w:h="16838"/>
          <w:pgMar w:top="1134" w:right="850" w:bottom="1134" w:left="1701" w:header="708" w:footer="708" w:gutter="0"/>
          <w:cols w:num="2" w:space="709"/>
          <w:docGrid w:linePitch="360"/>
        </w:sectPr>
      </w:pPr>
    </w:p>
    <w:p w:rsidR="00DD3229" w:rsidRDefault="006A5F63" w:rsidP="00DD3229">
      <w:pPr>
        <w:ind w:firstLine="567"/>
        <w:rPr>
          <w:rFonts w:cs="Times New Roman CYR"/>
          <w:color w:val="202023"/>
          <w:sz w:val="24"/>
          <w:szCs w:val="24"/>
        </w:rPr>
      </w:pPr>
      <w:r>
        <w:rPr>
          <w:sz w:val="24"/>
          <w:szCs w:val="28"/>
        </w:rPr>
        <w:t xml:space="preserve">Если инновации, идущие из научно-технического центра - </w:t>
      </w:r>
      <w:r w:rsidR="00E52DF7">
        <w:rPr>
          <w:sz w:val="24"/>
          <w:szCs w:val="28"/>
        </w:rPr>
        <w:t>Санкт-Петербург</w:t>
      </w:r>
      <w:r w:rsidR="006678C0">
        <w:rPr>
          <w:sz w:val="24"/>
          <w:szCs w:val="28"/>
        </w:rPr>
        <w:t>а</w:t>
      </w:r>
      <w:r w:rsidR="00E52DF7">
        <w:rPr>
          <w:sz w:val="24"/>
          <w:szCs w:val="28"/>
        </w:rPr>
        <w:t xml:space="preserve"> ещё нуждается в адаптации к </w:t>
      </w:r>
      <w:r>
        <w:rPr>
          <w:sz w:val="24"/>
          <w:szCs w:val="28"/>
        </w:rPr>
        <w:t>местным</w:t>
      </w:r>
      <w:r w:rsidR="00E52DF7">
        <w:rPr>
          <w:sz w:val="24"/>
          <w:szCs w:val="28"/>
        </w:rPr>
        <w:t xml:space="preserve"> условиям, то региональные научно-инновационные центры опираются на решение территориальных задач. На базе собственного потенциала проектируются производственные, социальные, административные и др. объекты</w:t>
      </w:r>
      <w:r w:rsidR="00E52DF7" w:rsidRPr="00E52DF7">
        <w:rPr>
          <w:sz w:val="24"/>
          <w:szCs w:val="28"/>
        </w:rPr>
        <w:t>, ведутся исследования по использованию местных ресурсов в области лесного, сельского, озерн</w:t>
      </w:r>
      <w:r w:rsidR="005A76C2">
        <w:rPr>
          <w:sz w:val="24"/>
          <w:szCs w:val="28"/>
        </w:rPr>
        <w:t>ого, речного рыбного хозяйства, ресурсов моря</w:t>
      </w:r>
      <w:r w:rsidR="00E52DF7" w:rsidRPr="00E52DF7">
        <w:rPr>
          <w:sz w:val="24"/>
          <w:szCs w:val="28"/>
        </w:rPr>
        <w:t xml:space="preserve"> и др</w:t>
      </w:r>
      <w:r w:rsidR="005A76C2">
        <w:rPr>
          <w:sz w:val="24"/>
          <w:szCs w:val="28"/>
        </w:rPr>
        <w:t xml:space="preserve">. </w:t>
      </w:r>
      <w:r w:rsidR="00E52DF7" w:rsidRPr="00E52DF7">
        <w:rPr>
          <w:sz w:val="24"/>
          <w:szCs w:val="28"/>
        </w:rPr>
        <w:t>Созданн</w:t>
      </w:r>
      <w:r w:rsidR="005A76C2">
        <w:rPr>
          <w:sz w:val="24"/>
          <w:szCs w:val="28"/>
        </w:rPr>
        <w:t>ая в регионах проектно-конструк</w:t>
      </w:r>
      <w:r w:rsidR="00E52DF7" w:rsidRPr="00E52DF7">
        <w:rPr>
          <w:sz w:val="24"/>
          <w:szCs w:val="28"/>
        </w:rPr>
        <w:t>торская и научно-исследовательская база, характеризуя пространственный аспект НИОКР, все в большей степени становится значимым фактором экономического и социального развития территорий.</w:t>
      </w:r>
      <w:r w:rsidR="005A76C2" w:rsidRPr="005A76C2">
        <w:rPr>
          <w:sz w:val="24"/>
          <w:szCs w:val="28"/>
        </w:rPr>
        <w:t>[</w:t>
      </w:r>
      <w:r w:rsidR="005A76C2">
        <w:rPr>
          <w:sz w:val="24"/>
          <w:szCs w:val="28"/>
        </w:rPr>
        <w:t>2, с.229</w:t>
      </w:r>
      <w:r w:rsidR="005A76C2" w:rsidRPr="005A76C2">
        <w:rPr>
          <w:sz w:val="24"/>
          <w:szCs w:val="28"/>
        </w:rPr>
        <w:t>]</w:t>
      </w:r>
      <w:r w:rsidR="005A76C2">
        <w:rPr>
          <w:sz w:val="24"/>
          <w:szCs w:val="28"/>
        </w:rPr>
        <w:t xml:space="preserve">. Наряду с </w:t>
      </w:r>
      <w:r w:rsidR="001E05D8">
        <w:rPr>
          <w:sz w:val="24"/>
          <w:szCs w:val="28"/>
        </w:rPr>
        <w:t>положительными факторами их развития наблюдаются и негативные процессы. Та</w:t>
      </w:r>
      <w:r>
        <w:rPr>
          <w:sz w:val="24"/>
          <w:szCs w:val="28"/>
        </w:rPr>
        <w:t>к</w:t>
      </w:r>
      <w:r w:rsidR="006678C0">
        <w:rPr>
          <w:sz w:val="24"/>
          <w:szCs w:val="28"/>
        </w:rPr>
        <w:t>,</w:t>
      </w:r>
      <w:r w:rsidR="001E05D8">
        <w:rPr>
          <w:sz w:val="24"/>
          <w:szCs w:val="28"/>
        </w:rPr>
        <w:t xml:space="preserve"> в ряде регионов не растёт, а сокращается (Республика Коми, </w:t>
      </w:r>
      <w:r>
        <w:rPr>
          <w:sz w:val="24"/>
          <w:szCs w:val="28"/>
        </w:rPr>
        <w:t>Архангельская</w:t>
      </w:r>
      <w:r w:rsidR="001E05D8">
        <w:rPr>
          <w:sz w:val="24"/>
          <w:szCs w:val="28"/>
        </w:rPr>
        <w:t xml:space="preserve"> область,</w:t>
      </w:r>
      <w:r>
        <w:rPr>
          <w:sz w:val="24"/>
          <w:szCs w:val="28"/>
        </w:rPr>
        <w:t xml:space="preserve"> Калининградская область, Мурманская область,</w:t>
      </w:r>
      <w:r w:rsidR="001E05D8">
        <w:rPr>
          <w:sz w:val="24"/>
          <w:szCs w:val="28"/>
        </w:rPr>
        <w:t xml:space="preserve"> Псковская область), численность занятых в научной сфере. Проблематичным </w:t>
      </w:r>
      <w:r>
        <w:rPr>
          <w:sz w:val="24"/>
          <w:szCs w:val="28"/>
        </w:rPr>
        <w:t>остаётся</w:t>
      </w:r>
      <w:r w:rsidR="001E05D8">
        <w:rPr>
          <w:sz w:val="24"/>
          <w:szCs w:val="28"/>
        </w:rPr>
        <w:t xml:space="preserve"> масштабирование реализации научных результатов. Об этом свидетельствует невысокий удельный вес инновационной </w:t>
      </w:r>
      <w:r w:rsidR="001E05D8" w:rsidRPr="001E05D8">
        <w:rPr>
          <w:sz w:val="24"/>
          <w:szCs w:val="28"/>
        </w:rPr>
        <w:t xml:space="preserve">продукции в общем </w:t>
      </w:r>
      <w:r w:rsidR="001E05D8">
        <w:rPr>
          <w:sz w:val="24"/>
          <w:szCs w:val="28"/>
        </w:rPr>
        <w:t>ее выпуске, который в 2019 году колебался от 0,2%</w:t>
      </w:r>
      <w:r>
        <w:rPr>
          <w:sz w:val="24"/>
          <w:szCs w:val="28"/>
        </w:rPr>
        <w:t xml:space="preserve"> (Калининградская область) до 4,7% (Мурманская область), в Санкт-Петербурге – 10,5%</w:t>
      </w:r>
      <w:r w:rsidR="001E05D8">
        <w:rPr>
          <w:sz w:val="24"/>
          <w:szCs w:val="28"/>
        </w:rPr>
        <w:t xml:space="preserve">. </w:t>
      </w:r>
      <w:r w:rsidR="00DD3229">
        <w:rPr>
          <w:rFonts w:ascii="Times New Roman CYR" w:hAnsi="Times New Roman CYR" w:cs="Times New Roman CYR"/>
          <w:color w:val="202023"/>
          <w:sz w:val="24"/>
          <w:szCs w:val="24"/>
        </w:rPr>
        <w:t xml:space="preserve">Интенсивность конкуренции </w:t>
      </w:r>
      <w:r w:rsidR="00DD3229">
        <w:rPr>
          <w:rFonts w:cs="Times New Roman CYR"/>
          <w:color w:val="202023"/>
          <w:sz w:val="24"/>
          <w:szCs w:val="24"/>
        </w:rPr>
        <w:t xml:space="preserve">имеет </w:t>
      </w:r>
      <w:r w:rsidR="00DD3229">
        <w:rPr>
          <w:rFonts w:ascii="Times New Roman CYR" w:hAnsi="Times New Roman CYR" w:cs="Times New Roman CYR"/>
          <w:color w:val="202023"/>
          <w:sz w:val="24"/>
          <w:szCs w:val="24"/>
        </w:rPr>
        <w:t>индивидуальный характер для конкретного предприятия в данный период времени,стимулирующий соответственно ему инновационную деятельность. Поэтому затруднительно</w:t>
      </w:r>
      <w:r w:rsidR="00864783">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дать общие оценки влияния конкуренции на инновации. Например, существует позиция,</w:t>
      </w:r>
      <w:r w:rsidR="00864783">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трактующая связь между конкуренцией и инновациями в форме перевернутой U, то есть с</w:t>
      </w:r>
      <w:r w:rsidR="00864783">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 xml:space="preserve">увеличением конкуренции инновационная деятельность может уменьшаться. Считается, что </w:t>
      </w:r>
      <w:r w:rsidR="00DD3229">
        <w:rPr>
          <w:rFonts w:ascii="Times New Roman" w:hAnsi="Times New Roman" w:cs="Times New Roman"/>
          <w:color w:val="202023"/>
          <w:sz w:val="24"/>
          <w:szCs w:val="24"/>
        </w:rPr>
        <w:t>«</w:t>
      </w:r>
      <w:r w:rsidR="00DD3229">
        <w:rPr>
          <w:rFonts w:ascii="Times New Roman CYR" w:hAnsi="Times New Roman CYR" w:cs="Times New Roman CYR"/>
          <w:color w:val="202023"/>
          <w:sz w:val="24"/>
          <w:szCs w:val="24"/>
        </w:rPr>
        <w:t>с усилением конкурентной борьбы денежные средства истощаются, инновационный</w:t>
      </w:r>
      <w:r w:rsidR="004A333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процесс или замедляется, или прекращается совсем</w:t>
      </w:r>
      <w:r w:rsidR="00DD3229">
        <w:rPr>
          <w:rFonts w:ascii="Times New Roman" w:hAnsi="Times New Roman" w:cs="Times New Roman"/>
          <w:color w:val="202023"/>
          <w:sz w:val="24"/>
          <w:szCs w:val="24"/>
        </w:rPr>
        <w:t>» [</w:t>
      </w:r>
      <w:r w:rsidR="00DD3229" w:rsidRPr="00DD3229">
        <w:rPr>
          <w:rFonts w:ascii="Times New Roman" w:hAnsi="Times New Roman" w:cs="Times New Roman"/>
          <w:color w:val="202023"/>
          <w:sz w:val="24"/>
          <w:szCs w:val="24"/>
        </w:rPr>
        <w:t>3</w:t>
      </w:r>
      <w:r w:rsidR="00DD3229">
        <w:rPr>
          <w:rFonts w:ascii="Times New Roman" w:hAnsi="Times New Roman" w:cs="Times New Roman"/>
          <w:color w:val="202023"/>
          <w:sz w:val="24"/>
          <w:szCs w:val="24"/>
        </w:rPr>
        <w:t xml:space="preserve">, </w:t>
      </w:r>
      <w:r w:rsidR="00DD3229">
        <w:rPr>
          <w:rFonts w:ascii="Times New Roman CYR" w:hAnsi="Times New Roman CYR" w:cs="Times New Roman CYR"/>
          <w:color w:val="202023"/>
          <w:sz w:val="24"/>
          <w:szCs w:val="24"/>
        </w:rPr>
        <w:t>с. 12]. Однако ни одна из</w:t>
      </w:r>
      <w:r w:rsidR="00864783">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существующих моделей конкуренции на рынке продуктов и инноваций не предсказывает</w:t>
      </w:r>
      <w:r w:rsidR="004A333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модель перевернутой U [</w:t>
      </w:r>
      <w:r w:rsidR="00DD3229" w:rsidRPr="00DD3229">
        <w:rPr>
          <w:rFonts w:cs="Times New Roman CYR"/>
          <w:color w:val="202023"/>
          <w:sz w:val="24"/>
          <w:szCs w:val="24"/>
        </w:rPr>
        <w:t>4</w:t>
      </w:r>
      <w:r w:rsidR="00DD3229">
        <w:rPr>
          <w:rFonts w:ascii="Times New Roman CYR" w:hAnsi="Times New Roman CYR" w:cs="Times New Roman CYR"/>
          <w:color w:val="202023"/>
          <w:sz w:val="24"/>
          <w:szCs w:val="24"/>
        </w:rPr>
        <w:t>]. В будущем эта модель возможна, если потребуются огромные</w:t>
      </w:r>
      <w:r w:rsidR="004A333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 xml:space="preserve">средства на инновации в конкурентной борьбе. Однако </w:t>
      </w:r>
      <w:r w:rsidR="00864783">
        <w:rPr>
          <w:rFonts w:ascii="Times New Roman CYR" w:hAnsi="Times New Roman CYR" w:cs="Times New Roman CYR"/>
          <w:color w:val="202023"/>
          <w:sz w:val="24"/>
          <w:szCs w:val="24"/>
        </w:rPr>
        <w:t xml:space="preserve">в настоящее время она не </w:t>
      </w:r>
      <w:r w:rsidR="00DD3229">
        <w:rPr>
          <w:rFonts w:ascii="Times New Roman CYR" w:hAnsi="Times New Roman CYR" w:cs="Times New Roman CYR"/>
          <w:color w:val="202023"/>
          <w:sz w:val="24"/>
          <w:szCs w:val="24"/>
        </w:rPr>
        <w:t xml:space="preserve"> на</w:t>
      </w:r>
      <w:r w:rsidR="00864783">
        <w:rPr>
          <w:rFonts w:ascii="Times New Roman CYR" w:hAnsi="Times New Roman CYR" w:cs="Times New Roman CYR"/>
          <w:color w:val="202023"/>
          <w:sz w:val="24"/>
          <w:szCs w:val="24"/>
        </w:rPr>
        <w:t>блюдается. При любой структуре рынка, в том числе олигополистической, монополистической</w:t>
      </w:r>
      <w:r w:rsidR="00DD3229">
        <w:rPr>
          <w:rFonts w:ascii="Times New Roman CYR" w:hAnsi="Times New Roman CYR" w:cs="Times New Roman CYR"/>
          <w:color w:val="202023"/>
          <w:sz w:val="24"/>
          <w:szCs w:val="24"/>
        </w:rPr>
        <w:t xml:space="preserve"> существующая или потенциальная конкуренция стимулирует</w:t>
      </w:r>
      <w:r w:rsidR="00864783">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инновационную деятельность предприятий. В условиях открытого рынка существует</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 xml:space="preserve">конкуренция зарубежных аналогов </w:t>
      </w:r>
      <w:r w:rsidR="00DD3229">
        <w:rPr>
          <w:rFonts w:ascii="Times New Roman" w:hAnsi="Times New Roman" w:cs="Times New Roman"/>
          <w:color w:val="42434A"/>
          <w:sz w:val="24"/>
          <w:szCs w:val="24"/>
        </w:rPr>
        <w:t xml:space="preserve">— </w:t>
      </w:r>
      <w:r w:rsidR="00DD3229">
        <w:rPr>
          <w:rFonts w:ascii="Times New Roman CYR" w:hAnsi="Times New Roman CYR" w:cs="Times New Roman CYR"/>
          <w:color w:val="202023"/>
          <w:sz w:val="24"/>
          <w:szCs w:val="24"/>
        </w:rPr>
        <w:t>прямая на внутреннем рынке и косвенная</w:t>
      </w:r>
      <w:r w:rsidR="00DD3229">
        <w:rPr>
          <w:rFonts w:cs="Times New Roman CYR"/>
          <w:color w:val="202023"/>
          <w:sz w:val="24"/>
          <w:szCs w:val="24"/>
        </w:rPr>
        <w:t>,</w:t>
      </w:r>
      <w:r w:rsidR="00DD3229">
        <w:rPr>
          <w:rFonts w:ascii="Times New Roman CYR" w:hAnsi="Times New Roman CYR" w:cs="Times New Roman CYR"/>
          <w:color w:val="202023"/>
          <w:sz w:val="24"/>
          <w:szCs w:val="24"/>
        </w:rPr>
        <w:t>существующая не в явном виде, когда конкурент не присутствует на данном рынке, а</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конкуренция заочная. Покупатель имеет возможность сравнивать и приобретать более</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эффективные для него изделия, разумеется, при отсутствии санкций. Но и при санкциях</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предприятие-производитель будет испытывать давление потребителя к качеству продукции,которая не отставала бы от современных требований, принуждая его к инновационнойдеятельности. Давление внешнего рынка или требования по</w:t>
      </w:r>
      <w:r w:rsidR="00DD3229">
        <w:rPr>
          <w:rFonts w:cs="Times New Roman CYR"/>
          <w:color w:val="202023"/>
          <w:sz w:val="24"/>
          <w:szCs w:val="24"/>
        </w:rPr>
        <w:t>треб</w:t>
      </w:r>
      <w:r w:rsidR="00DD3229">
        <w:rPr>
          <w:rFonts w:ascii="Times New Roman CYR" w:hAnsi="Times New Roman CYR" w:cs="Times New Roman CYR"/>
          <w:color w:val="202023"/>
          <w:sz w:val="24"/>
          <w:szCs w:val="24"/>
        </w:rPr>
        <w:t>и</w:t>
      </w:r>
      <w:r w:rsidR="00DD3229">
        <w:rPr>
          <w:rFonts w:cs="Times New Roman CYR"/>
          <w:color w:val="202023"/>
          <w:sz w:val="24"/>
          <w:szCs w:val="24"/>
        </w:rPr>
        <w:t>т</w:t>
      </w:r>
      <w:r w:rsidR="00DD3229">
        <w:rPr>
          <w:rFonts w:ascii="Times New Roman CYR" w:hAnsi="Times New Roman CYR" w:cs="Times New Roman CYR"/>
          <w:color w:val="202023"/>
          <w:sz w:val="24"/>
          <w:szCs w:val="24"/>
        </w:rPr>
        <w:t>еля стимулирует</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инновационную деятельность в приемлемом для потребителя соотношения качества</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продукции и цены. Спрос на традиционную и новую, либо усовершенствованную</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продукцию по отраслям и предприятиям является свойством данного рынка. Конкуренция в</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нем может стать основанием причин движения предприятий к инновациям. Именно различия</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силы конкуренции на данном рынке в большей степени определяют различие показателей</w:t>
      </w:r>
      <w:r w:rsidR="00CB5784">
        <w:rPr>
          <w:rFonts w:ascii="Times New Roman CYR" w:hAnsi="Times New Roman CYR" w:cs="Times New Roman CYR"/>
          <w:color w:val="202023"/>
          <w:sz w:val="24"/>
          <w:szCs w:val="24"/>
        </w:rPr>
        <w:t xml:space="preserve"> </w:t>
      </w:r>
      <w:r w:rsidR="00DD3229">
        <w:rPr>
          <w:rFonts w:ascii="Times New Roman CYR" w:hAnsi="Times New Roman CYR" w:cs="Times New Roman CYR"/>
          <w:color w:val="202023"/>
          <w:sz w:val="24"/>
          <w:szCs w:val="24"/>
        </w:rPr>
        <w:t>инновационности предприятий.</w:t>
      </w:r>
    </w:p>
    <w:p w:rsidR="00E52DF7" w:rsidRPr="00DD3229" w:rsidRDefault="001E05D8" w:rsidP="00DD3229">
      <w:pPr>
        <w:ind w:firstLine="567"/>
        <w:rPr>
          <w:rFonts w:cs="Times New Roman CYR"/>
          <w:color w:val="202023"/>
          <w:sz w:val="24"/>
          <w:szCs w:val="24"/>
        </w:rPr>
      </w:pPr>
      <w:r>
        <w:rPr>
          <w:sz w:val="24"/>
          <w:szCs w:val="28"/>
        </w:rPr>
        <w:t>Ситуация инновационной деятельности особенно тревожит в условиях необходимости решения задач импортозамещения</w:t>
      </w:r>
      <w:r w:rsidR="00C23164">
        <w:rPr>
          <w:sz w:val="24"/>
          <w:szCs w:val="28"/>
        </w:rPr>
        <w:t xml:space="preserve">, укрепления устойчивости экономики регионов. Она, в основном, обуславливается незаинтересованностью бизнеса во </w:t>
      </w:r>
      <w:r w:rsidR="00C23164">
        <w:rPr>
          <w:sz w:val="24"/>
          <w:szCs w:val="28"/>
        </w:rPr>
        <w:lastRenderedPageBreak/>
        <w:t xml:space="preserve">вложении в инновации: имеются более прибыльные сферы для инвестиций и, во-вторых, отсутствием конкурентного давления, принуждающего к инновационной деятельности. Из международной практики известно, чтобы оставаться конкурентоспособным, необходим переход к </w:t>
      </w:r>
      <w:r w:rsidR="0036166C" w:rsidRPr="0036166C">
        <w:rPr>
          <w:sz w:val="24"/>
          <w:szCs w:val="28"/>
        </w:rPr>
        <w:t>наукоёмкому</w:t>
      </w:r>
      <w:r w:rsidR="00CB5784">
        <w:rPr>
          <w:sz w:val="24"/>
          <w:szCs w:val="28"/>
        </w:rPr>
        <w:t xml:space="preserve"> </w:t>
      </w:r>
      <w:r w:rsidR="00C23164" w:rsidRPr="00C23164">
        <w:rPr>
          <w:sz w:val="24"/>
          <w:szCs w:val="28"/>
        </w:rPr>
        <w:t>производству [</w:t>
      </w:r>
      <w:r w:rsidR="00DD3229">
        <w:rPr>
          <w:sz w:val="24"/>
          <w:szCs w:val="28"/>
        </w:rPr>
        <w:t>5</w:t>
      </w:r>
      <w:r w:rsidR="00C23164" w:rsidRPr="00C23164">
        <w:rPr>
          <w:sz w:val="24"/>
          <w:szCs w:val="28"/>
        </w:rPr>
        <w:t>]</w:t>
      </w:r>
      <w:r w:rsidR="00F3309D">
        <w:rPr>
          <w:sz w:val="24"/>
          <w:szCs w:val="28"/>
        </w:rPr>
        <w:t xml:space="preserve">. Однако, переход к ней в регионах Северо-Запада России идёт медленно, а её уровень невысок. Так, </w:t>
      </w:r>
      <w:r w:rsidR="00DD3229">
        <w:rPr>
          <w:sz w:val="24"/>
          <w:szCs w:val="28"/>
        </w:rPr>
        <w:t>отношение</w:t>
      </w:r>
      <w:r w:rsidR="00CB5784">
        <w:rPr>
          <w:sz w:val="24"/>
          <w:szCs w:val="28"/>
        </w:rPr>
        <w:t xml:space="preserve"> </w:t>
      </w:r>
      <w:r w:rsidR="00F3309D">
        <w:rPr>
          <w:sz w:val="24"/>
          <w:szCs w:val="28"/>
        </w:rPr>
        <w:t xml:space="preserve">затрат на </w:t>
      </w:r>
      <w:r w:rsidR="00CB5784">
        <w:rPr>
          <w:sz w:val="24"/>
          <w:szCs w:val="28"/>
        </w:rPr>
        <w:t>технологические инновации к</w:t>
      </w:r>
      <w:r w:rsidR="00F3309D">
        <w:rPr>
          <w:sz w:val="24"/>
          <w:szCs w:val="28"/>
        </w:rPr>
        <w:t xml:space="preserve"> валовому региональному продукту в течение периода 2000 – 2018 гг</w:t>
      </w:r>
      <w:r w:rsidR="00CB5784">
        <w:rPr>
          <w:sz w:val="24"/>
          <w:szCs w:val="28"/>
        </w:rPr>
        <w:t>.</w:t>
      </w:r>
      <w:r w:rsidR="00F3309D">
        <w:rPr>
          <w:sz w:val="24"/>
          <w:szCs w:val="28"/>
        </w:rPr>
        <w:t xml:space="preserve"> в регионах</w:t>
      </w:r>
      <w:r w:rsidR="00DD3229">
        <w:rPr>
          <w:sz w:val="24"/>
          <w:szCs w:val="28"/>
        </w:rPr>
        <w:t>, колебался от</w:t>
      </w:r>
      <w:r w:rsidR="00F3309D">
        <w:rPr>
          <w:sz w:val="24"/>
          <w:szCs w:val="28"/>
        </w:rPr>
        <w:t xml:space="preserve"> 0,5% до 2% при соответствии </w:t>
      </w:r>
      <w:r w:rsidR="0036166C" w:rsidRPr="0036166C">
        <w:rPr>
          <w:sz w:val="24"/>
          <w:szCs w:val="28"/>
        </w:rPr>
        <w:t>наукоёмкой</w:t>
      </w:r>
      <w:r w:rsidR="00CB5784">
        <w:rPr>
          <w:sz w:val="24"/>
          <w:szCs w:val="28"/>
        </w:rPr>
        <w:t xml:space="preserve"> </w:t>
      </w:r>
      <w:r w:rsidR="00BC44F8">
        <w:rPr>
          <w:sz w:val="24"/>
          <w:szCs w:val="28"/>
        </w:rPr>
        <w:t>экономике</w:t>
      </w:r>
      <w:r w:rsidR="00F3309D">
        <w:rPr>
          <w:sz w:val="24"/>
          <w:szCs w:val="28"/>
        </w:rPr>
        <w:t xml:space="preserve"> 3,5-4,5%.</w:t>
      </w:r>
    </w:p>
    <w:p w:rsidR="00F3309D" w:rsidRDefault="00F3309D" w:rsidP="005A76C2">
      <w:pPr>
        <w:ind w:firstLine="567"/>
        <w:rPr>
          <w:sz w:val="24"/>
          <w:szCs w:val="28"/>
        </w:rPr>
      </w:pPr>
      <w:r>
        <w:rPr>
          <w:sz w:val="24"/>
          <w:szCs w:val="28"/>
        </w:rPr>
        <w:t xml:space="preserve">Затраты на инновационную деятельность относятся к долгосрочным вложениям и </w:t>
      </w:r>
      <w:r w:rsidR="00DD3229">
        <w:rPr>
          <w:sz w:val="24"/>
          <w:szCs w:val="28"/>
        </w:rPr>
        <w:t>бизнес</w:t>
      </w:r>
      <w:r>
        <w:rPr>
          <w:sz w:val="24"/>
          <w:szCs w:val="28"/>
        </w:rPr>
        <w:t xml:space="preserve"> заинтересован в обеспечении </w:t>
      </w:r>
      <w:r w:rsidR="00D05EA1">
        <w:rPr>
          <w:sz w:val="24"/>
          <w:szCs w:val="28"/>
        </w:rPr>
        <w:t xml:space="preserve">их безопасности и привлекательных условий налоговых и других </w:t>
      </w:r>
      <w:r w:rsidR="00DD3229">
        <w:rPr>
          <w:sz w:val="24"/>
          <w:szCs w:val="28"/>
        </w:rPr>
        <w:t>платежей</w:t>
      </w:r>
      <w:r w:rsidR="00D05EA1">
        <w:rPr>
          <w:sz w:val="24"/>
          <w:szCs w:val="28"/>
        </w:rPr>
        <w:t>, что в существенной мере зависит от политики и действий региональной власти.</w:t>
      </w:r>
    </w:p>
    <w:p w:rsidR="00D05EA1" w:rsidRDefault="00AE631B" w:rsidP="005A76C2">
      <w:pPr>
        <w:ind w:firstLine="567"/>
        <w:rPr>
          <w:sz w:val="24"/>
          <w:szCs w:val="28"/>
        </w:rPr>
      </w:pPr>
      <w:r w:rsidRPr="0036166C">
        <w:rPr>
          <w:b/>
          <w:sz w:val="24"/>
          <w:szCs w:val="28"/>
        </w:rPr>
        <w:t>Вторая тенденция.</w:t>
      </w:r>
      <w:r>
        <w:rPr>
          <w:sz w:val="24"/>
          <w:szCs w:val="28"/>
        </w:rPr>
        <w:t xml:space="preserve"> Сотрудничество вузов и производственных предприятий. </w:t>
      </w:r>
    </w:p>
    <w:p w:rsidR="00CA2244" w:rsidRDefault="00AE631B" w:rsidP="00CA2244">
      <w:pPr>
        <w:ind w:firstLine="567"/>
        <w:rPr>
          <w:sz w:val="24"/>
          <w:szCs w:val="28"/>
        </w:rPr>
      </w:pPr>
      <w:r>
        <w:rPr>
          <w:sz w:val="24"/>
          <w:szCs w:val="28"/>
        </w:rPr>
        <w:t xml:space="preserve">Сотрудничество вузов и предприятий является одной из основных в развитии инновационной деятельности в регионах. Существуют различные формы сотрудничества </w:t>
      </w:r>
      <w:r w:rsidRPr="00AE631B">
        <w:rPr>
          <w:sz w:val="24"/>
          <w:szCs w:val="28"/>
        </w:rPr>
        <w:t>[</w:t>
      </w:r>
      <w:r w:rsidR="00DD3229">
        <w:rPr>
          <w:sz w:val="24"/>
          <w:szCs w:val="28"/>
        </w:rPr>
        <w:t>6</w:t>
      </w:r>
      <w:r w:rsidRPr="00AE631B">
        <w:rPr>
          <w:sz w:val="24"/>
          <w:szCs w:val="28"/>
        </w:rPr>
        <w:t>]</w:t>
      </w:r>
      <w:r>
        <w:rPr>
          <w:sz w:val="24"/>
          <w:szCs w:val="28"/>
        </w:rPr>
        <w:t xml:space="preserve">. Они возможны благодаря тому, что учебный процесс в вузах во многом опирается на современные технологии </w:t>
      </w:r>
      <w:r w:rsidR="00CA2244">
        <w:rPr>
          <w:sz w:val="24"/>
          <w:szCs w:val="28"/>
        </w:rPr>
        <w:t xml:space="preserve">производственных предприятий, а проводимые исследования – на актуальные производственные задачи. В вузах тематика исследований, финансируемая из бюджета, нередко связана с </w:t>
      </w:r>
      <w:r w:rsidR="00DD3229">
        <w:rPr>
          <w:sz w:val="24"/>
          <w:szCs w:val="28"/>
        </w:rPr>
        <w:t>современными</w:t>
      </w:r>
      <w:r w:rsidR="00CB5784">
        <w:rPr>
          <w:sz w:val="24"/>
          <w:szCs w:val="28"/>
        </w:rPr>
        <w:t xml:space="preserve"> </w:t>
      </w:r>
      <w:r w:rsidR="00CA2244">
        <w:rPr>
          <w:sz w:val="24"/>
          <w:szCs w:val="28"/>
        </w:rPr>
        <w:t>производственными процессами, являясь основой сотрудничества с предприятиями</w:t>
      </w:r>
      <w:r w:rsidR="00D20541">
        <w:rPr>
          <w:sz w:val="24"/>
          <w:szCs w:val="28"/>
        </w:rPr>
        <w:t xml:space="preserve">, </w:t>
      </w:r>
      <w:r w:rsidR="0036166C" w:rsidRPr="0036166C">
        <w:rPr>
          <w:sz w:val="24"/>
          <w:szCs w:val="28"/>
        </w:rPr>
        <w:t>налаживание</w:t>
      </w:r>
      <w:r w:rsidR="00CB5784">
        <w:rPr>
          <w:sz w:val="24"/>
          <w:szCs w:val="28"/>
        </w:rPr>
        <w:t xml:space="preserve">м в </w:t>
      </w:r>
      <w:r w:rsidR="0036166C">
        <w:rPr>
          <w:sz w:val="24"/>
          <w:szCs w:val="28"/>
        </w:rPr>
        <w:t xml:space="preserve"> дальнейш</w:t>
      </w:r>
      <w:r w:rsidR="00DD3229">
        <w:rPr>
          <w:sz w:val="24"/>
          <w:szCs w:val="28"/>
        </w:rPr>
        <w:t>ем</w:t>
      </w:r>
      <w:r w:rsidR="0036166C">
        <w:rPr>
          <w:sz w:val="24"/>
          <w:szCs w:val="28"/>
        </w:rPr>
        <w:t xml:space="preserve"> договорных отношений</w:t>
      </w:r>
      <w:r w:rsidR="00D20541">
        <w:rPr>
          <w:sz w:val="24"/>
          <w:szCs w:val="28"/>
        </w:rPr>
        <w:t>.</w:t>
      </w:r>
    </w:p>
    <w:p w:rsidR="00022C2E" w:rsidRDefault="00D20541" w:rsidP="00022C2E">
      <w:pPr>
        <w:ind w:firstLine="567"/>
        <w:rPr>
          <w:sz w:val="24"/>
          <w:szCs w:val="28"/>
        </w:rPr>
      </w:pPr>
      <w:r>
        <w:rPr>
          <w:sz w:val="24"/>
          <w:szCs w:val="28"/>
        </w:rPr>
        <w:t xml:space="preserve">По 217-ФЗ вузам предоставлена возможность проведения полного инновационного </w:t>
      </w:r>
      <w:r w:rsidR="0036166C" w:rsidRPr="0036166C">
        <w:rPr>
          <w:sz w:val="24"/>
          <w:szCs w:val="28"/>
        </w:rPr>
        <w:t>цикла</w:t>
      </w:r>
      <w:r w:rsidR="009248BA">
        <w:rPr>
          <w:sz w:val="24"/>
          <w:szCs w:val="28"/>
        </w:rPr>
        <w:t xml:space="preserve"> </w:t>
      </w:r>
      <w:r>
        <w:rPr>
          <w:sz w:val="24"/>
          <w:szCs w:val="28"/>
        </w:rPr>
        <w:t>–</w:t>
      </w:r>
      <w:r w:rsidR="009248BA">
        <w:rPr>
          <w:sz w:val="24"/>
          <w:szCs w:val="28"/>
        </w:rPr>
        <w:t xml:space="preserve"> </w:t>
      </w:r>
      <w:r>
        <w:rPr>
          <w:sz w:val="24"/>
          <w:szCs w:val="28"/>
        </w:rPr>
        <w:t xml:space="preserve"> от получения новых знаний и зарождения инно</w:t>
      </w:r>
      <w:r w:rsidR="00022C2E">
        <w:rPr>
          <w:sz w:val="24"/>
          <w:szCs w:val="28"/>
        </w:rPr>
        <w:t xml:space="preserve">вационной идеи до осуществления </w:t>
      </w:r>
      <w:r w:rsidR="0036166C" w:rsidRPr="0036166C">
        <w:rPr>
          <w:sz w:val="24"/>
          <w:szCs w:val="28"/>
        </w:rPr>
        <w:t>коммерциализации.</w:t>
      </w:r>
      <w:r w:rsidR="00275621">
        <w:rPr>
          <w:sz w:val="24"/>
          <w:szCs w:val="28"/>
        </w:rPr>
        <w:t xml:space="preserve"> </w:t>
      </w:r>
      <w:r w:rsidR="00022C2E">
        <w:rPr>
          <w:sz w:val="24"/>
          <w:szCs w:val="28"/>
        </w:rPr>
        <w:t>М</w:t>
      </w:r>
      <w:r w:rsidR="00022C2E" w:rsidRPr="00022C2E">
        <w:rPr>
          <w:sz w:val="24"/>
          <w:szCs w:val="28"/>
        </w:rPr>
        <w:t>алы</w:t>
      </w:r>
      <w:r w:rsidR="00022C2E">
        <w:rPr>
          <w:sz w:val="24"/>
          <w:szCs w:val="28"/>
        </w:rPr>
        <w:t>е инновационные предприятия при университетах связываю</w:t>
      </w:r>
      <w:r w:rsidR="00CB5784">
        <w:rPr>
          <w:sz w:val="24"/>
          <w:szCs w:val="28"/>
        </w:rPr>
        <w:t>т научную деятельность и реальны</w:t>
      </w:r>
      <w:r w:rsidR="00022C2E">
        <w:rPr>
          <w:sz w:val="24"/>
          <w:szCs w:val="28"/>
        </w:rPr>
        <w:t xml:space="preserve">й </w:t>
      </w:r>
      <w:r w:rsidR="0036166C" w:rsidRPr="0036166C">
        <w:rPr>
          <w:sz w:val="24"/>
          <w:szCs w:val="28"/>
        </w:rPr>
        <w:t>сектор</w:t>
      </w:r>
      <w:r w:rsidR="00CB5784">
        <w:rPr>
          <w:sz w:val="24"/>
          <w:szCs w:val="28"/>
        </w:rPr>
        <w:t xml:space="preserve"> </w:t>
      </w:r>
      <w:r w:rsidR="00022C2E">
        <w:rPr>
          <w:sz w:val="24"/>
          <w:szCs w:val="28"/>
        </w:rPr>
        <w:t xml:space="preserve">экономики </w:t>
      </w:r>
      <w:r w:rsidR="00022C2E" w:rsidRPr="00022C2E">
        <w:rPr>
          <w:sz w:val="24"/>
          <w:szCs w:val="28"/>
        </w:rPr>
        <w:t>[</w:t>
      </w:r>
      <w:r w:rsidR="00DD3229">
        <w:rPr>
          <w:sz w:val="24"/>
          <w:szCs w:val="28"/>
        </w:rPr>
        <w:t>7</w:t>
      </w:r>
      <w:r w:rsidR="00CB5784">
        <w:rPr>
          <w:sz w:val="24"/>
          <w:szCs w:val="28"/>
        </w:rPr>
        <w:t>,</w:t>
      </w:r>
      <w:r w:rsidR="00022C2E">
        <w:rPr>
          <w:sz w:val="24"/>
          <w:szCs w:val="28"/>
        </w:rPr>
        <w:t xml:space="preserve"> </w:t>
      </w:r>
      <w:r w:rsidR="00CB5784">
        <w:rPr>
          <w:sz w:val="24"/>
          <w:szCs w:val="28"/>
        </w:rPr>
        <w:t>с</w:t>
      </w:r>
      <w:r w:rsidR="00022C2E">
        <w:rPr>
          <w:sz w:val="24"/>
          <w:szCs w:val="28"/>
        </w:rPr>
        <w:t>.17</w:t>
      </w:r>
      <w:r w:rsidR="00022C2E" w:rsidRPr="00022C2E">
        <w:rPr>
          <w:sz w:val="24"/>
          <w:szCs w:val="28"/>
        </w:rPr>
        <w:t>]</w:t>
      </w:r>
      <w:r w:rsidR="00390D3E">
        <w:rPr>
          <w:sz w:val="24"/>
          <w:szCs w:val="28"/>
        </w:rPr>
        <w:t>.</w:t>
      </w:r>
    </w:p>
    <w:p w:rsidR="00346BAC" w:rsidRDefault="00390D3E" w:rsidP="003C1215">
      <w:pPr>
        <w:ind w:firstLine="567"/>
        <w:rPr>
          <w:sz w:val="24"/>
          <w:szCs w:val="28"/>
        </w:rPr>
      </w:pPr>
      <w:r>
        <w:rPr>
          <w:sz w:val="24"/>
          <w:szCs w:val="28"/>
        </w:rPr>
        <w:t xml:space="preserve">Совмещение интересов вузов и производственных предприятий может быть достигнуто путем их участия в реализации крупного проекта. Так, имеется опыт выполнения  инжинирингого проекта на базе научно-производственного консорциума </w:t>
      </w:r>
      <w:r w:rsidRPr="00390D3E">
        <w:rPr>
          <w:sz w:val="24"/>
          <w:szCs w:val="28"/>
        </w:rPr>
        <w:t>[8]</w:t>
      </w:r>
      <w:r w:rsidR="003C1215">
        <w:rPr>
          <w:sz w:val="24"/>
          <w:szCs w:val="28"/>
        </w:rPr>
        <w:t xml:space="preserve"> при разработке сложного, нетипового проекта для Арктики и Антаркиды. Консорциум создавался без образования юридического лица. В нем было задействовано 35 предприятий: научные институты, высшие учебные заведения, малые, средние и крупные компании, государственные и частные организации. </w:t>
      </w:r>
      <w:r w:rsidR="00B54908">
        <w:rPr>
          <w:sz w:val="24"/>
          <w:szCs w:val="28"/>
        </w:rPr>
        <w:t xml:space="preserve">Консорциум возглавили два системных интегратора: НПО и производственное предприятие. </w:t>
      </w:r>
      <w:r w:rsidR="00022C2E">
        <w:rPr>
          <w:sz w:val="24"/>
          <w:szCs w:val="28"/>
        </w:rPr>
        <w:t xml:space="preserve"> </w:t>
      </w:r>
      <w:r w:rsidR="00B54908">
        <w:rPr>
          <w:sz w:val="24"/>
          <w:szCs w:val="28"/>
        </w:rPr>
        <w:t>При Политехническом университет Петра Великого (Санкт-Петербург) создан проектный консорциум в области новых производственных технологий, объединяющий 50 организаций, включая 4 госкорпорации</w:t>
      </w:r>
      <w:r w:rsidR="00346BAC">
        <w:rPr>
          <w:sz w:val="24"/>
          <w:szCs w:val="28"/>
        </w:rPr>
        <w:t xml:space="preserve">, </w:t>
      </w:r>
      <w:r w:rsidR="00B54908">
        <w:rPr>
          <w:sz w:val="24"/>
          <w:szCs w:val="28"/>
        </w:rPr>
        <w:t xml:space="preserve"> 16 ведущих университетов</w:t>
      </w:r>
      <w:r w:rsidR="00346BAC">
        <w:rPr>
          <w:sz w:val="24"/>
          <w:szCs w:val="28"/>
        </w:rPr>
        <w:t>, 3 крупнейшие научные организации.</w:t>
      </w:r>
    </w:p>
    <w:p w:rsidR="00022C2E" w:rsidRPr="00271F78" w:rsidRDefault="00346BAC" w:rsidP="003C1215">
      <w:pPr>
        <w:ind w:firstLine="567"/>
        <w:rPr>
          <w:sz w:val="24"/>
          <w:szCs w:val="28"/>
        </w:rPr>
      </w:pPr>
      <w:r>
        <w:rPr>
          <w:sz w:val="24"/>
          <w:szCs w:val="28"/>
        </w:rPr>
        <w:t>Важным условием сотрудничества является наличие на предприятии специалистов, способных осознать и внедрить современные технологии. В этом направлении в Политехническом университете Петра Великого организована переподготовка работников предприятий по информационным технологиям.</w:t>
      </w:r>
      <w:r w:rsidR="00E6502F">
        <w:rPr>
          <w:sz w:val="24"/>
          <w:szCs w:val="28"/>
        </w:rPr>
        <w:t xml:space="preserve"> К перспективным направлениям сотрудничества можно отнести исследования и </w:t>
      </w:r>
      <w:r w:rsidR="0036166C" w:rsidRPr="0036166C">
        <w:rPr>
          <w:sz w:val="24"/>
          <w:szCs w:val="28"/>
        </w:rPr>
        <w:t>опытное</w:t>
      </w:r>
      <w:r w:rsidR="00CB5784">
        <w:rPr>
          <w:sz w:val="24"/>
          <w:szCs w:val="28"/>
        </w:rPr>
        <w:t xml:space="preserve"> </w:t>
      </w:r>
      <w:r w:rsidR="00022C2E">
        <w:rPr>
          <w:sz w:val="24"/>
          <w:szCs w:val="28"/>
        </w:rPr>
        <w:t>применение на</w:t>
      </w:r>
      <w:r w:rsidR="0036166C">
        <w:rPr>
          <w:sz w:val="24"/>
          <w:szCs w:val="28"/>
        </w:rPr>
        <w:t xml:space="preserve"> предприятия</w:t>
      </w:r>
      <w:r w:rsidR="00232396">
        <w:rPr>
          <w:sz w:val="24"/>
          <w:szCs w:val="28"/>
        </w:rPr>
        <w:t xml:space="preserve">х постиндустриальных технологий: </w:t>
      </w:r>
      <w:r w:rsidR="0036166C">
        <w:rPr>
          <w:sz w:val="24"/>
          <w:szCs w:val="28"/>
        </w:rPr>
        <w:t xml:space="preserve"> нано,</w:t>
      </w:r>
      <w:r w:rsidR="00CB5784">
        <w:rPr>
          <w:sz w:val="24"/>
          <w:szCs w:val="28"/>
        </w:rPr>
        <w:t>-биотехнологий</w:t>
      </w:r>
      <w:r w:rsidR="0036166C">
        <w:rPr>
          <w:sz w:val="24"/>
          <w:szCs w:val="28"/>
        </w:rPr>
        <w:t xml:space="preserve">, наноэлектроники и др. </w:t>
      </w:r>
      <w:r w:rsidR="0036166C" w:rsidRPr="00DD3229">
        <w:rPr>
          <w:sz w:val="24"/>
          <w:szCs w:val="28"/>
        </w:rPr>
        <w:t>[</w:t>
      </w:r>
      <w:r w:rsidR="007C30CC">
        <w:rPr>
          <w:sz w:val="24"/>
          <w:szCs w:val="28"/>
        </w:rPr>
        <w:t>9</w:t>
      </w:r>
      <w:r w:rsidR="00022C2E" w:rsidRPr="00271F78">
        <w:rPr>
          <w:sz w:val="24"/>
          <w:szCs w:val="28"/>
        </w:rPr>
        <w:t>]</w:t>
      </w:r>
      <w:r w:rsidR="00292470">
        <w:rPr>
          <w:sz w:val="24"/>
          <w:szCs w:val="28"/>
        </w:rPr>
        <w:t>.</w:t>
      </w:r>
    </w:p>
    <w:p w:rsidR="00CC4CE7" w:rsidRDefault="00CC4CE7" w:rsidP="00022C2E">
      <w:pPr>
        <w:ind w:firstLine="567"/>
        <w:rPr>
          <w:sz w:val="24"/>
          <w:szCs w:val="28"/>
        </w:rPr>
      </w:pPr>
      <w:r>
        <w:rPr>
          <w:sz w:val="24"/>
          <w:szCs w:val="28"/>
        </w:rPr>
        <w:lastRenderedPageBreak/>
        <w:t>Потенциальные возможности вузов к сотрудничеству могут сдерживаться неготовностью к нему самих предприятий, у которых, например, ограничены финансовые возможности или которые имею</w:t>
      </w:r>
      <w:r w:rsidR="00DD3229">
        <w:rPr>
          <w:sz w:val="24"/>
          <w:szCs w:val="28"/>
        </w:rPr>
        <w:t>т</w:t>
      </w:r>
      <w:r>
        <w:rPr>
          <w:sz w:val="24"/>
          <w:szCs w:val="28"/>
        </w:rPr>
        <w:t xml:space="preserve"> относительно стабильный рынок традиционной продукции со слабой ориентацией на инновации.</w:t>
      </w:r>
      <w:r w:rsidR="007C30CC">
        <w:rPr>
          <w:sz w:val="24"/>
          <w:szCs w:val="28"/>
        </w:rPr>
        <w:t xml:space="preserve"> </w:t>
      </w:r>
    </w:p>
    <w:p w:rsidR="00F7247A" w:rsidRDefault="00CC4CE7" w:rsidP="00022C2E">
      <w:pPr>
        <w:ind w:firstLine="567"/>
        <w:rPr>
          <w:sz w:val="24"/>
          <w:szCs w:val="28"/>
        </w:rPr>
      </w:pPr>
      <w:r w:rsidRPr="0036166C">
        <w:rPr>
          <w:b/>
          <w:sz w:val="24"/>
          <w:szCs w:val="28"/>
        </w:rPr>
        <w:t xml:space="preserve">Третья </w:t>
      </w:r>
      <w:r w:rsidR="00F7247A" w:rsidRPr="0036166C">
        <w:rPr>
          <w:b/>
          <w:sz w:val="24"/>
          <w:szCs w:val="28"/>
        </w:rPr>
        <w:t>тенденция</w:t>
      </w:r>
      <w:r w:rsidR="0036166C" w:rsidRPr="0036166C">
        <w:rPr>
          <w:b/>
          <w:sz w:val="24"/>
          <w:szCs w:val="28"/>
        </w:rPr>
        <w:t>.</w:t>
      </w:r>
      <w:r w:rsidR="0036166C">
        <w:rPr>
          <w:sz w:val="24"/>
          <w:szCs w:val="28"/>
        </w:rPr>
        <w:t>П</w:t>
      </w:r>
      <w:r w:rsidR="00292470">
        <w:rPr>
          <w:sz w:val="24"/>
          <w:szCs w:val="28"/>
        </w:rPr>
        <w:t>овышение роли и ответственности</w:t>
      </w:r>
      <w:r>
        <w:rPr>
          <w:sz w:val="24"/>
          <w:szCs w:val="28"/>
        </w:rPr>
        <w:t xml:space="preserve"> </w:t>
      </w:r>
      <w:r w:rsidR="00292470">
        <w:rPr>
          <w:sz w:val="24"/>
          <w:szCs w:val="28"/>
        </w:rPr>
        <w:t xml:space="preserve">региональных органов </w:t>
      </w:r>
      <w:r w:rsidR="00F7247A">
        <w:rPr>
          <w:sz w:val="24"/>
          <w:szCs w:val="28"/>
        </w:rPr>
        <w:t>в содействии бизнесу в проведении инновационной деятельности. Наряду с большой работой</w:t>
      </w:r>
      <w:r w:rsidR="00F7247A" w:rsidRPr="006B017E">
        <w:rPr>
          <w:sz w:val="24"/>
          <w:szCs w:val="28"/>
        </w:rPr>
        <w:t xml:space="preserve">, </w:t>
      </w:r>
      <w:r w:rsidR="006B017E" w:rsidRPr="006B017E">
        <w:rPr>
          <w:sz w:val="24"/>
          <w:szCs w:val="28"/>
        </w:rPr>
        <w:t>проводимой</w:t>
      </w:r>
      <w:r w:rsidR="00F7247A" w:rsidRPr="006B017E">
        <w:rPr>
          <w:sz w:val="24"/>
          <w:szCs w:val="28"/>
        </w:rPr>
        <w:t xml:space="preserve"> в этой </w:t>
      </w:r>
      <w:r w:rsidR="006B017E" w:rsidRPr="006B017E">
        <w:rPr>
          <w:sz w:val="24"/>
          <w:szCs w:val="28"/>
        </w:rPr>
        <w:t>сфере</w:t>
      </w:r>
      <w:r w:rsidR="00F7247A" w:rsidRPr="0057368B">
        <w:rPr>
          <w:sz w:val="24"/>
          <w:szCs w:val="28"/>
        </w:rPr>
        <w:t>(</w:t>
      </w:r>
      <w:r w:rsidR="0057368B" w:rsidRPr="0057368B">
        <w:rPr>
          <w:sz w:val="24"/>
          <w:szCs w:val="28"/>
        </w:rPr>
        <w:t>формирование свободных экономических зон, технопарков, бизнес – инкубаторов,</w:t>
      </w:r>
      <w:r w:rsidR="00F7247A" w:rsidRPr="0057368B">
        <w:rPr>
          <w:sz w:val="24"/>
          <w:szCs w:val="28"/>
        </w:rPr>
        <w:t xml:space="preserve"> разработки стратегических документов по развитию инновационной деятельности), </w:t>
      </w:r>
      <w:r w:rsidR="00F7247A">
        <w:rPr>
          <w:sz w:val="24"/>
          <w:szCs w:val="28"/>
        </w:rPr>
        <w:t xml:space="preserve">значимость её для </w:t>
      </w:r>
      <w:r w:rsidR="006B017E">
        <w:rPr>
          <w:sz w:val="24"/>
          <w:szCs w:val="28"/>
        </w:rPr>
        <w:t>экономического и социального разв</w:t>
      </w:r>
      <w:r w:rsidR="00F7247A">
        <w:rPr>
          <w:sz w:val="24"/>
          <w:szCs w:val="28"/>
        </w:rPr>
        <w:t>ития предопределяет необходимость оперативного содействия вовлечения бюджета в инновационную деятельность, проявления инициативы и становления партнерских отношений, не ожидая указаний «сверху».</w:t>
      </w:r>
    </w:p>
    <w:p w:rsidR="00CF2BB9" w:rsidRDefault="00CF2BB9" w:rsidP="00CF2BB9">
      <w:pPr>
        <w:ind w:firstLine="567"/>
        <w:rPr>
          <w:rFonts w:cs="Times New Roman CYR"/>
          <w:color w:val="000000"/>
          <w:sz w:val="24"/>
          <w:szCs w:val="24"/>
        </w:rPr>
      </w:pPr>
      <w:r>
        <w:rPr>
          <w:rFonts w:ascii="Times New Roman CYR" w:hAnsi="Times New Roman CYR" w:cs="Times New Roman CYR"/>
          <w:color w:val="000000"/>
          <w:sz w:val="24"/>
          <w:szCs w:val="24"/>
        </w:rPr>
        <w:t>Задача заключается в развитии механизма доведения научных разработок до</w:t>
      </w:r>
      <w:r w:rsidR="00E4655A">
        <w:rPr>
          <w:rFonts w:ascii="Times New Roman CYR" w:hAnsi="Times New Roman CYR" w:cs="Times New Roman CYR"/>
          <w:color w:val="000000"/>
          <w:sz w:val="24"/>
          <w:szCs w:val="24"/>
        </w:rPr>
        <w:t xml:space="preserve"> </w:t>
      </w:r>
      <w:r>
        <w:rPr>
          <w:rFonts w:ascii="Times New Roman CYR" w:hAnsi="Times New Roman CYR" w:cs="Times New Roman CYR"/>
          <w:color w:val="000000"/>
          <w:sz w:val="24"/>
          <w:szCs w:val="24"/>
        </w:rPr>
        <w:t>внедрения в общественную практику. Главное направление заключается здесь в том,чтобы организовать совместные действия субъектов инновационной деятельности и</w:t>
      </w:r>
      <w:r w:rsidR="00E4655A">
        <w:rPr>
          <w:rFonts w:ascii="Times New Roman CYR" w:hAnsi="Times New Roman CYR" w:cs="Times New Roman CYR"/>
          <w:color w:val="000000"/>
          <w:sz w:val="24"/>
          <w:szCs w:val="24"/>
        </w:rPr>
        <w:t xml:space="preserve"> </w:t>
      </w:r>
      <w:r>
        <w:rPr>
          <w:rFonts w:ascii="Times New Roman CYR" w:hAnsi="Times New Roman CYR" w:cs="Times New Roman CYR"/>
          <w:color w:val="000000"/>
          <w:sz w:val="24"/>
          <w:szCs w:val="24"/>
        </w:rPr>
        <w:t>региональной власти.</w:t>
      </w:r>
    </w:p>
    <w:p w:rsidR="00CF2BB9" w:rsidRDefault="00CF2BB9" w:rsidP="00CF2BB9">
      <w:pPr>
        <w:ind w:firstLine="567"/>
        <w:rPr>
          <w:rFonts w:cs="Times New Roman CYR"/>
          <w:color w:val="000000"/>
          <w:sz w:val="24"/>
          <w:szCs w:val="24"/>
        </w:rPr>
      </w:pPr>
      <w:r>
        <w:rPr>
          <w:rFonts w:ascii="Times New Roman CYR" w:hAnsi="Times New Roman CYR" w:cs="Times New Roman CYR"/>
          <w:color w:val="000000"/>
          <w:sz w:val="24"/>
          <w:szCs w:val="24"/>
        </w:rPr>
        <w:t>Создание в регионах научно-образовательных комплексов усиливает значимость</w:t>
      </w:r>
      <w:r w:rsidR="00E4655A">
        <w:rPr>
          <w:rFonts w:ascii="Times New Roman CYR" w:hAnsi="Times New Roman CYR" w:cs="Times New Roman CYR"/>
          <w:color w:val="000000"/>
          <w:sz w:val="24"/>
          <w:szCs w:val="24"/>
        </w:rPr>
        <w:t xml:space="preserve"> </w:t>
      </w:r>
      <w:r>
        <w:rPr>
          <w:rFonts w:ascii="Times New Roman CYR" w:hAnsi="Times New Roman CYR" w:cs="Times New Roman CYR"/>
          <w:color w:val="000000"/>
          <w:sz w:val="24"/>
          <w:szCs w:val="24"/>
        </w:rPr>
        <w:t>и ответственность региональной власти по активизации инновационной деятельности.Ее поддержка, кроме традиционн</w:t>
      </w:r>
      <w:r w:rsidR="00E4655A">
        <w:rPr>
          <w:rFonts w:ascii="Times New Roman CYR" w:hAnsi="Times New Roman CYR" w:cs="Times New Roman CYR"/>
          <w:color w:val="000000"/>
          <w:sz w:val="24"/>
          <w:szCs w:val="24"/>
        </w:rPr>
        <w:t xml:space="preserve">ых форм: развитие инновационной </w:t>
      </w:r>
      <w:r>
        <w:rPr>
          <w:rFonts w:ascii="Times New Roman CYR" w:hAnsi="Times New Roman CYR" w:cs="Times New Roman CYR"/>
          <w:color w:val="000000"/>
          <w:sz w:val="24"/>
          <w:szCs w:val="24"/>
        </w:rPr>
        <w:t>инфраструктуры,предоставлени</w:t>
      </w:r>
      <w:r w:rsidR="00E4655A">
        <w:rPr>
          <w:rFonts w:ascii="Times New Roman CYR" w:hAnsi="Times New Roman CYR" w:cs="Times New Roman CYR"/>
          <w:color w:val="000000"/>
          <w:sz w:val="24"/>
          <w:szCs w:val="24"/>
        </w:rPr>
        <w:t>е льгот, грантов</w:t>
      </w:r>
      <w:r>
        <w:rPr>
          <w:rFonts w:ascii="Times New Roman CYR" w:hAnsi="Times New Roman CYR" w:cs="Times New Roman CYR"/>
          <w:color w:val="000000"/>
          <w:sz w:val="24"/>
          <w:szCs w:val="24"/>
        </w:rPr>
        <w:t>, может осуществляться в следующих</w:t>
      </w:r>
      <w:r w:rsidR="00E4655A">
        <w:rPr>
          <w:rFonts w:ascii="Times New Roman CYR" w:hAnsi="Times New Roman CYR" w:cs="Times New Roman CYR"/>
          <w:color w:val="000000"/>
          <w:sz w:val="24"/>
          <w:szCs w:val="24"/>
        </w:rPr>
        <w:t xml:space="preserve"> </w:t>
      </w:r>
      <w:r>
        <w:rPr>
          <w:rFonts w:ascii="Times New Roman CYR" w:hAnsi="Times New Roman CYR" w:cs="Times New Roman CYR"/>
          <w:color w:val="000000"/>
          <w:sz w:val="24"/>
          <w:szCs w:val="24"/>
        </w:rPr>
        <w:t>направлениях.</w:t>
      </w:r>
    </w:p>
    <w:p w:rsidR="00CF2BB9" w:rsidRDefault="00CF2BB9" w:rsidP="00CF2BB9">
      <w:pPr>
        <w:pStyle w:val="a3"/>
        <w:numPr>
          <w:ilvl w:val="0"/>
          <w:numId w:val="3"/>
        </w:numPr>
        <w:ind w:left="0" w:firstLine="567"/>
        <w:rPr>
          <w:rFonts w:ascii="Times New Roman" w:hAnsi="Times New Roman" w:cs="Times New Roman"/>
          <w:color w:val="000000"/>
          <w:sz w:val="24"/>
          <w:szCs w:val="24"/>
        </w:rPr>
      </w:pPr>
      <w:r w:rsidRPr="00CF2BB9">
        <w:rPr>
          <w:rFonts w:ascii="Times New Roman CYR" w:hAnsi="Times New Roman CYR" w:cs="Times New Roman CYR"/>
          <w:color w:val="000000"/>
          <w:sz w:val="24"/>
          <w:szCs w:val="24"/>
        </w:rPr>
        <w:t>Активизация применения программно-целевого метода по доведению круп</w:t>
      </w:r>
      <w:r w:rsidRPr="00CF2BB9">
        <w:rPr>
          <w:rFonts w:ascii="Times New Roman" w:hAnsi="Times New Roman" w:cs="Times New Roman"/>
          <w:color w:val="000000"/>
          <w:sz w:val="24"/>
          <w:szCs w:val="24"/>
        </w:rPr>
        <w:softHyphen/>
      </w:r>
      <w:r w:rsidRPr="00CF2BB9">
        <w:rPr>
          <w:rFonts w:ascii="Times New Roman CYR" w:hAnsi="Times New Roman CYR" w:cs="Times New Roman CYR"/>
          <w:color w:val="000000"/>
          <w:sz w:val="24"/>
          <w:szCs w:val="24"/>
        </w:rPr>
        <w:t>ного научного результата до рыночной реализации. Рекомендуется расширить струк</w:t>
      </w:r>
      <w:r w:rsidRPr="00CF2BB9">
        <w:rPr>
          <w:rFonts w:ascii="Times New Roman" w:hAnsi="Times New Roman" w:cs="Times New Roman"/>
          <w:color w:val="000000"/>
          <w:sz w:val="24"/>
          <w:szCs w:val="24"/>
        </w:rPr>
        <w:softHyphen/>
      </w:r>
      <w:r w:rsidRPr="00CF2BB9">
        <w:rPr>
          <w:rFonts w:ascii="Times New Roman CYR" w:hAnsi="Times New Roman CYR" w:cs="Times New Roman CYR"/>
          <w:color w:val="000000"/>
          <w:sz w:val="24"/>
          <w:szCs w:val="24"/>
        </w:rPr>
        <w:t>туру целевых научных программ с учетом развития сотрудничества всех участников научного и инновационного процесса</w:t>
      </w:r>
      <w:r w:rsidRPr="00CF2BB9">
        <w:rPr>
          <w:rFonts w:ascii="Times New Roman" w:hAnsi="Times New Roman" w:cs="Times New Roman"/>
          <w:color w:val="000000"/>
          <w:sz w:val="24"/>
          <w:szCs w:val="24"/>
        </w:rPr>
        <w:t xml:space="preserve">. </w:t>
      </w:r>
      <w:r w:rsidRPr="00CF2BB9">
        <w:rPr>
          <w:rFonts w:ascii="Times New Roman CYR" w:hAnsi="Times New Roman CYR" w:cs="Times New Roman CYR"/>
          <w:color w:val="000000"/>
          <w:sz w:val="24"/>
          <w:szCs w:val="24"/>
        </w:rPr>
        <w:t>Программно-целевой метод реализует прин</w:t>
      </w:r>
      <w:r w:rsidRPr="00CF2BB9">
        <w:rPr>
          <w:rFonts w:ascii="Times New Roman" w:hAnsi="Times New Roman" w:cs="Times New Roman"/>
          <w:color w:val="000000"/>
          <w:sz w:val="24"/>
          <w:szCs w:val="24"/>
        </w:rPr>
        <w:softHyphen/>
      </w:r>
      <w:r w:rsidRPr="00CF2BB9">
        <w:rPr>
          <w:rFonts w:ascii="Times New Roman CYR" w:hAnsi="Times New Roman CYR" w:cs="Times New Roman CYR"/>
          <w:color w:val="000000"/>
          <w:sz w:val="24"/>
          <w:szCs w:val="24"/>
        </w:rPr>
        <w:t>ципы тройственной спирали: власть, наука, бизнес в организации и проведении всего инновационного процесса, когда участники находятся в состоянии коопера</w:t>
      </w:r>
      <w:r w:rsidR="00E4655A">
        <w:rPr>
          <w:rFonts w:ascii="Times New Roman CYR" w:hAnsi="Times New Roman CYR" w:cs="Times New Roman CYR"/>
          <w:color w:val="000000"/>
          <w:sz w:val="24"/>
          <w:szCs w:val="24"/>
        </w:rPr>
        <w:t>ции, коллективного реагирования</w:t>
      </w:r>
      <w:r w:rsidRPr="00CF2BB9">
        <w:rPr>
          <w:rFonts w:ascii="Times New Roman CYR" w:hAnsi="Times New Roman CYR" w:cs="Times New Roman CYR"/>
          <w:color w:val="000000"/>
          <w:sz w:val="24"/>
          <w:szCs w:val="24"/>
        </w:rPr>
        <w:t xml:space="preserve"> в случае возникновения негат</w:t>
      </w:r>
      <w:r w:rsidR="00516D31">
        <w:rPr>
          <w:rFonts w:ascii="Times New Roman CYR" w:hAnsi="Times New Roman CYR" w:cs="Times New Roman CYR"/>
          <w:color w:val="000000"/>
          <w:sz w:val="24"/>
          <w:szCs w:val="24"/>
        </w:rPr>
        <w:t>ивных воздействий внешней среды, р</w:t>
      </w:r>
      <w:r w:rsidRPr="00CF2BB9">
        <w:rPr>
          <w:rFonts w:ascii="Times New Roman CYR" w:hAnsi="Times New Roman CYR" w:cs="Times New Roman CYR"/>
          <w:color w:val="000000"/>
          <w:sz w:val="24"/>
          <w:szCs w:val="24"/>
        </w:rPr>
        <w:t>еализации равновесия между спросом и предложением инноваций, достигае</w:t>
      </w:r>
      <w:r w:rsidRPr="00CF2BB9">
        <w:rPr>
          <w:rFonts w:ascii="Times New Roman" w:hAnsi="Times New Roman" w:cs="Times New Roman"/>
          <w:color w:val="000000"/>
          <w:sz w:val="24"/>
          <w:szCs w:val="24"/>
        </w:rPr>
        <w:softHyphen/>
      </w:r>
      <w:r w:rsidRPr="00CF2BB9">
        <w:rPr>
          <w:rFonts w:ascii="Times New Roman CYR" w:hAnsi="Times New Roman CYR" w:cs="Times New Roman CYR"/>
          <w:color w:val="000000"/>
          <w:sz w:val="24"/>
          <w:szCs w:val="24"/>
        </w:rPr>
        <w:t>мый участием в программе как научных организаций, так и предприятий, ориентиро</w:t>
      </w:r>
      <w:r w:rsidRPr="00CF2BB9">
        <w:rPr>
          <w:rFonts w:ascii="Times New Roman" w:hAnsi="Times New Roman" w:cs="Times New Roman"/>
          <w:color w:val="000000"/>
          <w:sz w:val="24"/>
          <w:szCs w:val="24"/>
        </w:rPr>
        <w:softHyphen/>
      </w:r>
      <w:r w:rsidRPr="00CF2BB9">
        <w:rPr>
          <w:rFonts w:ascii="Times New Roman CYR" w:hAnsi="Times New Roman CYR" w:cs="Times New Roman CYR"/>
          <w:color w:val="000000"/>
          <w:sz w:val="24"/>
          <w:szCs w:val="24"/>
        </w:rPr>
        <w:t>ванных на выявление условий сбыта новой продукции</w:t>
      </w:r>
      <w:r w:rsidRPr="00CF2BB9">
        <w:rPr>
          <w:rFonts w:ascii="Times New Roman" w:hAnsi="Times New Roman" w:cs="Times New Roman"/>
          <w:color w:val="000000"/>
          <w:sz w:val="24"/>
          <w:szCs w:val="24"/>
        </w:rPr>
        <w:t>.</w:t>
      </w:r>
    </w:p>
    <w:p w:rsidR="00CF2BB9" w:rsidRPr="00CF2BB9" w:rsidRDefault="00CF2BB9" w:rsidP="00CF2BB9">
      <w:pPr>
        <w:pStyle w:val="a3"/>
        <w:numPr>
          <w:ilvl w:val="0"/>
          <w:numId w:val="3"/>
        </w:numPr>
        <w:ind w:left="0" w:firstLine="567"/>
        <w:rPr>
          <w:rFonts w:ascii="Times New Roman" w:hAnsi="Times New Roman" w:cs="Times New Roman"/>
          <w:color w:val="000000"/>
          <w:sz w:val="24"/>
          <w:szCs w:val="24"/>
        </w:rPr>
      </w:pPr>
      <w:r w:rsidRPr="00CF2BB9">
        <w:rPr>
          <w:rFonts w:ascii="Times New Roman CYR" w:hAnsi="Times New Roman CYR" w:cs="Times New Roman CYR"/>
          <w:color w:val="000000"/>
          <w:sz w:val="24"/>
          <w:szCs w:val="24"/>
        </w:rPr>
        <w:t>Содействие формированию организационно-экономических объединений: ас</w:t>
      </w:r>
      <w:r>
        <w:rPr>
          <w:rFonts w:ascii="Times New Roman CYR" w:hAnsi="Times New Roman CYR" w:cs="Times New Roman CYR"/>
          <w:color w:val="000000"/>
          <w:sz w:val="24"/>
          <w:szCs w:val="24"/>
        </w:rPr>
        <w:t>социаций научных и производственных предприятий, кластерных образований по реа</w:t>
      </w:r>
      <w:r>
        <w:rPr>
          <w:rFonts w:ascii="Times New Roman" w:hAnsi="Times New Roman" w:cs="Times New Roman"/>
          <w:color w:val="000000"/>
          <w:sz w:val="24"/>
          <w:szCs w:val="24"/>
        </w:rPr>
        <w:softHyphen/>
      </w:r>
      <w:r>
        <w:rPr>
          <w:rFonts w:ascii="Times New Roman CYR" w:hAnsi="Times New Roman CYR" w:cs="Times New Roman CYR"/>
          <w:color w:val="000000"/>
          <w:sz w:val="24"/>
          <w:szCs w:val="24"/>
        </w:rPr>
        <w:t>лизации сетевого принципа их функционирования: координации, обмена опытом, ис</w:t>
      </w:r>
      <w:r>
        <w:rPr>
          <w:rFonts w:ascii="Times New Roman" w:hAnsi="Times New Roman" w:cs="Times New Roman"/>
          <w:color w:val="000000"/>
          <w:sz w:val="24"/>
          <w:szCs w:val="24"/>
        </w:rPr>
        <w:softHyphen/>
      </w:r>
      <w:r>
        <w:rPr>
          <w:rFonts w:ascii="Times New Roman CYR" w:hAnsi="Times New Roman CYR" w:cs="Times New Roman CYR"/>
          <w:color w:val="000000"/>
          <w:sz w:val="24"/>
          <w:szCs w:val="24"/>
        </w:rPr>
        <w:t>пользовани</w:t>
      </w:r>
      <w:r w:rsidR="00516D31">
        <w:rPr>
          <w:rFonts w:ascii="Times New Roman CYR" w:hAnsi="Times New Roman CYR" w:cs="Times New Roman CYR"/>
          <w:color w:val="000000"/>
          <w:sz w:val="24"/>
          <w:szCs w:val="24"/>
        </w:rPr>
        <w:t>я</w:t>
      </w:r>
      <w:r>
        <w:rPr>
          <w:rFonts w:ascii="Times New Roman CYR" w:hAnsi="Times New Roman CYR" w:cs="Times New Roman CYR"/>
          <w:color w:val="000000"/>
          <w:sz w:val="24"/>
          <w:szCs w:val="24"/>
        </w:rPr>
        <w:t xml:space="preserve"> информационного ресурса.</w:t>
      </w:r>
    </w:p>
    <w:p w:rsidR="00CF2BB9" w:rsidRPr="00CF2BB9" w:rsidRDefault="00CF2BB9" w:rsidP="00CF2BB9">
      <w:pPr>
        <w:pStyle w:val="a3"/>
        <w:numPr>
          <w:ilvl w:val="0"/>
          <w:numId w:val="3"/>
        </w:numPr>
        <w:ind w:left="0" w:firstLine="567"/>
        <w:rPr>
          <w:rFonts w:ascii="Times New Roman" w:hAnsi="Times New Roman" w:cs="Times New Roman"/>
          <w:color w:val="000000"/>
          <w:sz w:val="24"/>
          <w:szCs w:val="24"/>
        </w:rPr>
      </w:pPr>
      <w:r>
        <w:rPr>
          <w:rFonts w:ascii="Times New Roman CYR" w:hAnsi="Times New Roman CYR" w:cs="Times New Roman CYR"/>
          <w:color w:val="000000"/>
          <w:sz w:val="24"/>
          <w:szCs w:val="24"/>
        </w:rPr>
        <w:t>Стимулирование инновационной деятельности бизнес-структур по использованию местных ресурсов. Так, в Республике Карелия сформирован рыбохозяйствен</w:t>
      </w:r>
      <w:r>
        <w:rPr>
          <w:rFonts w:ascii="Times New Roman" w:hAnsi="Times New Roman" w:cs="Times New Roman"/>
          <w:color w:val="000000"/>
          <w:sz w:val="24"/>
          <w:szCs w:val="24"/>
        </w:rPr>
        <w:softHyphen/>
      </w:r>
      <w:r>
        <w:rPr>
          <w:rFonts w:ascii="Times New Roman CYR" w:hAnsi="Times New Roman CYR" w:cs="Times New Roman CYR"/>
          <w:color w:val="000000"/>
          <w:sz w:val="24"/>
          <w:szCs w:val="24"/>
        </w:rPr>
        <w:t>ный кластер по использованию ресурсов внутренних водоемов и Белого моря, биотех</w:t>
      </w:r>
      <w:r>
        <w:rPr>
          <w:rFonts w:ascii="Times New Roman" w:hAnsi="Times New Roman" w:cs="Times New Roman"/>
          <w:color w:val="000000"/>
          <w:sz w:val="24"/>
          <w:szCs w:val="24"/>
        </w:rPr>
        <w:softHyphen/>
      </w:r>
      <w:r>
        <w:rPr>
          <w:rFonts w:ascii="Times New Roman CYR" w:hAnsi="Times New Roman CYR" w:cs="Times New Roman CYR"/>
          <w:color w:val="000000"/>
          <w:sz w:val="24"/>
          <w:szCs w:val="24"/>
        </w:rPr>
        <w:t>нологический кластер по комплексной переработке сырья и отходов лесопромышлен</w:t>
      </w:r>
      <w:r>
        <w:rPr>
          <w:rFonts w:ascii="Times New Roman" w:hAnsi="Times New Roman" w:cs="Times New Roman"/>
          <w:color w:val="000000"/>
          <w:sz w:val="24"/>
          <w:szCs w:val="24"/>
        </w:rPr>
        <w:softHyphen/>
      </w:r>
      <w:r>
        <w:rPr>
          <w:rFonts w:ascii="Times New Roman CYR" w:hAnsi="Times New Roman CYR" w:cs="Times New Roman CYR"/>
          <w:color w:val="000000"/>
          <w:sz w:val="24"/>
          <w:szCs w:val="24"/>
        </w:rPr>
        <w:t>ного</w:t>
      </w:r>
      <w:r>
        <w:rPr>
          <w:rFonts w:cs="Times New Roman CYR"/>
          <w:color w:val="000000"/>
          <w:sz w:val="24"/>
          <w:szCs w:val="24"/>
        </w:rPr>
        <w:t xml:space="preserve">, </w:t>
      </w:r>
      <w:r>
        <w:rPr>
          <w:rFonts w:ascii="Times New Roman CYR" w:hAnsi="Times New Roman CYR" w:cs="Times New Roman CYR"/>
          <w:color w:val="000000"/>
          <w:sz w:val="24"/>
          <w:szCs w:val="24"/>
        </w:rPr>
        <w:t>рыбохозяйственного комплексов, сельского хозяйства, в том числе производство</w:t>
      </w:r>
      <w:r w:rsidR="00516D31">
        <w:rPr>
          <w:rFonts w:ascii="Times New Roman CYR" w:hAnsi="Times New Roman CYR" w:cs="Times New Roman CYR"/>
          <w:color w:val="000000"/>
          <w:sz w:val="24"/>
          <w:szCs w:val="24"/>
        </w:rPr>
        <w:t xml:space="preserve"> </w:t>
      </w:r>
      <w:r>
        <w:rPr>
          <w:rFonts w:ascii="Times New Roman CYR" w:hAnsi="Times New Roman CYR" w:cs="Times New Roman CYR"/>
          <w:color w:val="000000"/>
          <w:sz w:val="24"/>
          <w:szCs w:val="24"/>
        </w:rPr>
        <w:t>биогаза. Организуется переработка дикоросов (ягод, грибов), лекарственного сырья.</w:t>
      </w:r>
    </w:p>
    <w:p w:rsidR="00CF2BB9" w:rsidRDefault="00CF2BB9" w:rsidP="00CF2BB9">
      <w:pPr>
        <w:ind w:firstLine="851"/>
        <w:rPr>
          <w:rFonts w:ascii="Times New Roman" w:hAnsi="Times New Roman" w:cs="Times New Roman"/>
          <w:color w:val="000000"/>
          <w:sz w:val="24"/>
          <w:szCs w:val="24"/>
        </w:rPr>
      </w:pPr>
      <w:r w:rsidRPr="00CF2BB9">
        <w:rPr>
          <w:rFonts w:ascii="Times New Roman CYR" w:hAnsi="Times New Roman CYR" w:cs="Times New Roman CYR"/>
          <w:color w:val="000000"/>
          <w:sz w:val="24"/>
          <w:szCs w:val="24"/>
        </w:rPr>
        <w:t>В Калининградской области создан биотехнологический кластер по производ</w:t>
      </w:r>
      <w:r w:rsidRPr="00CF2BB9">
        <w:rPr>
          <w:rFonts w:ascii="Times New Roman" w:hAnsi="Times New Roman" w:cs="Times New Roman"/>
          <w:color w:val="000000"/>
          <w:sz w:val="24"/>
          <w:szCs w:val="24"/>
        </w:rPr>
        <w:softHyphen/>
      </w:r>
      <w:r>
        <w:rPr>
          <w:rFonts w:ascii="Times New Roman CYR" w:hAnsi="Times New Roman CYR" w:cs="Times New Roman CYR"/>
          <w:color w:val="000000"/>
          <w:sz w:val="24"/>
          <w:szCs w:val="24"/>
        </w:rPr>
        <w:t>ству биополимеров и биокомпозитов из растительного, возобновляемого сырья, заменяющие синтезируемые полимеры из невозобновляемого углеводородного сырья.</w:t>
      </w:r>
    </w:p>
    <w:p w:rsidR="00CC4CE7" w:rsidRPr="00CF2BB9" w:rsidRDefault="00F7247A" w:rsidP="00CF2BB9">
      <w:pPr>
        <w:ind w:firstLine="851"/>
        <w:rPr>
          <w:rFonts w:ascii="Times New Roman" w:hAnsi="Times New Roman" w:cs="Times New Roman"/>
          <w:color w:val="000000"/>
          <w:sz w:val="24"/>
          <w:szCs w:val="24"/>
        </w:rPr>
      </w:pPr>
      <w:r>
        <w:rPr>
          <w:sz w:val="24"/>
          <w:szCs w:val="28"/>
        </w:rPr>
        <w:lastRenderedPageBreak/>
        <w:t>Успех может быть достигнут, если местная власть осознает себя как равноправного партнёра с наукой и бизнесом в решении инновационных задач, если будет вести постоянный диалог с наукой и бизнесом, будет способствовать формированию сетевой конструкции инновационной деятельности в регионе – совместной деятельности научных организаций, вузов, инжиринговых центров, инновационных кампаний</w:t>
      </w:r>
      <w:r w:rsidR="0057368B">
        <w:rPr>
          <w:sz w:val="24"/>
          <w:szCs w:val="28"/>
        </w:rPr>
        <w:t>, созданию стимулирующих условий по использованию ресурсов региона, обеспечению устойчивого экономического развития регионов</w:t>
      </w:r>
      <w:r w:rsidR="00516D31">
        <w:rPr>
          <w:sz w:val="24"/>
          <w:szCs w:val="28"/>
        </w:rPr>
        <w:t>.</w:t>
      </w:r>
    </w:p>
    <w:p w:rsidR="0057368B" w:rsidRDefault="0057368B" w:rsidP="00022C2E">
      <w:pPr>
        <w:ind w:firstLine="567"/>
        <w:rPr>
          <w:sz w:val="24"/>
          <w:szCs w:val="28"/>
        </w:rPr>
      </w:pPr>
      <w:r>
        <w:rPr>
          <w:sz w:val="24"/>
          <w:szCs w:val="28"/>
        </w:rPr>
        <w:t xml:space="preserve">«Локальные </w:t>
      </w:r>
      <w:r w:rsidR="006B017E" w:rsidRPr="006B017E">
        <w:rPr>
          <w:sz w:val="24"/>
          <w:szCs w:val="28"/>
        </w:rPr>
        <w:t>альянсы</w:t>
      </w:r>
      <w:r w:rsidR="00516D31">
        <w:rPr>
          <w:sz w:val="24"/>
          <w:szCs w:val="28"/>
        </w:rPr>
        <w:t xml:space="preserve"> </w:t>
      </w:r>
      <w:r>
        <w:rPr>
          <w:sz w:val="24"/>
          <w:szCs w:val="28"/>
        </w:rPr>
        <w:t xml:space="preserve">учёных, предпринимателей и местной администрации считаются факторами достижения успеха» </w:t>
      </w:r>
      <w:r w:rsidRPr="0057368B">
        <w:rPr>
          <w:sz w:val="24"/>
          <w:szCs w:val="28"/>
        </w:rPr>
        <w:t>[</w:t>
      </w:r>
      <w:r w:rsidR="00CF2BB9">
        <w:rPr>
          <w:sz w:val="24"/>
          <w:szCs w:val="28"/>
        </w:rPr>
        <w:t>9</w:t>
      </w:r>
      <w:r>
        <w:rPr>
          <w:sz w:val="24"/>
          <w:szCs w:val="28"/>
        </w:rPr>
        <w:t>, с.15</w:t>
      </w:r>
      <w:r w:rsidRPr="0057368B">
        <w:rPr>
          <w:sz w:val="24"/>
          <w:szCs w:val="28"/>
        </w:rPr>
        <w:t>]</w:t>
      </w:r>
      <w:r>
        <w:rPr>
          <w:sz w:val="24"/>
          <w:szCs w:val="28"/>
        </w:rPr>
        <w:t>.</w:t>
      </w:r>
    </w:p>
    <w:p w:rsidR="00471AB4" w:rsidRDefault="0057368B" w:rsidP="00471AB4">
      <w:pPr>
        <w:ind w:firstLine="567"/>
        <w:rPr>
          <w:sz w:val="24"/>
          <w:szCs w:val="28"/>
        </w:rPr>
      </w:pPr>
      <w:r>
        <w:rPr>
          <w:sz w:val="24"/>
          <w:szCs w:val="28"/>
        </w:rPr>
        <w:t xml:space="preserve">Статья подготовлена в рамках исследования по теме «Развитие </w:t>
      </w:r>
      <w:r w:rsidR="006B017E">
        <w:rPr>
          <w:sz w:val="24"/>
          <w:szCs w:val="28"/>
        </w:rPr>
        <w:t>теоретик</w:t>
      </w:r>
      <w:r w:rsidR="00516D31">
        <w:rPr>
          <w:sz w:val="24"/>
          <w:szCs w:val="28"/>
        </w:rPr>
        <w:t>о-</w:t>
      </w:r>
      <w:r w:rsidR="006B017E">
        <w:rPr>
          <w:sz w:val="24"/>
          <w:szCs w:val="28"/>
        </w:rPr>
        <w:t xml:space="preserve"> методологических основ управления устойчивым социально-экономическим развитием регионов» по Программе фундаментальных научных исследований государственных академий наук</w:t>
      </w:r>
      <w:r>
        <w:rPr>
          <w:sz w:val="24"/>
          <w:szCs w:val="28"/>
        </w:rPr>
        <w:t xml:space="preserve"> на 2013-2020гг.</w:t>
      </w:r>
    </w:p>
    <w:p w:rsidR="0057368B" w:rsidRPr="00471AB4" w:rsidRDefault="000E552D" w:rsidP="00471AB4">
      <w:pPr>
        <w:ind w:firstLine="567"/>
        <w:jc w:val="center"/>
        <w:rPr>
          <w:b/>
          <w:sz w:val="28"/>
          <w:szCs w:val="28"/>
        </w:rPr>
      </w:pPr>
      <w:r>
        <w:rPr>
          <w:b/>
          <w:sz w:val="28"/>
          <w:szCs w:val="28"/>
        </w:rPr>
        <w:t>Библиографический список</w:t>
      </w:r>
    </w:p>
    <w:p w:rsidR="0057368B" w:rsidRDefault="0057368B" w:rsidP="0057368B">
      <w:pPr>
        <w:pStyle w:val="a3"/>
        <w:numPr>
          <w:ilvl w:val="0"/>
          <w:numId w:val="1"/>
        </w:numPr>
        <w:ind w:left="0" w:firstLine="426"/>
        <w:rPr>
          <w:sz w:val="24"/>
          <w:szCs w:val="28"/>
        </w:rPr>
      </w:pPr>
      <w:r>
        <w:rPr>
          <w:sz w:val="24"/>
          <w:szCs w:val="28"/>
        </w:rPr>
        <w:t xml:space="preserve">Румянцев А.А. Научно-инновационное пространство макрорегиона: </w:t>
      </w:r>
      <w:r w:rsidRPr="0057368B">
        <w:rPr>
          <w:sz w:val="24"/>
          <w:szCs w:val="28"/>
        </w:rPr>
        <w:t>перспективы инновационного развития территорий</w:t>
      </w:r>
      <w:r w:rsidR="00516D31" w:rsidRPr="00516D31">
        <w:rPr>
          <w:sz w:val="24"/>
          <w:szCs w:val="28"/>
        </w:rPr>
        <w:t xml:space="preserve"> //</w:t>
      </w:r>
      <w:r w:rsidR="00945B5C">
        <w:rPr>
          <w:sz w:val="24"/>
          <w:szCs w:val="28"/>
        </w:rPr>
        <w:t xml:space="preserve"> Проблемы</w:t>
      </w:r>
      <w:r>
        <w:rPr>
          <w:sz w:val="24"/>
          <w:szCs w:val="28"/>
        </w:rPr>
        <w:t xml:space="preserve"> прогнозирования. 2015. №4</w:t>
      </w:r>
      <w:r w:rsidR="00945B5C">
        <w:rPr>
          <w:sz w:val="24"/>
          <w:szCs w:val="28"/>
        </w:rPr>
        <w:t>,</w:t>
      </w:r>
      <w:r w:rsidR="0002482F">
        <w:rPr>
          <w:sz w:val="24"/>
          <w:szCs w:val="28"/>
        </w:rPr>
        <w:t xml:space="preserve"> </w:t>
      </w:r>
      <w:r w:rsidR="00945B5C">
        <w:rPr>
          <w:sz w:val="24"/>
          <w:szCs w:val="28"/>
        </w:rPr>
        <w:t>с</w:t>
      </w:r>
      <w:r>
        <w:rPr>
          <w:sz w:val="24"/>
          <w:szCs w:val="28"/>
        </w:rPr>
        <w:t>. 85-93</w:t>
      </w:r>
      <w:r w:rsidR="00945B5C">
        <w:rPr>
          <w:sz w:val="24"/>
          <w:szCs w:val="28"/>
        </w:rPr>
        <w:t>.</w:t>
      </w:r>
    </w:p>
    <w:p w:rsidR="0057368B" w:rsidRDefault="0057368B" w:rsidP="0057368B">
      <w:pPr>
        <w:pStyle w:val="a3"/>
        <w:numPr>
          <w:ilvl w:val="0"/>
          <w:numId w:val="1"/>
        </w:numPr>
        <w:ind w:left="0" w:firstLine="426"/>
        <w:rPr>
          <w:sz w:val="24"/>
          <w:szCs w:val="28"/>
        </w:rPr>
      </w:pPr>
      <w:r>
        <w:rPr>
          <w:sz w:val="24"/>
          <w:szCs w:val="28"/>
        </w:rPr>
        <w:t xml:space="preserve">Румянцев А.А. </w:t>
      </w:r>
      <w:r w:rsidR="003516C6">
        <w:rPr>
          <w:sz w:val="24"/>
          <w:szCs w:val="28"/>
        </w:rPr>
        <w:t>Инновационное пространство макрорегиона в условиях перехода к цифровой экономике. Актуальные проблемы менеджмента: произв</w:t>
      </w:r>
      <w:r w:rsidR="006B017E">
        <w:rPr>
          <w:sz w:val="24"/>
          <w:szCs w:val="28"/>
        </w:rPr>
        <w:t>одительность, эффективность, качество</w:t>
      </w:r>
      <w:r w:rsidR="00945B5C">
        <w:rPr>
          <w:sz w:val="24"/>
          <w:szCs w:val="28"/>
        </w:rPr>
        <w:t>. Мат-</w:t>
      </w:r>
      <w:r w:rsidR="003516C6">
        <w:rPr>
          <w:sz w:val="24"/>
          <w:szCs w:val="28"/>
        </w:rPr>
        <w:t xml:space="preserve">лы </w:t>
      </w:r>
      <w:r w:rsidR="006B017E">
        <w:rPr>
          <w:sz w:val="24"/>
          <w:szCs w:val="28"/>
        </w:rPr>
        <w:t>межд. науч</w:t>
      </w:r>
      <w:r w:rsidR="006B017E" w:rsidRPr="000E552D">
        <w:rPr>
          <w:sz w:val="24"/>
          <w:szCs w:val="28"/>
        </w:rPr>
        <w:t xml:space="preserve">. – </w:t>
      </w:r>
      <w:r w:rsidR="006B017E">
        <w:rPr>
          <w:sz w:val="24"/>
          <w:szCs w:val="28"/>
        </w:rPr>
        <w:t>практ</w:t>
      </w:r>
      <w:r w:rsidR="006B017E" w:rsidRPr="000E552D">
        <w:rPr>
          <w:sz w:val="24"/>
          <w:szCs w:val="28"/>
        </w:rPr>
        <w:t xml:space="preserve">. </w:t>
      </w:r>
      <w:r w:rsidR="006B017E">
        <w:rPr>
          <w:sz w:val="24"/>
          <w:szCs w:val="28"/>
        </w:rPr>
        <w:t>конф.</w:t>
      </w:r>
      <w:r w:rsidR="00945B5C">
        <w:rPr>
          <w:sz w:val="24"/>
          <w:szCs w:val="28"/>
        </w:rPr>
        <w:t xml:space="preserve"> </w:t>
      </w:r>
      <w:r w:rsidR="003516C6">
        <w:rPr>
          <w:sz w:val="24"/>
          <w:szCs w:val="28"/>
        </w:rPr>
        <w:t>СПб</w:t>
      </w:r>
      <w:r w:rsidR="003516C6" w:rsidRPr="004E6DA7">
        <w:rPr>
          <w:sz w:val="24"/>
          <w:szCs w:val="28"/>
        </w:rPr>
        <w:t xml:space="preserve">. 10 </w:t>
      </w:r>
      <w:r w:rsidR="003516C6">
        <w:rPr>
          <w:sz w:val="24"/>
          <w:szCs w:val="28"/>
        </w:rPr>
        <w:t>ноября</w:t>
      </w:r>
      <w:r w:rsidR="003516C6" w:rsidRPr="004E6DA7">
        <w:rPr>
          <w:sz w:val="24"/>
          <w:szCs w:val="28"/>
        </w:rPr>
        <w:t xml:space="preserve"> 2017</w:t>
      </w:r>
      <w:r w:rsidR="003516C6">
        <w:rPr>
          <w:sz w:val="24"/>
          <w:szCs w:val="28"/>
        </w:rPr>
        <w:t>г</w:t>
      </w:r>
      <w:r w:rsidR="003516C6" w:rsidRPr="004E6DA7">
        <w:rPr>
          <w:sz w:val="24"/>
          <w:szCs w:val="28"/>
        </w:rPr>
        <w:t xml:space="preserve">. </w:t>
      </w:r>
      <w:r w:rsidR="003516C6">
        <w:rPr>
          <w:sz w:val="24"/>
          <w:szCs w:val="28"/>
        </w:rPr>
        <w:t>СПб</w:t>
      </w:r>
      <w:r w:rsidR="00945B5C">
        <w:rPr>
          <w:sz w:val="24"/>
          <w:szCs w:val="28"/>
        </w:rPr>
        <w:t>. 2017,</w:t>
      </w:r>
      <w:r w:rsidR="0002482F">
        <w:rPr>
          <w:sz w:val="24"/>
          <w:szCs w:val="28"/>
        </w:rPr>
        <w:t xml:space="preserve"> </w:t>
      </w:r>
      <w:r w:rsidR="00945B5C">
        <w:rPr>
          <w:sz w:val="24"/>
          <w:szCs w:val="28"/>
        </w:rPr>
        <w:t>с</w:t>
      </w:r>
      <w:r w:rsidR="003516C6" w:rsidRPr="00945B5C">
        <w:rPr>
          <w:sz w:val="24"/>
          <w:szCs w:val="28"/>
        </w:rPr>
        <w:t>. 227-229</w:t>
      </w:r>
      <w:r w:rsidR="00945B5C">
        <w:rPr>
          <w:sz w:val="24"/>
          <w:szCs w:val="28"/>
        </w:rPr>
        <w:t>.</w:t>
      </w:r>
    </w:p>
    <w:p w:rsidR="0002482F" w:rsidRPr="00945B5C" w:rsidRDefault="0002482F" w:rsidP="0057368B">
      <w:pPr>
        <w:pStyle w:val="a3"/>
        <w:numPr>
          <w:ilvl w:val="0"/>
          <w:numId w:val="1"/>
        </w:numPr>
        <w:ind w:left="0" w:firstLine="426"/>
        <w:rPr>
          <w:sz w:val="24"/>
          <w:szCs w:val="28"/>
        </w:rPr>
      </w:pPr>
      <w:r>
        <w:rPr>
          <w:sz w:val="24"/>
          <w:szCs w:val="28"/>
        </w:rPr>
        <w:t>Бекетов Н.В. Цикличность развития экономической системы и инновационные отношения в конкурентной среде</w:t>
      </w:r>
      <w:r w:rsidR="00FD6135" w:rsidRPr="00FD6135">
        <w:rPr>
          <w:sz w:val="24"/>
          <w:szCs w:val="28"/>
        </w:rPr>
        <w:t xml:space="preserve"> // </w:t>
      </w:r>
      <w:r w:rsidR="00FD6135">
        <w:rPr>
          <w:sz w:val="24"/>
          <w:szCs w:val="28"/>
        </w:rPr>
        <w:t xml:space="preserve">Экономический анализ: теория и практика. 2008. № 2, с. 10-16. </w:t>
      </w:r>
    </w:p>
    <w:p w:rsidR="00CF2BB9" w:rsidRPr="00FD6135" w:rsidRDefault="003516C6" w:rsidP="00FD6135">
      <w:pPr>
        <w:pStyle w:val="a3"/>
        <w:numPr>
          <w:ilvl w:val="0"/>
          <w:numId w:val="1"/>
        </w:numPr>
        <w:ind w:left="0" w:firstLine="426"/>
        <w:rPr>
          <w:sz w:val="24"/>
          <w:szCs w:val="28"/>
          <w:lang w:val="en-US"/>
        </w:rPr>
      </w:pPr>
      <w:r>
        <w:rPr>
          <w:sz w:val="24"/>
          <w:szCs w:val="28"/>
          <w:lang w:val="en-US"/>
        </w:rPr>
        <w:t>Tamiz</w:t>
      </w:r>
      <w:r w:rsidR="00945B5C" w:rsidRPr="00945B5C">
        <w:rPr>
          <w:sz w:val="24"/>
          <w:szCs w:val="28"/>
          <w:lang w:val="en-US"/>
        </w:rPr>
        <w:t xml:space="preserve"> </w:t>
      </w:r>
      <w:r>
        <w:rPr>
          <w:sz w:val="24"/>
          <w:szCs w:val="28"/>
          <w:lang w:val="en-US"/>
        </w:rPr>
        <w:t>Yinnon</w:t>
      </w:r>
      <w:r w:rsidRPr="006B017E">
        <w:rPr>
          <w:sz w:val="24"/>
          <w:szCs w:val="28"/>
          <w:lang w:val="en-US"/>
        </w:rPr>
        <w:t xml:space="preserve">. </w:t>
      </w:r>
      <w:r>
        <w:rPr>
          <w:sz w:val="24"/>
          <w:szCs w:val="28"/>
          <w:lang w:val="en-US"/>
        </w:rPr>
        <w:t>The</w:t>
      </w:r>
      <w:r w:rsidR="002E1325" w:rsidRPr="002E1325">
        <w:rPr>
          <w:sz w:val="24"/>
          <w:szCs w:val="28"/>
          <w:lang w:val="en-US"/>
        </w:rPr>
        <w:t xml:space="preserve"> </w:t>
      </w:r>
      <w:r>
        <w:rPr>
          <w:sz w:val="24"/>
          <w:szCs w:val="28"/>
          <w:lang w:val="en-US"/>
        </w:rPr>
        <w:t>shift</w:t>
      </w:r>
      <w:r w:rsidR="002E1325" w:rsidRPr="002E1325">
        <w:rPr>
          <w:sz w:val="24"/>
          <w:szCs w:val="28"/>
          <w:lang w:val="en-US"/>
        </w:rPr>
        <w:t xml:space="preserve"> </w:t>
      </w:r>
      <w:r>
        <w:rPr>
          <w:sz w:val="24"/>
          <w:szCs w:val="28"/>
          <w:lang w:val="en-US"/>
        </w:rPr>
        <w:t>to</w:t>
      </w:r>
      <w:r w:rsidR="002E1325" w:rsidRPr="002E1325">
        <w:rPr>
          <w:sz w:val="24"/>
          <w:szCs w:val="28"/>
          <w:lang w:val="en-US"/>
        </w:rPr>
        <w:t xml:space="preserve"> </w:t>
      </w:r>
      <w:r>
        <w:rPr>
          <w:sz w:val="24"/>
          <w:szCs w:val="28"/>
          <w:lang w:val="en-US"/>
        </w:rPr>
        <w:t>knowledge</w:t>
      </w:r>
      <w:r w:rsidRPr="006B017E">
        <w:rPr>
          <w:sz w:val="24"/>
          <w:szCs w:val="28"/>
          <w:lang w:val="en-US"/>
        </w:rPr>
        <w:t xml:space="preserve"> – </w:t>
      </w:r>
      <w:r>
        <w:rPr>
          <w:sz w:val="24"/>
          <w:szCs w:val="28"/>
          <w:lang w:val="en-US"/>
        </w:rPr>
        <w:t>intensive</w:t>
      </w:r>
      <w:r w:rsidR="002E1325" w:rsidRPr="002E1325">
        <w:rPr>
          <w:sz w:val="24"/>
          <w:szCs w:val="28"/>
          <w:lang w:val="en-US"/>
        </w:rPr>
        <w:t xml:space="preserve"> </w:t>
      </w:r>
      <w:r>
        <w:rPr>
          <w:sz w:val="24"/>
          <w:szCs w:val="28"/>
          <w:lang w:val="en-US"/>
        </w:rPr>
        <w:t>production</w:t>
      </w:r>
      <w:r w:rsidR="00CF2BB9" w:rsidRPr="00CF2BB9">
        <w:rPr>
          <w:sz w:val="24"/>
          <w:szCs w:val="28"/>
          <w:lang w:val="en-US"/>
        </w:rPr>
        <w:t xml:space="preserve"> //</w:t>
      </w:r>
      <w:r>
        <w:rPr>
          <w:sz w:val="24"/>
          <w:szCs w:val="28"/>
          <w:lang w:val="en-US"/>
        </w:rPr>
        <w:t>Research</w:t>
      </w:r>
      <w:r w:rsidR="002E1325" w:rsidRPr="0002482F">
        <w:rPr>
          <w:sz w:val="24"/>
          <w:szCs w:val="28"/>
          <w:lang w:val="en-US"/>
        </w:rPr>
        <w:t xml:space="preserve"> </w:t>
      </w:r>
      <w:r>
        <w:rPr>
          <w:sz w:val="24"/>
          <w:szCs w:val="28"/>
          <w:lang w:val="en-US"/>
        </w:rPr>
        <w:t>Policy</w:t>
      </w:r>
      <w:r w:rsidR="0002482F" w:rsidRPr="0002482F">
        <w:rPr>
          <w:sz w:val="24"/>
          <w:szCs w:val="28"/>
          <w:lang w:val="en-US"/>
        </w:rPr>
        <w:t>.</w:t>
      </w:r>
      <w:r w:rsidRPr="006B017E">
        <w:rPr>
          <w:sz w:val="24"/>
          <w:szCs w:val="28"/>
          <w:lang w:val="en-US"/>
        </w:rPr>
        <w:t xml:space="preserve"> 1996</w:t>
      </w:r>
      <w:r w:rsidR="0002482F">
        <w:rPr>
          <w:sz w:val="24"/>
          <w:szCs w:val="28"/>
        </w:rPr>
        <w:t xml:space="preserve">.  </w:t>
      </w:r>
      <w:r w:rsidRPr="006B017E">
        <w:rPr>
          <w:sz w:val="24"/>
          <w:szCs w:val="28"/>
          <w:lang w:val="en-US"/>
        </w:rPr>
        <w:t xml:space="preserve"> </w:t>
      </w:r>
      <w:r>
        <w:rPr>
          <w:sz w:val="24"/>
          <w:szCs w:val="28"/>
          <w:lang w:val="en-US"/>
        </w:rPr>
        <w:t>Vol</w:t>
      </w:r>
      <w:r w:rsidRPr="006B017E">
        <w:rPr>
          <w:sz w:val="24"/>
          <w:szCs w:val="28"/>
          <w:lang w:val="en-US"/>
        </w:rPr>
        <w:t>.25</w:t>
      </w:r>
      <w:r w:rsidR="00945B5C" w:rsidRPr="00945B5C">
        <w:rPr>
          <w:sz w:val="24"/>
          <w:szCs w:val="28"/>
          <w:lang w:val="en-US"/>
        </w:rPr>
        <w:t>,</w:t>
      </w:r>
      <w:r w:rsidR="00945B5C">
        <w:rPr>
          <w:sz w:val="24"/>
          <w:szCs w:val="28"/>
          <w:lang w:val="en-US"/>
        </w:rPr>
        <w:t xml:space="preserve"> i</w:t>
      </w:r>
      <w:r>
        <w:rPr>
          <w:sz w:val="24"/>
          <w:szCs w:val="28"/>
          <w:lang w:val="en-US"/>
        </w:rPr>
        <w:t>ssue</w:t>
      </w:r>
      <w:r w:rsidR="00945B5C">
        <w:rPr>
          <w:sz w:val="24"/>
          <w:szCs w:val="28"/>
          <w:lang w:val="en-US"/>
        </w:rPr>
        <w:t xml:space="preserve"> 1</w:t>
      </w:r>
      <w:r w:rsidR="00945B5C" w:rsidRPr="00945B5C">
        <w:rPr>
          <w:sz w:val="24"/>
          <w:szCs w:val="28"/>
          <w:lang w:val="en-US"/>
        </w:rPr>
        <w:t xml:space="preserve">, </w:t>
      </w:r>
      <w:r w:rsidR="00945B5C">
        <w:rPr>
          <w:sz w:val="24"/>
          <w:szCs w:val="28"/>
          <w:lang w:val="en-US"/>
        </w:rPr>
        <w:t>pp.</w:t>
      </w:r>
      <w:r w:rsidRPr="006B017E">
        <w:rPr>
          <w:sz w:val="24"/>
          <w:szCs w:val="28"/>
          <w:lang w:val="en-US"/>
        </w:rPr>
        <w:t xml:space="preserve"> 163 – 17</w:t>
      </w:r>
      <w:r w:rsidR="00FD6135">
        <w:rPr>
          <w:sz w:val="24"/>
          <w:szCs w:val="28"/>
        </w:rPr>
        <w:t>.</w:t>
      </w:r>
    </w:p>
    <w:p w:rsidR="00CF2BB9" w:rsidRPr="003C293A" w:rsidRDefault="00CF2BB9" w:rsidP="008206D5">
      <w:pPr>
        <w:pStyle w:val="a3"/>
        <w:numPr>
          <w:ilvl w:val="0"/>
          <w:numId w:val="1"/>
        </w:numPr>
        <w:ind w:left="0" w:firstLine="426"/>
        <w:rPr>
          <w:sz w:val="24"/>
          <w:szCs w:val="28"/>
        </w:rPr>
      </w:pPr>
      <w:r>
        <w:rPr>
          <w:sz w:val="24"/>
          <w:szCs w:val="28"/>
          <w:lang w:val="en-US"/>
        </w:rPr>
        <w:t xml:space="preserve">Aghion P., Bloom N., Blundell R., etc. Competition and innovation: An inverted </w:t>
      </w:r>
      <w:r w:rsidR="003C293A">
        <w:rPr>
          <w:sz w:val="24"/>
          <w:szCs w:val="28"/>
          <w:lang w:val="en-US"/>
        </w:rPr>
        <w:t xml:space="preserve">–U relationship </w:t>
      </w:r>
      <w:r w:rsidR="003C293A" w:rsidRPr="003C293A">
        <w:rPr>
          <w:sz w:val="24"/>
          <w:szCs w:val="28"/>
          <w:lang w:val="en-US"/>
        </w:rPr>
        <w:t>//</w:t>
      </w:r>
      <w:r w:rsidR="003C293A">
        <w:rPr>
          <w:sz w:val="24"/>
          <w:szCs w:val="28"/>
          <w:lang w:val="en-US"/>
        </w:rPr>
        <w:t xml:space="preserve"> Quarterly Journal of Economics. </w:t>
      </w:r>
      <w:r w:rsidR="003C293A" w:rsidRPr="003C293A">
        <w:rPr>
          <w:sz w:val="24"/>
          <w:szCs w:val="28"/>
        </w:rPr>
        <w:t xml:space="preserve">2005. </w:t>
      </w:r>
      <w:r w:rsidR="003C293A">
        <w:rPr>
          <w:sz w:val="24"/>
          <w:szCs w:val="28"/>
          <w:lang w:val="en-US"/>
        </w:rPr>
        <w:t>Vol</w:t>
      </w:r>
      <w:r w:rsidR="003C293A" w:rsidRPr="003C293A">
        <w:rPr>
          <w:sz w:val="24"/>
          <w:szCs w:val="28"/>
        </w:rPr>
        <w:t xml:space="preserve">. </w:t>
      </w:r>
      <w:r w:rsidR="003C293A">
        <w:rPr>
          <w:sz w:val="24"/>
          <w:szCs w:val="28"/>
          <w:lang w:val="en-US"/>
        </w:rPr>
        <w:t xml:space="preserve">120, </w:t>
      </w:r>
      <w:r w:rsidR="003C293A">
        <w:rPr>
          <w:sz w:val="24"/>
          <w:szCs w:val="28"/>
        </w:rPr>
        <w:t>№2</w:t>
      </w:r>
      <w:r w:rsidR="003C293A">
        <w:rPr>
          <w:sz w:val="24"/>
          <w:szCs w:val="28"/>
          <w:lang w:val="en-US"/>
        </w:rPr>
        <w:t>, pp. 701 – 728.</w:t>
      </w:r>
    </w:p>
    <w:p w:rsidR="008206D5" w:rsidRPr="00CF2BB9" w:rsidRDefault="003516C6" w:rsidP="008206D5">
      <w:pPr>
        <w:pStyle w:val="a3"/>
        <w:numPr>
          <w:ilvl w:val="0"/>
          <w:numId w:val="1"/>
        </w:numPr>
        <w:ind w:left="0" w:firstLine="426"/>
        <w:rPr>
          <w:sz w:val="24"/>
          <w:szCs w:val="28"/>
        </w:rPr>
      </w:pPr>
      <w:r w:rsidRPr="008206D5">
        <w:rPr>
          <w:sz w:val="24"/>
          <w:szCs w:val="28"/>
        </w:rPr>
        <w:t>ТихоноваА.Д. Сотрудничество вузов и промышленных предприятий для обеспечения регионального развития</w:t>
      </w:r>
      <w:r w:rsidR="00945B5C">
        <w:rPr>
          <w:sz w:val="24"/>
          <w:szCs w:val="28"/>
        </w:rPr>
        <w:t xml:space="preserve"> </w:t>
      </w:r>
      <w:r w:rsidR="00CF2BB9">
        <w:rPr>
          <w:sz w:val="24"/>
          <w:szCs w:val="28"/>
        </w:rPr>
        <w:t>//</w:t>
      </w:r>
      <w:r w:rsidR="00945B5C">
        <w:rPr>
          <w:sz w:val="24"/>
          <w:szCs w:val="28"/>
        </w:rPr>
        <w:t xml:space="preserve"> </w:t>
      </w:r>
      <w:r w:rsidR="00CF2BB9">
        <w:rPr>
          <w:sz w:val="24"/>
          <w:szCs w:val="28"/>
          <w:lang w:val="en-US"/>
        </w:rPr>
        <w:t>Journal</w:t>
      </w:r>
      <w:r w:rsidR="00945B5C">
        <w:rPr>
          <w:sz w:val="24"/>
          <w:szCs w:val="28"/>
        </w:rPr>
        <w:t xml:space="preserve"> </w:t>
      </w:r>
      <w:r w:rsidR="008206D5" w:rsidRPr="008206D5">
        <w:rPr>
          <w:sz w:val="24"/>
          <w:szCs w:val="28"/>
          <w:lang w:val="en-US"/>
        </w:rPr>
        <w:t>of</w:t>
      </w:r>
      <w:r w:rsidR="00945B5C">
        <w:rPr>
          <w:sz w:val="24"/>
          <w:szCs w:val="28"/>
        </w:rPr>
        <w:t xml:space="preserve"> </w:t>
      </w:r>
      <w:r w:rsidR="008206D5" w:rsidRPr="008206D5">
        <w:rPr>
          <w:sz w:val="24"/>
          <w:szCs w:val="28"/>
          <w:lang w:val="en-US"/>
        </w:rPr>
        <w:t>EconomicRegulator</w:t>
      </w:r>
      <w:r w:rsidR="008206D5" w:rsidRPr="008206D5">
        <w:rPr>
          <w:sz w:val="24"/>
          <w:szCs w:val="28"/>
        </w:rPr>
        <w:t xml:space="preserve"> (Вопросы регулирования Экономики) 2016. </w:t>
      </w:r>
      <w:r w:rsidR="008206D5" w:rsidRPr="008206D5">
        <w:rPr>
          <w:sz w:val="24"/>
          <w:szCs w:val="28"/>
          <w:lang w:val="en-US"/>
        </w:rPr>
        <w:t>Vol</w:t>
      </w:r>
      <w:r w:rsidR="00945B5C">
        <w:rPr>
          <w:sz w:val="24"/>
          <w:szCs w:val="28"/>
        </w:rPr>
        <w:t>. 7, №4, с</w:t>
      </w:r>
      <w:r w:rsidR="008206D5" w:rsidRPr="008206D5">
        <w:rPr>
          <w:sz w:val="24"/>
          <w:szCs w:val="28"/>
        </w:rPr>
        <w:t>. 117 – 129.</w:t>
      </w:r>
    </w:p>
    <w:p w:rsidR="008206D5" w:rsidRDefault="00945B5C" w:rsidP="008206D5">
      <w:pPr>
        <w:pStyle w:val="a3"/>
        <w:numPr>
          <w:ilvl w:val="0"/>
          <w:numId w:val="1"/>
        </w:numPr>
        <w:ind w:left="0" w:firstLine="426"/>
        <w:rPr>
          <w:sz w:val="24"/>
          <w:szCs w:val="28"/>
        </w:rPr>
      </w:pPr>
      <w:r>
        <w:rPr>
          <w:sz w:val="24"/>
          <w:szCs w:val="28"/>
        </w:rPr>
        <w:t>Каплунов И.А.</w:t>
      </w:r>
      <w:r w:rsidR="001021E1">
        <w:rPr>
          <w:sz w:val="24"/>
          <w:szCs w:val="28"/>
        </w:rPr>
        <w:t>,</w:t>
      </w:r>
      <w:r w:rsidR="006B017E" w:rsidRPr="006B017E">
        <w:rPr>
          <w:sz w:val="24"/>
          <w:szCs w:val="28"/>
        </w:rPr>
        <w:t xml:space="preserve"> Кожитов Л.В.</w:t>
      </w:r>
      <w:r w:rsidR="001021E1">
        <w:rPr>
          <w:sz w:val="24"/>
          <w:szCs w:val="28"/>
        </w:rPr>
        <w:t>,</w:t>
      </w:r>
      <w:r w:rsidR="006B017E" w:rsidRPr="006B017E">
        <w:rPr>
          <w:sz w:val="24"/>
          <w:szCs w:val="28"/>
        </w:rPr>
        <w:t xml:space="preserve"> Попкова А.В. и др</w:t>
      </w:r>
      <w:r w:rsidR="006B017E">
        <w:rPr>
          <w:color w:val="FF0000"/>
          <w:sz w:val="24"/>
          <w:szCs w:val="28"/>
        </w:rPr>
        <w:t>.</w:t>
      </w:r>
      <w:r w:rsidR="008206D5">
        <w:rPr>
          <w:sz w:val="24"/>
          <w:szCs w:val="28"/>
        </w:rPr>
        <w:t xml:space="preserve">Особенности деятельности инжинирингового центра (малого инновационного предприятия) Тверского государственного университета </w:t>
      </w:r>
      <w:r w:rsidR="00CF2BB9">
        <w:rPr>
          <w:sz w:val="24"/>
          <w:szCs w:val="28"/>
        </w:rPr>
        <w:t>//</w:t>
      </w:r>
      <w:r w:rsidR="008206D5">
        <w:rPr>
          <w:sz w:val="24"/>
          <w:szCs w:val="28"/>
        </w:rPr>
        <w:t xml:space="preserve"> Инновации</w:t>
      </w:r>
      <w:r w:rsidR="001021E1">
        <w:rPr>
          <w:sz w:val="24"/>
          <w:szCs w:val="28"/>
        </w:rPr>
        <w:t>.</w:t>
      </w:r>
      <w:r w:rsidR="008206D5">
        <w:rPr>
          <w:sz w:val="24"/>
          <w:szCs w:val="28"/>
        </w:rPr>
        <w:t xml:space="preserve"> 2020</w:t>
      </w:r>
      <w:r w:rsidR="001021E1">
        <w:rPr>
          <w:sz w:val="24"/>
          <w:szCs w:val="28"/>
        </w:rPr>
        <w:t>.</w:t>
      </w:r>
      <w:r w:rsidR="008206D5">
        <w:rPr>
          <w:sz w:val="24"/>
          <w:szCs w:val="28"/>
        </w:rPr>
        <w:t xml:space="preserve"> №9</w:t>
      </w:r>
      <w:r w:rsidR="001021E1">
        <w:rPr>
          <w:sz w:val="24"/>
          <w:szCs w:val="28"/>
        </w:rPr>
        <w:t>, с</w:t>
      </w:r>
      <w:r w:rsidR="008206D5">
        <w:rPr>
          <w:sz w:val="24"/>
          <w:szCs w:val="28"/>
        </w:rPr>
        <w:t>. 16 – 21</w:t>
      </w:r>
      <w:r w:rsidR="001021E1">
        <w:rPr>
          <w:sz w:val="24"/>
          <w:szCs w:val="28"/>
        </w:rPr>
        <w:t>.</w:t>
      </w:r>
      <w:r w:rsidR="008206D5">
        <w:rPr>
          <w:sz w:val="24"/>
          <w:szCs w:val="28"/>
        </w:rPr>
        <w:t xml:space="preserve"> </w:t>
      </w:r>
    </w:p>
    <w:p w:rsidR="002E1325" w:rsidRDefault="002E1325" w:rsidP="008206D5">
      <w:pPr>
        <w:pStyle w:val="a3"/>
        <w:numPr>
          <w:ilvl w:val="0"/>
          <w:numId w:val="1"/>
        </w:numPr>
        <w:ind w:left="0" w:firstLine="426"/>
        <w:rPr>
          <w:sz w:val="24"/>
          <w:szCs w:val="28"/>
        </w:rPr>
      </w:pPr>
      <w:r>
        <w:rPr>
          <w:sz w:val="24"/>
          <w:szCs w:val="28"/>
        </w:rPr>
        <w:t xml:space="preserve">Цибуков С.И., Козлова С.П., Дынина А.В. и др. Реализация инжиниринговых проектов на базе научно-производственного консорциума. Пример проекта «Сани» - от идеи до изделия за четыре месяца </w:t>
      </w:r>
      <w:r w:rsidRPr="002E1325">
        <w:rPr>
          <w:sz w:val="24"/>
          <w:szCs w:val="28"/>
        </w:rPr>
        <w:t xml:space="preserve">// </w:t>
      </w:r>
      <w:r>
        <w:rPr>
          <w:sz w:val="24"/>
          <w:szCs w:val="28"/>
        </w:rPr>
        <w:t>Инновации. 2018. № 11, с. 3-7.</w:t>
      </w:r>
    </w:p>
    <w:p w:rsidR="008206D5" w:rsidRDefault="008206D5" w:rsidP="008206D5">
      <w:pPr>
        <w:pStyle w:val="a3"/>
        <w:numPr>
          <w:ilvl w:val="0"/>
          <w:numId w:val="1"/>
        </w:numPr>
        <w:ind w:left="0" w:firstLine="426"/>
        <w:rPr>
          <w:sz w:val="24"/>
          <w:szCs w:val="28"/>
        </w:rPr>
      </w:pPr>
      <w:r w:rsidRPr="008206D5">
        <w:rPr>
          <w:sz w:val="24"/>
          <w:szCs w:val="28"/>
        </w:rPr>
        <w:t xml:space="preserve">Румянцев А.А. Постиндустриальные технологии в экономике Северо-Запада России </w:t>
      </w:r>
      <w:r w:rsidR="003C293A">
        <w:rPr>
          <w:sz w:val="24"/>
          <w:szCs w:val="28"/>
        </w:rPr>
        <w:t>//</w:t>
      </w:r>
      <w:r w:rsidRPr="008206D5">
        <w:rPr>
          <w:sz w:val="24"/>
          <w:szCs w:val="28"/>
        </w:rPr>
        <w:t xml:space="preserve"> Экономи</w:t>
      </w:r>
      <w:r w:rsidR="001021E1">
        <w:rPr>
          <w:sz w:val="24"/>
          <w:szCs w:val="28"/>
        </w:rPr>
        <w:t>ка региона. 2021. Т. 17, вып. 1, с</w:t>
      </w:r>
      <w:r>
        <w:rPr>
          <w:sz w:val="24"/>
          <w:szCs w:val="28"/>
        </w:rPr>
        <w:t>. 103 – 113</w:t>
      </w:r>
      <w:r w:rsidR="001021E1">
        <w:rPr>
          <w:sz w:val="24"/>
          <w:szCs w:val="28"/>
        </w:rPr>
        <w:t>.</w:t>
      </w:r>
    </w:p>
    <w:p w:rsidR="00271F78" w:rsidRPr="00FD6135" w:rsidRDefault="00FD6135" w:rsidP="00FD6135">
      <w:pPr>
        <w:rPr>
          <w:sz w:val="24"/>
          <w:szCs w:val="28"/>
        </w:rPr>
      </w:pPr>
      <w:r>
        <w:rPr>
          <w:sz w:val="24"/>
          <w:szCs w:val="28"/>
        </w:rPr>
        <w:t xml:space="preserve">       10.</w:t>
      </w:r>
      <w:r w:rsidR="00271F78" w:rsidRPr="00FD6135">
        <w:rPr>
          <w:sz w:val="24"/>
          <w:szCs w:val="28"/>
        </w:rPr>
        <w:t xml:space="preserve">Шавлюк М.В. Роль регионов в инновационном развитии России </w:t>
      </w:r>
      <w:r w:rsidR="00CF2BB9" w:rsidRPr="00FD6135">
        <w:rPr>
          <w:sz w:val="24"/>
          <w:szCs w:val="28"/>
        </w:rPr>
        <w:t>//</w:t>
      </w:r>
      <w:r w:rsidR="00271F78" w:rsidRPr="00FD6135">
        <w:rPr>
          <w:sz w:val="24"/>
          <w:szCs w:val="28"/>
        </w:rPr>
        <w:t xml:space="preserve"> Современные научные исследования и инновации. 2016. № 12 [​Электронный ресурс].</w:t>
      </w:r>
      <w:r w:rsidR="003C293A" w:rsidRPr="00FD6135">
        <w:rPr>
          <w:sz w:val="24"/>
          <w:szCs w:val="28"/>
          <w:lang w:val="en-US"/>
        </w:rPr>
        <w:t>URL</w:t>
      </w:r>
      <w:r w:rsidR="003C293A" w:rsidRPr="00FD6135">
        <w:rPr>
          <w:sz w:val="24"/>
          <w:szCs w:val="28"/>
        </w:rPr>
        <w:t xml:space="preserve">: </w:t>
      </w:r>
      <w:r w:rsidR="003C293A" w:rsidRPr="00FD6135">
        <w:rPr>
          <w:sz w:val="24"/>
          <w:szCs w:val="28"/>
          <w:lang w:val="en-US"/>
        </w:rPr>
        <w:t>https</w:t>
      </w:r>
      <w:r w:rsidR="003C293A" w:rsidRPr="00FD6135">
        <w:rPr>
          <w:sz w:val="24"/>
          <w:szCs w:val="28"/>
        </w:rPr>
        <w:t>//</w:t>
      </w:r>
      <w:r w:rsidR="003C293A" w:rsidRPr="00FD6135">
        <w:rPr>
          <w:sz w:val="24"/>
          <w:szCs w:val="28"/>
          <w:lang w:val="en-US"/>
        </w:rPr>
        <w:t>web</w:t>
      </w:r>
      <w:r w:rsidR="003C293A" w:rsidRPr="00FD6135">
        <w:rPr>
          <w:sz w:val="24"/>
          <w:szCs w:val="28"/>
        </w:rPr>
        <w:t>.</w:t>
      </w:r>
      <w:r w:rsidR="003C293A" w:rsidRPr="00FD6135">
        <w:rPr>
          <w:sz w:val="24"/>
          <w:szCs w:val="28"/>
          <w:lang w:val="en-US"/>
        </w:rPr>
        <w:t>snauka</w:t>
      </w:r>
      <w:r w:rsidR="003C293A" w:rsidRPr="00FD6135">
        <w:rPr>
          <w:sz w:val="24"/>
          <w:szCs w:val="28"/>
        </w:rPr>
        <w:t>.</w:t>
      </w:r>
      <w:r w:rsidR="003C293A" w:rsidRPr="00FD6135">
        <w:rPr>
          <w:sz w:val="24"/>
          <w:szCs w:val="28"/>
          <w:lang w:val="en-US"/>
        </w:rPr>
        <w:t>ru</w:t>
      </w:r>
      <w:r w:rsidR="003C293A" w:rsidRPr="00FD6135">
        <w:rPr>
          <w:sz w:val="24"/>
          <w:szCs w:val="28"/>
        </w:rPr>
        <w:t>/</w:t>
      </w:r>
      <w:r w:rsidR="003C293A" w:rsidRPr="00FD6135">
        <w:rPr>
          <w:sz w:val="24"/>
          <w:szCs w:val="28"/>
          <w:lang w:val="en-US"/>
        </w:rPr>
        <w:t>issues</w:t>
      </w:r>
      <w:r w:rsidR="003C293A" w:rsidRPr="00FD6135">
        <w:rPr>
          <w:sz w:val="24"/>
          <w:szCs w:val="28"/>
        </w:rPr>
        <w:t>/2016/12/74885 (дата обращения 11.05.2021).</w:t>
      </w:r>
    </w:p>
    <w:p w:rsidR="00471AB4" w:rsidRPr="00471AB4" w:rsidRDefault="00471AB4" w:rsidP="00471AB4">
      <w:pPr>
        <w:rPr>
          <w:sz w:val="24"/>
          <w:szCs w:val="28"/>
        </w:rPr>
      </w:pPr>
    </w:p>
    <w:p w:rsidR="00271F78" w:rsidRPr="003C293A" w:rsidRDefault="00271F78" w:rsidP="003C293A">
      <w:pPr>
        <w:pStyle w:val="a3"/>
        <w:ind w:left="426"/>
        <w:jc w:val="center"/>
        <w:rPr>
          <w:b/>
          <w:sz w:val="24"/>
          <w:szCs w:val="28"/>
        </w:rPr>
      </w:pPr>
      <w:r w:rsidRPr="003C293A">
        <w:rPr>
          <w:b/>
          <w:sz w:val="24"/>
          <w:szCs w:val="28"/>
        </w:rPr>
        <w:lastRenderedPageBreak/>
        <w:t>Информация об авторе</w:t>
      </w:r>
    </w:p>
    <w:p w:rsidR="00271F78" w:rsidRPr="00FC2188" w:rsidRDefault="00271F78" w:rsidP="00271F78">
      <w:pPr>
        <w:pStyle w:val="a3"/>
        <w:ind w:left="0" w:firstLine="426"/>
        <w:rPr>
          <w:sz w:val="24"/>
          <w:szCs w:val="28"/>
          <w:lang w:val="en-US"/>
        </w:rPr>
      </w:pPr>
      <w:r>
        <w:rPr>
          <w:sz w:val="24"/>
          <w:szCs w:val="28"/>
        </w:rPr>
        <w:t>Румянцев Алексей Александрович (Россия, Санкт-Петербург) – главный научный сотрудник</w:t>
      </w:r>
      <w:r w:rsidR="001021E1">
        <w:rPr>
          <w:sz w:val="24"/>
          <w:szCs w:val="28"/>
        </w:rPr>
        <w:t xml:space="preserve"> </w:t>
      </w:r>
      <w:r>
        <w:rPr>
          <w:sz w:val="24"/>
          <w:szCs w:val="28"/>
        </w:rPr>
        <w:t xml:space="preserve"> Федеральное госуда</w:t>
      </w:r>
      <w:r w:rsidR="001021E1">
        <w:rPr>
          <w:sz w:val="24"/>
          <w:szCs w:val="28"/>
        </w:rPr>
        <w:t>рственное бюджетное учреждение науки Институт проблем</w:t>
      </w:r>
      <w:r>
        <w:rPr>
          <w:sz w:val="24"/>
          <w:szCs w:val="28"/>
        </w:rPr>
        <w:t xml:space="preserve"> региональной экономики Росси</w:t>
      </w:r>
      <w:r w:rsidR="001021E1">
        <w:rPr>
          <w:sz w:val="24"/>
          <w:szCs w:val="28"/>
        </w:rPr>
        <w:t>йской академии наук (Россия, 190013,</w:t>
      </w:r>
      <w:r>
        <w:rPr>
          <w:sz w:val="24"/>
          <w:szCs w:val="28"/>
        </w:rPr>
        <w:t xml:space="preserve"> г. Санкт-Петербург, ул. Серпуховская</w:t>
      </w:r>
      <w:r w:rsidRPr="00FC2188">
        <w:rPr>
          <w:sz w:val="24"/>
          <w:szCs w:val="28"/>
          <w:lang w:val="en-US"/>
        </w:rPr>
        <w:t xml:space="preserve">, </w:t>
      </w:r>
      <w:r>
        <w:rPr>
          <w:sz w:val="24"/>
          <w:szCs w:val="28"/>
        </w:rPr>
        <w:t>д</w:t>
      </w:r>
      <w:r w:rsidRPr="00FC2188">
        <w:rPr>
          <w:sz w:val="24"/>
          <w:szCs w:val="28"/>
          <w:lang w:val="en-US"/>
        </w:rPr>
        <w:t xml:space="preserve">.38, </w:t>
      </w:r>
      <w:r>
        <w:rPr>
          <w:sz w:val="24"/>
          <w:szCs w:val="28"/>
          <w:lang w:val="en-US"/>
        </w:rPr>
        <w:t>aarum</w:t>
      </w:r>
      <w:r w:rsidRPr="00FC2188">
        <w:rPr>
          <w:sz w:val="24"/>
          <w:szCs w:val="28"/>
          <w:lang w:val="en-US"/>
        </w:rPr>
        <w:t>1@</w:t>
      </w:r>
      <w:r>
        <w:rPr>
          <w:sz w:val="24"/>
          <w:szCs w:val="28"/>
          <w:lang w:val="en-US"/>
        </w:rPr>
        <w:t>yandex</w:t>
      </w:r>
      <w:r w:rsidRPr="00FC2188">
        <w:rPr>
          <w:sz w:val="24"/>
          <w:szCs w:val="28"/>
          <w:lang w:val="en-US"/>
        </w:rPr>
        <w:t>.</w:t>
      </w:r>
      <w:r>
        <w:rPr>
          <w:sz w:val="24"/>
          <w:szCs w:val="28"/>
          <w:lang w:val="en-US"/>
        </w:rPr>
        <w:t>ru</w:t>
      </w:r>
      <w:r w:rsidR="00FC2188" w:rsidRPr="00FC2188">
        <w:rPr>
          <w:sz w:val="24"/>
          <w:szCs w:val="28"/>
          <w:lang w:val="en-US"/>
        </w:rPr>
        <w:t>)</w:t>
      </w:r>
    </w:p>
    <w:p w:rsidR="00022C2E" w:rsidRPr="00FC2188" w:rsidRDefault="00271F78" w:rsidP="00271F78">
      <w:pPr>
        <w:ind w:firstLine="567"/>
        <w:jc w:val="right"/>
        <w:rPr>
          <w:b/>
          <w:sz w:val="24"/>
          <w:szCs w:val="28"/>
          <w:lang w:val="en-US"/>
        </w:rPr>
      </w:pPr>
      <w:r w:rsidRPr="003C293A">
        <w:rPr>
          <w:b/>
          <w:sz w:val="24"/>
          <w:szCs w:val="28"/>
          <w:lang w:val="en-US"/>
        </w:rPr>
        <w:t>RumyantsevA</w:t>
      </w:r>
      <w:r w:rsidRPr="00FC2188">
        <w:rPr>
          <w:b/>
          <w:sz w:val="24"/>
          <w:szCs w:val="28"/>
          <w:lang w:val="en-US"/>
        </w:rPr>
        <w:t>.</w:t>
      </w:r>
      <w:r w:rsidRPr="003C293A">
        <w:rPr>
          <w:b/>
          <w:sz w:val="24"/>
          <w:szCs w:val="28"/>
          <w:lang w:val="en-US"/>
        </w:rPr>
        <w:t>A</w:t>
      </w:r>
      <w:r w:rsidRPr="00FC2188">
        <w:rPr>
          <w:b/>
          <w:sz w:val="24"/>
          <w:szCs w:val="28"/>
          <w:lang w:val="en-US"/>
        </w:rPr>
        <w:t>.</w:t>
      </w:r>
    </w:p>
    <w:p w:rsidR="00271F78" w:rsidRPr="00FC2188" w:rsidRDefault="00FC2188" w:rsidP="00271F78">
      <w:pPr>
        <w:ind w:firstLine="567"/>
        <w:jc w:val="center"/>
        <w:rPr>
          <w:sz w:val="24"/>
          <w:szCs w:val="28"/>
          <w:lang w:val="en-US"/>
        </w:rPr>
      </w:pPr>
      <w:r>
        <w:rPr>
          <w:b/>
          <w:sz w:val="24"/>
          <w:szCs w:val="28"/>
          <w:lang w:val="en-US"/>
        </w:rPr>
        <w:t>TRENDS THE INNOVATIVE DEVELOPMENT OF TERRITORIES</w:t>
      </w:r>
    </w:p>
    <w:p w:rsidR="00B81D14" w:rsidRPr="00B81D14" w:rsidRDefault="00271F78" w:rsidP="00B81D14">
      <w:pPr>
        <w:spacing w:line="276" w:lineRule="auto"/>
        <w:rPr>
          <w:rFonts w:ascii="Arial" w:eastAsia="Lucida Sans Unicode" w:hAnsi="Arial" w:cs="Times New Roman"/>
          <w:kern w:val="2"/>
          <w:sz w:val="24"/>
          <w:szCs w:val="24"/>
          <w:lang w:val="en-US"/>
        </w:rPr>
      </w:pPr>
      <w:r w:rsidRPr="003C293A">
        <w:rPr>
          <w:b/>
          <w:i/>
          <w:sz w:val="24"/>
          <w:szCs w:val="28"/>
          <w:lang w:val="en-US"/>
        </w:rPr>
        <w:t>Abstract.</w:t>
      </w:r>
      <w:r w:rsidR="009E5D2B" w:rsidRPr="009E5D2B">
        <w:rPr>
          <w:lang w:val="en-US"/>
        </w:rPr>
        <w:t xml:space="preserve"> </w:t>
      </w:r>
      <w:r w:rsidR="00B81D14" w:rsidRPr="00B81D14">
        <w:rPr>
          <w:rFonts w:cs="Arial"/>
          <w:color w:val="000000"/>
          <w:sz w:val="24"/>
          <w:szCs w:val="24"/>
          <w:lang w:val="en-US"/>
        </w:rPr>
        <w:t>The article analyzes the trends: the development of the polycentric structure of scientific and innovative complexes, cooperation between universities and enterprises, increasing the role of regional authorities in promoting business in innovation. The conclusion is made about the local government as an equal partner of science and business.</w:t>
      </w:r>
    </w:p>
    <w:p w:rsidR="00271F78" w:rsidRPr="00B455A8" w:rsidRDefault="00271F78" w:rsidP="00271F78">
      <w:pPr>
        <w:ind w:firstLine="567"/>
        <w:rPr>
          <w:i/>
          <w:sz w:val="24"/>
          <w:szCs w:val="28"/>
          <w:lang w:val="en-US"/>
        </w:rPr>
      </w:pPr>
    </w:p>
    <w:p w:rsidR="00271F78" w:rsidRPr="00A54222" w:rsidRDefault="00271F78" w:rsidP="00271F78">
      <w:pPr>
        <w:ind w:firstLine="567"/>
        <w:rPr>
          <w:i/>
          <w:sz w:val="24"/>
          <w:szCs w:val="28"/>
          <w:lang w:val="en-US"/>
        </w:rPr>
      </w:pPr>
      <w:r w:rsidRPr="00A54222">
        <w:rPr>
          <w:b/>
          <w:i/>
          <w:sz w:val="24"/>
          <w:szCs w:val="28"/>
          <w:lang w:val="en-US"/>
        </w:rPr>
        <w:t>Key words</w:t>
      </w:r>
      <w:r w:rsidR="00B81D14">
        <w:rPr>
          <w:i/>
          <w:sz w:val="24"/>
          <w:szCs w:val="28"/>
          <w:lang w:val="en-US"/>
        </w:rPr>
        <w:t xml:space="preserve">: region </w:t>
      </w:r>
      <w:r w:rsidRPr="00A54222">
        <w:rPr>
          <w:i/>
          <w:sz w:val="24"/>
          <w:szCs w:val="28"/>
          <w:lang w:val="en-US"/>
        </w:rPr>
        <w:t>,</w:t>
      </w:r>
      <w:r w:rsidR="00B81D14">
        <w:rPr>
          <w:i/>
          <w:sz w:val="24"/>
          <w:szCs w:val="28"/>
          <w:lang w:val="en-US"/>
        </w:rPr>
        <w:t xml:space="preserve">innovation, </w:t>
      </w:r>
      <w:r w:rsidRPr="00A54222">
        <w:rPr>
          <w:i/>
          <w:sz w:val="24"/>
          <w:szCs w:val="28"/>
          <w:lang w:val="en-US"/>
        </w:rPr>
        <w:t xml:space="preserve"> trends, </w:t>
      </w:r>
      <w:r w:rsidR="00B81D14">
        <w:rPr>
          <w:i/>
          <w:sz w:val="24"/>
          <w:szCs w:val="28"/>
          <w:lang w:val="en-US"/>
        </w:rPr>
        <w:t xml:space="preserve">regional power </w:t>
      </w:r>
      <w:r w:rsidRPr="00A54222">
        <w:rPr>
          <w:i/>
          <w:sz w:val="24"/>
          <w:szCs w:val="28"/>
          <w:lang w:val="en-US"/>
        </w:rPr>
        <w:t>, promotion, business.</w:t>
      </w:r>
    </w:p>
    <w:p w:rsidR="00480CBD" w:rsidRDefault="00480CBD" w:rsidP="00271F78">
      <w:pPr>
        <w:ind w:firstLine="567"/>
        <w:rPr>
          <w:sz w:val="24"/>
          <w:szCs w:val="28"/>
          <w:lang w:val="en-US"/>
        </w:rPr>
      </w:pPr>
    </w:p>
    <w:p w:rsidR="00480CBD" w:rsidRPr="003C293A" w:rsidRDefault="000E552D" w:rsidP="003C293A">
      <w:pPr>
        <w:ind w:firstLine="567"/>
        <w:jc w:val="center"/>
        <w:rPr>
          <w:b/>
          <w:sz w:val="24"/>
          <w:szCs w:val="28"/>
          <w:lang w:val="en-US"/>
        </w:rPr>
      </w:pPr>
      <w:r>
        <w:rPr>
          <w:b/>
          <w:sz w:val="24"/>
          <w:szCs w:val="28"/>
          <w:lang w:val="en-US"/>
        </w:rPr>
        <w:t>Information about the author</w:t>
      </w:r>
    </w:p>
    <w:p w:rsidR="00480CBD" w:rsidRPr="00EF13DA" w:rsidRDefault="00480CBD" w:rsidP="00EF13DA">
      <w:pPr>
        <w:ind w:firstLine="567"/>
        <w:rPr>
          <w:sz w:val="24"/>
          <w:szCs w:val="28"/>
        </w:rPr>
      </w:pPr>
      <w:r>
        <w:rPr>
          <w:sz w:val="24"/>
          <w:szCs w:val="28"/>
          <w:lang w:val="en-US"/>
        </w:rPr>
        <w:t xml:space="preserve">Rumyantsev Aleksey Aleksandrovich(Russia, Saint-Petersburg) – chief Researcher, Institute for Regional Economic Studies Russian Academy of Sciences. (38, Serpukhovskaya Street, Saint-Petersburg, Russian Federation, 190013, </w:t>
      </w:r>
    </w:p>
    <w:p w:rsidR="00271F78" w:rsidRPr="003C293A" w:rsidRDefault="003C293A" w:rsidP="003C293A">
      <w:pPr>
        <w:ind w:firstLine="567"/>
        <w:jc w:val="center"/>
        <w:rPr>
          <w:b/>
          <w:sz w:val="24"/>
          <w:szCs w:val="28"/>
          <w:lang w:val="en-US"/>
        </w:rPr>
      </w:pPr>
      <w:r w:rsidRPr="003C293A">
        <w:rPr>
          <w:b/>
          <w:sz w:val="24"/>
          <w:szCs w:val="28"/>
          <w:lang w:val="en-US"/>
        </w:rPr>
        <w:t>Refere</w:t>
      </w:r>
      <w:r w:rsidR="000E552D">
        <w:rPr>
          <w:b/>
          <w:sz w:val="24"/>
          <w:szCs w:val="28"/>
          <w:lang w:val="en-US"/>
        </w:rPr>
        <w:t>nces</w:t>
      </w:r>
    </w:p>
    <w:p w:rsidR="008C188F" w:rsidRPr="00353893" w:rsidRDefault="00480CBD" w:rsidP="00480CBD">
      <w:pPr>
        <w:pStyle w:val="a3"/>
        <w:numPr>
          <w:ilvl w:val="0"/>
          <w:numId w:val="2"/>
        </w:numPr>
        <w:ind w:left="0" w:firstLine="567"/>
        <w:rPr>
          <w:sz w:val="24"/>
          <w:szCs w:val="24"/>
          <w:lang w:val="en-US"/>
        </w:rPr>
      </w:pPr>
      <w:r w:rsidRPr="00353893">
        <w:rPr>
          <w:sz w:val="24"/>
          <w:szCs w:val="24"/>
          <w:lang w:val="en-US"/>
        </w:rPr>
        <w:t>Rumyantsev A.A. Scientific and innovative space of the macroregion: prospects for innovative development of the territory. Forecasting problems, 2015, № 4, pp. 85 – 93</w:t>
      </w:r>
      <w:r w:rsidR="00EC1748" w:rsidRPr="00353893">
        <w:rPr>
          <w:sz w:val="24"/>
          <w:szCs w:val="24"/>
        </w:rPr>
        <w:t>.</w:t>
      </w:r>
    </w:p>
    <w:p w:rsidR="006C4F1E" w:rsidRPr="00353893" w:rsidRDefault="001F6FA8" w:rsidP="006C4F1E">
      <w:pPr>
        <w:pStyle w:val="a3"/>
        <w:numPr>
          <w:ilvl w:val="0"/>
          <w:numId w:val="2"/>
        </w:numPr>
        <w:ind w:left="0" w:firstLine="567"/>
        <w:rPr>
          <w:sz w:val="24"/>
          <w:szCs w:val="24"/>
          <w:lang w:val="en-US"/>
        </w:rPr>
      </w:pPr>
      <w:r w:rsidRPr="00353893">
        <w:rPr>
          <w:sz w:val="24"/>
          <w:szCs w:val="24"/>
          <w:lang w:val="en-US"/>
        </w:rPr>
        <w:t>Rumyantsev A.A.</w:t>
      </w:r>
      <w:r w:rsidR="00EC1748" w:rsidRPr="00353893">
        <w:rPr>
          <w:sz w:val="24"/>
          <w:szCs w:val="24"/>
          <w:lang w:val="en-US"/>
        </w:rPr>
        <w:t xml:space="preserve"> </w:t>
      </w:r>
      <w:r w:rsidR="00480CBD" w:rsidRPr="00353893">
        <w:rPr>
          <w:sz w:val="24"/>
          <w:szCs w:val="24"/>
          <w:lang w:val="en-US"/>
        </w:rPr>
        <w:t xml:space="preserve">Innovation space of the macroregion in the conditions of transition to the digital economy. </w:t>
      </w:r>
      <w:r w:rsidR="006C4F1E" w:rsidRPr="00353893">
        <w:rPr>
          <w:sz w:val="24"/>
          <w:szCs w:val="24"/>
          <w:lang w:val="en-US"/>
        </w:rPr>
        <w:t>Actual problems of management: Proceedings of the international conference. Saint-Petersburg. November 10, 2017, pp. 227 – 229</w:t>
      </w:r>
      <w:r w:rsidR="00EC1748" w:rsidRPr="00353893">
        <w:rPr>
          <w:sz w:val="24"/>
          <w:szCs w:val="24"/>
        </w:rPr>
        <w:t>.</w:t>
      </w:r>
    </w:p>
    <w:p w:rsidR="006C4F1E" w:rsidRPr="00353893" w:rsidRDefault="003C293A" w:rsidP="006C4F1E">
      <w:pPr>
        <w:pStyle w:val="a3"/>
        <w:numPr>
          <w:ilvl w:val="0"/>
          <w:numId w:val="2"/>
        </w:numPr>
        <w:ind w:left="0" w:firstLine="567"/>
        <w:rPr>
          <w:sz w:val="24"/>
          <w:szCs w:val="24"/>
          <w:lang w:val="en-US"/>
        </w:rPr>
      </w:pPr>
      <w:r w:rsidRPr="00353893">
        <w:rPr>
          <w:sz w:val="24"/>
          <w:szCs w:val="24"/>
          <w:lang w:val="en-US"/>
        </w:rPr>
        <w:t xml:space="preserve">Beketov N.V. Cyclical development of the economic system and innovative relations in the competitive environment. Economic analysis: theory and practice. 2008. </w:t>
      </w:r>
      <w:r w:rsidRPr="00353893">
        <w:rPr>
          <w:sz w:val="24"/>
          <w:szCs w:val="24"/>
        </w:rPr>
        <w:t>№</w:t>
      </w:r>
      <w:r w:rsidRPr="00353893">
        <w:rPr>
          <w:sz w:val="24"/>
          <w:szCs w:val="24"/>
          <w:lang w:val="en-US"/>
        </w:rPr>
        <w:t>2, pp. 10 – 16</w:t>
      </w:r>
      <w:r w:rsidR="00EC1748" w:rsidRPr="00353893">
        <w:rPr>
          <w:sz w:val="24"/>
          <w:szCs w:val="24"/>
        </w:rPr>
        <w:t>.</w:t>
      </w:r>
      <w:r w:rsidRPr="00353893">
        <w:rPr>
          <w:sz w:val="24"/>
          <w:szCs w:val="24"/>
          <w:lang w:val="en-US"/>
        </w:rPr>
        <w:t xml:space="preserve"> </w:t>
      </w:r>
    </w:p>
    <w:p w:rsidR="003C293A" w:rsidRPr="00353893" w:rsidRDefault="003C293A" w:rsidP="003C293A">
      <w:pPr>
        <w:pStyle w:val="a3"/>
        <w:numPr>
          <w:ilvl w:val="0"/>
          <w:numId w:val="2"/>
        </w:numPr>
        <w:ind w:left="0" w:firstLine="567"/>
        <w:rPr>
          <w:rFonts w:cstheme="minorHAnsi"/>
          <w:sz w:val="24"/>
          <w:szCs w:val="24"/>
        </w:rPr>
      </w:pPr>
      <w:r w:rsidRPr="00353893">
        <w:rPr>
          <w:rFonts w:cstheme="minorHAnsi"/>
          <w:sz w:val="24"/>
          <w:szCs w:val="24"/>
          <w:lang w:val="en-US"/>
        </w:rPr>
        <w:t xml:space="preserve">Aghion P., Bloom N., Blundell R., etc. Competition and innovation: An inverted – U relationship // Quarterly Journal of Economics. </w:t>
      </w:r>
      <w:r w:rsidRPr="00353893">
        <w:rPr>
          <w:rFonts w:cstheme="minorHAnsi"/>
          <w:sz w:val="24"/>
          <w:szCs w:val="24"/>
        </w:rPr>
        <w:t xml:space="preserve">2005. </w:t>
      </w:r>
      <w:r w:rsidRPr="00353893">
        <w:rPr>
          <w:rFonts w:cstheme="minorHAnsi"/>
          <w:sz w:val="24"/>
          <w:szCs w:val="24"/>
          <w:lang w:val="en-US"/>
        </w:rPr>
        <w:t>Vol</w:t>
      </w:r>
      <w:r w:rsidRPr="00353893">
        <w:rPr>
          <w:rFonts w:cstheme="minorHAnsi"/>
          <w:sz w:val="24"/>
          <w:szCs w:val="24"/>
        </w:rPr>
        <w:t xml:space="preserve">. </w:t>
      </w:r>
      <w:r w:rsidRPr="00353893">
        <w:rPr>
          <w:rFonts w:cstheme="minorHAnsi"/>
          <w:sz w:val="24"/>
          <w:szCs w:val="24"/>
          <w:lang w:val="en-US"/>
        </w:rPr>
        <w:t xml:space="preserve">120, </w:t>
      </w:r>
      <w:r w:rsidRPr="00353893">
        <w:rPr>
          <w:rFonts w:cstheme="minorHAnsi"/>
          <w:sz w:val="24"/>
          <w:szCs w:val="24"/>
        </w:rPr>
        <w:t>№2</w:t>
      </w:r>
      <w:r w:rsidRPr="00353893">
        <w:rPr>
          <w:rFonts w:cstheme="minorHAnsi"/>
          <w:sz w:val="24"/>
          <w:szCs w:val="24"/>
          <w:lang w:val="en-US"/>
        </w:rPr>
        <w:t>, pp. 701 – 728.</w:t>
      </w:r>
    </w:p>
    <w:p w:rsidR="006C4F1E" w:rsidRPr="00353893" w:rsidRDefault="006C4F1E" w:rsidP="006C4F1E">
      <w:pPr>
        <w:pStyle w:val="a3"/>
        <w:numPr>
          <w:ilvl w:val="0"/>
          <w:numId w:val="2"/>
        </w:numPr>
        <w:ind w:left="0" w:firstLine="567"/>
        <w:rPr>
          <w:sz w:val="24"/>
          <w:szCs w:val="24"/>
          <w:lang w:val="en-US"/>
        </w:rPr>
      </w:pPr>
      <w:r w:rsidRPr="00353893">
        <w:rPr>
          <w:sz w:val="24"/>
          <w:szCs w:val="24"/>
          <w:lang w:val="en-US"/>
        </w:rPr>
        <w:t>Tikhonova A. D. Cooperation between universities and industrial enterprises to ensure regional development 2016. Vol. 7, № 4, pp. 117 – 129.</w:t>
      </w:r>
    </w:p>
    <w:p w:rsidR="006C4F1E" w:rsidRPr="006A1C4A" w:rsidRDefault="006C4F1E" w:rsidP="006C4F1E">
      <w:pPr>
        <w:pStyle w:val="a3"/>
        <w:numPr>
          <w:ilvl w:val="0"/>
          <w:numId w:val="2"/>
        </w:numPr>
        <w:ind w:left="0" w:firstLine="567"/>
        <w:rPr>
          <w:sz w:val="24"/>
          <w:szCs w:val="24"/>
          <w:lang w:val="en-US"/>
        </w:rPr>
      </w:pPr>
      <w:r w:rsidRPr="00353893">
        <w:rPr>
          <w:sz w:val="24"/>
          <w:szCs w:val="24"/>
          <w:lang w:val="en-US"/>
        </w:rPr>
        <w:t>Kaplunov I.A., Kozhi</w:t>
      </w:r>
      <w:r w:rsidR="001F6FA8" w:rsidRPr="00353893">
        <w:rPr>
          <w:sz w:val="24"/>
          <w:szCs w:val="24"/>
          <w:lang w:val="en-US"/>
        </w:rPr>
        <w:t xml:space="preserve">tov L.V., Popkova A.V. et Features of the activity of the Engineering Center (small innovative University) Innovations. 2020, </w:t>
      </w:r>
      <w:r w:rsidR="001F6FA8" w:rsidRPr="00353893">
        <w:rPr>
          <w:sz w:val="24"/>
          <w:szCs w:val="24"/>
        </w:rPr>
        <w:t xml:space="preserve">№ </w:t>
      </w:r>
      <w:r w:rsidR="001F6FA8" w:rsidRPr="00353893">
        <w:rPr>
          <w:sz w:val="24"/>
          <w:szCs w:val="24"/>
          <w:lang w:val="en-US"/>
        </w:rPr>
        <w:t>9, pp. 16 – 21</w:t>
      </w:r>
      <w:r w:rsidR="00EC1748" w:rsidRPr="00353893">
        <w:rPr>
          <w:sz w:val="24"/>
          <w:szCs w:val="24"/>
        </w:rPr>
        <w:t>.</w:t>
      </w:r>
    </w:p>
    <w:p w:rsidR="006A1C4A" w:rsidRPr="00353893" w:rsidRDefault="006A1C4A" w:rsidP="006C4F1E">
      <w:pPr>
        <w:pStyle w:val="a3"/>
        <w:numPr>
          <w:ilvl w:val="0"/>
          <w:numId w:val="2"/>
        </w:numPr>
        <w:ind w:left="0" w:firstLine="567"/>
        <w:rPr>
          <w:sz w:val="24"/>
          <w:szCs w:val="24"/>
          <w:lang w:val="en-US"/>
        </w:rPr>
      </w:pPr>
      <w:r w:rsidRPr="006A1C4A">
        <w:rPr>
          <w:sz w:val="24"/>
          <w:szCs w:val="24"/>
          <w:lang w:val="en-US"/>
        </w:rPr>
        <w:t>Tsybukov</w:t>
      </w:r>
      <w:r w:rsidR="00A32D35" w:rsidRPr="00A32D35">
        <w:rPr>
          <w:sz w:val="24"/>
          <w:szCs w:val="24"/>
          <w:lang w:val="en-US"/>
        </w:rPr>
        <w:t xml:space="preserve"> </w:t>
      </w:r>
      <w:r w:rsidR="00A32D35">
        <w:rPr>
          <w:sz w:val="24"/>
          <w:szCs w:val="24"/>
          <w:lang w:val="en-US"/>
        </w:rPr>
        <w:t>S.I.</w:t>
      </w:r>
      <w:r w:rsidRPr="006A1C4A">
        <w:rPr>
          <w:sz w:val="24"/>
          <w:szCs w:val="24"/>
          <w:lang w:val="en-US"/>
        </w:rPr>
        <w:t>, Kozlova</w:t>
      </w:r>
      <w:r w:rsidR="00A32D35">
        <w:rPr>
          <w:sz w:val="24"/>
          <w:szCs w:val="24"/>
          <w:lang w:val="en-US"/>
        </w:rPr>
        <w:t xml:space="preserve"> C. P.</w:t>
      </w:r>
      <w:r w:rsidRPr="006A1C4A">
        <w:rPr>
          <w:sz w:val="24"/>
          <w:szCs w:val="24"/>
          <w:lang w:val="en-US"/>
        </w:rPr>
        <w:t xml:space="preserve">, </w:t>
      </w:r>
      <w:r w:rsidR="00A32D35">
        <w:rPr>
          <w:sz w:val="24"/>
          <w:szCs w:val="24"/>
          <w:lang w:val="en-US"/>
        </w:rPr>
        <w:t xml:space="preserve">Dynina A.V. </w:t>
      </w:r>
      <w:r w:rsidRPr="006A1C4A">
        <w:rPr>
          <w:sz w:val="24"/>
          <w:szCs w:val="24"/>
          <w:lang w:val="en-US"/>
        </w:rPr>
        <w:t>et</w:t>
      </w:r>
      <w:r w:rsidR="00A32D35">
        <w:rPr>
          <w:sz w:val="24"/>
          <w:szCs w:val="24"/>
          <w:lang w:val="en-US"/>
        </w:rPr>
        <w:t xml:space="preserve"> al.</w:t>
      </w:r>
      <w:r w:rsidRPr="006A1C4A">
        <w:rPr>
          <w:sz w:val="24"/>
          <w:szCs w:val="24"/>
          <w:lang w:val="en-US"/>
        </w:rPr>
        <w:t xml:space="preserve"> Implementation of innovative projects on the basis of a research and production consortium. Example of the project "Sani" - from idea to product in four months</w:t>
      </w:r>
      <w:r w:rsidR="00A32D35">
        <w:rPr>
          <w:sz w:val="24"/>
          <w:szCs w:val="24"/>
          <w:lang w:val="en-US"/>
        </w:rPr>
        <w:t xml:space="preserve"> / / Innovations. 2018. </w:t>
      </w:r>
      <w:r w:rsidR="00A32D35">
        <w:rPr>
          <w:sz w:val="24"/>
          <w:szCs w:val="24"/>
        </w:rPr>
        <w:t>№</w:t>
      </w:r>
      <w:r w:rsidR="00A32D35">
        <w:rPr>
          <w:sz w:val="24"/>
          <w:szCs w:val="24"/>
          <w:lang w:val="en-US"/>
        </w:rPr>
        <w:t xml:space="preserve"> 11</w:t>
      </w:r>
      <w:r w:rsidRPr="006A1C4A">
        <w:rPr>
          <w:sz w:val="24"/>
          <w:szCs w:val="24"/>
          <w:lang w:val="en-US"/>
        </w:rPr>
        <w:t>, pp. 3-7.</w:t>
      </w:r>
    </w:p>
    <w:p w:rsidR="001F6FA8" w:rsidRPr="00353893" w:rsidRDefault="001F6FA8" w:rsidP="001F6FA8">
      <w:pPr>
        <w:pStyle w:val="a3"/>
        <w:numPr>
          <w:ilvl w:val="0"/>
          <w:numId w:val="2"/>
        </w:numPr>
        <w:ind w:left="0" w:firstLine="567"/>
        <w:rPr>
          <w:sz w:val="24"/>
          <w:szCs w:val="24"/>
          <w:lang w:val="en-US"/>
        </w:rPr>
      </w:pPr>
      <w:r w:rsidRPr="00353893">
        <w:rPr>
          <w:sz w:val="24"/>
          <w:szCs w:val="24"/>
          <w:lang w:val="en-US"/>
        </w:rPr>
        <w:t>Rumyantsev A.A. Post-industrial technologies in the Economy of the North-West of Russia. Regional Economy. 2021. Vol. 17, issue 1, pp 103 – 113</w:t>
      </w:r>
      <w:r w:rsidR="00EC1748" w:rsidRPr="00353893">
        <w:rPr>
          <w:sz w:val="24"/>
          <w:szCs w:val="24"/>
        </w:rPr>
        <w:t>.</w:t>
      </w:r>
    </w:p>
    <w:p w:rsidR="00480CBD" w:rsidRPr="00353893" w:rsidRDefault="001F6FA8" w:rsidP="001F6FA8">
      <w:pPr>
        <w:pStyle w:val="a3"/>
        <w:numPr>
          <w:ilvl w:val="0"/>
          <w:numId w:val="2"/>
        </w:numPr>
        <w:ind w:left="0" w:firstLine="567"/>
        <w:rPr>
          <w:sz w:val="24"/>
          <w:szCs w:val="24"/>
          <w:lang w:val="en-US"/>
        </w:rPr>
      </w:pPr>
      <w:r w:rsidRPr="00353893">
        <w:rPr>
          <w:sz w:val="24"/>
          <w:szCs w:val="24"/>
          <w:lang w:val="en-US"/>
        </w:rPr>
        <w:t xml:space="preserve">Rumyantsev A.A. Scientific and innovate activity in the region as a factor of its sustainable economic development. Economic and social changes: facts, trends, forecast. 2018. Vol. 11, </w:t>
      </w:r>
      <w:r w:rsidRPr="00353893">
        <w:rPr>
          <w:sz w:val="24"/>
          <w:szCs w:val="24"/>
        </w:rPr>
        <w:t>№</w:t>
      </w:r>
      <w:r w:rsidRPr="00353893">
        <w:rPr>
          <w:sz w:val="24"/>
          <w:szCs w:val="24"/>
          <w:lang w:val="en-US"/>
        </w:rPr>
        <w:t xml:space="preserve"> 2, pp. 84 – 99</w:t>
      </w:r>
      <w:r w:rsidR="00EC1748" w:rsidRPr="00353893">
        <w:rPr>
          <w:sz w:val="24"/>
          <w:szCs w:val="24"/>
        </w:rPr>
        <w:t>.</w:t>
      </w:r>
    </w:p>
    <w:p w:rsidR="001F6FA8" w:rsidRPr="00353893" w:rsidRDefault="001F6FA8" w:rsidP="00471AB4">
      <w:pPr>
        <w:pStyle w:val="a3"/>
        <w:numPr>
          <w:ilvl w:val="0"/>
          <w:numId w:val="2"/>
        </w:numPr>
        <w:ind w:left="0" w:firstLine="567"/>
        <w:rPr>
          <w:sz w:val="24"/>
          <w:szCs w:val="24"/>
          <w:lang w:val="en-US"/>
        </w:rPr>
      </w:pPr>
      <w:r w:rsidRPr="00353893">
        <w:rPr>
          <w:sz w:val="24"/>
          <w:szCs w:val="24"/>
          <w:lang w:val="en-US"/>
        </w:rPr>
        <w:t>Shavlyuk M.V. The role of regions in the innovative development of Russia. Modern scientific research and innovation.</w:t>
      </w:r>
      <w:r w:rsidR="00471AB4" w:rsidRPr="00353893">
        <w:rPr>
          <w:sz w:val="24"/>
          <w:szCs w:val="24"/>
          <w:lang w:val="en-US"/>
        </w:rPr>
        <w:t>URL: https//web.snauka.ru/issues/2016/12/74885 (</w:t>
      </w:r>
      <w:r w:rsidR="00471AB4" w:rsidRPr="00353893">
        <w:rPr>
          <w:sz w:val="24"/>
          <w:szCs w:val="24"/>
        </w:rPr>
        <w:t>дата</w:t>
      </w:r>
      <w:r w:rsidR="00460FB2" w:rsidRPr="002E1325">
        <w:rPr>
          <w:sz w:val="24"/>
          <w:szCs w:val="24"/>
          <w:lang w:val="en-US"/>
        </w:rPr>
        <w:t xml:space="preserve"> </w:t>
      </w:r>
      <w:r w:rsidR="00471AB4" w:rsidRPr="00353893">
        <w:rPr>
          <w:sz w:val="24"/>
          <w:szCs w:val="24"/>
        </w:rPr>
        <w:t>обращения</w:t>
      </w:r>
      <w:r w:rsidR="00471AB4" w:rsidRPr="00353893">
        <w:rPr>
          <w:sz w:val="24"/>
          <w:szCs w:val="24"/>
          <w:lang w:val="en-US"/>
        </w:rPr>
        <w:t xml:space="preserve"> 11.05.2021).</w:t>
      </w:r>
    </w:p>
    <w:p w:rsidR="00EF13DA" w:rsidRPr="00353893" w:rsidRDefault="00EF13DA" w:rsidP="00460FB2">
      <w:pPr>
        <w:pStyle w:val="a3"/>
        <w:ind w:left="567"/>
        <w:rPr>
          <w:sz w:val="24"/>
          <w:szCs w:val="24"/>
          <w:lang w:val="en-US"/>
        </w:rPr>
      </w:pPr>
    </w:p>
    <w:sectPr w:rsidR="00EF13DA" w:rsidRPr="00353893" w:rsidSect="006A5F63">
      <w:type w:val="continuous"/>
      <w:pgSz w:w="11906" w:h="16838"/>
      <w:pgMar w:top="1134" w:right="850" w:bottom="1134" w:left="1701" w:header="708" w:footer="708" w:gutter="0"/>
      <w:cols w:space="709"/>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6012" w:rsidRDefault="00006012" w:rsidP="003C293A">
      <w:pPr>
        <w:spacing w:after="0" w:line="240" w:lineRule="auto"/>
      </w:pPr>
      <w:r>
        <w:separator/>
      </w:r>
    </w:p>
  </w:endnote>
  <w:endnote w:type="continuationSeparator" w:id="0">
    <w:p w:rsidR="00006012" w:rsidRDefault="00006012" w:rsidP="003C29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7327317"/>
      <w:docPartObj>
        <w:docPartGallery w:val="Page Numbers (Bottom of Page)"/>
        <w:docPartUnique/>
      </w:docPartObj>
    </w:sdtPr>
    <w:sdtEndPr/>
    <w:sdtContent>
      <w:p w:rsidR="00B54908" w:rsidRDefault="00BB61D2">
        <w:pPr>
          <w:pStyle w:val="aa"/>
          <w:jc w:val="center"/>
        </w:pPr>
        <w:r>
          <w:fldChar w:fldCharType="begin"/>
        </w:r>
        <w:r>
          <w:instrText>PAGE   \* MERGEFORMAT</w:instrText>
        </w:r>
        <w:r>
          <w:fldChar w:fldCharType="separate"/>
        </w:r>
        <w:r>
          <w:rPr>
            <w:noProof/>
          </w:rPr>
          <w:t>2</w:t>
        </w:r>
        <w:r>
          <w:rPr>
            <w:noProof/>
          </w:rPr>
          <w:fldChar w:fldCharType="end"/>
        </w:r>
      </w:p>
    </w:sdtContent>
  </w:sdt>
  <w:p w:rsidR="00B54908" w:rsidRDefault="00B5490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6012" w:rsidRDefault="00006012" w:rsidP="003C293A">
      <w:pPr>
        <w:spacing w:after="0" w:line="240" w:lineRule="auto"/>
      </w:pPr>
      <w:r>
        <w:separator/>
      </w:r>
    </w:p>
  </w:footnote>
  <w:footnote w:type="continuationSeparator" w:id="0">
    <w:p w:rsidR="00006012" w:rsidRDefault="00006012" w:rsidP="003C29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86E26"/>
    <w:multiLevelType w:val="hybridMultilevel"/>
    <w:tmpl w:val="820A5CA6"/>
    <w:lvl w:ilvl="0" w:tplc="568A6AD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1F151303"/>
    <w:multiLevelType w:val="hybridMultilevel"/>
    <w:tmpl w:val="F39E74D6"/>
    <w:lvl w:ilvl="0" w:tplc="86F843F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279E031A"/>
    <w:multiLevelType w:val="hybridMultilevel"/>
    <w:tmpl w:val="A4804124"/>
    <w:lvl w:ilvl="0" w:tplc="8C38DF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EEB"/>
    <w:rsid w:val="00006012"/>
    <w:rsid w:val="00022C2E"/>
    <w:rsid w:val="0002482F"/>
    <w:rsid w:val="000E552D"/>
    <w:rsid w:val="001021E1"/>
    <w:rsid w:val="001561A6"/>
    <w:rsid w:val="001C2C29"/>
    <w:rsid w:val="001D45C2"/>
    <w:rsid w:val="001E05D8"/>
    <w:rsid w:val="001F6FA8"/>
    <w:rsid w:val="00212022"/>
    <w:rsid w:val="00213EBC"/>
    <w:rsid w:val="00225961"/>
    <w:rsid w:val="00232396"/>
    <w:rsid w:val="00271F78"/>
    <w:rsid w:val="00275621"/>
    <w:rsid w:val="00292470"/>
    <w:rsid w:val="002A4D10"/>
    <w:rsid w:val="002E1325"/>
    <w:rsid w:val="00346BAC"/>
    <w:rsid w:val="003516C6"/>
    <w:rsid w:val="00353893"/>
    <w:rsid w:val="0036166C"/>
    <w:rsid w:val="00370B2F"/>
    <w:rsid w:val="00390D3E"/>
    <w:rsid w:val="003C1215"/>
    <w:rsid w:val="003C293A"/>
    <w:rsid w:val="003F64B8"/>
    <w:rsid w:val="003F7EEB"/>
    <w:rsid w:val="004501C6"/>
    <w:rsid w:val="00460FB2"/>
    <w:rsid w:val="00471AB4"/>
    <w:rsid w:val="00480CBD"/>
    <w:rsid w:val="00493ABC"/>
    <w:rsid w:val="004A3334"/>
    <w:rsid w:val="004B48C8"/>
    <w:rsid w:val="004E6DA7"/>
    <w:rsid w:val="0051349F"/>
    <w:rsid w:val="00515A28"/>
    <w:rsid w:val="00516D31"/>
    <w:rsid w:val="0057368B"/>
    <w:rsid w:val="005A76C2"/>
    <w:rsid w:val="00650DEA"/>
    <w:rsid w:val="006678C0"/>
    <w:rsid w:val="006A1C4A"/>
    <w:rsid w:val="006A2259"/>
    <w:rsid w:val="006A5F63"/>
    <w:rsid w:val="006B017E"/>
    <w:rsid w:val="006C4F1E"/>
    <w:rsid w:val="007C30CC"/>
    <w:rsid w:val="007D0F5E"/>
    <w:rsid w:val="008206D5"/>
    <w:rsid w:val="00864783"/>
    <w:rsid w:val="00874E1E"/>
    <w:rsid w:val="008B7A29"/>
    <w:rsid w:val="008C188F"/>
    <w:rsid w:val="009248BA"/>
    <w:rsid w:val="0093680D"/>
    <w:rsid w:val="00942469"/>
    <w:rsid w:val="00945B5C"/>
    <w:rsid w:val="009B3B52"/>
    <w:rsid w:val="009E5D2B"/>
    <w:rsid w:val="00A32D35"/>
    <w:rsid w:val="00A54222"/>
    <w:rsid w:val="00A54617"/>
    <w:rsid w:val="00AA2A4E"/>
    <w:rsid w:val="00AE631B"/>
    <w:rsid w:val="00B455A8"/>
    <w:rsid w:val="00B54908"/>
    <w:rsid w:val="00B81D14"/>
    <w:rsid w:val="00B83E48"/>
    <w:rsid w:val="00BB61D2"/>
    <w:rsid w:val="00BC44F8"/>
    <w:rsid w:val="00BD5867"/>
    <w:rsid w:val="00C137D5"/>
    <w:rsid w:val="00C15842"/>
    <w:rsid w:val="00C23164"/>
    <w:rsid w:val="00C27244"/>
    <w:rsid w:val="00C46D27"/>
    <w:rsid w:val="00C74C18"/>
    <w:rsid w:val="00CA2244"/>
    <w:rsid w:val="00CB5784"/>
    <w:rsid w:val="00CC4CE7"/>
    <w:rsid w:val="00CF0FFC"/>
    <w:rsid w:val="00CF2BB9"/>
    <w:rsid w:val="00D05EA1"/>
    <w:rsid w:val="00D20541"/>
    <w:rsid w:val="00DB59BD"/>
    <w:rsid w:val="00DD3229"/>
    <w:rsid w:val="00E4655A"/>
    <w:rsid w:val="00E52DF7"/>
    <w:rsid w:val="00E6502F"/>
    <w:rsid w:val="00EC1748"/>
    <w:rsid w:val="00ED0CB3"/>
    <w:rsid w:val="00EF13DA"/>
    <w:rsid w:val="00F3309D"/>
    <w:rsid w:val="00F41DD4"/>
    <w:rsid w:val="00F5613E"/>
    <w:rsid w:val="00F7247A"/>
    <w:rsid w:val="00FC2188"/>
    <w:rsid w:val="00FD613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F701E0-C0B0-4C77-BA21-87D2A9C55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0F5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7368B"/>
    <w:pPr>
      <w:ind w:left="720"/>
      <w:contextualSpacing/>
    </w:pPr>
  </w:style>
  <w:style w:type="character" w:styleId="a4">
    <w:name w:val="Hyperlink"/>
    <w:basedOn w:val="a0"/>
    <w:uiPriority w:val="99"/>
    <w:unhideWhenUsed/>
    <w:rsid w:val="00480CBD"/>
    <w:rPr>
      <w:color w:val="0563C1" w:themeColor="hyperlink"/>
      <w:u w:val="single"/>
    </w:rPr>
  </w:style>
  <w:style w:type="table" w:styleId="a5">
    <w:name w:val="Table Grid"/>
    <w:basedOn w:val="a1"/>
    <w:uiPriority w:val="39"/>
    <w:rsid w:val="006B01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3C293A"/>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3C293A"/>
    <w:rPr>
      <w:rFonts w:ascii="Segoe UI" w:hAnsi="Segoe UI" w:cs="Segoe UI"/>
      <w:sz w:val="18"/>
      <w:szCs w:val="18"/>
    </w:rPr>
  </w:style>
  <w:style w:type="paragraph" w:styleId="a8">
    <w:name w:val="header"/>
    <w:basedOn w:val="a"/>
    <w:link w:val="a9"/>
    <w:uiPriority w:val="99"/>
    <w:unhideWhenUsed/>
    <w:rsid w:val="003C293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3C293A"/>
  </w:style>
  <w:style w:type="paragraph" w:styleId="aa">
    <w:name w:val="footer"/>
    <w:basedOn w:val="a"/>
    <w:link w:val="ab"/>
    <w:uiPriority w:val="99"/>
    <w:unhideWhenUsed/>
    <w:rsid w:val="003C293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3C29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7179610">
      <w:bodyDiv w:val="1"/>
      <w:marLeft w:val="0"/>
      <w:marRight w:val="0"/>
      <w:marTop w:val="0"/>
      <w:marBottom w:val="0"/>
      <w:divBdr>
        <w:top w:val="none" w:sz="0" w:space="0" w:color="auto"/>
        <w:left w:val="none" w:sz="0" w:space="0" w:color="auto"/>
        <w:bottom w:val="none" w:sz="0" w:space="0" w:color="auto"/>
        <w:right w:val="none" w:sz="0" w:space="0" w:color="auto"/>
      </w:divBdr>
    </w:div>
    <w:div w:id="561714059">
      <w:bodyDiv w:val="1"/>
      <w:marLeft w:val="0"/>
      <w:marRight w:val="0"/>
      <w:marTop w:val="0"/>
      <w:marBottom w:val="0"/>
      <w:divBdr>
        <w:top w:val="none" w:sz="0" w:space="0" w:color="auto"/>
        <w:left w:val="none" w:sz="0" w:space="0" w:color="auto"/>
        <w:bottom w:val="none" w:sz="0" w:space="0" w:color="auto"/>
        <w:right w:val="none" w:sz="0" w:space="0" w:color="auto"/>
      </w:divBdr>
      <w:divsChild>
        <w:div w:id="603415299">
          <w:marLeft w:val="0"/>
          <w:marRight w:val="0"/>
          <w:marTop w:val="0"/>
          <w:marBottom w:val="450"/>
          <w:divBdr>
            <w:top w:val="none" w:sz="0" w:space="0" w:color="auto"/>
            <w:left w:val="none" w:sz="0" w:space="0" w:color="auto"/>
            <w:bottom w:val="none" w:sz="0" w:space="0" w:color="auto"/>
            <w:right w:val="none" w:sz="0" w:space="0" w:color="auto"/>
          </w:divBdr>
          <w:divsChild>
            <w:div w:id="242229695">
              <w:marLeft w:val="0"/>
              <w:marRight w:val="0"/>
              <w:marTop w:val="0"/>
              <w:marBottom w:val="0"/>
              <w:divBdr>
                <w:top w:val="none" w:sz="0" w:space="0" w:color="auto"/>
                <w:left w:val="none" w:sz="0" w:space="0" w:color="auto"/>
                <w:bottom w:val="none" w:sz="0" w:space="0" w:color="auto"/>
                <w:right w:val="none" w:sz="0" w:space="0" w:color="auto"/>
              </w:divBdr>
              <w:divsChild>
                <w:div w:id="1631743404">
                  <w:marLeft w:val="0"/>
                  <w:marRight w:val="0"/>
                  <w:marTop w:val="0"/>
                  <w:marBottom w:val="0"/>
                  <w:divBdr>
                    <w:top w:val="none" w:sz="0" w:space="0" w:color="auto"/>
                    <w:left w:val="none" w:sz="0" w:space="0" w:color="auto"/>
                    <w:bottom w:val="none" w:sz="0" w:space="0" w:color="auto"/>
                    <w:right w:val="none" w:sz="0" w:space="0" w:color="auto"/>
                  </w:divBdr>
                  <w:divsChild>
                    <w:div w:id="149450178">
                      <w:marLeft w:val="0"/>
                      <w:marRight w:val="0"/>
                      <w:marTop w:val="0"/>
                      <w:marBottom w:val="0"/>
                      <w:divBdr>
                        <w:top w:val="none" w:sz="0" w:space="0" w:color="auto"/>
                        <w:left w:val="none" w:sz="0" w:space="0" w:color="auto"/>
                        <w:bottom w:val="none" w:sz="0" w:space="0" w:color="auto"/>
                        <w:right w:val="none" w:sz="0" w:space="0" w:color="auto"/>
                      </w:divBdr>
                      <w:divsChild>
                        <w:div w:id="57948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1624967">
      <w:bodyDiv w:val="1"/>
      <w:marLeft w:val="0"/>
      <w:marRight w:val="0"/>
      <w:marTop w:val="0"/>
      <w:marBottom w:val="0"/>
      <w:divBdr>
        <w:top w:val="none" w:sz="0" w:space="0" w:color="auto"/>
        <w:left w:val="none" w:sz="0" w:space="0" w:color="auto"/>
        <w:bottom w:val="none" w:sz="0" w:space="0" w:color="auto"/>
        <w:right w:val="none" w:sz="0" w:space="0" w:color="auto"/>
      </w:divBdr>
    </w:div>
    <w:div w:id="779837437">
      <w:bodyDiv w:val="1"/>
      <w:marLeft w:val="0"/>
      <w:marRight w:val="0"/>
      <w:marTop w:val="0"/>
      <w:marBottom w:val="0"/>
      <w:divBdr>
        <w:top w:val="none" w:sz="0" w:space="0" w:color="auto"/>
        <w:left w:val="none" w:sz="0" w:space="0" w:color="auto"/>
        <w:bottom w:val="none" w:sz="0" w:space="0" w:color="auto"/>
        <w:right w:val="none" w:sz="0" w:space="0" w:color="auto"/>
      </w:divBdr>
    </w:div>
    <w:div w:id="2126189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791BC1-E609-4677-98BD-211D2401D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2050</Words>
  <Characters>15008</Characters>
  <Application>Microsoft Office Word</Application>
  <DocSecurity>0</DocSecurity>
  <Lines>283</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FotoSlon</dc:creator>
  <cp:keywords/>
  <dc:description/>
  <cp:lastModifiedBy>Николай Олегович Якушев</cp:lastModifiedBy>
  <cp:revision>2</cp:revision>
  <cp:lastPrinted>2021-06-19T09:57:00Z</cp:lastPrinted>
  <dcterms:created xsi:type="dcterms:W3CDTF">2021-06-25T09:42:00Z</dcterms:created>
  <dcterms:modified xsi:type="dcterms:W3CDTF">2021-06-25T09:42:00Z</dcterms:modified>
</cp:coreProperties>
</file>