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E21" w:rsidRPr="00CD644B" w:rsidRDefault="00FC3E21" w:rsidP="00BA597F">
      <w:pPr>
        <w:spacing w:after="0" w:line="240" w:lineRule="auto"/>
        <w:rPr>
          <w:rFonts w:ascii="Times New Roman" w:hAnsi="Times New Roman" w:cs="Times New Roman"/>
          <w:b/>
          <w:sz w:val="28"/>
          <w:szCs w:val="28"/>
        </w:rPr>
      </w:pPr>
      <w:r w:rsidRPr="00CD644B">
        <w:rPr>
          <w:rFonts w:ascii="Times New Roman" w:hAnsi="Times New Roman" w:cs="Times New Roman"/>
          <w:b/>
          <w:sz w:val="28"/>
          <w:szCs w:val="28"/>
        </w:rPr>
        <w:t>УДК 37.01:004</w:t>
      </w:r>
      <w:r w:rsidR="00BA597F">
        <w:rPr>
          <w:rFonts w:ascii="Times New Roman" w:hAnsi="Times New Roman" w:cs="Times New Roman"/>
          <w:b/>
          <w:sz w:val="28"/>
          <w:szCs w:val="28"/>
        </w:rPr>
        <w:t xml:space="preserve"> / </w:t>
      </w:r>
      <w:r w:rsidRPr="00CD644B">
        <w:rPr>
          <w:rFonts w:ascii="Times New Roman" w:hAnsi="Times New Roman" w:cs="Times New Roman"/>
          <w:b/>
          <w:sz w:val="28"/>
          <w:szCs w:val="28"/>
        </w:rPr>
        <w:t>ББК 74.4:32.8</w:t>
      </w:r>
    </w:p>
    <w:p w:rsidR="00FC3E21" w:rsidRPr="00CD644B" w:rsidRDefault="00FC3E21" w:rsidP="00BA597F">
      <w:pPr>
        <w:spacing w:after="0" w:line="240" w:lineRule="auto"/>
        <w:ind w:firstLine="709"/>
        <w:jc w:val="right"/>
        <w:rPr>
          <w:rFonts w:ascii="Times New Roman" w:hAnsi="Times New Roman" w:cs="Times New Roman"/>
          <w:b/>
          <w:sz w:val="28"/>
          <w:szCs w:val="28"/>
        </w:rPr>
      </w:pPr>
      <w:r w:rsidRPr="00CD644B">
        <w:rPr>
          <w:rFonts w:ascii="Times New Roman" w:hAnsi="Times New Roman" w:cs="Times New Roman"/>
          <w:b/>
          <w:sz w:val="28"/>
          <w:szCs w:val="28"/>
        </w:rPr>
        <w:t>Климова Ю.О.</w:t>
      </w:r>
    </w:p>
    <w:p w:rsidR="00574376" w:rsidRPr="00D05340" w:rsidRDefault="00BA597F" w:rsidP="00BA597F">
      <w:pPr>
        <w:spacing w:after="0" w:line="240" w:lineRule="auto"/>
        <w:ind w:firstLine="709"/>
        <w:jc w:val="center"/>
        <w:rPr>
          <w:rFonts w:ascii="Times New Roman" w:hAnsi="Times New Roman" w:cs="Times New Roman"/>
          <w:b/>
          <w:sz w:val="28"/>
          <w:szCs w:val="28"/>
        </w:rPr>
      </w:pPr>
      <w:r>
        <w:rPr>
          <w:rFonts w:ascii="Times New Roman" w:hAnsi="Times New Roman" w:cs="Times New Roman"/>
          <w:b/>
          <w:sz w:val="28"/>
          <w:szCs w:val="28"/>
        </w:rPr>
        <w:t>ПРОБЛЕМЫ</w:t>
      </w:r>
      <w:r w:rsidR="00FC3E21" w:rsidRPr="00CD644B">
        <w:rPr>
          <w:rFonts w:ascii="Times New Roman" w:hAnsi="Times New Roman" w:cs="Times New Roman"/>
          <w:b/>
          <w:sz w:val="28"/>
          <w:szCs w:val="28"/>
        </w:rPr>
        <w:t xml:space="preserve"> </w:t>
      </w:r>
      <w:r w:rsidR="00FC3E21" w:rsidRPr="00D05340">
        <w:rPr>
          <w:rFonts w:ascii="Times New Roman" w:hAnsi="Times New Roman" w:cs="Times New Roman"/>
          <w:b/>
          <w:sz w:val="28"/>
          <w:szCs w:val="28"/>
        </w:rPr>
        <w:t>СООТВЕТСТВИЯ УРОВНЯ КОМПЕТЕНЦИЙ ИТ-СПЕЦИАЛ</w:t>
      </w:r>
      <w:r w:rsidR="00FA3FF4">
        <w:rPr>
          <w:rFonts w:ascii="Times New Roman" w:hAnsi="Times New Roman" w:cs="Times New Roman"/>
          <w:b/>
          <w:sz w:val="28"/>
          <w:szCs w:val="28"/>
        </w:rPr>
        <w:t>ИСТОВ</w:t>
      </w:r>
      <w:r w:rsidR="00FC3E21" w:rsidRPr="00D05340">
        <w:rPr>
          <w:rFonts w:ascii="Times New Roman" w:hAnsi="Times New Roman" w:cs="Times New Roman"/>
          <w:b/>
          <w:sz w:val="28"/>
          <w:szCs w:val="28"/>
        </w:rPr>
        <w:t xml:space="preserve"> ТРЕБОВАНИЯМ РАБОТОДАТЕЛЕЙ (НА ПРИМЕРЕ ВОЛОГОДСКОЙ ОБЛАСТИ)</w:t>
      </w:r>
      <w:r w:rsidR="00E33391">
        <w:rPr>
          <w:rStyle w:val="ac"/>
          <w:rFonts w:ascii="Times New Roman" w:hAnsi="Times New Roman" w:cs="Times New Roman"/>
          <w:b/>
          <w:sz w:val="28"/>
          <w:szCs w:val="28"/>
        </w:rPr>
        <w:footnoteReference w:id="1"/>
      </w:r>
    </w:p>
    <w:p w:rsidR="00E21B7E" w:rsidRPr="00D05340" w:rsidRDefault="00E21B7E" w:rsidP="00BA597F">
      <w:pPr>
        <w:tabs>
          <w:tab w:val="left" w:pos="142"/>
        </w:tabs>
        <w:spacing w:after="0" w:line="240" w:lineRule="auto"/>
        <w:ind w:firstLine="709"/>
        <w:jc w:val="both"/>
        <w:rPr>
          <w:rFonts w:ascii="Times New Roman" w:hAnsi="Times New Roman" w:cs="Times New Roman"/>
          <w:i/>
          <w:color w:val="000000"/>
          <w:sz w:val="28"/>
          <w:szCs w:val="28"/>
        </w:rPr>
      </w:pPr>
    </w:p>
    <w:p w:rsidR="00481175" w:rsidRPr="00D05340" w:rsidRDefault="002C4D60" w:rsidP="00BA597F">
      <w:pPr>
        <w:tabs>
          <w:tab w:val="left" w:pos="142"/>
        </w:tabs>
        <w:spacing w:after="0" w:line="240" w:lineRule="auto"/>
        <w:ind w:firstLine="709"/>
        <w:jc w:val="both"/>
        <w:rPr>
          <w:rFonts w:ascii="Times New Roman" w:hAnsi="Times New Roman" w:cs="Times New Roman"/>
          <w:i/>
          <w:sz w:val="28"/>
          <w:szCs w:val="28"/>
        </w:rPr>
      </w:pPr>
      <w:r w:rsidRPr="002C4D60">
        <w:rPr>
          <w:rFonts w:ascii="Times New Roman" w:hAnsi="Times New Roman" w:cs="Times New Roman"/>
          <w:b/>
          <w:color w:val="000000"/>
          <w:sz w:val="28"/>
          <w:szCs w:val="28"/>
        </w:rPr>
        <w:t>Аннотация.</w:t>
      </w:r>
      <w:r>
        <w:rPr>
          <w:rFonts w:ascii="Times New Roman" w:hAnsi="Times New Roman" w:cs="Times New Roman"/>
          <w:i/>
          <w:color w:val="000000"/>
          <w:sz w:val="28"/>
          <w:szCs w:val="28"/>
        </w:rPr>
        <w:t xml:space="preserve"> </w:t>
      </w:r>
      <w:r w:rsidR="00BA597F">
        <w:rPr>
          <w:rFonts w:ascii="Times New Roman" w:hAnsi="Times New Roman" w:cs="Times New Roman"/>
          <w:i/>
          <w:color w:val="000000"/>
          <w:sz w:val="28"/>
          <w:szCs w:val="28"/>
        </w:rPr>
        <w:t>Переход к цифровой экономике сопровождается развитием отрасли информационных технологий. Один из факторов ее развития – наличие квалифицированных</w:t>
      </w:r>
      <w:r w:rsidR="00802A4A">
        <w:rPr>
          <w:rFonts w:ascii="Times New Roman" w:hAnsi="Times New Roman" w:cs="Times New Roman"/>
          <w:i/>
          <w:color w:val="000000"/>
          <w:sz w:val="28"/>
          <w:szCs w:val="28"/>
        </w:rPr>
        <w:t>, компетентных</w:t>
      </w:r>
      <w:r w:rsidR="00BA597F">
        <w:rPr>
          <w:rFonts w:ascii="Times New Roman" w:hAnsi="Times New Roman" w:cs="Times New Roman"/>
          <w:i/>
          <w:color w:val="000000"/>
          <w:sz w:val="28"/>
          <w:szCs w:val="28"/>
        </w:rPr>
        <w:t xml:space="preserve"> ИТ-специалистов.</w:t>
      </w:r>
      <w:r w:rsidR="009B7B86" w:rsidRPr="00D05340">
        <w:rPr>
          <w:rFonts w:ascii="Times New Roman" w:hAnsi="Times New Roman" w:cs="Times New Roman"/>
          <w:i/>
          <w:color w:val="000000"/>
          <w:sz w:val="28"/>
          <w:szCs w:val="28"/>
        </w:rPr>
        <w:t xml:space="preserve"> </w:t>
      </w:r>
      <w:r w:rsidR="009B7B86" w:rsidRPr="00D05340">
        <w:rPr>
          <w:rFonts w:ascii="Times New Roman" w:hAnsi="Times New Roman" w:cs="Times New Roman"/>
          <w:i/>
          <w:sz w:val="28"/>
          <w:szCs w:val="28"/>
        </w:rPr>
        <w:t xml:space="preserve">Цель работы состоит в анализе соответствия уровня компетенций </w:t>
      </w:r>
      <w:r w:rsidR="00802A4A">
        <w:rPr>
          <w:rFonts w:ascii="Times New Roman" w:hAnsi="Times New Roman" w:cs="Times New Roman"/>
          <w:i/>
          <w:sz w:val="28"/>
          <w:szCs w:val="28"/>
        </w:rPr>
        <w:t>ИТ-специалистов</w:t>
      </w:r>
      <w:r w:rsidR="009B7B86" w:rsidRPr="00D05340">
        <w:rPr>
          <w:rFonts w:ascii="Times New Roman" w:hAnsi="Times New Roman" w:cs="Times New Roman"/>
          <w:i/>
          <w:sz w:val="28"/>
          <w:szCs w:val="28"/>
        </w:rPr>
        <w:t xml:space="preserve"> требованиям работодателей (на примере Вологодской области).</w:t>
      </w:r>
      <w:r w:rsidR="00E853E6" w:rsidRPr="00D05340">
        <w:rPr>
          <w:rFonts w:ascii="Times New Roman" w:hAnsi="Times New Roman" w:cs="Times New Roman"/>
          <w:i/>
          <w:sz w:val="28"/>
          <w:szCs w:val="28"/>
        </w:rPr>
        <w:t xml:space="preserve"> </w:t>
      </w:r>
    </w:p>
    <w:p w:rsidR="00401666" w:rsidRPr="00CD644B" w:rsidRDefault="002C4D60" w:rsidP="00BA597F">
      <w:pPr>
        <w:tabs>
          <w:tab w:val="left" w:pos="142"/>
        </w:tabs>
        <w:spacing w:after="0" w:line="240" w:lineRule="auto"/>
        <w:ind w:firstLine="709"/>
        <w:jc w:val="both"/>
        <w:rPr>
          <w:rFonts w:ascii="Times New Roman" w:hAnsi="Times New Roman" w:cs="Times New Roman"/>
          <w:i/>
          <w:sz w:val="28"/>
          <w:szCs w:val="28"/>
        </w:rPr>
      </w:pPr>
      <w:r w:rsidRPr="002C4D60">
        <w:rPr>
          <w:rFonts w:ascii="Times New Roman" w:hAnsi="Times New Roman" w:cs="Times New Roman"/>
          <w:b/>
          <w:sz w:val="28"/>
          <w:szCs w:val="28"/>
        </w:rPr>
        <w:t>Ключевые слова:</w:t>
      </w:r>
      <w:r>
        <w:rPr>
          <w:rFonts w:ascii="Times New Roman" w:hAnsi="Times New Roman" w:cs="Times New Roman"/>
          <w:i/>
          <w:sz w:val="28"/>
          <w:szCs w:val="28"/>
        </w:rPr>
        <w:t xml:space="preserve"> ц</w:t>
      </w:r>
      <w:r w:rsidR="00401666" w:rsidRPr="00CD644B">
        <w:rPr>
          <w:rFonts w:ascii="Times New Roman" w:hAnsi="Times New Roman" w:cs="Times New Roman"/>
          <w:i/>
          <w:sz w:val="28"/>
          <w:szCs w:val="28"/>
        </w:rPr>
        <w:t>ифровая экономика, ИТ-отрасль, ИТ-специалисты, компетенции, опрос, подготовка кадров, регион</w:t>
      </w:r>
    </w:p>
    <w:p w:rsidR="00FC3E21" w:rsidRPr="00CD644B" w:rsidRDefault="00FC3E21" w:rsidP="00DE6EF3">
      <w:pPr>
        <w:tabs>
          <w:tab w:val="left" w:pos="142"/>
        </w:tabs>
        <w:spacing w:after="0" w:line="360" w:lineRule="auto"/>
        <w:ind w:firstLine="567"/>
        <w:jc w:val="both"/>
        <w:rPr>
          <w:rFonts w:ascii="Times New Roman" w:hAnsi="Times New Roman" w:cs="Times New Roman"/>
          <w:color w:val="000000"/>
          <w:sz w:val="28"/>
          <w:szCs w:val="28"/>
        </w:rPr>
      </w:pPr>
    </w:p>
    <w:p w:rsidR="00FC3E21" w:rsidRDefault="009E0DCB" w:rsidP="00802A4A">
      <w:pPr>
        <w:tabs>
          <w:tab w:val="left" w:pos="142"/>
        </w:tabs>
        <w:spacing w:after="0" w:line="240" w:lineRule="auto"/>
        <w:ind w:firstLine="567"/>
        <w:jc w:val="both"/>
        <w:rPr>
          <w:rFonts w:ascii="Times New Roman" w:hAnsi="Times New Roman" w:cs="Times New Roman"/>
          <w:sz w:val="28"/>
          <w:szCs w:val="28"/>
        </w:rPr>
      </w:pPr>
      <w:r w:rsidRPr="00CD644B">
        <w:rPr>
          <w:rFonts w:ascii="Times New Roman" w:hAnsi="Times New Roman" w:cs="Times New Roman"/>
          <w:color w:val="000000"/>
          <w:sz w:val="28"/>
          <w:szCs w:val="28"/>
        </w:rPr>
        <w:t xml:space="preserve">В настоящее время </w:t>
      </w:r>
      <w:r w:rsidR="00440DC5">
        <w:rPr>
          <w:rFonts w:ascii="Times New Roman" w:hAnsi="Times New Roman" w:cs="Times New Roman"/>
          <w:color w:val="000000"/>
          <w:sz w:val="28"/>
          <w:szCs w:val="28"/>
        </w:rPr>
        <w:t>переход к</w:t>
      </w:r>
      <w:r w:rsidRPr="00CD644B">
        <w:rPr>
          <w:rFonts w:ascii="Times New Roman" w:hAnsi="Times New Roman" w:cs="Times New Roman"/>
          <w:color w:val="000000"/>
          <w:sz w:val="28"/>
          <w:szCs w:val="28"/>
        </w:rPr>
        <w:t xml:space="preserve"> цифровой экономик</w:t>
      </w:r>
      <w:r w:rsidR="00440DC5">
        <w:rPr>
          <w:rFonts w:ascii="Times New Roman" w:hAnsi="Times New Roman" w:cs="Times New Roman"/>
          <w:color w:val="000000"/>
          <w:sz w:val="28"/>
          <w:szCs w:val="28"/>
        </w:rPr>
        <w:t>е</w:t>
      </w:r>
      <w:r w:rsidR="00802A4A">
        <w:rPr>
          <w:rFonts w:ascii="Times New Roman" w:hAnsi="Times New Roman" w:cs="Times New Roman"/>
          <w:color w:val="000000"/>
          <w:sz w:val="28"/>
          <w:szCs w:val="28"/>
        </w:rPr>
        <w:t xml:space="preserve"> –</w:t>
      </w:r>
      <w:r w:rsidRPr="00CD644B">
        <w:rPr>
          <w:rFonts w:ascii="Times New Roman" w:hAnsi="Times New Roman" w:cs="Times New Roman"/>
          <w:color w:val="000000"/>
          <w:sz w:val="28"/>
          <w:szCs w:val="28"/>
        </w:rPr>
        <w:t xml:space="preserve"> приоритетн</w:t>
      </w:r>
      <w:r w:rsidR="00802A4A">
        <w:rPr>
          <w:rFonts w:ascii="Times New Roman" w:hAnsi="Times New Roman" w:cs="Times New Roman"/>
          <w:color w:val="000000"/>
          <w:sz w:val="28"/>
          <w:szCs w:val="28"/>
        </w:rPr>
        <w:t>ая задача</w:t>
      </w:r>
      <w:r w:rsidRPr="00CD644B">
        <w:rPr>
          <w:rFonts w:ascii="Times New Roman" w:hAnsi="Times New Roman" w:cs="Times New Roman"/>
          <w:color w:val="000000"/>
          <w:sz w:val="28"/>
          <w:szCs w:val="28"/>
        </w:rPr>
        <w:t xml:space="preserve"> всех стран</w:t>
      </w:r>
      <w:r w:rsidR="000350D6" w:rsidRPr="00CD644B">
        <w:rPr>
          <w:rFonts w:ascii="Times New Roman" w:hAnsi="Times New Roman" w:cs="Times New Roman"/>
          <w:color w:val="000000"/>
          <w:sz w:val="28"/>
          <w:szCs w:val="28"/>
        </w:rPr>
        <w:t xml:space="preserve">, в </w:t>
      </w:r>
      <w:r w:rsidR="00802A4A">
        <w:rPr>
          <w:rFonts w:ascii="Times New Roman" w:hAnsi="Times New Roman" w:cs="Times New Roman"/>
          <w:color w:val="000000"/>
          <w:sz w:val="28"/>
          <w:szCs w:val="28"/>
        </w:rPr>
        <w:t>том числе и России</w:t>
      </w:r>
      <w:r w:rsidR="00440DC5">
        <w:rPr>
          <w:rFonts w:ascii="Times New Roman" w:hAnsi="Times New Roman" w:cs="Times New Roman"/>
          <w:color w:val="000000"/>
          <w:sz w:val="28"/>
          <w:szCs w:val="28"/>
        </w:rPr>
        <w:t>, основу которой составляет развитие отрасли информационных технологий (далее – ИТ-отрасль)</w:t>
      </w:r>
      <w:r w:rsidR="00440DC5" w:rsidRPr="00CD644B">
        <w:rPr>
          <w:rStyle w:val="ac"/>
          <w:rFonts w:ascii="Times New Roman" w:hAnsi="Times New Roman" w:cs="Times New Roman"/>
          <w:sz w:val="28"/>
          <w:szCs w:val="28"/>
        </w:rPr>
        <w:footnoteReference w:id="2"/>
      </w:r>
      <w:r w:rsidR="00440DC5">
        <w:rPr>
          <w:rFonts w:ascii="Times New Roman" w:hAnsi="Times New Roman" w:cs="Times New Roman"/>
          <w:color w:val="000000"/>
          <w:sz w:val="28"/>
          <w:szCs w:val="28"/>
        </w:rPr>
        <w:t xml:space="preserve">. </w:t>
      </w:r>
      <w:r w:rsidR="00C868A0" w:rsidRPr="00CD644B">
        <w:rPr>
          <w:rFonts w:ascii="Times New Roman" w:hAnsi="Times New Roman" w:cs="Times New Roman"/>
          <w:sz w:val="28"/>
          <w:szCs w:val="28"/>
        </w:rPr>
        <w:t>Наличие квалифицированных ИТ-специалистов определяет конкурентоспособность ИТ-отрасли</w:t>
      </w:r>
      <w:r w:rsidR="00D4002E" w:rsidRPr="00CD644B">
        <w:rPr>
          <w:rFonts w:ascii="Times New Roman" w:hAnsi="Times New Roman" w:cs="Times New Roman"/>
          <w:sz w:val="28"/>
          <w:szCs w:val="28"/>
        </w:rPr>
        <w:t>.</w:t>
      </w:r>
      <w:r w:rsidR="00440DC5">
        <w:rPr>
          <w:rFonts w:ascii="Times New Roman" w:hAnsi="Times New Roman" w:cs="Times New Roman"/>
          <w:sz w:val="28"/>
          <w:szCs w:val="28"/>
        </w:rPr>
        <w:t xml:space="preserve"> </w:t>
      </w:r>
      <w:r w:rsidR="002C4D60">
        <w:rPr>
          <w:rFonts w:ascii="Times New Roman" w:hAnsi="Times New Roman" w:cs="Times New Roman"/>
          <w:sz w:val="28"/>
          <w:szCs w:val="28"/>
        </w:rPr>
        <w:t>Развитие науки и технологий</w:t>
      </w:r>
      <w:r w:rsidR="00CC4100" w:rsidRPr="00CD644B">
        <w:rPr>
          <w:rFonts w:ascii="Times New Roman" w:hAnsi="Times New Roman" w:cs="Times New Roman"/>
          <w:sz w:val="28"/>
          <w:szCs w:val="28"/>
        </w:rPr>
        <w:t xml:space="preserve"> </w:t>
      </w:r>
      <w:r w:rsidR="00C75EA7" w:rsidRPr="00CD644B">
        <w:rPr>
          <w:rFonts w:ascii="Times New Roman" w:hAnsi="Times New Roman" w:cs="Times New Roman"/>
          <w:sz w:val="28"/>
          <w:szCs w:val="28"/>
        </w:rPr>
        <w:t>оказыва</w:t>
      </w:r>
      <w:r w:rsidR="002C4D60">
        <w:rPr>
          <w:rFonts w:ascii="Times New Roman" w:hAnsi="Times New Roman" w:cs="Times New Roman"/>
          <w:sz w:val="28"/>
          <w:szCs w:val="28"/>
        </w:rPr>
        <w:t>е</w:t>
      </w:r>
      <w:r w:rsidR="00C75EA7" w:rsidRPr="00CD644B">
        <w:rPr>
          <w:rFonts w:ascii="Times New Roman" w:hAnsi="Times New Roman" w:cs="Times New Roman"/>
          <w:sz w:val="28"/>
          <w:szCs w:val="28"/>
        </w:rPr>
        <w:t>т воздействие</w:t>
      </w:r>
      <w:r w:rsidR="00CC4100" w:rsidRPr="00CD644B">
        <w:rPr>
          <w:rFonts w:ascii="Times New Roman" w:hAnsi="Times New Roman" w:cs="Times New Roman"/>
          <w:sz w:val="28"/>
          <w:szCs w:val="28"/>
        </w:rPr>
        <w:t xml:space="preserve"> на производственный процесс, </w:t>
      </w:r>
      <w:r w:rsidR="008A5886" w:rsidRPr="00CD644B">
        <w:rPr>
          <w:rFonts w:ascii="Times New Roman" w:hAnsi="Times New Roman" w:cs="Times New Roman"/>
          <w:sz w:val="28"/>
          <w:szCs w:val="28"/>
        </w:rPr>
        <w:t>приводя к увеличению требований к</w:t>
      </w:r>
      <w:r w:rsidR="00CC4100" w:rsidRPr="00CD644B">
        <w:rPr>
          <w:rFonts w:ascii="Times New Roman" w:hAnsi="Times New Roman" w:cs="Times New Roman"/>
          <w:sz w:val="28"/>
          <w:szCs w:val="28"/>
        </w:rPr>
        <w:t xml:space="preserve"> новы</w:t>
      </w:r>
      <w:r w:rsidR="008A5886" w:rsidRPr="00CD644B">
        <w:rPr>
          <w:rFonts w:ascii="Times New Roman" w:hAnsi="Times New Roman" w:cs="Times New Roman"/>
          <w:sz w:val="28"/>
          <w:szCs w:val="28"/>
        </w:rPr>
        <w:t>м</w:t>
      </w:r>
      <w:r w:rsidR="00CC4100" w:rsidRPr="00CD644B">
        <w:rPr>
          <w:rFonts w:ascii="Times New Roman" w:hAnsi="Times New Roman" w:cs="Times New Roman"/>
          <w:sz w:val="28"/>
          <w:szCs w:val="28"/>
        </w:rPr>
        <w:t xml:space="preserve"> качеств</w:t>
      </w:r>
      <w:r w:rsidR="008A5886" w:rsidRPr="00CD644B">
        <w:rPr>
          <w:rFonts w:ascii="Times New Roman" w:hAnsi="Times New Roman" w:cs="Times New Roman"/>
          <w:sz w:val="28"/>
          <w:szCs w:val="28"/>
        </w:rPr>
        <w:t>ам</w:t>
      </w:r>
      <w:r w:rsidR="00CC4100" w:rsidRPr="00CD644B">
        <w:rPr>
          <w:rFonts w:ascii="Times New Roman" w:hAnsi="Times New Roman" w:cs="Times New Roman"/>
          <w:sz w:val="28"/>
          <w:szCs w:val="28"/>
        </w:rPr>
        <w:t xml:space="preserve"> и компетенци</w:t>
      </w:r>
      <w:r w:rsidR="008A5886" w:rsidRPr="00CD644B">
        <w:rPr>
          <w:rFonts w:ascii="Times New Roman" w:hAnsi="Times New Roman" w:cs="Times New Roman"/>
          <w:sz w:val="28"/>
          <w:szCs w:val="28"/>
        </w:rPr>
        <w:t>ям</w:t>
      </w:r>
      <w:r w:rsidR="00CC4100" w:rsidRPr="00CD644B">
        <w:rPr>
          <w:rFonts w:ascii="Times New Roman" w:hAnsi="Times New Roman" w:cs="Times New Roman"/>
          <w:sz w:val="28"/>
          <w:szCs w:val="28"/>
        </w:rPr>
        <w:t>.</w:t>
      </w:r>
      <w:r w:rsidR="009167BB" w:rsidRPr="00CD644B">
        <w:rPr>
          <w:rFonts w:ascii="Times New Roman" w:hAnsi="Times New Roman" w:cs="Times New Roman"/>
          <w:sz w:val="28"/>
          <w:szCs w:val="28"/>
        </w:rPr>
        <w:t xml:space="preserve"> </w:t>
      </w:r>
      <w:r w:rsidR="007A4748" w:rsidRPr="00CD644B">
        <w:rPr>
          <w:rFonts w:ascii="Times New Roman" w:hAnsi="Times New Roman" w:cs="Times New Roman"/>
          <w:sz w:val="28"/>
          <w:szCs w:val="28"/>
        </w:rPr>
        <w:t>Воспроизводство</w:t>
      </w:r>
      <w:r w:rsidR="009167BB" w:rsidRPr="00CD644B">
        <w:rPr>
          <w:rFonts w:ascii="Times New Roman" w:hAnsi="Times New Roman" w:cs="Times New Roman"/>
          <w:sz w:val="28"/>
          <w:szCs w:val="28"/>
        </w:rPr>
        <w:t xml:space="preserve"> кадрового потенциала</w:t>
      </w:r>
      <w:r w:rsidR="00731DE3" w:rsidRPr="00CD644B">
        <w:rPr>
          <w:rFonts w:ascii="Times New Roman" w:hAnsi="Times New Roman" w:cs="Times New Roman"/>
          <w:sz w:val="28"/>
          <w:szCs w:val="28"/>
        </w:rPr>
        <w:t>, предполагающее</w:t>
      </w:r>
      <w:r w:rsidR="009167BB" w:rsidRPr="00CD644B">
        <w:rPr>
          <w:rFonts w:ascii="Times New Roman" w:hAnsi="Times New Roman" w:cs="Times New Roman"/>
          <w:sz w:val="28"/>
          <w:szCs w:val="28"/>
        </w:rPr>
        <w:t xml:space="preserve"> необходимы</w:t>
      </w:r>
      <w:r w:rsidR="00731DE3" w:rsidRPr="00CD644B">
        <w:rPr>
          <w:rFonts w:ascii="Times New Roman" w:hAnsi="Times New Roman" w:cs="Times New Roman"/>
          <w:sz w:val="28"/>
          <w:szCs w:val="28"/>
        </w:rPr>
        <w:t>е</w:t>
      </w:r>
      <w:r w:rsidR="009167BB" w:rsidRPr="00CD644B">
        <w:rPr>
          <w:rFonts w:ascii="Times New Roman" w:hAnsi="Times New Roman" w:cs="Times New Roman"/>
          <w:sz w:val="28"/>
          <w:szCs w:val="28"/>
        </w:rPr>
        <w:t xml:space="preserve"> компетенции «будущего»</w:t>
      </w:r>
      <w:r w:rsidR="00731DE3" w:rsidRPr="00CD644B">
        <w:rPr>
          <w:rFonts w:ascii="Times New Roman" w:hAnsi="Times New Roman" w:cs="Times New Roman"/>
          <w:sz w:val="28"/>
          <w:szCs w:val="28"/>
        </w:rPr>
        <w:t>,</w:t>
      </w:r>
      <w:r w:rsidR="009167BB" w:rsidRPr="00CD644B">
        <w:rPr>
          <w:rFonts w:ascii="Times New Roman" w:hAnsi="Times New Roman" w:cs="Times New Roman"/>
          <w:sz w:val="28"/>
          <w:szCs w:val="28"/>
        </w:rPr>
        <w:t xml:space="preserve"> становится одним из важных факторов, спос</w:t>
      </w:r>
      <w:r w:rsidR="00E41CAD" w:rsidRPr="00CD644B">
        <w:rPr>
          <w:rFonts w:ascii="Times New Roman" w:hAnsi="Times New Roman" w:cs="Times New Roman"/>
          <w:sz w:val="28"/>
          <w:szCs w:val="28"/>
        </w:rPr>
        <w:t xml:space="preserve">обствующих экономическому росту, </w:t>
      </w:r>
      <w:r w:rsidR="00AD03B0" w:rsidRPr="00CD644B">
        <w:rPr>
          <w:rFonts w:ascii="Times New Roman" w:hAnsi="Times New Roman" w:cs="Times New Roman"/>
          <w:sz w:val="28"/>
          <w:szCs w:val="28"/>
        </w:rPr>
        <w:t>обеспечение</w:t>
      </w:r>
      <w:r w:rsidR="009167BB" w:rsidRPr="00CD644B">
        <w:rPr>
          <w:rFonts w:ascii="Times New Roman" w:hAnsi="Times New Roman" w:cs="Times New Roman"/>
          <w:sz w:val="28"/>
          <w:szCs w:val="28"/>
        </w:rPr>
        <w:t xml:space="preserve"> </w:t>
      </w:r>
      <w:r w:rsidR="00E41CAD" w:rsidRPr="00CD644B">
        <w:rPr>
          <w:rFonts w:ascii="Times New Roman" w:hAnsi="Times New Roman" w:cs="Times New Roman"/>
          <w:sz w:val="28"/>
          <w:szCs w:val="28"/>
        </w:rPr>
        <w:t>которого</w:t>
      </w:r>
      <w:r w:rsidR="009167BB" w:rsidRPr="00CD644B">
        <w:rPr>
          <w:rFonts w:ascii="Times New Roman" w:hAnsi="Times New Roman" w:cs="Times New Roman"/>
          <w:sz w:val="28"/>
          <w:szCs w:val="28"/>
        </w:rPr>
        <w:t xml:space="preserve"> </w:t>
      </w:r>
      <w:r w:rsidR="00731DE3" w:rsidRPr="00CD644B">
        <w:rPr>
          <w:rFonts w:ascii="Times New Roman" w:hAnsi="Times New Roman" w:cs="Times New Roman"/>
          <w:sz w:val="28"/>
          <w:szCs w:val="28"/>
        </w:rPr>
        <w:t>осуществляется за счёт</w:t>
      </w:r>
      <w:r w:rsidR="009167BB" w:rsidRPr="00CD644B">
        <w:rPr>
          <w:rFonts w:ascii="Times New Roman" w:hAnsi="Times New Roman" w:cs="Times New Roman"/>
          <w:sz w:val="28"/>
          <w:szCs w:val="28"/>
        </w:rPr>
        <w:t xml:space="preserve"> систем</w:t>
      </w:r>
      <w:r w:rsidR="00731DE3" w:rsidRPr="00CD644B">
        <w:rPr>
          <w:rFonts w:ascii="Times New Roman" w:hAnsi="Times New Roman" w:cs="Times New Roman"/>
          <w:sz w:val="28"/>
          <w:szCs w:val="28"/>
        </w:rPr>
        <w:t>ы</w:t>
      </w:r>
      <w:r w:rsidR="009167BB" w:rsidRPr="00CD644B">
        <w:rPr>
          <w:rFonts w:ascii="Times New Roman" w:hAnsi="Times New Roman" w:cs="Times New Roman"/>
          <w:sz w:val="28"/>
          <w:szCs w:val="28"/>
        </w:rPr>
        <w:t xml:space="preserve"> образования. </w:t>
      </w:r>
    </w:p>
    <w:p w:rsidR="009B2E03" w:rsidRPr="00CD644B" w:rsidRDefault="00440DC5" w:rsidP="00802A4A">
      <w:pPr>
        <w:tabs>
          <w:tab w:val="left" w:pos="142"/>
        </w:tabs>
        <w:spacing w:after="0" w:line="240" w:lineRule="auto"/>
        <w:ind w:firstLine="567"/>
        <w:jc w:val="both"/>
        <w:rPr>
          <w:rFonts w:ascii="Times New Roman" w:hAnsi="Times New Roman" w:cs="Times New Roman"/>
          <w:color w:val="FF0000"/>
          <w:sz w:val="28"/>
          <w:szCs w:val="28"/>
        </w:rPr>
      </w:pPr>
      <w:r>
        <w:rPr>
          <w:rFonts w:ascii="Times New Roman" w:hAnsi="Times New Roman" w:cs="Times New Roman"/>
          <w:sz w:val="28"/>
          <w:szCs w:val="28"/>
        </w:rPr>
        <w:t>Ранее</w:t>
      </w:r>
      <w:r w:rsidR="00051E5C" w:rsidRPr="00CD644B">
        <w:rPr>
          <w:rFonts w:ascii="Times New Roman" w:hAnsi="Times New Roman" w:cs="Times New Roman"/>
          <w:sz w:val="28"/>
          <w:szCs w:val="28"/>
        </w:rPr>
        <w:t xml:space="preserve"> </w:t>
      </w:r>
      <w:r w:rsidR="00035474" w:rsidRPr="00CD644B">
        <w:rPr>
          <w:rFonts w:ascii="Times New Roman" w:hAnsi="Times New Roman" w:cs="Times New Roman"/>
          <w:sz w:val="28"/>
          <w:szCs w:val="28"/>
        </w:rPr>
        <w:t xml:space="preserve">был проведен анализ образовательных программ </w:t>
      </w:r>
      <w:r w:rsidR="00802A4A">
        <w:rPr>
          <w:rFonts w:ascii="Times New Roman" w:hAnsi="Times New Roman" w:cs="Times New Roman"/>
          <w:sz w:val="28"/>
          <w:szCs w:val="28"/>
        </w:rPr>
        <w:t xml:space="preserve">вузов </w:t>
      </w:r>
      <w:r w:rsidR="00035474" w:rsidRPr="00CD644B">
        <w:rPr>
          <w:rFonts w:ascii="Times New Roman" w:hAnsi="Times New Roman" w:cs="Times New Roman"/>
          <w:sz w:val="28"/>
          <w:szCs w:val="28"/>
        </w:rPr>
        <w:t>по направлениям подготовки, связанным с ИТ и рассмотрен вопрос о формировании основных компетенций у выпускников ИТ-специальностей в вузах Вологодской области</w:t>
      </w:r>
      <w:r w:rsidR="00035474" w:rsidRPr="00CD644B">
        <w:rPr>
          <w:rStyle w:val="ac"/>
          <w:rFonts w:ascii="Times New Roman" w:hAnsi="Times New Roman" w:cs="Times New Roman"/>
          <w:sz w:val="28"/>
          <w:szCs w:val="28"/>
        </w:rPr>
        <w:footnoteReference w:id="3"/>
      </w:r>
      <w:r w:rsidR="00035474" w:rsidRPr="00CD644B">
        <w:rPr>
          <w:rFonts w:ascii="Times New Roman" w:hAnsi="Times New Roman" w:cs="Times New Roman"/>
          <w:sz w:val="28"/>
          <w:szCs w:val="28"/>
        </w:rPr>
        <w:t>.</w:t>
      </w:r>
      <w:r w:rsidR="009B2E03" w:rsidRPr="00CD644B">
        <w:rPr>
          <w:rFonts w:ascii="Times New Roman" w:hAnsi="Times New Roman" w:cs="Times New Roman"/>
          <w:sz w:val="28"/>
          <w:szCs w:val="28"/>
        </w:rPr>
        <w:t xml:space="preserve"> </w:t>
      </w:r>
      <w:r w:rsidR="00270C7F" w:rsidRPr="00CD644B">
        <w:rPr>
          <w:rFonts w:ascii="Times New Roman" w:hAnsi="Times New Roman" w:cs="Times New Roman"/>
          <w:sz w:val="28"/>
          <w:szCs w:val="28"/>
        </w:rPr>
        <w:t>Результаты проведенного исследования показали, что в системе образования существу</w:t>
      </w:r>
      <w:r w:rsidR="007A4748" w:rsidRPr="00CD644B">
        <w:rPr>
          <w:rFonts w:ascii="Times New Roman" w:hAnsi="Times New Roman" w:cs="Times New Roman"/>
          <w:sz w:val="28"/>
          <w:szCs w:val="28"/>
        </w:rPr>
        <w:t>ет ряд проблем, препятствующих воспроизводству</w:t>
      </w:r>
      <w:r w:rsidR="00270C7F" w:rsidRPr="00CD644B">
        <w:rPr>
          <w:rFonts w:ascii="Times New Roman" w:hAnsi="Times New Roman" w:cs="Times New Roman"/>
          <w:sz w:val="28"/>
          <w:szCs w:val="28"/>
        </w:rPr>
        <w:t xml:space="preserve"> кадрового потенциала. Однако для того, чтобы сформулированные выводы были более обоснованными, необходимо</w:t>
      </w:r>
      <w:r w:rsidR="003C47DB" w:rsidRPr="00CD644B">
        <w:rPr>
          <w:rFonts w:ascii="Times New Roman" w:hAnsi="Times New Roman" w:cs="Times New Roman"/>
          <w:sz w:val="28"/>
          <w:szCs w:val="28"/>
        </w:rPr>
        <w:t xml:space="preserve"> изучать данные проблемы в рамках системного подхода, то есть</w:t>
      </w:r>
      <w:r w:rsidR="00761EB0" w:rsidRPr="00CD644B">
        <w:rPr>
          <w:rFonts w:ascii="Times New Roman" w:hAnsi="Times New Roman" w:cs="Times New Roman"/>
          <w:sz w:val="28"/>
          <w:szCs w:val="28"/>
        </w:rPr>
        <w:t xml:space="preserve"> </w:t>
      </w:r>
      <w:r w:rsidR="003C47DB" w:rsidRPr="00CD644B">
        <w:rPr>
          <w:rFonts w:ascii="Times New Roman" w:hAnsi="Times New Roman" w:cs="Times New Roman"/>
          <w:sz w:val="28"/>
          <w:szCs w:val="28"/>
        </w:rPr>
        <w:t xml:space="preserve">рассматривать с разных </w:t>
      </w:r>
      <w:r w:rsidR="00761EB0" w:rsidRPr="00CD644B">
        <w:rPr>
          <w:rFonts w:ascii="Times New Roman" w:hAnsi="Times New Roman" w:cs="Times New Roman"/>
          <w:sz w:val="28"/>
          <w:szCs w:val="28"/>
        </w:rPr>
        <w:t>позици</w:t>
      </w:r>
      <w:r w:rsidR="003C47DB" w:rsidRPr="00CD644B">
        <w:rPr>
          <w:rFonts w:ascii="Times New Roman" w:hAnsi="Times New Roman" w:cs="Times New Roman"/>
          <w:sz w:val="28"/>
          <w:szCs w:val="28"/>
        </w:rPr>
        <w:t>й</w:t>
      </w:r>
      <w:r w:rsidR="00761EB0" w:rsidRPr="00CD644B">
        <w:rPr>
          <w:rFonts w:ascii="Times New Roman" w:hAnsi="Times New Roman" w:cs="Times New Roman"/>
          <w:sz w:val="28"/>
          <w:szCs w:val="28"/>
        </w:rPr>
        <w:t xml:space="preserve">, как </w:t>
      </w:r>
      <w:r w:rsidR="003C47DB" w:rsidRPr="00CD644B">
        <w:rPr>
          <w:rFonts w:ascii="Times New Roman" w:hAnsi="Times New Roman" w:cs="Times New Roman"/>
          <w:sz w:val="28"/>
          <w:szCs w:val="28"/>
        </w:rPr>
        <w:t xml:space="preserve">со стороны организаций, которые готовят кадры, так и со стороны </w:t>
      </w:r>
      <w:r w:rsidR="00761EB0" w:rsidRPr="00CD644B">
        <w:rPr>
          <w:rFonts w:ascii="Times New Roman" w:hAnsi="Times New Roman" w:cs="Times New Roman"/>
          <w:sz w:val="28"/>
          <w:szCs w:val="28"/>
        </w:rPr>
        <w:t>работодателей</w:t>
      </w:r>
      <w:r w:rsidR="003C47DB" w:rsidRPr="00CD644B">
        <w:rPr>
          <w:rFonts w:ascii="Times New Roman" w:hAnsi="Times New Roman" w:cs="Times New Roman"/>
          <w:sz w:val="28"/>
          <w:szCs w:val="28"/>
        </w:rPr>
        <w:t>, которые их трудоустраивают</w:t>
      </w:r>
      <w:r w:rsidR="00761EB0" w:rsidRPr="00CD644B">
        <w:rPr>
          <w:rFonts w:ascii="Times New Roman" w:hAnsi="Times New Roman" w:cs="Times New Roman"/>
          <w:sz w:val="28"/>
          <w:szCs w:val="28"/>
        </w:rPr>
        <w:t>.</w:t>
      </w:r>
      <w:r w:rsidR="00270C7F" w:rsidRPr="00CD644B">
        <w:rPr>
          <w:rFonts w:ascii="Times New Roman" w:hAnsi="Times New Roman" w:cs="Times New Roman"/>
          <w:sz w:val="28"/>
          <w:szCs w:val="28"/>
        </w:rPr>
        <w:t xml:space="preserve"> </w:t>
      </w:r>
      <w:r w:rsidR="009B2E03" w:rsidRPr="00CD644B">
        <w:rPr>
          <w:rFonts w:ascii="Times New Roman" w:hAnsi="Times New Roman" w:cs="Times New Roman"/>
          <w:color w:val="000000" w:themeColor="text1"/>
          <w:sz w:val="28"/>
          <w:szCs w:val="28"/>
        </w:rPr>
        <w:t>В этой связи, вопрос о соответствии имеющегося уровня компетенций выпускников ИТ-специальностей требованиям рынка труда приобретают особую актуальность.</w:t>
      </w:r>
    </w:p>
    <w:p w:rsidR="00FC3E21" w:rsidRPr="00235CA3" w:rsidRDefault="00305621" w:rsidP="00225726">
      <w:pPr>
        <w:tabs>
          <w:tab w:val="left" w:pos="142"/>
        </w:tabs>
        <w:spacing w:after="0" w:line="240" w:lineRule="auto"/>
        <w:ind w:firstLine="567"/>
        <w:jc w:val="both"/>
        <w:rPr>
          <w:rFonts w:ascii="Times New Roman" w:hAnsi="Times New Roman" w:cs="Times New Roman"/>
          <w:sz w:val="28"/>
          <w:szCs w:val="28"/>
        </w:rPr>
      </w:pPr>
      <w:r w:rsidRPr="00CD644B">
        <w:rPr>
          <w:rFonts w:ascii="Times New Roman" w:hAnsi="Times New Roman" w:cs="Times New Roman"/>
          <w:sz w:val="28"/>
          <w:szCs w:val="28"/>
        </w:rPr>
        <w:t xml:space="preserve">Цель работы состоит в анализе соответствия уровня компетенций </w:t>
      </w:r>
      <w:r w:rsidR="00802A4A">
        <w:rPr>
          <w:rFonts w:ascii="Times New Roman" w:hAnsi="Times New Roman" w:cs="Times New Roman"/>
          <w:sz w:val="28"/>
          <w:szCs w:val="28"/>
        </w:rPr>
        <w:t>ИТ-специалистов требованиям работодателей</w:t>
      </w:r>
      <w:r w:rsidRPr="00235CA3">
        <w:rPr>
          <w:rFonts w:ascii="Times New Roman" w:hAnsi="Times New Roman" w:cs="Times New Roman"/>
          <w:sz w:val="28"/>
          <w:szCs w:val="28"/>
        </w:rPr>
        <w:t xml:space="preserve"> (на примере Вологодской области). </w:t>
      </w:r>
      <w:r w:rsidRPr="00235CA3">
        <w:rPr>
          <w:rFonts w:ascii="Times New Roman" w:hAnsi="Times New Roman" w:cs="Times New Roman"/>
          <w:sz w:val="28"/>
          <w:szCs w:val="28"/>
        </w:rPr>
        <w:lastRenderedPageBreak/>
        <w:t>Цель определила необходимость решения следующих задач: 1) провести</w:t>
      </w:r>
      <w:r w:rsidRPr="00CD644B">
        <w:rPr>
          <w:rFonts w:ascii="Times New Roman" w:hAnsi="Times New Roman" w:cs="Times New Roman"/>
          <w:sz w:val="28"/>
          <w:szCs w:val="28"/>
        </w:rPr>
        <w:t xml:space="preserve"> оценку удовлетворенности работодател</w:t>
      </w:r>
      <w:r w:rsidR="007A4748" w:rsidRPr="00CD644B">
        <w:rPr>
          <w:rFonts w:ascii="Times New Roman" w:hAnsi="Times New Roman" w:cs="Times New Roman"/>
          <w:sz w:val="28"/>
          <w:szCs w:val="28"/>
        </w:rPr>
        <w:t>ей</w:t>
      </w:r>
      <w:r w:rsidRPr="00CD644B">
        <w:rPr>
          <w:rFonts w:ascii="Times New Roman" w:hAnsi="Times New Roman" w:cs="Times New Roman"/>
          <w:sz w:val="28"/>
          <w:szCs w:val="28"/>
        </w:rPr>
        <w:t xml:space="preserve"> уровнем подготовки ИТ-специалистов, обучающихся в вузах Вологодской области</w:t>
      </w:r>
      <w:r w:rsidR="00E21D7D" w:rsidRPr="00CD644B">
        <w:rPr>
          <w:rFonts w:ascii="Times New Roman" w:hAnsi="Times New Roman" w:cs="Times New Roman"/>
          <w:sz w:val="28"/>
          <w:szCs w:val="28"/>
        </w:rPr>
        <w:t xml:space="preserve"> (по данным опроса); 2) выделить проблемы соответствия выпускников ИТ-специальностей вузов Вологодской области требованиям рынка труда; 3) сформулировать выводы и определить </w:t>
      </w:r>
      <w:r w:rsidR="00E21D7D" w:rsidRPr="00235CA3">
        <w:rPr>
          <w:rFonts w:ascii="Times New Roman" w:hAnsi="Times New Roman" w:cs="Times New Roman"/>
          <w:sz w:val="28"/>
          <w:szCs w:val="28"/>
        </w:rPr>
        <w:t>перспективы исследования.</w:t>
      </w:r>
    </w:p>
    <w:p w:rsidR="00B01A62" w:rsidRPr="00CD644B" w:rsidRDefault="00000249" w:rsidP="00225726">
      <w:pPr>
        <w:tabs>
          <w:tab w:val="left" w:pos="142"/>
        </w:tabs>
        <w:spacing w:after="0" w:line="240" w:lineRule="auto"/>
        <w:ind w:firstLine="709"/>
        <w:jc w:val="both"/>
        <w:rPr>
          <w:rFonts w:ascii="Times New Roman" w:hAnsi="Times New Roman" w:cs="Times New Roman"/>
          <w:sz w:val="28"/>
          <w:szCs w:val="28"/>
        </w:rPr>
      </w:pPr>
      <w:r w:rsidRPr="00CD644B">
        <w:rPr>
          <w:rFonts w:ascii="Times New Roman" w:hAnsi="Times New Roman" w:cs="Times New Roman"/>
          <w:sz w:val="28"/>
          <w:szCs w:val="28"/>
        </w:rPr>
        <w:t xml:space="preserve">Информационной базой исследования послужили результаты опроса руководителей ИТ-компаний, проведенного в 2020 году Вологодским научным центром </w:t>
      </w:r>
      <w:r w:rsidRPr="00235CA3">
        <w:rPr>
          <w:rFonts w:ascii="Times New Roman" w:hAnsi="Times New Roman" w:cs="Times New Roman"/>
          <w:sz w:val="28"/>
          <w:szCs w:val="28"/>
        </w:rPr>
        <w:t xml:space="preserve">Российской академии наук. </w:t>
      </w:r>
    </w:p>
    <w:p w:rsidR="00440DC5" w:rsidRPr="007C7400" w:rsidRDefault="00225726" w:rsidP="00225726">
      <w:pPr>
        <w:spacing w:after="0" w:line="240" w:lineRule="auto"/>
        <w:ind w:firstLine="567"/>
        <w:jc w:val="both"/>
      </w:pPr>
      <w:r>
        <w:rPr>
          <w:rFonts w:ascii="Times New Roman" w:hAnsi="Times New Roman" w:cs="Times New Roman"/>
          <w:sz w:val="28"/>
          <w:szCs w:val="28"/>
        </w:rPr>
        <w:t>Р</w:t>
      </w:r>
      <w:r w:rsidR="00440DC5" w:rsidRPr="007C7400">
        <w:rPr>
          <w:rFonts w:ascii="Times New Roman" w:hAnsi="Times New Roman" w:cs="Times New Roman"/>
          <w:sz w:val="28"/>
          <w:szCs w:val="28"/>
        </w:rPr>
        <w:t>уководителям ИТ-компаний Вологодской области предлагалось оценить степень соответствия знаний и компетенций кадров, завершивших обучение (бакалавриат, магистратура, специалитет) в вузах региона, трудоустроенных за последние 2 года. Наибольшая степень соответствия («полностью соответствует») характерна для выпускников специалитета – такой позиции придерживаются 21,7%. Ответ «скорее соответствует, чем нет» также наиболее распространен в отношении выпускников специалитета (65,2%). Ответ «скорее не соответствует» распространен среди тех, кто принял на работу бакалавров – 29,6% (рис. 1).</w:t>
      </w:r>
      <w:r w:rsidR="00440DC5" w:rsidRPr="007C7400">
        <w:rPr>
          <w:rFonts w:ascii="Times New Roman" w:hAnsi="Times New Roman" w:cs="Times New Roman"/>
        </w:rPr>
        <w:t xml:space="preserve"> </w:t>
      </w:r>
      <w:r w:rsidR="00440DC5" w:rsidRPr="007C7400">
        <w:rPr>
          <w:rFonts w:ascii="Times New Roman" w:hAnsi="Times New Roman" w:cs="Times New Roman"/>
          <w:sz w:val="28"/>
          <w:szCs w:val="28"/>
        </w:rPr>
        <w:t>Данная ситуация еще раз подтверждает тезисы о более высоком уровне квалификации выпускников специалитета по сравнению с бакалаврами и магистрами. Это обусловлено тем, что готовят их по</w:t>
      </w:r>
      <w:r w:rsidR="00440DC5" w:rsidRPr="007C7400">
        <w:rPr>
          <w:rFonts w:ascii="Times New Roman" w:hAnsi="Times New Roman" w:cs="Times New Roman"/>
          <w:color w:val="000000" w:themeColor="text1"/>
          <w:sz w:val="28"/>
          <w:szCs w:val="28"/>
          <w:shd w:val="clear" w:color="auto" w:fill="FFFFFF"/>
        </w:rPr>
        <w:t xml:space="preserve"> одной конкретной специальности и программа обучения узкопрофильная, а характер подготовки практико-ориентирован.</w:t>
      </w:r>
    </w:p>
    <w:p w:rsidR="00440DC5" w:rsidRPr="007C7400" w:rsidRDefault="00440DC5" w:rsidP="00440DC5">
      <w:pPr>
        <w:spacing w:after="0" w:line="360" w:lineRule="auto"/>
        <w:ind w:firstLine="567"/>
        <w:jc w:val="both"/>
        <w:rPr>
          <w:rFonts w:ascii="Times New Roman" w:hAnsi="Times New Roman" w:cs="Times New Roman"/>
          <w:sz w:val="28"/>
          <w:szCs w:val="28"/>
        </w:rPr>
      </w:pPr>
    </w:p>
    <w:tbl>
      <w:tblPr>
        <w:tblStyle w:val="a3"/>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29"/>
      </w:tblGrid>
      <w:tr w:rsidR="00440DC5" w:rsidRPr="007C7400" w:rsidTr="00376C95">
        <w:tc>
          <w:tcPr>
            <w:tcW w:w="9429" w:type="dxa"/>
          </w:tcPr>
          <w:p w:rsidR="00440DC5" w:rsidRPr="007C7400" w:rsidRDefault="00440DC5" w:rsidP="00376C95">
            <w:pPr>
              <w:spacing w:line="360" w:lineRule="auto"/>
              <w:jc w:val="both"/>
              <w:rPr>
                <w:rFonts w:ascii="Times New Roman" w:hAnsi="Times New Roman" w:cs="Times New Roman"/>
                <w:b/>
                <w:sz w:val="28"/>
                <w:szCs w:val="28"/>
              </w:rPr>
            </w:pPr>
            <w:r w:rsidRPr="007C7400">
              <w:rPr>
                <w:noProof/>
                <w:lang w:eastAsia="ru-RU"/>
              </w:rPr>
              <w:drawing>
                <wp:inline distT="0" distB="0" distL="0" distR="0" wp14:anchorId="42DC16BE" wp14:editId="10613D62">
                  <wp:extent cx="5840730" cy="1610590"/>
                  <wp:effectExtent l="0" t="0" r="7620" b="889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r>
      <w:tr w:rsidR="00440DC5" w:rsidRPr="007C7400" w:rsidTr="00376C95">
        <w:tc>
          <w:tcPr>
            <w:tcW w:w="9429" w:type="dxa"/>
          </w:tcPr>
          <w:p w:rsidR="00440DC5" w:rsidRPr="007C7400" w:rsidRDefault="00440DC5" w:rsidP="00376C95">
            <w:pPr>
              <w:jc w:val="center"/>
              <w:rPr>
                <w:rFonts w:ascii="Times New Roman" w:hAnsi="Times New Roman" w:cs="Times New Roman"/>
                <w:b/>
                <w:sz w:val="24"/>
                <w:szCs w:val="28"/>
              </w:rPr>
            </w:pPr>
            <w:r w:rsidRPr="007C7400">
              <w:rPr>
                <w:rFonts w:ascii="Times New Roman" w:hAnsi="Times New Roman" w:cs="Times New Roman"/>
                <w:sz w:val="24"/>
                <w:szCs w:val="28"/>
              </w:rPr>
              <w:t xml:space="preserve">Рис. 1. </w:t>
            </w:r>
            <w:r w:rsidRPr="007C7400">
              <w:rPr>
                <w:rFonts w:ascii="Times New Roman" w:hAnsi="Times New Roman" w:cs="Times New Roman"/>
                <w:b/>
                <w:sz w:val="24"/>
                <w:szCs w:val="28"/>
              </w:rPr>
              <w:t>Распределение компаний, ответивших на вопрос:</w:t>
            </w:r>
          </w:p>
          <w:p w:rsidR="00440DC5" w:rsidRPr="007C7400" w:rsidRDefault="00440DC5" w:rsidP="00376C95">
            <w:pPr>
              <w:jc w:val="center"/>
              <w:rPr>
                <w:rFonts w:ascii="Times New Roman" w:hAnsi="Times New Roman" w:cs="Times New Roman"/>
                <w:b/>
                <w:i/>
                <w:sz w:val="24"/>
                <w:szCs w:val="28"/>
              </w:rPr>
            </w:pPr>
            <w:r w:rsidRPr="007C7400">
              <w:rPr>
                <w:rFonts w:ascii="Times New Roman" w:hAnsi="Times New Roman" w:cs="Times New Roman"/>
                <w:b/>
                <w:i/>
                <w:sz w:val="24"/>
                <w:szCs w:val="28"/>
              </w:rPr>
              <w:t>Оцените в целом степень соответствия квалификации ИТ-специалиста (выпускника вуза Вологодской области) требованиям рабочего места Вашей организации</w:t>
            </w:r>
          </w:p>
          <w:p w:rsidR="00440DC5" w:rsidRPr="007C7400" w:rsidRDefault="00440DC5" w:rsidP="00376C95">
            <w:pPr>
              <w:jc w:val="center"/>
              <w:rPr>
                <w:rFonts w:ascii="Times New Roman" w:hAnsi="Times New Roman" w:cs="Times New Roman"/>
                <w:i/>
                <w:sz w:val="28"/>
                <w:szCs w:val="28"/>
              </w:rPr>
            </w:pPr>
            <w:r w:rsidRPr="007C7400">
              <w:rPr>
                <w:rFonts w:ascii="Times New Roman" w:hAnsi="Times New Roman" w:cs="Times New Roman"/>
                <w:b/>
                <w:color w:val="000000"/>
                <w:sz w:val="24"/>
                <w:szCs w:val="28"/>
              </w:rPr>
              <w:t>(</w:t>
            </w:r>
            <w:r w:rsidRPr="007C7400">
              <w:rPr>
                <w:rFonts w:ascii="Times New Roman" w:hAnsi="Times New Roman" w:cs="Times New Roman"/>
                <w:b/>
                <w:i/>
                <w:color w:val="000000"/>
                <w:sz w:val="24"/>
                <w:szCs w:val="28"/>
              </w:rPr>
              <w:t>% от числа ответивших)</w:t>
            </w:r>
          </w:p>
        </w:tc>
      </w:tr>
    </w:tbl>
    <w:p w:rsidR="00440DC5" w:rsidRPr="007C7400" w:rsidRDefault="00440DC5" w:rsidP="00440DC5">
      <w:pPr>
        <w:spacing w:line="360" w:lineRule="auto"/>
        <w:ind w:firstLine="567"/>
        <w:jc w:val="both"/>
        <w:rPr>
          <w:rFonts w:ascii="Times New Roman" w:hAnsi="Times New Roman" w:cs="Times New Roman"/>
          <w:color w:val="000000"/>
          <w:sz w:val="20"/>
          <w:szCs w:val="28"/>
        </w:rPr>
      </w:pPr>
      <w:r w:rsidRPr="007C7400">
        <w:rPr>
          <w:rFonts w:ascii="Times New Roman" w:hAnsi="Times New Roman" w:cs="Times New Roman"/>
          <w:color w:val="000000"/>
          <w:sz w:val="20"/>
          <w:szCs w:val="28"/>
        </w:rPr>
        <w:t>Источник: составлено по результатам опроса</w:t>
      </w:r>
    </w:p>
    <w:p w:rsidR="00440DC5" w:rsidRPr="007C7400" w:rsidRDefault="00440DC5" w:rsidP="00440DC5">
      <w:pPr>
        <w:tabs>
          <w:tab w:val="left" w:pos="2386"/>
        </w:tabs>
        <w:spacing w:after="0" w:line="240" w:lineRule="auto"/>
        <w:ind w:firstLine="568"/>
        <w:jc w:val="both"/>
        <w:rPr>
          <w:rFonts w:ascii="Times New Roman" w:hAnsi="Times New Roman" w:cs="Times New Roman"/>
          <w:sz w:val="28"/>
          <w:szCs w:val="28"/>
        </w:rPr>
      </w:pPr>
      <w:r w:rsidRPr="007C7400">
        <w:rPr>
          <w:rFonts w:ascii="Times New Roman" w:hAnsi="Times New Roman" w:cs="Times New Roman"/>
          <w:sz w:val="28"/>
          <w:szCs w:val="28"/>
        </w:rPr>
        <w:t xml:space="preserve">Проведенный среди руководителей ИТ-компаний опрос позволил оценить уровень развития различных групп </w:t>
      </w:r>
      <w:r w:rsidR="001E3A32">
        <w:rPr>
          <w:rFonts w:ascii="Times New Roman" w:hAnsi="Times New Roman" w:cs="Times New Roman"/>
          <w:sz w:val="28"/>
          <w:szCs w:val="28"/>
        </w:rPr>
        <w:t>профессиональных компетенций</w:t>
      </w:r>
      <w:r w:rsidRPr="007C7400">
        <w:rPr>
          <w:rFonts w:ascii="Times New Roman" w:hAnsi="Times New Roman" w:cs="Times New Roman"/>
          <w:sz w:val="28"/>
          <w:szCs w:val="28"/>
        </w:rPr>
        <w:t xml:space="preserve"> у выпускников вузов Вологодской области с точки зрения работодателей. Так, например, средний балл, который поставили респонденты уровню развитию у выпускников ИТ-специальностей компетенций аналитической деятельности равняется 5,7 баллов; организационно-управленческой – 5,4; проектной – 6,0; </w:t>
      </w:r>
      <w:r w:rsidRPr="007C7400">
        <w:rPr>
          <w:rFonts w:ascii="Times New Roman" w:hAnsi="Times New Roman" w:cs="Times New Roman"/>
          <w:sz w:val="28"/>
          <w:szCs w:val="28"/>
        </w:rPr>
        <w:lastRenderedPageBreak/>
        <w:t>научно-исследовательской (экспериментальной) – 6,1; производственно-технологической (</w:t>
      </w:r>
      <w:proofErr w:type="spellStart"/>
      <w:r w:rsidRPr="007C7400">
        <w:rPr>
          <w:rFonts w:ascii="Times New Roman" w:hAnsi="Times New Roman" w:cs="Times New Roman"/>
          <w:sz w:val="28"/>
          <w:szCs w:val="28"/>
        </w:rPr>
        <w:t>сервисно</w:t>
      </w:r>
      <w:proofErr w:type="spellEnd"/>
      <w:r w:rsidRPr="007C7400">
        <w:rPr>
          <w:rFonts w:ascii="Times New Roman" w:hAnsi="Times New Roman" w:cs="Times New Roman"/>
          <w:sz w:val="28"/>
          <w:szCs w:val="28"/>
        </w:rPr>
        <w:t>-эксплуатационной) – 6,4 (табл. 6).</w:t>
      </w:r>
    </w:p>
    <w:p w:rsidR="00440DC5" w:rsidRPr="007C7400" w:rsidRDefault="00440DC5" w:rsidP="00440DC5">
      <w:pPr>
        <w:tabs>
          <w:tab w:val="left" w:pos="2386"/>
        </w:tabs>
        <w:spacing w:after="0" w:line="240" w:lineRule="auto"/>
        <w:jc w:val="center"/>
        <w:rPr>
          <w:rFonts w:ascii="Times New Roman" w:hAnsi="Times New Roman" w:cs="Times New Roman"/>
          <w:color w:val="000000" w:themeColor="text1"/>
          <w:sz w:val="24"/>
          <w:szCs w:val="24"/>
        </w:rPr>
      </w:pPr>
      <w:r w:rsidRPr="007C7400">
        <w:rPr>
          <w:rFonts w:ascii="Times New Roman" w:hAnsi="Times New Roman" w:cs="Times New Roman"/>
          <w:sz w:val="24"/>
          <w:szCs w:val="24"/>
        </w:rPr>
        <w:t>Таблица 6.</w:t>
      </w:r>
      <w:r w:rsidRPr="007C7400">
        <w:rPr>
          <w:rFonts w:ascii="Times New Roman" w:hAnsi="Times New Roman" w:cs="Times New Roman"/>
          <w:b/>
          <w:sz w:val="24"/>
          <w:szCs w:val="24"/>
        </w:rPr>
        <w:t xml:space="preserve"> Распределение компаний, ответивших на вопрос об оценке уровня развития различных групп </w:t>
      </w:r>
      <w:r w:rsidR="001E3A32">
        <w:rPr>
          <w:rFonts w:ascii="Times New Roman" w:hAnsi="Times New Roman" w:cs="Times New Roman"/>
          <w:b/>
          <w:sz w:val="24"/>
          <w:szCs w:val="24"/>
        </w:rPr>
        <w:t>профессиональных компетенций</w:t>
      </w:r>
      <w:r w:rsidRPr="007C7400">
        <w:rPr>
          <w:rFonts w:ascii="Times New Roman" w:hAnsi="Times New Roman" w:cs="Times New Roman"/>
          <w:b/>
          <w:sz w:val="24"/>
          <w:szCs w:val="24"/>
        </w:rPr>
        <w:t xml:space="preserve"> </w:t>
      </w:r>
      <w:r w:rsidRPr="007C7400">
        <w:rPr>
          <w:rFonts w:ascii="Times New Roman" w:hAnsi="Times New Roman" w:cs="Times New Roman"/>
          <w:b/>
          <w:color w:val="000000"/>
          <w:sz w:val="24"/>
          <w:szCs w:val="24"/>
        </w:rPr>
        <w:t>(</w:t>
      </w:r>
      <w:r w:rsidRPr="007C7400">
        <w:rPr>
          <w:rFonts w:ascii="Times New Roman" w:hAnsi="Times New Roman" w:cs="Times New Roman"/>
          <w:b/>
          <w:i/>
          <w:color w:val="000000"/>
          <w:sz w:val="24"/>
          <w:szCs w:val="24"/>
        </w:rPr>
        <w:t>% от числа ответивших)</w:t>
      </w:r>
    </w:p>
    <w:tbl>
      <w:tblPr>
        <w:tblStyle w:val="a3"/>
        <w:tblW w:w="9639" w:type="dxa"/>
        <w:tblInd w:w="-5" w:type="dxa"/>
        <w:tblLayout w:type="fixed"/>
        <w:tblLook w:val="04A0" w:firstRow="1" w:lastRow="0" w:firstColumn="1" w:lastColumn="0" w:noHBand="0" w:noVBand="1"/>
      </w:tblPr>
      <w:tblGrid>
        <w:gridCol w:w="3119"/>
        <w:gridCol w:w="283"/>
        <w:gridCol w:w="284"/>
        <w:gridCol w:w="567"/>
        <w:gridCol w:w="567"/>
        <w:gridCol w:w="567"/>
        <w:gridCol w:w="567"/>
        <w:gridCol w:w="567"/>
        <w:gridCol w:w="567"/>
        <w:gridCol w:w="567"/>
        <w:gridCol w:w="567"/>
        <w:gridCol w:w="1417"/>
      </w:tblGrid>
      <w:tr w:rsidR="00440DC5" w:rsidRPr="007C7400" w:rsidTr="00225726">
        <w:tc>
          <w:tcPr>
            <w:tcW w:w="3119" w:type="dxa"/>
            <w:vMerge w:val="restart"/>
          </w:tcPr>
          <w:p w:rsidR="00440DC5" w:rsidRPr="007C7400" w:rsidRDefault="001E3A32" w:rsidP="001E3A32">
            <w:pPr>
              <w:tabs>
                <w:tab w:val="left" w:pos="2386"/>
              </w:tabs>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Группа профессиональных компетенций</w:t>
            </w:r>
          </w:p>
        </w:tc>
        <w:tc>
          <w:tcPr>
            <w:tcW w:w="5103" w:type="dxa"/>
            <w:gridSpan w:val="10"/>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Балл</w:t>
            </w:r>
          </w:p>
        </w:tc>
        <w:tc>
          <w:tcPr>
            <w:tcW w:w="1417" w:type="dxa"/>
            <w:vMerge w:val="restart"/>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proofErr w:type="spellStart"/>
            <w:r w:rsidRPr="007C7400">
              <w:rPr>
                <w:rFonts w:ascii="Times New Roman" w:hAnsi="Times New Roman" w:cs="Times New Roman"/>
                <w:color w:val="000000" w:themeColor="text1"/>
                <w:sz w:val="20"/>
                <w:szCs w:val="20"/>
              </w:rPr>
              <w:t>Средневзвеш</w:t>
            </w:r>
            <w:proofErr w:type="spellEnd"/>
            <w:r w:rsidRPr="007C7400">
              <w:rPr>
                <w:rFonts w:ascii="Times New Roman" w:hAnsi="Times New Roman" w:cs="Times New Roman"/>
                <w:color w:val="000000" w:themeColor="text1"/>
                <w:sz w:val="20"/>
                <w:szCs w:val="20"/>
              </w:rPr>
              <w:t>. знач.</w:t>
            </w:r>
          </w:p>
        </w:tc>
      </w:tr>
      <w:tr w:rsidR="00225726" w:rsidRPr="007C7400" w:rsidTr="00225726">
        <w:tc>
          <w:tcPr>
            <w:tcW w:w="3119" w:type="dxa"/>
            <w:vMerge/>
          </w:tcPr>
          <w:p w:rsidR="00440DC5" w:rsidRPr="007C7400" w:rsidRDefault="00440DC5" w:rsidP="00376C95">
            <w:pPr>
              <w:tabs>
                <w:tab w:val="left" w:pos="2386"/>
              </w:tabs>
              <w:spacing w:line="360" w:lineRule="auto"/>
              <w:jc w:val="both"/>
              <w:rPr>
                <w:rFonts w:ascii="Times New Roman" w:hAnsi="Times New Roman" w:cs="Times New Roman"/>
                <w:color w:val="000000" w:themeColor="text1"/>
                <w:sz w:val="20"/>
                <w:szCs w:val="20"/>
              </w:rPr>
            </w:pPr>
          </w:p>
        </w:tc>
        <w:tc>
          <w:tcPr>
            <w:tcW w:w="283"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w:t>
            </w:r>
          </w:p>
        </w:tc>
        <w:tc>
          <w:tcPr>
            <w:tcW w:w="284"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2</w:t>
            </w:r>
          </w:p>
        </w:tc>
        <w:tc>
          <w:tcPr>
            <w:tcW w:w="567"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w:t>
            </w:r>
          </w:p>
        </w:tc>
        <w:tc>
          <w:tcPr>
            <w:tcW w:w="567"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4</w:t>
            </w:r>
          </w:p>
        </w:tc>
        <w:tc>
          <w:tcPr>
            <w:tcW w:w="567"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5</w:t>
            </w:r>
          </w:p>
        </w:tc>
        <w:tc>
          <w:tcPr>
            <w:tcW w:w="567"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6</w:t>
            </w:r>
          </w:p>
        </w:tc>
        <w:tc>
          <w:tcPr>
            <w:tcW w:w="567"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7</w:t>
            </w:r>
          </w:p>
        </w:tc>
        <w:tc>
          <w:tcPr>
            <w:tcW w:w="567"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8</w:t>
            </w:r>
          </w:p>
        </w:tc>
        <w:tc>
          <w:tcPr>
            <w:tcW w:w="567"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9</w:t>
            </w:r>
          </w:p>
        </w:tc>
        <w:tc>
          <w:tcPr>
            <w:tcW w:w="567" w:type="dxa"/>
            <w:vAlign w:val="center"/>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10</w:t>
            </w:r>
          </w:p>
        </w:tc>
        <w:tc>
          <w:tcPr>
            <w:tcW w:w="1417" w:type="dxa"/>
            <w:vMerge/>
          </w:tcPr>
          <w:p w:rsidR="00440DC5" w:rsidRPr="007C7400" w:rsidRDefault="00440DC5" w:rsidP="00376C95">
            <w:pPr>
              <w:tabs>
                <w:tab w:val="left" w:pos="2386"/>
              </w:tabs>
              <w:spacing w:line="360" w:lineRule="auto"/>
              <w:jc w:val="center"/>
              <w:rPr>
                <w:rFonts w:ascii="Times New Roman" w:hAnsi="Times New Roman" w:cs="Times New Roman"/>
                <w:color w:val="000000" w:themeColor="text1"/>
                <w:sz w:val="20"/>
                <w:szCs w:val="20"/>
              </w:rPr>
            </w:pPr>
          </w:p>
        </w:tc>
      </w:tr>
      <w:tr w:rsidR="00225726" w:rsidRPr="007C7400" w:rsidTr="00225726">
        <w:tc>
          <w:tcPr>
            <w:tcW w:w="3119" w:type="dxa"/>
          </w:tcPr>
          <w:p w:rsidR="00440DC5" w:rsidRPr="007C7400" w:rsidRDefault="00440DC5" w:rsidP="00376C95">
            <w:pPr>
              <w:tabs>
                <w:tab w:val="left" w:pos="2386"/>
              </w:tabs>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Компетенции производственной-технологической (</w:t>
            </w:r>
            <w:proofErr w:type="spellStart"/>
            <w:r w:rsidRPr="007C7400">
              <w:rPr>
                <w:rFonts w:ascii="Times New Roman" w:hAnsi="Times New Roman" w:cs="Times New Roman"/>
                <w:color w:val="000000" w:themeColor="text1"/>
                <w:sz w:val="20"/>
                <w:szCs w:val="20"/>
              </w:rPr>
              <w:t>сервисно</w:t>
            </w:r>
            <w:proofErr w:type="spellEnd"/>
            <w:r w:rsidRPr="007C7400">
              <w:rPr>
                <w:rFonts w:ascii="Times New Roman" w:hAnsi="Times New Roman" w:cs="Times New Roman"/>
                <w:color w:val="000000" w:themeColor="text1"/>
                <w:sz w:val="20"/>
                <w:szCs w:val="20"/>
              </w:rPr>
              <w:t>-эксплуатационной) деятельности</w:t>
            </w:r>
          </w:p>
        </w:tc>
        <w:tc>
          <w:tcPr>
            <w:tcW w:w="283"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284"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24,3</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10,3</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13,8</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13,8</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31</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3,4</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3,4</w:t>
            </w:r>
          </w:p>
        </w:tc>
        <w:tc>
          <w:tcPr>
            <w:tcW w:w="1417" w:type="dxa"/>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6,4</w:t>
            </w:r>
          </w:p>
        </w:tc>
      </w:tr>
      <w:tr w:rsidR="00225726" w:rsidRPr="007C7400" w:rsidTr="00225726">
        <w:tc>
          <w:tcPr>
            <w:tcW w:w="3119" w:type="dxa"/>
          </w:tcPr>
          <w:p w:rsidR="00440DC5" w:rsidRPr="007C7400" w:rsidRDefault="00440DC5" w:rsidP="00376C95">
            <w:pPr>
              <w:tabs>
                <w:tab w:val="left" w:pos="2386"/>
              </w:tabs>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Компетенции научно-исследовательской (экспериментальной) деятельности</w:t>
            </w:r>
          </w:p>
        </w:tc>
        <w:tc>
          <w:tcPr>
            <w:tcW w:w="283"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284"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17,3</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20,7</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13,8</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20,7</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17</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6,9</w:t>
            </w:r>
          </w:p>
        </w:tc>
        <w:tc>
          <w:tcPr>
            <w:tcW w:w="1417" w:type="dxa"/>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6,1</w:t>
            </w:r>
          </w:p>
        </w:tc>
      </w:tr>
      <w:tr w:rsidR="00225726" w:rsidRPr="007C7400" w:rsidTr="00225726">
        <w:tc>
          <w:tcPr>
            <w:tcW w:w="3119" w:type="dxa"/>
          </w:tcPr>
          <w:p w:rsidR="00440DC5" w:rsidRPr="007C7400" w:rsidRDefault="00440DC5" w:rsidP="00376C95">
            <w:pPr>
              <w:tabs>
                <w:tab w:val="left" w:pos="2386"/>
              </w:tabs>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Компетенции проектной деятельности</w:t>
            </w:r>
          </w:p>
        </w:tc>
        <w:tc>
          <w:tcPr>
            <w:tcW w:w="283"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284"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27,6</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14</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10,3</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17,2</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17</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6,9</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3,4</w:t>
            </w:r>
          </w:p>
        </w:tc>
        <w:tc>
          <w:tcPr>
            <w:tcW w:w="1417" w:type="dxa"/>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6,0</w:t>
            </w:r>
          </w:p>
        </w:tc>
      </w:tr>
      <w:tr w:rsidR="00225726" w:rsidRPr="007C7400" w:rsidTr="00225726">
        <w:tc>
          <w:tcPr>
            <w:tcW w:w="3119" w:type="dxa"/>
          </w:tcPr>
          <w:p w:rsidR="00440DC5" w:rsidRPr="007C7400" w:rsidRDefault="00440DC5" w:rsidP="00376C95">
            <w:pPr>
              <w:tabs>
                <w:tab w:val="left" w:pos="2386"/>
              </w:tabs>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Компетенции аналитической деятельности</w:t>
            </w:r>
          </w:p>
        </w:tc>
        <w:tc>
          <w:tcPr>
            <w:tcW w:w="283"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284"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19</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17,2</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10,5</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13,8</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15,7</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17</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3,4</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3,4</w:t>
            </w:r>
          </w:p>
        </w:tc>
        <w:tc>
          <w:tcPr>
            <w:tcW w:w="1417" w:type="dxa"/>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5,7</w:t>
            </w:r>
          </w:p>
        </w:tc>
      </w:tr>
      <w:tr w:rsidR="00225726" w:rsidRPr="007C7400" w:rsidTr="00225726">
        <w:tc>
          <w:tcPr>
            <w:tcW w:w="3119" w:type="dxa"/>
          </w:tcPr>
          <w:p w:rsidR="00440DC5" w:rsidRPr="007C7400" w:rsidRDefault="00440DC5" w:rsidP="00376C95">
            <w:pPr>
              <w:tabs>
                <w:tab w:val="left" w:pos="2386"/>
              </w:tabs>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Компетенции организационно-управленческой деятельности</w:t>
            </w:r>
          </w:p>
        </w:tc>
        <w:tc>
          <w:tcPr>
            <w:tcW w:w="283"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284"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0</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17,7</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24,3</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15,6</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10,3</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13,8</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10</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4,9</w:t>
            </w:r>
          </w:p>
        </w:tc>
        <w:tc>
          <w:tcPr>
            <w:tcW w:w="567" w:type="dxa"/>
            <w:vAlign w:val="center"/>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3,4</w:t>
            </w:r>
          </w:p>
        </w:tc>
        <w:tc>
          <w:tcPr>
            <w:tcW w:w="1417" w:type="dxa"/>
          </w:tcPr>
          <w:p w:rsidR="00440DC5" w:rsidRPr="007C7400" w:rsidRDefault="00440DC5" w:rsidP="00376C95">
            <w:pPr>
              <w:tabs>
                <w:tab w:val="left" w:pos="2386"/>
              </w:tabs>
              <w:jc w:val="center"/>
              <w:rPr>
                <w:rFonts w:ascii="Times New Roman" w:hAnsi="Times New Roman" w:cs="Times New Roman"/>
                <w:color w:val="000000" w:themeColor="text1"/>
                <w:sz w:val="20"/>
                <w:szCs w:val="20"/>
              </w:rPr>
            </w:pPr>
            <w:r w:rsidRPr="007C7400">
              <w:rPr>
                <w:rFonts w:ascii="Times New Roman" w:hAnsi="Times New Roman" w:cs="Times New Roman"/>
                <w:color w:val="000000" w:themeColor="text1"/>
                <w:sz w:val="20"/>
                <w:szCs w:val="20"/>
              </w:rPr>
              <w:t>5,4</w:t>
            </w:r>
          </w:p>
        </w:tc>
      </w:tr>
      <w:tr w:rsidR="00440DC5" w:rsidRPr="007C7400" w:rsidTr="00225726">
        <w:tc>
          <w:tcPr>
            <w:tcW w:w="9639" w:type="dxa"/>
            <w:gridSpan w:val="12"/>
          </w:tcPr>
          <w:p w:rsidR="00440DC5" w:rsidRPr="007C7400" w:rsidRDefault="00440DC5" w:rsidP="00376C95">
            <w:pPr>
              <w:tabs>
                <w:tab w:val="left" w:pos="2386"/>
              </w:tabs>
              <w:rPr>
                <w:rFonts w:ascii="Times New Roman" w:hAnsi="Times New Roman" w:cs="Times New Roman"/>
                <w:color w:val="000000"/>
                <w:sz w:val="20"/>
                <w:szCs w:val="20"/>
              </w:rPr>
            </w:pPr>
            <w:r w:rsidRPr="007C7400">
              <w:rPr>
                <w:rFonts w:ascii="Times New Roman" w:hAnsi="Times New Roman" w:cs="Times New Roman"/>
                <w:color w:val="000000"/>
                <w:sz w:val="20"/>
                <w:szCs w:val="20"/>
              </w:rPr>
              <w:t>Источник: составлено по результатам опроса</w:t>
            </w:r>
          </w:p>
        </w:tc>
      </w:tr>
    </w:tbl>
    <w:p w:rsidR="00440DC5" w:rsidRPr="007C7400" w:rsidRDefault="00440DC5" w:rsidP="00440DC5">
      <w:pPr>
        <w:spacing w:after="0" w:line="360" w:lineRule="auto"/>
        <w:ind w:firstLine="709"/>
        <w:jc w:val="both"/>
        <w:rPr>
          <w:rFonts w:ascii="Times New Roman" w:hAnsi="Times New Roman" w:cs="Times New Roman"/>
          <w:sz w:val="28"/>
          <w:szCs w:val="28"/>
        </w:rPr>
      </w:pPr>
    </w:p>
    <w:p w:rsidR="00440DC5" w:rsidRPr="007C7400" w:rsidRDefault="00440DC5" w:rsidP="00440DC5">
      <w:pPr>
        <w:spacing w:after="0" w:line="240" w:lineRule="auto"/>
        <w:ind w:firstLine="709"/>
        <w:jc w:val="both"/>
        <w:rPr>
          <w:rFonts w:ascii="Times New Roman" w:hAnsi="Times New Roman" w:cs="Times New Roman"/>
          <w:sz w:val="28"/>
          <w:szCs w:val="28"/>
        </w:rPr>
      </w:pPr>
      <w:r w:rsidRPr="007C7400">
        <w:rPr>
          <w:rFonts w:ascii="Times New Roman" w:hAnsi="Times New Roman" w:cs="Times New Roman"/>
          <w:sz w:val="28"/>
          <w:szCs w:val="28"/>
        </w:rPr>
        <w:t xml:space="preserve">Уровень развития компетенций аналитической и организационно-управленческой деятельности у выпускников вузов Вологодской области ниже остальных групп компетенций. Направленность на развитие данных групп </w:t>
      </w:r>
      <w:r w:rsidR="001E3A32">
        <w:rPr>
          <w:rFonts w:ascii="Times New Roman" w:hAnsi="Times New Roman" w:cs="Times New Roman"/>
          <w:sz w:val="28"/>
          <w:szCs w:val="28"/>
        </w:rPr>
        <w:t>профессиональных компетенций</w:t>
      </w:r>
      <w:r w:rsidRPr="007C7400">
        <w:rPr>
          <w:rFonts w:ascii="Times New Roman" w:hAnsi="Times New Roman" w:cs="Times New Roman"/>
          <w:sz w:val="28"/>
          <w:szCs w:val="28"/>
        </w:rPr>
        <w:t xml:space="preserve"> в образовательных программах вузов региона по направлениям ИТ-подготовки выражена в меньшей степени, что говорит о взаимосвязанности данных тенденций. </w:t>
      </w:r>
    </w:p>
    <w:p w:rsidR="00440DC5" w:rsidRPr="007C7400" w:rsidRDefault="00440DC5" w:rsidP="00440DC5">
      <w:pPr>
        <w:spacing w:after="0" w:line="240" w:lineRule="auto"/>
        <w:ind w:firstLine="709"/>
        <w:jc w:val="both"/>
        <w:rPr>
          <w:rFonts w:ascii="Times New Roman" w:hAnsi="Times New Roman" w:cs="Times New Roman"/>
          <w:sz w:val="28"/>
          <w:szCs w:val="28"/>
        </w:rPr>
      </w:pPr>
      <w:r w:rsidRPr="007C7400">
        <w:rPr>
          <w:rFonts w:ascii="Times New Roman" w:hAnsi="Times New Roman" w:cs="Times New Roman"/>
          <w:sz w:val="28"/>
          <w:szCs w:val="28"/>
        </w:rPr>
        <w:t>Важным инструментом, позволяющим решить вышеназванные проблемы, является организация дуального обучения – взаимодействие вузов с ИТ-компаниями – как способ преодоления рассогласования между сферой образования и рынком труда</w:t>
      </w:r>
      <w:r w:rsidRPr="007C7400">
        <w:rPr>
          <w:rStyle w:val="ac"/>
          <w:rFonts w:ascii="Times New Roman" w:hAnsi="Times New Roman" w:cs="Times New Roman"/>
          <w:sz w:val="28"/>
          <w:szCs w:val="28"/>
        </w:rPr>
        <w:footnoteReference w:id="4"/>
      </w:r>
      <w:r w:rsidRPr="007C7400">
        <w:rPr>
          <w:rFonts w:ascii="Times New Roman" w:hAnsi="Times New Roman" w:cs="Times New Roman"/>
          <w:sz w:val="28"/>
          <w:szCs w:val="28"/>
        </w:rPr>
        <w:t xml:space="preserve">. Большая часть респондентов (53,6%) указала, что данная модель не реализуется в их организациях, но изъявила готовность к сотрудничеству с вузами Вологодской области. Около 14,3% руководителей ИТ-компаний отметили, что участвуют в модели дуального обучения (рис. 2). </w:t>
      </w:r>
    </w:p>
    <w:p w:rsidR="00440DC5" w:rsidRPr="007C7400" w:rsidRDefault="00440DC5" w:rsidP="00440DC5">
      <w:pPr>
        <w:spacing w:after="0" w:line="360" w:lineRule="auto"/>
        <w:ind w:firstLine="709"/>
        <w:jc w:val="both"/>
        <w:rPr>
          <w:rFonts w:ascii="Times New Roman" w:hAnsi="Times New Roman" w:cs="Times New Roman"/>
          <w:color w:val="000000"/>
          <w:sz w:val="28"/>
          <w:szCs w:val="28"/>
        </w:rPr>
      </w:pPr>
    </w:p>
    <w:tbl>
      <w:tblPr>
        <w:tblStyle w:val="a3"/>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440DC5" w:rsidRPr="007C7400" w:rsidTr="00376C95">
        <w:tc>
          <w:tcPr>
            <w:tcW w:w="9923" w:type="dxa"/>
          </w:tcPr>
          <w:p w:rsidR="00440DC5" w:rsidRPr="007C7400" w:rsidRDefault="00440DC5" w:rsidP="00376C95">
            <w:pPr>
              <w:spacing w:line="360" w:lineRule="auto"/>
              <w:jc w:val="center"/>
              <w:rPr>
                <w:rFonts w:ascii="Times New Roman" w:hAnsi="Times New Roman" w:cs="Times New Roman"/>
                <w:sz w:val="28"/>
                <w:szCs w:val="28"/>
              </w:rPr>
            </w:pPr>
            <w:r w:rsidRPr="007C7400">
              <w:rPr>
                <w:noProof/>
                <w:lang w:eastAsia="ru-RU"/>
              </w:rPr>
              <w:drawing>
                <wp:inline distT="0" distB="0" distL="0" distR="0" wp14:anchorId="7D7CA194" wp14:editId="314FA7D2">
                  <wp:extent cx="4551218" cy="1277620"/>
                  <wp:effectExtent l="0" t="0" r="1905"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r>
      <w:tr w:rsidR="00440DC5" w:rsidRPr="007C7400" w:rsidTr="00376C95">
        <w:tc>
          <w:tcPr>
            <w:tcW w:w="9923" w:type="dxa"/>
          </w:tcPr>
          <w:p w:rsidR="00440DC5" w:rsidRPr="007C7400" w:rsidRDefault="00440DC5" w:rsidP="00376C95">
            <w:pPr>
              <w:jc w:val="center"/>
              <w:rPr>
                <w:rFonts w:ascii="Times New Roman" w:hAnsi="Times New Roman" w:cs="Times New Roman"/>
                <w:b/>
                <w:i/>
                <w:sz w:val="24"/>
                <w:szCs w:val="28"/>
              </w:rPr>
            </w:pPr>
            <w:r w:rsidRPr="007C7400">
              <w:rPr>
                <w:rFonts w:ascii="Times New Roman" w:hAnsi="Times New Roman" w:cs="Times New Roman"/>
                <w:sz w:val="24"/>
                <w:szCs w:val="28"/>
              </w:rPr>
              <w:t xml:space="preserve">Рис. 2. </w:t>
            </w:r>
            <w:r w:rsidRPr="007C7400">
              <w:rPr>
                <w:rFonts w:ascii="Times New Roman" w:hAnsi="Times New Roman" w:cs="Times New Roman"/>
                <w:b/>
                <w:sz w:val="24"/>
                <w:szCs w:val="28"/>
              </w:rPr>
              <w:t xml:space="preserve">Распределение компаний, ответивших на вопрос: </w:t>
            </w:r>
            <w:r w:rsidRPr="007C7400">
              <w:rPr>
                <w:rFonts w:ascii="Times New Roman" w:hAnsi="Times New Roman" w:cs="Times New Roman"/>
                <w:b/>
                <w:i/>
                <w:sz w:val="24"/>
                <w:szCs w:val="28"/>
              </w:rPr>
              <w:t>Участвует ли Ваша организация в дуальной модели обучения с вузами Вологодской области?</w:t>
            </w:r>
          </w:p>
          <w:p w:rsidR="00440DC5" w:rsidRPr="007C7400" w:rsidRDefault="00440DC5" w:rsidP="00376C95">
            <w:pPr>
              <w:spacing w:line="360" w:lineRule="auto"/>
              <w:jc w:val="center"/>
              <w:rPr>
                <w:rFonts w:ascii="Times New Roman" w:hAnsi="Times New Roman" w:cs="Times New Roman"/>
                <w:sz w:val="28"/>
                <w:szCs w:val="28"/>
              </w:rPr>
            </w:pPr>
            <w:r w:rsidRPr="007C7400">
              <w:rPr>
                <w:rFonts w:ascii="Times New Roman" w:hAnsi="Times New Roman" w:cs="Times New Roman"/>
                <w:b/>
                <w:color w:val="000000"/>
                <w:sz w:val="24"/>
                <w:szCs w:val="28"/>
              </w:rPr>
              <w:t>(</w:t>
            </w:r>
            <w:r w:rsidRPr="007C7400">
              <w:rPr>
                <w:rFonts w:ascii="Times New Roman" w:hAnsi="Times New Roman" w:cs="Times New Roman"/>
                <w:b/>
                <w:i/>
                <w:color w:val="000000"/>
                <w:sz w:val="24"/>
                <w:szCs w:val="28"/>
              </w:rPr>
              <w:t>% от числа ответивших)</w:t>
            </w:r>
          </w:p>
        </w:tc>
      </w:tr>
    </w:tbl>
    <w:p w:rsidR="00440DC5" w:rsidRPr="007C7400" w:rsidRDefault="00440DC5" w:rsidP="00440DC5">
      <w:pPr>
        <w:spacing w:line="360" w:lineRule="auto"/>
        <w:ind w:firstLine="567"/>
        <w:jc w:val="both"/>
        <w:rPr>
          <w:rFonts w:ascii="Times New Roman" w:hAnsi="Times New Roman" w:cs="Times New Roman"/>
          <w:color w:val="000000"/>
          <w:sz w:val="20"/>
          <w:szCs w:val="28"/>
        </w:rPr>
      </w:pPr>
      <w:r w:rsidRPr="007C7400">
        <w:rPr>
          <w:rFonts w:ascii="Times New Roman" w:hAnsi="Times New Roman" w:cs="Times New Roman"/>
          <w:color w:val="000000"/>
          <w:sz w:val="20"/>
          <w:szCs w:val="28"/>
        </w:rPr>
        <w:lastRenderedPageBreak/>
        <w:t>Источник: составлено по результатам опроса</w:t>
      </w:r>
    </w:p>
    <w:p w:rsidR="00440DC5" w:rsidRPr="007C7400" w:rsidRDefault="00440DC5" w:rsidP="00440DC5">
      <w:pPr>
        <w:spacing w:line="240" w:lineRule="auto"/>
        <w:ind w:firstLine="567"/>
        <w:jc w:val="both"/>
        <w:rPr>
          <w:rFonts w:ascii="Times New Roman" w:hAnsi="Times New Roman" w:cs="Times New Roman"/>
          <w:sz w:val="28"/>
          <w:szCs w:val="28"/>
        </w:rPr>
      </w:pPr>
      <w:r w:rsidRPr="007C7400">
        <w:rPr>
          <w:rFonts w:ascii="Times New Roman" w:hAnsi="Times New Roman" w:cs="Times New Roman"/>
          <w:sz w:val="28"/>
          <w:szCs w:val="28"/>
        </w:rPr>
        <w:t>Неучастие компаний в проектах дуального образования отчасти объясняет и тот факт, что в половине случаев работодатели отмечают отсутствие в штате компаний выпускников – участников проекта дуального образования, что говорит о недостаточной развитости данной системы. Однако почти каждым третьим руководителем ИТ-компаний, у которого есть такие сотрудники, отмечалось, что качество профессиональной подготовки выпускников значитель</w:t>
      </w:r>
      <w:r>
        <w:rPr>
          <w:rFonts w:ascii="Times New Roman" w:hAnsi="Times New Roman" w:cs="Times New Roman"/>
          <w:sz w:val="28"/>
          <w:szCs w:val="28"/>
        </w:rPr>
        <w:t xml:space="preserve">но отличается в лучшую сторону </w:t>
      </w:r>
      <w:r w:rsidRPr="007C7400">
        <w:rPr>
          <w:rFonts w:ascii="Times New Roman" w:hAnsi="Times New Roman" w:cs="Times New Roman"/>
          <w:sz w:val="28"/>
          <w:szCs w:val="28"/>
        </w:rPr>
        <w:t>(рис. 3).</w:t>
      </w:r>
    </w:p>
    <w:tbl>
      <w:tblPr>
        <w:tblStyle w:val="a3"/>
        <w:tblW w:w="978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781"/>
      </w:tblGrid>
      <w:tr w:rsidR="00440DC5" w:rsidRPr="007C7400" w:rsidTr="00376C95">
        <w:tc>
          <w:tcPr>
            <w:tcW w:w="9781" w:type="dxa"/>
          </w:tcPr>
          <w:p w:rsidR="00440DC5" w:rsidRPr="007C7400" w:rsidRDefault="00440DC5" w:rsidP="00376C95">
            <w:pPr>
              <w:spacing w:line="360" w:lineRule="auto"/>
              <w:jc w:val="both"/>
              <w:rPr>
                <w:rFonts w:ascii="Times New Roman" w:hAnsi="Times New Roman" w:cs="Times New Roman"/>
                <w:b/>
                <w:sz w:val="28"/>
                <w:szCs w:val="28"/>
              </w:rPr>
            </w:pPr>
            <w:r w:rsidRPr="007C7400">
              <w:rPr>
                <w:noProof/>
                <w:lang w:eastAsia="ru-RU"/>
              </w:rPr>
              <w:drawing>
                <wp:inline distT="0" distB="0" distL="0" distR="0" wp14:anchorId="57E60345" wp14:editId="2E18620F">
                  <wp:extent cx="6162675" cy="1569027"/>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r w:rsidR="00440DC5" w:rsidRPr="007C7400" w:rsidTr="00376C95">
        <w:tc>
          <w:tcPr>
            <w:tcW w:w="9781" w:type="dxa"/>
          </w:tcPr>
          <w:p w:rsidR="00440DC5" w:rsidRPr="007C7400" w:rsidRDefault="00440DC5" w:rsidP="00376C95">
            <w:pPr>
              <w:jc w:val="center"/>
              <w:rPr>
                <w:rFonts w:ascii="Times New Roman" w:hAnsi="Times New Roman" w:cs="Times New Roman"/>
                <w:b/>
                <w:i/>
                <w:sz w:val="24"/>
                <w:szCs w:val="28"/>
              </w:rPr>
            </w:pPr>
            <w:r w:rsidRPr="007C7400">
              <w:rPr>
                <w:rFonts w:ascii="Times New Roman" w:hAnsi="Times New Roman" w:cs="Times New Roman"/>
                <w:sz w:val="24"/>
                <w:szCs w:val="28"/>
              </w:rPr>
              <w:t xml:space="preserve">Рис. 3. </w:t>
            </w:r>
            <w:r w:rsidRPr="007C7400">
              <w:rPr>
                <w:rFonts w:ascii="Times New Roman" w:hAnsi="Times New Roman" w:cs="Times New Roman"/>
                <w:b/>
                <w:sz w:val="24"/>
                <w:szCs w:val="28"/>
              </w:rPr>
              <w:t xml:space="preserve">Распределение компаний, ответивших на </w:t>
            </w:r>
            <w:proofErr w:type="gramStart"/>
            <w:r w:rsidRPr="007C7400">
              <w:rPr>
                <w:rFonts w:ascii="Times New Roman" w:hAnsi="Times New Roman" w:cs="Times New Roman"/>
                <w:b/>
                <w:sz w:val="24"/>
                <w:szCs w:val="28"/>
              </w:rPr>
              <w:t xml:space="preserve">вопрос:  </w:t>
            </w:r>
            <w:r w:rsidRPr="007C7400">
              <w:rPr>
                <w:rFonts w:ascii="Times New Roman" w:hAnsi="Times New Roman" w:cs="Times New Roman"/>
                <w:b/>
                <w:i/>
                <w:sz w:val="24"/>
                <w:szCs w:val="28"/>
              </w:rPr>
              <w:t>Если</w:t>
            </w:r>
            <w:proofErr w:type="gramEnd"/>
            <w:r w:rsidRPr="007C7400">
              <w:rPr>
                <w:rFonts w:ascii="Times New Roman" w:hAnsi="Times New Roman" w:cs="Times New Roman"/>
                <w:b/>
                <w:i/>
                <w:sz w:val="24"/>
                <w:szCs w:val="28"/>
              </w:rPr>
              <w:t xml:space="preserve"> в Вашей организации работает ИТ-выпускник – участник проекта дуального образования, то отличается ли качество его профессиональной подготовки по сравнению с выпускниками, не принимавших участие в системе дуального обучения?</w:t>
            </w:r>
          </w:p>
          <w:p w:rsidR="00440DC5" w:rsidRPr="007C7400" w:rsidRDefault="00440DC5" w:rsidP="00376C95">
            <w:pPr>
              <w:jc w:val="center"/>
              <w:rPr>
                <w:rFonts w:ascii="Times New Roman" w:hAnsi="Times New Roman" w:cs="Times New Roman"/>
                <w:sz w:val="28"/>
                <w:szCs w:val="28"/>
              </w:rPr>
            </w:pPr>
            <w:r w:rsidRPr="007C7400">
              <w:rPr>
                <w:rFonts w:ascii="Times New Roman" w:hAnsi="Times New Roman" w:cs="Times New Roman"/>
                <w:b/>
                <w:color w:val="000000"/>
                <w:sz w:val="24"/>
                <w:szCs w:val="28"/>
              </w:rPr>
              <w:t xml:space="preserve"> (</w:t>
            </w:r>
            <w:r w:rsidRPr="007C7400">
              <w:rPr>
                <w:rFonts w:ascii="Times New Roman" w:hAnsi="Times New Roman" w:cs="Times New Roman"/>
                <w:b/>
                <w:i/>
                <w:color w:val="000000"/>
                <w:sz w:val="24"/>
                <w:szCs w:val="28"/>
              </w:rPr>
              <w:t>% от числа ответивших)</w:t>
            </w:r>
          </w:p>
        </w:tc>
      </w:tr>
    </w:tbl>
    <w:p w:rsidR="00440DC5" w:rsidRPr="007C7400" w:rsidRDefault="00440DC5" w:rsidP="00440DC5">
      <w:pPr>
        <w:spacing w:line="360" w:lineRule="auto"/>
        <w:ind w:firstLine="567"/>
        <w:jc w:val="both"/>
        <w:rPr>
          <w:rFonts w:ascii="Times New Roman" w:hAnsi="Times New Roman" w:cs="Times New Roman"/>
          <w:color w:val="000000"/>
          <w:sz w:val="20"/>
          <w:szCs w:val="28"/>
        </w:rPr>
      </w:pPr>
      <w:r w:rsidRPr="007C7400">
        <w:rPr>
          <w:rFonts w:ascii="Times New Roman" w:hAnsi="Times New Roman" w:cs="Times New Roman"/>
          <w:color w:val="000000"/>
          <w:sz w:val="20"/>
          <w:szCs w:val="28"/>
        </w:rPr>
        <w:t>Источник: составлено по результатам опроса</w:t>
      </w:r>
    </w:p>
    <w:p w:rsidR="00222CF5" w:rsidRPr="00CD644B" w:rsidRDefault="00C931E4" w:rsidP="002C4D60">
      <w:pPr>
        <w:spacing w:after="0" w:line="240" w:lineRule="auto"/>
        <w:ind w:firstLine="567"/>
        <w:jc w:val="both"/>
        <w:rPr>
          <w:rFonts w:ascii="Times New Roman" w:hAnsi="Times New Roman" w:cs="Times New Roman"/>
          <w:sz w:val="28"/>
          <w:szCs w:val="28"/>
        </w:rPr>
      </w:pPr>
      <w:r w:rsidRPr="00D12F69">
        <w:rPr>
          <w:rFonts w:ascii="Times New Roman" w:hAnsi="Times New Roman" w:cs="Times New Roman"/>
          <w:sz w:val="28"/>
          <w:szCs w:val="28"/>
        </w:rPr>
        <w:t xml:space="preserve">Таким образом, </w:t>
      </w:r>
      <w:r w:rsidR="001E3A32">
        <w:rPr>
          <w:rFonts w:ascii="Times New Roman" w:hAnsi="Times New Roman" w:cs="Times New Roman"/>
          <w:sz w:val="28"/>
          <w:szCs w:val="28"/>
        </w:rPr>
        <w:t xml:space="preserve">следует еще раз подчеркнуть, что </w:t>
      </w:r>
      <w:r w:rsidRPr="00D12F69">
        <w:rPr>
          <w:rFonts w:ascii="Times New Roman" w:hAnsi="Times New Roman" w:cs="Times New Roman"/>
          <w:sz w:val="28"/>
          <w:szCs w:val="28"/>
        </w:rPr>
        <w:t xml:space="preserve">в условиях перехода к цифровой экономике требуется наличие квалифицированных ИТ-специалистов, способных обеспечить конкурентоспособное развитие региона. Подводя итоги проведенного опроса среди руководителей ИТ-компаний Вологодской области, можно </w:t>
      </w:r>
      <w:r w:rsidR="00D0626A" w:rsidRPr="00D12F69">
        <w:rPr>
          <w:rFonts w:ascii="Times New Roman" w:hAnsi="Times New Roman" w:cs="Times New Roman"/>
          <w:sz w:val="28"/>
          <w:szCs w:val="28"/>
        </w:rPr>
        <w:t>выделить следующие проблемы</w:t>
      </w:r>
      <w:r w:rsidRPr="00D12F69">
        <w:rPr>
          <w:rFonts w:ascii="Times New Roman" w:hAnsi="Times New Roman" w:cs="Times New Roman"/>
          <w:sz w:val="28"/>
          <w:szCs w:val="28"/>
        </w:rPr>
        <w:t>.</w:t>
      </w:r>
    </w:p>
    <w:p w:rsidR="005A6E4C" w:rsidRPr="00CD644B" w:rsidRDefault="005A6E4C" w:rsidP="002C4D60">
      <w:pPr>
        <w:pStyle w:val="ad"/>
        <w:numPr>
          <w:ilvl w:val="0"/>
          <w:numId w:val="2"/>
        </w:numPr>
        <w:spacing w:after="0" w:line="240" w:lineRule="auto"/>
        <w:ind w:left="0" w:firstLine="567"/>
        <w:jc w:val="both"/>
        <w:rPr>
          <w:rFonts w:ascii="Times New Roman" w:hAnsi="Times New Roman" w:cs="Times New Roman"/>
          <w:sz w:val="28"/>
          <w:szCs w:val="28"/>
        </w:rPr>
      </w:pPr>
      <w:r w:rsidRPr="00CD644B">
        <w:rPr>
          <w:rFonts w:ascii="Times New Roman" w:hAnsi="Times New Roman" w:cs="Times New Roman"/>
          <w:sz w:val="28"/>
          <w:szCs w:val="28"/>
        </w:rPr>
        <w:t>Анализ ответов респондентов, позволил сделать вывод о том, что результаты подготовки выпускников бакалавриата, магистратуры и специалитета значительно отличаются. Об этом свидетельствует тот факт, что б</w:t>
      </w:r>
      <w:r w:rsidR="009F59DE" w:rsidRPr="00CD644B">
        <w:rPr>
          <w:rFonts w:ascii="Times New Roman" w:hAnsi="Times New Roman" w:cs="Times New Roman"/>
          <w:sz w:val="28"/>
          <w:szCs w:val="28"/>
        </w:rPr>
        <w:t xml:space="preserve">ольшинство </w:t>
      </w:r>
      <w:r w:rsidRPr="00CD644B">
        <w:rPr>
          <w:rFonts w:ascii="Times New Roman" w:hAnsi="Times New Roman" w:cs="Times New Roman"/>
          <w:sz w:val="28"/>
          <w:szCs w:val="28"/>
        </w:rPr>
        <w:t>руководителей ИТ-компаний</w:t>
      </w:r>
      <w:r w:rsidR="009F59DE" w:rsidRPr="00CD644B">
        <w:rPr>
          <w:rFonts w:ascii="Times New Roman" w:hAnsi="Times New Roman" w:cs="Times New Roman"/>
          <w:sz w:val="28"/>
          <w:szCs w:val="28"/>
        </w:rPr>
        <w:t xml:space="preserve"> не считают уровень подготовки бакалавра полностью соответствующим </w:t>
      </w:r>
      <w:r w:rsidRPr="00CD644B">
        <w:rPr>
          <w:rFonts w:ascii="Times New Roman" w:hAnsi="Times New Roman" w:cs="Times New Roman"/>
          <w:sz w:val="28"/>
          <w:szCs w:val="28"/>
        </w:rPr>
        <w:t xml:space="preserve">своим требованиям, что </w:t>
      </w:r>
      <w:r w:rsidR="009F59DE" w:rsidRPr="00CD644B">
        <w:rPr>
          <w:rFonts w:ascii="Times New Roman" w:hAnsi="Times New Roman" w:cs="Times New Roman"/>
          <w:sz w:val="28"/>
          <w:szCs w:val="28"/>
        </w:rPr>
        <w:t xml:space="preserve">говорит о том, что университеты не дают студентам тех знаний и навыков, которые были бы востребованы среди работодателей. </w:t>
      </w:r>
      <w:r w:rsidRPr="00CD644B">
        <w:rPr>
          <w:rFonts w:ascii="Times New Roman" w:hAnsi="Times New Roman" w:cs="Times New Roman"/>
          <w:sz w:val="28"/>
          <w:szCs w:val="28"/>
        </w:rPr>
        <w:t xml:space="preserve">Гораздо ниже </w:t>
      </w:r>
      <w:r w:rsidR="00EC1F02" w:rsidRPr="00CD644B">
        <w:rPr>
          <w:rFonts w:ascii="Times New Roman" w:hAnsi="Times New Roman" w:cs="Times New Roman"/>
          <w:sz w:val="28"/>
          <w:szCs w:val="28"/>
        </w:rPr>
        <w:t xml:space="preserve">работодатели оценивают уровень подготовки магистров. </w:t>
      </w:r>
      <w:r w:rsidR="009F59DE" w:rsidRPr="00CD644B">
        <w:rPr>
          <w:rFonts w:ascii="Times New Roman" w:hAnsi="Times New Roman" w:cs="Times New Roman"/>
          <w:sz w:val="28"/>
          <w:szCs w:val="28"/>
        </w:rPr>
        <w:t>Как было отмечено</w:t>
      </w:r>
      <w:r w:rsidR="002C4D60">
        <w:rPr>
          <w:rFonts w:ascii="Times New Roman" w:hAnsi="Times New Roman" w:cs="Times New Roman"/>
          <w:sz w:val="28"/>
          <w:szCs w:val="28"/>
        </w:rPr>
        <w:t xml:space="preserve"> на более ранних </w:t>
      </w:r>
      <w:r w:rsidR="00EC1F02" w:rsidRPr="00CD644B">
        <w:rPr>
          <w:rFonts w:ascii="Times New Roman" w:hAnsi="Times New Roman" w:cs="Times New Roman"/>
          <w:sz w:val="28"/>
          <w:szCs w:val="28"/>
        </w:rPr>
        <w:t xml:space="preserve">этапах исследования, в случае, когда выпускник бакалавриата, поступающий в магистратуру, кардинально меняет направление подготовки, </w:t>
      </w:r>
      <w:r w:rsidR="00956C94" w:rsidRPr="00CD644B">
        <w:rPr>
          <w:rFonts w:ascii="Times New Roman" w:hAnsi="Times New Roman" w:cs="Times New Roman"/>
          <w:sz w:val="28"/>
          <w:szCs w:val="28"/>
        </w:rPr>
        <w:t>отмечается нарушение преемственности</w:t>
      </w:r>
      <w:r w:rsidR="00EC1F02" w:rsidRPr="00CD644B">
        <w:rPr>
          <w:rFonts w:ascii="Times New Roman" w:hAnsi="Times New Roman" w:cs="Times New Roman"/>
          <w:sz w:val="28"/>
          <w:szCs w:val="28"/>
        </w:rPr>
        <w:t xml:space="preserve"> между образовательными программами и магистратура не может сформировать все необходимые компетенции за два года.</w:t>
      </w:r>
    </w:p>
    <w:p w:rsidR="00956C94" w:rsidRPr="007E2F87" w:rsidRDefault="005A6E4C" w:rsidP="002C4D60">
      <w:pPr>
        <w:pStyle w:val="ad"/>
        <w:numPr>
          <w:ilvl w:val="0"/>
          <w:numId w:val="2"/>
        </w:numPr>
        <w:spacing w:after="0" w:line="240" w:lineRule="auto"/>
        <w:ind w:left="0" w:firstLine="567"/>
        <w:jc w:val="both"/>
        <w:rPr>
          <w:rFonts w:ascii="Times New Roman" w:hAnsi="Times New Roman" w:cs="Times New Roman"/>
          <w:sz w:val="28"/>
          <w:szCs w:val="28"/>
        </w:rPr>
      </w:pPr>
      <w:r w:rsidRPr="00CD644B">
        <w:rPr>
          <w:rFonts w:ascii="Times New Roman" w:hAnsi="Times New Roman" w:cs="Times New Roman"/>
          <w:sz w:val="28"/>
          <w:szCs w:val="28"/>
        </w:rPr>
        <w:t xml:space="preserve">Кроме этого, исследование показало, что различные типы групп </w:t>
      </w:r>
      <w:r w:rsidR="00EB2849">
        <w:rPr>
          <w:rFonts w:ascii="Times New Roman" w:hAnsi="Times New Roman" w:cs="Times New Roman"/>
          <w:sz w:val="28"/>
          <w:szCs w:val="28"/>
        </w:rPr>
        <w:t>профессиональных компетенций</w:t>
      </w:r>
      <w:r w:rsidRPr="00CD644B">
        <w:rPr>
          <w:rFonts w:ascii="Times New Roman" w:hAnsi="Times New Roman" w:cs="Times New Roman"/>
          <w:sz w:val="28"/>
          <w:szCs w:val="28"/>
        </w:rPr>
        <w:t xml:space="preserve"> </w:t>
      </w:r>
      <w:r w:rsidR="00361679" w:rsidRPr="00CD644B">
        <w:rPr>
          <w:rFonts w:ascii="Times New Roman" w:hAnsi="Times New Roman" w:cs="Times New Roman"/>
          <w:sz w:val="28"/>
          <w:szCs w:val="28"/>
        </w:rPr>
        <w:t>у выпускников вузов Вологодской области сформированы по-разному. Уровень развития двух групп</w:t>
      </w:r>
      <w:r w:rsidR="00956C94" w:rsidRPr="00CD644B">
        <w:rPr>
          <w:rFonts w:ascii="Times New Roman" w:hAnsi="Times New Roman" w:cs="Times New Roman"/>
          <w:color w:val="000000" w:themeColor="text1"/>
          <w:sz w:val="28"/>
          <w:szCs w:val="28"/>
          <w:shd w:val="clear" w:color="auto" w:fill="FFFFFF"/>
        </w:rPr>
        <w:t xml:space="preserve"> (компетенции аналитической и организационн</w:t>
      </w:r>
      <w:r w:rsidR="00361679" w:rsidRPr="00CD644B">
        <w:rPr>
          <w:rFonts w:ascii="Times New Roman" w:hAnsi="Times New Roman" w:cs="Times New Roman"/>
          <w:color w:val="000000" w:themeColor="text1"/>
          <w:sz w:val="28"/>
          <w:szCs w:val="28"/>
          <w:shd w:val="clear" w:color="auto" w:fill="FFFFFF"/>
        </w:rPr>
        <w:t xml:space="preserve">о-управленческой деятельности) </w:t>
      </w:r>
      <w:r w:rsidR="00956C94" w:rsidRPr="00CD644B">
        <w:rPr>
          <w:rFonts w:ascii="Times New Roman" w:hAnsi="Times New Roman" w:cs="Times New Roman"/>
          <w:color w:val="000000" w:themeColor="text1"/>
          <w:sz w:val="28"/>
          <w:szCs w:val="28"/>
          <w:shd w:val="clear" w:color="auto" w:fill="FFFFFF"/>
        </w:rPr>
        <w:t xml:space="preserve">руководители </w:t>
      </w:r>
      <w:r w:rsidR="00956C94" w:rsidRPr="00CD644B">
        <w:rPr>
          <w:rFonts w:ascii="Times New Roman" w:hAnsi="Times New Roman" w:cs="Times New Roman"/>
          <w:color w:val="000000" w:themeColor="text1"/>
          <w:sz w:val="28"/>
          <w:szCs w:val="28"/>
          <w:shd w:val="clear" w:color="auto" w:fill="FFFFFF"/>
        </w:rPr>
        <w:lastRenderedPageBreak/>
        <w:t xml:space="preserve">ИТ-компаний оценили ниже </w:t>
      </w:r>
      <w:r w:rsidR="00225726">
        <w:rPr>
          <w:rFonts w:ascii="Times New Roman" w:hAnsi="Times New Roman" w:cs="Times New Roman"/>
          <w:color w:val="000000" w:themeColor="text1"/>
          <w:sz w:val="28"/>
          <w:szCs w:val="28"/>
          <w:shd w:val="clear" w:color="auto" w:fill="FFFFFF"/>
        </w:rPr>
        <w:t xml:space="preserve">остальных групп </w:t>
      </w:r>
      <w:r w:rsidR="00EB2849">
        <w:rPr>
          <w:rFonts w:ascii="Times New Roman" w:hAnsi="Times New Roman" w:cs="Times New Roman"/>
          <w:color w:val="000000" w:themeColor="text1"/>
          <w:sz w:val="28"/>
          <w:szCs w:val="28"/>
          <w:shd w:val="clear" w:color="auto" w:fill="FFFFFF"/>
        </w:rPr>
        <w:t>профессиональных компетенций</w:t>
      </w:r>
      <w:r w:rsidR="00956C94" w:rsidRPr="00CD644B">
        <w:rPr>
          <w:rFonts w:ascii="Times New Roman" w:hAnsi="Times New Roman" w:cs="Times New Roman"/>
          <w:color w:val="000000" w:themeColor="text1"/>
          <w:sz w:val="28"/>
          <w:szCs w:val="28"/>
          <w:shd w:val="clear" w:color="auto" w:fill="FFFFFF"/>
        </w:rPr>
        <w:t xml:space="preserve">. Исходя из результатов анализа, проведенного ранее на основе изучения образовательных программ, следует отметить, что как раз эти </w:t>
      </w:r>
      <w:r w:rsidR="00EB2849">
        <w:rPr>
          <w:rFonts w:ascii="Times New Roman" w:hAnsi="Times New Roman" w:cs="Times New Roman"/>
          <w:color w:val="000000" w:themeColor="text1"/>
          <w:sz w:val="28"/>
          <w:szCs w:val="28"/>
          <w:shd w:val="clear" w:color="auto" w:fill="FFFFFF"/>
        </w:rPr>
        <w:t>профессиональные компетенции</w:t>
      </w:r>
      <w:r w:rsidR="00956C94" w:rsidRPr="00CD644B">
        <w:rPr>
          <w:rFonts w:ascii="Times New Roman" w:hAnsi="Times New Roman" w:cs="Times New Roman"/>
          <w:color w:val="000000" w:themeColor="text1"/>
          <w:sz w:val="28"/>
          <w:szCs w:val="28"/>
          <w:shd w:val="clear" w:color="auto" w:fill="FFFFFF"/>
        </w:rPr>
        <w:t xml:space="preserve"> и развиваются в меньшей степени в процессе подготовки.</w:t>
      </w:r>
    </w:p>
    <w:p w:rsidR="00361679" w:rsidRPr="00D12F69" w:rsidRDefault="00361679" w:rsidP="002C4D60">
      <w:pPr>
        <w:pStyle w:val="ad"/>
        <w:numPr>
          <w:ilvl w:val="0"/>
          <w:numId w:val="2"/>
        </w:numPr>
        <w:spacing w:after="0" w:line="240" w:lineRule="auto"/>
        <w:ind w:left="0" w:firstLine="567"/>
        <w:jc w:val="both"/>
        <w:rPr>
          <w:rFonts w:ascii="Times New Roman" w:hAnsi="Times New Roman" w:cs="Times New Roman"/>
          <w:sz w:val="28"/>
          <w:szCs w:val="28"/>
        </w:rPr>
      </w:pPr>
      <w:r w:rsidRPr="00CD644B">
        <w:rPr>
          <w:rFonts w:ascii="Times New Roman" w:hAnsi="Times New Roman" w:cs="Times New Roman"/>
          <w:color w:val="000000" w:themeColor="text1"/>
          <w:sz w:val="28"/>
          <w:szCs w:val="28"/>
          <w:shd w:val="clear" w:color="auto" w:fill="FFFFFF"/>
        </w:rPr>
        <w:t xml:space="preserve">Одна из причин несоответствия уровня компетенций выпускников ИТ-специальностей вузов требованиям работодателей заключается в том, что большинство компаний не сотрудничают с образовательными организациями региона, хотя значительная часть из них отметила, что модель дуального обучения могла </w:t>
      </w:r>
      <w:r w:rsidRPr="00D12F69">
        <w:rPr>
          <w:rFonts w:ascii="Times New Roman" w:hAnsi="Times New Roman" w:cs="Times New Roman"/>
          <w:color w:val="000000" w:themeColor="text1"/>
          <w:sz w:val="28"/>
          <w:szCs w:val="28"/>
          <w:shd w:val="clear" w:color="auto" w:fill="FFFFFF"/>
        </w:rPr>
        <w:t>бы быть для их организации очень полезной.</w:t>
      </w:r>
    </w:p>
    <w:p w:rsidR="00222CF5" w:rsidRPr="00CD644B" w:rsidRDefault="001E5A68" w:rsidP="00EB2849">
      <w:pPr>
        <w:spacing w:after="0" w:line="240" w:lineRule="auto"/>
        <w:ind w:firstLine="567"/>
        <w:jc w:val="both"/>
        <w:rPr>
          <w:rFonts w:ascii="Times New Roman" w:hAnsi="Times New Roman" w:cs="Times New Roman"/>
          <w:color w:val="000000" w:themeColor="text1"/>
          <w:sz w:val="28"/>
          <w:szCs w:val="28"/>
          <w:shd w:val="clear" w:color="auto" w:fill="FFFFFF"/>
        </w:rPr>
      </w:pPr>
      <w:r w:rsidRPr="00D12F69">
        <w:rPr>
          <w:rFonts w:ascii="Times New Roman" w:hAnsi="Times New Roman" w:cs="Times New Roman"/>
          <w:color w:val="000000" w:themeColor="text1"/>
          <w:sz w:val="28"/>
          <w:szCs w:val="28"/>
          <w:shd w:val="clear" w:color="auto" w:fill="FFFFFF"/>
        </w:rPr>
        <w:t>Таким образом, проведенное</w:t>
      </w:r>
      <w:r w:rsidRPr="00CD644B">
        <w:rPr>
          <w:rFonts w:ascii="Times New Roman" w:hAnsi="Times New Roman" w:cs="Times New Roman"/>
          <w:color w:val="000000" w:themeColor="text1"/>
          <w:sz w:val="28"/>
          <w:szCs w:val="28"/>
          <w:shd w:val="clear" w:color="auto" w:fill="FFFFFF"/>
        </w:rPr>
        <w:t xml:space="preserve"> исследование еще раз подтвердило выводы о том, что уровень развития необходимых навыков и компетенций </w:t>
      </w:r>
      <w:r w:rsidR="002C4D60">
        <w:rPr>
          <w:rFonts w:ascii="Times New Roman" w:hAnsi="Times New Roman" w:cs="Times New Roman"/>
          <w:color w:val="000000" w:themeColor="text1"/>
          <w:sz w:val="28"/>
          <w:szCs w:val="28"/>
          <w:shd w:val="clear" w:color="auto" w:fill="FFFFFF"/>
        </w:rPr>
        <w:t xml:space="preserve">ИТ-специалистов </w:t>
      </w:r>
      <w:r w:rsidRPr="00CD644B">
        <w:rPr>
          <w:rFonts w:ascii="Times New Roman" w:hAnsi="Times New Roman" w:cs="Times New Roman"/>
          <w:color w:val="000000" w:themeColor="text1"/>
          <w:sz w:val="28"/>
          <w:szCs w:val="28"/>
          <w:shd w:val="clear" w:color="auto" w:fill="FFFFFF"/>
        </w:rPr>
        <w:t xml:space="preserve">недостаточен для работодателей. Перспективным направлением воздействия на процесс подготовки ИТ-кадров, обеспечивающим решение вышеназванных проблем, является организация дуального обучения. </w:t>
      </w:r>
      <w:r w:rsidR="00831C20" w:rsidRPr="00CD644B">
        <w:rPr>
          <w:rFonts w:ascii="Times New Roman" w:hAnsi="Times New Roman" w:cs="Times New Roman"/>
          <w:color w:val="000000" w:themeColor="text1"/>
          <w:sz w:val="28"/>
          <w:szCs w:val="28"/>
          <w:shd w:val="clear" w:color="auto" w:fill="FFFFFF"/>
        </w:rPr>
        <w:t>В этой связи, видится целесообразным разработка направлений и рекомендаций по решению обозначенных ранее проблем и совершенствованию системы подготовки кадров для ИТ-отрасли, что определяет перспективы исследования</w:t>
      </w:r>
      <w:r w:rsidR="002C4D60">
        <w:rPr>
          <w:rFonts w:ascii="Times New Roman" w:hAnsi="Times New Roman" w:cs="Times New Roman"/>
          <w:color w:val="000000" w:themeColor="text1"/>
          <w:sz w:val="28"/>
          <w:szCs w:val="28"/>
          <w:shd w:val="clear" w:color="auto" w:fill="FFFFFF"/>
        </w:rPr>
        <w:t>, которые будут рассмотрены на следующих этапах исследования</w:t>
      </w:r>
      <w:r w:rsidR="00831C20" w:rsidRPr="00CD644B">
        <w:rPr>
          <w:rFonts w:ascii="Times New Roman" w:hAnsi="Times New Roman" w:cs="Times New Roman"/>
          <w:color w:val="000000" w:themeColor="text1"/>
          <w:sz w:val="28"/>
          <w:szCs w:val="28"/>
          <w:shd w:val="clear" w:color="auto" w:fill="FFFFFF"/>
        </w:rPr>
        <w:t xml:space="preserve">. </w:t>
      </w:r>
    </w:p>
    <w:p w:rsidR="00401666" w:rsidRPr="00E0258B" w:rsidRDefault="00401666" w:rsidP="00EB2849">
      <w:pPr>
        <w:spacing w:after="0" w:line="360" w:lineRule="auto"/>
        <w:ind w:firstLine="567"/>
        <w:jc w:val="both"/>
        <w:rPr>
          <w:rFonts w:ascii="Times New Roman" w:hAnsi="Times New Roman" w:cs="Times New Roman"/>
          <w:color w:val="000000" w:themeColor="text1"/>
          <w:sz w:val="28"/>
          <w:szCs w:val="28"/>
          <w:shd w:val="clear" w:color="auto" w:fill="FFFFFF"/>
        </w:rPr>
      </w:pPr>
    </w:p>
    <w:p w:rsidR="00E0258B" w:rsidRPr="00E0258B" w:rsidRDefault="00EB2849" w:rsidP="00EB2849">
      <w:pPr>
        <w:spacing w:after="0" w:line="240" w:lineRule="auto"/>
        <w:ind w:firstLine="567"/>
        <w:jc w:val="center"/>
        <w:rPr>
          <w:rFonts w:ascii="Times New Roman" w:hAnsi="Times New Roman" w:cs="Times New Roman"/>
          <w:b/>
          <w:color w:val="000000" w:themeColor="text1"/>
          <w:sz w:val="28"/>
          <w:szCs w:val="28"/>
          <w:shd w:val="clear" w:color="auto" w:fill="FFFFFF"/>
        </w:rPr>
      </w:pPr>
      <w:r>
        <w:rPr>
          <w:rFonts w:ascii="Times New Roman" w:hAnsi="Times New Roman" w:cs="Times New Roman"/>
          <w:b/>
          <w:color w:val="000000" w:themeColor="text1"/>
          <w:sz w:val="28"/>
          <w:szCs w:val="28"/>
          <w:shd w:val="clear" w:color="auto" w:fill="FFFFFF"/>
        </w:rPr>
        <w:t>Библиографический список</w:t>
      </w:r>
    </w:p>
    <w:p w:rsidR="00EB2849" w:rsidRPr="00EB2849" w:rsidRDefault="00EB2849" w:rsidP="00EB2849">
      <w:pPr>
        <w:pStyle w:val="aa"/>
        <w:numPr>
          <w:ilvl w:val="0"/>
          <w:numId w:val="5"/>
        </w:numPr>
        <w:ind w:left="0" w:firstLine="567"/>
        <w:jc w:val="both"/>
        <w:rPr>
          <w:rFonts w:ascii="Times New Roman" w:hAnsi="Times New Roman" w:cs="Times New Roman"/>
          <w:color w:val="000000" w:themeColor="text1"/>
          <w:sz w:val="28"/>
          <w:szCs w:val="28"/>
          <w:shd w:val="clear" w:color="auto" w:fill="FFFFFF"/>
        </w:rPr>
      </w:pPr>
      <w:r w:rsidRPr="00EB2849">
        <w:rPr>
          <w:rFonts w:ascii="Times New Roman" w:hAnsi="Times New Roman" w:cs="Times New Roman"/>
          <w:color w:val="000000" w:themeColor="text1"/>
          <w:sz w:val="28"/>
          <w:szCs w:val="28"/>
          <w:shd w:val="clear" w:color="auto" w:fill="FFFFFF"/>
        </w:rPr>
        <w:t xml:space="preserve">Паспорт национальной программы «Цифровая экономика Российской Федерации» URL: </w:t>
      </w:r>
      <w:hyperlink r:id="rId11" w:history="1">
        <w:r w:rsidRPr="00EB2849">
          <w:rPr>
            <w:rFonts w:ascii="Times New Roman" w:hAnsi="Times New Roman" w:cs="Times New Roman"/>
            <w:color w:val="000000" w:themeColor="text1"/>
            <w:sz w:val="28"/>
            <w:szCs w:val="28"/>
            <w:shd w:val="clear" w:color="auto" w:fill="FFFFFF"/>
          </w:rPr>
          <w:t>https://digital.gov.ru/ru/activity/directions/858/</w:t>
        </w:r>
      </w:hyperlink>
    </w:p>
    <w:p w:rsidR="00EB2849" w:rsidRPr="00EB2849" w:rsidRDefault="00EB2849" w:rsidP="00EB2849">
      <w:pPr>
        <w:pStyle w:val="aa"/>
        <w:numPr>
          <w:ilvl w:val="0"/>
          <w:numId w:val="5"/>
        </w:numPr>
        <w:ind w:left="0" w:firstLine="567"/>
        <w:jc w:val="both"/>
        <w:rPr>
          <w:rFonts w:ascii="Times New Roman" w:hAnsi="Times New Roman" w:cs="Times New Roman"/>
          <w:color w:val="000000" w:themeColor="text1"/>
          <w:sz w:val="28"/>
          <w:szCs w:val="28"/>
          <w:shd w:val="clear" w:color="auto" w:fill="FFFFFF"/>
        </w:rPr>
      </w:pPr>
      <w:r w:rsidRPr="00EB2849">
        <w:rPr>
          <w:rFonts w:ascii="Times New Roman" w:hAnsi="Times New Roman" w:cs="Times New Roman"/>
          <w:color w:val="000000" w:themeColor="text1"/>
          <w:sz w:val="28"/>
          <w:szCs w:val="28"/>
          <w:shd w:val="clear" w:color="auto" w:fill="FFFFFF"/>
        </w:rPr>
        <w:t xml:space="preserve">Климова, Ю.О. Проблемы формирования необходимых компетенций у специалистов ИТ-отрасли в вузах Вологодской области / Ю.О. Климова, В.С. </w:t>
      </w:r>
      <w:proofErr w:type="spellStart"/>
      <w:r w:rsidRPr="00EB2849">
        <w:rPr>
          <w:rFonts w:ascii="Times New Roman" w:hAnsi="Times New Roman" w:cs="Times New Roman"/>
          <w:color w:val="000000" w:themeColor="text1"/>
          <w:sz w:val="28"/>
          <w:szCs w:val="28"/>
          <w:shd w:val="clear" w:color="auto" w:fill="FFFFFF"/>
        </w:rPr>
        <w:t>Усков</w:t>
      </w:r>
      <w:proofErr w:type="spellEnd"/>
      <w:r w:rsidRPr="00EB2849">
        <w:rPr>
          <w:rFonts w:ascii="Times New Roman" w:hAnsi="Times New Roman" w:cs="Times New Roman"/>
          <w:color w:val="000000" w:themeColor="text1"/>
          <w:sz w:val="28"/>
          <w:szCs w:val="28"/>
          <w:shd w:val="clear" w:color="auto" w:fill="FFFFFF"/>
        </w:rPr>
        <w:t xml:space="preserve"> // Вопросы территориального развития. –  2020. –  №5. – С. 1-15.</w:t>
      </w:r>
    </w:p>
    <w:p w:rsidR="00EB2849" w:rsidRDefault="00EB2849" w:rsidP="00EB2849">
      <w:pPr>
        <w:pStyle w:val="aa"/>
        <w:numPr>
          <w:ilvl w:val="0"/>
          <w:numId w:val="5"/>
        </w:numPr>
        <w:ind w:left="0" w:firstLine="567"/>
        <w:jc w:val="both"/>
        <w:rPr>
          <w:rFonts w:ascii="Times New Roman" w:hAnsi="Times New Roman" w:cs="Times New Roman"/>
          <w:color w:val="000000" w:themeColor="text1"/>
          <w:sz w:val="28"/>
          <w:szCs w:val="28"/>
          <w:shd w:val="clear" w:color="auto" w:fill="FFFFFF"/>
        </w:rPr>
      </w:pPr>
      <w:proofErr w:type="spellStart"/>
      <w:r w:rsidRPr="00EB2849">
        <w:rPr>
          <w:rFonts w:ascii="Times New Roman" w:hAnsi="Times New Roman" w:cs="Times New Roman"/>
          <w:color w:val="000000" w:themeColor="text1"/>
          <w:sz w:val="28"/>
          <w:szCs w:val="28"/>
          <w:shd w:val="clear" w:color="auto" w:fill="FFFFFF"/>
        </w:rPr>
        <w:t>Дудырев</w:t>
      </w:r>
      <w:proofErr w:type="spellEnd"/>
      <w:r w:rsidRPr="00EB2849">
        <w:rPr>
          <w:rFonts w:ascii="Times New Roman" w:hAnsi="Times New Roman" w:cs="Times New Roman"/>
          <w:color w:val="000000" w:themeColor="text1"/>
          <w:sz w:val="28"/>
          <w:szCs w:val="28"/>
          <w:shd w:val="clear" w:color="auto" w:fill="FFFFFF"/>
        </w:rPr>
        <w:t xml:space="preserve"> Ф. Ф., Романова О. А., Шабалин А. И. Дуальное обучение в российских регионах: модели, лучшие практики, возможности распространения // Вопросы образования. 2018. № 2. С. 117-138.</w:t>
      </w:r>
    </w:p>
    <w:p w:rsidR="00EB2849" w:rsidRDefault="00EB2849" w:rsidP="00EB2849">
      <w:pPr>
        <w:pStyle w:val="aa"/>
        <w:ind w:left="567"/>
        <w:jc w:val="both"/>
        <w:rPr>
          <w:rFonts w:ascii="Times New Roman" w:hAnsi="Times New Roman" w:cs="Times New Roman"/>
          <w:color w:val="000000" w:themeColor="text1"/>
          <w:sz w:val="28"/>
          <w:szCs w:val="28"/>
          <w:shd w:val="clear" w:color="auto" w:fill="FFFFFF"/>
        </w:rPr>
      </w:pPr>
    </w:p>
    <w:p w:rsidR="00EB2849" w:rsidRPr="00EB2849" w:rsidRDefault="00EB2849" w:rsidP="00EB2849">
      <w:pPr>
        <w:pStyle w:val="aa"/>
        <w:ind w:left="567"/>
        <w:jc w:val="center"/>
        <w:rPr>
          <w:rFonts w:ascii="Times New Roman" w:hAnsi="Times New Roman" w:cs="Times New Roman"/>
          <w:b/>
          <w:color w:val="000000" w:themeColor="text1"/>
          <w:sz w:val="28"/>
          <w:szCs w:val="28"/>
          <w:shd w:val="clear" w:color="auto" w:fill="FFFFFF"/>
        </w:rPr>
      </w:pPr>
      <w:r w:rsidRPr="00EB2849">
        <w:rPr>
          <w:rFonts w:ascii="Times New Roman" w:hAnsi="Times New Roman" w:cs="Times New Roman"/>
          <w:b/>
          <w:color w:val="000000" w:themeColor="text1"/>
          <w:sz w:val="28"/>
          <w:szCs w:val="28"/>
          <w:shd w:val="clear" w:color="auto" w:fill="FFFFFF"/>
        </w:rPr>
        <w:t>Информация об авторе</w:t>
      </w:r>
    </w:p>
    <w:p w:rsidR="00EB2849" w:rsidRPr="00E33391" w:rsidRDefault="00EB2849" w:rsidP="00EB2849">
      <w:pPr>
        <w:pStyle w:val="4"/>
        <w:shd w:val="clear" w:color="auto" w:fill="FFFFFF"/>
        <w:spacing w:before="0" w:line="330" w:lineRule="atLeast"/>
        <w:ind w:firstLine="709"/>
        <w:jc w:val="both"/>
        <w:rPr>
          <w:rFonts w:ascii="Times New Roman" w:eastAsiaTheme="minorHAnsi" w:hAnsi="Times New Roman" w:cs="Times New Roman"/>
          <w:i w:val="0"/>
          <w:iCs w:val="0"/>
          <w:color w:val="000000" w:themeColor="text1"/>
          <w:sz w:val="28"/>
          <w:szCs w:val="28"/>
          <w:shd w:val="clear" w:color="auto" w:fill="FFFFFF"/>
          <w:lang w:val="en-US"/>
        </w:rPr>
      </w:pPr>
      <w:r w:rsidRPr="00EB2849">
        <w:rPr>
          <w:rFonts w:ascii="Times New Roman" w:eastAsiaTheme="minorHAnsi" w:hAnsi="Times New Roman" w:cs="Times New Roman"/>
          <w:i w:val="0"/>
          <w:iCs w:val="0"/>
          <w:color w:val="000000" w:themeColor="text1"/>
          <w:sz w:val="28"/>
          <w:szCs w:val="28"/>
          <w:shd w:val="clear" w:color="auto" w:fill="FFFFFF"/>
        </w:rPr>
        <w:t>Климова Юлия Олеговна (Россия, Вологда) – младший научный сотрудник, Вологодский научный центр РАН, Россия, 160014, г. Вологда, ул. Горького</w:t>
      </w:r>
      <w:r w:rsidRPr="00E33391">
        <w:rPr>
          <w:rFonts w:ascii="Times New Roman" w:eastAsiaTheme="minorHAnsi" w:hAnsi="Times New Roman" w:cs="Times New Roman"/>
          <w:i w:val="0"/>
          <w:iCs w:val="0"/>
          <w:color w:val="000000" w:themeColor="text1"/>
          <w:sz w:val="28"/>
          <w:szCs w:val="28"/>
          <w:shd w:val="clear" w:color="auto" w:fill="FFFFFF"/>
          <w:lang w:val="en-US"/>
        </w:rPr>
        <w:t xml:space="preserve">, </w:t>
      </w:r>
      <w:r w:rsidRPr="00EB2849">
        <w:rPr>
          <w:rFonts w:ascii="Times New Roman" w:eastAsiaTheme="minorHAnsi" w:hAnsi="Times New Roman" w:cs="Times New Roman"/>
          <w:i w:val="0"/>
          <w:iCs w:val="0"/>
          <w:color w:val="000000" w:themeColor="text1"/>
          <w:sz w:val="28"/>
          <w:szCs w:val="28"/>
          <w:shd w:val="clear" w:color="auto" w:fill="FFFFFF"/>
        </w:rPr>
        <w:t>д</w:t>
      </w:r>
      <w:r w:rsidRPr="00E33391">
        <w:rPr>
          <w:rFonts w:ascii="Times New Roman" w:eastAsiaTheme="minorHAnsi" w:hAnsi="Times New Roman" w:cs="Times New Roman"/>
          <w:i w:val="0"/>
          <w:iCs w:val="0"/>
          <w:color w:val="000000" w:themeColor="text1"/>
          <w:sz w:val="28"/>
          <w:szCs w:val="28"/>
          <w:shd w:val="clear" w:color="auto" w:fill="FFFFFF"/>
          <w:lang w:val="en-US"/>
        </w:rPr>
        <w:t>. 56</w:t>
      </w:r>
      <w:r w:rsidRPr="00EB2849">
        <w:rPr>
          <w:rFonts w:ascii="Times New Roman" w:eastAsiaTheme="minorHAnsi" w:hAnsi="Times New Roman" w:cs="Times New Roman"/>
          <w:i w:val="0"/>
          <w:iCs w:val="0"/>
          <w:color w:val="000000" w:themeColor="text1"/>
          <w:sz w:val="28"/>
          <w:szCs w:val="28"/>
          <w:shd w:val="clear" w:color="auto" w:fill="FFFFFF"/>
        </w:rPr>
        <w:t>а</w:t>
      </w:r>
      <w:r w:rsidRPr="00E33391">
        <w:rPr>
          <w:rFonts w:ascii="Times New Roman" w:eastAsiaTheme="minorHAnsi" w:hAnsi="Times New Roman" w:cs="Times New Roman"/>
          <w:i w:val="0"/>
          <w:iCs w:val="0"/>
          <w:color w:val="000000" w:themeColor="text1"/>
          <w:sz w:val="28"/>
          <w:szCs w:val="28"/>
          <w:shd w:val="clear" w:color="auto" w:fill="FFFFFF"/>
          <w:lang w:val="en-US"/>
        </w:rPr>
        <w:t>. e-mail: j.uschakowa2017@yandex.ru</w:t>
      </w:r>
    </w:p>
    <w:p w:rsidR="00E0258B" w:rsidRPr="00E33391" w:rsidRDefault="00E0258B" w:rsidP="00EB2849">
      <w:pPr>
        <w:pStyle w:val="aa"/>
        <w:spacing w:line="360" w:lineRule="auto"/>
        <w:ind w:firstLine="709"/>
        <w:jc w:val="both"/>
        <w:rPr>
          <w:rFonts w:ascii="Times New Roman" w:hAnsi="Times New Roman" w:cs="Times New Roman"/>
          <w:color w:val="000000" w:themeColor="text1"/>
          <w:sz w:val="28"/>
          <w:szCs w:val="28"/>
          <w:lang w:val="en-US"/>
        </w:rPr>
      </w:pPr>
    </w:p>
    <w:p w:rsidR="00EB2849" w:rsidRPr="00E33391" w:rsidRDefault="00EB2849" w:rsidP="00EB2849">
      <w:pPr>
        <w:pStyle w:val="aa"/>
        <w:ind w:firstLine="709"/>
        <w:jc w:val="right"/>
        <w:rPr>
          <w:rFonts w:ascii="Times New Roman" w:hAnsi="Times New Roman" w:cs="Times New Roman"/>
          <w:color w:val="000000" w:themeColor="text1"/>
          <w:sz w:val="28"/>
          <w:szCs w:val="28"/>
          <w:shd w:val="clear" w:color="auto" w:fill="FFFFFF"/>
          <w:lang w:val="en-US"/>
        </w:rPr>
      </w:pPr>
      <w:proofErr w:type="spellStart"/>
      <w:r w:rsidRPr="00E33391">
        <w:rPr>
          <w:rFonts w:ascii="Times New Roman" w:hAnsi="Times New Roman" w:cs="Times New Roman"/>
          <w:b/>
          <w:color w:val="000000" w:themeColor="text1"/>
          <w:sz w:val="28"/>
          <w:szCs w:val="28"/>
          <w:shd w:val="clear" w:color="auto" w:fill="FFFFFF"/>
          <w:lang w:val="en-US"/>
        </w:rPr>
        <w:t>Klimova</w:t>
      </w:r>
      <w:proofErr w:type="spellEnd"/>
      <w:r w:rsidRPr="00E33391">
        <w:rPr>
          <w:rFonts w:ascii="Times New Roman" w:hAnsi="Times New Roman" w:cs="Times New Roman"/>
          <w:b/>
          <w:color w:val="000000" w:themeColor="text1"/>
          <w:sz w:val="28"/>
          <w:szCs w:val="28"/>
          <w:shd w:val="clear" w:color="auto" w:fill="FFFFFF"/>
          <w:lang w:val="en-US"/>
        </w:rPr>
        <w:t xml:space="preserve"> Y.O</w:t>
      </w:r>
      <w:r w:rsidRPr="00E33391">
        <w:rPr>
          <w:rFonts w:ascii="Times New Roman" w:hAnsi="Times New Roman" w:cs="Times New Roman"/>
          <w:color w:val="000000" w:themeColor="text1"/>
          <w:sz w:val="28"/>
          <w:szCs w:val="28"/>
          <w:shd w:val="clear" w:color="auto" w:fill="FFFFFF"/>
          <w:lang w:val="en-US"/>
        </w:rPr>
        <w:t>.</w:t>
      </w:r>
    </w:p>
    <w:p w:rsidR="00EB2849" w:rsidRPr="00E33391" w:rsidRDefault="00EB2849" w:rsidP="00EB2849">
      <w:pPr>
        <w:pStyle w:val="aa"/>
        <w:ind w:firstLine="709"/>
        <w:jc w:val="center"/>
        <w:rPr>
          <w:rFonts w:ascii="Times New Roman" w:hAnsi="Times New Roman" w:cs="Times New Roman"/>
          <w:b/>
          <w:color w:val="000000" w:themeColor="text1"/>
          <w:sz w:val="28"/>
          <w:szCs w:val="28"/>
          <w:shd w:val="clear" w:color="auto" w:fill="FFFFFF"/>
          <w:lang w:val="en-US"/>
        </w:rPr>
      </w:pPr>
      <w:r w:rsidRPr="00E33391">
        <w:rPr>
          <w:rFonts w:ascii="Times New Roman" w:hAnsi="Times New Roman" w:cs="Times New Roman"/>
          <w:b/>
          <w:color w:val="000000" w:themeColor="text1"/>
          <w:sz w:val="28"/>
          <w:szCs w:val="28"/>
          <w:shd w:val="clear" w:color="auto" w:fill="FFFFFF"/>
          <w:lang w:val="en-US"/>
        </w:rPr>
        <w:t>PROBLEMS OF COMPLIANCE OF THE LEVEL OF COMPETENCIES OF IT SPECIALISTS WITH THE REQUIREMENTS OF EMPLOYERS (ON THE EXAMPLE OF THE VOLOGDA REGION)</w:t>
      </w:r>
    </w:p>
    <w:p w:rsidR="00EB2849" w:rsidRPr="00E33391" w:rsidRDefault="00EB2849" w:rsidP="00EB2849">
      <w:pPr>
        <w:pStyle w:val="aa"/>
        <w:ind w:firstLine="709"/>
        <w:jc w:val="both"/>
        <w:rPr>
          <w:rFonts w:ascii="Times New Roman" w:hAnsi="Times New Roman" w:cs="Times New Roman"/>
          <w:color w:val="000000" w:themeColor="text1"/>
          <w:sz w:val="28"/>
          <w:szCs w:val="28"/>
          <w:shd w:val="clear" w:color="auto" w:fill="FFFFFF"/>
          <w:lang w:val="en-US"/>
        </w:rPr>
      </w:pPr>
      <w:r w:rsidRPr="00E33391">
        <w:rPr>
          <w:rFonts w:ascii="Times New Roman" w:hAnsi="Times New Roman" w:cs="Times New Roman"/>
          <w:b/>
          <w:color w:val="000000" w:themeColor="text1"/>
          <w:sz w:val="28"/>
          <w:szCs w:val="28"/>
          <w:shd w:val="clear" w:color="auto" w:fill="FFFFFF"/>
          <w:lang w:val="en-US"/>
        </w:rPr>
        <w:t>Annotation.</w:t>
      </w:r>
      <w:r w:rsidRPr="00E33391">
        <w:rPr>
          <w:rFonts w:ascii="Times New Roman" w:hAnsi="Times New Roman" w:cs="Times New Roman"/>
          <w:color w:val="000000" w:themeColor="text1"/>
          <w:sz w:val="28"/>
          <w:szCs w:val="28"/>
          <w:shd w:val="clear" w:color="auto" w:fill="FFFFFF"/>
          <w:lang w:val="en-US"/>
        </w:rPr>
        <w:t xml:space="preserve"> </w:t>
      </w:r>
      <w:r w:rsidRPr="00E33391">
        <w:rPr>
          <w:rFonts w:ascii="Times New Roman" w:hAnsi="Times New Roman" w:cs="Times New Roman"/>
          <w:i/>
          <w:color w:val="000000" w:themeColor="text1"/>
          <w:sz w:val="28"/>
          <w:szCs w:val="28"/>
          <w:shd w:val="clear" w:color="auto" w:fill="FFFFFF"/>
          <w:lang w:val="en-US"/>
        </w:rPr>
        <w:t xml:space="preserve">The transition to the digital economy is accompanied by the development of the information technology industry. One of the factors in its development is the availability of qualified, competent IT professionals. The purpose </w:t>
      </w:r>
      <w:r w:rsidRPr="00E33391">
        <w:rPr>
          <w:rFonts w:ascii="Times New Roman" w:hAnsi="Times New Roman" w:cs="Times New Roman"/>
          <w:i/>
          <w:color w:val="000000" w:themeColor="text1"/>
          <w:sz w:val="28"/>
          <w:szCs w:val="28"/>
          <w:shd w:val="clear" w:color="auto" w:fill="FFFFFF"/>
          <w:lang w:val="en-US"/>
        </w:rPr>
        <w:lastRenderedPageBreak/>
        <w:t>of the work is to analyze the compliance of the competence level of IT specialists with the requirements of employers (for example, the Vologda Oblast).</w:t>
      </w:r>
    </w:p>
    <w:p w:rsidR="00EB2849" w:rsidRPr="00E33391" w:rsidRDefault="00EB2849" w:rsidP="00EB2849">
      <w:pPr>
        <w:pStyle w:val="aa"/>
        <w:ind w:firstLine="709"/>
        <w:jc w:val="both"/>
        <w:rPr>
          <w:rFonts w:ascii="Times New Roman" w:hAnsi="Times New Roman" w:cs="Times New Roman"/>
          <w:color w:val="000000" w:themeColor="text1"/>
          <w:sz w:val="28"/>
          <w:szCs w:val="28"/>
          <w:shd w:val="clear" w:color="auto" w:fill="FFFFFF"/>
          <w:lang w:val="en-US"/>
        </w:rPr>
      </w:pPr>
      <w:r w:rsidRPr="00E33391">
        <w:rPr>
          <w:rFonts w:ascii="Times New Roman" w:hAnsi="Times New Roman" w:cs="Times New Roman"/>
          <w:b/>
          <w:color w:val="000000" w:themeColor="text1"/>
          <w:sz w:val="28"/>
          <w:szCs w:val="28"/>
          <w:shd w:val="clear" w:color="auto" w:fill="FFFFFF"/>
          <w:lang w:val="en-US"/>
        </w:rPr>
        <w:t>Keywords:</w:t>
      </w:r>
      <w:r w:rsidRPr="00E33391">
        <w:rPr>
          <w:rFonts w:ascii="Times New Roman" w:hAnsi="Times New Roman" w:cs="Times New Roman"/>
          <w:color w:val="000000" w:themeColor="text1"/>
          <w:sz w:val="28"/>
          <w:szCs w:val="28"/>
          <w:shd w:val="clear" w:color="auto" w:fill="FFFFFF"/>
          <w:lang w:val="en-US"/>
        </w:rPr>
        <w:t xml:space="preserve"> </w:t>
      </w:r>
      <w:r w:rsidRPr="00E33391">
        <w:rPr>
          <w:rFonts w:ascii="Times New Roman" w:hAnsi="Times New Roman" w:cs="Times New Roman"/>
          <w:i/>
          <w:color w:val="000000" w:themeColor="text1"/>
          <w:sz w:val="28"/>
          <w:szCs w:val="28"/>
          <w:shd w:val="clear" w:color="auto" w:fill="FFFFFF"/>
          <w:lang w:val="en-US"/>
        </w:rPr>
        <w:t>digital economy, IT industry, IT specialists, competencies, survey, personnel training, region</w:t>
      </w:r>
    </w:p>
    <w:p w:rsidR="00EB2849" w:rsidRPr="00E33391" w:rsidRDefault="00EB2849" w:rsidP="00EB2849">
      <w:pPr>
        <w:pStyle w:val="aa"/>
        <w:ind w:firstLine="709"/>
        <w:jc w:val="both"/>
        <w:rPr>
          <w:rFonts w:ascii="Times New Roman" w:hAnsi="Times New Roman" w:cs="Times New Roman"/>
          <w:color w:val="000000" w:themeColor="text1"/>
          <w:sz w:val="28"/>
          <w:szCs w:val="28"/>
          <w:shd w:val="clear" w:color="auto" w:fill="FFFFFF"/>
          <w:lang w:val="en-US"/>
        </w:rPr>
      </w:pPr>
    </w:p>
    <w:p w:rsidR="00EB2849" w:rsidRPr="00E33391" w:rsidRDefault="00EB2849" w:rsidP="00EB2849">
      <w:pPr>
        <w:pStyle w:val="aa"/>
        <w:ind w:firstLine="709"/>
        <w:jc w:val="center"/>
        <w:rPr>
          <w:rFonts w:ascii="Times New Roman" w:hAnsi="Times New Roman" w:cs="Times New Roman"/>
          <w:b/>
          <w:color w:val="000000" w:themeColor="text1"/>
          <w:sz w:val="28"/>
          <w:szCs w:val="28"/>
          <w:shd w:val="clear" w:color="auto" w:fill="FFFFFF"/>
          <w:lang w:val="en-US"/>
        </w:rPr>
      </w:pPr>
      <w:r w:rsidRPr="00E33391">
        <w:rPr>
          <w:rFonts w:ascii="Times New Roman" w:hAnsi="Times New Roman" w:cs="Times New Roman"/>
          <w:b/>
          <w:color w:val="000000" w:themeColor="text1"/>
          <w:sz w:val="28"/>
          <w:szCs w:val="28"/>
          <w:shd w:val="clear" w:color="auto" w:fill="FFFFFF"/>
          <w:lang w:val="en-US"/>
        </w:rPr>
        <w:t>Information about the author</w:t>
      </w:r>
    </w:p>
    <w:p w:rsidR="00EB2849" w:rsidRPr="00E33391" w:rsidRDefault="00EB2849" w:rsidP="00EB2849">
      <w:pPr>
        <w:pStyle w:val="aa"/>
        <w:ind w:firstLine="709"/>
        <w:jc w:val="both"/>
        <w:rPr>
          <w:rFonts w:ascii="Times New Roman" w:hAnsi="Times New Roman" w:cs="Times New Roman"/>
          <w:color w:val="000000" w:themeColor="text1"/>
          <w:sz w:val="28"/>
          <w:szCs w:val="28"/>
          <w:shd w:val="clear" w:color="auto" w:fill="FFFFFF"/>
          <w:lang w:val="en-US"/>
        </w:rPr>
      </w:pPr>
      <w:proofErr w:type="spellStart"/>
      <w:r w:rsidRPr="00EB2849">
        <w:rPr>
          <w:rFonts w:ascii="Times New Roman" w:hAnsi="Times New Roman" w:cs="Times New Roman"/>
          <w:color w:val="000000" w:themeColor="text1"/>
          <w:sz w:val="28"/>
          <w:szCs w:val="28"/>
          <w:shd w:val="clear" w:color="auto" w:fill="FFFFFF"/>
          <w:lang w:val="en-US"/>
        </w:rPr>
        <w:t>Klimova</w:t>
      </w:r>
      <w:proofErr w:type="spellEnd"/>
      <w:r w:rsidRPr="00EB2849">
        <w:rPr>
          <w:rFonts w:ascii="Times New Roman" w:hAnsi="Times New Roman" w:cs="Times New Roman"/>
          <w:color w:val="000000" w:themeColor="text1"/>
          <w:sz w:val="28"/>
          <w:szCs w:val="28"/>
          <w:shd w:val="clear" w:color="auto" w:fill="FFFFFF"/>
          <w:lang w:val="en-US"/>
        </w:rPr>
        <w:t xml:space="preserve"> </w:t>
      </w:r>
      <w:proofErr w:type="spellStart"/>
      <w:r w:rsidRPr="00EB2849">
        <w:rPr>
          <w:rFonts w:ascii="Times New Roman" w:hAnsi="Times New Roman" w:cs="Times New Roman"/>
          <w:color w:val="000000" w:themeColor="text1"/>
          <w:sz w:val="28"/>
          <w:szCs w:val="28"/>
          <w:shd w:val="clear" w:color="auto" w:fill="FFFFFF"/>
          <w:lang w:val="en-US"/>
        </w:rPr>
        <w:t>Yulia</w:t>
      </w:r>
      <w:proofErr w:type="spellEnd"/>
      <w:r w:rsidRPr="00EB2849">
        <w:rPr>
          <w:rFonts w:ascii="Times New Roman" w:hAnsi="Times New Roman" w:cs="Times New Roman"/>
          <w:color w:val="000000" w:themeColor="text1"/>
          <w:sz w:val="28"/>
          <w:szCs w:val="28"/>
          <w:shd w:val="clear" w:color="auto" w:fill="FFFFFF"/>
          <w:lang w:val="en-US"/>
        </w:rPr>
        <w:t xml:space="preserve"> </w:t>
      </w:r>
      <w:proofErr w:type="spellStart"/>
      <w:r w:rsidRPr="00EB2849">
        <w:rPr>
          <w:rFonts w:ascii="Times New Roman" w:hAnsi="Times New Roman" w:cs="Times New Roman"/>
          <w:color w:val="000000" w:themeColor="text1"/>
          <w:sz w:val="28"/>
          <w:szCs w:val="28"/>
          <w:shd w:val="clear" w:color="auto" w:fill="FFFFFF"/>
          <w:lang w:val="en-US"/>
        </w:rPr>
        <w:t>Olegovna</w:t>
      </w:r>
      <w:proofErr w:type="spellEnd"/>
      <w:r w:rsidRPr="00EB2849">
        <w:rPr>
          <w:rFonts w:ascii="Times New Roman" w:hAnsi="Times New Roman" w:cs="Times New Roman"/>
          <w:color w:val="000000" w:themeColor="text1"/>
          <w:sz w:val="28"/>
          <w:szCs w:val="28"/>
          <w:shd w:val="clear" w:color="auto" w:fill="FFFFFF"/>
          <w:lang w:val="en-US"/>
        </w:rPr>
        <w:t xml:space="preserve"> (Russia, Vologda) - Junior Researcher, Vologda Scientific Center of the Russian Academy of Sciences, Russia, 160014, Vologda, </w:t>
      </w:r>
      <w:proofErr w:type="spellStart"/>
      <w:r w:rsidRPr="00EB2849">
        <w:rPr>
          <w:rFonts w:ascii="Times New Roman" w:hAnsi="Times New Roman" w:cs="Times New Roman"/>
          <w:color w:val="000000" w:themeColor="text1"/>
          <w:sz w:val="28"/>
          <w:szCs w:val="28"/>
          <w:shd w:val="clear" w:color="auto" w:fill="FFFFFF"/>
          <w:lang w:val="en-US"/>
        </w:rPr>
        <w:t>st.</w:t>
      </w:r>
      <w:proofErr w:type="spellEnd"/>
      <w:r w:rsidRPr="00EB2849">
        <w:rPr>
          <w:rFonts w:ascii="Times New Roman" w:hAnsi="Times New Roman" w:cs="Times New Roman"/>
          <w:color w:val="000000" w:themeColor="text1"/>
          <w:sz w:val="28"/>
          <w:szCs w:val="28"/>
          <w:shd w:val="clear" w:color="auto" w:fill="FFFFFF"/>
          <w:lang w:val="en-US"/>
        </w:rPr>
        <w:t xml:space="preserve"> </w:t>
      </w:r>
      <w:r w:rsidRPr="00E33391">
        <w:rPr>
          <w:rFonts w:ascii="Times New Roman" w:hAnsi="Times New Roman" w:cs="Times New Roman"/>
          <w:color w:val="000000" w:themeColor="text1"/>
          <w:sz w:val="28"/>
          <w:szCs w:val="28"/>
          <w:shd w:val="clear" w:color="auto" w:fill="FFFFFF"/>
          <w:lang w:val="en-US"/>
        </w:rPr>
        <w:t>Gorky, 56a. e-mail: j.uschakowa2017@yandex.ru</w:t>
      </w:r>
    </w:p>
    <w:p w:rsidR="00EB2849" w:rsidRPr="00E33391" w:rsidRDefault="00EB2849" w:rsidP="00EB2849">
      <w:pPr>
        <w:pStyle w:val="aa"/>
        <w:ind w:firstLine="709"/>
        <w:jc w:val="both"/>
        <w:rPr>
          <w:rFonts w:ascii="Times New Roman" w:hAnsi="Times New Roman" w:cs="Times New Roman"/>
          <w:color w:val="000000" w:themeColor="text1"/>
          <w:sz w:val="28"/>
          <w:szCs w:val="28"/>
          <w:shd w:val="clear" w:color="auto" w:fill="FFFFFF"/>
          <w:lang w:val="en-US"/>
        </w:rPr>
      </w:pPr>
    </w:p>
    <w:p w:rsidR="00EB2849" w:rsidRPr="00E33391" w:rsidRDefault="00EB2849" w:rsidP="00EB2849">
      <w:pPr>
        <w:pStyle w:val="aa"/>
        <w:ind w:firstLine="709"/>
        <w:jc w:val="center"/>
        <w:rPr>
          <w:rFonts w:ascii="Times New Roman" w:hAnsi="Times New Roman" w:cs="Times New Roman"/>
          <w:b/>
          <w:color w:val="000000" w:themeColor="text1"/>
          <w:sz w:val="28"/>
          <w:szCs w:val="28"/>
          <w:shd w:val="clear" w:color="auto" w:fill="FFFFFF"/>
          <w:lang w:val="en-US"/>
        </w:rPr>
      </w:pPr>
      <w:r w:rsidRPr="00E33391">
        <w:rPr>
          <w:rFonts w:ascii="Times New Roman" w:hAnsi="Times New Roman" w:cs="Times New Roman"/>
          <w:b/>
          <w:color w:val="000000" w:themeColor="text1"/>
          <w:sz w:val="28"/>
          <w:szCs w:val="28"/>
          <w:shd w:val="clear" w:color="auto" w:fill="FFFFFF"/>
          <w:lang w:val="en-US"/>
        </w:rPr>
        <w:t>Reference:</w:t>
      </w:r>
    </w:p>
    <w:p w:rsidR="00EB2849" w:rsidRPr="00E33391" w:rsidRDefault="00EB2849" w:rsidP="00EB2849">
      <w:pPr>
        <w:pStyle w:val="aa"/>
        <w:ind w:firstLine="709"/>
        <w:jc w:val="both"/>
        <w:rPr>
          <w:rFonts w:ascii="Times New Roman" w:hAnsi="Times New Roman" w:cs="Times New Roman"/>
          <w:color w:val="000000" w:themeColor="text1"/>
          <w:sz w:val="28"/>
          <w:szCs w:val="28"/>
          <w:shd w:val="clear" w:color="auto" w:fill="FFFFFF"/>
          <w:lang w:val="en-US"/>
        </w:rPr>
      </w:pPr>
      <w:r w:rsidRPr="00E33391">
        <w:rPr>
          <w:rFonts w:ascii="Times New Roman" w:hAnsi="Times New Roman" w:cs="Times New Roman"/>
          <w:color w:val="000000" w:themeColor="text1"/>
          <w:sz w:val="28"/>
          <w:szCs w:val="28"/>
          <w:shd w:val="clear" w:color="auto" w:fill="FFFFFF"/>
          <w:lang w:val="en-US"/>
        </w:rPr>
        <w:t>1. Passport of the national program "Digital Economy of the Russian Federation" URL: https://digital.gov.ru/ru/activity/directions/858/</w:t>
      </w:r>
    </w:p>
    <w:p w:rsidR="00EB2849" w:rsidRPr="00EB2849" w:rsidRDefault="00EB2849" w:rsidP="00EB2849">
      <w:pPr>
        <w:pStyle w:val="aa"/>
        <w:ind w:firstLine="709"/>
        <w:jc w:val="both"/>
        <w:rPr>
          <w:rFonts w:ascii="Times New Roman" w:hAnsi="Times New Roman" w:cs="Times New Roman"/>
          <w:color w:val="000000" w:themeColor="text1"/>
          <w:sz w:val="28"/>
          <w:szCs w:val="28"/>
          <w:shd w:val="clear" w:color="auto" w:fill="FFFFFF"/>
          <w:lang w:val="en-US"/>
        </w:rPr>
      </w:pPr>
      <w:r w:rsidRPr="00EB2849">
        <w:rPr>
          <w:rFonts w:ascii="Times New Roman" w:hAnsi="Times New Roman" w:cs="Times New Roman"/>
          <w:color w:val="000000" w:themeColor="text1"/>
          <w:sz w:val="28"/>
          <w:szCs w:val="28"/>
          <w:shd w:val="clear" w:color="auto" w:fill="FFFFFF"/>
          <w:lang w:val="en-US"/>
        </w:rPr>
        <w:t xml:space="preserve">2. </w:t>
      </w:r>
      <w:proofErr w:type="spellStart"/>
      <w:r w:rsidRPr="00EB2849">
        <w:rPr>
          <w:rFonts w:ascii="Times New Roman" w:hAnsi="Times New Roman" w:cs="Times New Roman"/>
          <w:color w:val="000000" w:themeColor="text1"/>
          <w:sz w:val="28"/>
          <w:szCs w:val="28"/>
          <w:shd w:val="clear" w:color="auto" w:fill="FFFFFF"/>
          <w:lang w:val="en-US"/>
        </w:rPr>
        <w:t>Klimova</w:t>
      </w:r>
      <w:proofErr w:type="spellEnd"/>
      <w:r w:rsidRPr="00EB2849">
        <w:rPr>
          <w:rFonts w:ascii="Times New Roman" w:hAnsi="Times New Roman" w:cs="Times New Roman"/>
          <w:color w:val="000000" w:themeColor="text1"/>
          <w:sz w:val="28"/>
          <w:szCs w:val="28"/>
          <w:shd w:val="clear" w:color="auto" w:fill="FFFFFF"/>
          <w:lang w:val="en-US"/>
        </w:rPr>
        <w:t xml:space="preserve"> Y.O. Problems of the formation of the necessary competencies among IT specialists in the universities of the Vologda region / </w:t>
      </w:r>
      <w:proofErr w:type="spellStart"/>
      <w:r w:rsidRPr="00EB2849">
        <w:rPr>
          <w:rFonts w:ascii="Times New Roman" w:hAnsi="Times New Roman" w:cs="Times New Roman"/>
          <w:color w:val="000000" w:themeColor="text1"/>
          <w:sz w:val="28"/>
          <w:szCs w:val="28"/>
          <w:shd w:val="clear" w:color="auto" w:fill="FFFFFF"/>
          <w:lang w:val="en-US"/>
        </w:rPr>
        <w:t>Yu.O</w:t>
      </w:r>
      <w:proofErr w:type="spellEnd"/>
      <w:r w:rsidRPr="00EB2849">
        <w:rPr>
          <w:rFonts w:ascii="Times New Roman" w:hAnsi="Times New Roman" w:cs="Times New Roman"/>
          <w:color w:val="000000" w:themeColor="text1"/>
          <w:sz w:val="28"/>
          <w:szCs w:val="28"/>
          <w:shd w:val="clear" w:color="auto" w:fill="FFFFFF"/>
          <w:lang w:val="en-US"/>
        </w:rPr>
        <w:t xml:space="preserve">. </w:t>
      </w:r>
      <w:proofErr w:type="spellStart"/>
      <w:r w:rsidRPr="00EB2849">
        <w:rPr>
          <w:rFonts w:ascii="Times New Roman" w:hAnsi="Times New Roman" w:cs="Times New Roman"/>
          <w:color w:val="000000" w:themeColor="text1"/>
          <w:sz w:val="28"/>
          <w:szCs w:val="28"/>
          <w:shd w:val="clear" w:color="auto" w:fill="FFFFFF"/>
          <w:lang w:val="en-US"/>
        </w:rPr>
        <w:t>Klimova</w:t>
      </w:r>
      <w:proofErr w:type="spellEnd"/>
      <w:r w:rsidRPr="00EB2849">
        <w:rPr>
          <w:rFonts w:ascii="Times New Roman" w:hAnsi="Times New Roman" w:cs="Times New Roman"/>
          <w:color w:val="000000" w:themeColor="text1"/>
          <w:sz w:val="28"/>
          <w:szCs w:val="28"/>
          <w:shd w:val="clear" w:color="auto" w:fill="FFFFFF"/>
          <w:lang w:val="en-US"/>
        </w:rPr>
        <w:t xml:space="preserve">, V.S. </w:t>
      </w:r>
      <w:proofErr w:type="spellStart"/>
      <w:r w:rsidRPr="00EB2849">
        <w:rPr>
          <w:rFonts w:ascii="Times New Roman" w:hAnsi="Times New Roman" w:cs="Times New Roman"/>
          <w:color w:val="000000" w:themeColor="text1"/>
          <w:sz w:val="28"/>
          <w:szCs w:val="28"/>
          <w:shd w:val="clear" w:color="auto" w:fill="FFFFFF"/>
          <w:lang w:val="en-US"/>
        </w:rPr>
        <w:t>Uskov</w:t>
      </w:r>
      <w:proofErr w:type="spellEnd"/>
      <w:r w:rsidRPr="00EB2849">
        <w:rPr>
          <w:rFonts w:ascii="Times New Roman" w:hAnsi="Times New Roman" w:cs="Times New Roman"/>
          <w:color w:val="000000" w:themeColor="text1"/>
          <w:sz w:val="28"/>
          <w:szCs w:val="28"/>
          <w:shd w:val="clear" w:color="auto" w:fill="FFFFFF"/>
          <w:lang w:val="en-US"/>
        </w:rPr>
        <w:t xml:space="preserve"> // Questions of territorial development. - 2020. - No. 5. - S. 1-15.</w:t>
      </w:r>
    </w:p>
    <w:p w:rsidR="00EB2849" w:rsidRPr="00EB2849" w:rsidRDefault="00EB2849" w:rsidP="00EB2849">
      <w:pPr>
        <w:pStyle w:val="aa"/>
        <w:ind w:firstLine="709"/>
        <w:jc w:val="both"/>
        <w:rPr>
          <w:rFonts w:ascii="Times New Roman" w:hAnsi="Times New Roman" w:cs="Times New Roman"/>
          <w:color w:val="000000" w:themeColor="text1"/>
          <w:sz w:val="28"/>
          <w:szCs w:val="28"/>
          <w:shd w:val="clear" w:color="auto" w:fill="FFFFFF"/>
          <w:lang w:val="en-US"/>
        </w:rPr>
      </w:pPr>
      <w:r w:rsidRPr="00EB2849">
        <w:rPr>
          <w:rFonts w:ascii="Times New Roman" w:hAnsi="Times New Roman" w:cs="Times New Roman"/>
          <w:color w:val="000000" w:themeColor="text1"/>
          <w:sz w:val="28"/>
          <w:szCs w:val="28"/>
          <w:shd w:val="clear" w:color="auto" w:fill="FFFFFF"/>
          <w:lang w:val="en-US"/>
        </w:rPr>
        <w:t xml:space="preserve">3. </w:t>
      </w:r>
      <w:proofErr w:type="spellStart"/>
      <w:r w:rsidRPr="00EB2849">
        <w:rPr>
          <w:rFonts w:ascii="Times New Roman" w:hAnsi="Times New Roman" w:cs="Times New Roman"/>
          <w:color w:val="000000" w:themeColor="text1"/>
          <w:sz w:val="28"/>
          <w:szCs w:val="28"/>
          <w:shd w:val="clear" w:color="auto" w:fill="FFFFFF"/>
          <w:lang w:val="en-US"/>
        </w:rPr>
        <w:t>Dudyrev</w:t>
      </w:r>
      <w:proofErr w:type="spellEnd"/>
      <w:r w:rsidRPr="00EB2849">
        <w:rPr>
          <w:rFonts w:ascii="Times New Roman" w:hAnsi="Times New Roman" w:cs="Times New Roman"/>
          <w:color w:val="000000" w:themeColor="text1"/>
          <w:sz w:val="28"/>
          <w:szCs w:val="28"/>
          <w:shd w:val="clear" w:color="auto" w:fill="FFFFFF"/>
          <w:lang w:val="en-US"/>
        </w:rPr>
        <w:t xml:space="preserve"> F.</w:t>
      </w:r>
      <w:r>
        <w:rPr>
          <w:rFonts w:ascii="Times New Roman" w:hAnsi="Times New Roman" w:cs="Times New Roman"/>
          <w:color w:val="000000" w:themeColor="text1"/>
          <w:sz w:val="28"/>
          <w:szCs w:val="28"/>
          <w:shd w:val="clear" w:color="auto" w:fill="FFFFFF"/>
          <w:lang w:val="en-US"/>
        </w:rPr>
        <w:t>F.</w:t>
      </w:r>
      <w:r w:rsidRPr="00EB2849">
        <w:rPr>
          <w:rFonts w:ascii="Times New Roman" w:hAnsi="Times New Roman" w:cs="Times New Roman"/>
          <w:color w:val="000000" w:themeColor="text1"/>
          <w:sz w:val="28"/>
          <w:szCs w:val="28"/>
          <w:shd w:val="clear" w:color="auto" w:fill="FFFFFF"/>
          <w:lang w:val="en-US"/>
        </w:rPr>
        <w:t xml:space="preserve">, Romanova O.A., </w:t>
      </w:r>
      <w:proofErr w:type="spellStart"/>
      <w:r w:rsidRPr="00EB2849">
        <w:rPr>
          <w:rFonts w:ascii="Times New Roman" w:hAnsi="Times New Roman" w:cs="Times New Roman"/>
          <w:color w:val="000000" w:themeColor="text1"/>
          <w:sz w:val="28"/>
          <w:szCs w:val="28"/>
          <w:shd w:val="clear" w:color="auto" w:fill="FFFFFF"/>
          <w:lang w:val="en-US"/>
        </w:rPr>
        <w:t>Shabalin</w:t>
      </w:r>
      <w:proofErr w:type="spellEnd"/>
      <w:r w:rsidRPr="00EB2849">
        <w:rPr>
          <w:rFonts w:ascii="Times New Roman" w:hAnsi="Times New Roman" w:cs="Times New Roman"/>
          <w:color w:val="000000" w:themeColor="text1"/>
          <w:sz w:val="28"/>
          <w:szCs w:val="28"/>
          <w:shd w:val="clear" w:color="auto" w:fill="FFFFFF"/>
          <w:lang w:val="en-US"/>
        </w:rPr>
        <w:t xml:space="preserve"> A.I. Dual education in Russian regions: models, best practices, opportunities for dissemination // Education Issues. 2018.</w:t>
      </w:r>
      <w:r>
        <w:rPr>
          <w:rFonts w:ascii="Times New Roman" w:hAnsi="Times New Roman" w:cs="Times New Roman"/>
          <w:color w:val="000000" w:themeColor="text1"/>
          <w:sz w:val="28"/>
          <w:szCs w:val="28"/>
          <w:shd w:val="clear" w:color="auto" w:fill="FFFFFF"/>
          <w:lang w:val="en-US"/>
        </w:rPr>
        <w:t xml:space="preserve"> n</w:t>
      </w:r>
      <w:r w:rsidRPr="00EB2849">
        <w:rPr>
          <w:rFonts w:ascii="Times New Roman" w:hAnsi="Times New Roman" w:cs="Times New Roman"/>
          <w:color w:val="000000" w:themeColor="text1"/>
          <w:sz w:val="28"/>
          <w:szCs w:val="28"/>
          <w:shd w:val="clear" w:color="auto" w:fill="FFFFFF"/>
          <w:lang w:val="en-US"/>
        </w:rPr>
        <w:t>o. 2. P. 117-138</w:t>
      </w:r>
    </w:p>
    <w:sectPr w:rsidR="00EB2849" w:rsidRPr="00EB2849" w:rsidSect="00BA597F">
      <w:foot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2AD4" w:rsidRDefault="00C32AD4" w:rsidP="00583BF8">
      <w:pPr>
        <w:spacing w:after="0" w:line="240" w:lineRule="auto"/>
      </w:pPr>
      <w:r>
        <w:separator/>
      </w:r>
    </w:p>
  </w:endnote>
  <w:endnote w:type="continuationSeparator" w:id="0">
    <w:p w:rsidR="00C32AD4" w:rsidRDefault="00C32AD4" w:rsidP="00583B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981240"/>
      <w:docPartObj>
        <w:docPartGallery w:val="Page Numbers (Bottom of Page)"/>
        <w:docPartUnique/>
      </w:docPartObj>
    </w:sdtPr>
    <w:sdtEndPr/>
    <w:sdtContent>
      <w:p w:rsidR="003278AB" w:rsidRDefault="004653C3">
        <w:pPr>
          <w:pStyle w:val="a8"/>
          <w:jc w:val="right"/>
        </w:pPr>
        <w:r>
          <w:fldChar w:fldCharType="begin"/>
        </w:r>
        <w:r w:rsidR="003278AB">
          <w:instrText>PAGE   \* MERGEFORMAT</w:instrText>
        </w:r>
        <w:r>
          <w:fldChar w:fldCharType="separate"/>
        </w:r>
        <w:r w:rsidR="00E33391">
          <w:rPr>
            <w:noProof/>
          </w:rPr>
          <w:t>6</w:t>
        </w:r>
        <w:r>
          <w:fldChar w:fldCharType="end"/>
        </w:r>
      </w:p>
    </w:sdtContent>
  </w:sdt>
  <w:p w:rsidR="003278AB" w:rsidRDefault="003278AB">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2AD4" w:rsidRDefault="00C32AD4" w:rsidP="00583BF8">
      <w:pPr>
        <w:spacing w:after="0" w:line="240" w:lineRule="auto"/>
      </w:pPr>
      <w:r>
        <w:separator/>
      </w:r>
    </w:p>
  </w:footnote>
  <w:footnote w:type="continuationSeparator" w:id="0">
    <w:p w:rsidR="00C32AD4" w:rsidRDefault="00C32AD4" w:rsidP="00583BF8">
      <w:pPr>
        <w:spacing w:after="0" w:line="240" w:lineRule="auto"/>
      </w:pPr>
      <w:r>
        <w:continuationSeparator/>
      </w:r>
    </w:p>
  </w:footnote>
  <w:footnote w:id="1">
    <w:p w:rsidR="00E33391" w:rsidRDefault="00E33391" w:rsidP="00E33391">
      <w:pPr>
        <w:pStyle w:val="aa"/>
        <w:jc w:val="both"/>
      </w:pPr>
      <w:r>
        <w:rPr>
          <w:rStyle w:val="ac"/>
        </w:rPr>
        <w:footnoteRef/>
      </w:r>
      <w:r>
        <w:t xml:space="preserve"> </w:t>
      </w:r>
      <w:r w:rsidRPr="00A95FDC">
        <w:rPr>
          <w:rFonts w:ascii="Times New Roman" w:eastAsia="Times New Roman" w:hAnsi="Times New Roman" w:cs="Times New Roman"/>
          <w:color w:val="000000" w:themeColor="text1"/>
          <w:lang w:eastAsia="ru-RU"/>
        </w:rPr>
        <w:t>Статья подготовлена в рамках государственного задания №0168-2019-0007 «Обеспечение конкурентоспособности регионов в условиях научно-технологических изменений и цифровизации экономики».</w:t>
      </w:r>
      <w:bookmarkStart w:id="0" w:name="_GoBack"/>
      <w:bookmarkEnd w:id="0"/>
    </w:p>
  </w:footnote>
  <w:footnote w:id="2">
    <w:p w:rsidR="00440DC5" w:rsidRPr="00E0258B" w:rsidRDefault="00440DC5" w:rsidP="00440DC5">
      <w:pPr>
        <w:pStyle w:val="aa"/>
        <w:jc w:val="both"/>
        <w:rPr>
          <w:rFonts w:ascii="Times New Roman" w:hAnsi="Times New Roman" w:cs="Times New Roman"/>
          <w:color w:val="000000" w:themeColor="text1"/>
        </w:rPr>
      </w:pPr>
      <w:r w:rsidRPr="00E0258B">
        <w:rPr>
          <w:rStyle w:val="ac"/>
          <w:rFonts w:ascii="Times New Roman" w:hAnsi="Times New Roman" w:cs="Times New Roman"/>
          <w:color w:val="000000" w:themeColor="text1"/>
        </w:rPr>
        <w:footnoteRef/>
      </w:r>
      <w:r w:rsidRPr="00E0258B">
        <w:rPr>
          <w:rFonts w:ascii="Times New Roman" w:hAnsi="Times New Roman" w:cs="Times New Roman"/>
          <w:color w:val="000000" w:themeColor="text1"/>
        </w:rPr>
        <w:t xml:space="preserve"> Паспорт национальной программы «Цифровая экономика Российской Федерации» </w:t>
      </w:r>
      <w:r w:rsidRPr="00E0258B">
        <w:rPr>
          <w:rFonts w:ascii="Times New Roman" w:hAnsi="Times New Roman" w:cs="Times New Roman"/>
          <w:color w:val="000000" w:themeColor="text1"/>
          <w:lang w:val="en-US"/>
        </w:rPr>
        <w:t>URL</w:t>
      </w:r>
      <w:r w:rsidRPr="00E0258B">
        <w:rPr>
          <w:rFonts w:ascii="Times New Roman" w:hAnsi="Times New Roman" w:cs="Times New Roman"/>
          <w:color w:val="000000" w:themeColor="text1"/>
        </w:rPr>
        <w:t xml:space="preserve">: </w:t>
      </w:r>
      <w:r w:rsidRPr="00E0258B">
        <w:rPr>
          <w:rFonts w:ascii="Times New Roman" w:hAnsi="Times New Roman" w:cs="Times New Roman"/>
          <w:color w:val="000000" w:themeColor="text1"/>
          <w:lang w:val="en-US"/>
        </w:rPr>
        <w:t>https</w:t>
      </w:r>
      <w:r w:rsidRPr="00E0258B">
        <w:rPr>
          <w:rFonts w:ascii="Times New Roman" w:hAnsi="Times New Roman" w:cs="Times New Roman"/>
          <w:color w:val="000000" w:themeColor="text1"/>
        </w:rPr>
        <w:t>://</w:t>
      </w:r>
      <w:r w:rsidRPr="00E0258B">
        <w:rPr>
          <w:rFonts w:ascii="Times New Roman" w:hAnsi="Times New Roman" w:cs="Times New Roman"/>
          <w:color w:val="000000" w:themeColor="text1"/>
          <w:lang w:val="en-US"/>
        </w:rPr>
        <w:t>digital</w:t>
      </w:r>
      <w:r w:rsidRPr="00E0258B">
        <w:rPr>
          <w:rFonts w:ascii="Times New Roman" w:hAnsi="Times New Roman" w:cs="Times New Roman"/>
          <w:color w:val="000000" w:themeColor="text1"/>
        </w:rPr>
        <w:t>.</w:t>
      </w:r>
      <w:proofErr w:type="spellStart"/>
      <w:r w:rsidRPr="00E0258B">
        <w:rPr>
          <w:rFonts w:ascii="Times New Roman" w:hAnsi="Times New Roman" w:cs="Times New Roman"/>
          <w:color w:val="000000" w:themeColor="text1"/>
          <w:lang w:val="en-US"/>
        </w:rPr>
        <w:t>gov</w:t>
      </w:r>
      <w:proofErr w:type="spellEnd"/>
      <w:r w:rsidRPr="00E0258B">
        <w:rPr>
          <w:rFonts w:ascii="Times New Roman" w:hAnsi="Times New Roman" w:cs="Times New Roman"/>
          <w:color w:val="000000" w:themeColor="text1"/>
        </w:rPr>
        <w:t>.</w:t>
      </w:r>
      <w:proofErr w:type="spellStart"/>
      <w:r w:rsidRPr="00E0258B">
        <w:rPr>
          <w:rFonts w:ascii="Times New Roman" w:hAnsi="Times New Roman" w:cs="Times New Roman"/>
          <w:color w:val="000000" w:themeColor="text1"/>
          <w:lang w:val="en-US"/>
        </w:rPr>
        <w:t>ru</w:t>
      </w:r>
      <w:proofErr w:type="spellEnd"/>
      <w:r w:rsidRPr="00E0258B">
        <w:rPr>
          <w:rFonts w:ascii="Times New Roman" w:hAnsi="Times New Roman" w:cs="Times New Roman"/>
          <w:color w:val="000000" w:themeColor="text1"/>
        </w:rPr>
        <w:t>/</w:t>
      </w:r>
      <w:proofErr w:type="spellStart"/>
      <w:r w:rsidRPr="00E0258B">
        <w:rPr>
          <w:rFonts w:ascii="Times New Roman" w:hAnsi="Times New Roman" w:cs="Times New Roman"/>
          <w:color w:val="000000" w:themeColor="text1"/>
          <w:lang w:val="en-US"/>
        </w:rPr>
        <w:t>ru</w:t>
      </w:r>
      <w:proofErr w:type="spellEnd"/>
      <w:r w:rsidRPr="00E0258B">
        <w:rPr>
          <w:rFonts w:ascii="Times New Roman" w:hAnsi="Times New Roman" w:cs="Times New Roman"/>
          <w:color w:val="000000" w:themeColor="text1"/>
        </w:rPr>
        <w:t>/</w:t>
      </w:r>
      <w:r w:rsidRPr="00E0258B">
        <w:rPr>
          <w:rFonts w:ascii="Times New Roman" w:hAnsi="Times New Roman" w:cs="Times New Roman"/>
          <w:color w:val="000000" w:themeColor="text1"/>
          <w:lang w:val="en-US"/>
        </w:rPr>
        <w:t>activity</w:t>
      </w:r>
      <w:r w:rsidRPr="00E0258B">
        <w:rPr>
          <w:rFonts w:ascii="Times New Roman" w:hAnsi="Times New Roman" w:cs="Times New Roman"/>
          <w:color w:val="000000" w:themeColor="text1"/>
        </w:rPr>
        <w:t>/</w:t>
      </w:r>
      <w:r w:rsidRPr="00E0258B">
        <w:rPr>
          <w:rFonts w:ascii="Times New Roman" w:hAnsi="Times New Roman" w:cs="Times New Roman"/>
          <w:color w:val="000000" w:themeColor="text1"/>
          <w:lang w:val="en-US"/>
        </w:rPr>
        <w:t>directions</w:t>
      </w:r>
      <w:r w:rsidRPr="00E0258B">
        <w:rPr>
          <w:rFonts w:ascii="Times New Roman" w:hAnsi="Times New Roman" w:cs="Times New Roman"/>
          <w:color w:val="000000" w:themeColor="text1"/>
        </w:rPr>
        <w:t>/858/</w:t>
      </w:r>
    </w:p>
  </w:footnote>
  <w:footnote w:id="3">
    <w:p w:rsidR="003278AB" w:rsidRPr="00E0258B" w:rsidRDefault="003278AB" w:rsidP="00E0258B">
      <w:pPr>
        <w:pStyle w:val="aa"/>
        <w:jc w:val="both"/>
        <w:rPr>
          <w:rFonts w:ascii="Times New Roman" w:hAnsi="Times New Roman" w:cs="Times New Roman"/>
          <w:color w:val="000000" w:themeColor="text1"/>
        </w:rPr>
      </w:pPr>
      <w:r w:rsidRPr="00E0258B">
        <w:rPr>
          <w:rStyle w:val="ac"/>
          <w:rFonts w:ascii="Times New Roman" w:hAnsi="Times New Roman" w:cs="Times New Roman"/>
          <w:color w:val="000000" w:themeColor="text1"/>
        </w:rPr>
        <w:footnoteRef/>
      </w:r>
      <w:r w:rsidRPr="00E0258B">
        <w:rPr>
          <w:rFonts w:ascii="Times New Roman" w:hAnsi="Times New Roman" w:cs="Times New Roman"/>
          <w:color w:val="000000" w:themeColor="text1"/>
        </w:rPr>
        <w:t xml:space="preserve"> </w:t>
      </w:r>
      <w:r w:rsidRPr="00E0258B">
        <w:rPr>
          <w:rFonts w:ascii="Times New Roman" w:hAnsi="Times New Roman" w:cs="Times New Roman"/>
          <w:color w:val="000000" w:themeColor="text1"/>
          <w:shd w:val="clear" w:color="auto" w:fill="F9F9F9"/>
        </w:rPr>
        <w:t xml:space="preserve">Климова, Ю.О. Проблемы формирования необходимых компетенций у специалистов ИТ-отрасли в вузах Вологодской области / Ю.О. Климова, В.С. </w:t>
      </w:r>
      <w:proofErr w:type="spellStart"/>
      <w:r w:rsidRPr="00E0258B">
        <w:rPr>
          <w:rFonts w:ascii="Times New Roman" w:hAnsi="Times New Roman" w:cs="Times New Roman"/>
          <w:color w:val="000000" w:themeColor="text1"/>
          <w:shd w:val="clear" w:color="auto" w:fill="F9F9F9"/>
        </w:rPr>
        <w:t>Усков</w:t>
      </w:r>
      <w:proofErr w:type="spellEnd"/>
      <w:r w:rsidRPr="00E0258B">
        <w:rPr>
          <w:rFonts w:ascii="Times New Roman" w:hAnsi="Times New Roman" w:cs="Times New Roman"/>
          <w:color w:val="000000" w:themeColor="text1"/>
          <w:shd w:val="clear" w:color="auto" w:fill="F9F9F9"/>
        </w:rPr>
        <w:t xml:space="preserve"> // Вопросы территориального развития. –  2020. –  №5. – С. 1-15.</w:t>
      </w:r>
    </w:p>
  </w:footnote>
  <w:footnote w:id="4">
    <w:p w:rsidR="00440DC5" w:rsidRPr="009E6773" w:rsidRDefault="00440DC5" w:rsidP="00440DC5">
      <w:pPr>
        <w:pStyle w:val="aa"/>
        <w:jc w:val="both"/>
      </w:pPr>
      <w:r w:rsidRPr="009E6773">
        <w:rPr>
          <w:rStyle w:val="ac"/>
        </w:rPr>
        <w:footnoteRef/>
      </w:r>
      <w:r w:rsidRPr="009E6773">
        <w:t xml:space="preserve"> </w:t>
      </w:r>
      <w:proofErr w:type="spellStart"/>
      <w:r w:rsidRPr="009E6773">
        <w:rPr>
          <w:rFonts w:ascii="Times New Roman" w:hAnsi="Times New Roman" w:cs="Times New Roman"/>
          <w:color w:val="000000" w:themeColor="text1"/>
        </w:rPr>
        <w:t>Дудырев</w:t>
      </w:r>
      <w:proofErr w:type="spellEnd"/>
      <w:r w:rsidRPr="009E6773">
        <w:rPr>
          <w:rFonts w:ascii="Times New Roman" w:hAnsi="Times New Roman" w:cs="Times New Roman"/>
          <w:color w:val="000000" w:themeColor="text1"/>
        </w:rPr>
        <w:t xml:space="preserve"> Ф. Ф., Романова О. А., Шабалин А. И. Дуальное обучение в российских регионах: модели, лучшие практики, возможности распространения // Вопросы образования. 2018. № 2. С. 117-138.</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BB6714"/>
    <w:multiLevelType w:val="hybridMultilevel"/>
    <w:tmpl w:val="8F16B7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D054E6B"/>
    <w:multiLevelType w:val="hybridMultilevel"/>
    <w:tmpl w:val="B70019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F4C19D6"/>
    <w:multiLevelType w:val="hybridMultilevel"/>
    <w:tmpl w:val="D3DC2F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494472B"/>
    <w:multiLevelType w:val="hybridMultilevel"/>
    <w:tmpl w:val="243683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0BC3A30"/>
    <w:multiLevelType w:val="hybridMultilevel"/>
    <w:tmpl w:val="E45078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84A"/>
    <w:rsid w:val="00000249"/>
    <w:rsid w:val="00010B66"/>
    <w:rsid w:val="00016384"/>
    <w:rsid w:val="000227EC"/>
    <w:rsid w:val="0003504C"/>
    <w:rsid w:val="000350D6"/>
    <w:rsid w:val="00035474"/>
    <w:rsid w:val="00044DFD"/>
    <w:rsid w:val="00051E5C"/>
    <w:rsid w:val="000549E0"/>
    <w:rsid w:val="0006349A"/>
    <w:rsid w:val="00064439"/>
    <w:rsid w:val="000911E8"/>
    <w:rsid w:val="00097E79"/>
    <w:rsid w:val="000A06B3"/>
    <w:rsid w:val="000B1776"/>
    <w:rsid w:val="000B4054"/>
    <w:rsid w:val="000C22B2"/>
    <w:rsid w:val="000E2B95"/>
    <w:rsid w:val="001069D8"/>
    <w:rsid w:val="00115EE9"/>
    <w:rsid w:val="00135487"/>
    <w:rsid w:val="00141122"/>
    <w:rsid w:val="00151E96"/>
    <w:rsid w:val="001715EF"/>
    <w:rsid w:val="0018070A"/>
    <w:rsid w:val="00191B07"/>
    <w:rsid w:val="001C2EF1"/>
    <w:rsid w:val="001E3A32"/>
    <w:rsid w:val="001E5A68"/>
    <w:rsid w:val="001E6276"/>
    <w:rsid w:val="001F1373"/>
    <w:rsid w:val="00202F1F"/>
    <w:rsid w:val="00217370"/>
    <w:rsid w:val="00222CF5"/>
    <w:rsid w:val="00223FE6"/>
    <w:rsid w:val="00225726"/>
    <w:rsid w:val="00235CA3"/>
    <w:rsid w:val="00237290"/>
    <w:rsid w:val="00242F8F"/>
    <w:rsid w:val="00243AE9"/>
    <w:rsid w:val="0024549A"/>
    <w:rsid w:val="00250737"/>
    <w:rsid w:val="0025345B"/>
    <w:rsid w:val="00267985"/>
    <w:rsid w:val="00270C7F"/>
    <w:rsid w:val="00291307"/>
    <w:rsid w:val="002C13B4"/>
    <w:rsid w:val="002C4D60"/>
    <w:rsid w:val="002D1F2B"/>
    <w:rsid w:val="002E2967"/>
    <w:rsid w:val="002E32C9"/>
    <w:rsid w:val="002E4FDD"/>
    <w:rsid w:val="002E5CFE"/>
    <w:rsid w:val="002F0B3D"/>
    <w:rsid w:val="00305621"/>
    <w:rsid w:val="00306EDD"/>
    <w:rsid w:val="003125E6"/>
    <w:rsid w:val="0031620E"/>
    <w:rsid w:val="00326AC4"/>
    <w:rsid w:val="003278AB"/>
    <w:rsid w:val="00335002"/>
    <w:rsid w:val="00336DCE"/>
    <w:rsid w:val="00346B9B"/>
    <w:rsid w:val="00356FA2"/>
    <w:rsid w:val="00360A6A"/>
    <w:rsid w:val="00361679"/>
    <w:rsid w:val="003712F4"/>
    <w:rsid w:val="00391F72"/>
    <w:rsid w:val="003A32F4"/>
    <w:rsid w:val="003C016D"/>
    <w:rsid w:val="003C47DB"/>
    <w:rsid w:val="003C7EA5"/>
    <w:rsid w:val="003E300D"/>
    <w:rsid w:val="003E6EEF"/>
    <w:rsid w:val="00401666"/>
    <w:rsid w:val="00410E08"/>
    <w:rsid w:val="004201F7"/>
    <w:rsid w:val="00421CB3"/>
    <w:rsid w:val="00424A46"/>
    <w:rsid w:val="00440DC5"/>
    <w:rsid w:val="00462ED2"/>
    <w:rsid w:val="004653C3"/>
    <w:rsid w:val="00476A3D"/>
    <w:rsid w:val="00480BD3"/>
    <w:rsid w:val="00481175"/>
    <w:rsid w:val="004906C4"/>
    <w:rsid w:val="004C278C"/>
    <w:rsid w:val="004D1563"/>
    <w:rsid w:val="004D2571"/>
    <w:rsid w:val="004D6CF3"/>
    <w:rsid w:val="004F5B1B"/>
    <w:rsid w:val="0052145E"/>
    <w:rsid w:val="00524C0E"/>
    <w:rsid w:val="005330AE"/>
    <w:rsid w:val="00546405"/>
    <w:rsid w:val="00572553"/>
    <w:rsid w:val="00574376"/>
    <w:rsid w:val="00583BF8"/>
    <w:rsid w:val="00587FCF"/>
    <w:rsid w:val="00592B44"/>
    <w:rsid w:val="00595AF8"/>
    <w:rsid w:val="005A6E4C"/>
    <w:rsid w:val="005D3120"/>
    <w:rsid w:val="005E2318"/>
    <w:rsid w:val="005E3082"/>
    <w:rsid w:val="005E4D96"/>
    <w:rsid w:val="005E7BF2"/>
    <w:rsid w:val="005F30DF"/>
    <w:rsid w:val="005F7313"/>
    <w:rsid w:val="00601D76"/>
    <w:rsid w:val="0062342E"/>
    <w:rsid w:val="006320CD"/>
    <w:rsid w:val="0063210C"/>
    <w:rsid w:val="00674700"/>
    <w:rsid w:val="00682F3D"/>
    <w:rsid w:val="00693D7C"/>
    <w:rsid w:val="0069403C"/>
    <w:rsid w:val="006B65D2"/>
    <w:rsid w:val="006F08F6"/>
    <w:rsid w:val="006F5707"/>
    <w:rsid w:val="006F6965"/>
    <w:rsid w:val="006F76FF"/>
    <w:rsid w:val="007310F0"/>
    <w:rsid w:val="00731DE3"/>
    <w:rsid w:val="00740950"/>
    <w:rsid w:val="0074384A"/>
    <w:rsid w:val="00745AA9"/>
    <w:rsid w:val="00747971"/>
    <w:rsid w:val="0075260E"/>
    <w:rsid w:val="00761EB0"/>
    <w:rsid w:val="007620AD"/>
    <w:rsid w:val="0076636C"/>
    <w:rsid w:val="00775F1A"/>
    <w:rsid w:val="007A4748"/>
    <w:rsid w:val="007A7D7F"/>
    <w:rsid w:val="007B0CF5"/>
    <w:rsid w:val="007B3BC6"/>
    <w:rsid w:val="007C6FDF"/>
    <w:rsid w:val="007E095C"/>
    <w:rsid w:val="007E2F87"/>
    <w:rsid w:val="007F484D"/>
    <w:rsid w:val="00802A4A"/>
    <w:rsid w:val="00813A98"/>
    <w:rsid w:val="00814B8B"/>
    <w:rsid w:val="00815BF6"/>
    <w:rsid w:val="008212BE"/>
    <w:rsid w:val="00831C20"/>
    <w:rsid w:val="0084260B"/>
    <w:rsid w:val="0086171F"/>
    <w:rsid w:val="008624CD"/>
    <w:rsid w:val="008654C1"/>
    <w:rsid w:val="0087457C"/>
    <w:rsid w:val="008772BB"/>
    <w:rsid w:val="008813C3"/>
    <w:rsid w:val="0089390B"/>
    <w:rsid w:val="008A5886"/>
    <w:rsid w:val="008A6587"/>
    <w:rsid w:val="008B2314"/>
    <w:rsid w:val="008D2390"/>
    <w:rsid w:val="008D780D"/>
    <w:rsid w:val="008F7045"/>
    <w:rsid w:val="009002D0"/>
    <w:rsid w:val="009167BB"/>
    <w:rsid w:val="00932A52"/>
    <w:rsid w:val="00956C94"/>
    <w:rsid w:val="00956F46"/>
    <w:rsid w:val="009819E6"/>
    <w:rsid w:val="00985D4A"/>
    <w:rsid w:val="009B1253"/>
    <w:rsid w:val="009B2E03"/>
    <w:rsid w:val="009B479A"/>
    <w:rsid w:val="009B7B86"/>
    <w:rsid w:val="009C40F9"/>
    <w:rsid w:val="009C492E"/>
    <w:rsid w:val="009C66AC"/>
    <w:rsid w:val="009E0DCB"/>
    <w:rsid w:val="009F4323"/>
    <w:rsid w:val="009F59DE"/>
    <w:rsid w:val="00A06376"/>
    <w:rsid w:val="00A114B3"/>
    <w:rsid w:val="00A20605"/>
    <w:rsid w:val="00A27B51"/>
    <w:rsid w:val="00A34FAB"/>
    <w:rsid w:val="00A366A9"/>
    <w:rsid w:val="00A53816"/>
    <w:rsid w:val="00A5683E"/>
    <w:rsid w:val="00A610B4"/>
    <w:rsid w:val="00A61A22"/>
    <w:rsid w:val="00A803E2"/>
    <w:rsid w:val="00A81D59"/>
    <w:rsid w:val="00A918F4"/>
    <w:rsid w:val="00A96FAD"/>
    <w:rsid w:val="00AA1EAF"/>
    <w:rsid w:val="00AD03B0"/>
    <w:rsid w:val="00AD75B7"/>
    <w:rsid w:val="00AE0570"/>
    <w:rsid w:val="00B00C90"/>
    <w:rsid w:val="00B01A62"/>
    <w:rsid w:val="00B1760D"/>
    <w:rsid w:val="00B44479"/>
    <w:rsid w:val="00B57663"/>
    <w:rsid w:val="00B60CA7"/>
    <w:rsid w:val="00B66B4B"/>
    <w:rsid w:val="00B80BC1"/>
    <w:rsid w:val="00B86D9F"/>
    <w:rsid w:val="00B91B8F"/>
    <w:rsid w:val="00B9668B"/>
    <w:rsid w:val="00BA3662"/>
    <w:rsid w:val="00BA597F"/>
    <w:rsid w:val="00BA5A8F"/>
    <w:rsid w:val="00BB66C5"/>
    <w:rsid w:val="00BD0513"/>
    <w:rsid w:val="00C01966"/>
    <w:rsid w:val="00C15046"/>
    <w:rsid w:val="00C271C8"/>
    <w:rsid w:val="00C32AD4"/>
    <w:rsid w:val="00C32C8F"/>
    <w:rsid w:val="00C51B9F"/>
    <w:rsid w:val="00C611A4"/>
    <w:rsid w:val="00C621AF"/>
    <w:rsid w:val="00C62F7D"/>
    <w:rsid w:val="00C63705"/>
    <w:rsid w:val="00C66046"/>
    <w:rsid w:val="00C75EA7"/>
    <w:rsid w:val="00C868A0"/>
    <w:rsid w:val="00C9295D"/>
    <w:rsid w:val="00C931E4"/>
    <w:rsid w:val="00C93C80"/>
    <w:rsid w:val="00CA192E"/>
    <w:rsid w:val="00CA4063"/>
    <w:rsid w:val="00CC4100"/>
    <w:rsid w:val="00CD644B"/>
    <w:rsid w:val="00CE195C"/>
    <w:rsid w:val="00CE6127"/>
    <w:rsid w:val="00D0203D"/>
    <w:rsid w:val="00D05340"/>
    <w:rsid w:val="00D0626A"/>
    <w:rsid w:val="00D11700"/>
    <w:rsid w:val="00D12F69"/>
    <w:rsid w:val="00D170A5"/>
    <w:rsid w:val="00D20E44"/>
    <w:rsid w:val="00D308A1"/>
    <w:rsid w:val="00D4002E"/>
    <w:rsid w:val="00D444E7"/>
    <w:rsid w:val="00D5404B"/>
    <w:rsid w:val="00D93CE3"/>
    <w:rsid w:val="00DA4793"/>
    <w:rsid w:val="00DB2F3B"/>
    <w:rsid w:val="00DB3F31"/>
    <w:rsid w:val="00DE2956"/>
    <w:rsid w:val="00DE5CC6"/>
    <w:rsid w:val="00DE6EF3"/>
    <w:rsid w:val="00DF5D65"/>
    <w:rsid w:val="00E0258B"/>
    <w:rsid w:val="00E13D99"/>
    <w:rsid w:val="00E146BC"/>
    <w:rsid w:val="00E176DD"/>
    <w:rsid w:val="00E21B7E"/>
    <w:rsid w:val="00E21D7D"/>
    <w:rsid w:val="00E23768"/>
    <w:rsid w:val="00E2748E"/>
    <w:rsid w:val="00E3062D"/>
    <w:rsid w:val="00E32245"/>
    <w:rsid w:val="00E33391"/>
    <w:rsid w:val="00E41CAD"/>
    <w:rsid w:val="00E7792F"/>
    <w:rsid w:val="00E77B34"/>
    <w:rsid w:val="00E829DB"/>
    <w:rsid w:val="00E82AE0"/>
    <w:rsid w:val="00E83694"/>
    <w:rsid w:val="00E853E6"/>
    <w:rsid w:val="00EA5546"/>
    <w:rsid w:val="00EB2849"/>
    <w:rsid w:val="00EC1F02"/>
    <w:rsid w:val="00ED0E4F"/>
    <w:rsid w:val="00ED7673"/>
    <w:rsid w:val="00EE3A35"/>
    <w:rsid w:val="00EE6DDE"/>
    <w:rsid w:val="00EF115D"/>
    <w:rsid w:val="00EF65CA"/>
    <w:rsid w:val="00F124A5"/>
    <w:rsid w:val="00F23559"/>
    <w:rsid w:val="00F238D9"/>
    <w:rsid w:val="00F37A7C"/>
    <w:rsid w:val="00F506D2"/>
    <w:rsid w:val="00F52892"/>
    <w:rsid w:val="00F564E6"/>
    <w:rsid w:val="00F6179C"/>
    <w:rsid w:val="00F71AF5"/>
    <w:rsid w:val="00F8694A"/>
    <w:rsid w:val="00F963EA"/>
    <w:rsid w:val="00FA1476"/>
    <w:rsid w:val="00FA3FF4"/>
    <w:rsid w:val="00FA7474"/>
    <w:rsid w:val="00FC3E21"/>
    <w:rsid w:val="00FD7EBC"/>
    <w:rsid w:val="00FE1DB8"/>
    <w:rsid w:val="00FF63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8306926-FF60-4DB4-952A-6FB8B81E6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53C3"/>
  </w:style>
  <w:style w:type="paragraph" w:styleId="1">
    <w:name w:val="heading 1"/>
    <w:basedOn w:val="a"/>
    <w:link w:val="10"/>
    <w:uiPriority w:val="9"/>
    <w:qFormat/>
    <w:rsid w:val="007C6FD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4">
    <w:name w:val="heading 4"/>
    <w:basedOn w:val="a"/>
    <w:next w:val="a"/>
    <w:link w:val="40"/>
    <w:uiPriority w:val="9"/>
    <w:unhideWhenUsed/>
    <w:qFormat/>
    <w:rsid w:val="00EB284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80B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480BD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80BD3"/>
    <w:rPr>
      <w:rFonts w:ascii="Tahoma" w:hAnsi="Tahoma" w:cs="Tahoma"/>
      <w:sz w:val="16"/>
      <w:szCs w:val="16"/>
    </w:rPr>
  </w:style>
  <w:style w:type="paragraph" w:styleId="a6">
    <w:name w:val="header"/>
    <w:basedOn w:val="a"/>
    <w:link w:val="a7"/>
    <w:uiPriority w:val="99"/>
    <w:unhideWhenUsed/>
    <w:rsid w:val="00583BF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583BF8"/>
  </w:style>
  <w:style w:type="paragraph" w:styleId="a8">
    <w:name w:val="footer"/>
    <w:basedOn w:val="a"/>
    <w:link w:val="a9"/>
    <w:uiPriority w:val="99"/>
    <w:unhideWhenUsed/>
    <w:rsid w:val="00583BF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83BF8"/>
  </w:style>
  <w:style w:type="character" w:customStyle="1" w:styleId="10">
    <w:name w:val="Заголовок 1 Знак"/>
    <w:basedOn w:val="a0"/>
    <w:link w:val="1"/>
    <w:uiPriority w:val="9"/>
    <w:rsid w:val="007C6FDF"/>
    <w:rPr>
      <w:rFonts w:ascii="Times New Roman" w:eastAsia="Times New Roman" w:hAnsi="Times New Roman" w:cs="Times New Roman"/>
      <w:b/>
      <w:bCs/>
      <w:kern w:val="36"/>
      <w:sz w:val="48"/>
      <w:szCs w:val="48"/>
      <w:lang w:eastAsia="ru-RU"/>
    </w:rPr>
  </w:style>
  <w:style w:type="paragraph" w:styleId="aa">
    <w:name w:val="footnote text"/>
    <w:aliases w:val="Текст сноски Знак1 Знак1,Текст сноски Знак Знак Знак1,Текст сноски Знак1 Знак Знак,Текст сноски Знак Знак Знак Знак,-++,single space Знак,footnote text Знак,Текст сноски Знак1 Знак,Текст сноски Знак Знак Знак,-++ Знак,Текст сноски-FN"/>
    <w:basedOn w:val="a"/>
    <w:link w:val="ab"/>
    <w:uiPriority w:val="99"/>
    <w:unhideWhenUsed/>
    <w:rsid w:val="006F08F6"/>
    <w:pPr>
      <w:spacing w:after="0" w:line="240" w:lineRule="auto"/>
    </w:pPr>
    <w:rPr>
      <w:sz w:val="20"/>
      <w:szCs w:val="20"/>
    </w:rPr>
  </w:style>
  <w:style w:type="character" w:customStyle="1" w:styleId="ab">
    <w:name w:val="Текст сноски Знак"/>
    <w:aliases w:val="Текст сноски Знак1 Знак1 Знак,Текст сноски Знак Знак Знак1 Знак,Текст сноски Знак1 Знак Знак Знак,Текст сноски Знак Знак Знак Знак Знак,-++ Знак1,single space Знак Знак,footnote text Знак Знак,Текст сноски Знак1 Знак Знак1"/>
    <w:basedOn w:val="a0"/>
    <w:link w:val="aa"/>
    <w:uiPriority w:val="99"/>
    <w:rsid w:val="006F08F6"/>
    <w:rPr>
      <w:sz w:val="20"/>
      <w:szCs w:val="20"/>
    </w:rPr>
  </w:style>
  <w:style w:type="character" w:styleId="ac">
    <w:name w:val="footnote reference"/>
    <w:aliases w:val="Знак сноски-FN,Ciae niinee-FN,Знак сноски 1,Referencia nota al pie"/>
    <w:basedOn w:val="a0"/>
    <w:uiPriority w:val="99"/>
    <w:semiHidden/>
    <w:unhideWhenUsed/>
    <w:rsid w:val="006F08F6"/>
    <w:rPr>
      <w:vertAlign w:val="superscript"/>
    </w:rPr>
  </w:style>
  <w:style w:type="paragraph" w:styleId="ad">
    <w:name w:val="List Paragraph"/>
    <w:basedOn w:val="a"/>
    <w:uiPriority w:val="34"/>
    <w:qFormat/>
    <w:rsid w:val="00C931E4"/>
    <w:pPr>
      <w:ind w:left="720"/>
      <w:contextualSpacing/>
    </w:pPr>
  </w:style>
  <w:style w:type="character" w:styleId="ae">
    <w:name w:val="annotation reference"/>
    <w:basedOn w:val="a0"/>
    <w:uiPriority w:val="99"/>
    <w:semiHidden/>
    <w:unhideWhenUsed/>
    <w:rsid w:val="00E176DD"/>
    <w:rPr>
      <w:sz w:val="16"/>
      <w:szCs w:val="16"/>
    </w:rPr>
  </w:style>
  <w:style w:type="paragraph" w:styleId="af">
    <w:name w:val="annotation text"/>
    <w:basedOn w:val="a"/>
    <w:link w:val="af0"/>
    <w:uiPriority w:val="99"/>
    <w:semiHidden/>
    <w:unhideWhenUsed/>
    <w:rsid w:val="00E176DD"/>
    <w:pPr>
      <w:spacing w:line="240" w:lineRule="auto"/>
    </w:pPr>
    <w:rPr>
      <w:sz w:val="20"/>
      <w:szCs w:val="20"/>
    </w:rPr>
  </w:style>
  <w:style w:type="character" w:customStyle="1" w:styleId="af0">
    <w:name w:val="Текст примечания Знак"/>
    <w:basedOn w:val="a0"/>
    <w:link w:val="af"/>
    <w:uiPriority w:val="99"/>
    <w:semiHidden/>
    <w:rsid w:val="00E176DD"/>
    <w:rPr>
      <w:sz w:val="20"/>
      <w:szCs w:val="20"/>
    </w:rPr>
  </w:style>
  <w:style w:type="paragraph" w:styleId="af1">
    <w:name w:val="annotation subject"/>
    <w:basedOn w:val="af"/>
    <w:next w:val="af"/>
    <w:link w:val="af2"/>
    <w:uiPriority w:val="99"/>
    <w:semiHidden/>
    <w:unhideWhenUsed/>
    <w:rsid w:val="00E176DD"/>
    <w:rPr>
      <w:b/>
      <w:bCs/>
    </w:rPr>
  </w:style>
  <w:style w:type="character" w:customStyle="1" w:styleId="af2">
    <w:name w:val="Тема примечания Знак"/>
    <w:basedOn w:val="af0"/>
    <w:link w:val="af1"/>
    <w:uiPriority w:val="99"/>
    <w:semiHidden/>
    <w:rsid w:val="00E176DD"/>
    <w:rPr>
      <w:b/>
      <w:bCs/>
      <w:sz w:val="20"/>
      <w:szCs w:val="20"/>
    </w:rPr>
  </w:style>
  <w:style w:type="character" w:styleId="af3">
    <w:name w:val="Hyperlink"/>
    <w:basedOn w:val="a0"/>
    <w:uiPriority w:val="99"/>
    <w:unhideWhenUsed/>
    <w:rsid w:val="004D6CF3"/>
    <w:rPr>
      <w:color w:val="0000FF"/>
      <w:u w:val="single"/>
    </w:rPr>
  </w:style>
  <w:style w:type="character" w:customStyle="1" w:styleId="40">
    <w:name w:val="Заголовок 4 Знак"/>
    <w:basedOn w:val="a0"/>
    <w:link w:val="4"/>
    <w:uiPriority w:val="9"/>
    <w:rsid w:val="00EB2849"/>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7199022">
      <w:bodyDiv w:val="1"/>
      <w:marLeft w:val="0"/>
      <w:marRight w:val="0"/>
      <w:marTop w:val="0"/>
      <w:marBottom w:val="0"/>
      <w:divBdr>
        <w:top w:val="none" w:sz="0" w:space="0" w:color="auto"/>
        <w:left w:val="none" w:sz="0" w:space="0" w:color="auto"/>
        <w:bottom w:val="none" w:sz="0" w:space="0" w:color="auto"/>
        <w:right w:val="none" w:sz="0" w:space="0" w:color="auto"/>
      </w:divBdr>
    </w:div>
    <w:div w:id="1383864801">
      <w:bodyDiv w:val="1"/>
      <w:marLeft w:val="0"/>
      <w:marRight w:val="0"/>
      <w:marTop w:val="0"/>
      <w:marBottom w:val="0"/>
      <w:divBdr>
        <w:top w:val="none" w:sz="0" w:space="0" w:color="auto"/>
        <w:left w:val="none" w:sz="0" w:space="0" w:color="auto"/>
        <w:bottom w:val="none" w:sz="0" w:space="0" w:color="auto"/>
        <w:right w:val="none" w:sz="0" w:space="0" w:color="auto"/>
      </w:divBdr>
    </w:div>
    <w:div w:id="210557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gital.gov.ru/ru/activity/directions/858/" TargetMode="Externa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D:\&#1088;&#1072;&#1073;&#1086;&#1095;&#1072;&#1103;\&#1088;&#1072;&#1073;&#1086;&#1095;&#1080;&#1077;%20&#1084;&#1072;&#1090;&#1077;&#1088;&#1080;&#1072;&#1083;&#1099;\&#1086;&#1087;&#1088;&#1086;&#1089;\&#1086;&#1090;&#1074;&#1077;&#1090;&#1099;\&#1044;&#1080;&#1072;&#1075;&#1088;&#1072;&#1084;&#1084;&#1099;%20&#1087;&#1086;%20&#1086;&#1087;&#1088;&#1086;&#1089;&#10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88;&#1072;&#1073;&#1086;&#1095;&#1072;&#1103;\&#1088;&#1072;&#1073;&#1086;&#1095;&#1080;&#1077;%20&#1084;&#1072;&#1090;&#1077;&#1088;&#1080;&#1072;&#1083;&#1099;\&#1086;&#1087;&#1088;&#1086;&#1089;\&#1086;&#1090;&#1074;&#1077;&#1090;&#1099;\&#1044;&#1080;&#1072;&#1075;&#1088;&#1072;&#1084;&#1084;&#1099;%20&#1087;&#1086;%20&#1086;&#1087;&#1088;&#1086;&#1089;&#10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88;&#1072;&#1073;&#1086;&#1095;&#1072;&#1103;\&#1088;&#1072;&#1073;&#1086;&#1095;&#1080;&#1077;%20&#1084;&#1072;&#1090;&#1077;&#1088;&#1080;&#1072;&#1083;&#1099;\&#1086;&#1087;&#1088;&#1086;&#1089;\&#1086;&#1090;&#1074;&#1077;&#1090;&#1099;\&#1044;&#1080;&#1072;&#1075;&#1088;&#1072;&#1084;&#1084;&#1099;%20&#1087;&#1086;%20&#1086;&#1087;&#1088;&#1086;&#1089;&#10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280031776849813E-2"/>
          <c:y val="5.1400554097404488E-2"/>
          <c:w val="0.89896639632374742"/>
          <c:h val="0.53826974791541704"/>
        </c:manualLayout>
      </c:layout>
      <c:barChart>
        <c:barDir val="col"/>
        <c:grouping val="clustered"/>
        <c:varyColors val="0"/>
        <c:ser>
          <c:idx val="0"/>
          <c:order val="0"/>
          <c:tx>
            <c:strRef>
              <c:f>'4'!$B$14</c:f>
              <c:strCache>
                <c:ptCount val="1"/>
                <c:pt idx="0">
                  <c:v>бакалавриат</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'4'!$A$15:$A$18</c:f>
              <c:strCache>
                <c:ptCount val="4"/>
                <c:pt idx="0">
                  <c:v>полностью соответствуют</c:v>
                </c:pt>
                <c:pt idx="1">
                  <c:v>скорее соответствуют, чем нет</c:v>
                </c:pt>
                <c:pt idx="2">
                  <c:v>скорее не соответствуют</c:v>
                </c:pt>
                <c:pt idx="3">
                  <c:v>полностью не соответствуют</c:v>
                </c:pt>
              </c:strCache>
            </c:strRef>
          </c:cat>
          <c:val>
            <c:numRef>
              <c:f>'4'!$B$15:$B$18</c:f>
              <c:numCache>
                <c:formatCode>0.0</c:formatCode>
                <c:ptCount val="4"/>
                <c:pt idx="0">
                  <c:v>14.81481481481482</c:v>
                </c:pt>
                <c:pt idx="1">
                  <c:v>55.555555555555557</c:v>
                </c:pt>
                <c:pt idx="2">
                  <c:v>29.629629629629626</c:v>
                </c:pt>
                <c:pt idx="3">
                  <c:v>0</c:v>
                </c:pt>
              </c:numCache>
            </c:numRef>
          </c:val>
          <c:extLst>
            <c:ext xmlns:c16="http://schemas.microsoft.com/office/drawing/2014/chart" uri="{C3380CC4-5D6E-409C-BE32-E72D297353CC}">
              <c16:uniqueId val="{00000000-464E-48E3-8949-9D35493B87CD}"/>
            </c:ext>
          </c:extLst>
        </c:ser>
        <c:ser>
          <c:idx val="1"/>
          <c:order val="1"/>
          <c:tx>
            <c:strRef>
              <c:f>'4'!$C$14</c:f>
              <c:strCache>
                <c:ptCount val="1"/>
                <c:pt idx="0">
                  <c:v>магистратура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'4'!$A$15:$A$18</c:f>
              <c:strCache>
                <c:ptCount val="4"/>
                <c:pt idx="0">
                  <c:v>полностью соответствуют</c:v>
                </c:pt>
                <c:pt idx="1">
                  <c:v>скорее соответствуют, чем нет</c:v>
                </c:pt>
                <c:pt idx="2">
                  <c:v>скорее не соответствуют</c:v>
                </c:pt>
                <c:pt idx="3">
                  <c:v>полностью не соответствуют</c:v>
                </c:pt>
              </c:strCache>
            </c:strRef>
          </c:cat>
          <c:val>
            <c:numRef>
              <c:f>'4'!$C$15:$C$18</c:f>
              <c:numCache>
                <c:formatCode>0.0</c:formatCode>
                <c:ptCount val="4"/>
                <c:pt idx="0">
                  <c:v>19.047619047619026</c:v>
                </c:pt>
                <c:pt idx="1">
                  <c:v>61.904761904761905</c:v>
                </c:pt>
                <c:pt idx="2">
                  <c:v>19.047619047619026</c:v>
                </c:pt>
                <c:pt idx="3">
                  <c:v>0</c:v>
                </c:pt>
              </c:numCache>
            </c:numRef>
          </c:val>
          <c:extLst>
            <c:ext xmlns:c16="http://schemas.microsoft.com/office/drawing/2014/chart" uri="{C3380CC4-5D6E-409C-BE32-E72D297353CC}">
              <c16:uniqueId val="{00000001-464E-48E3-8949-9D35493B87CD}"/>
            </c:ext>
          </c:extLst>
        </c:ser>
        <c:ser>
          <c:idx val="2"/>
          <c:order val="2"/>
          <c:tx>
            <c:strRef>
              <c:f>'4'!$D$14</c:f>
              <c:strCache>
                <c:ptCount val="1"/>
                <c:pt idx="0">
                  <c:v>специалитет</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'4'!$A$15:$A$18</c:f>
              <c:strCache>
                <c:ptCount val="4"/>
                <c:pt idx="0">
                  <c:v>полностью соответствуют</c:v>
                </c:pt>
                <c:pt idx="1">
                  <c:v>скорее соответствуют, чем нет</c:v>
                </c:pt>
                <c:pt idx="2">
                  <c:v>скорее не соответствуют</c:v>
                </c:pt>
                <c:pt idx="3">
                  <c:v>полностью не соответствуют</c:v>
                </c:pt>
              </c:strCache>
            </c:strRef>
          </c:cat>
          <c:val>
            <c:numRef>
              <c:f>'4'!$D$15:$D$18</c:f>
              <c:numCache>
                <c:formatCode>0.0</c:formatCode>
                <c:ptCount val="4"/>
                <c:pt idx="0">
                  <c:v>21.739130434782609</c:v>
                </c:pt>
                <c:pt idx="1">
                  <c:v>65.217391304347927</c:v>
                </c:pt>
                <c:pt idx="2">
                  <c:v>13.043478260869565</c:v>
                </c:pt>
                <c:pt idx="3">
                  <c:v>0</c:v>
                </c:pt>
              </c:numCache>
            </c:numRef>
          </c:val>
          <c:extLst>
            <c:ext xmlns:c16="http://schemas.microsoft.com/office/drawing/2014/chart" uri="{C3380CC4-5D6E-409C-BE32-E72D297353CC}">
              <c16:uniqueId val="{00000002-464E-48E3-8949-9D35493B87CD}"/>
            </c:ext>
          </c:extLst>
        </c:ser>
        <c:dLbls>
          <c:showLegendKey val="0"/>
          <c:showVal val="1"/>
          <c:showCatName val="0"/>
          <c:showSerName val="0"/>
          <c:showPercent val="0"/>
          <c:showBubbleSize val="0"/>
        </c:dLbls>
        <c:gapWidth val="150"/>
        <c:axId val="216596864"/>
        <c:axId val="216598400"/>
      </c:barChart>
      <c:catAx>
        <c:axId val="216596864"/>
        <c:scaling>
          <c:orientation val="minMax"/>
        </c:scaling>
        <c:delete val="0"/>
        <c:axPos val="b"/>
        <c:numFmt formatCode="General" sourceLinked="0"/>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216598400"/>
        <c:crosses val="autoZero"/>
        <c:auto val="1"/>
        <c:lblAlgn val="ctr"/>
        <c:lblOffset val="100"/>
        <c:noMultiLvlLbl val="0"/>
      </c:catAx>
      <c:valAx>
        <c:axId val="216598400"/>
        <c:scaling>
          <c:orientation val="minMax"/>
        </c:scaling>
        <c:delete val="0"/>
        <c:axPos val="l"/>
        <c:numFmt formatCode="0.0"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216596864"/>
        <c:crosses val="autoZero"/>
        <c:crossBetween val="between"/>
      </c:valAx>
      <c:spPr>
        <a:solidFill>
          <a:schemeClr val="bg1"/>
        </a:solidFill>
        <a:ln>
          <a:noFill/>
        </a:ln>
        <a:effectLst/>
      </c:spPr>
    </c:plotArea>
    <c:legend>
      <c:legendPos val="r"/>
      <c:layout>
        <c:manualLayout>
          <c:xMode val="edge"/>
          <c:yMode val="edge"/>
          <c:x val="0.20638293500983609"/>
          <c:y val="0.85213741026851142"/>
          <c:w val="0.51747007651440968"/>
          <c:h val="9.374416739574259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6350" cap="flat" cmpd="sng" algn="ctr">
      <a:noFill/>
      <a:prstDash val="solid"/>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8142245808420292E-2"/>
          <c:y val="0.20060700881445193"/>
          <c:w val="0.41894127864828196"/>
          <c:h val="0.79787948381452345"/>
        </c:manualLayout>
      </c:layout>
      <c:pieChart>
        <c:varyColors val="1"/>
        <c:ser>
          <c:idx val="0"/>
          <c:order val="0"/>
          <c:tx>
            <c:strRef>
              <c:f>'11'!$B$12</c:f>
              <c:strCache>
                <c:ptCount val="1"/>
                <c:pt idx="0">
                  <c:v>с вузами Вологодской области</c:v>
                </c:pt>
              </c:strCache>
            </c:strRef>
          </c:tx>
          <c:dPt>
            <c:idx val="0"/>
            <c:bubble3D val="0"/>
            <c:spPr>
              <a:solidFill>
                <a:schemeClr val="accent1"/>
              </a:solidFill>
              <a:ln>
                <a:noFill/>
              </a:ln>
              <a:effectLst/>
            </c:spPr>
            <c:extLst>
              <c:ext xmlns:c16="http://schemas.microsoft.com/office/drawing/2014/chart" uri="{C3380CC4-5D6E-409C-BE32-E72D297353CC}">
                <c16:uniqueId val="{00000001-D852-4E30-800B-4184AB091DB2}"/>
              </c:ext>
            </c:extLst>
          </c:dPt>
          <c:dPt>
            <c:idx val="1"/>
            <c:bubble3D val="0"/>
            <c:spPr>
              <a:solidFill>
                <a:schemeClr val="accent2"/>
              </a:solidFill>
              <a:ln>
                <a:noFill/>
              </a:ln>
              <a:effectLst/>
            </c:spPr>
            <c:extLst>
              <c:ext xmlns:c16="http://schemas.microsoft.com/office/drawing/2014/chart" uri="{C3380CC4-5D6E-409C-BE32-E72D297353CC}">
                <c16:uniqueId val="{00000003-D852-4E30-800B-4184AB091DB2}"/>
              </c:ext>
            </c:extLst>
          </c:dPt>
          <c:dPt>
            <c:idx val="2"/>
            <c:bubble3D val="0"/>
            <c:spPr>
              <a:solidFill>
                <a:schemeClr val="accent3"/>
              </a:solidFill>
              <a:ln>
                <a:noFill/>
              </a:ln>
              <a:effectLst/>
            </c:spPr>
            <c:extLst>
              <c:ext xmlns:c16="http://schemas.microsoft.com/office/drawing/2014/chart" uri="{C3380CC4-5D6E-409C-BE32-E72D297353CC}">
                <c16:uniqueId val="{00000005-D852-4E30-800B-4184AB091DB2}"/>
              </c:ext>
            </c:extLst>
          </c:dPt>
          <c:dLbls>
            <c:dLbl>
              <c:idx val="0"/>
              <c:tx>
                <c:rich>
                  <a:bodyPr/>
                  <a:lstStyle/>
                  <a:p>
                    <a:r>
                      <a:rPr lang="en-US"/>
                      <a:t>14,3%</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852-4E30-800B-4184AB091DB2}"/>
                </c:ext>
              </c:extLst>
            </c:dLbl>
            <c:dLbl>
              <c:idx val="1"/>
              <c:tx>
                <c:rich>
                  <a:bodyPr/>
                  <a:lstStyle/>
                  <a:p>
                    <a:r>
                      <a:rPr lang="en-US"/>
                      <a:t>53,6%</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852-4E30-800B-4184AB091DB2}"/>
                </c:ext>
              </c:extLst>
            </c:dLbl>
            <c:dLbl>
              <c:idx val="2"/>
              <c:tx>
                <c:rich>
                  <a:bodyPr/>
                  <a:lstStyle/>
                  <a:p>
                    <a:r>
                      <a:rPr lang="en-US"/>
                      <a:t>32,1%</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852-4E30-800B-4184AB091DB2}"/>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'11'!$A$13:$A$15</c:f>
              <c:strCache>
                <c:ptCount val="3"/>
                <c:pt idx="0">
                  <c:v>да, участвует</c:v>
                </c:pt>
                <c:pt idx="1">
                  <c:v>нет, но готова участвовать</c:v>
                </c:pt>
                <c:pt idx="2">
                  <c:v>нет, не готова принять участие</c:v>
                </c:pt>
              </c:strCache>
            </c:strRef>
          </c:cat>
          <c:val>
            <c:numRef>
              <c:f>'11'!$B$13:$B$15</c:f>
              <c:numCache>
                <c:formatCode>0.0</c:formatCode>
                <c:ptCount val="3"/>
                <c:pt idx="0">
                  <c:v>14.285714285714286</c:v>
                </c:pt>
                <c:pt idx="1">
                  <c:v>53.571428571428484</c:v>
                </c:pt>
                <c:pt idx="2">
                  <c:v>32.142857142857153</c:v>
                </c:pt>
              </c:numCache>
            </c:numRef>
          </c:val>
          <c:extLst>
            <c:ext xmlns:c16="http://schemas.microsoft.com/office/drawing/2014/chart" uri="{C3380CC4-5D6E-409C-BE32-E72D297353CC}">
              <c16:uniqueId val="{00000006-D852-4E30-800B-4184AB091DB2}"/>
            </c:ext>
          </c:extLst>
        </c:ser>
        <c:dLbls>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63496652832655853"/>
          <c:y val="2.7564523184601991E-3"/>
          <c:w val="0.33227527625071313"/>
          <c:h val="0.961835083114611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legend>
    <c:plotVisOnly val="1"/>
    <c:dispBlanksAs val="zero"/>
    <c:showDLblsOverMax val="0"/>
  </c:chart>
  <c:spPr>
    <a:solidFill>
      <a:schemeClr val="bg1"/>
    </a:solidFill>
    <a:ln w="6350" cap="flat" cmpd="sng" algn="ctr">
      <a:noFill/>
      <a:prstDash val="solid"/>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6487589266389105"/>
          <c:y val="6.265662855844957E-2"/>
          <c:w val="0.25488217373137501"/>
          <c:h val="0.89624329567499761"/>
        </c:manualLayout>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92CF-472B-BA7D-01AD4E635B9A}"/>
              </c:ext>
            </c:extLst>
          </c:dPt>
          <c:dPt>
            <c:idx val="1"/>
            <c:bubble3D val="0"/>
            <c:spPr>
              <a:solidFill>
                <a:schemeClr val="accent2"/>
              </a:solidFill>
              <a:ln>
                <a:noFill/>
              </a:ln>
              <a:effectLst/>
            </c:spPr>
            <c:extLst>
              <c:ext xmlns:c16="http://schemas.microsoft.com/office/drawing/2014/chart" uri="{C3380CC4-5D6E-409C-BE32-E72D297353CC}">
                <c16:uniqueId val="{00000003-92CF-472B-BA7D-01AD4E635B9A}"/>
              </c:ext>
            </c:extLst>
          </c:dPt>
          <c:dPt>
            <c:idx val="2"/>
            <c:bubble3D val="0"/>
            <c:spPr>
              <a:solidFill>
                <a:schemeClr val="accent3"/>
              </a:solidFill>
              <a:ln>
                <a:noFill/>
              </a:ln>
              <a:effectLst/>
            </c:spPr>
            <c:extLst>
              <c:ext xmlns:c16="http://schemas.microsoft.com/office/drawing/2014/chart" uri="{C3380CC4-5D6E-409C-BE32-E72D297353CC}">
                <c16:uniqueId val="{00000005-92CF-472B-BA7D-01AD4E635B9A}"/>
              </c:ext>
            </c:extLst>
          </c:dPt>
          <c:dPt>
            <c:idx val="3"/>
            <c:bubble3D val="0"/>
            <c:spPr>
              <a:solidFill>
                <a:schemeClr val="accent4"/>
              </a:solidFill>
              <a:ln>
                <a:noFill/>
              </a:ln>
              <a:effectLst/>
            </c:spPr>
            <c:extLst>
              <c:ext xmlns:c16="http://schemas.microsoft.com/office/drawing/2014/chart" uri="{C3380CC4-5D6E-409C-BE32-E72D297353CC}">
                <c16:uniqueId val="{00000007-92CF-472B-BA7D-01AD4E635B9A}"/>
              </c:ext>
            </c:extLst>
          </c:dPt>
          <c:dPt>
            <c:idx val="4"/>
            <c:bubble3D val="0"/>
            <c:spPr>
              <a:solidFill>
                <a:schemeClr val="accent5"/>
              </a:solidFill>
              <a:ln>
                <a:noFill/>
              </a:ln>
              <a:effectLst/>
            </c:spPr>
            <c:extLst>
              <c:ext xmlns:c16="http://schemas.microsoft.com/office/drawing/2014/chart" uri="{C3380CC4-5D6E-409C-BE32-E72D297353CC}">
                <c16:uniqueId val="{00000009-92CF-472B-BA7D-01AD4E635B9A}"/>
              </c:ext>
            </c:extLst>
          </c:dPt>
          <c:dLbls>
            <c:dLbl>
              <c:idx val="0"/>
              <c:tx>
                <c:rich>
                  <a:bodyPr/>
                  <a:lstStyle/>
                  <a:p>
                    <a:r>
                      <a:rPr lang="en-US"/>
                      <a:t>27,6%</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2CF-472B-BA7D-01AD4E635B9A}"/>
                </c:ext>
              </c:extLst>
            </c:dLbl>
            <c:dLbl>
              <c:idx val="1"/>
              <c:tx>
                <c:rich>
                  <a:bodyPr/>
                  <a:lstStyle/>
                  <a:p>
                    <a:r>
                      <a:rPr lang="en-US"/>
                      <a:t>3,4%</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2CF-472B-BA7D-01AD4E635B9A}"/>
                </c:ext>
              </c:extLst>
            </c:dLbl>
            <c:dLbl>
              <c:idx val="2"/>
              <c:tx>
                <c:rich>
                  <a:bodyPr/>
                  <a:lstStyle/>
                  <a:p>
                    <a:r>
                      <a:rPr lang="en-US"/>
                      <a:t>3,4%</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2CF-472B-BA7D-01AD4E635B9A}"/>
                </c:ext>
              </c:extLst>
            </c:dLbl>
            <c:dLbl>
              <c:idx val="3"/>
              <c:tx>
                <c:rich>
                  <a:bodyPr/>
                  <a:lstStyle/>
                  <a:p>
                    <a:r>
                      <a:rPr lang="en-US"/>
                      <a:t>17,2%</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2CF-472B-BA7D-01AD4E635B9A}"/>
                </c:ext>
              </c:extLst>
            </c:dLbl>
            <c:dLbl>
              <c:idx val="4"/>
              <c:tx>
                <c:rich>
                  <a:bodyPr/>
                  <a:lstStyle/>
                  <a:p>
                    <a:r>
                      <a:rPr lang="en-US"/>
                      <a:t>48,3%</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2CF-472B-BA7D-01AD4E635B9A}"/>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'14'!$A$17:$A$21</c:f>
              <c:strCache>
                <c:ptCount val="5"/>
                <c:pt idx="0">
                  <c:v>значительно отличается в лучшую сторону</c:v>
                </c:pt>
                <c:pt idx="1">
                  <c:v>отличается незначительно</c:v>
                </c:pt>
                <c:pt idx="2">
                  <c:v>отличается в худшую сторону</c:v>
                </c:pt>
                <c:pt idx="3">
                  <c:v>не отличается</c:v>
                </c:pt>
                <c:pt idx="4">
                  <c:v>другое (таких сотрудников нет)</c:v>
                </c:pt>
              </c:strCache>
            </c:strRef>
          </c:cat>
          <c:val>
            <c:numRef>
              <c:f>'14'!$B$17:$B$21</c:f>
              <c:numCache>
                <c:formatCode>0.0</c:formatCode>
                <c:ptCount val="5"/>
                <c:pt idx="0">
                  <c:v>27.586206896551673</c:v>
                </c:pt>
                <c:pt idx="1">
                  <c:v>3.4482758620689653</c:v>
                </c:pt>
                <c:pt idx="2">
                  <c:v>3.4482758620689653</c:v>
                </c:pt>
                <c:pt idx="3">
                  <c:v>17.241379310344829</c:v>
                </c:pt>
                <c:pt idx="4">
                  <c:v>48.275862068965516</c:v>
                </c:pt>
              </c:numCache>
            </c:numRef>
          </c:val>
          <c:extLst>
            <c:ext xmlns:c16="http://schemas.microsoft.com/office/drawing/2014/chart" uri="{C3380CC4-5D6E-409C-BE32-E72D297353CC}">
              <c16:uniqueId val="{0000000A-92CF-472B-BA7D-01AD4E635B9A}"/>
            </c:ext>
          </c:extLst>
        </c:ser>
        <c:dLbls>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59283979765280503"/>
          <c:y val="4.6787458358570573E-2"/>
          <c:w val="0.39479544191442839"/>
          <c:h val="0.9532123067949839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legend>
    <c:plotVisOnly val="1"/>
    <c:dispBlanksAs val="zero"/>
    <c:showDLblsOverMax val="0"/>
  </c:chart>
  <c:spPr>
    <a:solidFill>
      <a:schemeClr val="bg1"/>
    </a:solidFill>
    <a:ln w="6350" cap="flat" cmpd="sng" algn="ctr">
      <a:noFill/>
      <a:prstDash val="solid"/>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E2C2F1-C7BF-4EE3-B532-58C00DEB6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1801</Words>
  <Characters>10272</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12049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user</cp:lastModifiedBy>
  <cp:revision>4</cp:revision>
  <cp:lastPrinted>2021-11-12T09:58:00Z</cp:lastPrinted>
  <dcterms:created xsi:type="dcterms:W3CDTF">2021-11-12T06:08:00Z</dcterms:created>
  <dcterms:modified xsi:type="dcterms:W3CDTF">2021-11-12T10:00:00Z</dcterms:modified>
</cp:coreProperties>
</file>