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0321" w:rsidRPr="008C3437" w:rsidRDefault="00D77202" w:rsidP="00D77202">
      <w:pPr>
        <w:tabs>
          <w:tab w:val="left" w:pos="1005"/>
          <w:tab w:val="right" w:pos="9355"/>
        </w:tabs>
        <w:spacing w:after="0" w:line="240" w:lineRule="auto"/>
        <w:ind w:right="113" w:firstLine="709"/>
        <w:mirrorIndents/>
        <w:rPr>
          <w:rFonts w:ascii="Times New Roman" w:hAnsi="Times New Roman" w:cs="Times New Roman"/>
          <w:b/>
          <w:sz w:val="28"/>
          <w:szCs w:val="28"/>
        </w:rPr>
      </w:pPr>
      <w:r w:rsidRPr="008C3437">
        <w:rPr>
          <w:rFonts w:ascii="Times New Roman" w:hAnsi="Times New Roman" w:cs="Times New Roman"/>
          <w:b/>
          <w:sz w:val="28"/>
          <w:szCs w:val="28"/>
        </w:rPr>
        <w:t>УДК</w:t>
      </w:r>
      <w:r w:rsidR="00163EAB" w:rsidRPr="008C3437">
        <w:rPr>
          <w:rFonts w:ascii="Times New Roman" w:hAnsi="Times New Roman" w:cs="Times New Roman"/>
          <w:b/>
          <w:sz w:val="28"/>
          <w:szCs w:val="28"/>
        </w:rPr>
        <w:t xml:space="preserve"> 330.322</w:t>
      </w:r>
    </w:p>
    <w:p w:rsidR="00040321" w:rsidRDefault="003E6A06" w:rsidP="00040321">
      <w:pPr>
        <w:tabs>
          <w:tab w:val="left" w:pos="1005"/>
          <w:tab w:val="right" w:pos="9355"/>
        </w:tabs>
        <w:spacing w:after="0" w:line="240" w:lineRule="auto"/>
        <w:ind w:right="113" w:firstLine="709"/>
        <w:mirrorIndents/>
        <w:jc w:val="right"/>
        <w:rPr>
          <w:rFonts w:ascii="Times New Roman" w:hAnsi="Times New Roman" w:cs="Times New Roman"/>
          <w:sz w:val="28"/>
          <w:szCs w:val="28"/>
        </w:rPr>
      </w:pPr>
      <w:r>
        <w:rPr>
          <w:rFonts w:ascii="Times New Roman" w:hAnsi="Times New Roman" w:cs="Times New Roman"/>
          <w:sz w:val="28"/>
          <w:szCs w:val="28"/>
        </w:rPr>
        <w:t>Рябченко А.А.</w:t>
      </w:r>
      <w:r>
        <w:rPr>
          <w:rFonts w:ascii="Times New Roman" w:hAnsi="Times New Roman" w:cs="Times New Roman"/>
          <w:sz w:val="28"/>
          <w:szCs w:val="28"/>
        </w:rPr>
        <w:t xml:space="preserve">, </w:t>
      </w:r>
      <w:r w:rsidR="00040321">
        <w:rPr>
          <w:rFonts w:ascii="Times New Roman" w:hAnsi="Times New Roman" w:cs="Times New Roman"/>
          <w:sz w:val="28"/>
          <w:szCs w:val="28"/>
        </w:rPr>
        <w:t>Кравченко Д.Ю.</w:t>
      </w:r>
    </w:p>
    <w:p w:rsidR="00D77202" w:rsidRPr="00040321" w:rsidRDefault="00040321" w:rsidP="00040321">
      <w:pPr>
        <w:spacing w:after="0" w:line="240" w:lineRule="auto"/>
        <w:ind w:right="113" w:firstLine="709"/>
        <w:mirrorIndents/>
        <w:jc w:val="right"/>
        <w:rPr>
          <w:rFonts w:ascii="Times New Roman" w:hAnsi="Times New Roman" w:cs="Times New Roman"/>
          <w:sz w:val="28"/>
          <w:szCs w:val="28"/>
        </w:rPr>
      </w:pPr>
      <w:r>
        <w:rPr>
          <w:rFonts w:ascii="Times New Roman" w:hAnsi="Times New Roman" w:cs="Times New Roman"/>
          <w:sz w:val="28"/>
          <w:szCs w:val="28"/>
        </w:rPr>
        <w:t xml:space="preserve"> </w:t>
      </w:r>
    </w:p>
    <w:p w:rsidR="004B2C84" w:rsidRDefault="008B2AC1" w:rsidP="00D77202">
      <w:pPr>
        <w:spacing w:after="0" w:line="240" w:lineRule="auto"/>
        <w:ind w:firstLine="709"/>
        <w:jc w:val="center"/>
        <w:rPr>
          <w:rFonts w:ascii="Times New Roman" w:hAnsi="Times New Roman" w:cs="Times New Roman"/>
          <w:b/>
          <w:sz w:val="28"/>
          <w:szCs w:val="28"/>
        </w:rPr>
      </w:pPr>
      <w:r w:rsidRPr="00040321">
        <w:rPr>
          <w:rFonts w:ascii="Times New Roman" w:hAnsi="Times New Roman" w:cs="Times New Roman"/>
          <w:b/>
          <w:sz w:val="28"/>
          <w:szCs w:val="28"/>
        </w:rPr>
        <w:t xml:space="preserve">ФУНКЦИОНИРОВАНИЕ СИСТЕМООБРАЗУЮЩИХ ПРЕДПРИЯТИЙ В ПЕРИОД </w:t>
      </w:r>
      <w:r w:rsidRPr="00040321">
        <w:rPr>
          <w:rFonts w:ascii="Times New Roman" w:hAnsi="Times New Roman" w:cs="Times New Roman"/>
          <w:b/>
          <w:sz w:val="28"/>
          <w:szCs w:val="28"/>
          <w:lang w:val="en-US"/>
        </w:rPr>
        <w:t>COVID</w:t>
      </w:r>
      <w:r w:rsidRPr="00040321">
        <w:rPr>
          <w:rFonts w:ascii="Times New Roman" w:hAnsi="Times New Roman" w:cs="Times New Roman"/>
          <w:b/>
          <w:sz w:val="28"/>
          <w:szCs w:val="28"/>
        </w:rPr>
        <w:t>-19 НА ПРИМЕРЕ ПАО «НОРНИКЕЛЬ»</w:t>
      </w:r>
    </w:p>
    <w:p w:rsidR="00D77202" w:rsidRDefault="00D77202" w:rsidP="00D77202">
      <w:pPr>
        <w:spacing w:after="0" w:line="240" w:lineRule="auto"/>
        <w:ind w:firstLine="709"/>
        <w:jc w:val="center"/>
        <w:rPr>
          <w:rFonts w:ascii="Times New Roman" w:hAnsi="Times New Roman" w:cs="Times New Roman"/>
          <w:b/>
          <w:sz w:val="28"/>
          <w:szCs w:val="28"/>
        </w:rPr>
      </w:pPr>
    </w:p>
    <w:p w:rsidR="00481DEA" w:rsidRDefault="00481DEA" w:rsidP="00481DEA">
      <w:pPr>
        <w:spacing w:after="0" w:line="240" w:lineRule="auto"/>
        <w:ind w:firstLine="709"/>
        <w:jc w:val="both"/>
        <w:rPr>
          <w:rFonts w:ascii="Times New Roman" w:hAnsi="Times New Roman" w:cs="Times New Roman"/>
          <w:b/>
          <w:sz w:val="28"/>
          <w:szCs w:val="28"/>
        </w:rPr>
      </w:pPr>
      <w:r>
        <w:rPr>
          <w:rFonts w:ascii="Times New Roman" w:hAnsi="Times New Roman" w:cs="Times New Roman"/>
          <w:b/>
          <w:sz w:val="28"/>
          <w:szCs w:val="28"/>
        </w:rPr>
        <w:t>Аннотация</w:t>
      </w:r>
    </w:p>
    <w:p w:rsidR="00481DEA" w:rsidRDefault="00481DEA" w:rsidP="00481DEA">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статье рассмотрена деятельность системообразующих предприятий в условиях пандемии вызванной </w:t>
      </w:r>
      <w:r w:rsidRPr="00040321">
        <w:rPr>
          <w:rFonts w:ascii="Times New Roman" w:hAnsi="Times New Roman" w:cs="Times New Roman"/>
          <w:sz w:val="28"/>
          <w:szCs w:val="28"/>
          <w:lang w:val="en-US"/>
        </w:rPr>
        <w:t>COVID</w:t>
      </w:r>
      <w:r w:rsidRPr="00040321">
        <w:rPr>
          <w:rFonts w:ascii="Times New Roman" w:hAnsi="Times New Roman" w:cs="Times New Roman"/>
          <w:sz w:val="28"/>
          <w:szCs w:val="28"/>
        </w:rPr>
        <w:t>-19</w:t>
      </w:r>
      <w:r>
        <w:rPr>
          <w:rFonts w:ascii="Times New Roman" w:hAnsi="Times New Roman" w:cs="Times New Roman"/>
          <w:sz w:val="28"/>
          <w:szCs w:val="28"/>
        </w:rPr>
        <w:t>. Предложено определение системообразующих предприятий, дана их классификация. Проведен анализ финансовых показателей деятельности системообразующего предприятия ПАО «</w:t>
      </w:r>
      <w:proofErr w:type="spellStart"/>
      <w:r>
        <w:rPr>
          <w:rFonts w:ascii="Times New Roman" w:hAnsi="Times New Roman" w:cs="Times New Roman"/>
          <w:sz w:val="28"/>
          <w:szCs w:val="28"/>
        </w:rPr>
        <w:t>Норникель</w:t>
      </w:r>
      <w:proofErr w:type="spellEnd"/>
      <w:r>
        <w:rPr>
          <w:rFonts w:ascii="Times New Roman" w:hAnsi="Times New Roman" w:cs="Times New Roman"/>
          <w:sz w:val="28"/>
          <w:szCs w:val="28"/>
        </w:rPr>
        <w:t xml:space="preserve">». </w:t>
      </w:r>
    </w:p>
    <w:p w:rsidR="00481DEA" w:rsidRPr="00481DEA" w:rsidRDefault="00481DEA" w:rsidP="00481DEA">
      <w:pPr>
        <w:spacing w:after="0" w:line="240" w:lineRule="auto"/>
        <w:ind w:firstLine="709"/>
        <w:jc w:val="both"/>
        <w:rPr>
          <w:rFonts w:ascii="Times New Roman" w:hAnsi="Times New Roman" w:cs="Times New Roman"/>
          <w:b/>
          <w:sz w:val="28"/>
          <w:szCs w:val="28"/>
        </w:rPr>
      </w:pPr>
      <w:r w:rsidRPr="00481DEA">
        <w:rPr>
          <w:rFonts w:ascii="Times New Roman" w:hAnsi="Times New Roman" w:cs="Times New Roman"/>
          <w:b/>
          <w:sz w:val="28"/>
          <w:szCs w:val="28"/>
        </w:rPr>
        <w:t>Ключевые слова</w:t>
      </w:r>
      <w:r w:rsidR="00163EAB">
        <w:rPr>
          <w:rFonts w:ascii="Times New Roman" w:hAnsi="Times New Roman" w:cs="Times New Roman"/>
          <w:b/>
          <w:sz w:val="28"/>
          <w:szCs w:val="28"/>
        </w:rPr>
        <w:t xml:space="preserve">: </w:t>
      </w:r>
      <w:r w:rsidR="00163EAB">
        <w:rPr>
          <w:rFonts w:ascii="Times New Roman" w:hAnsi="Times New Roman" w:cs="Times New Roman"/>
          <w:sz w:val="28"/>
          <w:szCs w:val="28"/>
        </w:rPr>
        <w:t xml:space="preserve">системообразующие </w:t>
      </w:r>
      <w:r w:rsidR="00163EAB" w:rsidRPr="00163EAB">
        <w:rPr>
          <w:rFonts w:ascii="Times New Roman" w:hAnsi="Times New Roman" w:cs="Times New Roman"/>
          <w:sz w:val="28"/>
          <w:szCs w:val="28"/>
        </w:rPr>
        <w:t>предприятия,</w:t>
      </w:r>
      <w:r w:rsidR="00163EAB">
        <w:rPr>
          <w:rFonts w:ascii="Times New Roman" w:hAnsi="Times New Roman" w:cs="Times New Roman"/>
          <w:sz w:val="28"/>
          <w:szCs w:val="28"/>
        </w:rPr>
        <w:t xml:space="preserve"> деятельность предприятий в условиях </w:t>
      </w:r>
      <w:r w:rsidR="00163EAB" w:rsidRPr="00040321">
        <w:rPr>
          <w:rFonts w:ascii="Times New Roman" w:hAnsi="Times New Roman" w:cs="Times New Roman"/>
          <w:sz w:val="28"/>
          <w:szCs w:val="28"/>
          <w:lang w:val="en-US"/>
        </w:rPr>
        <w:t>COVID</w:t>
      </w:r>
      <w:r w:rsidR="00163EAB" w:rsidRPr="00040321">
        <w:rPr>
          <w:rFonts w:ascii="Times New Roman" w:hAnsi="Times New Roman" w:cs="Times New Roman"/>
          <w:sz w:val="28"/>
          <w:szCs w:val="28"/>
        </w:rPr>
        <w:t>-19</w:t>
      </w:r>
      <w:r w:rsidR="00163EAB">
        <w:rPr>
          <w:rFonts w:ascii="Times New Roman" w:hAnsi="Times New Roman" w:cs="Times New Roman"/>
          <w:sz w:val="28"/>
          <w:szCs w:val="28"/>
        </w:rPr>
        <w:t>, помощь предприятиям, показатели, региональные предприятия.</w:t>
      </w:r>
    </w:p>
    <w:p w:rsidR="00481DEA" w:rsidRPr="00040321" w:rsidRDefault="00481DEA" w:rsidP="00D77202">
      <w:pPr>
        <w:spacing w:after="0" w:line="240" w:lineRule="auto"/>
        <w:ind w:firstLine="709"/>
        <w:jc w:val="center"/>
        <w:rPr>
          <w:rFonts w:ascii="Times New Roman" w:hAnsi="Times New Roman" w:cs="Times New Roman"/>
          <w:b/>
          <w:sz w:val="28"/>
          <w:szCs w:val="28"/>
        </w:rPr>
      </w:pPr>
    </w:p>
    <w:p w:rsidR="008B2AC1" w:rsidRPr="00040321" w:rsidRDefault="008B2AC1" w:rsidP="00040321">
      <w:pPr>
        <w:spacing w:after="0" w:line="240" w:lineRule="auto"/>
        <w:ind w:firstLine="709"/>
        <w:jc w:val="both"/>
        <w:rPr>
          <w:rFonts w:ascii="Times New Roman" w:hAnsi="Times New Roman" w:cs="Times New Roman"/>
          <w:sz w:val="28"/>
          <w:szCs w:val="28"/>
        </w:rPr>
      </w:pPr>
      <w:r w:rsidRPr="00D77202">
        <w:rPr>
          <w:rFonts w:ascii="Times New Roman" w:hAnsi="Times New Roman" w:cs="Times New Roman"/>
          <w:sz w:val="28"/>
          <w:szCs w:val="28"/>
        </w:rPr>
        <w:t>Актуальность</w:t>
      </w:r>
      <w:r w:rsidRPr="00040321">
        <w:rPr>
          <w:rFonts w:ascii="Times New Roman" w:hAnsi="Times New Roman" w:cs="Times New Roman"/>
          <w:sz w:val="28"/>
          <w:szCs w:val="28"/>
        </w:rPr>
        <w:t xml:space="preserve"> данной темы заключается в том, что в период пандемии, связанной с </w:t>
      </w:r>
      <w:r w:rsidRPr="00040321">
        <w:rPr>
          <w:rFonts w:ascii="Times New Roman" w:hAnsi="Times New Roman" w:cs="Times New Roman"/>
          <w:sz w:val="28"/>
          <w:szCs w:val="28"/>
          <w:lang w:val="en-US"/>
        </w:rPr>
        <w:t>COVID</w:t>
      </w:r>
      <w:r w:rsidRPr="00040321">
        <w:rPr>
          <w:rFonts w:ascii="Times New Roman" w:hAnsi="Times New Roman" w:cs="Times New Roman"/>
          <w:sz w:val="28"/>
          <w:szCs w:val="28"/>
        </w:rPr>
        <w:t xml:space="preserve">-19 большая часть системообразующих предприятий начала терять свои позиции не только на мировом рынке, но также и среди местных конкурентов. </w:t>
      </w:r>
      <w:r w:rsidR="000270CD" w:rsidRPr="00040321">
        <w:rPr>
          <w:rFonts w:ascii="Times New Roman" w:hAnsi="Times New Roman" w:cs="Times New Roman"/>
          <w:sz w:val="28"/>
          <w:szCs w:val="28"/>
        </w:rPr>
        <w:t xml:space="preserve">Данный вопрос стал основным для создания государственной политики с целью поддержания функционирования системообразующего предприятия. </w:t>
      </w:r>
    </w:p>
    <w:p w:rsidR="008B2AC1" w:rsidRPr="00040321" w:rsidRDefault="000270CD"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 xml:space="preserve">Исследованием функционирования системообразующих предприятий и анализом роли и эффективности государственного сектора в данном вопросе занимались такие учёные, как: А.В. </w:t>
      </w:r>
      <w:proofErr w:type="spellStart"/>
      <w:r w:rsidRPr="00040321">
        <w:rPr>
          <w:rFonts w:ascii="Times New Roman" w:hAnsi="Times New Roman" w:cs="Times New Roman"/>
          <w:sz w:val="28"/>
          <w:szCs w:val="28"/>
        </w:rPr>
        <w:t>Ложникова</w:t>
      </w:r>
      <w:proofErr w:type="spellEnd"/>
      <w:r w:rsidRPr="00040321">
        <w:rPr>
          <w:rFonts w:ascii="Times New Roman" w:hAnsi="Times New Roman" w:cs="Times New Roman"/>
          <w:sz w:val="28"/>
          <w:szCs w:val="28"/>
        </w:rPr>
        <w:t xml:space="preserve">, </w:t>
      </w:r>
      <w:r w:rsidR="00B91B7E" w:rsidRPr="00040321">
        <w:rPr>
          <w:rFonts w:ascii="Times New Roman" w:hAnsi="Times New Roman" w:cs="Times New Roman"/>
          <w:sz w:val="28"/>
          <w:szCs w:val="28"/>
        </w:rPr>
        <w:t xml:space="preserve">А.А. </w:t>
      </w:r>
      <w:proofErr w:type="spellStart"/>
      <w:r w:rsidR="00B91B7E" w:rsidRPr="00040321">
        <w:rPr>
          <w:rFonts w:ascii="Times New Roman" w:hAnsi="Times New Roman" w:cs="Times New Roman"/>
          <w:sz w:val="28"/>
          <w:szCs w:val="28"/>
        </w:rPr>
        <w:t>Допчут</w:t>
      </w:r>
      <w:proofErr w:type="spellEnd"/>
      <w:r w:rsidR="00B91B7E" w:rsidRPr="00040321">
        <w:rPr>
          <w:rFonts w:ascii="Times New Roman" w:hAnsi="Times New Roman" w:cs="Times New Roman"/>
          <w:sz w:val="28"/>
          <w:szCs w:val="28"/>
        </w:rPr>
        <w:t xml:space="preserve">, Е.А. Горин, Р.Ф. </w:t>
      </w:r>
      <w:proofErr w:type="spellStart"/>
      <w:r w:rsidR="00B91B7E" w:rsidRPr="00040321">
        <w:rPr>
          <w:rFonts w:ascii="Times New Roman" w:hAnsi="Times New Roman" w:cs="Times New Roman"/>
          <w:sz w:val="28"/>
          <w:szCs w:val="28"/>
        </w:rPr>
        <w:t>Гатауллин</w:t>
      </w:r>
      <w:proofErr w:type="spellEnd"/>
      <w:r w:rsidR="00B91B7E" w:rsidRPr="00040321">
        <w:rPr>
          <w:rFonts w:ascii="Times New Roman" w:hAnsi="Times New Roman" w:cs="Times New Roman"/>
          <w:sz w:val="28"/>
          <w:szCs w:val="28"/>
        </w:rPr>
        <w:t xml:space="preserve">, Э.Е. </w:t>
      </w:r>
      <w:proofErr w:type="spellStart"/>
      <w:r w:rsidR="00B91B7E" w:rsidRPr="00040321">
        <w:rPr>
          <w:rFonts w:ascii="Times New Roman" w:hAnsi="Times New Roman" w:cs="Times New Roman"/>
          <w:sz w:val="28"/>
          <w:szCs w:val="28"/>
        </w:rPr>
        <w:t>Быдтаева</w:t>
      </w:r>
      <w:proofErr w:type="spellEnd"/>
      <w:r w:rsidR="00B91B7E" w:rsidRPr="00040321">
        <w:rPr>
          <w:rFonts w:ascii="Times New Roman" w:hAnsi="Times New Roman" w:cs="Times New Roman"/>
          <w:sz w:val="28"/>
          <w:szCs w:val="28"/>
        </w:rPr>
        <w:t xml:space="preserve"> и многие другие. Между тем, признавая весомость их вклада, нельзя не отметить, что вопрос о функционировании системообразующих предприятий и роли государства в их поддержке не исследован в полном объёме. </w:t>
      </w:r>
    </w:p>
    <w:p w:rsidR="00867152" w:rsidRPr="00040321" w:rsidRDefault="00867152" w:rsidP="00040321">
      <w:pPr>
        <w:spacing w:after="0" w:line="240" w:lineRule="auto"/>
        <w:ind w:firstLine="709"/>
        <w:jc w:val="both"/>
        <w:rPr>
          <w:rFonts w:ascii="Times New Roman" w:hAnsi="Times New Roman" w:cs="Times New Roman"/>
          <w:sz w:val="28"/>
          <w:szCs w:val="28"/>
        </w:rPr>
      </w:pPr>
      <w:r w:rsidRPr="00D77202">
        <w:rPr>
          <w:rFonts w:ascii="Times New Roman" w:hAnsi="Times New Roman" w:cs="Times New Roman"/>
          <w:sz w:val="28"/>
          <w:szCs w:val="28"/>
        </w:rPr>
        <w:t>Цель</w:t>
      </w:r>
      <w:r w:rsidRPr="00040321">
        <w:rPr>
          <w:rFonts w:ascii="Times New Roman" w:hAnsi="Times New Roman" w:cs="Times New Roman"/>
          <w:b/>
          <w:sz w:val="28"/>
          <w:szCs w:val="28"/>
        </w:rPr>
        <w:t xml:space="preserve"> </w:t>
      </w:r>
      <w:r w:rsidRPr="00040321">
        <w:rPr>
          <w:rFonts w:ascii="Times New Roman" w:hAnsi="Times New Roman" w:cs="Times New Roman"/>
          <w:sz w:val="28"/>
          <w:szCs w:val="28"/>
        </w:rPr>
        <w:t xml:space="preserve">исследования заключается в рассмотрении функционирования системообразующих предприятий в период пандемии </w:t>
      </w:r>
      <w:r w:rsidRPr="00040321">
        <w:rPr>
          <w:rFonts w:ascii="Times New Roman" w:hAnsi="Times New Roman" w:cs="Times New Roman"/>
          <w:sz w:val="28"/>
          <w:szCs w:val="28"/>
          <w:lang w:val="en-US"/>
        </w:rPr>
        <w:t>COVID</w:t>
      </w:r>
      <w:r w:rsidRPr="00040321">
        <w:rPr>
          <w:rFonts w:ascii="Times New Roman" w:hAnsi="Times New Roman" w:cs="Times New Roman"/>
          <w:sz w:val="28"/>
          <w:szCs w:val="28"/>
        </w:rPr>
        <w:t xml:space="preserve">-19, а </w:t>
      </w:r>
      <w:r w:rsidR="00446FC5" w:rsidRPr="00040321">
        <w:rPr>
          <w:rFonts w:ascii="Times New Roman" w:hAnsi="Times New Roman" w:cs="Times New Roman"/>
          <w:sz w:val="28"/>
          <w:szCs w:val="28"/>
        </w:rPr>
        <w:t>также</w:t>
      </w:r>
      <w:r w:rsidRPr="00040321">
        <w:rPr>
          <w:rFonts w:ascii="Times New Roman" w:hAnsi="Times New Roman" w:cs="Times New Roman"/>
          <w:sz w:val="28"/>
          <w:szCs w:val="28"/>
        </w:rPr>
        <w:t xml:space="preserve"> изучение политики государства в данном аспекте на примере ПАО «Норникель».</w:t>
      </w:r>
    </w:p>
    <w:p w:rsidR="00BF578C" w:rsidRPr="00040321" w:rsidRDefault="00AB29BB"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 xml:space="preserve">В первую очередь, рассматривая данную тему, необходимо </w:t>
      </w:r>
      <w:r w:rsidR="00446FC5" w:rsidRPr="00040321">
        <w:rPr>
          <w:rFonts w:ascii="Times New Roman" w:hAnsi="Times New Roman" w:cs="Times New Roman"/>
          <w:sz w:val="28"/>
          <w:szCs w:val="28"/>
        </w:rPr>
        <w:t xml:space="preserve">изучить основные понятия системообразующих предприятий. </w:t>
      </w:r>
      <w:r w:rsidR="00BF578C" w:rsidRPr="00040321">
        <w:rPr>
          <w:rFonts w:ascii="Times New Roman" w:hAnsi="Times New Roman" w:cs="Times New Roman"/>
          <w:sz w:val="28"/>
          <w:szCs w:val="28"/>
        </w:rPr>
        <w:t xml:space="preserve">Крупные предприятия играют важную роль, которая определяется их вкладом как в формирование национальной экономики в целом, так и в формирование государственного бюджета. Поэтому крупные отечественные компании необходимо рассматривать как национальное достояние, во многом не имеющее аналогов в мире. Национальное достояние определяется тем, что деятельность таких компаний имеет безусловное общегосударственное и международное значение, т. е. направлена не только на извлечение прибыли, используемой на развитие бизнеса, но и на социальные нужды государства, на создание </w:t>
      </w:r>
      <w:proofErr w:type="spellStart"/>
      <w:r w:rsidR="00BF578C" w:rsidRPr="00040321">
        <w:rPr>
          <w:rFonts w:ascii="Times New Roman" w:hAnsi="Times New Roman" w:cs="Times New Roman"/>
          <w:sz w:val="28"/>
          <w:szCs w:val="28"/>
        </w:rPr>
        <w:t>ресурсо</w:t>
      </w:r>
      <w:proofErr w:type="spellEnd"/>
      <w:r w:rsidR="00BF578C" w:rsidRPr="00040321">
        <w:rPr>
          <w:rFonts w:ascii="Times New Roman" w:hAnsi="Times New Roman" w:cs="Times New Roman"/>
          <w:sz w:val="28"/>
          <w:szCs w:val="28"/>
        </w:rPr>
        <w:t xml:space="preserve">- и энергосберегающих технологий, на развитие инфраструктуры, на поддержку национального спорта, искусства, здравоохранения, образования и т.д., в </w:t>
      </w:r>
      <w:r w:rsidR="00BF578C" w:rsidRPr="00040321">
        <w:rPr>
          <w:rFonts w:ascii="Times New Roman" w:hAnsi="Times New Roman" w:cs="Times New Roman"/>
          <w:sz w:val="28"/>
          <w:szCs w:val="28"/>
        </w:rPr>
        <w:lastRenderedPageBreak/>
        <w:t>конечном итоге, на прогрессивное развитие государства и на обеспечение национальной безопасности. Иными словами, предприятия представляющие особый интерес для национальной экономики и являются системообразующими.</w:t>
      </w:r>
      <w:r w:rsidR="00ED27F0" w:rsidRPr="00040321">
        <w:rPr>
          <w:rFonts w:ascii="Times New Roman" w:hAnsi="Times New Roman" w:cs="Times New Roman"/>
          <w:sz w:val="28"/>
          <w:szCs w:val="28"/>
        </w:rPr>
        <w:t xml:space="preserve"> </w:t>
      </w:r>
      <w:r w:rsidR="00BF578C" w:rsidRPr="00040321">
        <w:rPr>
          <w:rFonts w:ascii="Times New Roman" w:hAnsi="Times New Roman" w:cs="Times New Roman"/>
          <w:sz w:val="28"/>
          <w:szCs w:val="28"/>
        </w:rPr>
        <w:t>Таким образом, можно выделить следующие виды системообразующих предприятий по признаку сферы функционирования:</w:t>
      </w:r>
    </w:p>
    <w:p w:rsidR="00BF578C" w:rsidRPr="00040321" w:rsidRDefault="00BF578C"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1) видообразующие предприятия в рассматриваемой экономической деятельности;</w:t>
      </w:r>
    </w:p>
    <w:p w:rsidR="00BF578C" w:rsidRPr="00040321" w:rsidRDefault="00BF578C"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2) градообразующие предприятия;</w:t>
      </w:r>
    </w:p>
    <w:p w:rsidR="00BF578C" w:rsidRPr="00040321" w:rsidRDefault="00BF578C"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3) бюджетообразующие предприятия.</w:t>
      </w:r>
    </w:p>
    <w:p w:rsidR="00BF578C" w:rsidRPr="00040321" w:rsidRDefault="00BF578C"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Следует отметить, что к системообразующим предприятиям можно отнести те предприятия, которые проявляют свою образующую роль не менее, чем в двух сферах.</w:t>
      </w:r>
      <w:r w:rsidR="00ED27F0" w:rsidRPr="00040321">
        <w:rPr>
          <w:rFonts w:ascii="Times New Roman" w:hAnsi="Times New Roman" w:cs="Times New Roman"/>
          <w:sz w:val="28"/>
          <w:szCs w:val="28"/>
        </w:rPr>
        <w:t xml:space="preserve"> </w:t>
      </w:r>
      <w:r w:rsidRPr="00040321">
        <w:rPr>
          <w:rFonts w:ascii="Times New Roman" w:hAnsi="Times New Roman" w:cs="Times New Roman"/>
          <w:sz w:val="28"/>
          <w:szCs w:val="28"/>
        </w:rPr>
        <w:t xml:space="preserve">Системообразующим предприятием будем называть крупное предприятие, которое оказывает свое формирующее влияние на вид экономической деятельности, на город или на бюджет. </w:t>
      </w:r>
    </w:p>
    <w:p w:rsidR="00163EAB" w:rsidRDefault="00B83D8E"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 xml:space="preserve">Рассматривая системообразующие предприятия в Российской Федерации, в первую очередь, необходимо отметить подход государства к данной классификации. </w:t>
      </w:r>
      <w:r w:rsidR="00ED27F0" w:rsidRPr="00040321">
        <w:rPr>
          <w:rFonts w:ascii="Times New Roman" w:hAnsi="Times New Roman" w:cs="Times New Roman"/>
          <w:sz w:val="28"/>
          <w:szCs w:val="28"/>
        </w:rPr>
        <w:t xml:space="preserve">Правительство страны отказалось от формирования единого перечня системообразующих предприятий. Вместо данной процедуры на данный момент министерства, занятые в определённых производственных областях, составляют самостоятельно списки предприятий, которые утверждает Правительственная комиссия по повышению устойчивости развития российской экономики. Кроме того, три ведомства - Минэкономразвития, </w:t>
      </w:r>
      <w:proofErr w:type="spellStart"/>
      <w:r w:rsidR="00ED27F0" w:rsidRPr="00040321">
        <w:rPr>
          <w:rFonts w:ascii="Times New Roman" w:hAnsi="Times New Roman" w:cs="Times New Roman"/>
          <w:sz w:val="28"/>
          <w:szCs w:val="28"/>
        </w:rPr>
        <w:t>Минпромторг</w:t>
      </w:r>
      <w:proofErr w:type="spellEnd"/>
      <w:r w:rsidR="00ED27F0" w:rsidRPr="00040321">
        <w:rPr>
          <w:rFonts w:ascii="Times New Roman" w:hAnsi="Times New Roman" w:cs="Times New Roman"/>
          <w:sz w:val="28"/>
          <w:szCs w:val="28"/>
        </w:rPr>
        <w:t xml:space="preserve"> и Минэнерго - должны будут осуществлять еженедельный мониторинг финансово-экономического состояния предприятий и предоставлять отчет в Правительство. В данный список относят и выбранное нами предприятие: ПАО «Норникель». </w:t>
      </w:r>
      <w:r w:rsidR="00694A7A" w:rsidRPr="00040321">
        <w:rPr>
          <w:rFonts w:ascii="Times New Roman" w:hAnsi="Times New Roman" w:cs="Times New Roman"/>
          <w:sz w:val="28"/>
          <w:szCs w:val="28"/>
        </w:rPr>
        <w:t xml:space="preserve">Данное предприятие является одним из самых крупных горно-металлургических компаний в мире. </w:t>
      </w:r>
    </w:p>
    <w:p w:rsidR="00B83D8E" w:rsidRDefault="00694A7A"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Деятельность ПАО «</w:t>
      </w:r>
      <w:proofErr w:type="spellStart"/>
      <w:r w:rsidRPr="00040321">
        <w:rPr>
          <w:rFonts w:ascii="Times New Roman" w:hAnsi="Times New Roman" w:cs="Times New Roman"/>
          <w:sz w:val="28"/>
          <w:szCs w:val="28"/>
        </w:rPr>
        <w:t>Норникель</w:t>
      </w:r>
      <w:proofErr w:type="spellEnd"/>
      <w:r w:rsidRPr="00040321">
        <w:rPr>
          <w:rFonts w:ascii="Times New Roman" w:hAnsi="Times New Roman" w:cs="Times New Roman"/>
          <w:sz w:val="28"/>
          <w:szCs w:val="28"/>
        </w:rPr>
        <w:t xml:space="preserve">» во многом взаимосвязана с государственной политикой и интересами Российской Федерации. Одним из наиболее крупных синтезов государства и предприятия является проект по развитию Забайкальского края. Данный проект заключался в </w:t>
      </w:r>
      <w:r w:rsidR="005F77F4" w:rsidRPr="00040321">
        <w:rPr>
          <w:rFonts w:ascii="Times New Roman" w:hAnsi="Times New Roman" w:cs="Times New Roman"/>
          <w:sz w:val="28"/>
          <w:szCs w:val="28"/>
        </w:rPr>
        <w:t xml:space="preserve">строительстве железной дороги и </w:t>
      </w:r>
      <w:proofErr w:type="spellStart"/>
      <w:r w:rsidR="005F77F4" w:rsidRPr="00040321">
        <w:rPr>
          <w:rFonts w:ascii="Times New Roman" w:hAnsi="Times New Roman" w:cs="Times New Roman"/>
          <w:sz w:val="28"/>
          <w:szCs w:val="28"/>
        </w:rPr>
        <w:t>энергообъектов</w:t>
      </w:r>
      <w:proofErr w:type="spellEnd"/>
      <w:r w:rsidR="005F77F4" w:rsidRPr="00040321">
        <w:rPr>
          <w:rFonts w:ascii="Times New Roman" w:hAnsi="Times New Roman" w:cs="Times New Roman"/>
          <w:sz w:val="28"/>
          <w:szCs w:val="28"/>
        </w:rPr>
        <w:t xml:space="preserve"> для </w:t>
      </w:r>
      <w:proofErr w:type="spellStart"/>
      <w:r w:rsidR="005F77F4" w:rsidRPr="00040321">
        <w:rPr>
          <w:rFonts w:ascii="Times New Roman" w:hAnsi="Times New Roman" w:cs="Times New Roman"/>
          <w:sz w:val="28"/>
          <w:szCs w:val="28"/>
        </w:rPr>
        <w:t>Быстринского</w:t>
      </w:r>
      <w:proofErr w:type="spellEnd"/>
      <w:r w:rsidR="005F77F4" w:rsidRPr="00040321">
        <w:rPr>
          <w:rFonts w:ascii="Times New Roman" w:hAnsi="Times New Roman" w:cs="Times New Roman"/>
          <w:sz w:val="28"/>
          <w:szCs w:val="28"/>
        </w:rPr>
        <w:t xml:space="preserve"> ГОК. Данный проект был первым реализованным с помощью Фонда развития России. </w:t>
      </w:r>
      <w:r w:rsidR="00A05C99" w:rsidRPr="00040321">
        <w:rPr>
          <w:rFonts w:ascii="Times New Roman" w:hAnsi="Times New Roman" w:cs="Times New Roman"/>
          <w:sz w:val="28"/>
          <w:szCs w:val="28"/>
        </w:rPr>
        <w:t xml:space="preserve">Помимо развития самого производства в Забайкальском крае, компания активно занималась жилищной политикой в регионе: строительством новых домов для своих сотрудников, а </w:t>
      </w:r>
      <w:r w:rsidR="00C32DCD" w:rsidRPr="00040321">
        <w:rPr>
          <w:rFonts w:ascii="Times New Roman" w:hAnsi="Times New Roman" w:cs="Times New Roman"/>
          <w:sz w:val="28"/>
          <w:szCs w:val="28"/>
        </w:rPr>
        <w:t>также</w:t>
      </w:r>
      <w:r w:rsidR="00A05C99" w:rsidRPr="00040321">
        <w:rPr>
          <w:rFonts w:ascii="Times New Roman" w:hAnsi="Times New Roman" w:cs="Times New Roman"/>
          <w:sz w:val="28"/>
          <w:szCs w:val="28"/>
        </w:rPr>
        <w:t xml:space="preserve"> развитием инфраструктуры для рабочих. </w:t>
      </w:r>
      <w:r w:rsidR="005F77F4" w:rsidRPr="00040321">
        <w:rPr>
          <w:rFonts w:ascii="Times New Roman" w:hAnsi="Times New Roman" w:cs="Times New Roman"/>
          <w:sz w:val="28"/>
          <w:szCs w:val="28"/>
        </w:rPr>
        <w:t xml:space="preserve">Однако, несмотря на достаточно </w:t>
      </w:r>
      <w:r w:rsidR="00FC7E76" w:rsidRPr="00040321">
        <w:rPr>
          <w:rFonts w:ascii="Times New Roman" w:hAnsi="Times New Roman" w:cs="Times New Roman"/>
          <w:sz w:val="28"/>
          <w:szCs w:val="28"/>
        </w:rPr>
        <w:t xml:space="preserve">развитое </w:t>
      </w:r>
      <w:proofErr w:type="spellStart"/>
      <w:r w:rsidR="00FC7E76" w:rsidRPr="00040321">
        <w:rPr>
          <w:rFonts w:ascii="Times New Roman" w:hAnsi="Times New Roman" w:cs="Times New Roman"/>
          <w:sz w:val="28"/>
          <w:szCs w:val="28"/>
        </w:rPr>
        <w:t>частно</w:t>
      </w:r>
      <w:proofErr w:type="spellEnd"/>
      <w:r w:rsidR="00FC7E76" w:rsidRPr="00040321">
        <w:rPr>
          <w:rFonts w:ascii="Times New Roman" w:hAnsi="Times New Roman" w:cs="Times New Roman"/>
          <w:sz w:val="28"/>
          <w:szCs w:val="28"/>
        </w:rPr>
        <w:t>-государственное партнёрство, ПАО «</w:t>
      </w:r>
      <w:proofErr w:type="spellStart"/>
      <w:r w:rsidR="00FC7E76" w:rsidRPr="00040321">
        <w:rPr>
          <w:rFonts w:ascii="Times New Roman" w:hAnsi="Times New Roman" w:cs="Times New Roman"/>
          <w:sz w:val="28"/>
          <w:szCs w:val="28"/>
        </w:rPr>
        <w:t>Норникель</w:t>
      </w:r>
      <w:proofErr w:type="spellEnd"/>
      <w:r w:rsidR="00FC7E76" w:rsidRPr="00040321">
        <w:rPr>
          <w:rFonts w:ascii="Times New Roman" w:hAnsi="Times New Roman" w:cs="Times New Roman"/>
          <w:sz w:val="28"/>
          <w:szCs w:val="28"/>
        </w:rPr>
        <w:t xml:space="preserve">» </w:t>
      </w:r>
      <w:r w:rsidR="00117E71" w:rsidRPr="00040321">
        <w:rPr>
          <w:rFonts w:ascii="Times New Roman" w:hAnsi="Times New Roman" w:cs="Times New Roman"/>
          <w:sz w:val="28"/>
          <w:szCs w:val="28"/>
        </w:rPr>
        <w:t xml:space="preserve">столкнулся с определёнными трудностями, вызванными пандемией </w:t>
      </w:r>
      <w:r w:rsidR="00117E71" w:rsidRPr="00040321">
        <w:rPr>
          <w:rFonts w:ascii="Times New Roman" w:hAnsi="Times New Roman" w:cs="Times New Roman"/>
          <w:sz w:val="28"/>
          <w:szCs w:val="28"/>
          <w:lang w:val="en-US"/>
        </w:rPr>
        <w:t>COVID</w:t>
      </w:r>
      <w:r w:rsidR="00117E71" w:rsidRPr="00040321">
        <w:rPr>
          <w:rFonts w:ascii="Times New Roman" w:hAnsi="Times New Roman" w:cs="Times New Roman"/>
          <w:sz w:val="28"/>
          <w:szCs w:val="28"/>
        </w:rPr>
        <w:t xml:space="preserve">-19. Данные изменения мы можем наглядно отразить в таблице 1. </w:t>
      </w:r>
    </w:p>
    <w:p w:rsidR="00D77202" w:rsidRPr="00040321" w:rsidRDefault="00D77202"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Анализируя данные показатели, мы можем сделать вывод, что в период 2019 года наблюдалось резкое падение в финансовом состоянии предприятия, которое было улучшено в 2020 году, однако не во всех пунктах. Рассматривая деятельность ПАО «</w:t>
      </w:r>
      <w:proofErr w:type="spellStart"/>
      <w:r w:rsidRPr="00040321">
        <w:rPr>
          <w:rFonts w:ascii="Times New Roman" w:hAnsi="Times New Roman" w:cs="Times New Roman"/>
          <w:sz w:val="28"/>
          <w:szCs w:val="28"/>
        </w:rPr>
        <w:t>Норникель</w:t>
      </w:r>
      <w:proofErr w:type="spellEnd"/>
      <w:r w:rsidRPr="00040321">
        <w:rPr>
          <w:rFonts w:ascii="Times New Roman" w:hAnsi="Times New Roman" w:cs="Times New Roman"/>
          <w:sz w:val="28"/>
          <w:szCs w:val="28"/>
        </w:rPr>
        <w:t xml:space="preserve">», как крупного игрока на мировом рынке, мы можем отметить, что пандемия внесла коррективы в его показатели, однако не так существенно, как для многих других компаний. Связано это, в первую </w:t>
      </w:r>
      <w:r w:rsidRPr="00040321">
        <w:rPr>
          <w:rFonts w:ascii="Times New Roman" w:hAnsi="Times New Roman" w:cs="Times New Roman"/>
          <w:sz w:val="28"/>
          <w:szCs w:val="28"/>
        </w:rPr>
        <w:lastRenderedPageBreak/>
        <w:t>очередь, с тем, что данное предприятие является системообразующим. Являясь необходимым для национальной экономики и развития, ПАО «</w:t>
      </w:r>
      <w:proofErr w:type="spellStart"/>
      <w:r w:rsidRPr="00040321">
        <w:rPr>
          <w:rFonts w:ascii="Times New Roman" w:hAnsi="Times New Roman" w:cs="Times New Roman"/>
          <w:sz w:val="28"/>
          <w:szCs w:val="28"/>
        </w:rPr>
        <w:t>Норникель</w:t>
      </w:r>
      <w:proofErr w:type="spellEnd"/>
      <w:r w:rsidRPr="00040321">
        <w:rPr>
          <w:rFonts w:ascii="Times New Roman" w:hAnsi="Times New Roman" w:cs="Times New Roman"/>
          <w:sz w:val="28"/>
          <w:szCs w:val="28"/>
        </w:rPr>
        <w:t xml:space="preserve">» не прекратило свою деятельность в период </w:t>
      </w:r>
      <w:proofErr w:type="spellStart"/>
      <w:r w:rsidRPr="00040321">
        <w:rPr>
          <w:rFonts w:ascii="Times New Roman" w:hAnsi="Times New Roman" w:cs="Times New Roman"/>
          <w:sz w:val="28"/>
          <w:szCs w:val="28"/>
        </w:rPr>
        <w:t>коронавируса</w:t>
      </w:r>
      <w:proofErr w:type="spellEnd"/>
      <w:r w:rsidRPr="00040321">
        <w:rPr>
          <w:rFonts w:ascii="Times New Roman" w:hAnsi="Times New Roman" w:cs="Times New Roman"/>
          <w:sz w:val="28"/>
          <w:szCs w:val="28"/>
        </w:rPr>
        <w:t>.</w:t>
      </w:r>
    </w:p>
    <w:p w:rsidR="00117E71" w:rsidRPr="00040321" w:rsidRDefault="00117E71" w:rsidP="00040321">
      <w:pPr>
        <w:spacing w:after="0" w:line="240" w:lineRule="auto"/>
        <w:ind w:firstLine="709"/>
        <w:jc w:val="right"/>
        <w:rPr>
          <w:rFonts w:ascii="Times New Roman" w:hAnsi="Times New Roman" w:cs="Times New Roman"/>
          <w:sz w:val="28"/>
          <w:szCs w:val="28"/>
        </w:rPr>
      </w:pPr>
      <w:r w:rsidRPr="00040321">
        <w:rPr>
          <w:rFonts w:ascii="Times New Roman" w:hAnsi="Times New Roman" w:cs="Times New Roman"/>
          <w:sz w:val="28"/>
          <w:szCs w:val="28"/>
        </w:rPr>
        <w:t>Талица 1</w:t>
      </w:r>
    </w:p>
    <w:p w:rsidR="00117E71" w:rsidRPr="00040321" w:rsidRDefault="00117E71" w:rsidP="00040321">
      <w:pPr>
        <w:spacing w:after="0" w:line="240" w:lineRule="auto"/>
        <w:ind w:firstLine="709"/>
        <w:jc w:val="center"/>
        <w:rPr>
          <w:rFonts w:ascii="Times New Roman" w:hAnsi="Times New Roman" w:cs="Times New Roman"/>
          <w:sz w:val="28"/>
          <w:szCs w:val="28"/>
        </w:rPr>
      </w:pPr>
      <w:r w:rsidRPr="00040321">
        <w:rPr>
          <w:rFonts w:ascii="Times New Roman" w:hAnsi="Times New Roman" w:cs="Times New Roman"/>
          <w:sz w:val="28"/>
          <w:szCs w:val="28"/>
        </w:rPr>
        <w:t>Финансовые показатели ПАО «Норникель» за 2018-2020 года</w:t>
      </w:r>
    </w:p>
    <w:tbl>
      <w:tblPr>
        <w:tblStyle w:val="a4"/>
        <w:tblW w:w="0" w:type="auto"/>
        <w:tblInd w:w="-5" w:type="dxa"/>
        <w:tblLook w:val="04A0" w:firstRow="1" w:lastRow="0" w:firstColumn="1" w:lastColumn="0" w:noHBand="0" w:noVBand="1"/>
      </w:tblPr>
      <w:tblGrid>
        <w:gridCol w:w="493"/>
        <w:gridCol w:w="1759"/>
        <w:gridCol w:w="873"/>
        <w:gridCol w:w="1091"/>
        <w:gridCol w:w="1193"/>
        <w:gridCol w:w="1091"/>
        <w:gridCol w:w="782"/>
        <w:gridCol w:w="782"/>
        <w:gridCol w:w="782"/>
        <w:gridCol w:w="782"/>
      </w:tblGrid>
      <w:tr w:rsidR="00117E71" w:rsidRPr="00040321" w:rsidTr="00117E71">
        <w:trPr>
          <w:trHeight w:val="135"/>
        </w:trPr>
        <w:tc>
          <w:tcPr>
            <w:tcW w:w="1129" w:type="dxa"/>
            <w:vMerge w:val="restart"/>
            <w:tcBorders>
              <w:top w:val="single" w:sz="8" w:space="0" w:color="auto"/>
              <w:left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 п/п</w:t>
            </w:r>
          </w:p>
        </w:tc>
        <w:tc>
          <w:tcPr>
            <w:tcW w:w="1875" w:type="dxa"/>
            <w:vMerge w:val="restart"/>
            <w:tcBorders>
              <w:top w:val="single" w:sz="8" w:space="0" w:color="auto"/>
              <w:left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Показатели</w:t>
            </w:r>
          </w:p>
        </w:tc>
        <w:tc>
          <w:tcPr>
            <w:tcW w:w="1212" w:type="dxa"/>
            <w:vMerge w:val="restart"/>
            <w:tcBorders>
              <w:top w:val="single" w:sz="8" w:space="0" w:color="auto"/>
              <w:left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 xml:space="preserve">Ед. </w:t>
            </w:r>
            <w:proofErr w:type="spellStart"/>
            <w:r w:rsidRPr="00040321">
              <w:rPr>
                <w:rFonts w:ascii="Times New Roman" w:hAnsi="Times New Roman" w:cs="Times New Roman"/>
                <w:color w:val="000000"/>
                <w:sz w:val="28"/>
                <w:szCs w:val="28"/>
              </w:rPr>
              <w:t>измер</w:t>
            </w:r>
            <w:proofErr w:type="spellEnd"/>
            <w:r w:rsidRPr="00040321">
              <w:rPr>
                <w:rFonts w:ascii="Times New Roman" w:hAnsi="Times New Roman" w:cs="Times New Roman"/>
                <w:color w:val="000000"/>
                <w:sz w:val="28"/>
                <w:szCs w:val="28"/>
              </w:rPr>
              <w:t>.</w:t>
            </w:r>
          </w:p>
        </w:tc>
        <w:tc>
          <w:tcPr>
            <w:tcW w:w="1989" w:type="dxa"/>
            <w:gridSpan w:val="3"/>
            <w:tcBorders>
              <w:top w:val="single" w:sz="8" w:space="0" w:color="auto"/>
              <w:left w:val="single" w:sz="8" w:space="0" w:color="auto"/>
              <w:bottom w:val="single" w:sz="8" w:space="0" w:color="auto"/>
              <w:right w:val="single" w:sz="8" w:space="0" w:color="000000"/>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Годы</w:t>
            </w:r>
          </w:p>
        </w:tc>
        <w:tc>
          <w:tcPr>
            <w:tcW w:w="1428" w:type="dxa"/>
            <w:gridSpan w:val="2"/>
          </w:tcPr>
          <w:p w:rsidR="00117E71" w:rsidRPr="00040321" w:rsidRDefault="00117E71" w:rsidP="00040321">
            <w:pPr>
              <w:jc w:val="both"/>
              <w:rPr>
                <w:rFonts w:ascii="Times New Roman" w:hAnsi="Times New Roman" w:cs="Times New Roman"/>
                <w:sz w:val="28"/>
                <w:szCs w:val="28"/>
              </w:rPr>
            </w:pPr>
            <w:r w:rsidRPr="00040321">
              <w:rPr>
                <w:rFonts w:ascii="Times New Roman" w:hAnsi="Times New Roman" w:cs="Times New Roman"/>
                <w:sz w:val="28"/>
                <w:szCs w:val="28"/>
              </w:rPr>
              <w:t>Динамика абсолютная</w:t>
            </w:r>
          </w:p>
        </w:tc>
        <w:tc>
          <w:tcPr>
            <w:tcW w:w="1712" w:type="dxa"/>
            <w:gridSpan w:val="2"/>
          </w:tcPr>
          <w:p w:rsidR="00117E71" w:rsidRPr="00040321" w:rsidRDefault="00117E71" w:rsidP="00040321">
            <w:pPr>
              <w:jc w:val="both"/>
              <w:rPr>
                <w:rFonts w:ascii="Times New Roman" w:hAnsi="Times New Roman" w:cs="Times New Roman"/>
                <w:sz w:val="28"/>
                <w:szCs w:val="28"/>
              </w:rPr>
            </w:pPr>
            <w:r w:rsidRPr="00040321">
              <w:rPr>
                <w:rFonts w:ascii="Times New Roman" w:hAnsi="Times New Roman" w:cs="Times New Roman"/>
                <w:sz w:val="28"/>
                <w:szCs w:val="28"/>
              </w:rPr>
              <w:t>Динамика относительная</w:t>
            </w:r>
          </w:p>
        </w:tc>
      </w:tr>
      <w:tr w:rsidR="00040321" w:rsidRPr="00040321" w:rsidTr="00117E71">
        <w:trPr>
          <w:trHeight w:val="135"/>
        </w:trPr>
        <w:tc>
          <w:tcPr>
            <w:tcW w:w="1129" w:type="dxa"/>
            <w:vMerge/>
            <w:tcBorders>
              <w:left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p>
        </w:tc>
        <w:tc>
          <w:tcPr>
            <w:tcW w:w="1875" w:type="dxa"/>
            <w:vMerge/>
            <w:tcBorders>
              <w:left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p>
        </w:tc>
        <w:tc>
          <w:tcPr>
            <w:tcW w:w="1212" w:type="dxa"/>
            <w:vMerge/>
            <w:tcBorders>
              <w:left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p>
        </w:tc>
        <w:tc>
          <w:tcPr>
            <w:tcW w:w="663"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2018</w:t>
            </w:r>
          </w:p>
        </w:tc>
        <w:tc>
          <w:tcPr>
            <w:tcW w:w="663"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2019</w:t>
            </w:r>
          </w:p>
        </w:tc>
        <w:tc>
          <w:tcPr>
            <w:tcW w:w="663"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2020</w:t>
            </w:r>
          </w:p>
        </w:tc>
        <w:tc>
          <w:tcPr>
            <w:tcW w:w="716" w:type="dxa"/>
          </w:tcPr>
          <w:p w:rsidR="00117E71" w:rsidRPr="00040321" w:rsidRDefault="00117E71" w:rsidP="00040321">
            <w:pPr>
              <w:jc w:val="both"/>
              <w:rPr>
                <w:rFonts w:ascii="Times New Roman" w:hAnsi="Times New Roman" w:cs="Times New Roman"/>
                <w:sz w:val="28"/>
                <w:szCs w:val="28"/>
              </w:rPr>
            </w:pPr>
            <w:r w:rsidRPr="00040321">
              <w:rPr>
                <w:rFonts w:ascii="Times New Roman" w:hAnsi="Times New Roman" w:cs="Times New Roman"/>
                <w:sz w:val="28"/>
                <w:szCs w:val="28"/>
              </w:rPr>
              <w:t>2019 к 2018</w:t>
            </w:r>
          </w:p>
        </w:tc>
        <w:tc>
          <w:tcPr>
            <w:tcW w:w="712" w:type="dxa"/>
          </w:tcPr>
          <w:p w:rsidR="00117E71" w:rsidRPr="00040321" w:rsidRDefault="00117E71" w:rsidP="00040321">
            <w:pPr>
              <w:jc w:val="both"/>
              <w:rPr>
                <w:rFonts w:ascii="Times New Roman" w:hAnsi="Times New Roman" w:cs="Times New Roman"/>
                <w:sz w:val="28"/>
                <w:szCs w:val="28"/>
              </w:rPr>
            </w:pPr>
            <w:r w:rsidRPr="00040321">
              <w:rPr>
                <w:rFonts w:ascii="Times New Roman" w:hAnsi="Times New Roman" w:cs="Times New Roman"/>
                <w:sz w:val="28"/>
                <w:szCs w:val="28"/>
              </w:rPr>
              <w:t>2020 к 2019</w:t>
            </w:r>
          </w:p>
        </w:tc>
        <w:tc>
          <w:tcPr>
            <w:tcW w:w="856" w:type="dxa"/>
          </w:tcPr>
          <w:p w:rsidR="00117E71" w:rsidRPr="00040321" w:rsidRDefault="00117E71" w:rsidP="00040321">
            <w:pPr>
              <w:jc w:val="both"/>
              <w:rPr>
                <w:rFonts w:ascii="Times New Roman" w:hAnsi="Times New Roman" w:cs="Times New Roman"/>
                <w:sz w:val="28"/>
                <w:szCs w:val="28"/>
              </w:rPr>
            </w:pPr>
            <w:r w:rsidRPr="00040321">
              <w:rPr>
                <w:rFonts w:ascii="Times New Roman" w:hAnsi="Times New Roman" w:cs="Times New Roman"/>
                <w:sz w:val="28"/>
                <w:szCs w:val="28"/>
              </w:rPr>
              <w:t>2019 к 2018</w:t>
            </w:r>
          </w:p>
        </w:tc>
        <w:tc>
          <w:tcPr>
            <w:tcW w:w="856" w:type="dxa"/>
          </w:tcPr>
          <w:p w:rsidR="00117E71" w:rsidRPr="00040321" w:rsidRDefault="00117E71" w:rsidP="00040321">
            <w:pPr>
              <w:jc w:val="both"/>
              <w:rPr>
                <w:rFonts w:ascii="Times New Roman" w:hAnsi="Times New Roman" w:cs="Times New Roman"/>
                <w:sz w:val="28"/>
                <w:szCs w:val="28"/>
              </w:rPr>
            </w:pPr>
            <w:r w:rsidRPr="00040321">
              <w:rPr>
                <w:rFonts w:ascii="Times New Roman" w:hAnsi="Times New Roman" w:cs="Times New Roman"/>
                <w:sz w:val="28"/>
                <w:szCs w:val="28"/>
              </w:rPr>
              <w:t>2020 к 2019</w:t>
            </w:r>
          </w:p>
        </w:tc>
      </w:tr>
      <w:tr w:rsidR="00040321" w:rsidRPr="00040321" w:rsidTr="00117E71">
        <w:trPr>
          <w:trHeight w:val="135"/>
        </w:trPr>
        <w:tc>
          <w:tcPr>
            <w:tcW w:w="1129" w:type="dxa"/>
            <w:tcBorders>
              <w:top w:val="nil"/>
              <w:left w:val="single" w:sz="8" w:space="0" w:color="auto"/>
              <w:bottom w:val="single" w:sz="8"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1</w:t>
            </w:r>
          </w:p>
        </w:tc>
        <w:tc>
          <w:tcPr>
            <w:tcW w:w="1875"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Основные средства</w:t>
            </w:r>
          </w:p>
        </w:tc>
        <w:tc>
          <w:tcPr>
            <w:tcW w:w="1212"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proofErr w:type="spellStart"/>
            <w:r w:rsidRPr="00040321">
              <w:rPr>
                <w:rFonts w:ascii="Times New Roman" w:hAnsi="Times New Roman" w:cs="Times New Roman"/>
                <w:color w:val="000000"/>
                <w:sz w:val="28"/>
                <w:szCs w:val="28"/>
              </w:rPr>
              <w:t>ден</w:t>
            </w:r>
            <w:proofErr w:type="spellEnd"/>
            <w:r w:rsidRPr="00040321">
              <w:rPr>
                <w:rFonts w:ascii="Times New Roman" w:hAnsi="Times New Roman" w:cs="Times New Roman"/>
                <w:color w:val="000000"/>
                <w:sz w:val="28"/>
                <w:szCs w:val="28"/>
              </w:rPr>
              <w:t>. ед.</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9 934</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11 993</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10 762</w:t>
            </w:r>
          </w:p>
        </w:tc>
        <w:tc>
          <w:tcPr>
            <w:tcW w:w="71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2059</w:t>
            </w:r>
          </w:p>
        </w:tc>
        <w:tc>
          <w:tcPr>
            <w:tcW w:w="712"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-1 231</w:t>
            </w:r>
          </w:p>
        </w:tc>
        <w:tc>
          <w:tcPr>
            <w:tcW w:w="85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1,2073</w:t>
            </w:r>
          </w:p>
        </w:tc>
        <w:tc>
          <w:tcPr>
            <w:tcW w:w="85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0,8974</w:t>
            </w:r>
          </w:p>
        </w:tc>
      </w:tr>
      <w:tr w:rsidR="00040321" w:rsidRPr="00040321" w:rsidTr="00117E71">
        <w:trPr>
          <w:trHeight w:val="135"/>
        </w:trPr>
        <w:tc>
          <w:tcPr>
            <w:tcW w:w="1129" w:type="dxa"/>
            <w:tcBorders>
              <w:top w:val="nil"/>
              <w:left w:val="single" w:sz="8" w:space="0" w:color="auto"/>
              <w:bottom w:val="single" w:sz="8"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2</w:t>
            </w:r>
          </w:p>
        </w:tc>
        <w:tc>
          <w:tcPr>
            <w:tcW w:w="1875"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Оборотные средства</w:t>
            </w:r>
          </w:p>
        </w:tc>
        <w:tc>
          <w:tcPr>
            <w:tcW w:w="1212"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proofErr w:type="spellStart"/>
            <w:r w:rsidRPr="00040321">
              <w:rPr>
                <w:rFonts w:ascii="Times New Roman" w:hAnsi="Times New Roman" w:cs="Times New Roman"/>
                <w:color w:val="000000"/>
                <w:sz w:val="28"/>
                <w:szCs w:val="28"/>
              </w:rPr>
              <w:t>ден</w:t>
            </w:r>
            <w:proofErr w:type="spellEnd"/>
            <w:r w:rsidRPr="00040321">
              <w:rPr>
                <w:rFonts w:ascii="Times New Roman" w:hAnsi="Times New Roman" w:cs="Times New Roman"/>
                <w:color w:val="000000"/>
                <w:sz w:val="28"/>
                <w:szCs w:val="28"/>
              </w:rPr>
              <w:t>. ед.</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4 554</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6 575</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8 559</w:t>
            </w:r>
          </w:p>
        </w:tc>
        <w:tc>
          <w:tcPr>
            <w:tcW w:w="71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2021</w:t>
            </w:r>
          </w:p>
        </w:tc>
        <w:tc>
          <w:tcPr>
            <w:tcW w:w="712"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1 984</w:t>
            </w:r>
          </w:p>
        </w:tc>
        <w:tc>
          <w:tcPr>
            <w:tcW w:w="85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1,4438</w:t>
            </w:r>
          </w:p>
        </w:tc>
        <w:tc>
          <w:tcPr>
            <w:tcW w:w="85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1,3017</w:t>
            </w:r>
          </w:p>
        </w:tc>
      </w:tr>
      <w:tr w:rsidR="00040321" w:rsidRPr="00040321" w:rsidTr="00117E71">
        <w:trPr>
          <w:trHeight w:val="135"/>
        </w:trPr>
        <w:tc>
          <w:tcPr>
            <w:tcW w:w="1129" w:type="dxa"/>
            <w:tcBorders>
              <w:top w:val="nil"/>
              <w:left w:val="single" w:sz="8" w:space="0" w:color="auto"/>
              <w:bottom w:val="single" w:sz="4"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3</w:t>
            </w:r>
          </w:p>
        </w:tc>
        <w:tc>
          <w:tcPr>
            <w:tcW w:w="1875"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Среднесписочная численность ППП</w:t>
            </w:r>
          </w:p>
        </w:tc>
        <w:tc>
          <w:tcPr>
            <w:tcW w:w="1212"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чел.</w:t>
            </w:r>
          </w:p>
        </w:tc>
        <w:tc>
          <w:tcPr>
            <w:tcW w:w="663"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81 855</w:t>
            </w:r>
          </w:p>
        </w:tc>
        <w:tc>
          <w:tcPr>
            <w:tcW w:w="663"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83 624</w:t>
            </w:r>
          </w:p>
        </w:tc>
        <w:tc>
          <w:tcPr>
            <w:tcW w:w="663"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82 006</w:t>
            </w:r>
          </w:p>
        </w:tc>
        <w:tc>
          <w:tcPr>
            <w:tcW w:w="716"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1769</w:t>
            </w:r>
          </w:p>
        </w:tc>
        <w:tc>
          <w:tcPr>
            <w:tcW w:w="712"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-1 618</w:t>
            </w:r>
          </w:p>
        </w:tc>
        <w:tc>
          <w:tcPr>
            <w:tcW w:w="856"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1,0216</w:t>
            </w:r>
          </w:p>
        </w:tc>
        <w:tc>
          <w:tcPr>
            <w:tcW w:w="856" w:type="dxa"/>
            <w:tcBorders>
              <w:top w:val="nil"/>
              <w:left w:val="nil"/>
              <w:bottom w:val="single" w:sz="4"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0,9807</w:t>
            </w:r>
          </w:p>
        </w:tc>
      </w:tr>
      <w:tr w:rsidR="00040321" w:rsidRPr="00040321" w:rsidTr="00117E71">
        <w:trPr>
          <w:trHeight w:val="135"/>
        </w:trPr>
        <w:tc>
          <w:tcPr>
            <w:tcW w:w="1129" w:type="dxa"/>
            <w:tcBorders>
              <w:top w:val="nil"/>
              <w:left w:val="single" w:sz="8" w:space="0" w:color="auto"/>
              <w:bottom w:val="single" w:sz="8"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4</w:t>
            </w:r>
          </w:p>
        </w:tc>
        <w:tc>
          <w:tcPr>
            <w:tcW w:w="1875"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rPr>
                <w:rFonts w:ascii="Times New Roman" w:hAnsi="Times New Roman" w:cs="Times New Roman"/>
                <w:color w:val="000000"/>
                <w:sz w:val="28"/>
                <w:szCs w:val="28"/>
              </w:rPr>
            </w:pPr>
            <w:r w:rsidRPr="00040321">
              <w:rPr>
                <w:rFonts w:ascii="Times New Roman" w:hAnsi="Times New Roman" w:cs="Times New Roman"/>
                <w:color w:val="000000"/>
                <w:sz w:val="28"/>
                <w:szCs w:val="28"/>
              </w:rPr>
              <w:t>Коэффициент финансовой автономии</w:t>
            </w:r>
          </w:p>
        </w:tc>
        <w:tc>
          <w:tcPr>
            <w:tcW w:w="1212"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 </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0,44</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0,43</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0,38</w:t>
            </w:r>
          </w:p>
        </w:tc>
        <w:tc>
          <w:tcPr>
            <w:tcW w:w="71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-0,01</w:t>
            </w:r>
          </w:p>
        </w:tc>
        <w:tc>
          <w:tcPr>
            <w:tcW w:w="712"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-0,05</w:t>
            </w:r>
          </w:p>
        </w:tc>
        <w:tc>
          <w:tcPr>
            <w:tcW w:w="85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0,9773</w:t>
            </w:r>
          </w:p>
        </w:tc>
        <w:tc>
          <w:tcPr>
            <w:tcW w:w="85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0,8837</w:t>
            </w:r>
          </w:p>
        </w:tc>
      </w:tr>
      <w:tr w:rsidR="00040321" w:rsidRPr="00040321" w:rsidTr="00956269">
        <w:trPr>
          <w:trHeight w:val="135"/>
        </w:trPr>
        <w:tc>
          <w:tcPr>
            <w:tcW w:w="1129" w:type="dxa"/>
            <w:tcBorders>
              <w:top w:val="nil"/>
              <w:left w:val="single" w:sz="8" w:space="0" w:color="auto"/>
              <w:bottom w:val="single" w:sz="8"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5</w:t>
            </w:r>
          </w:p>
        </w:tc>
        <w:tc>
          <w:tcPr>
            <w:tcW w:w="1875"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both"/>
              <w:rPr>
                <w:rFonts w:ascii="Times New Roman" w:hAnsi="Times New Roman" w:cs="Times New Roman"/>
                <w:color w:val="000000"/>
                <w:sz w:val="28"/>
                <w:szCs w:val="28"/>
              </w:rPr>
            </w:pPr>
            <w:r w:rsidRPr="00040321">
              <w:rPr>
                <w:rFonts w:ascii="Times New Roman" w:hAnsi="Times New Roman" w:cs="Times New Roman"/>
                <w:color w:val="000000"/>
                <w:sz w:val="28"/>
                <w:szCs w:val="28"/>
              </w:rPr>
              <w:t>Точка безубыточности</w:t>
            </w:r>
          </w:p>
        </w:tc>
        <w:tc>
          <w:tcPr>
            <w:tcW w:w="1212"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proofErr w:type="spellStart"/>
            <w:r w:rsidRPr="00040321">
              <w:rPr>
                <w:rFonts w:ascii="Times New Roman" w:hAnsi="Times New Roman" w:cs="Times New Roman"/>
                <w:color w:val="000000"/>
                <w:sz w:val="28"/>
                <w:szCs w:val="28"/>
              </w:rPr>
              <w:t>ден</w:t>
            </w:r>
            <w:proofErr w:type="spellEnd"/>
            <w:r w:rsidRPr="00040321">
              <w:rPr>
                <w:rFonts w:ascii="Times New Roman" w:hAnsi="Times New Roman" w:cs="Times New Roman"/>
                <w:color w:val="000000"/>
                <w:sz w:val="28"/>
                <w:szCs w:val="28"/>
              </w:rPr>
              <w:t>. ед.</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4605,2995</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4572,94646</w:t>
            </w:r>
          </w:p>
        </w:tc>
        <w:tc>
          <w:tcPr>
            <w:tcW w:w="663"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4566,6623</w:t>
            </w:r>
          </w:p>
        </w:tc>
        <w:tc>
          <w:tcPr>
            <w:tcW w:w="71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-32,353</w:t>
            </w:r>
          </w:p>
        </w:tc>
        <w:tc>
          <w:tcPr>
            <w:tcW w:w="712"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-6,2841</w:t>
            </w:r>
          </w:p>
        </w:tc>
        <w:tc>
          <w:tcPr>
            <w:tcW w:w="85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0,9930</w:t>
            </w:r>
          </w:p>
        </w:tc>
        <w:tc>
          <w:tcPr>
            <w:tcW w:w="856" w:type="dxa"/>
            <w:tcBorders>
              <w:top w:val="nil"/>
              <w:left w:val="nil"/>
              <w:bottom w:val="single" w:sz="8" w:space="0" w:color="auto"/>
              <w:right w:val="single" w:sz="8" w:space="0" w:color="auto"/>
            </w:tcBorders>
            <w:shd w:val="clear" w:color="auto" w:fill="auto"/>
            <w:vAlign w:val="center"/>
          </w:tcPr>
          <w:p w:rsidR="00117E71" w:rsidRPr="00040321" w:rsidRDefault="00117E71" w:rsidP="00040321">
            <w:pPr>
              <w:jc w:val="center"/>
              <w:rPr>
                <w:rFonts w:ascii="Times New Roman" w:hAnsi="Times New Roman" w:cs="Times New Roman"/>
                <w:color w:val="000000"/>
                <w:sz w:val="28"/>
                <w:szCs w:val="28"/>
              </w:rPr>
            </w:pPr>
            <w:r w:rsidRPr="00040321">
              <w:rPr>
                <w:rFonts w:ascii="Times New Roman" w:hAnsi="Times New Roman" w:cs="Times New Roman"/>
                <w:color w:val="000000"/>
                <w:sz w:val="28"/>
                <w:szCs w:val="28"/>
              </w:rPr>
              <w:t>0,9916</w:t>
            </w:r>
          </w:p>
        </w:tc>
      </w:tr>
    </w:tbl>
    <w:p w:rsidR="00117E71" w:rsidRPr="00040321" w:rsidRDefault="00117E71" w:rsidP="00040321">
      <w:pPr>
        <w:spacing w:after="0" w:line="240" w:lineRule="auto"/>
        <w:ind w:firstLine="709"/>
        <w:jc w:val="both"/>
        <w:rPr>
          <w:rFonts w:ascii="Times New Roman" w:hAnsi="Times New Roman" w:cs="Times New Roman"/>
          <w:sz w:val="28"/>
          <w:szCs w:val="28"/>
        </w:rPr>
      </w:pPr>
    </w:p>
    <w:p w:rsidR="00117E71" w:rsidRPr="00040321" w:rsidRDefault="00102360"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sz w:val="28"/>
          <w:szCs w:val="28"/>
        </w:rPr>
        <w:t>Руководство</w:t>
      </w:r>
      <w:r w:rsidR="001C41F0" w:rsidRPr="00040321">
        <w:rPr>
          <w:rFonts w:ascii="Times New Roman" w:hAnsi="Times New Roman" w:cs="Times New Roman"/>
          <w:sz w:val="28"/>
          <w:szCs w:val="28"/>
        </w:rPr>
        <w:t xml:space="preserve"> компании, в первую очередь, занялось обеспечением безопасности на самом производстве для предотвращения его остановки. На предприятии ввели ограничения на командировки сотрудников и их активное передвижение по стране, так же ввели дистанцирование для сотрудников, чьё непосредственное присутствие не было необходимым. Для персонала, который всё же оставался на своих рабочих местах, была введена компенсация за их работу и проводился постоянный мониторинг самочувствия сотрудников. Являясь градообразующим предприятием, ПАО «Норникель» осуществляла помощь для местного населения на территориях своего производства. В первую очередь данная помощь заключалась в </w:t>
      </w:r>
      <w:r w:rsidR="00235FE3" w:rsidRPr="00040321">
        <w:rPr>
          <w:rFonts w:ascii="Times New Roman" w:hAnsi="Times New Roman" w:cs="Times New Roman"/>
          <w:sz w:val="28"/>
          <w:szCs w:val="28"/>
        </w:rPr>
        <w:t xml:space="preserve">субсидировании доставки грузов для малых и средних предприятий в Норильск, субсидировании на оплату коммунальных услуг для некоммерческих организаций, а также помощь в предоставлении шестимесячных каникул для социальных предпринимателей. Данные меры со стороны предприятия подразумевали под собой крупные финансовые инвестиции. По заявлениям руководства ПАО «Норникель» поддержка сотрудников и регионов в период </w:t>
      </w:r>
      <w:r w:rsidR="00235FE3" w:rsidRPr="00040321">
        <w:rPr>
          <w:rFonts w:ascii="Times New Roman" w:hAnsi="Times New Roman" w:cs="Times New Roman"/>
          <w:sz w:val="28"/>
          <w:szCs w:val="28"/>
          <w:lang w:val="en-US"/>
        </w:rPr>
        <w:t>COVID</w:t>
      </w:r>
      <w:r w:rsidR="00235FE3" w:rsidRPr="00040321">
        <w:rPr>
          <w:rFonts w:ascii="Times New Roman" w:hAnsi="Times New Roman" w:cs="Times New Roman"/>
          <w:sz w:val="28"/>
          <w:szCs w:val="28"/>
        </w:rPr>
        <w:t xml:space="preserve">-19 составила более двадцати миллиардов рублей. </w:t>
      </w:r>
      <w:r w:rsidR="0007461D" w:rsidRPr="00040321">
        <w:rPr>
          <w:rFonts w:ascii="Times New Roman" w:hAnsi="Times New Roman" w:cs="Times New Roman"/>
          <w:sz w:val="28"/>
          <w:szCs w:val="28"/>
        </w:rPr>
        <w:t xml:space="preserve">Данная деятельность имела положительную </w:t>
      </w:r>
      <w:r w:rsidR="0007461D" w:rsidRPr="00040321">
        <w:rPr>
          <w:rFonts w:ascii="Times New Roman" w:hAnsi="Times New Roman" w:cs="Times New Roman"/>
          <w:sz w:val="28"/>
          <w:szCs w:val="28"/>
        </w:rPr>
        <w:lastRenderedPageBreak/>
        <w:t xml:space="preserve">реакцию у государства и подкреплялась мерами по поддержке системообразующих предприятий в период пандемии </w:t>
      </w:r>
      <w:r w:rsidR="0007461D" w:rsidRPr="00040321">
        <w:rPr>
          <w:rFonts w:ascii="Times New Roman" w:hAnsi="Times New Roman" w:cs="Times New Roman"/>
          <w:sz w:val="28"/>
          <w:szCs w:val="28"/>
          <w:lang w:val="en-US"/>
        </w:rPr>
        <w:t>COVID</w:t>
      </w:r>
      <w:r w:rsidR="0007461D" w:rsidRPr="00040321">
        <w:rPr>
          <w:rFonts w:ascii="Times New Roman" w:hAnsi="Times New Roman" w:cs="Times New Roman"/>
          <w:sz w:val="28"/>
          <w:szCs w:val="28"/>
        </w:rPr>
        <w:t xml:space="preserve">-19. </w:t>
      </w:r>
      <w:r w:rsidR="00B84344" w:rsidRPr="00040321">
        <w:rPr>
          <w:rFonts w:ascii="Times New Roman" w:hAnsi="Times New Roman" w:cs="Times New Roman"/>
          <w:sz w:val="28"/>
          <w:szCs w:val="28"/>
        </w:rPr>
        <w:t xml:space="preserve">Правительство разработало ряд специальных мер для системообразующих предприятий: льготные кредиты на пополнение оборотных средств и сохранение занятости; особые условия получения отсрочки или рассрочки по налоговым платежам; мораторий на банкротство в течение 6 месяцев; кредиты по льготной ставке могут получить дочерние общества системообразующих организаций. </w:t>
      </w:r>
    </w:p>
    <w:p w:rsidR="00B84344" w:rsidRPr="00040321" w:rsidRDefault="004F5A91" w:rsidP="00040321">
      <w:pPr>
        <w:spacing w:after="0" w:line="240" w:lineRule="auto"/>
        <w:ind w:firstLine="709"/>
        <w:jc w:val="both"/>
        <w:rPr>
          <w:rFonts w:ascii="Times New Roman" w:hAnsi="Times New Roman" w:cs="Times New Roman"/>
          <w:sz w:val="28"/>
          <w:szCs w:val="28"/>
        </w:rPr>
      </w:pPr>
      <w:r w:rsidRPr="00040321">
        <w:rPr>
          <w:rFonts w:ascii="Times New Roman" w:hAnsi="Times New Roman" w:cs="Times New Roman"/>
          <w:b/>
          <w:sz w:val="28"/>
          <w:szCs w:val="28"/>
        </w:rPr>
        <w:t xml:space="preserve">Заключение. </w:t>
      </w:r>
      <w:r w:rsidRPr="00040321">
        <w:rPr>
          <w:rFonts w:ascii="Times New Roman" w:hAnsi="Times New Roman" w:cs="Times New Roman"/>
          <w:sz w:val="28"/>
          <w:szCs w:val="28"/>
        </w:rPr>
        <w:t xml:space="preserve">Анализируя деятельность системообразующих предприятий в период </w:t>
      </w:r>
      <w:r w:rsidRPr="00040321">
        <w:rPr>
          <w:rFonts w:ascii="Times New Roman" w:hAnsi="Times New Roman" w:cs="Times New Roman"/>
          <w:sz w:val="28"/>
          <w:szCs w:val="28"/>
          <w:lang w:val="en-US"/>
        </w:rPr>
        <w:t>COVID</w:t>
      </w:r>
      <w:r w:rsidRPr="00040321">
        <w:rPr>
          <w:rFonts w:ascii="Times New Roman" w:hAnsi="Times New Roman" w:cs="Times New Roman"/>
          <w:sz w:val="28"/>
          <w:szCs w:val="28"/>
        </w:rPr>
        <w:t xml:space="preserve">-19 на примере ПАО «Норникель» можно отметить, что данные производства не прекратили свою деятельность, а наоборот старались </w:t>
      </w:r>
      <w:r w:rsidR="00E01140" w:rsidRPr="00040321">
        <w:rPr>
          <w:rFonts w:ascii="Times New Roman" w:hAnsi="Times New Roman" w:cs="Times New Roman"/>
          <w:sz w:val="28"/>
          <w:szCs w:val="28"/>
        </w:rPr>
        <w:t xml:space="preserve">не утратить свои позиции в данный период. Являясь градообразующими, видообразующими и бюджетообразующими предприятиями они старались направить свои инвестиции не только на поддержание производства, но также и на регион в целом. Государственная политика в данном вопросе стала устойчивым подспорьем для проведения политики предприятий. Данные действия со стороны как государства, так и производства показывают сильную значимость системообразующих предприятий в Российской Федерации, а также стремление их развивать и поддерживать со стороны государства. </w:t>
      </w:r>
    </w:p>
    <w:p w:rsidR="00163EAB" w:rsidRDefault="00163EAB" w:rsidP="00040321">
      <w:pPr>
        <w:spacing w:after="0" w:line="240" w:lineRule="auto"/>
        <w:ind w:firstLine="709"/>
        <w:jc w:val="center"/>
        <w:rPr>
          <w:rFonts w:ascii="Times New Roman" w:hAnsi="Times New Roman" w:cs="Times New Roman"/>
          <w:b/>
          <w:sz w:val="28"/>
          <w:szCs w:val="28"/>
        </w:rPr>
      </w:pPr>
    </w:p>
    <w:p w:rsidR="00E01140" w:rsidRDefault="00163EAB" w:rsidP="00040321">
      <w:pPr>
        <w:spacing w:after="0" w:line="240" w:lineRule="auto"/>
        <w:ind w:firstLine="709"/>
        <w:jc w:val="center"/>
        <w:rPr>
          <w:rFonts w:ascii="Times New Roman" w:hAnsi="Times New Roman" w:cs="Times New Roman"/>
          <w:b/>
          <w:sz w:val="28"/>
          <w:szCs w:val="28"/>
        </w:rPr>
      </w:pPr>
      <w:r>
        <w:rPr>
          <w:rFonts w:ascii="Times New Roman" w:hAnsi="Times New Roman" w:cs="Times New Roman"/>
          <w:b/>
          <w:sz w:val="28"/>
          <w:szCs w:val="28"/>
        </w:rPr>
        <w:t>Библиографический список</w:t>
      </w:r>
    </w:p>
    <w:p w:rsidR="00163EAB" w:rsidRPr="00040321" w:rsidRDefault="00163EAB" w:rsidP="00040321">
      <w:pPr>
        <w:spacing w:after="0" w:line="240" w:lineRule="auto"/>
        <w:ind w:firstLine="709"/>
        <w:jc w:val="center"/>
        <w:rPr>
          <w:rFonts w:ascii="Times New Roman" w:hAnsi="Times New Roman" w:cs="Times New Roman"/>
          <w:b/>
          <w:sz w:val="28"/>
          <w:szCs w:val="28"/>
        </w:rPr>
      </w:pPr>
    </w:p>
    <w:p w:rsidR="00C93110" w:rsidRPr="00163EAB" w:rsidRDefault="00163EAB" w:rsidP="00040321">
      <w:pPr>
        <w:spacing w:after="0" w:line="240" w:lineRule="auto"/>
        <w:ind w:firstLine="709"/>
        <w:jc w:val="both"/>
        <w:rPr>
          <w:rFonts w:ascii="Times New Roman" w:hAnsi="Times New Roman" w:cs="Times New Roman"/>
          <w:sz w:val="28"/>
          <w:szCs w:val="28"/>
        </w:rPr>
      </w:pPr>
      <w:r w:rsidRPr="00163EAB">
        <w:rPr>
          <w:rFonts w:ascii="Times New Roman" w:hAnsi="Times New Roman" w:cs="Times New Roman"/>
          <w:sz w:val="28"/>
          <w:szCs w:val="28"/>
        </w:rPr>
        <w:t>1.</w:t>
      </w:r>
      <w:r w:rsidR="00C93110" w:rsidRPr="00163EAB">
        <w:rPr>
          <w:rFonts w:ascii="Times New Roman" w:hAnsi="Times New Roman" w:cs="Times New Roman"/>
          <w:sz w:val="28"/>
          <w:szCs w:val="28"/>
        </w:rPr>
        <w:t>Официальный сайт ПАО «</w:t>
      </w:r>
      <w:proofErr w:type="spellStart"/>
      <w:r w:rsidR="00C93110" w:rsidRPr="00163EAB">
        <w:rPr>
          <w:rFonts w:ascii="Times New Roman" w:hAnsi="Times New Roman" w:cs="Times New Roman"/>
          <w:sz w:val="28"/>
          <w:szCs w:val="28"/>
        </w:rPr>
        <w:t>Норникель</w:t>
      </w:r>
      <w:proofErr w:type="spellEnd"/>
      <w:r w:rsidR="00C93110" w:rsidRPr="00163EAB">
        <w:rPr>
          <w:rFonts w:ascii="Times New Roman" w:hAnsi="Times New Roman" w:cs="Times New Roman"/>
          <w:sz w:val="28"/>
          <w:szCs w:val="28"/>
        </w:rPr>
        <w:t xml:space="preserve">» // ПАО «Норникель»: [сайт]. – </w:t>
      </w:r>
      <w:r w:rsidR="00C93110" w:rsidRPr="00163EAB">
        <w:rPr>
          <w:rFonts w:ascii="Times New Roman" w:hAnsi="Times New Roman" w:cs="Times New Roman"/>
          <w:sz w:val="28"/>
          <w:szCs w:val="28"/>
          <w:lang w:val="en-US"/>
        </w:rPr>
        <w:t>URL</w:t>
      </w:r>
      <w:r w:rsidR="00C93110" w:rsidRPr="00163EAB">
        <w:rPr>
          <w:rFonts w:ascii="Times New Roman" w:hAnsi="Times New Roman" w:cs="Times New Roman"/>
          <w:sz w:val="28"/>
          <w:szCs w:val="28"/>
        </w:rPr>
        <w:t xml:space="preserve">: </w:t>
      </w:r>
      <w:hyperlink r:id="rId4" w:history="1">
        <w:r w:rsidR="00C93110" w:rsidRPr="00163EAB">
          <w:rPr>
            <w:rStyle w:val="a3"/>
            <w:rFonts w:ascii="Times New Roman" w:hAnsi="Times New Roman" w:cs="Times New Roman"/>
            <w:color w:val="auto"/>
            <w:sz w:val="28"/>
            <w:szCs w:val="28"/>
            <w:u w:val="none"/>
          </w:rPr>
          <w:t>https://www.nornickel.ru/</w:t>
        </w:r>
      </w:hyperlink>
    </w:p>
    <w:p w:rsidR="00C93110" w:rsidRPr="00163EAB" w:rsidRDefault="00163EAB" w:rsidP="00040321">
      <w:pPr>
        <w:spacing w:after="0" w:line="240" w:lineRule="auto"/>
        <w:ind w:firstLine="709"/>
        <w:jc w:val="both"/>
        <w:rPr>
          <w:rFonts w:ascii="Times New Roman" w:hAnsi="Times New Roman" w:cs="Times New Roman"/>
          <w:sz w:val="28"/>
          <w:szCs w:val="28"/>
        </w:rPr>
      </w:pPr>
      <w:r w:rsidRPr="00163EAB">
        <w:rPr>
          <w:rFonts w:ascii="Times New Roman" w:hAnsi="Times New Roman" w:cs="Times New Roman"/>
          <w:sz w:val="28"/>
          <w:szCs w:val="28"/>
        </w:rPr>
        <w:t>2.</w:t>
      </w:r>
      <w:r w:rsidR="00C93110" w:rsidRPr="00163EAB">
        <w:rPr>
          <w:rFonts w:ascii="Times New Roman" w:hAnsi="Times New Roman" w:cs="Times New Roman"/>
          <w:sz w:val="28"/>
          <w:szCs w:val="28"/>
        </w:rPr>
        <w:t xml:space="preserve">Официальный сайт </w:t>
      </w:r>
      <w:proofErr w:type="spellStart"/>
      <w:r w:rsidR="00C93110" w:rsidRPr="00163EAB">
        <w:rPr>
          <w:rFonts w:ascii="Times New Roman" w:hAnsi="Times New Roman" w:cs="Times New Roman"/>
          <w:sz w:val="28"/>
          <w:szCs w:val="28"/>
        </w:rPr>
        <w:t>Стопкоронавирус.рф</w:t>
      </w:r>
      <w:proofErr w:type="spellEnd"/>
      <w:r w:rsidR="00C93110" w:rsidRPr="00163EAB">
        <w:rPr>
          <w:rFonts w:ascii="Times New Roman" w:hAnsi="Times New Roman" w:cs="Times New Roman"/>
          <w:sz w:val="28"/>
          <w:szCs w:val="28"/>
        </w:rPr>
        <w:t xml:space="preserve"> // </w:t>
      </w:r>
      <w:proofErr w:type="spellStart"/>
      <w:r w:rsidR="00C93110" w:rsidRPr="00163EAB">
        <w:rPr>
          <w:rFonts w:ascii="Times New Roman" w:hAnsi="Times New Roman" w:cs="Times New Roman"/>
          <w:sz w:val="28"/>
          <w:szCs w:val="28"/>
        </w:rPr>
        <w:t>Стопкоронавирус.рф</w:t>
      </w:r>
      <w:proofErr w:type="spellEnd"/>
      <w:r w:rsidR="00C93110" w:rsidRPr="00163EAB">
        <w:rPr>
          <w:rFonts w:ascii="Times New Roman" w:hAnsi="Times New Roman" w:cs="Times New Roman"/>
          <w:sz w:val="28"/>
          <w:szCs w:val="28"/>
        </w:rPr>
        <w:t xml:space="preserve">: [сайт]. – </w:t>
      </w:r>
      <w:r w:rsidR="00C93110" w:rsidRPr="00163EAB">
        <w:rPr>
          <w:rFonts w:ascii="Times New Roman" w:hAnsi="Times New Roman" w:cs="Times New Roman"/>
          <w:sz w:val="28"/>
          <w:szCs w:val="28"/>
          <w:lang w:val="en-US"/>
        </w:rPr>
        <w:t>URL</w:t>
      </w:r>
      <w:r w:rsidR="00C93110" w:rsidRPr="00163EAB">
        <w:rPr>
          <w:rFonts w:ascii="Times New Roman" w:hAnsi="Times New Roman" w:cs="Times New Roman"/>
          <w:sz w:val="28"/>
          <w:szCs w:val="28"/>
        </w:rPr>
        <w:t xml:space="preserve">: </w:t>
      </w:r>
      <w:hyperlink r:id="rId5" w:history="1">
        <w:r w:rsidR="00C93110" w:rsidRPr="00163EAB">
          <w:rPr>
            <w:rStyle w:val="a3"/>
            <w:rFonts w:ascii="Times New Roman" w:hAnsi="Times New Roman" w:cs="Times New Roman"/>
            <w:color w:val="auto"/>
            <w:sz w:val="28"/>
            <w:szCs w:val="28"/>
            <w:u w:val="none"/>
          </w:rPr>
          <w:t>https://стопкоронавирус.рф/what-to-do/business/systemoobraz_predpriyatiya.html</w:t>
        </w:r>
      </w:hyperlink>
    </w:p>
    <w:p w:rsidR="00C93110" w:rsidRPr="00163EAB" w:rsidRDefault="00163EAB" w:rsidP="00040321">
      <w:pPr>
        <w:spacing w:after="0" w:line="240" w:lineRule="auto"/>
        <w:ind w:firstLine="709"/>
        <w:jc w:val="both"/>
        <w:rPr>
          <w:rFonts w:ascii="Times New Roman" w:hAnsi="Times New Roman" w:cs="Times New Roman"/>
          <w:sz w:val="28"/>
          <w:szCs w:val="28"/>
        </w:rPr>
      </w:pPr>
      <w:r w:rsidRPr="00163EAB">
        <w:rPr>
          <w:rFonts w:ascii="Times New Roman" w:hAnsi="Times New Roman" w:cs="Times New Roman"/>
          <w:sz w:val="28"/>
          <w:szCs w:val="28"/>
        </w:rPr>
        <w:t>3.</w:t>
      </w:r>
      <w:r w:rsidR="00C93110" w:rsidRPr="00163EAB">
        <w:rPr>
          <w:rFonts w:ascii="Times New Roman" w:hAnsi="Times New Roman" w:cs="Times New Roman"/>
          <w:sz w:val="28"/>
          <w:szCs w:val="28"/>
        </w:rPr>
        <w:t xml:space="preserve">Торчинов А.В. Подходы к определению критериев системообразующих предприятий России / А.В. </w:t>
      </w:r>
      <w:proofErr w:type="spellStart"/>
      <w:r w:rsidR="00C93110" w:rsidRPr="00163EAB">
        <w:rPr>
          <w:rFonts w:ascii="Times New Roman" w:hAnsi="Times New Roman" w:cs="Times New Roman"/>
          <w:sz w:val="28"/>
          <w:szCs w:val="28"/>
        </w:rPr>
        <w:t>Торчинов</w:t>
      </w:r>
      <w:proofErr w:type="spellEnd"/>
      <w:r w:rsidR="00C93110" w:rsidRPr="00163EAB">
        <w:rPr>
          <w:rFonts w:ascii="Times New Roman" w:hAnsi="Times New Roman" w:cs="Times New Roman"/>
          <w:sz w:val="28"/>
          <w:szCs w:val="28"/>
        </w:rPr>
        <w:t xml:space="preserve"> // Финансовая аналитика: проблемы и решения. Экономика и бизнес. – 2021. – </w:t>
      </w:r>
      <w:r w:rsidR="00C93110" w:rsidRPr="00163EAB">
        <w:rPr>
          <w:rFonts w:ascii="Times New Roman" w:hAnsi="Times New Roman" w:cs="Times New Roman"/>
          <w:sz w:val="28"/>
          <w:szCs w:val="28"/>
          <w:lang w:val="en-US"/>
        </w:rPr>
        <w:t>URL</w:t>
      </w:r>
      <w:r w:rsidR="00C93110" w:rsidRPr="00163EAB">
        <w:rPr>
          <w:rFonts w:ascii="Times New Roman" w:hAnsi="Times New Roman" w:cs="Times New Roman"/>
          <w:sz w:val="28"/>
          <w:szCs w:val="28"/>
        </w:rPr>
        <w:t xml:space="preserve">: </w:t>
      </w:r>
      <w:hyperlink r:id="rId6" w:history="1">
        <w:r w:rsidR="00C93110" w:rsidRPr="00163EAB">
          <w:rPr>
            <w:rStyle w:val="a3"/>
            <w:rFonts w:ascii="Times New Roman" w:hAnsi="Times New Roman" w:cs="Times New Roman"/>
            <w:color w:val="auto"/>
            <w:sz w:val="28"/>
            <w:szCs w:val="28"/>
            <w:u w:val="none"/>
          </w:rPr>
          <w:t>https://cyberleninka.ru/article/n/podhody-k-opredeleniyu-kriteriev-sistemoobrazuyuschih-predpriyatiy-rossii</w:t>
        </w:r>
      </w:hyperlink>
    </w:p>
    <w:p w:rsidR="00C93110" w:rsidRDefault="00163EAB" w:rsidP="008C3437">
      <w:pPr>
        <w:spacing w:after="0" w:line="240" w:lineRule="auto"/>
        <w:ind w:firstLine="709"/>
        <w:jc w:val="both"/>
        <w:rPr>
          <w:rStyle w:val="a3"/>
          <w:rFonts w:ascii="Times New Roman" w:hAnsi="Times New Roman" w:cs="Times New Roman"/>
          <w:color w:val="auto"/>
          <w:sz w:val="28"/>
          <w:szCs w:val="28"/>
          <w:u w:val="none"/>
        </w:rPr>
      </w:pPr>
      <w:r w:rsidRPr="00163EAB">
        <w:rPr>
          <w:rFonts w:ascii="Times New Roman" w:hAnsi="Times New Roman" w:cs="Times New Roman"/>
          <w:sz w:val="28"/>
          <w:szCs w:val="28"/>
        </w:rPr>
        <w:t>4.</w:t>
      </w:r>
      <w:r w:rsidR="00C93110" w:rsidRPr="00163EAB">
        <w:rPr>
          <w:rFonts w:ascii="Times New Roman" w:hAnsi="Times New Roman" w:cs="Times New Roman"/>
          <w:sz w:val="28"/>
          <w:szCs w:val="28"/>
        </w:rPr>
        <w:t xml:space="preserve">Хашимов П.З. Механизм стимулирования системообразующих предприятий промышленности в исследованиях и разработках/ П.З. </w:t>
      </w:r>
      <w:proofErr w:type="spellStart"/>
      <w:r w:rsidR="00C93110" w:rsidRPr="00163EAB">
        <w:rPr>
          <w:rFonts w:ascii="Times New Roman" w:hAnsi="Times New Roman" w:cs="Times New Roman"/>
          <w:sz w:val="28"/>
          <w:szCs w:val="28"/>
        </w:rPr>
        <w:t>Хашимов</w:t>
      </w:r>
      <w:proofErr w:type="spellEnd"/>
      <w:r w:rsidR="00C93110" w:rsidRPr="00163EAB">
        <w:rPr>
          <w:rFonts w:ascii="Times New Roman" w:hAnsi="Times New Roman" w:cs="Times New Roman"/>
          <w:sz w:val="28"/>
          <w:szCs w:val="28"/>
        </w:rPr>
        <w:t xml:space="preserve">, Д.Р. </w:t>
      </w:r>
      <w:proofErr w:type="spellStart"/>
      <w:r w:rsidR="00C93110" w:rsidRPr="00163EAB">
        <w:rPr>
          <w:rFonts w:ascii="Times New Roman" w:hAnsi="Times New Roman" w:cs="Times New Roman"/>
          <w:sz w:val="28"/>
          <w:szCs w:val="28"/>
        </w:rPr>
        <w:t>Устаджалилов</w:t>
      </w:r>
      <w:proofErr w:type="spellEnd"/>
      <w:r w:rsidR="00C93110" w:rsidRPr="00163EAB">
        <w:rPr>
          <w:rFonts w:ascii="Times New Roman" w:hAnsi="Times New Roman" w:cs="Times New Roman"/>
          <w:sz w:val="28"/>
          <w:szCs w:val="28"/>
        </w:rPr>
        <w:t xml:space="preserve">//Экономика и финансы (Узбекистан). Экономика и бизнес – 2021. – URL: </w:t>
      </w:r>
      <w:hyperlink r:id="rId7" w:history="1">
        <w:r w:rsidR="00C93110" w:rsidRPr="00163EAB">
          <w:rPr>
            <w:rStyle w:val="a3"/>
            <w:rFonts w:ascii="Times New Roman" w:hAnsi="Times New Roman" w:cs="Times New Roman"/>
            <w:color w:val="auto"/>
            <w:sz w:val="28"/>
            <w:szCs w:val="28"/>
            <w:u w:val="none"/>
          </w:rPr>
          <w:t>https://cyberleninka.ru/article/n/mehanizm-stimulirovaniya-sistemoobrazuyuschih-predpriyatiy-promyshlennosti-v-issledovaniyah-i-razrabotkah</w:t>
        </w:r>
      </w:hyperlink>
    </w:p>
    <w:p w:rsidR="008C3437" w:rsidRDefault="008C3437" w:rsidP="008C3437">
      <w:pPr>
        <w:spacing w:after="0" w:line="240" w:lineRule="auto"/>
        <w:ind w:firstLine="709"/>
        <w:jc w:val="both"/>
        <w:rPr>
          <w:rStyle w:val="a3"/>
          <w:rFonts w:ascii="Times New Roman" w:hAnsi="Times New Roman" w:cs="Times New Roman"/>
          <w:color w:val="auto"/>
          <w:sz w:val="28"/>
          <w:szCs w:val="28"/>
          <w:u w:val="none"/>
        </w:rPr>
      </w:pPr>
    </w:p>
    <w:p w:rsidR="008C3437" w:rsidRDefault="008C3437" w:rsidP="008C3437">
      <w:pPr>
        <w:tabs>
          <w:tab w:val="left" w:pos="1005"/>
          <w:tab w:val="right" w:pos="9638"/>
        </w:tabs>
        <w:spacing w:after="0" w:line="240" w:lineRule="auto"/>
        <w:ind w:firstLine="709"/>
        <w:mirrorIndents/>
        <w:jc w:val="both"/>
        <w:rPr>
          <w:rStyle w:val="a3"/>
          <w:rFonts w:ascii="Times New Roman" w:hAnsi="Times New Roman" w:cs="Times New Roman"/>
          <w:sz w:val="28"/>
          <w:szCs w:val="28"/>
        </w:rPr>
      </w:pPr>
      <w:r w:rsidRPr="008C3437">
        <w:rPr>
          <w:rFonts w:ascii="Times New Roman" w:hAnsi="Times New Roman" w:cs="Times New Roman"/>
          <w:b/>
          <w:sz w:val="28"/>
          <w:szCs w:val="28"/>
        </w:rPr>
        <w:t>Кравченко Д.Ю.</w:t>
      </w:r>
      <w:r>
        <w:rPr>
          <w:rFonts w:ascii="Times New Roman" w:hAnsi="Times New Roman" w:cs="Times New Roman"/>
          <w:sz w:val="28"/>
          <w:szCs w:val="28"/>
        </w:rPr>
        <w:t xml:space="preserve">, </w:t>
      </w:r>
      <w:r>
        <w:rPr>
          <w:rFonts w:ascii="Times New Roman" w:hAnsi="Times New Roman" w:cs="Times New Roman"/>
          <w:sz w:val="28"/>
          <w:szCs w:val="28"/>
        </w:rPr>
        <w:t>студентка,</w:t>
      </w:r>
      <w:r>
        <w:rPr>
          <w:rFonts w:ascii="Times New Roman" w:hAnsi="Times New Roman" w:cs="Times New Roman"/>
          <w:sz w:val="28"/>
          <w:szCs w:val="28"/>
        </w:rPr>
        <w:t xml:space="preserve"> </w:t>
      </w:r>
      <w:r w:rsidRPr="008C3437">
        <w:rPr>
          <w:rFonts w:ascii="Times New Roman" w:hAnsi="Times New Roman" w:cs="Times New Roman"/>
          <w:b/>
          <w:sz w:val="28"/>
          <w:szCs w:val="28"/>
        </w:rPr>
        <w:t>Рябченко А.А.</w:t>
      </w:r>
      <w:r>
        <w:rPr>
          <w:rFonts w:ascii="Times New Roman" w:hAnsi="Times New Roman" w:cs="Times New Roman"/>
          <w:sz w:val="28"/>
          <w:szCs w:val="28"/>
        </w:rPr>
        <w:t>, а</w:t>
      </w:r>
      <w:r w:rsidRPr="00040321">
        <w:rPr>
          <w:rFonts w:ascii="Times New Roman" w:hAnsi="Times New Roman" w:cs="Times New Roman"/>
          <w:sz w:val="28"/>
          <w:szCs w:val="28"/>
        </w:rPr>
        <w:t>ссистент кафедры</w:t>
      </w:r>
      <w:r>
        <w:rPr>
          <w:rFonts w:ascii="Times New Roman" w:hAnsi="Times New Roman" w:cs="Times New Roman"/>
          <w:sz w:val="28"/>
          <w:szCs w:val="28"/>
        </w:rPr>
        <w:t xml:space="preserve"> «Финансы и банковское дело»</w:t>
      </w:r>
      <w:r>
        <w:rPr>
          <w:rFonts w:ascii="Times New Roman" w:hAnsi="Times New Roman" w:cs="Times New Roman"/>
          <w:sz w:val="28"/>
          <w:szCs w:val="28"/>
        </w:rPr>
        <w:t>, Учетно-финансовый ф</w:t>
      </w:r>
      <w:bookmarkStart w:id="0" w:name="_GoBack"/>
      <w:bookmarkEnd w:id="0"/>
      <w:r>
        <w:rPr>
          <w:rFonts w:ascii="Times New Roman" w:hAnsi="Times New Roman" w:cs="Times New Roman"/>
          <w:sz w:val="28"/>
          <w:szCs w:val="28"/>
        </w:rPr>
        <w:t xml:space="preserve">акультет, </w:t>
      </w:r>
      <w:r w:rsidRPr="00040321">
        <w:rPr>
          <w:rFonts w:ascii="Times New Roman" w:hAnsi="Times New Roman" w:cs="Times New Roman"/>
          <w:sz w:val="28"/>
          <w:szCs w:val="28"/>
        </w:rPr>
        <w:t xml:space="preserve">ГОУ ВПО «Донецкий национальный университет», </w:t>
      </w:r>
      <w:r>
        <w:rPr>
          <w:rFonts w:ascii="Times New Roman" w:hAnsi="Times New Roman" w:cs="Times New Roman"/>
          <w:sz w:val="28"/>
          <w:szCs w:val="28"/>
        </w:rPr>
        <w:t xml:space="preserve">ДНР, </w:t>
      </w:r>
      <w:r w:rsidRPr="00040321">
        <w:rPr>
          <w:rFonts w:ascii="Times New Roman" w:hAnsi="Times New Roman" w:cs="Times New Roman"/>
          <w:sz w:val="28"/>
          <w:szCs w:val="28"/>
        </w:rPr>
        <w:t>г. Донецк</w:t>
      </w:r>
      <w:r>
        <w:rPr>
          <w:rFonts w:ascii="Times New Roman" w:hAnsi="Times New Roman" w:cs="Times New Roman"/>
          <w:sz w:val="28"/>
          <w:szCs w:val="28"/>
        </w:rPr>
        <w:t xml:space="preserve"> ул. Университетская 24, 283001</w:t>
      </w:r>
      <w:r>
        <w:rPr>
          <w:rFonts w:ascii="Times New Roman" w:hAnsi="Times New Roman" w:cs="Times New Roman"/>
          <w:sz w:val="28"/>
          <w:szCs w:val="28"/>
        </w:rPr>
        <w:t xml:space="preserve"> </w:t>
      </w:r>
      <w:hyperlink r:id="rId8" w:history="1">
        <w:r w:rsidRPr="00040321">
          <w:rPr>
            <w:rStyle w:val="a3"/>
            <w:rFonts w:ascii="Times New Roman" w:hAnsi="Times New Roman" w:cs="Times New Roman"/>
            <w:sz w:val="28"/>
            <w:szCs w:val="28"/>
          </w:rPr>
          <w:t>dashakravchenko778@gmail.com</w:t>
        </w:r>
      </w:hyperlink>
    </w:p>
    <w:p w:rsidR="008C3437" w:rsidRDefault="008C3437" w:rsidP="00040321">
      <w:pPr>
        <w:spacing w:after="0" w:line="240" w:lineRule="auto"/>
        <w:ind w:firstLine="709"/>
        <w:jc w:val="both"/>
        <w:rPr>
          <w:rStyle w:val="a3"/>
          <w:rFonts w:ascii="Times New Roman" w:hAnsi="Times New Roman" w:cs="Times New Roman"/>
          <w:color w:val="auto"/>
          <w:sz w:val="28"/>
          <w:szCs w:val="28"/>
          <w:u w:val="none"/>
        </w:rPr>
      </w:pPr>
    </w:p>
    <w:p w:rsidR="003E6A06" w:rsidRDefault="003E6A06" w:rsidP="003E6A06">
      <w:pPr>
        <w:spacing w:after="0" w:line="240" w:lineRule="auto"/>
        <w:ind w:firstLine="709"/>
        <w:jc w:val="right"/>
        <w:rPr>
          <w:rFonts w:ascii="Times New Roman" w:hAnsi="Times New Roman" w:cs="Times New Roman"/>
          <w:sz w:val="28"/>
          <w:szCs w:val="28"/>
          <w:lang w:val="en-US"/>
        </w:rPr>
      </w:pPr>
    </w:p>
    <w:p w:rsidR="003E6A06" w:rsidRDefault="003E6A06" w:rsidP="003E6A06">
      <w:pPr>
        <w:spacing w:after="0" w:line="240" w:lineRule="auto"/>
        <w:ind w:firstLine="709"/>
        <w:jc w:val="right"/>
        <w:rPr>
          <w:rFonts w:ascii="Times New Roman" w:hAnsi="Times New Roman" w:cs="Times New Roman"/>
          <w:sz w:val="28"/>
          <w:szCs w:val="28"/>
          <w:lang w:val="en-US"/>
        </w:rPr>
      </w:pPr>
    </w:p>
    <w:p w:rsidR="003E6A06" w:rsidRDefault="003E6A06" w:rsidP="003E6A06">
      <w:pPr>
        <w:spacing w:after="0" w:line="240" w:lineRule="auto"/>
        <w:ind w:firstLine="709"/>
        <w:jc w:val="right"/>
        <w:rPr>
          <w:rFonts w:ascii="Times New Roman" w:hAnsi="Times New Roman" w:cs="Times New Roman"/>
          <w:sz w:val="28"/>
          <w:szCs w:val="28"/>
          <w:lang w:val="en-US"/>
        </w:rPr>
      </w:pPr>
    </w:p>
    <w:p w:rsidR="008C3437" w:rsidRPr="003E6A06" w:rsidRDefault="008C3437" w:rsidP="003E6A06">
      <w:pPr>
        <w:spacing w:after="0" w:line="240" w:lineRule="auto"/>
        <w:ind w:firstLine="709"/>
        <w:jc w:val="right"/>
        <w:rPr>
          <w:rFonts w:ascii="Times New Roman" w:hAnsi="Times New Roman" w:cs="Times New Roman"/>
          <w:sz w:val="28"/>
          <w:szCs w:val="28"/>
          <w:lang w:val="en-US"/>
        </w:rPr>
      </w:pPr>
      <w:proofErr w:type="spellStart"/>
      <w:r w:rsidRPr="008C3437">
        <w:rPr>
          <w:rFonts w:ascii="Times New Roman" w:hAnsi="Times New Roman" w:cs="Times New Roman"/>
          <w:sz w:val="28"/>
          <w:szCs w:val="28"/>
          <w:lang w:val="en-US"/>
        </w:rPr>
        <w:lastRenderedPageBreak/>
        <w:t>Kravchenko</w:t>
      </w:r>
      <w:proofErr w:type="spellEnd"/>
      <w:r w:rsidRPr="003E6A06">
        <w:rPr>
          <w:rFonts w:ascii="Times New Roman" w:hAnsi="Times New Roman" w:cs="Times New Roman"/>
          <w:sz w:val="28"/>
          <w:szCs w:val="28"/>
          <w:lang w:val="en-US"/>
        </w:rPr>
        <w:t xml:space="preserve"> </w:t>
      </w:r>
      <w:r w:rsidRPr="008C3437">
        <w:rPr>
          <w:rFonts w:ascii="Times New Roman" w:hAnsi="Times New Roman" w:cs="Times New Roman"/>
          <w:sz w:val="28"/>
          <w:szCs w:val="28"/>
          <w:lang w:val="en-US"/>
        </w:rPr>
        <w:t>D</w:t>
      </w:r>
      <w:r w:rsidRPr="003E6A06">
        <w:rPr>
          <w:rFonts w:ascii="Times New Roman" w:hAnsi="Times New Roman" w:cs="Times New Roman"/>
          <w:sz w:val="28"/>
          <w:szCs w:val="28"/>
          <w:lang w:val="en-US"/>
        </w:rPr>
        <w:t>.</w:t>
      </w:r>
      <w:r w:rsidRPr="008C3437">
        <w:rPr>
          <w:rFonts w:ascii="Times New Roman" w:hAnsi="Times New Roman" w:cs="Times New Roman"/>
          <w:sz w:val="28"/>
          <w:szCs w:val="28"/>
          <w:lang w:val="en-US"/>
        </w:rPr>
        <w:t>Y</w:t>
      </w:r>
      <w:r w:rsidRPr="003E6A06">
        <w:rPr>
          <w:rFonts w:ascii="Times New Roman" w:hAnsi="Times New Roman" w:cs="Times New Roman"/>
          <w:sz w:val="28"/>
          <w:szCs w:val="28"/>
          <w:lang w:val="en-US"/>
        </w:rPr>
        <w:t>.</w:t>
      </w:r>
      <w:r w:rsidR="003E6A06" w:rsidRPr="003E6A06">
        <w:rPr>
          <w:rFonts w:ascii="Times New Roman" w:hAnsi="Times New Roman" w:cs="Times New Roman"/>
          <w:sz w:val="28"/>
          <w:szCs w:val="28"/>
          <w:lang w:val="en-US"/>
        </w:rPr>
        <w:t xml:space="preserve">, </w:t>
      </w:r>
      <w:proofErr w:type="spellStart"/>
      <w:r w:rsidRPr="008C3437">
        <w:rPr>
          <w:rFonts w:ascii="Times New Roman" w:hAnsi="Times New Roman" w:cs="Times New Roman"/>
          <w:sz w:val="28"/>
          <w:szCs w:val="28"/>
          <w:lang w:val="en-US"/>
        </w:rPr>
        <w:t>Ryabchenko</w:t>
      </w:r>
      <w:proofErr w:type="spellEnd"/>
      <w:r w:rsidRPr="003E6A06">
        <w:rPr>
          <w:rFonts w:ascii="Times New Roman" w:hAnsi="Times New Roman" w:cs="Times New Roman"/>
          <w:sz w:val="28"/>
          <w:szCs w:val="28"/>
          <w:lang w:val="en-US"/>
        </w:rPr>
        <w:t xml:space="preserve"> </w:t>
      </w:r>
      <w:r w:rsidRPr="008C3437">
        <w:rPr>
          <w:rFonts w:ascii="Times New Roman" w:hAnsi="Times New Roman" w:cs="Times New Roman"/>
          <w:sz w:val="28"/>
          <w:szCs w:val="28"/>
          <w:lang w:val="en-US"/>
        </w:rPr>
        <w:t>A</w:t>
      </w:r>
      <w:r w:rsidRPr="003E6A06">
        <w:rPr>
          <w:rFonts w:ascii="Times New Roman" w:hAnsi="Times New Roman" w:cs="Times New Roman"/>
          <w:sz w:val="28"/>
          <w:szCs w:val="28"/>
          <w:lang w:val="en-US"/>
        </w:rPr>
        <w:t>.</w:t>
      </w:r>
      <w:r w:rsidRPr="008C3437">
        <w:rPr>
          <w:rFonts w:ascii="Times New Roman" w:hAnsi="Times New Roman" w:cs="Times New Roman"/>
          <w:sz w:val="28"/>
          <w:szCs w:val="28"/>
          <w:lang w:val="en-US"/>
        </w:rPr>
        <w:t>A</w:t>
      </w:r>
      <w:r w:rsidR="003E6A06" w:rsidRPr="003E6A06">
        <w:rPr>
          <w:rFonts w:ascii="Times New Roman" w:hAnsi="Times New Roman" w:cs="Times New Roman"/>
          <w:sz w:val="28"/>
          <w:szCs w:val="28"/>
          <w:lang w:val="en-US"/>
        </w:rPr>
        <w:t>.</w:t>
      </w:r>
    </w:p>
    <w:p w:rsidR="003E6A06" w:rsidRPr="003E6A06" w:rsidRDefault="003E6A06" w:rsidP="003E6A06">
      <w:pPr>
        <w:spacing w:after="0" w:line="240" w:lineRule="auto"/>
        <w:ind w:firstLine="709"/>
        <w:jc w:val="right"/>
        <w:rPr>
          <w:rFonts w:ascii="Times New Roman" w:hAnsi="Times New Roman" w:cs="Times New Roman"/>
          <w:sz w:val="28"/>
          <w:szCs w:val="28"/>
          <w:lang w:val="en-US"/>
        </w:rPr>
      </w:pPr>
    </w:p>
    <w:p w:rsidR="008C3437" w:rsidRPr="008C3437" w:rsidRDefault="008C3437" w:rsidP="008C3437">
      <w:pPr>
        <w:spacing w:after="0" w:line="240" w:lineRule="auto"/>
        <w:ind w:firstLine="709"/>
        <w:jc w:val="center"/>
        <w:rPr>
          <w:rFonts w:ascii="Times New Roman" w:hAnsi="Times New Roman" w:cs="Times New Roman"/>
          <w:b/>
          <w:sz w:val="28"/>
          <w:szCs w:val="28"/>
          <w:lang w:val="en-US"/>
        </w:rPr>
      </w:pPr>
      <w:r w:rsidRPr="008C3437">
        <w:rPr>
          <w:rFonts w:ascii="Times New Roman" w:hAnsi="Times New Roman" w:cs="Times New Roman"/>
          <w:b/>
          <w:sz w:val="28"/>
          <w:szCs w:val="28"/>
          <w:lang w:val="en-US"/>
        </w:rPr>
        <w:t>FUNCTIONING OF SYSTEM-FORMING ENTERPRISES DURING THE COVID-19 PERIOD ON THE EXAMPLE OF PJSC NORILSK NICKEL</w:t>
      </w:r>
    </w:p>
    <w:p w:rsidR="008C3437" w:rsidRPr="008C3437" w:rsidRDefault="008C3437" w:rsidP="008C3437">
      <w:pPr>
        <w:spacing w:after="0" w:line="240" w:lineRule="auto"/>
        <w:ind w:firstLine="709"/>
        <w:jc w:val="both"/>
        <w:rPr>
          <w:rFonts w:ascii="Times New Roman" w:hAnsi="Times New Roman" w:cs="Times New Roman"/>
          <w:sz w:val="28"/>
          <w:szCs w:val="28"/>
          <w:lang w:val="en-US"/>
        </w:rPr>
      </w:pPr>
    </w:p>
    <w:p w:rsidR="008C3437" w:rsidRPr="008C3437" w:rsidRDefault="008C3437" w:rsidP="008C3437">
      <w:pPr>
        <w:spacing w:after="0" w:line="240" w:lineRule="auto"/>
        <w:ind w:firstLine="709"/>
        <w:jc w:val="both"/>
        <w:rPr>
          <w:rFonts w:ascii="Times New Roman" w:hAnsi="Times New Roman" w:cs="Times New Roman"/>
          <w:b/>
          <w:sz w:val="28"/>
          <w:szCs w:val="28"/>
          <w:lang w:val="en-US"/>
        </w:rPr>
      </w:pPr>
      <w:r w:rsidRPr="008C3437">
        <w:rPr>
          <w:rFonts w:ascii="Times New Roman" w:hAnsi="Times New Roman" w:cs="Times New Roman"/>
          <w:b/>
          <w:sz w:val="28"/>
          <w:szCs w:val="28"/>
          <w:lang w:val="en-US"/>
        </w:rPr>
        <w:t>Annotation</w:t>
      </w:r>
    </w:p>
    <w:p w:rsidR="008C3437" w:rsidRPr="008C3437" w:rsidRDefault="008C3437" w:rsidP="008C3437">
      <w:pPr>
        <w:spacing w:after="0" w:line="240" w:lineRule="auto"/>
        <w:ind w:firstLine="709"/>
        <w:jc w:val="both"/>
        <w:rPr>
          <w:rFonts w:ascii="Times New Roman" w:hAnsi="Times New Roman" w:cs="Times New Roman"/>
          <w:sz w:val="28"/>
          <w:szCs w:val="28"/>
          <w:lang w:val="en-US"/>
        </w:rPr>
      </w:pPr>
      <w:r w:rsidRPr="008C3437">
        <w:rPr>
          <w:rFonts w:ascii="Times New Roman" w:hAnsi="Times New Roman" w:cs="Times New Roman"/>
          <w:sz w:val="28"/>
          <w:szCs w:val="28"/>
          <w:lang w:val="en-US"/>
        </w:rPr>
        <w:t xml:space="preserve">The article examines the activities of system-forming enterprises in the conditions of a pandemic caused by COVID-19. The definition of system-forming enterprises </w:t>
      </w:r>
      <w:proofErr w:type="gramStart"/>
      <w:r w:rsidRPr="008C3437">
        <w:rPr>
          <w:rFonts w:ascii="Times New Roman" w:hAnsi="Times New Roman" w:cs="Times New Roman"/>
          <w:sz w:val="28"/>
          <w:szCs w:val="28"/>
          <w:lang w:val="en-US"/>
        </w:rPr>
        <w:t>is proposed</w:t>
      </w:r>
      <w:proofErr w:type="gramEnd"/>
      <w:r w:rsidRPr="008C3437">
        <w:rPr>
          <w:rFonts w:ascii="Times New Roman" w:hAnsi="Times New Roman" w:cs="Times New Roman"/>
          <w:sz w:val="28"/>
          <w:szCs w:val="28"/>
          <w:lang w:val="en-US"/>
        </w:rPr>
        <w:t xml:space="preserve">, their classification is given. The analysis of financial performance indicators of the backbone enterprise of PJSC "Norilsk Nickel" </w:t>
      </w:r>
      <w:proofErr w:type="gramStart"/>
      <w:r w:rsidRPr="008C3437">
        <w:rPr>
          <w:rFonts w:ascii="Times New Roman" w:hAnsi="Times New Roman" w:cs="Times New Roman"/>
          <w:sz w:val="28"/>
          <w:szCs w:val="28"/>
          <w:lang w:val="en-US"/>
        </w:rPr>
        <w:t>is carried out</w:t>
      </w:r>
      <w:proofErr w:type="gramEnd"/>
      <w:r w:rsidRPr="008C3437">
        <w:rPr>
          <w:rFonts w:ascii="Times New Roman" w:hAnsi="Times New Roman" w:cs="Times New Roman"/>
          <w:sz w:val="28"/>
          <w:szCs w:val="28"/>
          <w:lang w:val="en-US"/>
        </w:rPr>
        <w:t xml:space="preserve">. </w:t>
      </w:r>
    </w:p>
    <w:p w:rsidR="008C3437" w:rsidRDefault="008C3437" w:rsidP="008C3437">
      <w:pPr>
        <w:spacing w:after="0" w:line="240" w:lineRule="auto"/>
        <w:ind w:firstLine="709"/>
        <w:jc w:val="both"/>
        <w:rPr>
          <w:rFonts w:ascii="Times New Roman" w:hAnsi="Times New Roman" w:cs="Times New Roman"/>
          <w:sz w:val="28"/>
          <w:szCs w:val="28"/>
          <w:lang w:val="en-US"/>
        </w:rPr>
      </w:pPr>
      <w:r w:rsidRPr="008C3437">
        <w:rPr>
          <w:rFonts w:ascii="Times New Roman" w:hAnsi="Times New Roman" w:cs="Times New Roman"/>
          <w:b/>
          <w:sz w:val="28"/>
          <w:szCs w:val="28"/>
          <w:lang w:val="en-US"/>
        </w:rPr>
        <w:t>Keywords</w:t>
      </w:r>
      <w:r w:rsidRPr="008C3437">
        <w:rPr>
          <w:rFonts w:ascii="Times New Roman" w:hAnsi="Times New Roman" w:cs="Times New Roman"/>
          <w:sz w:val="28"/>
          <w:szCs w:val="28"/>
          <w:lang w:val="en-US"/>
        </w:rPr>
        <w:t>: system-forming enterprises, the activities of enterprises in the conditions of COVID-19, assistance to enterprises, indicators, regional enterprises.</w:t>
      </w:r>
    </w:p>
    <w:p w:rsidR="008C3437" w:rsidRDefault="008C3437" w:rsidP="008C3437">
      <w:pPr>
        <w:spacing w:after="0" w:line="240" w:lineRule="auto"/>
        <w:ind w:firstLine="709"/>
        <w:jc w:val="both"/>
        <w:rPr>
          <w:rFonts w:ascii="Times New Roman" w:hAnsi="Times New Roman" w:cs="Times New Roman"/>
          <w:sz w:val="28"/>
          <w:szCs w:val="28"/>
          <w:lang w:val="en-US"/>
        </w:rPr>
      </w:pPr>
    </w:p>
    <w:p w:rsidR="008C3437" w:rsidRPr="008C3437" w:rsidRDefault="008C3437" w:rsidP="003E6A06">
      <w:pPr>
        <w:spacing w:after="0" w:line="240" w:lineRule="auto"/>
        <w:ind w:firstLine="709"/>
        <w:jc w:val="both"/>
        <w:rPr>
          <w:rFonts w:ascii="Times New Roman" w:hAnsi="Times New Roman" w:cs="Times New Roman"/>
          <w:sz w:val="28"/>
          <w:szCs w:val="28"/>
          <w:lang w:val="en-US"/>
        </w:rPr>
      </w:pPr>
      <w:proofErr w:type="spellStart"/>
      <w:r w:rsidRPr="008C3437">
        <w:rPr>
          <w:rFonts w:ascii="Times New Roman" w:hAnsi="Times New Roman" w:cs="Times New Roman"/>
          <w:sz w:val="28"/>
          <w:szCs w:val="28"/>
          <w:lang w:val="en-US"/>
        </w:rPr>
        <w:t>Kravchenko</w:t>
      </w:r>
      <w:proofErr w:type="spellEnd"/>
      <w:r w:rsidRPr="008C3437">
        <w:rPr>
          <w:rFonts w:ascii="Times New Roman" w:hAnsi="Times New Roman" w:cs="Times New Roman"/>
          <w:sz w:val="28"/>
          <w:szCs w:val="28"/>
          <w:lang w:val="en-US"/>
        </w:rPr>
        <w:t xml:space="preserve"> D.Y.., </w:t>
      </w:r>
      <w:proofErr w:type="spellStart"/>
      <w:r w:rsidRPr="008C3437">
        <w:rPr>
          <w:rFonts w:ascii="Times New Roman" w:hAnsi="Times New Roman" w:cs="Times New Roman"/>
          <w:sz w:val="28"/>
          <w:szCs w:val="28"/>
          <w:lang w:val="en-US"/>
        </w:rPr>
        <w:t>student,Ryabchenko</w:t>
      </w:r>
      <w:proofErr w:type="spellEnd"/>
      <w:r w:rsidRPr="008C3437">
        <w:rPr>
          <w:rFonts w:ascii="Times New Roman" w:hAnsi="Times New Roman" w:cs="Times New Roman"/>
          <w:sz w:val="28"/>
          <w:szCs w:val="28"/>
          <w:lang w:val="en-US"/>
        </w:rPr>
        <w:t xml:space="preserve"> A.A., Assistant of the Department of Finance and Banking State Educational Institution of Higher Education "Donetsk National University", DNR, Donetsk str. University 24, 283001</w:t>
      </w:r>
      <w:r w:rsidR="003E6A06" w:rsidRPr="003E6A06">
        <w:rPr>
          <w:rFonts w:ascii="Times New Roman" w:hAnsi="Times New Roman" w:cs="Times New Roman"/>
          <w:sz w:val="28"/>
          <w:szCs w:val="28"/>
          <w:lang w:val="en-US"/>
        </w:rPr>
        <w:t xml:space="preserve"> </w:t>
      </w:r>
      <w:r w:rsidRPr="008C3437">
        <w:rPr>
          <w:rFonts w:ascii="Times New Roman" w:hAnsi="Times New Roman" w:cs="Times New Roman"/>
          <w:sz w:val="28"/>
          <w:szCs w:val="28"/>
          <w:lang w:val="en-US"/>
        </w:rPr>
        <w:t>dashakravchenko778@gmail.com</w:t>
      </w:r>
    </w:p>
    <w:p w:rsidR="003E6A06" w:rsidRDefault="003E6A06" w:rsidP="003E6A06">
      <w:pPr>
        <w:spacing w:after="0" w:line="240" w:lineRule="auto"/>
        <w:ind w:firstLine="709"/>
        <w:jc w:val="both"/>
        <w:rPr>
          <w:rFonts w:ascii="Times New Roman" w:hAnsi="Times New Roman" w:cs="Times New Roman"/>
          <w:sz w:val="28"/>
          <w:szCs w:val="28"/>
          <w:lang w:val="en-US"/>
        </w:rPr>
      </w:pPr>
    </w:p>
    <w:p w:rsidR="003E6A06" w:rsidRPr="003E6A06" w:rsidRDefault="003E6A06" w:rsidP="003E6A06">
      <w:pPr>
        <w:spacing w:after="0" w:line="240" w:lineRule="auto"/>
        <w:ind w:firstLine="709"/>
        <w:jc w:val="center"/>
        <w:rPr>
          <w:rFonts w:ascii="Times New Roman" w:hAnsi="Times New Roman" w:cs="Times New Roman"/>
          <w:b/>
          <w:sz w:val="28"/>
          <w:szCs w:val="28"/>
          <w:lang w:val="en-US"/>
        </w:rPr>
      </w:pPr>
      <w:r w:rsidRPr="003E6A06">
        <w:rPr>
          <w:rFonts w:ascii="Times New Roman" w:hAnsi="Times New Roman" w:cs="Times New Roman"/>
          <w:b/>
          <w:sz w:val="28"/>
          <w:szCs w:val="28"/>
          <w:lang w:val="en-US"/>
        </w:rPr>
        <w:t>Bibliographic list</w:t>
      </w:r>
    </w:p>
    <w:p w:rsidR="003E6A06" w:rsidRPr="003E6A06" w:rsidRDefault="003E6A06" w:rsidP="003E6A06">
      <w:pPr>
        <w:spacing w:after="0" w:line="240" w:lineRule="auto"/>
        <w:ind w:firstLine="709"/>
        <w:jc w:val="both"/>
        <w:rPr>
          <w:rFonts w:ascii="Times New Roman" w:hAnsi="Times New Roman" w:cs="Times New Roman"/>
          <w:b/>
          <w:sz w:val="28"/>
          <w:szCs w:val="28"/>
          <w:lang w:val="en-US"/>
        </w:rPr>
      </w:pPr>
    </w:p>
    <w:p w:rsidR="003E6A06" w:rsidRPr="003E6A06" w:rsidRDefault="003E6A06" w:rsidP="003E6A06">
      <w:pPr>
        <w:spacing w:after="0" w:line="240" w:lineRule="auto"/>
        <w:ind w:firstLine="709"/>
        <w:jc w:val="both"/>
        <w:rPr>
          <w:rFonts w:ascii="Times New Roman" w:hAnsi="Times New Roman" w:cs="Times New Roman"/>
          <w:sz w:val="28"/>
          <w:szCs w:val="28"/>
          <w:lang w:val="en-US"/>
        </w:rPr>
      </w:pPr>
      <w:proofErr w:type="gramStart"/>
      <w:r w:rsidRPr="003E6A06">
        <w:rPr>
          <w:rFonts w:ascii="Times New Roman" w:hAnsi="Times New Roman" w:cs="Times New Roman"/>
          <w:sz w:val="28"/>
          <w:szCs w:val="28"/>
          <w:lang w:val="en-US"/>
        </w:rPr>
        <w:t>1.The</w:t>
      </w:r>
      <w:proofErr w:type="gramEnd"/>
      <w:r w:rsidRPr="003E6A06">
        <w:rPr>
          <w:rFonts w:ascii="Times New Roman" w:hAnsi="Times New Roman" w:cs="Times New Roman"/>
          <w:sz w:val="28"/>
          <w:szCs w:val="28"/>
          <w:lang w:val="en-US"/>
        </w:rPr>
        <w:t xml:space="preserve"> official website of PJSC Norilsk Nickel // PJSC Norilsk Nickel: [website]. – URL: https://www.nornickel.ru/</w:t>
      </w:r>
    </w:p>
    <w:p w:rsidR="003E6A06" w:rsidRPr="003E6A06" w:rsidRDefault="003E6A06" w:rsidP="003E6A06">
      <w:pPr>
        <w:spacing w:after="0" w:line="240" w:lineRule="auto"/>
        <w:ind w:firstLine="709"/>
        <w:jc w:val="both"/>
        <w:rPr>
          <w:rFonts w:ascii="Times New Roman" w:hAnsi="Times New Roman" w:cs="Times New Roman"/>
          <w:sz w:val="28"/>
          <w:szCs w:val="28"/>
          <w:lang w:val="en-US"/>
        </w:rPr>
      </w:pPr>
      <w:proofErr w:type="gramStart"/>
      <w:r w:rsidRPr="003E6A06">
        <w:rPr>
          <w:rFonts w:ascii="Times New Roman" w:hAnsi="Times New Roman" w:cs="Times New Roman"/>
          <w:sz w:val="28"/>
          <w:szCs w:val="28"/>
          <w:lang w:val="en-US"/>
        </w:rPr>
        <w:t>2.Official</w:t>
      </w:r>
      <w:proofErr w:type="gramEnd"/>
      <w:r w:rsidRPr="003E6A06">
        <w:rPr>
          <w:rFonts w:ascii="Times New Roman" w:hAnsi="Times New Roman" w:cs="Times New Roman"/>
          <w:sz w:val="28"/>
          <w:szCs w:val="28"/>
          <w:lang w:val="en-US"/>
        </w:rPr>
        <w:t xml:space="preserve"> website of </w:t>
      </w:r>
      <w:proofErr w:type="spellStart"/>
      <w:r w:rsidRPr="003E6A06">
        <w:rPr>
          <w:rFonts w:ascii="Times New Roman" w:hAnsi="Times New Roman" w:cs="Times New Roman"/>
          <w:sz w:val="28"/>
          <w:szCs w:val="28"/>
          <w:lang w:val="en-US"/>
        </w:rPr>
        <w:t>Stopkoronavirus.rf</w:t>
      </w:r>
      <w:proofErr w:type="spellEnd"/>
      <w:r w:rsidRPr="003E6A06">
        <w:rPr>
          <w:rFonts w:ascii="Times New Roman" w:hAnsi="Times New Roman" w:cs="Times New Roman"/>
          <w:sz w:val="28"/>
          <w:szCs w:val="28"/>
          <w:lang w:val="en-US"/>
        </w:rPr>
        <w:t xml:space="preserve"> // </w:t>
      </w:r>
      <w:proofErr w:type="spellStart"/>
      <w:r w:rsidRPr="003E6A06">
        <w:rPr>
          <w:rFonts w:ascii="Times New Roman" w:hAnsi="Times New Roman" w:cs="Times New Roman"/>
          <w:sz w:val="28"/>
          <w:szCs w:val="28"/>
          <w:lang w:val="en-US"/>
        </w:rPr>
        <w:t>Stopkoronavirus.rf</w:t>
      </w:r>
      <w:proofErr w:type="spellEnd"/>
      <w:r w:rsidRPr="003E6A06">
        <w:rPr>
          <w:rFonts w:ascii="Times New Roman" w:hAnsi="Times New Roman" w:cs="Times New Roman"/>
          <w:sz w:val="28"/>
          <w:szCs w:val="28"/>
          <w:lang w:val="en-US"/>
        </w:rPr>
        <w:t>: [website]. - URL: https://стопкоронавирус.рф/what-to-do/business/systemoobraz_predpriyatiya.html</w:t>
      </w:r>
    </w:p>
    <w:p w:rsidR="003E6A06" w:rsidRPr="003E6A06" w:rsidRDefault="003E6A06" w:rsidP="003E6A06">
      <w:pPr>
        <w:spacing w:after="0" w:line="240" w:lineRule="auto"/>
        <w:ind w:firstLine="709"/>
        <w:jc w:val="both"/>
        <w:rPr>
          <w:rFonts w:ascii="Times New Roman" w:hAnsi="Times New Roman" w:cs="Times New Roman"/>
          <w:sz w:val="28"/>
          <w:szCs w:val="28"/>
          <w:lang w:val="en-US"/>
        </w:rPr>
      </w:pPr>
      <w:r w:rsidRPr="003E6A06">
        <w:rPr>
          <w:rFonts w:ascii="Times New Roman" w:hAnsi="Times New Roman" w:cs="Times New Roman"/>
          <w:sz w:val="28"/>
          <w:szCs w:val="28"/>
          <w:lang w:val="en-US"/>
        </w:rPr>
        <w:t xml:space="preserve">3. </w:t>
      </w:r>
      <w:proofErr w:type="spellStart"/>
      <w:r w:rsidRPr="003E6A06">
        <w:rPr>
          <w:rFonts w:ascii="Times New Roman" w:hAnsi="Times New Roman" w:cs="Times New Roman"/>
          <w:sz w:val="28"/>
          <w:szCs w:val="28"/>
          <w:lang w:val="en-US"/>
        </w:rPr>
        <w:t>Torchinov</w:t>
      </w:r>
      <w:proofErr w:type="spellEnd"/>
      <w:r w:rsidRPr="003E6A06">
        <w:rPr>
          <w:rFonts w:ascii="Times New Roman" w:hAnsi="Times New Roman" w:cs="Times New Roman"/>
          <w:sz w:val="28"/>
          <w:szCs w:val="28"/>
          <w:lang w:val="en-US"/>
        </w:rPr>
        <w:t xml:space="preserve"> A.V. Approaches to the definition of criteria of system-forming enterprises of Russia / A.V. </w:t>
      </w:r>
      <w:proofErr w:type="spellStart"/>
      <w:r w:rsidRPr="003E6A06">
        <w:rPr>
          <w:rFonts w:ascii="Times New Roman" w:hAnsi="Times New Roman" w:cs="Times New Roman"/>
          <w:sz w:val="28"/>
          <w:szCs w:val="28"/>
          <w:lang w:val="en-US"/>
        </w:rPr>
        <w:t>Torchinov</w:t>
      </w:r>
      <w:proofErr w:type="spellEnd"/>
      <w:r w:rsidRPr="003E6A06">
        <w:rPr>
          <w:rFonts w:ascii="Times New Roman" w:hAnsi="Times New Roman" w:cs="Times New Roman"/>
          <w:sz w:val="28"/>
          <w:szCs w:val="28"/>
          <w:lang w:val="en-US"/>
        </w:rPr>
        <w:t xml:space="preserve"> // </w:t>
      </w:r>
      <w:proofErr w:type="gramStart"/>
      <w:r w:rsidRPr="003E6A06">
        <w:rPr>
          <w:rFonts w:ascii="Times New Roman" w:hAnsi="Times New Roman" w:cs="Times New Roman"/>
          <w:sz w:val="28"/>
          <w:szCs w:val="28"/>
          <w:lang w:val="en-US"/>
        </w:rPr>
        <w:t>Financial</w:t>
      </w:r>
      <w:proofErr w:type="gramEnd"/>
      <w:r w:rsidRPr="003E6A06">
        <w:rPr>
          <w:rFonts w:ascii="Times New Roman" w:hAnsi="Times New Roman" w:cs="Times New Roman"/>
          <w:sz w:val="28"/>
          <w:szCs w:val="28"/>
          <w:lang w:val="en-US"/>
        </w:rPr>
        <w:t xml:space="preserve"> analytics: problems and solutions. Economics and Business. - 2021. - URL: https://cyberleninka.ru/article/n/podhody-k-opredeleniyu-kriteriev-sistemoobrazuyuschih-predpriyatiy-rossii</w:t>
      </w:r>
    </w:p>
    <w:p w:rsidR="008C3437" w:rsidRPr="008C3437" w:rsidRDefault="003E6A06" w:rsidP="003E6A06">
      <w:pPr>
        <w:spacing w:after="0" w:line="240" w:lineRule="auto"/>
        <w:ind w:firstLine="709"/>
        <w:jc w:val="both"/>
        <w:rPr>
          <w:rFonts w:ascii="Times New Roman" w:hAnsi="Times New Roman" w:cs="Times New Roman"/>
          <w:sz w:val="28"/>
          <w:szCs w:val="28"/>
          <w:lang w:val="en-US"/>
        </w:rPr>
      </w:pPr>
      <w:r w:rsidRPr="003E6A06">
        <w:rPr>
          <w:rFonts w:ascii="Times New Roman" w:hAnsi="Times New Roman" w:cs="Times New Roman"/>
          <w:sz w:val="28"/>
          <w:szCs w:val="28"/>
          <w:lang w:val="en-US"/>
        </w:rPr>
        <w:t xml:space="preserve">4. </w:t>
      </w:r>
      <w:proofErr w:type="spellStart"/>
      <w:r w:rsidRPr="003E6A06">
        <w:rPr>
          <w:rFonts w:ascii="Times New Roman" w:hAnsi="Times New Roman" w:cs="Times New Roman"/>
          <w:sz w:val="28"/>
          <w:szCs w:val="28"/>
          <w:lang w:val="en-US"/>
        </w:rPr>
        <w:t>Hashimov</w:t>
      </w:r>
      <w:proofErr w:type="spellEnd"/>
      <w:r w:rsidRPr="003E6A06">
        <w:rPr>
          <w:rFonts w:ascii="Times New Roman" w:hAnsi="Times New Roman" w:cs="Times New Roman"/>
          <w:sz w:val="28"/>
          <w:szCs w:val="28"/>
          <w:lang w:val="en-US"/>
        </w:rPr>
        <w:t xml:space="preserve"> P.Z. Mechanism of stimulation of system-forming industrial enterprises in research and development / P.Z. </w:t>
      </w:r>
      <w:proofErr w:type="spellStart"/>
      <w:r w:rsidRPr="003E6A06">
        <w:rPr>
          <w:rFonts w:ascii="Times New Roman" w:hAnsi="Times New Roman" w:cs="Times New Roman"/>
          <w:sz w:val="28"/>
          <w:szCs w:val="28"/>
          <w:lang w:val="en-US"/>
        </w:rPr>
        <w:t>Hashimov</w:t>
      </w:r>
      <w:proofErr w:type="spellEnd"/>
      <w:r w:rsidRPr="003E6A06">
        <w:rPr>
          <w:rFonts w:ascii="Times New Roman" w:hAnsi="Times New Roman" w:cs="Times New Roman"/>
          <w:sz w:val="28"/>
          <w:szCs w:val="28"/>
          <w:lang w:val="en-US"/>
        </w:rPr>
        <w:t xml:space="preserve">, D.R. </w:t>
      </w:r>
      <w:proofErr w:type="spellStart"/>
      <w:r w:rsidRPr="003E6A06">
        <w:rPr>
          <w:rFonts w:ascii="Times New Roman" w:hAnsi="Times New Roman" w:cs="Times New Roman"/>
          <w:sz w:val="28"/>
          <w:szCs w:val="28"/>
          <w:lang w:val="en-US"/>
        </w:rPr>
        <w:t>Ustajalilov</w:t>
      </w:r>
      <w:proofErr w:type="spellEnd"/>
      <w:r w:rsidRPr="003E6A06">
        <w:rPr>
          <w:rFonts w:ascii="Times New Roman" w:hAnsi="Times New Roman" w:cs="Times New Roman"/>
          <w:sz w:val="28"/>
          <w:szCs w:val="28"/>
          <w:lang w:val="en-US"/>
        </w:rPr>
        <w:t>//Economics and Finance (Uzbekistan). Economy and Business - 2021. - URL: https://cyberleninka.ru/article/n/mehanizm-stimulirovaniya-sistemoobrazuyuschih-predpriyatiy-promyshlennosti-v-issledovaniyah-i-razrabotkah</w:t>
      </w:r>
    </w:p>
    <w:sectPr w:rsidR="008C3437" w:rsidRPr="008C3437" w:rsidSect="0004032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0B4D"/>
    <w:rsid w:val="000234CB"/>
    <w:rsid w:val="000270CD"/>
    <w:rsid w:val="00040321"/>
    <w:rsid w:val="0007461D"/>
    <w:rsid w:val="00102360"/>
    <w:rsid w:val="00117E71"/>
    <w:rsid w:val="00163EAB"/>
    <w:rsid w:val="001C41F0"/>
    <w:rsid w:val="00235FE3"/>
    <w:rsid w:val="00397A2A"/>
    <w:rsid w:val="003E6A06"/>
    <w:rsid w:val="00446FC5"/>
    <w:rsid w:val="00481DEA"/>
    <w:rsid w:val="004B2C84"/>
    <w:rsid w:val="004F5A91"/>
    <w:rsid w:val="005F77F4"/>
    <w:rsid w:val="00694A7A"/>
    <w:rsid w:val="00823F6F"/>
    <w:rsid w:val="00867152"/>
    <w:rsid w:val="008B2AC1"/>
    <w:rsid w:val="008C3437"/>
    <w:rsid w:val="00A05C99"/>
    <w:rsid w:val="00A54C10"/>
    <w:rsid w:val="00AB29BB"/>
    <w:rsid w:val="00B83D8E"/>
    <w:rsid w:val="00B84344"/>
    <w:rsid w:val="00B91B7E"/>
    <w:rsid w:val="00BE5813"/>
    <w:rsid w:val="00BF578C"/>
    <w:rsid w:val="00C32DCD"/>
    <w:rsid w:val="00C93110"/>
    <w:rsid w:val="00D77202"/>
    <w:rsid w:val="00DD0B4D"/>
    <w:rsid w:val="00E01140"/>
    <w:rsid w:val="00ED27F0"/>
    <w:rsid w:val="00FC7E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ECC37D"/>
  <w15:chartTrackingRefBased/>
  <w15:docId w15:val="{34567AB2-63A9-4ED4-A595-AC66DC34A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23F6F"/>
    <w:rPr>
      <w:color w:val="0563C1" w:themeColor="hyperlink"/>
      <w:u w:val="single"/>
    </w:rPr>
  </w:style>
  <w:style w:type="table" w:styleId="a4">
    <w:name w:val="Table Grid"/>
    <w:basedOn w:val="a1"/>
    <w:uiPriority w:val="39"/>
    <w:rsid w:val="00117E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346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shakravchenko778@gmail.com" TargetMode="External"/><Relationship Id="rId3" Type="http://schemas.openxmlformats.org/officeDocument/2006/relationships/webSettings" Target="webSettings.xml"/><Relationship Id="rId7" Type="http://schemas.openxmlformats.org/officeDocument/2006/relationships/hyperlink" Target="https://cyberleninka.ru/article/n/mehanizm-stimulirovaniya-sistemoobrazuyuschih-predpriyatiy-promyshlennosti-v-issledovaniyah-i-razrabotka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yberleninka.ru/article/n/podhody-k-opredeleniyu-kriteriev-sistemoobrazuyuschih-predpriyatiy-rossii" TargetMode="External"/><Relationship Id="rId5" Type="http://schemas.openxmlformats.org/officeDocument/2006/relationships/hyperlink" Target="https://&#1089;&#1090;&#1086;&#1087;&#1082;&#1086;&#1088;&#1086;&#1085;&#1072;&#1074;&#1080;&#1088;&#1091;&#1089;.&#1088;&#1092;/what-to-do/business/systemoobraz_predpriyatiya.html" TargetMode="External"/><Relationship Id="rId10" Type="http://schemas.openxmlformats.org/officeDocument/2006/relationships/theme" Target="theme/theme1.xml"/><Relationship Id="rId4" Type="http://schemas.openxmlformats.org/officeDocument/2006/relationships/hyperlink" Target="https://www.nornickel.ru/"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TotalTime>
  <Pages>5</Pages>
  <Words>1799</Words>
  <Characters>10256</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Nazar</dc:creator>
  <cp:keywords/>
  <dc:description/>
  <cp:lastModifiedBy>admin</cp:lastModifiedBy>
  <cp:revision>29</cp:revision>
  <dcterms:created xsi:type="dcterms:W3CDTF">2021-11-10T18:23:00Z</dcterms:created>
  <dcterms:modified xsi:type="dcterms:W3CDTF">2021-11-12T15:52:00Z</dcterms:modified>
</cp:coreProperties>
</file>