
<file path=[Content_Types].xml><?xml version="1.0" encoding="utf-8"?>
<Types xmlns="http://schemas.openxmlformats.org/package/2006/content-types">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50606" w:rsidRDefault="006B41EE">
      <w:pPr>
        <w:rPr>
          <w:rFonts w:ascii="Times New Roman" w:hAnsi="Times New Roman" w:cs="Times New Roman"/>
          <w:b/>
          <w:color w:val="000000"/>
          <w:sz w:val="24"/>
        </w:rPr>
      </w:pPr>
      <w:r>
        <w:rPr>
          <w:rFonts w:ascii="Times New Roman" w:hAnsi="Times New Roman" w:cs="Times New Roman"/>
          <w:b/>
          <w:color w:val="000000"/>
          <w:sz w:val="24"/>
        </w:rPr>
        <w:t>УДК</w:t>
      </w:r>
      <w:r w:rsidR="00413B35" w:rsidRPr="00413B35">
        <w:t xml:space="preserve"> </w:t>
      </w:r>
      <w:r w:rsidR="00413B35" w:rsidRPr="00413B35">
        <w:rPr>
          <w:rFonts w:ascii="Times New Roman" w:hAnsi="Times New Roman" w:cs="Times New Roman"/>
          <w:b/>
          <w:color w:val="000000"/>
          <w:sz w:val="24"/>
        </w:rPr>
        <w:t>334.012.64</w:t>
      </w:r>
      <w:r>
        <w:rPr>
          <w:rFonts w:ascii="Times New Roman" w:hAnsi="Times New Roman" w:cs="Times New Roman"/>
          <w:b/>
          <w:color w:val="000000"/>
          <w:sz w:val="24"/>
        </w:rPr>
        <w:t xml:space="preserve"> / ББК</w:t>
      </w:r>
      <w:r w:rsidR="00413B35">
        <w:rPr>
          <w:rFonts w:ascii="Times New Roman" w:hAnsi="Times New Roman" w:cs="Times New Roman"/>
          <w:b/>
          <w:color w:val="000000"/>
          <w:sz w:val="24"/>
        </w:rPr>
        <w:t xml:space="preserve"> </w:t>
      </w:r>
      <w:r w:rsidR="00413B35" w:rsidRPr="00413B35">
        <w:rPr>
          <w:rFonts w:ascii="Times New Roman" w:hAnsi="Times New Roman" w:cs="Times New Roman"/>
          <w:b/>
          <w:color w:val="000000"/>
          <w:sz w:val="24"/>
        </w:rPr>
        <w:t>65.290.31</w:t>
      </w:r>
    </w:p>
    <w:p w:rsidR="00750606" w:rsidRDefault="006B41EE">
      <w:pPr>
        <w:jc w:val="right"/>
        <w:rPr>
          <w:rFonts w:ascii="Times New Roman" w:hAnsi="Times New Roman" w:cs="Times New Roman"/>
          <w:b/>
          <w:color w:val="000000"/>
          <w:sz w:val="24"/>
        </w:rPr>
      </w:pPr>
      <w:r>
        <w:rPr>
          <w:rFonts w:ascii="Times New Roman" w:hAnsi="Times New Roman" w:cs="Times New Roman"/>
          <w:b/>
          <w:color w:val="000000"/>
          <w:sz w:val="24"/>
        </w:rPr>
        <w:t>Конева А. А.</w:t>
      </w:r>
    </w:p>
    <w:p w:rsidR="00750606" w:rsidRDefault="00EC61D5">
      <w:pPr>
        <w:spacing w:after="0" w:line="240" w:lineRule="auto"/>
        <w:jc w:val="center"/>
        <w:rPr>
          <w:rFonts w:ascii="Times New Roman" w:hAnsi="Times New Roman" w:cs="Times New Roman"/>
          <w:b/>
          <w:caps/>
          <w:color w:val="000000"/>
          <w:sz w:val="24"/>
          <w:szCs w:val="24"/>
        </w:rPr>
      </w:pPr>
      <w:r>
        <w:rPr>
          <w:rFonts w:ascii="Times New Roman" w:hAnsi="Times New Roman" w:cs="Times New Roman"/>
          <w:b/>
          <w:caps/>
          <w:color w:val="000000"/>
          <w:sz w:val="24"/>
          <w:szCs w:val="24"/>
        </w:rPr>
        <w:t>малое предпринимательство в вологодской области</w:t>
      </w:r>
    </w:p>
    <w:p w:rsidR="00750606" w:rsidRDefault="00750606">
      <w:pPr>
        <w:spacing w:after="0" w:line="240" w:lineRule="auto"/>
        <w:ind w:firstLine="709"/>
        <w:jc w:val="both"/>
        <w:rPr>
          <w:rFonts w:ascii="Times New Roman" w:hAnsi="Times New Roman" w:cs="Times New Roman"/>
          <w:color w:val="000000"/>
          <w:sz w:val="24"/>
          <w:szCs w:val="24"/>
        </w:rPr>
      </w:pPr>
    </w:p>
    <w:p w:rsidR="00750606" w:rsidRPr="00EC20E1" w:rsidRDefault="006B41EE">
      <w:pPr>
        <w:spacing w:after="0" w:line="240" w:lineRule="auto"/>
        <w:ind w:firstLine="709"/>
        <w:jc w:val="both"/>
        <w:rPr>
          <w:rFonts w:ascii="Times New Roman" w:eastAsia="Courier New" w:hAnsi="Times New Roman" w:cs="Courier New"/>
          <w:i/>
          <w:color w:val="000000"/>
          <w:sz w:val="24"/>
        </w:rPr>
      </w:pPr>
      <w:r>
        <w:rPr>
          <w:rFonts w:ascii="Times New Roman" w:eastAsia="Courier New" w:hAnsi="Times New Roman" w:cs="Courier New"/>
          <w:b/>
          <w:i/>
          <w:color w:val="000000"/>
          <w:sz w:val="24"/>
        </w:rPr>
        <w:t xml:space="preserve">Аннотация статьи. </w:t>
      </w:r>
      <w:r>
        <w:rPr>
          <w:rFonts w:ascii="Times New Roman" w:eastAsia="Courier New" w:hAnsi="Times New Roman" w:cs="Courier New"/>
          <w:i/>
          <w:color w:val="000000"/>
          <w:sz w:val="24"/>
        </w:rPr>
        <w:t xml:space="preserve">Рассмотрены </w:t>
      </w:r>
      <w:r w:rsidR="009A3B54">
        <w:rPr>
          <w:rFonts w:ascii="Times New Roman" w:eastAsia="Courier New" w:hAnsi="Times New Roman" w:cs="Courier New"/>
          <w:i/>
          <w:color w:val="000000"/>
          <w:sz w:val="24"/>
        </w:rPr>
        <w:t>ключевые</w:t>
      </w:r>
      <w:r>
        <w:rPr>
          <w:rFonts w:ascii="Times New Roman" w:eastAsia="Courier New" w:hAnsi="Times New Roman" w:cs="Courier New"/>
          <w:i/>
          <w:color w:val="000000"/>
          <w:sz w:val="24"/>
        </w:rPr>
        <w:t xml:space="preserve"> </w:t>
      </w:r>
      <w:r w:rsidR="00EC20E1">
        <w:rPr>
          <w:rFonts w:ascii="Times New Roman" w:eastAsia="Courier New" w:hAnsi="Times New Roman" w:cs="Courier New"/>
          <w:i/>
          <w:color w:val="000000"/>
          <w:sz w:val="24"/>
        </w:rPr>
        <w:t>показатели состояния малого предпринимательства в Вологодской области</w:t>
      </w:r>
      <w:r w:rsidR="009A3B54">
        <w:rPr>
          <w:rFonts w:ascii="Times New Roman" w:eastAsia="Courier New" w:hAnsi="Times New Roman" w:cs="Courier New"/>
          <w:i/>
          <w:color w:val="000000"/>
          <w:sz w:val="24"/>
        </w:rPr>
        <w:t>,</w:t>
      </w:r>
      <w:r w:rsidR="00EC20E1" w:rsidRPr="00EC20E1">
        <w:rPr>
          <w:rFonts w:ascii="Times New Roman" w:eastAsia="Courier New" w:hAnsi="Times New Roman" w:cs="Courier New"/>
          <w:i/>
          <w:color w:val="000000"/>
          <w:sz w:val="24"/>
        </w:rPr>
        <w:t xml:space="preserve"> </w:t>
      </w:r>
      <w:r w:rsidR="009A3B54">
        <w:rPr>
          <w:rFonts w:ascii="Times New Roman" w:eastAsia="Courier New" w:hAnsi="Times New Roman" w:cs="Courier New"/>
          <w:i/>
          <w:color w:val="000000"/>
          <w:sz w:val="24"/>
        </w:rPr>
        <w:t>в</w:t>
      </w:r>
      <w:r w:rsidR="00EC20E1" w:rsidRPr="00EC20E1">
        <w:rPr>
          <w:rFonts w:ascii="Times New Roman" w:eastAsia="Courier New" w:hAnsi="Times New Roman" w:cs="Courier New"/>
          <w:i/>
          <w:color w:val="000000"/>
          <w:sz w:val="24"/>
        </w:rPr>
        <w:t xml:space="preserve">ыявлены и проанализированы тенденции развития </w:t>
      </w:r>
      <w:r w:rsidR="00EC20E1">
        <w:rPr>
          <w:rFonts w:ascii="Times New Roman" w:eastAsia="Courier New" w:hAnsi="Times New Roman" w:cs="Courier New"/>
          <w:i/>
          <w:color w:val="000000"/>
          <w:sz w:val="24"/>
        </w:rPr>
        <w:t>малых предприятий</w:t>
      </w:r>
      <w:r w:rsidR="00EC20E1" w:rsidRPr="00EC20E1">
        <w:rPr>
          <w:rFonts w:ascii="Times New Roman" w:eastAsia="Courier New" w:hAnsi="Times New Roman" w:cs="Courier New"/>
          <w:i/>
          <w:color w:val="000000"/>
          <w:sz w:val="24"/>
        </w:rPr>
        <w:t xml:space="preserve"> </w:t>
      </w:r>
      <w:r w:rsidR="00EC20E1">
        <w:rPr>
          <w:rFonts w:ascii="Times New Roman" w:eastAsia="Courier New" w:hAnsi="Times New Roman" w:cs="Courier New"/>
          <w:i/>
          <w:color w:val="000000"/>
          <w:sz w:val="24"/>
        </w:rPr>
        <w:t>н</w:t>
      </w:r>
      <w:r w:rsidR="00EC20E1" w:rsidRPr="00EC20E1">
        <w:rPr>
          <w:rFonts w:ascii="Times New Roman" w:eastAsia="Courier New" w:hAnsi="Times New Roman" w:cs="Courier New"/>
          <w:i/>
          <w:color w:val="000000"/>
          <w:sz w:val="24"/>
        </w:rPr>
        <w:t>а основе данных статистики за 2009-2019 гг., а также проведено сравнение со средними показателями по СЗФО и РФ</w:t>
      </w:r>
      <w:r w:rsidR="00EC20E1">
        <w:rPr>
          <w:rFonts w:ascii="Times New Roman" w:eastAsia="Courier New" w:hAnsi="Times New Roman" w:cs="Courier New"/>
          <w:i/>
          <w:color w:val="000000"/>
          <w:sz w:val="24"/>
        </w:rPr>
        <w:t>.</w:t>
      </w:r>
    </w:p>
    <w:p w:rsidR="00750606" w:rsidRDefault="006B41EE">
      <w:pPr>
        <w:spacing w:after="0" w:line="240" w:lineRule="auto"/>
        <w:ind w:firstLine="709"/>
        <w:jc w:val="both"/>
        <w:rPr>
          <w:rFonts w:ascii="Times New Roman" w:eastAsia="Courier New" w:hAnsi="Times New Roman" w:cs="Courier New"/>
          <w:i/>
          <w:color w:val="000000"/>
          <w:sz w:val="24"/>
        </w:rPr>
      </w:pPr>
      <w:r w:rsidRPr="00B23B17">
        <w:rPr>
          <w:rFonts w:ascii="Times New Roman" w:eastAsia="Courier New" w:hAnsi="Times New Roman" w:cs="Courier New"/>
          <w:b/>
          <w:i/>
          <w:color w:val="000000"/>
          <w:sz w:val="24"/>
        </w:rPr>
        <w:t>Ключевые слова:</w:t>
      </w:r>
      <w:r w:rsidRPr="00EC20E1">
        <w:rPr>
          <w:rFonts w:ascii="Times New Roman" w:eastAsia="Courier New" w:hAnsi="Times New Roman" w:cs="Courier New"/>
          <w:i/>
          <w:color w:val="000000"/>
          <w:sz w:val="24"/>
        </w:rPr>
        <w:t xml:space="preserve"> </w:t>
      </w:r>
      <w:r>
        <w:rPr>
          <w:rFonts w:ascii="Times New Roman" w:eastAsia="Courier New" w:hAnsi="Times New Roman" w:cs="Courier New"/>
          <w:i/>
          <w:color w:val="000000"/>
          <w:sz w:val="24"/>
        </w:rPr>
        <w:t xml:space="preserve">малое и среднее предпринимательство, </w:t>
      </w:r>
      <w:r w:rsidR="00B23B17">
        <w:rPr>
          <w:rFonts w:ascii="Times New Roman" w:eastAsia="Courier New" w:hAnsi="Times New Roman" w:cs="Courier New"/>
          <w:i/>
          <w:color w:val="000000"/>
          <w:sz w:val="24"/>
        </w:rPr>
        <w:t>тенденции, Вологодская область, регион, социально-экономическое развитие</w:t>
      </w:r>
    </w:p>
    <w:p w:rsidR="00750606" w:rsidRDefault="00750606">
      <w:pPr>
        <w:spacing w:after="0" w:line="240" w:lineRule="auto"/>
        <w:ind w:firstLine="709"/>
        <w:jc w:val="both"/>
        <w:rPr>
          <w:rFonts w:ascii="Times New Roman" w:eastAsia="Courier New" w:hAnsi="Times New Roman" w:cs="Courier New"/>
          <w:i/>
          <w:color w:val="000000"/>
          <w:sz w:val="24"/>
        </w:rPr>
      </w:pPr>
    </w:p>
    <w:p w:rsidR="00E352A2" w:rsidRPr="00E352A2" w:rsidRDefault="006B6FED" w:rsidP="00E352A2">
      <w:pPr>
        <w:spacing w:after="0" w:line="240" w:lineRule="auto"/>
        <w:ind w:firstLine="709"/>
        <w:jc w:val="both"/>
        <w:rPr>
          <w:rFonts w:ascii="Times New Roman" w:hAnsi="Times New Roman" w:cs="Times New Roman"/>
          <w:bCs/>
          <w:sz w:val="24"/>
          <w:szCs w:val="24"/>
        </w:rPr>
      </w:pPr>
      <w:r>
        <w:rPr>
          <w:rFonts w:ascii="Times New Roman" w:hAnsi="Times New Roman" w:cs="Times New Roman"/>
          <w:bCs/>
          <w:sz w:val="24"/>
          <w:szCs w:val="24"/>
        </w:rPr>
        <w:t>Сектор малого предпринимательства</w:t>
      </w:r>
      <w:r w:rsidR="00E352A2" w:rsidRPr="00E352A2">
        <w:rPr>
          <w:rFonts w:ascii="Times New Roman" w:hAnsi="Times New Roman" w:cs="Times New Roman"/>
          <w:bCs/>
          <w:sz w:val="24"/>
          <w:szCs w:val="24"/>
        </w:rPr>
        <w:t xml:space="preserve"> (МП) </w:t>
      </w:r>
      <w:r w:rsidR="009A3B54">
        <w:rPr>
          <w:rFonts w:ascii="Times New Roman" w:hAnsi="Times New Roman" w:cs="Times New Roman"/>
          <w:bCs/>
          <w:sz w:val="24"/>
          <w:szCs w:val="24"/>
        </w:rPr>
        <w:t>играет важную роль</w:t>
      </w:r>
      <w:r w:rsidR="00E352A2" w:rsidRPr="00E352A2">
        <w:rPr>
          <w:rFonts w:ascii="Times New Roman" w:hAnsi="Times New Roman" w:cs="Times New Roman"/>
          <w:bCs/>
          <w:sz w:val="24"/>
          <w:szCs w:val="24"/>
        </w:rPr>
        <w:t xml:space="preserve"> </w:t>
      </w:r>
      <w:r w:rsidR="009A3B54">
        <w:rPr>
          <w:rFonts w:ascii="Times New Roman" w:hAnsi="Times New Roman" w:cs="Times New Roman"/>
          <w:bCs/>
          <w:sz w:val="24"/>
          <w:szCs w:val="24"/>
        </w:rPr>
        <w:t>в экономике как отдельных регионов, так и страны в целом.</w:t>
      </w:r>
      <w:r w:rsidR="00E352A2" w:rsidRPr="00E352A2">
        <w:rPr>
          <w:rFonts w:ascii="Times New Roman" w:hAnsi="Times New Roman" w:cs="Times New Roman"/>
          <w:bCs/>
          <w:sz w:val="24"/>
          <w:szCs w:val="24"/>
        </w:rPr>
        <w:t xml:space="preserve"> </w:t>
      </w:r>
      <w:r w:rsidR="00DF4189">
        <w:rPr>
          <w:rFonts w:ascii="Times New Roman" w:hAnsi="Times New Roman" w:cs="Times New Roman"/>
          <w:bCs/>
          <w:sz w:val="24"/>
          <w:szCs w:val="24"/>
        </w:rPr>
        <w:t xml:space="preserve">От состояния и </w:t>
      </w:r>
      <w:r w:rsidR="009A3B54">
        <w:rPr>
          <w:rFonts w:ascii="Times New Roman" w:hAnsi="Times New Roman" w:cs="Times New Roman"/>
          <w:bCs/>
          <w:sz w:val="24"/>
          <w:szCs w:val="24"/>
        </w:rPr>
        <w:t xml:space="preserve">уровня </w:t>
      </w:r>
      <w:r w:rsidR="00DF4189">
        <w:rPr>
          <w:rFonts w:ascii="Times New Roman" w:hAnsi="Times New Roman" w:cs="Times New Roman"/>
          <w:bCs/>
          <w:sz w:val="24"/>
          <w:szCs w:val="24"/>
        </w:rPr>
        <w:t xml:space="preserve">развития малых предприятий зависит конкурентоспособность </w:t>
      </w:r>
      <w:r w:rsidR="009A3B54">
        <w:rPr>
          <w:rFonts w:ascii="Times New Roman" w:hAnsi="Times New Roman" w:cs="Times New Roman"/>
          <w:bCs/>
          <w:sz w:val="24"/>
          <w:szCs w:val="24"/>
        </w:rPr>
        <w:t>территорий.</w:t>
      </w:r>
      <w:r w:rsidR="00DF4189">
        <w:rPr>
          <w:rFonts w:ascii="Times New Roman" w:hAnsi="Times New Roman" w:cs="Times New Roman"/>
          <w:bCs/>
          <w:sz w:val="24"/>
          <w:szCs w:val="24"/>
        </w:rPr>
        <w:t xml:space="preserve"> </w:t>
      </w:r>
      <w:r w:rsidR="00E352A2" w:rsidRPr="00E352A2">
        <w:rPr>
          <w:rFonts w:ascii="Times New Roman" w:hAnsi="Times New Roman" w:cs="Times New Roman"/>
          <w:bCs/>
          <w:sz w:val="24"/>
          <w:szCs w:val="24"/>
        </w:rPr>
        <w:t>Субъекты МП</w:t>
      </w:r>
      <w:r w:rsidR="00DF4189">
        <w:rPr>
          <w:rFonts w:ascii="Times New Roman" w:hAnsi="Times New Roman" w:cs="Times New Roman"/>
          <w:bCs/>
          <w:sz w:val="24"/>
          <w:szCs w:val="24"/>
        </w:rPr>
        <w:t xml:space="preserve"> ввиду ориентации на местные рынки способствуют</w:t>
      </w:r>
      <w:r w:rsidR="00E352A2" w:rsidRPr="00E352A2">
        <w:rPr>
          <w:rFonts w:ascii="Times New Roman" w:hAnsi="Times New Roman" w:cs="Times New Roman"/>
          <w:bCs/>
          <w:sz w:val="24"/>
          <w:szCs w:val="24"/>
        </w:rPr>
        <w:t xml:space="preserve"> развитию региональных рынков, росту диверсификации производства, притоку налоговых поступлений в бюджеты всех уровней</w:t>
      </w:r>
      <w:r w:rsidR="00DF4189">
        <w:rPr>
          <w:rFonts w:ascii="Times New Roman" w:hAnsi="Times New Roman" w:cs="Times New Roman"/>
          <w:bCs/>
          <w:sz w:val="24"/>
          <w:szCs w:val="24"/>
        </w:rPr>
        <w:t xml:space="preserve">. </w:t>
      </w:r>
      <w:r w:rsidR="00C86AF8">
        <w:rPr>
          <w:rFonts w:ascii="Times New Roman" w:hAnsi="Times New Roman" w:cs="Times New Roman"/>
          <w:bCs/>
          <w:sz w:val="24"/>
          <w:szCs w:val="24"/>
        </w:rPr>
        <w:t>П</w:t>
      </w:r>
      <w:r w:rsidR="00C86AF8" w:rsidRPr="00C86AF8">
        <w:rPr>
          <w:rFonts w:ascii="Times New Roman" w:hAnsi="Times New Roman" w:cs="Times New Roman"/>
          <w:bCs/>
          <w:sz w:val="24"/>
          <w:szCs w:val="24"/>
        </w:rPr>
        <w:t xml:space="preserve">роведение анализа состояния малого предпринимательства на примере </w:t>
      </w:r>
      <w:r w:rsidR="00C86AF8">
        <w:rPr>
          <w:rFonts w:ascii="Times New Roman" w:hAnsi="Times New Roman" w:cs="Times New Roman"/>
          <w:bCs/>
          <w:sz w:val="24"/>
          <w:szCs w:val="24"/>
        </w:rPr>
        <w:t>Вологодской</w:t>
      </w:r>
      <w:r w:rsidR="00E352A2" w:rsidRPr="00E352A2">
        <w:rPr>
          <w:rFonts w:ascii="Times New Roman" w:hAnsi="Times New Roman" w:cs="Times New Roman"/>
          <w:bCs/>
          <w:sz w:val="24"/>
          <w:szCs w:val="24"/>
        </w:rPr>
        <w:t xml:space="preserve"> област</w:t>
      </w:r>
      <w:r w:rsidR="00C86AF8">
        <w:rPr>
          <w:rFonts w:ascii="Times New Roman" w:hAnsi="Times New Roman" w:cs="Times New Roman"/>
          <w:bCs/>
          <w:sz w:val="24"/>
          <w:szCs w:val="24"/>
        </w:rPr>
        <w:t>и обусловлено тем, что регион имеет</w:t>
      </w:r>
      <w:r w:rsidR="00E352A2" w:rsidRPr="00E352A2">
        <w:rPr>
          <w:rFonts w:ascii="Times New Roman" w:hAnsi="Times New Roman" w:cs="Times New Roman"/>
          <w:bCs/>
          <w:sz w:val="24"/>
          <w:szCs w:val="24"/>
        </w:rPr>
        <w:t xml:space="preserve"> аналогичны</w:t>
      </w:r>
      <w:r w:rsidR="00C86AF8">
        <w:rPr>
          <w:rFonts w:ascii="Times New Roman" w:hAnsi="Times New Roman" w:cs="Times New Roman"/>
          <w:bCs/>
          <w:sz w:val="24"/>
          <w:szCs w:val="24"/>
        </w:rPr>
        <w:t>е тенденции</w:t>
      </w:r>
      <w:r w:rsidR="00E352A2" w:rsidRPr="00E352A2">
        <w:rPr>
          <w:rFonts w:ascii="Times New Roman" w:hAnsi="Times New Roman" w:cs="Times New Roman"/>
          <w:bCs/>
          <w:sz w:val="24"/>
          <w:szCs w:val="24"/>
        </w:rPr>
        <w:t xml:space="preserve"> социально-экономических и демографических процессов, схож</w:t>
      </w:r>
      <w:r w:rsidR="00C86AF8">
        <w:rPr>
          <w:rFonts w:ascii="Times New Roman" w:hAnsi="Times New Roman" w:cs="Times New Roman"/>
          <w:bCs/>
          <w:sz w:val="24"/>
          <w:szCs w:val="24"/>
        </w:rPr>
        <w:t xml:space="preserve">ую </w:t>
      </w:r>
      <w:r w:rsidR="00E352A2" w:rsidRPr="00E352A2">
        <w:rPr>
          <w:rFonts w:ascii="Times New Roman" w:hAnsi="Times New Roman" w:cs="Times New Roman"/>
          <w:bCs/>
          <w:sz w:val="24"/>
          <w:szCs w:val="24"/>
        </w:rPr>
        <w:t>динамик</w:t>
      </w:r>
      <w:r w:rsidR="00C86AF8">
        <w:rPr>
          <w:rFonts w:ascii="Times New Roman" w:hAnsi="Times New Roman" w:cs="Times New Roman"/>
          <w:bCs/>
          <w:sz w:val="24"/>
          <w:szCs w:val="24"/>
        </w:rPr>
        <w:t>у</w:t>
      </w:r>
      <w:r w:rsidR="00E352A2" w:rsidRPr="00E352A2">
        <w:rPr>
          <w:rFonts w:ascii="Times New Roman" w:hAnsi="Times New Roman" w:cs="Times New Roman"/>
          <w:bCs/>
          <w:sz w:val="24"/>
          <w:szCs w:val="24"/>
        </w:rPr>
        <w:t xml:space="preserve"> функционирования субъектов предпринимательства по сравнению со среднероссийскими значениями. В связи с этим, </w:t>
      </w:r>
      <w:r w:rsidR="00A33501">
        <w:rPr>
          <w:rFonts w:ascii="Times New Roman" w:hAnsi="Times New Roman" w:cs="Times New Roman"/>
          <w:bCs/>
          <w:sz w:val="24"/>
          <w:szCs w:val="24"/>
        </w:rPr>
        <w:t>ц</w:t>
      </w:r>
      <w:r w:rsidR="00E352A2" w:rsidRPr="00E352A2">
        <w:rPr>
          <w:rFonts w:ascii="Times New Roman" w:hAnsi="Times New Roman" w:cs="Times New Roman"/>
          <w:bCs/>
          <w:sz w:val="24"/>
          <w:szCs w:val="24"/>
        </w:rPr>
        <w:t>ель</w:t>
      </w:r>
      <w:r w:rsidR="004049C6">
        <w:rPr>
          <w:rFonts w:ascii="Times New Roman" w:hAnsi="Times New Roman" w:cs="Times New Roman"/>
          <w:bCs/>
          <w:sz w:val="24"/>
          <w:szCs w:val="24"/>
        </w:rPr>
        <w:t xml:space="preserve"> </w:t>
      </w:r>
      <w:r w:rsidR="00FB7C17">
        <w:rPr>
          <w:rFonts w:ascii="Times New Roman" w:hAnsi="Times New Roman" w:cs="Times New Roman"/>
          <w:bCs/>
          <w:sz w:val="24"/>
          <w:szCs w:val="24"/>
        </w:rPr>
        <w:t>доклада</w:t>
      </w:r>
      <w:r w:rsidR="004049C6">
        <w:rPr>
          <w:rFonts w:ascii="Times New Roman" w:hAnsi="Times New Roman" w:cs="Times New Roman"/>
          <w:bCs/>
          <w:sz w:val="24"/>
          <w:szCs w:val="24"/>
        </w:rPr>
        <w:t xml:space="preserve"> заключается в рассмотрении </w:t>
      </w:r>
      <w:r w:rsidR="00A33501">
        <w:rPr>
          <w:rFonts w:ascii="Times New Roman" w:hAnsi="Times New Roman" w:cs="Times New Roman"/>
          <w:bCs/>
          <w:sz w:val="24"/>
          <w:szCs w:val="24"/>
        </w:rPr>
        <w:t>основных показателей состояния</w:t>
      </w:r>
      <w:r w:rsidR="00E352A2" w:rsidRPr="00E352A2">
        <w:rPr>
          <w:rFonts w:ascii="Times New Roman" w:hAnsi="Times New Roman" w:cs="Times New Roman"/>
          <w:bCs/>
          <w:sz w:val="24"/>
          <w:szCs w:val="24"/>
        </w:rPr>
        <w:t xml:space="preserve"> малого предпринимательства в Вологодской области. Для достижения цели были поставлены следующие задачи:</w:t>
      </w:r>
    </w:p>
    <w:p w:rsidR="00E352A2" w:rsidRPr="00E352A2" w:rsidRDefault="00E352A2" w:rsidP="00E352A2">
      <w:pPr>
        <w:spacing w:after="0" w:line="240" w:lineRule="auto"/>
        <w:ind w:firstLine="709"/>
        <w:jc w:val="both"/>
        <w:rPr>
          <w:rFonts w:ascii="Times New Roman" w:hAnsi="Times New Roman" w:cs="Times New Roman"/>
          <w:bCs/>
          <w:sz w:val="24"/>
          <w:szCs w:val="24"/>
        </w:rPr>
      </w:pPr>
      <w:r w:rsidRPr="00E352A2">
        <w:rPr>
          <w:rFonts w:ascii="Times New Roman" w:hAnsi="Times New Roman" w:cs="Times New Roman"/>
          <w:bCs/>
          <w:sz w:val="24"/>
          <w:szCs w:val="24"/>
        </w:rPr>
        <w:t xml:space="preserve">1) </w:t>
      </w:r>
      <w:r w:rsidR="00A33501">
        <w:rPr>
          <w:rFonts w:ascii="Times New Roman" w:hAnsi="Times New Roman" w:cs="Times New Roman"/>
          <w:bCs/>
          <w:sz w:val="24"/>
          <w:szCs w:val="24"/>
        </w:rPr>
        <w:t xml:space="preserve">проанализировать </w:t>
      </w:r>
      <w:r w:rsidR="00536D94">
        <w:rPr>
          <w:rFonts w:ascii="Times New Roman" w:hAnsi="Times New Roman" w:cs="Times New Roman"/>
          <w:bCs/>
          <w:sz w:val="24"/>
          <w:szCs w:val="24"/>
        </w:rPr>
        <w:t>распространенность</w:t>
      </w:r>
      <w:r w:rsidR="00A33501">
        <w:rPr>
          <w:rFonts w:ascii="Times New Roman" w:hAnsi="Times New Roman" w:cs="Times New Roman"/>
          <w:bCs/>
          <w:sz w:val="24"/>
          <w:szCs w:val="24"/>
        </w:rPr>
        <w:t xml:space="preserve"> субъектов МП и </w:t>
      </w:r>
      <w:r w:rsidR="00536D94">
        <w:rPr>
          <w:rFonts w:ascii="Times New Roman" w:hAnsi="Times New Roman" w:cs="Times New Roman"/>
          <w:bCs/>
          <w:sz w:val="24"/>
          <w:szCs w:val="24"/>
        </w:rPr>
        <w:t>социальную значимость сектора</w:t>
      </w:r>
      <w:r w:rsidR="00A33501">
        <w:rPr>
          <w:rFonts w:ascii="Times New Roman" w:hAnsi="Times New Roman" w:cs="Times New Roman"/>
          <w:bCs/>
          <w:sz w:val="24"/>
          <w:szCs w:val="24"/>
        </w:rPr>
        <w:t xml:space="preserve"> в регионе</w:t>
      </w:r>
      <w:r w:rsidRPr="00E352A2">
        <w:rPr>
          <w:rFonts w:ascii="Times New Roman" w:hAnsi="Times New Roman" w:cs="Times New Roman"/>
          <w:bCs/>
          <w:sz w:val="24"/>
          <w:szCs w:val="24"/>
        </w:rPr>
        <w:t>;</w:t>
      </w:r>
    </w:p>
    <w:p w:rsidR="00E352A2" w:rsidRPr="00E352A2" w:rsidRDefault="00E352A2" w:rsidP="00E352A2">
      <w:pPr>
        <w:spacing w:after="0" w:line="240" w:lineRule="auto"/>
        <w:ind w:firstLine="709"/>
        <w:jc w:val="both"/>
        <w:rPr>
          <w:rFonts w:ascii="Times New Roman" w:hAnsi="Times New Roman" w:cs="Times New Roman"/>
          <w:bCs/>
          <w:iCs/>
          <w:sz w:val="24"/>
          <w:szCs w:val="24"/>
        </w:rPr>
      </w:pPr>
      <w:r w:rsidRPr="00E352A2">
        <w:rPr>
          <w:rFonts w:ascii="Times New Roman" w:hAnsi="Times New Roman" w:cs="Times New Roman"/>
          <w:bCs/>
          <w:iCs/>
          <w:sz w:val="24"/>
          <w:szCs w:val="24"/>
        </w:rPr>
        <w:t xml:space="preserve">2) </w:t>
      </w:r>
      <w:r w:rsidR="00536D94">
        <w:rPr>
          <w:rFonts w:ascii="Times New Roman" w:hAnsi="Times New Roman" w:cs="Times New Roman"/>
          <w:bCs/>
          <w:iCs/>
          <w:sz w:val="24"/>
          <w:szCs w:val="24"/>
        </w:rPr>
        <w:t>рассмотреть результаты экономической деятельности</w:t>
      </w:r>
      <w:r w:rsidRPr="00E352A2">
        <w:rPr>
          <w:rFonts w:ascii="Times New Roman" w:hAnsi="Times New Roman" w:cs="Times New Roman"/>
          <w:bCs/>
          <w:iCs/>
          <w:sz w:val="24"/>
          <w:szCs w:val="24"/>
        </w:rPr>
        <w:t>;</w:t>
      </w:r>
    </w:p>
    <w:p w:rsidR="00E352A2" w:rsidRPr="00E352A2" w:rsidRDefault="00E352A2" w:rsidP="00E352A2">
      <w:pPr>
        <w:spacing w:after="0" w:line="240" w:lineRule="auto"/>
        <w:ind w:firstLine="709"/>
        <w:jc w:val="both"/>
        <w:rPr>
          <w:rFonts w:ascii="Times New Roman" w:hAnsi="Times New Roman" w:cs="Times New Roman"/>
          <w:bCs/>
          <w:iCs/>
          <w:sz w:val="24"/>
          <w:szCs w:val="24"/>
        </w:rPr>
      </w:pPr>
      <w:r w:rsidRPr="00E352A2">
        <w:rPr>
          <w:rFonts w:ascii="Times New Roman" w:hAnsi="Times New Roman" w:cs="Times New Roman"/>
          <w:bCs/>
          <w:iCs/>
          <w:sz w:val="24"/>
          <w:szCs w:val="24"/>
        </w:rPr>
        <w:t xml:space="preserve">3) </w:t>
      </w:r>
      <w:r w:rsidR="00FB7C17">
        <w:rPr>
          <w:rFonts w:ascii="Times New Roman" w:hAnsi="Times New Roman" w:cs="Times New Roman"/>
          <w:bCs/>
          <w:iCs/>
          <w:sz w:val="24"/>
          <w:szCs w:val="24"/>
        </w:rPr>
        <w:t>оценить</w:t>
      </w:r>
      <w:r w:rsidR="00536D94">
        <w:rPr>
          <w:rFonts w:ascii="Times New Roman" w:hAnsi="Times New Roman" w:cs="Times New Roman"/>
          <w:bCs/>
          <w:iCs/>
          <w:sz w:val="24"/>
          <w:szCs w:val="24"/>
        </w:rPr>
        <w:t xml:space="preserve"> </w:t>
      </w:r>
      <w:r w:rsidRPr="00E352A2">
        <w:rPr>
          <w:rFonts w:ascii="Times New Roman" w:hAnsi="Times New Roman" w:cs="Times New Roman"/>
          <w:bCs/>
          <w:iCs/>
          <w:sz w:val="24"/>
          <w:szCs w:val="24"/>
        </w:rPr>
        <w:t>инвестиционн</w:t>
      </w:r>
      <w:r w:rsidR="00536D94">
        <w:rPr>
          <w:rFonts w:ascii="Times New Roman" w:hAnsi="Times New Roman" w:cs="Times New Roman"/>
          <w:bCs/>
          <w:iCs/>
          <w:sz w:val="24"/>
          <w:szCs w:val="24"/>
        </w:rPr>
        <w:t>ый</w:t>
      </w:r>
      <w:r w:rsidRPr="00E352A2">
        <w:rPr>
          <w:rFonts w:ascii="Times New Roman" w:hAnsi="Times New Roman" w:cs="Times New Roman"/>
          <w:bCs/>
          <w:iCs/>
          <w:sz w:val="24"/>
          <w:szCs w:val="24"/>
        </w:rPr>
        <w:t xml:space="preserve"> вклад МП в развитие экономики региона.</w:t>
      </w:r>
    </w:p>
    <w:p w:rsidR="00E352A2" w:rsidRPr="00E352A2" w:rsidRDefault="00E352A2" w:rsidP="00E352A2">
      <w:pPr>
        <w:spacing w:after="0" w:line="240" w:lineRule="auto"/>
        <w:ind w:firstLine="709"/>
        <w:jc w:val="both"/>
        <w:rPr>
          <w:rFonts w:ascii="Times New Roman" w:hAnsi="Times New Roman" w:cs="Times New Roman"/>
          <w:bCs/>
          <w:iCs/>
          <w:sz w:val="24"/>
          <w:szCs w:val="24"/>
        </w:rPr>
      </w:pPr>
      <w:r w:rsidRPr="00E352A2">
        <w:rPr>
          <w:rFonts w:ascii="Times New Roman" w:hAnsi="Times New Roman" w:cs="Times New Roman"/>
          <w:bCs/>
          <w:iCs/>
          <w:sz w:val="24"/>
          <w:szCs w:val="24"/>
        </w:rPr>
        <w:t xml:space="preserve">Для анализа состояния малого предпринимательства в Вологодской области был выбран период с 2009 г. по 2019 г., в связи с тем, что в кризисный период 2008-2009 гг. произошло существенное ухудшение состояния российской экономики и спад показателей развития до минимального уровня. С 2010 г. начался восстановительный период экономики, поэтому анализ динамических рядов до 2019 г. позволит проследить развитие МСП в посткризисный период. </w:t>
      </w:r>
    </w:p>
    <w:p w:rsidR="00E352A2" w:rsidRDefault="00BD5D7F" w:rsidP="00E352A2">
      <w:pPr>
        <w:spacing w:after="0" w:line="240" w:lineRule="auto"/>
        <w:ind w:firstLine="709"/>
        <w:jc w:val="both"/>
        <w:rPr>
          <w:rFonts w:ascii="Times New Roman" w:hAnsi="Times New Roman" w:cs="Times New Roman"/>
          <w:bCs/>
          <w:iCs/>
          <w:sz w:val="24"/>
          <w:szCs w:val="24"/>
        </w:rPr>
      </w:pPr>
      <w:r>
        <w:rPr>
          <w:rFonts w:ascii="Times New Roman" w:hAnsi="Times New Roman" w:cs="Times New Roman"/>
          <w:bCs/>
          <w:iCs/>
          <w:sz w:val="24"/>
          <w:szCs w:val="24"/>
        </w:rPr>
        <w:t>Распространенность</w:t>
      </w:r>
      <w:r w:rsidR="00E352A2" w:rsidRPr="00E352A2">
        <w:rPr>
          <w:rFonts w:ascii="Times New Roman" w:hAnsi="Times New Roman" w:cs="Times New Roman"/>
          <w:bCs/>
          <w:iCs/>
          <w:sz w:val="24"/>
          <w:szCs w:val="24"/>
        </w:rPr>
        <w:t xml:space="preserve"> малого предпринимательства </w:t>
      </w:r>
      <w:r>
        <w:rPr>
          <w:rFonts w:ascii="Times New Roman" w:hAnsi="Times New Roman" w:cs="Times New Roman"/>
          <w:bCs/>
          <w:iCs/>
          <w:sz w:val="24"/>
          <w:szCs w:val="24"/>
        </w:rPr>
        <w:t>отражают следующие показатели:</w:t>
      </w:r>
      <w:r w:rsidR="00E352A2" w:rsidRPr="00E352A2">
        <w:rPr>
          <w:rFonts w:ascii="Times New Roman" w:hAnsi="Times New Roman" w:cs="Times New Roman"/>
          <w:bCs/>
          <w:iCs/>
          <w:sz w:val="24"/>
          <w:szCs w:val="24"/>
        </w:rPr>
        <w:t xml:space="preserve"> количество субъектов МП и доля</w:t>
      </w:r>
      <w:r w:rsidR="00FB7C17" w:rsidRPr="00FB7C17">
        <w:rPr>
          <w:rFonts w:ascii="Times New Roman" w:hAnsi="Times New Roman" w:cs="Times New Roman"/>
          <w:bCs/>
          <w:iCs/>
          <w:sz w:val="24"/>
          <w:szCs w:val="24"/>
        </w:rPr>
        <w:t xml:space="preserve"> населения</w:t>
      </w:r>
      <w:r w:rsidR="00FB7C17">
        <w:rPr>
          <w:rFonts w:ascii="Times New Roman" w:hAnsi="Times New Roman" w:cs="Times New Roman"/>
          <w:bCs/>
          <w:iCs/>
          <w:sz w:val="24"/>
          <w:szCs w:val="24"/>
        </w:rPr>
        <w:t>,</w:t>
      </w:r>
      <w:r w:rsidR="00E352A2" w:rsidRPr="00E352A2">
        <w:rPr>
          <w:rFonts w:ascii="Times New Roman" w:hAnsi="Times New Roman" w:cs="Times New Roman"/>
          <w:bCs/>
          <w:iCs/>
          <w:sz w:val="24"/>
          <w:szCs w:val="24"/>
        </w:rPr>
        <w:t xml:space="preserve"> занято</w:t>
      </w:r>
      <w:r w:rsidR="00DF4189">
        <w:rPr>
          <w:rFonts w:ascii="Times New Roman" w:hAnsi="Times New Roman" w:cs="Times New Roman"/>
          <w:bCs/>
          <w:iCs/>
          <w:sz w:val="24"/>
          <w:szCs w:val="24"/>
        </w:rPr>
        <w:t>го в данном секторе [1, 2</w:t>
      </w:r>
      <w:r w:rsidR="00E352A2" w:rsidRPr="00E352A2">
        <w:rPr>
          <w:rFonts w:ascii="Times New Roman" w:hAnsi="Times New Roman" w:cs="Times New Roman"/>
          <w:bCs/>
          <w:iCs/>
          <w:sz w:val="24"/>
          <w:szCs w:val="24"/>
        </w:rPr>
        <w:t xml:space="preserve">]. </w:t>
      </w:r>
      <w:r w:rsidR="00163FA4">
        <w:rPr>
          <w:rFonts w:ascii="Times New Roman" w:hAnsi="Times New Roman" w:cs="Times New Roman"/>
          <w:bCs/>
          <w:iCs/>
          <w:sz w:val="24"/>
          <w:szCs w:val="24"/>
        </w:rPr>
        <w:t xml:space="preserve">В </w:t>
      </w:r>
      <w:r w:rsidR="00E352A2" w:rsidRPr="00E352A2">
        <w:rPr>
          <w:rFonts w:ascii="Times New Roman" w:hAnsi="Times New Roman" w:cs="Times New Roman"/>
          <w:bCs/>
          <w:iCs/>
          <w:sz w:val="24"/>
          <w:szCs w:val="24"/>
        </w:rPr>
        <w:t xml:space="preserve">Вологодской области (ВО) за 2009-2019 гг. </w:t>
      </w:r>
      <w:r w:rsidR="00163FA4">
        <w:rPr>
          <w:rFonts w:ascii="Times New Roman" w:hAnsi="Times New Roman" w:cs="Times New Roman"/>
          <w:bCs/>
          <w:iCs/>
          <w:sz w:val="24"/>
          <w:szCs w:val="24"/>
        </w:rPr>
        <w:t xml:space="preserve">произошло </w:t>
      </w:r>
      <w:r w:rsidR="00E352A2" w:rsidRPr="00E352A2">
        <w:rPr>
          <w:rFonts w:ascii="Times New Roman" w:hAnsi="Times New Roman" w:cs="Times New Roman"/>
          <w:bCs/>
          <w:iCs/>
          <w:sz w:val="24"/>
          <w:szCs w:val="24"/>
        </w:rPr>
        <w:t xml:space="preserve">увеличение </w:t>
      </w:r>
      <w:r w:rsidR="00163FA4">
        <w:rPr>
          <w:rFonts w:ascii="Times New Roman" w:hAnsi="Times New Roman" w:cs="Times New Roman"/>
          <w:bCs/>
          <w:iCs/>
          <w:sz w:val="24"/>
          <w:szCs w:val="24"/>
        </w:rPr>
        <w:t xml:space="preserve">малых предприятий </w:t>
      </w:r>
      <w:r w:rsidR="00E352A2" w:rsidRPr="00E352A2">
        <w:rPr>
          <w:rFonts w:ascii="Times New Roman" w:hAnsi="Times New Roman" w:cs="Times New Roman"/>
          <w:bCs/>
          <w:iCs/>
          <w:sz w:val="24"/>
          <w:szCs w:val="24"/>
        </w:rPr>
        <w:t>в 4,3 раза, что выше среднероссийских значений (27,4%) и средних показателей по Северо-Западному федераль</w:t>
      </w:r>
      <w:r w:rsidR="006B6FED">
        <w:rPr>
          <w:rFonts w:ascii="Times New Roman" w:hAnsi="Times New Roman" w:cs="Times New Roman"/>
          <w:bCs/>
          <w:iCs/>
          <w:sz w:val="24"/>
          <w:szCs w:val="24"/>
        </w:rPr>
        <w:t>ному округу (СЗФО) – 52,4% (рис</w:t>
      </w:r>
      <w:r w:rsidR="00E352A2" w:rsidRPr="00E352A2">
        <w:rPr>
          <w:rFonts w:ascii="Times New Roman" w:hAnsi="Times New Roman" w:cs="Times New Roman"/>
          <w:bCs/>
          <w:iCs/>
          <w:sz w:val="24"/>
          <w:szCs w:val="24"/>
        </w:rPr>
        <w:t>. 1). Наиболее интенсивный при</w:t>
      </w:r>
      <w:r w:rsidR="00FB7C17">
        <w:rPr>
          <w:rFonts w:ascii="Times New Roman" w:hAnsi="Times New Roman" w:cs="Times New Roman"/>
          <w:bCs/>
          <w:iCs/>
          <w:sz w:val="24"/>
          <w:szCs w:val="24"/>
        </w:rPr>
        <w:t xml:space="preserve">рост произошел в 2016-2017 гг. </w:t>
      </w:r>
      <w:r w:rsidR="004D076D">
        <w:rPr>
          <w:rFonts w:ascii="Times New Roman" w:hAnsi="Times New Roman" w:cs="Times New Roman"/>
          <w:bCs/>
          <w:iCs/>
          <w:sz w:val="24"/>
          <w:szCs w:val="24"/>
        </w:rPr>
        <w:t>На р</w:t>
      </w:r>
      <w:r w:rsidR="00E352A2" w:rsidRPr="00E352A2">
        <w:rPr>
          <w:rFonts w:ascii="Times New Roman" w:hAnsi="Times New Roman" w:cs="Times New Roman"/>
          <w:bCs/>
          <w:iCs/>
          <w:sz w:val="24"/>
          <w:szCs w:val="24"/>
        </w:rPr>
        <w:t xml:space="preserve">ост количества малых предприятий </w:t>
      </w:r>
      <w:r w:rsidR="004D076D">
        <w:rPr>
          <w:rFonts w:ascii="Times New Roman" w:hAnsi="Times New Roman" w:cs="Times New Roman"/>
          <w:bCs/>
          <w:iCs/>
          <w:sz w:val="24"/>
          <w:szCs w:val="24"/>
        </w:rPr>
        <w:t>повлияло</w:t>
      </w:r>
      <w:r w:rsidR="00E352A2" w:rsidRPr="00E352A2">
        <w:rPr>
          <w:rFonts w:ascii="Times New Roman" w:hAnsi="Times New Roman" w:cs="Times New Roman"/>
          <w:bCs/>
          <w:iCs/>
          <w:sz w:val="24"/>
          <w:szCs w:val="24"/>
        </w:rPr>
        <w:t xml:space="preserve"> </w:t>
      </w:r>
      <w:r w:rsidR="00FB7C17">
        <w:rPr>
          <w:rFonts w:ascii="Times New Roman" w:hAnsi="Times New Roman" w:cs="Times New Roman"/>
          <w:bCs/>
          <w:iCs/>
          <w:sz w:val="24"/>
          <w:szCs w:val="24"/>
        </w:rPr>
        <w:t>внесение</w:t>
      </w:r>
      <w:r w:rsidR="004D076D">
        <w:rPr>
          <w:rFonts w:ascii="Times New Roman" w:hAnsi="Times New Roman" w:cs="Times New Roman"/>
          <w:bCs/>
          <w:iCs/>
          <w:sz w:val="24"/>
          <w:szCs w:val="24"/>
        </w:rPr>
        <w:t xml:space="preserve"> </w:t>
      </w:r>
      <w:r w:rsidR="00E352A2" w:rsidRPr="00E352A2">
        <w:rPr>
          <w:rFonts w:ascii="Times New Roman" w:hAnsi="Times New Roman" w:cs="Times New Roman"/>
          <w:bCs/>
          <w:iCs/>
          <w:sz w:val="24"/>
          <w:szCs w:val="24"/>
        </w:rPr>
        <w:t>в 2015 г.</w:t>
      </w:r>
      <w:r w:rsidR="00FB7C17">
        <w:rPr>
          <w:rFonts w:ascii="Times New Roman" w:hAnsi="Times New Roman" w:cs="Times New Roman"/>
          <w:bCs/>
          <w:iCs/>
          <w:sz w:val="24"/>
          <w:szCs w:val="24"/>
        </w:rPr>
        <w:t xml:space="preserve"> изменений в Федеральный</w:t>
      </w:r>
      <w:r w:rsidR="00E352A2" w:rsidRPr="00E352A2">
        <w:rPr>
          <w:rFonts w:ascii="Times New Roman" w:hAnsi="Times New Roman" w:cs="Times New Roman"/>
          <w:bCs/>
          <w:iCs/>
          <w:sz w:val="24"/>
          <w:szCs w:val="24"/>
        </w:rPr>
        <w:t xml:space="preserve"> закон № 209-ФЗ «О развитии малого и среднего предпринимательства в Российско</w:t>
      </w:r>
      <w:r w:rsidR="004D076D">
        <w:rPr>
          <w:rFonts w:ascii="Times New Roman" w:hAnsi="Times New Roman" w:cs="Times New Roman"/>
          <w:bCs/>
          <w:iCs/>
          <w:sz w:val="24"/>
          <w:szCs w:val="24"/>
        </w:rPr>
        <w:t xml:space="preserve">й Федерации» от 24.07.2007 г. Так, </w:t>
      </w:r>
      <w:r w:rsidR="00163FA4">
        <w:rPr>
          <w:rFonts w:ascii="Times New Roman" w:hAnsi="Times New Roman" w:cs="Times New Roman"/>
          <w:bCs/>
          <w:iCs/>
          <w:sz w:val="24"/>
          <w:szCs w:val="24"/>
        </w:rPr>
        <w:t>был увеличен показатель</w:t>
      </w:r>
      <w:r w:rsidR="00E352A2" w:rsidRPr="00E352A2">
        <w:rPr>
          <w:rFonts w:ascii="Times New Roman" w:hAnsi="Times New Roman" w:cs="Times New Roman"/>
          <w:bCs/>
          <w:iCs/>
          <w:sz w:val="24"/>
          <w:szCs w:val="24"/>
        </w:rPr>
        <w:t xml:space="preserve"> выручки субъектов предпринимательства </w:t>
      </w:r>
      <w:r w:rsidR="00163FA4">
        <w:rPr>
          <w:rFonts w:ascii="Times New Roman" w:hAnsi="Times New Roman" w:cs="Times New Roman"/>
          <w:bCs/>
          <w:iCs/>
          <w:sz w:val="24"/>
          <w:szCs w:val="24"/>
        </w:rPr>
        <w:t xml:space="preserve">с 400 млн руб. до 800 млн руб. </w:t>
      </w:r>
      <w:r w:rsidR="00E352A2" w:rsidRPr="00E352A2">
        <w:rPr>
          <w:rFonts w:ascii="Times New Roman" w:hAnsi="Times New Roman" w:cs="Times New Roman"/>
          <w:bCs/>
          <w:iCs/>
          <w:sz w:val="24"/>
          <w:szCs w:val="24"/>
        </w:rPr>
        <w:t xml:space="preserve">Однако с 2017 г. отмечается снижение количества малых предприятий в ВО на 6%, СЗФО – 8,9%, РФ – 8,8%. Среди регионов СЗФО </w:t>
      </w:r>
      <w:r w:rsidR="004D076D">
        <w:rPr>
          <w:rFonts w:ascii="Times New Roman" w:hAnsi="Times New Roman" w:cs="Times New Roman"/>
          <w:bCs/>
          <w:iCs/>
          <w:sz w:val="24"/>
          <w:szCs w:val="24"/>
        </w:rPr>
        <w:t xml:space="preserve">на 1-м месте находится г. Санкт-Петербург, а Вологодская область </w:t>
      </w:r>
      <w:r w:rsidR="00FB7C17">
        <w:rPr>
          <w:rFonts w:ascii="Times New Roman" w:hAnsi="Times New Roman" w:cs="Times New Roman"/>
          <w:bCs/>
          <w:iCs/>
          <w:sz w:val="24"/>
          <w:szCs w:val="24"/>
        </w:rPr>
        <w:t xml:space="preserve">– </w:t>
      </w:r>
      <w:r w:rsidR="004D076D">
        <w:rPr>
          <w:rFonts w:ascii="Times New Roman" w:hAnsi="Times New Roman" w:cs="Times New Roman"/>
          <w:bCs/>
          <w:iCs/>
          <w:sz w:val="24"/>
          <w:szCs w:val="24"/>
        </w:rPr>
        <w:t>на 4-м месте.</w:t>
      </w:r>
    </w:p>
    <w:p w:rsidR="00E352A2" w:rsidRDefault="00E352A2" w:rsidP="006B6FED">
      <w:pPr>
        <w:spacing w:after="0" w:line="240" w:lineRule="auto"/>
        <w:jc w:val="center"/>
        <w:rPr>
          <w:rFonts w:ascii="Times New Roman" w:hAnsi="Times New Roman" w:cs="Times New Roman"/>
          <w:bCs/>
          <w:sz w:val="24"/>
          <w:szCs w:val="24"/>
        </w:rPr>
      </w:pPr>
    </w:p>
    <w:p w:rsidR="006B6FED" w:rsidRDefault="006F7FFC" w:rsidP="006B6FED">
      <w:pPr>
        <w:spacing w:after="0" w:line="240" w:lineRule="auto"/>
        <w:jc w:val="center"/>
        <w:rPr>
          <w:rFonts w:ascii="Times New Roman" w:hAnsi="Times New Roman" w:cs="Times New Roman"/>
          <w:bCs/>
          <w:sz w:val="24"/>
          <w:szCs w:val="24"/>
        </w:rPr>
      </w:pPr>
      <w:r>
        <w:rPr>
          <w:rFonts w:ascii="Times New Roman" w:hAnsi="Times New Roman" w:cs="Times New Roman"/>
          <w:bCs/>
          <w:noProof/>
          <w:sz w:val="24"/>
          <w:szCs w:val="24"/>
          <w:lang w:eastAsia="ru-RU"/>
        </w:rPr>
        <w:lastRenderedPageBreak/>
        <w:drawing>
          <wp:inline distT="0" distB="0" distL="0" distR="0">
            <wp:extent cx="5486400" cy="3200400"/>
            <wp:effectExtent l="0" t="0" r="0" b="0"/>
            <wp:docPr id="5" name="Диаграмма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783EEA" w:rsidRDefault="00783EEA" w:rsidP="00783EEA">
      <w:pPr>
        <w:spacing w:after="0" w:line="240" w:lineRule="auto"/>
        <w:jc w:val="center"/>
        <w:rPr>
          <w:rFonts w:ascii="Times New Roman" w:hAnsi="Times New Roman" w:cs="Times New Roman"/>
          <w:bCs/>
          <w:sz w:val="24"/>
          <w:szCs w:val="24"/>
        </w:rPr>
      </w:pPr>
      <w:r>
        <w:rPr>
          <w:rFonts w:ascii="Times New Roman" w:hAnsi="Times New Roman" w:cs="Times New Roman"/>
          <w:bCs/>
          <w:sz w:val="24"/>
          <w:szCs w:val="24"/>
        </w:rPr>
        <w:t xml:space="preserve">Рис. 1 – </w:t>
      </w:r>
      <w:r w:rsidRPr="006B6FED">
        <w:rPr>
          <w:rFonts w:ascii="Times New Roman" w:hAnsi="Times New Roman" w:cs="Times New Roman"/>
          <w:bCs/>
          <w:sz w:val="24"/>
          <w:szCs w:val="24"/>
        </w:rPr>
        <w:t>Количество субъектов МП в расчете на 1000 чел. населения, ед./тыс. чел.</w:t>
      </w:r>
    </w:p>
    <w:p w:rsidR="00783EEA" w:rsidRPr="00DF4189" w:rsidRDefault="00783EEA" w:rsidP="00783EEA">
      <w:pPr>
        <w:spacing w:after="0" w:line="240" w:lineRule="auto"/>
        <w:jc w:val="center"/>
        <w:rPr>
          <w:rFonts w:ascii="Times New Roman" w:hAnsi="Times New Roman" w:cs="Times New Roman"/>
          <w:bCs/>
          <w:sz w:val="24"/>
          <w:szCs w:val="24"/>
        </w:rPr>
      </w:pPr>
      <w:r>
        <w:rPr>
          <w:rFonts w:ascii="Times New Roman" w:hAnsi="Times New Roman" w:cs="Times New Roman"/>
          <w:bCs/>
          <w:sz w:val="24"/>
          <w:szCs w:val="24"/>
        </w:rPr>
        <w:t xml:space="preserve">Источник: составлено автором на основе </w:t>
      </w:r>
      <w:r w:rsidRPr="00DF4189">
        <w:rPr>
          <w:rFonts w:ascii="Times New Roman" w:hAnsi="Times New Roman" w:cs="Times New Roman"/>
          <w:bCs/>
          <w:sz w:val="24"/>
          <w:szCs w:val="24"/>
        </w:rPr>
        <w:t>[</w:t>
      </w:r>
      <w:r>
        <w:rPr>
          <w:rFonts w:ascii="Times New Roman" w:hAnsi="Times New Roman" w:cs="Times New Roman"/>
          <w:bCs/>
          <w:sz w:val="24"/>
          <w:szCs w:val="24"/>
        </w:rPr>
        <w:t>3</w:t>
      </w:r>
      <w:r w:rsidRPr="00DF4189">
        <w:rPr>
          <w:rFonts w:ascii="Times New Roman" w:hAnsi="Times New Roman" w:cs="Times New Roman"/>
          <w:bCs/>
          <w:sz w:val="24"/>
          <w:szCs w:val="24"/>
        </w:rPr>
        <w:t>]</w:t>
      </w:r>
    </w:p>
    <w:p w:rsidR="00783EEA" w:rsidRPr="00E352A2" w:rsidRDefault="00783EEA" w:rsidP="006B6FED">
      <w:pPr>
        <w:spacing w:after="0" w:line="240" w:lineRule="auto"/>
        <w:jc w:val="center"/>
        <w:rPr>
          <w:rFonts w:ascii="Times New Roman" w:hAnsi="Times New Roman" w:cs="Times New Roman"/>
          <w:bCs/>
          <w:sz w:val="24"/>
          <w:szCs w:val="24"/>
        </w:rPr>
      </w:pPr>
    </w:p>
    <w:p w:rsidR="00E352A2" w:rsidRPr="00E352A2" w:rsidRDefault="00163FA4" w:rsidP="00E352A2">
      <w:pPr>
        <w:spacing w:after="0" w:line="240" w:lineRule="auto"/>
        <w:ind w:firstLine="709"/>
        <w:jc w:val="both"/>
        <w:rPr>
          <w:rFonts w:ascii="Times New Roman" w:hAnsi="Times New Roman" w:cs="Times New Roman"/>
          <w:bCs/>
          <w:iCs/>
          <w:sz w:val="24"/>
          <w:szCs w:val="24"/>
        </w:rPr>
      </w:pPr>
      <w:r>
        <w:rPr>
          <w:rFonts w:ascii="Times New Roman" w:hAnsi="Times New Roman" w:cs="Times New Roman"/>
          <w:bCs/>
          <w:iCs/>
          <w:sz w:val="24"/>
          <w:szCs w:val="24"/>
        </w:rPr>
        <w:t>Доля занятого населения в секторе МП увеличилась</w:t>
      </w:r>
      <w:r w:rsidR="00E352A2" w:rsidRPr="00E352A2">
        <w:rPr>
          <w:rFonts w:ascii="Times New Roman" w:hAnsi="Times New Roman" w:cs="Times New Roman"/>
          <w:bCs/>
          <w:iCs/>
          <w:sz w:val="24"/>
          <w:szCs w:val="24"/>
        </w:rPr>
        <w:t xml:space="preserve"> на 2,31 п.п., что выше средних значений по СЗФО (1,25 п.п.) и </w:t>
      </w:r>
      <w:r w:rsidR="00DF4189">
        <w:rPr>
          <w:rFonts w:ascii="Times New Roman" w:hAnsi="Times New Roman" w:cs="Times New Roman"/>
          <w:bCs/>
          <w:iCs/>
          <w:sz w:val="24"/>
          <w:szCs w:val="24"/>
        </w:rPr>
        <w:t>РФ (1,0 п.п.) (табл. 1</w:t>
      </w:r>
      <w:r w:rsidR="00E352A2" w:rsidRPr="00E352A2">
        <w:rPr>
          <w:rFonts w:ascii="Times New Roman" w:hAnsi="Times New Roman" w:cs="Times New Roman"/>
          <w:bCs/>
          <w:iCs/>
          <w:sz w:val="24"/>
          <w:szCs w:val="24"/>
        </w:rPr>
        <w:t xml:space="preserve">). </w:t>
      </w:r>
      <w:r>
        <w:rPr>
          <w:rFonts w:ascii="Times New Roman" w:hAnsi="Times New Roman" w:cs="Times New Roman"/>
          <w:bCs/>
          <w:iCs/>
          <w:sz w:val="24"/>
          <w:szCs w:val="24"/>
        </w:rPr>
        <w:t>П</w:t>
      </w:r>
      <w:r w:rsidR="00E352A2" w:rsidRPr="00E352A2">
        <w:rPr>
          <w:rFonts w:ascii="Times New Roman" w:hAnsi="Times New Roman" w:cs="Times New Roman"/>
          <w:bCs/>
          <w:iCs/>
          <w:sz w:val="24"/>
          <w:szCs w:val="24"/>
        </w:rPr>
        <w:t>оложительная тенденция обусловлена изменением численности населения</w:t>
      </w:r>
      <w:r w:rsidR="006F7FFC">
        <w:rPr>
          <w:rFonts w:ascii="Times New Roman" w:hAnsi="Times New Roman" w:cs="Times New Roman"/>
          <w:bCs/>
          <w:iCs/>
          <w:sz w:val="24"/>
          <w:szCs w:val="24"/>
        </w:rPr>
        <w:t>,</w:t>
      </w:r>
      <w:r w:rsidR="006F7FFC" w:rsidRPr="006F7FFC">
        <w:rPr>
          <w:rFonts w:ascii="Times New Roman" w:hAnsi="Times New Roman" w:cs="Times New Roman"/>
          <w:bCs/>
          <w:iCs/>
          <w:sz w:val="24"/>
          <w:szCs w:val="24"/>
        </w:rPr>
        <w:t xml:space="preserve"> занятого</w:t>
      </w:r>
      <w:r w:rsidR="00E352A2" w:rsidRPr="00E352A2">
        <w:rPr>
          <w:rFonts w:ascii="Times New Roman" w:hAnsi="Times New Roman" w:cs="Times New Roman"/>
          <w:bCs/>
          <w:iCs/>
          <w:sz w:val="24"/>
          <w:szCs w:val="24"/>
        </w:rPr>
        <w:t xml:space="preserve"> в экономике региона. Кроме того, доля населения</w:t>
      </w:r>
      <w:r w:rsidR="006F7FFC">
        <w:rPr>
          <w:rFonts w:ascii="Times New Roman" w:hAnsi="Times New Roman" w:cs="Times New Roman"/>
          <w:bCs/>
          <w:iCs/>
          <w:sz w:val="24"/>
          <w:szCs w:val="24"/>
        </w:rPr>
        <w:t>,</w:t>
      </w:r>
      <w:r w:rsidR="00E352A2" w:rsidRPr="00E352A2">
        <w:rPr>
          <w:rFonts w:ascii="Times New Roman" w:hAnsi="Times New Roman" w:cs="Times New Roman"/>
          <w:bCs/>
          <w:iCs/>
          <w:sz w:val="24"/>
          <w:szCs w:val="24"/>
        </w:rPr>
        <w:t xml:space="preserve"> </w:t>
      </w:r>
      <w:r w:rsidR="006F7FFC" w:rsidRPr="006F7FFC">
        <w:rPr>
          <w:rFonts w:ascii="Times New Roman" w:hAnsi="Times New Roman" w:cs="Times New Roman"/>
          <w:bCs/>
          <w:iCs/>
          <w:sz w:val="24"/>
          <w:szCs w:val="24"/>
        </w:rPr>
        <w:t xml:space="preserve">занятого </w:t>
      </w:r>
      <w:r w:rsidR="00E352A2" w:rsidRPr="00E352A2">
        <w:rPr>
          <w:rFonts w:ascii="Times New Roman" w:hAnsi="Times New Roman" w:cs="Times New Roman"/>
          <w:bCs/>
          <w:iCs/>
          <w:sz w:val="24"/>
          <w:szCs w:val="24"/>
        </w:rPr>
        <w:t xml:space="preserve">в МП в Вологодской области и СЗФО превосходит данные по стране на протяжении всего исследуемого периода, так, каждый пятый работающий </w:t>
      </w:r>
      <w:r w:rsidR="006F7FFC">
        <w:rPr>
          <w:rFonts w:ascii="Times New Roman" w:hAnsi="Times New Roman" w:cs="Times New Roman"/>
          <w:bCs/>
          <w:iCs/>
          <w:sz w:val="24"/>
          <w:szCs w:val="24"/>
        </w:rPr>
        <w:t>трудится на малом предприятии</w:t>
      </w:r>
      <w:r w:rsidR="00E352A2" w:rsidRPr="00E352A2">
        <w:rPr>
          <w:rFonts w:ascii="Times New Roman" w:hAnsi="Times New Roman" w:cs="Times New Roman"/>
          <w:bCs/>
          <w:iCs/>
          <w:sz w:val="24"/>
          <w:szCs w:val="24"/>
        </w:rPr>
        <w:t>, что подтверждает значимую социальную роль</w:t>
      </w:r>
      <w:r w:rsidR="006F7FFC">
        <w:rPr>
          <w:rFonts w:ascii="Times New Roman" w:hAnsi="Times New Roman" w:cs="Times New Roman"/>
          <w:bCs/>
          <w:iCs/>
          <w:sz w:val="24"/>
          <w:szCs w:val="24"/>
        </w:rPr>
        <w:t xml:space="preserve"> МП</w:t>
      </w:r>
      <w:r w:rsidR="00E352A2" w:rsidRPr="00E352A2">
        <w:rPr>
          <w:rFonts w:ascii="Times New Roman" w:hAnsi="Times New Roman" w:cs="Times New Roman"/>
          <w:bCs/>
          <w:iCs/>
          <w:sz w:val="24"/>
          <w:szCs w:val="24"/>
        </w:rPr>
        <w:t xml:space="preserve">. </w:t>
      </w:r>
    </w:p>
    <w:p w:rsidR="00E352A2" w:rsidRDefault="00E352A2" w:rsidP="00E352A2">
      <w:pPr>
        <w:spacing w:after="0" w:line="240" w:lineRule="auto"/>
        <w:jc w:val="both"/>
        <w:rPr>
          <w:rFonts w:ascii="Times New Roman" w:hAnsi="Times New Roman" w:cs="Times New Roman"/>
          <w:bCs/>
          <w:sz w:val="24"/>
          <w:szCs w:val="24"/>
        </w:rPr>
      </w:pPr>
      <w:r w:rsidRPr="00E352A2">
        <w:rPr>
          <w:rFonts w:ascii="Times New Roman" w:hAnsi="Times New Roman" w:cs="Times New Roman"/>
          <w:bCs/>
          <w:sz w:val="24"/>
          <w:szCs w:val="24"/>
        </w:rPr>
        <w:t>Табл</w:t>
      </w:r>
      <w:r w:rsidR="00BD5D7F">
        <w:rPr>
          <w:rFonts w:ascii="Times New Roman" w:hAnsi="Times New Roman" w:cs="Times New Roman"/>
          <w:bCs/>
          <w:sz w:val="24"/>
          <w:szCs w:val="24"/>
        </w:rPr>
        <w:t>ица</w:t>
      </w:r>
      <w:r w:rsidR="00DF4189">
        <w:rPr>
          <w:rFonts w:ascii="Times New Roman" w:hAnsi="Times New Roman" w:cs="Times New Roman"/>
          <w:bCs/>
          <w:sz w:val="24"/>
          <w:szCs w:val="24"/>
        </w:rPr>
        <w:t xml:space="preserve"> 1</w:t>
      </w:r>
      <w:r w:rsidR="00BD5D7F">
        <w:rPr>
          <w:rFonts w:ascii="Times New Roman" w:hAnsi="Times New Roman" w:cs="Times New Roman"/>
          <w:bCs/>
          <w:sz w:val="24"/>
          <w:szCs w:val="24"/>
        </w:rPr>
        <w:t xml:space="preserve">. </w:t>
      </w:r>
      <w:r w:rsidRPr="00E352A2">
        <w:rPr>
          <w:rFonts w:ascii="Times New Roman" w:hAnsi="Times New Roman" w:cs="Times New Roman"/>
          <w:bCs/>
          <w:sz w:val="24"/>
          <w:szCs w:val="24"/>
        </w:rPr>
        <w:t>Доля занятого населения (без учета ИП), работающего в секторе МП, %</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02"/>
        <w:gridCol w:w="624"/>
        <w:gridCol w:w="624"/>
        <w:gridCol w:w="626"/>
        <w:gridCol w:w="626"/>
        <w:gridCol w:w="626"/>
        <w:gridCol w:w="626"/>
        <w:gridCol w:w="626"/>
        <w:gridCol w:w="626"/>
        <w:gridCol w:w="626"/>
        <w:gridCol w:w="626"/>
        <w:gridCol w:w="634"/>
        <w:gridCol w:w="1153"/>
      </w:tblGrid>
      <w:tr w:rsidR="00E352A2" w:rsidRPr="000174CF" w:rsidTr="00F215E2">
        <w:trPr>
          <w:trHeight w:val="128"/>
        </w:trPr>
        <w:tc>
          <w:tcPr>
            <w:tcW w:w="696" w:type="pct"/>
            <w:vMerge w:val="restart"/>
            <w:shd w:val="clear" w:color="auto" w:fill="auto"/>
            <w:vAlign w:val="center"/>
          </w:tcPr>
          <w:p w:rsidR="00E352A2" w:rsidRPr="000174CF" w:rsidRDefault="00E352A2" w:rsidP="000174CF">
            <w:pPr>
              <w:spacing w:after="0" w:line="240" w:lineRule="auto"/>
              <w:jc w:val="center"/>
              <w:rPr>
                <w:rFonts w:ascii="Times New Roman" w:hAnsi="Times New Roman" w:cs="Times New Roman"/>
                <w:sz w:val="20"/>
                <w:szCs w:val="20"/>
              </w:rPr>
            </w:pPr>
            <w:r w:rsidRPr="000174CF">
              <w:rPr>
                <w:rFonts w:ascii="Times New Roman" w:hAnsi="Times New Roman" w:cs="Times New Roman"/>
                <w:sz w:val="20"/>
                <w:szCs w:val="20"/>
              </w:rPr>
              <w:t>Регион</w:t>
            </w:r>
          </w:p>
        </w:tc>
        <w:tc>
          <w:tcPr>
            <w:tcW w:w="3687" w:type="pct"/>
            <w:gridSpan w:val="11"/>
            <w:shd w:val="clear" w:color="auto" w:fill="auto"/>
          </w:tcPr>
          <w:p w:rsidR="00E352A2" w:rsidRPr="000174CF" w:rsidRDefault="00E352A2" w:rsidP="000174CF">
            <w:pPr>
              <w:spacing w:after="0" w:line="240" w:lineRule="auto"/>
              <w:jc w:val="center"/>
              <w:rPr>
                <w:rFonts w:ascii="Times New Roman" w:hAnsi="Times New Roman" w:cs="Times New Roman"/>
                <w:sz w:val="20"/>
                <w:szCs w:val="20"/>
              </w:rPr>
            </w:pPr>
            <w:r w:rsidRPr="000174CF">
              <w:rPr>
                <w:rFonts w:ascii="Times New Roman" w:hAnsi="Times New Roman" w:cs="Times New Roman"/>
                <w:sz w:val="20"/>
                <w:szCs w:val="20"/>
              </w:rPr>
              <w:t>Год</w:t>
            </w:r>
          </w:p>
        </w:tc>
        <w:tc>
          <w:tcPr>
            <w:tcW w:w="617" w:type="pct"/>
            <w:vMerge w:val="restart"/>
            <w:shd w:val="clear" w:color="auto" w:fill="auto"/>
            <w:vAlign w:val="center"/>
          </w:tcPr>
          <w:p w:rsidR="00E352A2" w:rsidRPr="000174CF" w:rsidRDefault="00E352A2" w:rsidP="000174CF">
            <w:pPr>
              <w:spacing w:after="0" w:line="240" w:lineRule="auto"/>
              <w:jc w:val="center"/>
              <w:rPr>
                <w:rFonts w:ascii="Times New Roman" w:hAnsi="Times New Roman" w:cs="Times New Roman"/>
                <w:sz w:val="20"/>
                <w:szCs w:val="20"/>
              </w:rPr>
            </w:pPr>
            <w:r w:rsidRPr="000174CF">
              <w:rPr>
                <w:rFonts w:ascii="Times New Roman" w:hAnsi="Times New Roman" w:cs="Times New Roman"/>
                <w:sz w:val="20"/>
                <w:szCs w:val="20"/>
              </w:rPr>
              <w:t>Прирост</w:t>
            </w:r>
          </w:p>
          <w:p w:rsidR="00E352A2" w:rsidRPr="000174CF" w:rsidRDefault="00E352A2" w:rsidP="000174CF">
            <w:pPr>
              <w:spacing w:after="0" w:line="240" w:lineRule="auto"/>
              <w:jc w:val="center"/>
              <w:rPr>
                <w:rFonts w:ascii="Times New Roman" w:hAnsi="Times New Roman" w:cs="Times New Roman"/>
                <w:sz w:val="20"/>
                <w:szCs w:val="20"/>
              </w:rPr>
            </w:pPr>
            <w:r w:rsidRPr="000174CF">
              <w:rPr>
                <w:rFonts w:ascii="Times New Roman" w:hAnsi="Times New Roman" w:cs="Times New Roman"/>
                <w:sz w:val="20"/>
                <w:szCs w:val="20"/>
              </w:rPr>
              <w:t>2019 г. к 2009 г., п.п.</w:t>
            </w:r>
          </w:p>
        </w:tc>
      </w:tr>
      <w:tr w:rsidR="00E352A2" w:rsidRPr="000174CF" w:rsidTr="00F215E2">
        <w:trPr>
          <w:trHeight w:val="444"/>
        </w:trPr>
        <w:tc>
          <w:tcPr>
            <w:tcW w:w="696" w:type="pct"/>
            <w:vMerge/>
            <w:shd w:val="clear" w:color="auto" w:fill="auto"/>
          </w:tcPr>
          <w:p w:rsidR="00E352A2" w:rsidRPr="000174CF" w:rsidRDefault="00E352A2" w:rsidP="000174CF">
            <w:pPr>
              <w:spacing w:after="0" w:line="240" w:lineRule="auto"/>
              <w:rPr>
                <w:rFonts w:ascii="Times New Roman" w:hAnsi="Times New Roman" w:cs="Times New Roman"/>
                <w:sz w:val="20"/>
                <w:szCs w:val="20"/>
              </w:rPr>
            </w:pPr>
          </w:p>
        </w:tc>
        <w:tc>
          <w:tcPr>
            <w:tcW w:w="334" w:type="pct"/>
            <w:shd w:val="clear" w:color="auto" w:fill="auto"/>
            <w:vAlign w:val="center"/>
          </w:tcPr>
          <w:p w:rsidR="00E352A2" w:rsidRPr="000174CF" w:rsidRDefault="00E352A2" w:rsidP="000174CF">
            <w:pPr>
              <w:spacing w:after="0" w:line="240" w:lineRule="auto"/>
              <w:ind w:left="-57" w:right="-57"/>
              <w:jc w:val="center"/>
              <w:rPr>
                <w:rFonts w:ascii="Times New Roman" w:hAnsi="Times New Roman" w:cs="Times New Roman"/>
                <w:sz w:val="20"/>
                <w:szCs w:val="20"/>
              </w:rPr>
            </w:pPr>
            <w:r w:rsidRPr="000174CF">
              <w:rPr>
                <w:rFonts w:ascii="Times New Roman" w:hAnsi="Times New Roman" w:cs="Times New Roman"/>
                <w:sz w:val="20"/>
                <w:szCs w:val="20"/>
              </w:rPr>
              <w:t>2009</w:t>
            </w:r>
          </w:p>
        </w:tc>
        <w:tc>
          <w:tcPr>
            <w:tcW w:w="334" w:type="pct"/>
            <w:shd w:val="clear" w:color="auto" w:fill="auto"/>
            <w:vAlign w:val="center"/>
          </w:tcPr>
          <w:p w:rsidR="00E352A2" w:rsidRPr="000174CF" w:rsidRDefault="00E352A2" w:rsidP="000174CF">
            <w:pPr>
              <w:spacing w:after="0" w:line="240" w:lineRule="auto"/>
              <w:ind w:left="-57" w:right="-57"/>
              <w:jc w:val="center"/>
              <w:rPr>
                <w:rFonts w:ascii="Times New Roman" w:hAnsi="Times New Roman" w:cs="Times New Roman"/>
                <w:sz w:val="20"/>
                <w:szCs w:val="20"/>
              </w:rPr>
            </w:pPr>
            <w:r w:rsidRPr="000174CF">
              <w:rPr>
                <w:rFonts w:ascii="Times New Roman" w:hAnsi="Times New Roman" w:cs="Times New Roman"/>
                <w:sz w:val="20"/>
                <w:szCs w:val="20"/>
              </w:rPr>
              <w:t>2010</w:t>
            </w:r>
          </w:p>
        </w:tc>
        <w:tc>
          <w:tcPr>
            <w:tcW w:w="335" w:type="pct"/>
            <w:shd w:val="clear" w:color="auto" w:fill="auto"/>
            <w:vAlign w:val="center"/>
          </w:tcPr>
          <w:p w:rsidR="00E352A2" w:rsidRPr="000174CF" w:rsidRDefault="00E352A2" w:rsidP="000174CF">
            <w:pPr>
              <w:spacing w:after="0" w:line="240" w:lineRule="auto"/>
              <w:ind w:left="-57" w:right="-57"/>
              <w:jc w:val="center"/>
              <w:rPr>
                <w:rFonts w:ascii="Times New Roman" w:hAnsi="Times New Roman" w:cs="Times New Roman"/>
                <w:sz w:val="20"/>
                <w:szCs w:val="20"/>
              </w:rPr>
            </w:pPr>
            <w:r w:rsidRPr="000174CF">
              <w:rPr>
                <w:rFonts w:ascii="Times New Roman" w:hAnsi="Times New Roman" w:cs="Times New Roman"/>
                <w:sz w:val="20"/>
                <w:szCs w:val="20"/>
              </w:rPr>
              <w:t>2011</w:t>
            </w:r>
          </w:p>
        </w:tc>
        <w:tc>
          <w:tcPr>
            <w:tcW w:w="335" w:type="pct"/>
            <w:shd w:val="clear" w:color="auto" w:fill="auto"/>
            <w:vAlign w:val="center"/>
          </w:tcPr>
          <w:p w:rsidR="00E352A2" w:rsidRPr="000174CF" w:rsidRDefault="00E352A2" w:rsidP="000174CF">
            <w:pPr>
              <w:spacing w:after="0" w:line="240" w:lineRule="auto"/>
              <w:ind w:left="-57" w:right="-57"/>
              <w:jc w:val="center"/>
              <w:rPr>
                <w:rFonts w:ascii="Times New Roman" w:hAnsi="Times New Roman" w:cs="Times New Roman"/>
                <w:sz w:val="20"/>
                <w:szCs w:val="20"/>
              </w:rPr>
            </w:pPr>
            <w:r w:rsidRPr="000174CF">
              <w:rPr>
                <w:rFonts w:ascii="Times New Roman" w:hAnsi="Times New Roman" w:cs="Times New Roman"/>
                <w:sz w:val="20"/>
                <w:szCs w:val="20"/>
              </w:rPr>
              <w:t>2012</w:t>
            </w:r>
          </w:p>
        </w:tc>
        <w:tc>
          <w:tcPr>
            <w:tcW w:w="335" w:type="pct"/>
            <w:shd w:val="clear" w:color="auto" w:fill="auto"/>
            <w:vAlign w:val="center"/>
          </w:tcPr>
          <w:p w:rsidR="00E352A2" w:rsidRPr="000174CF" w:rsidRDefault="00E352A2" w:rsidP="000174CF">
            <w:pPr>
              <w:spacing w:after="0" w:line="240" w:lineRule="auto"/>
              <w:ind w:left="-57" w:right="-57"/>
              <w:jc w:val="center"/>
              <w:rPr>
                <w:rFonts w:ascii="Times New Roman" w:hAnsi="Times New Roman" w:cs="Times New Roman"/>
                <w:sz w:val="20"/>
                <w:szCs w:val="20"/>
              </w:rPr>
            </w:pPr>
            <w:r w:rsidRPr="000174CF">
              <w:rPr>
                <w:rFonts w:ascii="Times New Roman" w:hAnsi="Times New Roman" w:cs="Times New Roman"/>
                <w:sz w:val="20"/>
                <w:szCs w:val="20"/>
              </w:rPr>
              <w:t>2013</w:t>
            </w:r>
          </w:p>
        </w:tc>
        <w:tc>
          <w:tcPr>
            <w:tcW w:w="335" w:type="pct"/>
            <w:shd w:val="clear" w:color="auto" w:fill="auto"/>
            <w:vAlign w:val="center"/>
          </w:tcPr>
          <w:p w:rsidR="00E352A2" w:rsidRPr="000174CF" w:rsidRDefault="00E352A2" w:rsidP="000174CF">
            <w:pPr>
              <w:spacing w:after="0" w:line="240" w:lineRule="auto"/>
              <w:ind w:left="-57" w:right="-57"/>
              <w:jc w:val="center"/>
              <w:rPr>
                <w:rFonts w:ascii="Times New Roman" w:hAnsi="Times New Roman" w:cs="Times New Roman"/>
                <w:sz w:val="20"/>
                <w:szCs w:val="20"/>
              </w:rPr>
            </w:pPr>
            <w:r w:rsidRPr="000174CF">
              <w:rPr>
                <w:rFonts w:ascii="Times New Roman" w:hAnsi="Times New Roman" w:cs="Times New Roman"/>
                <w:sz w:val="20"/>
                <w:szCs w:val="20"/>
              </w:rPr>
              <w:t>2014</w:t>
            </w:r>
          </w:p>
        </w:tc>
        <w:tc>
          <w:tcPr>
            <w:tcW w:w="335" w:type="pct"/>
            <w:shd w:val="clear" w:color="auto" w:fill="auto"/>
            <w:vAlign w:val="center"/>
          </w:tcPr>
          <w:p w:rsidR="00E352A2" w:rsidRPr="000174CF" w:rsidRDefault="00E352A2" w:rsidP="000174CF">
            <w:pPr>
              <w:spacing w:after="0" w:line="240" w:lineRule="auto"/>
              <w:ind w:left="-57" w:right="-57"/>
              <w:jc w:val="center"/>
              <w:rPr>
                <w:rFonts w:ascii="Times New Roman" w:hAnsi="Times New Roman" w:cs="Times New Roman"/>
                <w:sz w:val="20"/>
                <w:szCs w:val="20"/>
              </w:rPr>
            </w:pPr>
            <w:r w:rsidRPr="000174CF">
              <w:rPr>
                <w:rFonts w:ascii="Times New Roman" w:hAnsi="Times New Roman" w:cs="Times New Roman"/>
                <w:sz w:val="20"/>
                <w:szCs w:val="20"/>
              </w:rPr>
              <w:t>2015</w:t>
            </w:r>
          </w:p>
        </w:tc>
        <w:tc>
          <w:tcPr>
            <w:tcW w:w="335" w:type="pct"/>
            <w:shd w:val="clear" w:color="auto" w:fill="auto"/>
            <w:vAlign w:val="center"/>
          </w:tcPr>
          <w:p w:rsidR="00E352A2" w:rsidRPr="000174CF" w:rsidRDefault="00E352A2" w:rsidP="000174CF">
            <w:pPr>
              <w:spacing w:after="0" w:line="240" w:lineRule="auto"/>
              <w:ind w:left="-57" w:right="-57"/>
              <w:jc w:val="center"/>
              <w:rPr>
                <w:rFonts w:ascii="Times New Roman" w:hAnsi="Times New Roman" w:cs="Times New Roman"/>
                <w:sz w:val="20"/>
                <w:szCs w:val="20"/>
              </w:rPr>
            </w:pPr>
            <w:r w:rsidRPr="000174CF">
              <w:rPr>
                <w:rFonts w:ascii="Times New Roman" w:hAnsi="Times New Roman" w:cs="Times New Roman"/>
                <w:sz w:val="20"/>
                <w:szCs w:val="20"/>
              </w:rPr>
              <w:t>2016</w:t>
            </w:r>
          </w:p>
        </w:tc>
        <w:tc>
          <w:tcPr>
            <w:tcW w:w="335" w:type="pct"/>
            <w:shd w:val="clear" w:color="auto" w:fill="auto"/>
            <w:vAlign w:val="center"/>
          </w:tcPr>
          <w:p w:rsidR="00E352A2" w:rsidRPr="000174CF" w:rsidRDefault="00E352A2" w:rsidP="000174CF">
            <w:pPr>
              <w:spacing w:after="0" w:line="240" w:lineRule="auto"/>
              <w:ind w:left="-57" w:right="-57"/>
              <w:jc w:val="center"/>
              <w:rPr>
                <w:rFonts w:ascii="Times New Roman" w:hAnsi="Times New Roman" w:cs="Times New Roman"/>
                <w:sz w:val="20"/>
                <w:szCs w:val="20"/>
              </w:rPr>
            </w:pPr>
            <w:r w:rsidRPr="000174CF">
              <w:rPr>
                <w:rFonts w:ascii="Times New Roman" w:hAnsi="Times New Roman" w:cs="Times New Roman"/>
                <w:sz w:val="20"/>
                <w:szCs w:val="20"/>
              </w:rPr>
              <w:t>2017</w:t>
            </w:r>
          </w:p>
        </w:tc>
        <w:tc>
          <w:tcPr>
            <w:tcW w:w="335" w:type="pct"/>
            <w:shd w:val="clear" w:color="auto" w:fill="auto"/>
            <w:vAlign w:val="center"/>
          </w:tcPr>
          <w:p w:rsidR="00E352A2" w:rsidRPr="000174CF" w:rsidRDefault="00E352A2" w:rsidP="000174CF">
            <w:pPr>
              <w:spacing w:after="0" w:line="240" w:lineRule="auto"/>
              <w:ind w:left="-57" w:right="-57"/>
              <w:jc w:val="center"/>
              <w:rPr>
                <w:rFonts w:ascii="Times New Roman" w:hAnsi="Times New Roman" w:cs="Times New Roman"/>
                <w:sz w:val="20"/>
                <w:szCs w:val="20"/>
              </w:rPr>
            </w:pPr>
            <w:r w:rsidRPr="000174CF">
              <w:rPr>
                <w:rFonts w:ascii="Times New Roman" w:hAnsi="Times New Roman" w:cs="Times New Roman"/>
                <w:sz w:val="20"/>
                <w:szCs w:val="20"/>
              </w:rPr>
              <w:t>2018</w:t>
            </w:r>
          </w:p>
        </w:tc>
        <w:tc>
          <w:tcPr>
            <w:tcW w:w="339" w:type="pct"/>
            <w:shd w:val="clear" w:color="auto" w:fill="auto"/>
            <w:vAlign w:val="center"/>
          </w:tcPr>
          <w:p w:rsidR="00E352A2" w:rsidRPr="000174CF" w:rsidRDefault="00E352A2" w:rsidP="000174CF">
            <w:pPr>
              <w:spacing w:after="0" w:line="240" w:lineRule="auto"/>
              <w:ind w:left="-57" w:right="-57"/>
              <w:jc w:val="center"/>
              <w:rPr>
                <w:rFonts w:ascii="Times New Roman" w:hAnsi="Times New Roman" w:cs="Times New Roman"/>
                <w:sz w:val="20"/>
                <w:szCs w:val="20"/>
              </w:rPr>
            </w:pPr>
            <w:r w:rsidRPr="000174CF">
              <w:rPr>
                <w:rFonts w:ascii="Times New Roman" w:hAnsi="Times New Roman" w:cs="Times New Roman"/>
                <w:sz w:val="20"/>
                <w:szCs w:val="20"/>
              </w:rPr>
              <w:t>2019</w:t>
            </w:r>
          </w:p>
        </w:tc>
        <w:tc>
          <w:tcPr>
            <w:tcW w:w="617" w:type="pct"/>
            <w:vMerge/>
            <w:shd w:val="clear" w:color="auto" w:fill="auto"/>
            <w:vAlign w:val="center"/>
          </w:tcPr>
          <w:p w:rsidR="00E352A2" w:rsidRPr="000174CF" w:rsidRDefault="00E352A2" w:rsidP="000174CF">
            <w:pPr>
              <w:spacing w:after="0" w:line="240" w:lineRule="auto"/>
              <w:jc w:val="center"/>
              <w:rPr>
                <w:rFonts w:ascii="Times New Roman" w:hAnsi="Times New Roman" w:cs="Times New Roman"/>
                <w:sz w:val="20"/>
                <w:szCs w:val="20"/>
              </w:rPr>
            </w:pPr>
          </w:p>
        </w:tc>
      </w:tr>
      <w:tr w:rsidR="00E352A2" w:rsidRPr="000174CF" w:rsidTr="000174CF">
        <w:tc>
          <w:tcPr>
            <w:tcW w:w="696" w:type="pct"/>
            <w:shd w:val="clear" w:color="auto" w:fill="auto"/>
          </w:tcPr>
          <w:p w:rsidR="00E352A2" w:rsidRPr="000174CF" w:rsidRDefault="00E352A2" w:rsidP="000174CF">
            <w:pPr>
              <w:spacing w:after="0" w:line="240" w:lineRule="auto"/>
              <w:rPr>
                <w:rFonts w:ascii="Times New Roman" w:hAnsi="Times New Roman" w:cs="Times New Roman"/>
                <w:sz w:val="20"/>
                <w:szCs w:val="20"/>
              </w:rPr>
            </w:pPr>
            <w:r w:rsidRPr="000174CF">
              <w:rPr>
                <w:rFonts w:ascii="Times New Roman" w:hAnsi="Times New Roman" w:cs="Times New Roman"/>
                <w:sz w:val="20"/>
                <w:szCs w:val="20"/>
              </w:rPr>
              <w:t>Вологодская область</w:t>
            </w:r>
          </w:p>
        </w:tc>
        <w:tc>
          <w:tcPr>
            <w:tcW w:w="334" w:type="pct"/>
            <w:shd w:val="clear" w:color="auto" w:fill="auto"/>
            <w:vAlign w:val="center"/>
          </w:tcPr>
          <w:p w:rsidR="00E352A2" w:rsidRPr="000174CF" w:rsidRDefault="00E352A2" w:rsidP="000174CF">
            <w:pPr>
              <w:spacing w:after="0" w:line="240" w:lineRule="auto"/>
              <w:ind w:left="-57" w:right="-57"/>
              <w:jc w:val="center"/>
              <w:rPr>
                <w:rFonts w:ascii="Times New Roman" w:hAnsi="Times New Roman" w:cs="Times New Roman"/>
                <w:color w:val="000000"/>
                <w:sz w:val="20"/>
                <w:szCs w:val="20"/>
              </w:rPr>
            </w:pPr>
            <w:r w:rsidRPr="000174CF">
              <w:rPr>
                <w:rFonts w:ascii="Times New Roman" w:hAnsi="Times New Roman" w:cs="Times New Roman"/>
                <w:color w:val="000000"/>
                <w:sz w:val="20"/>
                <w:szCs w:val="20"/>
              </w:rPr>
              <w:t>15,67</w:t>
            </w:r>
          </w:p>
        </w:tc>
        <w:tc>
          <w:tcPr>
            <w:tcW w:w="334" w:type="pct"/>
            <w:shd w:val="clear" w:color="auto" w:fill="auto"/>
            <w:vAlign w:val="center"/>
          </w:tcPr>
          <w:p w:rsidR="00E352A2" w:rsidRPr="000174CF" w:rsidRDefault="00E352A2" w:rsidP="000174CF">
            <w:pPr>
              <w:spacing w:after="0" w:line="240" w:lineRule="auto"/>
              <w:ind w:left="-57" w:right="-57"/>
              <w:jc w:val="center"/>
              <w:rPr>
                <w:rFonts w:ascii="Times New Roman" w:hAnsi="Times New Roman" w:cs="Times New Roman"/>
                <w:color w:val="000000"/>
                <w:sz w:val="20"/>
                <w:szCs w:val="20"/>
              </w:rPr>
            </w:pPr>
            <w:r w:rsidRPr="000174CF">
              <w:rPr>
                <w:rFonts w:ascii="Times New Roman" w:hAnsi="Times New Roman" w:cs="Times New Roman"/>
                <w:color w:val="000000"/>
                <w:sz w:val="20"/>
                <w:szCs w:val="20"/>
              </w:rPr>
              <w:t>16,32</w:t>
            </w:r>
          </w:p>
        </w:tc>
        <w:tc>
          <w:tcPr>
            <w:tcW w:w="335" w:type="pct"/>
            <w:shd w:val="clear" w:color="auto" w:fill="auto"/>
            <w:vAlign w:val="center"/>
          </w:tcPr>
          <w:p w:rsidR="00E352A2" w:rsidRPr="000174CF" w:rsidRDefault="00E352A2" w:rsidP="000174CF">
            <w:pPr>
              <w:spacing w:after="0" w:line="240" w:lineRule="auto"/>
              <w:ind w:left="-57" w:right="-57"/>
              <w:jc w:val="center"/>
              <w:rPr>
                <w:rFonts w:ascii="Times New Roman" w:hAnsi="Times New Roman" w:cs="Times New Roman"/>
                <w:color w:val="000000"/>
                <w:sz w:val="20"/>
                <w:szCs w:val="20"/>
              </w:rPr>
            </w:pPr>
            <w:r w:rsidRPr="000174CF">
              <w:rPr>
                <w:rFonts w:ascii="Times New Roman" w:hAnsi="Times New Roman" w:cs="Times New Roman"/>
                <w:color w:val="000000"/>
                <w:sz w:val="20"/>
                <w:szCs w:val="20"/>
              </w:rPr>
              <w:t>17,42</w:t>
            </w:r>
          </w:p>
        </w:tc>
        <w:tc>
          <w:tcPr>
            <w:tcW w:w="335" w:type="pct"/>
            <w:shd w:val="clear" w:color="auto" w:fill="auto"/>
            <w:vAlign w:val="center"/>
          </w:tcPr>
          <w:p w:rsidR="00E352A2" w:rsidRPr="000174CF" w:rsidRDefault="00E352A2" w:rsidP="000174CF">
            <w:pPr>
              <w:spacing w:after="0" w:line="240" w:lineRule="auto"/>
              <w:ind w:left="-57" w:right="-57"/>
              <w:jc w:val="center"/>
              <w:rPr>
                <w:rFonts w:ascii="Times New Roman" w:hAnsi="Times New Roman" w:cs="Times New Roman"/>
                <w:color w:val="000000"/>
                <w:sz w:val="20"/>
                <w:szCs w:val="20"/>
              </w:rPr>
            </w:pPr>
            <w:r w:rsidRPr="000174CF">
              <w:rPr>
                <w:rFonts w:ascii="Times New Roman" w:hAnsi="Times New Roman" w:cs="Times New Roman"/>
                <w:color w:val="000000"/>
                <w:sz w:val="20"/>
                <w:szCs w:val="20"/>
              </w:rPr>
              <w:t>17,03</w:t>
            </w:r>
          </w:p>
        </w:tc>
        <w:tc>
          <w:tcPr>
            <w:tcW w:w="335" w:type="pct"/>
            <w:shd w:val="clear" w:color="auto" w:fill="auto"/>
            <w:vAlign w:val="center"/>
          </w:tcPr>
          <w:p w:rsidR="00E352A2" w:rsidRPr="000174CF" w:rsidRDefault="00E352A2" w:rsidP="000174CF">
            <w:pPr>
              <w:spacing w:after="0" w:line="240" w:lineRule="auto"/>
              <w:ind w:left="-57" w:right="-57"/>
              <w:jc w:val="center"/>
              <w:rPr>
                <w:rFonts w:ascii="Times New Roman" w:hAnsi="Times New Roman" w:cs="Times New Roman"/>
                <w:color w:val="000000"/>
                <w:sz w:val="20"/>
                <w:szCs w:val="20"/>
              </w:rPr>
            </w:pPr>
            <w:r w:rsidRPr="000174CF">
              <w:rPr>
                <w:rFonts w:ascii="Times New Roman" w:hAnsi="Times New Roman" w:cs="Times New Roman"/>
                <w:color w:val="000000"/>
                <w:sz w:val="20"/>
                <w:szCs w:val="20"/>
              </w:rPr>
              <w:t>18,04</w:t>
            </w:r>
          </w:p>
        </w:tc>
        <w:tc>
          <w:tcPr>
            <w:tcW w:w="335" w:type="pct"/>
            <w:shd w:val="clear" w:color="auto" w:fill="auto"/>
            <w:vAlign w:val="center"/>
          </w:tcPr>
          <w:p w:rsidR="00E352A2" w:rsidRPr="000174CF" w:rsidRDefault="00E352A2" w:rsidP="000174CF">
            <w:pPr>
              <w:spacing w:after="0" w:line="240" w:lineRule="auto"/>
              <w:ind w:left="-57" w:right="-57"/>
              <w:jc w:val="center"/>
              <w:rPr>
                <w:rFonts w:ascii="Times New Roman" w:hAnsi="Times New Roman" w:cs="Times New Roman"/>
                <w:color w:val="000000"/>
                <w:sz w:val="20"/>
                <w:szCs w:val="20"/>
              </w:rPr>
            </w:pPr>
            <w:r w:rsidRPr="000174CF">
              <w:rPr>
                <w:rFonts w:ascii="Times New Roman" w:hAnsi="Times New Roman" w:cs="Times New Roman"/>
                <w:color w:val="000000"/>
                <w:sz w:val="20"/>
                <w:szCs w:val="20"/>
              </w:rPr>
              <w:t>17,49</w:t>
            </w:r>
          </w:p>
        </w:tc>
        <w:tc>
          <w:tcPr>
            <w:tcW w:w="335" w:type="pct"/>
            <w:shd w:val="clear" w:color="auto" w:fill="auto"/>
            <w:vAlign w:val="center"/>
          </w:tcPr>
          <w:p w:rsidR="00E352A2" w:rsidRPr="000174CF" w:rsidRDefault="00E352A2" w:rsidP="000174CF">
            <w:pPr>
              <w:spacing w:after="0" w:line="240" w:lineRule="auto"/>
              <w:ind w:left="-57" w:right="-57"/>
              <w:jc w:val="center"/>
              <w:rPr>
                <w:rFonts w:ascii="Times New Roman" w:hAnsi="Times New Roman" w:cs="Times New Roman"/>
                <w:color w:val="000000"/>
                <w:sz w:val="20"/>
                <w:szCs w:val="20"/>
              </w:rPr>
            </w:pPr>
            <w:r w:rsidRPr="000174CF">
              <w:rPr>
                <w:rFonts w:ascii="Times New Roman" w:hAnsi="Times New Roman" w:cs="Times New Roman"/>
                <w:color w:val="000000"/>
                <w:sz w:val="20"/>
                <w:szCs w:val="20"/>
              </w:rPr>
              <w:t>15,67</w:t>
            </w:r>
          </w:p>
        </w:tc>
        <w:tc>
          <w:tcPr>
            <w:tcW w:w="335" w:type="pct"/>
            <w:shd w:val="clear" w:color="auto" w:fill="auto"/>
            <w:vAlign w:val="center"/>
          </w:tcPr>
          <w:p w:rsidR="00E352A2" w:rsidRPr="000174CF" w:rsidRDefault="00E352A2" w:rsidP="000174CF">
            <w:pPr>
              <w:spacing w:after="0" w:line="240" w:lineRule="auto"/>
              <w:ind w:left="-57" w:right="-57"/>
              <w:jc w:val="center"/>
              <w:rPr>
                <w:rFonts w:ascii="Times New Roman" w:hAnsi="Times New Roman" w:cs="Times New Roman"/>
                <w:color w:val="000000"/>
                <w:sz w:val="20"/>
                <w:szCs w:val="20"/>
              </w:rPr>
            </w:pPr>
            <w:r w:rsidRPr="000174CF">
              <w:rPr>
                <w:rFonts w:ascii="Times New Roman" w:hAnsi="Times New Roman" w:cs="Times New Roman"/>
                <w:color w:val="000000"/>
                <w:sz w:val="20"/>
                <w:szCs w:val="20"/>
              </w:rPr>
              <w:t>17,97</w:t>
            </w:r>
          </w:p>
        </w:tc>
        <w:tc>
          <w:tcPr>
            <w:tcW w:w="335" w:type="pct"/>
            <w:shd w:val="clear" w:color="auto" w:fill="auto"/>
            <w:vAlign w:val="center"/>
          </w:tcPr>
          <w:p w:rsidR="00E352A2" w:rsidRPr="000174CF" w:rsidRDefault="00E352A2" w:rsidP="000174CF">
            <w:pPr>
              <w:spacing w:after="0" w:line="240" w:lineRule="auto"/>
              <w:ind w:left="-57" w:right="-57"/>
              <w:jc w:val="center"/>
              <w:rPr>
                <w:rFonts w:ascii="Times New Roman" w:hAnsi="Times New Roman" w:cs="Times New Roman"/>
                <w:color w:val="000000"/>
                <w:sz w:val="20"/>
                <w:szCs w:val="20"/>
              </w:rPr>
            </w:pPr>
            <w:r w:rsidRPr="000174CF">
              <w:rPr>
                <w:rFonts w:ascii="Times New Roman" w:hAnsi="Times New Roman" w:cs="Times New Roman"/>
                <w:color w:val="000000"/>
                <w:sz w:val="20"/>
                <w:szCs w:val="20"/>
              </w:rPr>
              <w:t>17,97</w:t>
            </w:r>
          </w:p>
        </w:tc>
        <w:tc>
          <w:tcPr>
            <w:tcW w:w="335" w:type="pct"/>
            <w:shd w:val="clear" w:color="auto" w:fill="auto"/>
            <w:vAlign w:val="center"/>
          </w:tcPr>
          <w:p w:rsidR="00E352A2" w:rsidRPr="000174CF" w:rsidRDefault="00E352A2" w:rsidP="000174CF">
            <w:pPr>
              <w:spacing w:after="0" w:line="240" w:lineRule="auto"/>
              <w:ind w:left="-57" w:right="-57"/>
              <w:jc w:val="center"/>
              <w:rPr>
                <w:rFonts w:ascii="Times New Roman" w:hAnsi="Times New Roman" w:cs="Times New Roman"/>
                <w:color w:val="000000"/>
                <w:sz w:val="20"/>
                <w:szCs w:val="20"/>
              </w:rPr>
            </w:pPr>
            <w:r w:rsidRPr="000174CF">
              <w:rPr>
                <w:rFonts w:ascii="Times New Roman" w:hAnsi="Times New Roman" w:cs="Times New Roman"/>
                <w:color w:val="000000"/>
                <w:sz w:val="20"/>
                <w:szCs w:val="20"/>
              </w:rPr>
              <w:t>18,17</w:t>
            </w:r>
          </w:p>
        </w:tc>
        <w:tc>
          <w:tcPr>
            <w:tcW w:w="339" w:type="pct"/>
            <w:shd w:val="clear" w:color="auto" w:fill="auto"/>
            <w:vAlign w:val="center"/>
          </w:tcPr>
          <w:p w:rsidR="00E352A2" w:rsidRPr="000174CF" w:rsidRDefault="00E352A2" w:rsidP="000174CF">
            <w:pPr>
              <w:spacing w:after="0" w:line="240" w:lineRule="auto"/>
              <w:ind w:left="-57" w:right="-57"/>
              <w:jc w:val="center"/>
              <w:rPr>
                <w:rFonts w:ascii="Times New Roman" w:hAnsi="Times New Roman" w:cs="Times New Roman"/>
                <w:color w:val="000000"/>
                <w:sz w:val="20"/>
                <w:szCs w:val="20"/>
              </w:rPr>
            </w:pPr>
            <w:r w:rsidRPr="000174CF">
              <w:rPr>
                <w:rFonts w:ascii="Times New Roman" w:hAnsi="Times New Roman" w:cs="Times New Roman"/>
                <w:color w:val="000000"/>
                <w:sz w:val="20"/>
                <w:szCs w:val="20"/>
              </w:rPr>
              <w:t>17,99</w:t>
            </w:r>
          </w:p>
        </w:tc>
        <w:tc>
          <w:tcPr>
            <w:tcW w:w="617" w:type="pct"/>
            <w:shd w:val="clear" w:color="auto" w:fill="auto"/>
            <w:vAlign w:val="center"/>
          </w:tcPr>
          <w:p w:rsidR="00E352A2" w:rsidRPr="000174CF" w:rsidRDefault="00E352A2" w:rsidP="000174CF">
            <w:pPr>
              <w:spacing w:after="0" w:line="240" w:lineRule="auto"/>
              <w:jc w:val="center"/>
              <w:rPr>
                <w:rFonts w:ascii="Times New Roman" w:hAnsi="Times New Roman" w:cs="Times New Roman"/>
                <w:sz w:val="20"/>
                <w:szCs w:val="20"/>
              </w:rPr>
            </w:pPr>
            <w:r w:rsidRPr="000174CF">
              <w:rPr>
                <w:rFonts w:ascii="Times New Roman" w:hAnsi="Times New Roman" w:cs="Times New Roman"/>
                <w:sz w:val="20"/>
                <w:szCs w:val="20"/>
              </w:rPr>
              <w:t>+2,31</w:t>
            </w:r>
          </w:p>
        </w:tc>
      </w:tr>
      <w:tr w:rsidR="00E352A2" w:rsidRPr="000174CF" w:rsidTr="000174CF">
        <w:tc>
          <w:tcPr>
            <w:tcW w:w="696" w:type="pct"/>
            <w:shd w:val="clear" w:color="auto" w:fill="auto"/>
          </w:tcPr>
          <w:p w:rsidR="00E352A2" w:rsidRPr="000174CF" w:rsidRDefault="00E352A2" w:rsidP="000174CF">
            <w:pPr>
              <w:spacing w:after="0" w:line="240" w:lineRule="auto"/>
              <w:rPr>
                <w:rFonts w:ascii="Times New Roman" w:hAnsi="Times New Roman" w:cs="Times New Roman"/>
                <w:sz w:val="20"/>
                <w:szCs w:val="20"/>
              </w:rPr>
            </w:pPr>
            <w:r w:rsidRPr="000174CF">
              <w:rPr>
                <w:rFonts w:ascii="Times New Roman" w:hAnsi="Times New Roman" w:cs="Times New Roman"/>
                <w:sz w:val="20"/>
                <w:szCs w:val="20"/>
              </w:rPr>
              <w:t>В среднем по СЗФО</w:t>
            </w:r>
          </w:p>
        </w:tc>
        <w:tc>
          <w:tcPr>
            <w:tcW w:w="334" w:type="pct"/>
            <w:shd w:val="clear" w:color="auto" w:fill="auto"/>
            <w:vAlign w:val="center"/>
          </w:tcPr>
          <w:p w:rsidR="00E352A2" w:rsidRPr="000174CF" w:rsidRDefault="00E352A2" w:rsidP="000174CF">
            <w:pPr>
              <w:spacing w:after="0" w:line="240" w:lineRule="auto"/>
              <w:ind w:left="-57" w:right="-57"/>
              <w:jc w:val="center"/>
              <w:rPr>
                <w:rFonts w:ascii="Times New Roman" w:hAnsi="Times New Roman" w:cs="Times New Roman"/>
                <w:color w:val="000000"/>
                <w:sz w:val="20"/>
                <w:szCs w:val="20"/>
              </w:rPr>
            </w:pPr>
            <w:r w:rsidRPr="000174CF">
              <w:rPr>
                <w:rFonts w:ascii="Times New Roman" w:hAnsi="Times New Roman" w:cs="Times New Roman"/>
                <w:color w:val="000000"/>
                <w:sz w:val="20"/>
                <w:szCs w:val="20"/>
              </w:rPr>
              <w:t>17,96</w:t>
            </w:r>
          </w:p>
        </w:tc>
        <w:tc>
          <w:tcPr>
            <w:tcW w:w="334" w:type="pct"/>
            <w:shd w:val="clear" w:color="auto" w:fill="auto"/>
            <w:vAlign w:val="center"/>
          </w:tcPr>
          <w:p w:rsidR="00E352A2" w:rsidRPr="000174CF" w:rsidRDefault="00E352A2" w:rsidP="000174CF">
            <w:pPr>
              <w:spacing w:after="0" w:line="240" w:lineRule="auto"/>
              <w:ind w:left="-57" w:right="-57"/>
              <w:jc w:val="center"/>
              <w:rPr>
                <w:rFonts w:ascii="Times New Roman" w:hAnsi="Times New Roman" w:cs="Times New Roman"/>
                <w:color w:val="000000"/>
                <w:sz w:val="20"/>
                <w:szCs w:val="20"/>
              </w:rPr>
            </w:pPr>
            <w:r w:rsidRPr="000174CF">
              <w:rPr>
                <w:rFonts w:ascii="Times New Roman" w:hAnsi="Times New Roman" w:cs="Times New Roman"/>
                <w:color w:val="000000"/>
                <w:sz w:val="20"/>
                <w:szCs w:val="20"/>
              </w:rPr>
              <w:t>17,17</w:t>
            </w:r>
          </w:p>
        </w:tc>
        <w:tc>
          <w:tcPr>
            <w:tcW w:w="335" w:type="pct"/>
            <w:shd w:val="clear" w:color="auto" w:fill="auto"/>
            <w:vAlign w:val="center"/>
          </w:tcPr>
          <w:p w:rsidR="00E352A2" w:rsidRPr="000174CF" w:rsidRDefault="00E352A2" w:rsidP="000174CF">
            <w:pPr>
              <w:spacing w:after="0" w:line="240" w:lineRule="auto"/>
              <w:ind w:left="-57" w:right="-57"/>
              <w:jc w:val="center"/>
              <w:rPr>
                <w:rFonts w:ascii="Times New Roman" w:hAnsi="Times New Roman" w:cs="Times New Roman"/>
                <w:color w:val="000000"/>
                <w:sz w:val="20"/>
                <w:szCs w:val="20"/>
              </w:rPr>
            </w:pPr>
            <w:r w:rsidRPr="000174CF">
              <w:rPr>
                <w:rFonts w:ascii="Times New Roman" w:hAnsi="Times New Roman" w:cs="Times New Roman"/>
                <w:color w:val="000000"/>
                <w:sz w:val="20"/>
                <w:szCs w:val="20"/>
              </w:rPr>
              <w:t>19,95</w:t>
            </w:r>
          </w:p>
        </w:tc>
        <w:tc>
          <w:tcPr>
            <w:tcW w:w="335" w:type="pct"/>
            <w:shd w:val="clear" w:color="auto" w:fill="auto"/>
            <w:vAlign w:val="center"/>
          </w:tcPr>
          <w:p w:rsidR="00E352A2" w:rsidRPr="000174CF" w:rsidRDefault="00E352A2" w:rsidP="000174CF">
            <w:pPr>
              <w:spacing w:after="0" w:line="240" w:lineRule="auto"/>
              <w:ind w:left="-57" w:right="-57"/>
              <w:jc w:val="center"/>
              <w:rPr>
                <w:rFonts w:ascii="Times New Roman" w:hAnsi="Times New Roman" w:cs="Times New Roman"/>
                <w:color w:val="000000"/>
                <w:sz w:val="20"/>
                <w:szCs w:val="20"/>
              </w:rPr>
            </w:pPr>
            <w:r w:rsidRPr="000174CF">
              <w:rPr>
                <w:rFonts w:ascii="Times New Roman" w:hAnsi="Times New Roman" w:cs="Times New Roman"/>
                <w:color w:val="000000"/>
                <w:sz w:val="20"/>
                <w:szCs w:val="20"/>
              </w:rPr>
              <w:t>19,27</w:t>
            </w:r>
          </w:p>
        </w:tc>
        <w:tc>
          <w:tcPr>
            <w:tcW w:w="335" w:type="pct"/>
            <w:shd w:val="clear" w:color="auto" w:fill="auto"/>
            <w:vAlign w:val="center"/>
          </w:tcPr>
          <w:p w:rsidR="00E352A2" w:rsidRPr="000174CF" w:rsidRDefault="00E352A2" w:rsidP="000174CF">
            <w:pPr>
              <w:spacing w:after="0" w:line="240" w:lineRule="auto"/>
              <w:ind w:left="-57" w:right="-57"/>
              <w:jc w:val="center"/>
              <w:rPr>
                <w:rFonts w:ascii="Times New Roman" w:hAnsi="Times New Roman" w:cs="Times New Roman"/>
                <w:color w:val="000000"/>
                <w:sz w:val="20"/>
                <w:szCs w:val="20"/>
              </w:rPr>
            </w:pPr>
            <w:r w:rsidRPr="000174CF">
              <w:rPr>
                <w:rFonts w:ascii="Times New Roman" w:hAnsi="Times New Roman" w:cs="Times New Roman"/>
                <w:color w:val="000000"/>
                <w:sz w:val="20"/>
                <w:szCs w:val="20"/>
              </w:rPr>
              <w:t>19,19</w:t>
            </w:r>
          </w:p>
        </w:tc>
        <w:tc>
          <w:tcPr>
            <w:tcW w:w="335" w:type="pct"/>
            <w:shd w:val="clear" w:color="auto" w:fill="auto"/>
            <w:vAlign w:val="center"/>
          </w:tcPr>
          <w:p w:rsidR="00E352A2" w:rsidRPr="000174CF" w:rsidRDefault="00E352A2" w:rsidP="000174CF">
            <w:pPr>
              <w:spacing w:after="0" w:line="240" w:lineRule="auto"/>
              <w:ind w:left="-57" w:right="-57"/>
              <w:jc w:val="center"/>
              <w:rPr>
                <w:rFonts w:ascii="Times New Roman" w:hAnsi="Times New Roman" w:cs="Times New Roman"/>
                <w:color w:val="000000"/>
                <w:sz w:val="20"/>
                <w:szCs w:val="20"/>
              </w:rPr>
            </w:pPr>
            <w:r w:rsidRPr="000174CF">
              <w:rPr>
                <w:rFonts w:ascii="Times New Roman" w:hAnsi="Times New Roman" w:cs="Times New Roman"/>
                <w:color w:val="000000"/>
                <w:sz w:val="20"/>
                <w:szCs w:val="20"/>
              </w:rPr>
              <w:t>19,48</w:t>
            </w:r>
          </w:p>
        </w:tc>
        <w:tc>
          <w:tcPr>
            <w:tcW w:w="335" w:type="pct"/>
            <w:shd w:val="clear" w:color="auto" w:fill="auto"/>
            <w:vAlign w:val="center"/>
          </w:tcPr>
          <w:p w:rsidR="00E352A2" w:rsidRPr="000174CF" w:rsidRDefault="00E352A2" w:rsidP="000174CF">
            <w:pPr>
              <w:spacing w:after="0" w:line="240" w:lineRule="auto"/>
              <w:ind w:left="-57" w:right="-57"/>
              <w:jc w:val="center"/>
              <w:rPr>
                <w:rFonts w:ascii="Times New Roman" w:hAnsi="Times New Roman" w:cs="Times New Roman"/>
                <w:color w:val="000000"/>
                <w:sz w:val="20"/>
                <w:szCs w:val="20"/>
              </w:rPr>
            </w:pPr>
            <w:r w:rsidRPr="000174CF">
              <w:rPr>
                <w:rFonts w:ascii="Times New Roman" w:hAnsi="Times New Roman" w:cs="Times New Roman"/>
                <w:color w:val="000000"/>
                <w:sz w:val="20"/>
                <w:szCs w:val="20"/>
              </w:rPr>
              <w:t>н/д</w:t>
            </w:r>
          </w:p>
        </w:tc>
        <w:tc>
          <w:tcPr>
            <w:tcW w:w="335" w:type="pct"/>
            <w:shd w:val="clear" w:color="auto" w:fill="auto"/>
            <w:vAlign w:val="center"/>
          </w:tcPr>
          <w:p w:rsidR="00E352A2" w:rsidRPr="000174CF" w:rsidRDefault="00E352A2" w:rsidP="000174CF">
            <w:pPr>
              <w:spacing w:after="0" w:line="240" w:lineRule="auto"/>
              <w:ind w:left="-57" w:right="-57"/>
              <w:jc w:val="center"/>
              <w:rPr>
                <w:rFonts w:ascii="Times New Roman" w:hAnsi="Times New Roman" w:cs="Times New Roman"/>
                <w:color w:val="000000"/>
                <w:sz w:val="20"/>
                <w:szCs w:val="20"/>
              </w:rPr>
            </w:pPr>
            <w:r w:rsidRPr="000174CF">
              <w:rPr>
                <w:rFonts w:ascii="Times New Roman" w:hAnsi="Times New Roman" w:cs="Times New Roman"/>
                <w:color w:val="000000"/>
                <w:sz w:val="20"/>
                <w:szCs w:val="20"/>
              </w:rPr>
              <w:t>18,61</w:t>
            </w:r>
          </w:p>
        </w:tc>
        <w:tc>
          <w:tcPr>
            <w:tcW w:w="335" w:type="pct"/>
            <w:shd w:val="clear" w:color="auto" w:fill="auto"/>
            <w:vAlign w:val="center"/>
          </w:tcPr>
          <w:p w:rsidR="00E352A2" w:rsidRPr="000174CF" w:rsidRDefault="00E352A2" w:rsidP="000174CF">
            <w:pPr>
              <w:spacing w:after="0" w:line="240" w:lineRule="auto"/>
              <w:ind w:left="-57" w:right="-57"/>
              <w:jc w:val="center"/>
              <w:rPr>
                <w:rFonts w:ascii="Times New Roman" w:hAnsi="Times New Roman" w:cs="Times New Roman"/>
                <w:color w:val="000000"/>
                <w:sz w:val="20"/>
                <w:szCs w:val="20"/>
              </w:rPr>
            </w:pPr>
            <w:r w:rsidRPr="000174CF">
              <w:rPr>
                <w:rFonts w:ascii="Times New Roman" w:hAnsi="Times New Roman" w:cs="Times New Roman"/>
                <w:color w:val="000000"/>
                <w:sz w:val="20"/>
                <w:szCs w:val="20"/>
              </w:rPr>
              <w:t>19,68</w:t>
            </w:r>
          </w:p>
        </w:tc>
        <w:tc>
          <w:tcPr>
            <w:tcW w:w="335" w:type="pct"/>
            <w:shd w:val="clear" w:color="auto" w:fill="auto"/>
            <w:vAlign w:val="center"/>
          </w:tcPr>
          <w:p w:rsidR="00E352A2" w:rsidRPr="000174CF" w:rsidRDefault="00E352A2" w:rsidP="000174CF">
            <w:pPr>
              <w:spacing w:after="0" w:line="240" w:lineRule="auto"/>
              <w:ind w:left="-57" w:right="-57"/>
              <w:jc w:val="center"/>
              <w:rPr>
                <w:rFonts w:ascii="Times New Roman" w:hAnsi="Times New Roman" w:cs="Times New Roman"/>
                <w:color w:val="000000"/>
                <w:sz w:val="20"/>
                <w:szCs w:val="20"/>
              </w:rPr>
            </w:pPr>
            <w:r w:rsidRPr="000174CF">
              <w:rPr>
                <w:rFonts w:ascii="Times New Roman" w:hAnsi="Times New Roman" w:cs="Times New Roman"/>
                <w:color w:val="000000"/>
                <w:sz w:val="20"/>
                <w:szCs w:val="20"/>
              </w:rPr>
              <w:t>19,35</w:t>
            </w:r>
          </w:p>
        </w:tc>
        <w:tc>
          <w:tcPr>
            <w:tcW w:w="339" w:type="pct"/>
            <w:shd w:val="clear" w:color="auto" w:fill="auto"/>
            <w:vAlign w:val="center"/>
          </w:tcPr>
          <w:p w:rsidR="00E352A2" w:rsidRPr="000174CF" w:rsidRDefault="00E352A2" w:rsidP="000174CF">
            <w:pPr>
              <w:spacing w:after="0" w:line="240" w:lineRule="auto"/>
              <w:ind w:left="-57" w:right="-57"/>
              <w:jc w:val="center"/>
              <w:rPr>
                <w:rFonts w:ascii="Times New Roman" w:hAnsi="Times New Roman" w:cs="Times New Roman"/>
                <w:color w:val="000000"/>
                <w:sz w:val="20"/>
                <w:szCs w:val="20"/>
              </w:rPr>
            </w:pPr>
            <w:r w:rsidRPr="000174CF">
              <w:rPr>
                <w:rFonts w:ascii="Times New Roman" w:hAnsi="Times New Roman" w:cs="Times New Roman"/>
                <w:color w:val="000000"/>
                <w:sz w:val="20"/>
                <w:szCs w:val="20"/>
              </w:rPr>
              <w:t>19,21</w:t>
            </w:r>
          </w:p>
        </w:tc>
        <w:tc>
          <w:tcPr>
            <w:tcW w:w="617" w:type="pct"/>
            <w:shd w:val="clear" w:color="auto" w:fill="auto"/>
            <w:vAlign w:val="center"/>
          </w:tcPr>
          <w:p w:rsidR="00E352A2" w:rsidRPr="000174CF" w:rsidRDefault="00E352A2" w:rsidP="000174CF">
            <w:pPr>
              <w:spacing w:after="0" w:line="240" w:lineRule="auto"/>
              <w:jc w:val="center"/>
              <w:rPr>
                <w:rFonts w:ascii="Times New Roman" w:hAnsi="Times New Roman" w:cs="Times New Roman"/>
                <w:sz w:val="20"/>
                <w:szCs w:val="20"/>
              </w:rPr>
            </w:pPr>
            <w:r w:rsidRPr="000174CF">
              <w:rPr>
                <w:rFonts w:ascii="Times New Roman" w:hAnsi="Times New Roman" w:cs="Times New Roman"/>
                <w:sz w:val="20"/>
                <w:szCs w:val="20"/>
              </w:rPr>
              <w:t>+1,25</w:t>
            </w:r>
          </w:p>
        </w:tc>
      </w:tr>
      <w:tr w:rsidR="00E352A2" w:rsidRPr="000174CF" w:rsidTr="000174CF">
        <w:tc>
          <w:tcPr>
            <w:tcW w:w="696" w:type="pct"/>
            <w:shd w:val="clear" w:color="auto" w:fill="auto"/>
          </w:tcPr>
          <w:p w:rsidR="00E352A2" w:rsidRPr="000174CF" w:rsidRDefault="00E352A2" w:rsidP="000174CF">
            <w:pPr>
              <w:spacing w:after="0" w:line="240" w:lineRule="auto"/>
              <w:rPr>
                <w:rFonts w:ascii="Times New Roman" w:hAnsi="Times New Roman" w:cs="Times New Roman"/>
                <w:b/>
                <w:sz w:val="20"/>
                <w:szCs w:val="20"/>
              </w:rPr>
            </w:pPr>
            <w:r w:rsidRPr="000174CF">
              <w:rPr>
                <w:rFonts w:ascii="Times New Roman" w:hAnsi="Times New Roman" w:cs="Times New Roman"/>
                <w:b/>
                <w:sz w:val="20"/>
                <w:szCs w:val="20"/>
              </w:rPr>
              <w:t>В среднем по РФ</w:t>
            </w:r>
          </w:p>
        </w:tc>
        <w:tc>
          <w:tcPr>
            <w:tcW w:w="334" w:type="pct"/>
            <w:shd w:val="clear" w:color="auto" w:fill="auto"/>
            <w:vAlign w:val="center"/>
          </w:tcPr>
          <w:p w:rsidR="00E352A2" w:rsidRPr="000174CF" w:rsidRDefault="00E352A2" w:rsidP="000174CF">
            <w:pPr>
              <w:spacing w:after="0" w:line="240" w:lineRule="auto"/>
              <w:ind w:left="-57" w:right="-57"/>
              <w:jc w:val="center"/>
              <w:rPr>
                <w:rFonts w:ascii="Times New Roman" w:hAnsi="Times New Roman" w:cs="Times New Roman"/>
                <w:b/>
                <w:color w:val="000000"/>
                <w:sz w:val="20"/>
                <w:szCs w:val="20"/>
              </w:rPr>
            </w:pPr>
            <w:r w:rsidRPr="000174CF">
              <w:rPr>
                <w:rFonts w:ascii="Times New Roman" w:hAnsi="Times New Roman" w:cs="Times New Roman"/>
                <w:b/>
                <w:color w:val="000000"/>
                <w:sz w:val="20"/>
                <w:szCs w:val="20"/>
              </w:rPr>
              <w:t>14,77</w:t>
            </w:r>
          </w:p>
        </w:tc>
        <w:tc>
          <w:tcPr>
            <w:tcW w:w="334" w:type="pct"/>
            <w:shd w:val="clear" w:color="auto" w:fill="auto"/>
            <w:vAlign w:val="center"/>
          </w:tcPr>
          <w:p w:rsidR="00E352A2" w:rsidRPr="000174CF" w:rsidRDefault="00E352A2" w:rsidP="000174CF">
            <w:pPr>
              <w:spacing w:after="0" w:line="240" w:lineRule="auto"/>
              <w:ind w:left="-57" w:right="-57"/>
              <w:jc w:val="center"/>
              <w:rPr>
                <w:rFonts w:ascii="Times New Roman" w:hAnsi="Times New Roman" w:cs="Times New Roman"/>
                <w:b/>
                <w:color w:val="000000"/>
                <w:sz w:val="20"/>
                <w:szCs w:val="20"/>
              </w:rPr>
            </w:pPr>
            <w:r w:rsidRPr="000174CF">
              <w:rPr>
                <w:rFonts w:ascii="Times New Roman" w:hAnsi="Times New Roman" w:cs="Times New Roman"/>
                <w:b/>
                <w:color w:val="000000"/>
                <w:sz w:val="20"/>
                <w:szCs w:val="20"/>
              </w:rPr>
              <w:t>14,03</w:t>
            </w:r>
          </w:p>
        </w:tc>
        <w:tc>
          <w:tcPr>
            <w:tcW w:w="335" w:type="pct"/>
            <w:shd w:val="clear" w:color="auto" w:fill="auto"/>
            <w:vAlign w:val="center"/>
          </w:tcPr>
          <w:p w:rsidR="00E352A2" w:rsidRPr="000174CF" w:rsidRDefault="00E352A2" w:rsidP="000174CF">
            <w:pPr>
              <w:spacing w:after="0" w:line="240" w:lineRule="auto"/>
              <w:ind w:left="-57" w:right="-57"/>
              <w:jc w:val="center"/>
              <w:rPr>
                <w:rFonts w:ascii="Times New Roman" w:hAnsi="Times New Roman" w:cs="Times New Roman"/>
                <w:b/>
                <w:color w:val="000000"/>
                <w:sz w:val="20"/>
                <w:szCs w:val="20"/>
              </w:rPr>
            </w:pPr>
            <w:r w:rsidRPr="000174CF">
              <w:rPr>
                <w:rFonts w:ascii="Times New Roman" w:hAnsi="Times New Roman" w:cs="Times New Roman"/>
                <w:b/>
                <w:color w:val="000000"/>
                <w:sz w:val="20"/>
                <w:szCs w:val="20"/>
              </w:rPr>
              <w:t>15,77</w:t>
            </w:r>
          </w:p>
        </w:tc>
        <w:tc>
          <w:tcPr>
            <w:tcW w:w="335" w:type="pct"/>
            <w:shd w:val="clear" w:color="auto" w:fill="auto"/>
            <w:vAlign w:val="center"/>
          </w:tcPr>
          <w:p w:rsidR="00E352A2" w:rsidRPr="000174CF" w:rsidRDefault="00E352A2" w:rsidP="000174CF">
            <w:pPr>
              <w:spacing w:after="0" w:line="240" w:lineRule="auto"/>
              <w:ind w:left="-57" w:right="-57"/>
              <w:jc w:val="center"/>
              <w:rPr>
                <w:rFonts w:ascii="Times New Roman" w:hAnsi="Times New Roman" w:cs="Times New Roman"/>
                <w:b/>
                <w:color w:val="000000"/>
                <w:sz w:val="20"/>
                <w:szCs w:val="20"/>
              </w:rPr>
            </w:pPr>
            <w:r w:rsidRPr="000174CF">
              <w:rPr>
                <w:rFonts w:ascii="Times New Roman" w:hAnsi="Times New Roman" w:cs="Times New Roman"/>
                <w:b/>
                <w:color w:val="000000"/>
                <w:sz w:val="20"/>
                <w:szCs w:val="20"/>
              </w:rPr>
              <w:t>15,90</w:t>
            </w:r>
          </w:p>
        </w:tc>
        <w:tc>
          <w:tcPr>
            <w:tcW w:w="335" w:type="pct"/>
            <w:shd w:val="clear" w:color="auto" w:fill="auto"/>
            <w:vAlign w:val="center"/>
          </w:tcPr>
          <w:p w:rsidR="00E352A2" w:rsidRPr="000174CF" w:rsidRDefault="00E352A2" w:rsidP="000174CF">
            <w:pPr>
              <w:spacing w:after="0" w:line="240" w:lineRule="auto"/>
              <w:ind w:left="-57" w:right="-57"/>
              <w:jc w:val="center"/>
              <w:rPr>
                <w:rFonts w:ascii="Times New Roman" w:hAnsi="Times New Roman" w:cs="Times New Roman"/>
                <w:b/>
                <w:color w:val="000000"/>
                <w:sz w:val="20"/>
                <w:szCs w:val="20"/>
              </w:rPr>
            </w:pPr>
            <w:r w:rsidRPr="000174CF">
              <w:rPr>
                <w:rFonts w:ascii="Times New Roman" w:hAnsi="Times New Roman" w:cs="Times New Roman"/>
                <w:b/>
                <w:color w:val="000000"/>
                <w:sz w:val="20"/>
                <w:szCs w:val="20"/>
              </w:rPr>
              <w:t>16,38</w:t>
            </w:r>
          </w:p>
        </w:tc>
        <w:tc>
          <w:tcPr>
            <w:tcW w:w="335" w:type="pct"/>
            <w:shd w:val="clear" w:color="auto" w:fill="auto"/>
            <w:vAlign w:val="center"/>
          </w:tcPr>
          <w:p w:rsidR="00E352A2" w:rsidRPr="000174CF" w:rsidRDefault="00E352A2" w:rsidP="000174CF">
            <w:pPr>
              <w:spacing w:after="0" w:line="240" w:lineRule="auto"/>
              <w:ind w:left="-57" w:right="-57"/>
              <w:jc w:val="center"/>
              <w:rPr>
                <w:rFonts w:ascii="Times New Roman" w:hAnsi="Times New Roman" w:cs="Times New Roman"/>
                <w:b/>
                <w:color w:val="000000"/>
                <w:sz w:val="20"/>
                <w:szCs w:val="20"/>
              </w:rPr>
            </w:pPr>
            <w:r w:rsidRPr="000174CF">
              <w:rPr>
                <w:rFonts w:ascii="Times New Roman" w:hAnsi="Times New Roman" w:cs="Times New Roman"/>
                <w:b/>
                <w:color w:val="000000"/>
                <w:sz w:val="20"/>
                <w:szCs w:val="20"/>
              </w:rPr>
              <w:t>16,42</w:t>
            </w:r>
          </w:p>
        </w:tc>
        <w:tc>
          <w:tcPr>
            <w:tcW w:w="335" w:type="pct"/>
            <w:shd w:val="clear" w:color="auto" w:fill="auto"/>
            <w:vAlign w:val="center"/>
          </w:tcPr>
          <w:p w:rsidR="00E352A2" w:rsidRPr="000174CF" w:rsidRDefault="00E352A2" w:rsidP="000174CF">
            <w:pPr>
              <w:spacing w:after="0" w:line="240" w:lineRule="auto"/>
              <w:ind w:left="-57" w:right="-57"/>
              <w:jc w:val="center"/>
              <w:rPr>
                <w:rFonts w:ascii="Times New Roman" w:hAnsi="Times New Roman" w:cs="Times New Roman"/>
                <w:b/>
                <w:color w:val="000000"/>
                <w:sz w:val="20"/>
                <w:szCs w:val="20"/>
              </w:rPr>
            </w:pPr>
            <w:r w:rsidRPr="000174CF">
              <w:rPr>
                <w:rFonts w:ascii="Times New Roman" w:hAnsi="Times New Roman" w:cs="Times New Roman"/>
                <w:b/>
                <w:color w:val="000000"/>
                <w:sz w:val="20"/>
                <w:szCs w:val="20"/>
              </w:rPr>
              <w:t>н/д</w:t>
            </w:r>
          </w:p>
        </w:tc>
        <w:tc>
          <w:tcPr>
            <w:tcW w:w="335" w:type="pct"/>
            <w:shd w:val="clear" w:color="auto" w:fill="auto"/>
            <w:vAlign w:val="center"/>
          </w:tcPr>
          <w:p w:rsidR="00E352A2" w:rsidRPr="000174CF" w:rsidRDefault="00E352A2" w:rsidP="000174CF">
            <w:pPr>
              <w:spacing w:after="0" w:line="240" w:lineRule="auto"/>
              <w:ind w:left="-57" w:right="-57"/>
              <w:jc w:val="center"/>
              <w:rPr>
                <w:rFonts w:ascii="Times New Roman" w:hAnsi="Times New Roman" w:cs="Times New Roman"/>
                <w:b/>
                <w:color w:val="000000"/>
                <w:sz w:val="20"/>
                <w:szCs w:val="20"/>
              </w:rPr>
            </w:pPr>
            <w:r w:rsidRPr="000174CF">
              <w:rPr>
                <w:rFonts w:ascii="Times New Roman" w:hAnsi="Times New Roman" w:cs="Times New Roman"/>
                <w:b/>
                <w:color w:val="000000"/>
                <w:sz w:val="20"/>
                <w:szCs w:val="20"/>
              </w:rPr>
              <w:t>15,25</w:t>
            </w:r>
          </w:p>
        </w:tc>
        <w:tc>
          <w:tcPr>
            <w:tcW w:w="335" w:type="pct"/>
            <w:shd w:val="clear" w:color="auto" w:fill="auto"/>
            <w:vAlign w:val="center"/>
          </w:tcPr>
          <w:p w:rsidR="00E352A2" w:rsidRPr="000174CF" w:rsidRDefault="00E352A2" w:rsidP="000174CF">
            <w:pPr>
              <w:spacing w:after="0" w:line="240" w:lineRule="auto"/>
              <w:ind w:left="-57" w:right="-57"/>
              <w:jc w:val="center"/>
              <w:rPr>
                <w:rFonts w:ascii="Times New Roman" w:hAnsi="Times New Roman" w:cs="Times New Roman"/>
                <w:b/>
                <w:color w:val="000000"/>
                <w:sz w:val="20"/>
                <w:szCs w:val="20"/>
              </w:rPr>
            </w:pPr>
            <w:r w:rsidRPr="000174CF">
              <w:rPr>
                <w:rFonts w:ascii="Times New Roman" w:hAnsi="Times New Roman" w:cs="Times New Roman"/>
                <w:b/>
                <w:color w:val="000000"/>
                <w:sz w:val="20"/>
                <w:szCs w:val="20"/>
              </w:rPr>
              <w:t>16,57</w:t>
            </w:r>
          </w:p>
        </w:tc>
        <w:tc>
          <w:tcPr>
            <w:tcW w:w="335" w:type="pct"/>
            <w:shd w:val="clear" w:color="auto" w:fill="auto"/>
            <w:vAlign w:val="center"/>
          </w:tcPr>
          <w:p w:rsidR="00E352A2" w:rsidRPr="000174CF" w:rsidRDefault="00E352A2" w:rsidP="000174CF">
            <w:pPr>
              <w:spacing w:after="0" w:line="240" w:lineRule="auto"/>
              <w:ind w:left="-57" w:right="-57"/>
              <w:jc w:val="center"/>
              <w:rPr>
                <w:rFonts w:ascii="Times New Roman" w:hAnsi="Times New Roman" w:cs="Times New Roman"/>
                <w:b/>
                <w:color w:val="000000"/>
                <w:sz w:val="20"/>
                <w:szCs w:val="20"/>
              </w:rPr>
            </w:pPr>
            <w:r w:rsidRPr="000174CF">
              <w:rPr>
                <w:rFonts w:ascii="Times New Roman" w:hAnsi="Times New Roman" w:cs="Times New Roman"/>
                <w:b/>
                <w:color w:val="000000"/>
                <w:sz w:val="20"/>
                <w:szCs w:val="20"/>
              </w:rPr>
              <w:t>16,30</w:t>
            </w:r>
          </w:p>
        </w:tc>
        <w:tc>
          <w:tcPr>
            <w:tcW w:w="339" w:type="pct"/>
            <w:shd w:val="clear" w:color="auto" w:fill="auto"/>
            <w:vAlign w:val="center"/>
          </w:tcPr>
          <w:p w:rsidR="00E352A2" w:rsidRPr="000174CF" w:rsidRDefault="00E352A2" w:rsidP="000174CF">
            <w:pPr>
              <w:spacing w:after="0" w:line="240" w:lineRule="auto"/>
              <w:ind w:left="-57" w:right="-57"/>
              <w:jc w:val="center"/>
              <w:rPr>
                <w:rFonts w:ascii="Times New Roman" w:hAnsi="Times New Roman" w:cs="Times New Roman"/>
                <w:b/>
                <w:color w:val="000000"/>
                <w:sz w:val="20"/>
                <w:szCs w:val="20"/>
              </w:rPr>
            </w:pPr>
            <w:r w:rsidRPr="000174CF">
              <w:rPr>
                <w:rFonts w:ascii="Times New Roman" w:hAnsi="Times New Roman" w:cs="Times New Roman"/>
                <w:b/>
                <w:color w:val="000000"/>
                <w:sz w:val="20"/>
                <w:szCs w:val="20"/>
              </w:rPr>
              <w:t>15,77</w:t>
            </w:r>
          </w:p>
        </w:tc>
        <w:tc>
          <w:tcPr>
            <w:tcW w:w="617" w:type="pct"/>
            <w:shd w:val="clear" w:color="auto" w:fill="auto"/>
            <w:vAlign w:val="center"/>
          </w:tcPr>
          <w:p w:rsidR="00E352A2" w:rsidRPr="000174CF" w:rsidRDefault="00E352A2" w:rsidP="000174CF">
            <w:pPr>
              <w:spacing w:after="0" w:line="240" w:lineRule="auto"/>
              <w:jc w:val="center"/>
              <w:rPr>
                <w:rFonts w:ascii="Times New Roman" w:hAnsi="Times New Roman" w:cs="Times New Roman"/>
                <w:b/>
                <w:sz w:val="20"/>
                <w:szCs w:val="20"/>
              </w:rPr>
            </w:pPr>
            <w:r w:rsidRPr="000174CF">
              <w:rPr>
                <w:rFonts w:ascii="Times New Roman" w:hAnsi="Times New Roman" w:cs="Times New Roman"/>
                <w:b/>
                <w:sz w:val="20"/>
                <w:szCs w:val="20"/>
              </w:rPr>
              <w:t>+1,0</w:t>
            </w:r>
          </w:p>
        </w:tc>
      </w:tr>
      <w:tr w:rsidR="00E352A2" w:rsidRPr="000174CF" w:rsidTr="000174CF">
        <w:tc>
          <w:tcPr>
            <w:tcW w:w="5000" w:type="pct"/>
            <w:gridSpan w:val="13"/>
            <w:shd w:val="clear" w:color="auto" w:fill="auto"/>
          </w:tcPr>
          <w:p w:rsidR="00E352A2" w:rsidRPr="000174CF" w:rsidRDefault="00E352A2" w:rsidP="000174CF">
            <w:pPr>
              <w:spacing w:after="0" w:line="240" w:lineRule="auto"/>
              <w:rPr>
                <w:rFonts w:ascii="Times New Roman" w:hAnsi="Times New Roman" w:cs="Times New Roman"/>
                <w:sz w:val="20"/>
                <w:szCs w:val="20"/>
              </w:rPr>
            </w:pPr>
            <w:r w:rsidRPr="000174CF">
              <w:rPr>
                <w:rFonts w:ascii="Times New Roman" w:hAnsi="Times New Roman" w:cs="Times New Roman"/>
                <w:sz w:val="20"/>
                <w:szCs w:val="20"/>
              </w:rPr>
              <w:t>Источник: составлено автор</w:t>
            </w:r>
            <w:r w:rsidR="00BD5D7F" w:rsidRPr="000174CF">
              <w:rPr>
                <w:rFonts w:ascii="Times New Roman" w:hAnsi="Times New Roman" w:cs="Times New Roman"/>
                <w:sz w:val="20"/>
                <w:szCs w:val="20"/>
              </w:rPr>
              <w:t>ом</w:t>
            </w:r>
            <w:r w:rsidR="00DF4189">
              <w:rPr>
                <w:rFonts w:ascii="Times New Roman" w:hAnsi="Times New Roman" w:cs="Times New Roman"/>
                <w:sz w:val="20"/>
                <w:szCs w:val="20"/>
              </w:rPr>
              <w:t xml:space="preserve"> на основе [3</w:t>
            </w:r>
            <w:r w:rsidRPr="000174CF">
              <w:rPr>
                <w:rFonts w:ascii="Times New Roman" w:hAnsi="Times New Roman" w:cs="Times New Roman"/>
                <w:sz w:val="20"/>
                <w:szCs w:val="20"/>
              </w:rPr>
              <w:t>]</w:t>
            </w:r>
          </w:p>
        </w:tc>
      </w:tr>
    </w:tbl>
    <w:p w:rsidR="00E352A2" w:rsidRPr="00E352A2" w:rsidRDefault="00E352A2" w:rsidP="00E352A2">
      <w:pPr>
        <w:spacing w:after="0" w:line="240" w:lineRule="auto"/>
        <w:ind w:firstLine="709"/>
        <w:jc w:val="both"/>
        <w:rPr>
          <w:rFonts w:ascii="Times New Roman" w:hAnsi="Times New Roman" w:cs="Times New Roman"/>
          <w:bCs/>
          <w:sz w:val="24"/>
          <w:szCs w:val="24"/>
        </w:rPr>
      </w:pPr>
    </w:p>
    <w:p w:rsidR="00E352A2" w:rsidRPr="00E352A2" w:rsidRDefault="00E352A2" w:rsidP="00E352A2">
      <w:pPr>
        <w:spacing w:after="0" w:line="240" w:lineRule="auto"/>
        <w:ind w:firstLine="709"/>
        <w:jc w:val="both"/>
        <w:rPr>
          <w:rFonts w:ascii="Times New Roman" w:hAnsi="Times New Roman" w:cs="Times New Roman"/>
          <w:bCs/>
          <w:iCs/>
          <w:sz w:val="24"/>
          <w:szCs w:val="24"/>
        </w:rPr>
      </w:pPr>
      <w:r w:rsidRPr="00E352A2">
        <w:rPr>
          <w:rFonts w:ascii="Times New Roman" w:hAnsi="Times New Roman" w:cs="Times New Roman"/>
          <w:bCs/>
          <w:iCs/>
          <w:sz w:val="24"/>
          <w:szCs w:val="24"/>
        </w:rPr>
        <w:t xml:space="preserve">Таким образом, наблюдается количественное увеличение числа субъектов МП и доли занятого населения, однако качественного изменения не </w:t>
      </w:r>
      <w:r w:rsidR="00BD5D7F">
        <w:rPr>
          <w:rFonts w:ascii="Times New Roman" w:hAnsi="Times New Roman" w:cs="Times New Roman"/>
          <w:bCs/>
          <w:iCs/>
          <w:sz w:val="24"/>
          <w:szCs w:val="24"/>
        </w:rPr>
        <w:t>происходит.</w:t>
      </w:r>
      <w:r w:rsidRPr="00E352A2">
        <w:rPr>
          <w:rFonts w:ascii="Times New Roman" w:hAnsi="Times New Roman" w:cs="Times New Roman"/>
          <w:bCs/>
          <w:iCs/>
          <w:sz w:val="24"/>
          <w:szCs w:val="24"/>
        </w:rPr>
        <w:t xml:space="preserve"> </w:t>
      </w:r>
      <w:r w:rsidR="00A33501">
        <w:rPr>
          <w:rFonts w:ascii="Times New Roman" w:hAnsi="Times New Roman" w:cs="Times New Roman"/>
          <w:bCs/>
          <w:iCs/>
          <w:sz w:val="24"/>
          <w:szCs w:val="24"/>
        </w:rPr>
        <w:t>В</w:t>
      </w:r>
      <w:r w:rsidRPr="00E352A2">
        <w:rPr>
          <w:rFonts w:ascii="Times New Roman" w:hAnsi="Times New Roman" w:cs="Times New Roman"/>
          <w:bCs/>
          <w:iCs/>
          <w:sz w:val="24"/>
          <w:szCs w:val="24"/>
        </w:rPr>
        <w:t>овлеченность населения в функционирование сектора МП на уровне 15-18%</w:t>
      </w:r>
      <w:r w:rsidR="00BD5D7F">
        <w:rPr>
          <w:rFonts w:ascii="Times New Roman" w:hAnsi="Times New Roman" w:cs="Times New Roman"/>
          <w:bCs/>
          <w:iCs/>
          <w:sz w:val="24"/>
          <w:szCs w:val="24"/>
        </w:rPr>
        <w:t xml:space="preserve"> под</w:t>
      </w:r>
      <w:r w:rsidR="00A33501">
        <w:rPr>
          <w:rFonts w:ascii="Times New Roman" w:hAnsi="Times New Roman" w:cs="Times New Roman"/>
          <w:bCs/>
          <w:iCs/>
          <w:sz w:val="24"/>
          <w:szCs w:val="24"/>
        </w:rPr>
        <w:t xml:space="preserve">тверждает социальную значимость малого предпринимательства. </w:t>
      </w:r>
      <w:r w:rsidRPr="00E352A2">
        <w:rPr>
          <w:rFonts w:ascii="Times New Roman" w:hAnsi="Times New Roman" w:cs="Times New Roman"/>
          <w:bCs/>
          <w:iCs/>
          <w:sz w:val="24"/>
          <w:szCs w:val="24"/>
        </w:rPr>
        <w:t>Однако за исследуемый период не происходило существенных изменений, что указывает на продолжительную стагнацию данного сектора.</w:t>
      </w:r>
    </w:p>
    <w:p w:rsidR="00E352A2" w:rsidRDefault="00E352A2" w:rsidP="00E352A2">
      <w:pPr>
        <w:spacing w:after="0" w:line="240" w:lineRule="auto"/>
        <w:ind w:firstLine="709"/>
        <w:jc w:val="both"/>
        <w:rPr>
          <w:rFonts w:ascii="Times New Roman" w:hAnsi="Times New Roman" w:cs="Times New Roman"/>
          <w:bCs/>
          <w:iCs/>
          <w:sz w:val="24"/>
          <w:szCs w:val="24"/>
        </w:rPr>
      </w:pPr>
      <w:r w:rsidRPr="00E352A2">
        <w:rPr>
          <w:rFonts w:ascii="Times New Roman" w:hAnsi="Times New Roman" w:cs="Times New Roman"/>
          <w:bCs/>
          <w:iCs/>
          <w:sz w:val="24"/>
          <w:szCs w:val="24"/>
        </w:rPr>
        <w:t>Для характеристики результатов экономической деятельности МП проанализируем долю</w:t>
      </w:r>
      <w:r w:rsidR="00895E26">
        <w:rPr>
          <w:rFonts w:ascii="Times New Roman" w:hAnsi="Times New Roman" w:cs="Times New Roman"/>
          <w:bCs/>
          <w:iCs/>
          <w:sz w:val="24"/>
          <w:szCs w:val="24"/>
        </w:rPr>
        <w:t xml:space="preserve"> оборота МП</w:t>
      </w:r>
      <w:r w:rsidR="006F7FFC">
        <w:rPr>
          <w:rFonts w:ascii="Times New Roman" w:hAnsi="Times New Roman" w:cs="Times New Roman"/>
          <w:bCs/>
          <w:iCs/>
          <w:sz w:val="24"/>
          <w:szCs w:val="24"/>
        </w:rPr>
        <w:t xml:space="preserve"> в общем обороте организаций</w:t>
      </w:r>
      <w:r w:rsidR="00895E26">
        <w:rPr>
          <w:rFonts w:ascii="Times New Roman" w:hAnsi="Times New Roman" w:cs="Times New Roman"/>
          <w:bCs/>
          <w:iCs/>
          <w:sz w:val="24"/>
          <w:szCs w:val="24"/>
        </w:rPr>
        <w:t>.</w:t>
      </w:r>
      <w:r w:rsidRPr="00E352A2">
        <w:rPr>
          <w:rFonts w:ascii="Times New Roman" w:hAnsi="Times New Roman" w:cs="Times New Roman"/>
          <w:bCs/>
          <w:iCs/>
          <w:sz w:val="24"/>
          <w:szCs w:val="24"/>
        </w:rPr>
        <w:t xml:space="preserve"> </w:t>
      </w:r>
      <w:r w:rsidR="00163FA4">
        <w:rPr>
          <w:rFonts w:ascii="Times New Roman" w:hAnsi="Times New Roman" w:cs="Times New Roman"/>
          <w:bCs/>
          <w:iCs/>
          <w:sz w:val="24"/>
          <w:szCs w:val="24"/>
        </w:rPr>
        <w:t xml:space="preserve">За </w:t>
      </w:r>
      <w:r w:rsidR="00997B49">
        <w:rPr>
          <w:rFonts w:ascii="Times New Roman" w:hAnsi="Times New Roman" w:cs="Times New Roman"/>
          <w:bCs/>
          <w:iCs/>
          <w:sz w:val="24"/>
          <w:szCs w:val="24"/>
        </w:rPr>
        <w:t>рассматриваемый</w:t>
      </w:r>
      <w:r w:rsidR="00163FA4">
        <w:rPr>
          <w:rFonts w:ascii="Times New Roman" w:hAnsi="Times New Roman" w:cs="Times New Roman"/>
          <w:bCs/>
          <w:iCs/>
          <w:sz w:val="24"/>
          <w:szCs w:val="24"/>
        </w:rPr>
        <w:t xml:space="preserve"> период произошло увеличение показателя в Вологодской области и РФ на</w:t>
      </w:r>
      <w:r w:rsidRPr="00E352A2">
        <w:rPr>
          <w:rFonts w:ascii="Times New Roman" w:hAnsi="Times New Roman" w:cs="Times New Roman"/>
          <w:bCs/>
          <w:iCs/>
          <w:sz w:val="24"/>
          <w:szCs w:val="24"/>
        </w:rPr>
        <w:t xml:space="preserve"> 3,8 п.п. и 1,2 п.п. соответственно, в то время как в СЗФО наблюдается</w:t>
      </w:r>
      <w:r w:rsidR="00163FA4">
        <w:rPr>
          <w:rFonts w:ascii="Times New Roman" w:hAnsi="Times New Roman" w:cs="Times New Roman"/>
          <w:bCs/>
          <w:iCs/>
          <w:sz w:val="24"/>
          <w:szCs w:val="24"/>
        </w:rPr>
        <w:t xml:space="preserve"> сокращение на 2</w:t>
      </w:r>
      <w:r w:rsidR="00DF4189">
        <w:rPr>
          <w:rFonts w:ascii="Times New Roman" w:hAnsi="Times New Roman" w:cs="Times New Roman"/>
          <w:bCs/>
          <w:iCs/>
          <w:sz w:val="24"/>
          <w:szCs w:val="24"/>
        </w:rPr>
        <w:t>,4 п.п. (табл. 2</w:t>
      </w:r>
      <w:r w:rsidRPr="00E352A2">
        <w:rPr>
          <w:rFonts w:ascii="Times New Roman" w:hAnsi="Times New Roman" w:cs="Times New Roman"/>
          <w:bCs/>
          <w:iCs/>
          <w:sz w:val="24"/>
          <w:szCs w:val="24"/>
        </w:rPr>
        <w:t xml:space="preserve">). Резкое увеличение оборота предприятий в 2010 г. и 2015 г. обусловлено проведением сплошного статистического наблюдения за деятельностью субъектов МСП, что указывает на более точную информацию по сравнению с выборочными обследованиями. В 2010 г. и период 2013-2015 гг. показатель в ВО превышал среднероссийские значения, а с 2016 г. по 2019 г. </w:t>
      </w:r>
      <w:r w:rsidR="00997B49">
        <w:rPr>
          <w:rFonts w:ascii="Times New Roman" w:hAnsi="Times New Roman" w:cs="Times New Roman"/>
          <w:bCs/>
          <w:iCs/>
          <w:sz w:val="24"/>
          <w:szCs w:val="24"/>
        </w:rPr>
        <w:t>наблюдалась</w:t>
      </w:r>
      <w:r w:rsidRPr="00E352A2">
        <w:rPr>
          <w:rFonts w:ascii="Times New Roman" w:hAnsi="Times New Roman" w:cs="Times New Roman"/>
          <w:bCs/>
          <w:iCs/>
          <w:sz w:val="24"/>
          <w:szCs w:val="24"/>
        </w:rPr>
        <w:t xml:space="preserve"> обратная ситуация, при этом общий оборот организаций как в регионе, так и </w:t>
      </w:r>
      <w:r w:rsidRPr="00E352A2">
        <w:rPr>
          <w:rFonts w:ascii="Times New Roman" w:hAnsi="Times New Roman" w:cs="Times New Roman"/>
          <w:bCs/>
          <w:iCs/>
          <w:sz w:val="24"/>
          <w:szCs w:val="24"/>
        </w:rPr>
        <w:lastRenderedPageBreak/>
        <w:t>в РФ растет. Снижение доли оборота МП в общем обороте организаци</w:t>
      </w:r>
      <w:r w:rsidR="00997B49">
        <w:rPr>
          <w:rFonts w:ascii="Times New Roman" w:hAnsi="Times New Roman" w:cs="Times New Roman"/>
          <w:bCs/>
          <w:iCs/>
          <w:sz w:val="24"/>
          <w:szCs w:val="24"/>
        </w:rPr>
        <w:t>й</w:t>
      </w:r>
      <w:r w:rsidRPr="00E352A2">
        <w:rPr>
          <w:rFonts w:ascii="Times New Roman" w:hAnsi="Times New Roman" w:cs="Times New Roman"/>
          <w:bCs/>
          <w:iCs/>
          <w:sz w:val="24"/>
          <w:szCs w:val="24"/>
        </w:rPr>
        <w:t xml:space="preserve"> связано с тем, что оборот средних и крупных предприятий растет быстрее, чем у малых </w:t>
      </w:r>
      <w:r w:rsidR="00997B49">
        <w:rPr>
          <w:rFonts w:ascii="Times New Roman" w:hAnsi="Times New Roman" w:cs="Times New Roman"/>
          <w:bCs/>
          <w:iCs/>
          <w:sz w:val="24"/>
          <w:szCs w:val="24"/>
        </w:rPr>
        <w:t>компаний</w:t>
      </w:r>
      <w:r w:rsidRPr="00E352A2">
        <w:rPr>
          <w:rFonts w:ascii="Times New Roman" w:hAnsi="Times New Roman" w:cs="Times New Roman"/>
          <w:bCs/>
          <w:iCs/>
          <w:sz w:val="24"/>
          <w:szCs w:val="24"/>
        </w:rPr>
        <w:t>. Это также говорит о том, что вклад в экономику региона крупных предприятий выше, чем субъектов МП.</w:t>
      </w:r>
    </w:p>
    <w:p w:rsidR="00E352A2" w:rsidRDefault="00BD5D7F" w:rsidP="00163FA4">
      <w:pPr>
        <w:spacing w:after="0" w:line="240" w:lineRule="auto"/>
        <w:rPr>
          <w:rFonts w:ascii="Times New Roman" w:hAnsi="Times New Roman" w:cs="Times New Roman"/>
          <w:bCs/>
          <w:sz w:val="24"/>
          <w:szCs w:val="24"/>
        </w:rPr>
      </w:pPr>
      <w:r>
        <w:rPr>
          <w:rFonts w:ascii="Times New Roman" w:hAnsi="Times New Roman" w:cs="Times New Roman"/>
          <w:bCs/>
          <w:sz w:val="24"/>
          <w:szCs w:val="24"/>
        </w:rPr>
        <w:t>Таблица</w:t>
      </w:r>
      <w:r w:rsidR="00E352A2" w:rsidRPr="00E352A2">
        <w:rPr>
          <w:rFonts w:ascii="Times New Roman" w:hAnsi="Times New Roman" w:cs="Times New Roman"/>
          <w:bCs/>
          <w:sz w:val="24"/>
          <w:szCs w:val="24"/>
        </w:rPr>
        <w:t xml:space="preserve"> </w:t>
      </w:r>
      <w:r w:rsidR="00DF4189">
        <w:rPr>
          <w:rFonts w:ascii="Times New Roman" w:hAnsi="Times New Roman" w:cs="Times New Roman"/>
          <w:bCs/>
          <w:sz w:val="24"/>
          <w:szCs w:val="24"/>
        </w:rPr>
        <w:t>2</w:t>
      </w:r>
      <w:r>
        <w:rPr>
          <w:rFonts w:ascii="Times New Roman" w:hAnsi="Times New Roman" w:cs="Times New Roman"/>
          <w:bCs/>
          <w:sz w:val="24"/>
          <w:szCs w:val="24"/>
        </w:rPr>
        <w:t>.</w:t>
      </w:r>
      <w:r w:rsidR="00E352A2" w:rsidRPr="00E352A2">
        <w:rPr>
          <w:rFonts w:ascii="Times New Roman" w:hAnsi="Times New Roman" w:cs="Times New Roman"/>
          <w:bCs/>
          <w:sz w:val="24"/>
          <w:szCs w:val="24"/>
        </w:rPr>
        <w:t xml:space="preserve"> Доля оборота МП в общем обороте организаций, %</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96"/>
        <w:gridCol w:w="606"/>
        <w:gridCol w:w="611"/>
        <w:gridCol w:w="611"/>
        <w:gridCol w:w="613"/>
        <w:gridCol w:w="613"/>
        <w:gridCol w:w="613"/>
        <w:gridCol w:w="613"/>
        <w:gridCol w:w="613"/>
        <w:gridCol w:w="613"/>
        <w:gridCol w:w="613"/>
        <w:gridCol w:w="628"/>
        <w:gridCol w:w="1202"/>
      </w:tblGrid>
      <w:tr w:rsidR="00C86AF8" w:rsidRPr="000174CF" w:rsidTr="000174CF">
        <w:tc>
          <w:tcPr>
            <w:tcW w:w="747" w:type="pct"/>
            <w:vMerge w:val="restart"/>
            <w:shd w:val="clear" w:color="auto" w:fill="auto"/>
            <w:vAlign w:val="center"/>
          </w:tcPr>
          <w:p w:rsidR="00C86AF8" w:rsidRPr="000174CF" w:rsidRDefault="00C86AF8" w:rsidP="000174CF">
            <w:pPr>
              <w:spacing w:after="0" w:line="240" w:lineRule="auto"/>
              <w:jc w:val="center"/>
              <w:rPr>
                <w:rFonts w:ascii="Times New Roman" w:hAnsi="Times New Roman" w:cs="Times New Roman"/>
                <w:sz w:val="20"/>
                <w:szCs w:val="20"/>
              </w:rPr>
            </w:pPr>
            <w:r w:rsidRPr="000174CF">
              <w:rPr>
                <w:rFonts w:ascii="Times New Roman" w:hAnsi="Times New Roman" w:cs="Times New Roman"/>
                <w:sz w:val="20"/>
                <w:szCs w:val="20"/>
              </w:rPr>
              <w:t>Регион</w:t>
            </w:r>
          </w:p>
        </w:tc>
        <w:tc>
          <w:tcPr>
            <w:tcW w:w="3610" w:type="pct"/>
            <w:gridSpan w:val="11"/>
            <w:shd w:val="clear" w:color="auto" w:fill="auto"/>
          </w:tcPr>
          <w:p w:rsidR="00C86AF8" w:rsidRPr="000174CF" w:rsidRDefault="00C86AF8" w:rsidP="000174CF">
            <w:pPr>
              <w:spacing w:after="0" w:line="240" w:lineRule="auto"/>
              <w:jc w:val="center"/>
              <w:rPr>
                <w:rFonts w:ascii="Times New Roman" w:hAnsi="Times New Roman" w:cs="Times New Roman"/>
                <w:sz w:val="20"/>
                <w:szCs w:val="20"/>
              </w:rPr>
            </w:pPr>
            <w:r w:rsidRPr="000174CF">
              <w:rPr>
                <w:rFonts w:ascii="Times New Roman" w:hAnsi="Times New Roman" w:cs="Times New Roman"/>
                <w:sz w:val="20"/>
                <w:szCs w:val="20"/>
              </w:rPr>
              <w:t>Год</w:t>
            </w:r>
          </w:p>
        </w:tc>
        <w:tc>
          <w:tcPr>
            <w:tcW w:w="643" w:type="pct"/>
            <w:vMerge w:val="restart"/>
            <w:shd w:val="clear" w:color="auto" w:fill="auto"/>
            <w:vAlign w:val="center"/>
          </w:tcPr>
          <w:p w:rsidR="00C86AF8" w:rsidRPr="000174CF" w:rsidRDefault="00C86AF8" w:rsidP="000174CF">
            <w:pPr>
              <w:spacing w:after="0" w:line="240" w:lineRule="auto"/>
              <w:jc w:val="center"/>
              <w:rPr>
                <w:rFonts w:ascii="Times New Roman" w:hAnsi="Times New Roman" w:cs="Times New Roman"/>
                <w:sz w:val="20"/>
                <w:szCs w:val="20"/>
              </w:rPr>
            </w:pPr>
            <w:r w:rsidRPr="000174CF">
              <w:rPr>
                <w:rFonts w:ascii="Times New Roman" w:hAnsi="Times New Roman" w:cs="Times New Roman"/>
                <w:sz w:val="20"/>
                <w:szCs w:val="20"/>
              </w:rPr>
              <w:t>Прирост</w:t>
            </w:r>
          </w:p>
          <w:p w:rsidR="00C86AF8" w:rsidRPr="000174CF" w:rsidRDefault="00C86AF8" w:rsidP="000174CF">
            <w:pPr>
              <w:spacing w:after="0" w:line="240" w:lineRule="auto"/>
              <w:jc w:val="center"/>
              <w:rPr>
                <w:rFonts w:ascii="Times New Roman" w:hAnsi="Times New Roman" w:cs="Times New Roman"/>
                <w:sz w:val="20"/>
                <w:szCs w:val="20"/>
              </w:rPr>
            </w:pPr>
            <w:r w:rsidRPr="000174CF">
              <w:rPr>
                <w:rFonts w:ascii="Times New Roman" w:hAnsi="Times New Roman" w:cs="Times New Roman"/>
                <w:sz w:val="20"/>
                <w:szCs w:val="20"/>
              </w:rPr>
              <w:t>2019 г. к 2009 г., п.п.</w:t>
            </w:r>
          </w:p>
        </w:tc>
      </w:tr>
      <w:tr w:rsidR="00C86AF8" w:rsidRPr="000174CF" w:rsidTr="000174CF">
        <w:tc>
          <w:tcPr>
            <w:tcW w:w="747" w:type="pct"/>
            <w:vMerge/>
            <w:shd w:val="clear" w:color="auto" w:fill="auto"/>
          </w:tcPr>
          <w:p w:rsidR="00C86AF8" w:rsidRPr="000174CF" w:rsidRDefault="00C86AF8" w:rsidP="000174CF">
            <w:pPr>
              <w:spacing w:after="0" w:line="240" w:lineRule="auto"/>
              <w:rPr>
                <w:rFonts w:ascii="Times New Roman" w:hAnsi="Times New Roman" w:cs="Times New Roman"/>
                <w:sz w:val="20"/>
                <w:szCs w:val="20"/>
              </w:rPr>
            </w:pPr>
          </w:p>
        </w:tc>
        <w:tc>
          <w:tcPr>
            <w:tcW w:w="324" w:type="pct"/>
            <w:shd w:val="clear" w:color="auto" w:fill="auto"/>
            <w:vAlign w:val="center"/>
          </w:tcPr>
          <w:p w:rsidR="00C86AF8" w:rsidRPr="000174CF" w:rsidRDefault="00C86AF8" w:rsidP="000174CF">
            <w:pPr>
              <w:spacing w:after="0" w:line="240" w:lineRule="auto"/>
              <w:ind w:left="-57" w:right="-57"/>
              <w:jc w:val="center"/>
              <w:rPr>
                <w:rFonts w:ascii="Times New Roman" w:hAnsi="Times New Roman" w:cs="Times New Roman"/>
                <w:sz w:val="20"/>
                <w:szCs w:val="20"/>
              </w:rPr>
            </w:pPr>
            <w:r w:rsidRPr="000174CF">
              <w:rPr>
                <w:rFonts w:ascii="Times New Roman" w:hAnsi="Times New Roman" w:cs="Times New Roman"/>
                <w:sz w:val="20"/>
                <w:szCs w:val="20"/>
              </w:rPr>
              <w:t>2009</w:t>
            </w:r>
          </w:p>
        </w:tc>
        <w:tc>
          <w:tcPr>
            <w:tcW w:w="327" w:type="pct"/>
            <w:shd w:val="clear" w:color="auto" w:fill="auto"/>
            <w:vAlign w:val="center"/>
          </w:tcPr>
          <w:p w:rsidR="00C86AF8" w:rsidRPr="000174CF" w:rsidRDefault="00C86AF8" w:rsidP="000174CF">
            <w:pPr>
              <w:spacing w:after="0" w:line="240" w:lineRule="auto"/>
              <w:ind w:left="-57" w:right="-57"/>
              <w:jc w:val="center"/>
              <w:rPr>
                <w:rFonts w:ascii="Times New Roman" w:hAnsi="Times New Roman" w:cs="Times New Roman"/>
                <w:sz w:val="20"/>
                <w:szCs w:val="20"/>
              </w:rPr>
            </w:pPr>
            <w:r w:rsidRPr="000174CF">
              <w:rPr>
                <w:rFonts w:ascii="Times New Roman" w:hAnsi="Times New Roman" w:cs="Times New Roman"/>
                <w:sz w:val="20"/>
                <w:szCs w:val="20"/>
              </w:rPr>
              <w:t>2010</w:t>
            </w:r>
          </w:p>
        </w:tc>
        <w:tc>
          <w:tcPr>
            <w:tcW w:w="327" w:type="pct"/>
            <w:shd w:val="clear" w:color="auto" w:fill="auto"/>
            <w:vAlign w:val="center"/>
          </w:tcPr>
          <w:p w:rsidR="00C86AF8" w:rsidRPr="000174CF" w:rsidRDefault="00C86AF8" w:rsidP="000174CF">
            <w:pPr>
              <w:spacing w:after="0" w:line="240" w:lineRule="auto"/>
              <w:ind w:left="-57" w:right="-57"/>
              <w:jc w:val="center"/>
              <w:rPr>
                <w:rFonts w:ascii="Times New Roman" w:hAnsi="Times New Roman" w:cs="Times New Roman"/>
                <w:sz w:val="20"/>
                <w:szCs w:val="20"/>
              </w:rPr>
            </w:pPr>
            <w:r w:rsidRPr="000174CF">
              <w:rPr>
                <w:rFonts w:ascii="Times New Roman" w:hAnsi="Times New Roman" w:cs="Times New Roman"/>
                <w:sz w:val="20"/>
                <w:szCs w:val="20"/>
              </w:rPr>
              <w:t>2011</w:t>
            </w:r>
          </w:p>
        </w:tc>
        <w:tc>
          <w:tcPr>
            <w:tcW w:w="328" w:type="pct"/>
            <w:shd w:val="clear" w:color="auto" w:fill="auto"/>
            <w:vAlign w:val="center"/>
          </w:tcPr>
          <w:p w:rsidR="00C86AF8" w:rsidRPr="000174CF" w:rsidRDefault="00C86AF8" w:rsidP="000174CF">
            <w:pPr>
              <w:spacing w:after="0" w:line="240" w:lineRule="auto"/>
              <w:ind w:left="-57" w:right="-57"/>
              <w:jc w:val="center"/>
              <w:rPr>
                <w:rFonts w:ascii="Times New Roman" w:hAnsi="Times New Roman" w:cs="Times New Roman"/>
                <w:sz w:val="20"/>
                <w:szCs w:val="20"/>
              </w:rPr>
            </w:pPr>
            <w:r w:rsidRPr="000174CF">
              <w:rPr>
                <w:rFonts w:ascii="Times New Roman" w:hAnsi="Times New Roman" w:cs="Times New Roman"/>
                <w:sz w:val="20"/>
                <w:szCs w:val="20"/>
              </w:rPr>
              <w:t>2012</w:t>
            </w:r>
          </w:p>
        </w:tc>
        <w:tc>
          <w:tcPr>
            <w:tcW w:w="328" w:type="pct"/>
            <w:shd w:val="clear" w:color="auto" w:fill="auto"/>
            <w:vAlign w:val="center"/>
          </w:tcPr>
          <w:p w:rsidR="00C86AF8" w:rsidRPr="000174CF" w:rsidRDefault="00C86AF8" w:rsidP="000174CF">
            <w:pPr>
              <w:spacing w:after="0" w:line="240" w:lineRule="auto"/>
              <w:ind w:left="-57" w:right="-57"/>
              <w:jc w:val="center"/>
              <w:rPr>
                <w:rFonts w:ascii="Times New Roman" w:hAnsi="Times New Roman" w:cs="Times New Roman"/>
                <w:sz w:val="20"/>
                <w:szCs w:val="20"/>
              </w:rPr>
            </w:pPr>
            <w:r w:rsidRPr="000174CF">
              <w:rPr>
                <w:rFonts w:ascii="Times New Roman" w:hAnsi="Times New Roman" w:cs="Times New Roman"/>
                <w:sz w:val="20"/>
                <w:szCs w:val="20"/>
              </w:rPr>
              <w:t>2013</w:t>
            </w:r>
          </w:p>
        </w:tc>
        <w:tc>
          <w:tcPr>
            <w:tcW w:w="328" w:type="pct"/>
            <w:shd w:val="clear" w:color="auto" w:fill="auto"/>
            <w:vAlign w:val="center"/>
          </w:tcPr>
          <w:p w:rsidR="00C86AF8" w:rsidRPr="000174CF" w:rsidRDefault="00C86AF8" w:rsidP="000174CF">
            <w:pPr>
              <w:spacing w:after="0" w:line="240" w:lineRule="auto"/>
              <w:ind w:left="-57" w:right="-57"/>
              <w:jc w:val="center"/>
              <w:rPr>
                <w:rFonts w:ascii="Times New Roman" w:hAnsi="Times New Roman" w:cs="Times New Roman"/>
                <w:sz w:val="20"/>
                <w:szCs w:val="20"/>
              </w:rPr>
            </w:pPr>
            <w:r w:rsidRPr="000174CF">
              <w:rPr>
                <w:rFonts w:ascii="Times New Roman" w:hAnsi="Times New Roman" w:cs="Times New Roman"/>
                <w:sz w:val="20"/>
                <w:szCs w:val="20"/>
              </w:rPr>
              <w:t>2014</w:t>
            </w:r>
          </w:p>
        </w:tc>
        <w:tc>
          <w:tcPr>
            <w:tcW w:w="328" w:type="pct"/>
            <w:shd w:val="clear" w:color="auto" w:fill="auto"/>
            <w:vAlign w:val="center"/>
          </w:tcPr>
          <w:p w:rsidR="00C86AF8" w:rsidRPr="000174CF" w:rsidRDefault="00C86AF8" w:rsidP="000174CF">
            <w:pPr>
              <w:spacing w:after="0" w:line="240" w:lineRule="auto"/>
              <w:ind w:left="-57" w:right="-57"/>
              <w:jc w:val="center"/>
              <w:rPr>
                <w:rFonts w:ascii="Times New Roman" w:hAnsi="Times New Roman" w:cs="Times New Roman"/>
                <w:sz w:val="20"/>
                <w:szCs w:val="20"/>
              </w:rPr>
            </w:pPr>
            <w:r w:rsidRPr="000174CF">
              <w:rPr>
                <w:rFonts w:ascii="Times New Roman" w:hAnsi="Times New Roman" w:cs="Times New Roman"/>
                <w:sz w:val="20"/>
                <w:szCs w:val="20"/>
              </w:rPr>
              <w:t>2015</w:t>
            </w:r>
          </w:p>
        </w:tc>
        <w:tc>
          <w:tcPr>
            <w:tcW w:w="328" w:type="pct"/>
            <w:shd w:val="clear" w:color="auto" w:fill="auto"/>
            <w:vAlign w:val="center"/>
          </w:tcPr>
          <w:p w:rsidR="00C86AF8" w:rsidRPr="000174CF" w:rsidRDefault="00C86AF8" w:rsidP="000174CF">
            <w:pPr>
              <w:spacing w:after="0" w:line="240" w:lineRule="auto"/>
              <w:ind w:left="-57" w:right="-57"/>
              <w:jc w:val="center"/>
              <w:rPr>
                <w:rFonts w:ascii="Times New Roman" w:hAnsi="Times New Roman" w:cs="Times New Roman"/>
                <w:sz w:val="20"/>
                <w:szCs w:val="20"/>
              </w:rPr>
            </w:pPr>
            <w:r w:rsidRPr="000174CF">
              <w:rPr>
                <w:rFonts w:ascii="Times New Roman" w:hAnsi="Times New Roman" w:cs="Times New Roman"/>
                <w:sz w:val="20"/>
                <w:szCs w:val="20"/>
              </w:rPr>
              <w:t>2016</w:t>
            </w:r>
          </w:p>
        </w:tc>
        <w:tc>
          <w:tcPr>
            <w:tcW w:w="328" w:type="pct"/>
            <w:shd w:val="clear" w:color="auto" w:fill="auto"/>
            <w:vAlign w:val="center"/>
          </w:tcPr>
          <w:p w:rsidR="00C86AF8" w:rsidRPr="000174CF" w:rsidRDefault="00C86AF8" w:rsidP="000174CF">
            <w:pPr>
              <w:spacing w:after="0" w:line="240" w:lineRule="auto"/>
              <w:ind w:left="-57" w:right="-57"/>
              <w:jc w:val="center"/>
              <w:rPr>
                <w:rFonts w:ascii="Times New Roman" w:hAnsi="Times New Roman" w:cs="Times New Roman"/>
                <w:sz w:val="20"/>
                <w:szCs w:val="20"/>
              </w:rPr>
            </w:pPr>
            <w:r w:rsidRPr="000174CF">
              <w:rPr>
                <w:rFonts w:ascii="Times New Roman" w:hAnsi="Times New Roman" w:cs="Times New Roman"/>
                <w:sz w:val="20"/>
                <w:szCs w:val="20"/>
              </w:rPr>
              <w:t>2017</w:t>
            </w:r>
          </w:p>
        </w:tc>
        <w:tc>
          <w:tcPr>
            <w:tcW w:w="328" w:type="pct"/>
            <w:shd w:val="clear" w:color="auto" w:fill="auto"/>
            <w:vAlign w:val="center"/>
          </w:tcPr>
          <w:p w:rsidR="00C86AF8" w:rsidRPr="000174CF" w:rsidRDefault="00C86AF8" w:rsidP="000174CF">
            <w:pPr>
              <w:spacing w:after="0" w:line="240" w:lineRule="auto"/>
              <w:ind w:left="-57" w:right="-57"/>
              <w:jc w:val="center"/>
              <w:rPr>
                <w:rFonts w:ascii="Times New Roman" w:hAnsi="Times New Roman" w:cs="Times New Roman"/>
                <w:sz w:val="20"/>
                <w:szCs w:val="20"/>
              </w:rPr>
            </w:pPr>
            <w:r w:rsidRPr="000174CF">
              <w:rPr>
                <w:rFonts w:ascii="Times New Roman" w:hAnsi="Times New Roman" w:cs="Times New Roman"/>
                <w:sz w:val="20"/>
                <w:szCs w:val="20"/>
              </w:rPr>
              <w:t>2018</w:t>
            </w:r>
          </w:p>
        </w:tc>
        <w:tc>
          <w:tcPr>
            <w:tcW w:w="335" w:type="pct"/>
            <w:shd w:val="clear" w:color="auto" w:fill="auto"/>
            <w:vAlign w:val="center"/>
          </w:tcPr>
          <w:p w:rsidR="00C86AF8" w:rsidRPr="000174CF" w:rsidRDefault="00C86AF8" w:rsidP="000174CF">
            <w:pPr>
              <w:spacing w:after="0" w:line="240" w:lineRule="auto"/>
              <w:ind w:left="-57" w:right="-57"/>
              <w:jc w:val="center"/>
              <w:rPr>
                <w:rFonts w:ascii="Times New Roman" w:hAnsi="Times New Roman" w:cs="Times New Roman"/>
                <w:sz w:val="20"/>
                <w:szCs w:val="20"/>
              </w:rPr>
            </w:pPr>
            <w:r w:rsidRPr="000174CF">
              <w:rPr>
                <w:rFonts w:ascii="Times New Roman" w:hAnsi="Times New Roman" w:cs="Times New Roman"/>
                <w:sz w:val="20"/>
                <w:szCs w:val="20"/>
              </w:rPr>
              <w:t>2019</w:t>
            </w:r>
          </w:p>
        </w:tc>
        <w:tc>
          <w:tcPr>
            <w:tcW w:w="643" w:type="pct"/>
            <w:vMerge/>
            <w:shd w:val="clear" w:color="auto" w:fill="auto"/>
          </w:tcPr>
          <w:p w:rsidR="00C86AF8" w:rsidRPr="000174CF" w:rsidRDefault="00C86AF8" w:rsidP="000174CF">
            <w:pPr>
              <w:spacing w:after="0" w:line="240" w:lineRule="auto"/>
              <w:rPr>
                <w:rFonts w:ascii="Times New Roman" w:hAnsi="Times New Roman" w:cs="Times New Roman"/>
                <w:sz w:val="20"/>
                <w:szCs w:val="20"/>
              </w:rPr>
            </w:pPr>
          </w:p>
        </w:tc>
      </w:tr>
      <w:tr w:rsidR="00C86AF8" w:rsidRPr="000174CF" w:rsidTr="000174CF">
        <w:tc>
          <w:tcPr>
            <w:tcW w:w="747" w:type="pct"/>
            <w:shd w:val="clear" w:color="auto" w:fill="auto"/>
          </w:tcPr>
          <w:p w:rsidR="00C86AF8" w:rsidRPr="000174CF" w:rsidRDefault="00C86AF8" w:rsidP="000174CF">
            <w:pPr>
              <w:spacing w:after="0" w:line="240" w:lineRule="auto"/>
              <w:rPr>
                <w:rFonts w:ascii="Times New Roman" w:hAnsi="Times New Roman" w:cs="Times New Roman"/>
                <w:sz w:val="20"/>
                <w:szCs w:val="20"/>
              </w:rPr>
            </w:pPr>
            <w:r w:rsidRPr="000174CF">
              <w:rPr>
                <w:rFonts w:ascii="Times New Roman" w:hAnsi="Times New Roman" w:cs="Times New Roman"/>
                <w:sz w:val="20"/>
                <w:szCs w:val="20"/>
              </w:rPr>
              <w:t>Вологодская область</w:t>
            </w:r>
          </w:p>
        </w:tc>
        <w:tc>
          <w:tcPr>
            <w:tcW w:w="324" w:type="pct"/>
            <w:shd w:val="clear" w:color="auto" w:fill="auto"/>
            <w:vAlign w:val="center"/>
          </w:tcPr>
          <w:p w:rsidR="00C86AF8" w:rsidRPr="000174CF" w:rsidRDefault="00C86AF8" w:rsidP="000174CF">
            <w:pPr>
              <w:spacing w:after="0" w:line="240" w:lineRule="auto"/>
              <w:jc w:val="center"/>
              <w:rPr>
                <w:rFonts w:ascii="Times New Roman" w:hAnsi="Times New Roman" w:cs="Times New Roman"/>
                <w:color w:val="000000"/>
              </w:rPr>
            </w:pPr>
            <w:r w:rsidRPr="000174CF">
              <w:rPr>
                <w:rFonts w:ascii="Times New Roman" w:hAnsi="Times New Roman" w:cs="Times New Roman"/>
                <w:color w:val="000000"/>
              </w:rPr>
              <w:t>20,8</w:t>
            </w:r>
          </w:p>
        </w:tc>
        <w:tc>
          <w:tcPr>
            <w:tcW w:w="327" w:type="pct"/>
            <w:shd w:val="clear" w:color="auto" w:fill="auto"/>
            <w:vAlign w:val="center"/>
          </w:tcPr>
          <w:p w:rsidR="00C86AF8" w:rsidRPr="000174CF" w:rsidRDefault="00C86AF8" w:rsidP="000174CF">
            <w:pPr>
              <w:spacing w:after="0" w:line="240" w:lineRule="auto"/>
              <w:jc w:val="center"/>
              <w:rPr>
                <w:rFonts w:ascii="Times New Roman" w:hAnsi="Times New Roman" w:cs="Times New Roman"/>
                <w:color w:val="000000"/>
              </w:rPr>
            </w:pPr>
            <w:r w:rsidRPr="000174CF">
              <w:rPr>
                <w:rFonts w:ascii="Times New Roman" w:hAnsi="Times New Roman" w:cs="Times New Roman"/>
                <w:color w:val="000000"/>
              </w:rPr>
              <w:t>30,8</w:t>
            </w:r>
          </w:p>
        </w:tc>
        <w:tc>
          <w:tcPr>
            <w:tcW w:w="327" w:type="pct"/>
            <w:shd w:val="clear" w:color="auto" w:fill="auto"/>
            <w:vAlign w:val="center"/>
          </w:tcPr>
          <w:p w:rsidR="00C86AF8" w:rsidRPr="000174CF" w:rsidRDefault="00C86AF8" w:rsidP="000174CF">
            <w:pPr>
              <w:spacing w:after="0" w:line="240" w:lineRule="auto"/>
              <w:jc w:val="center"/>
              <w:rPr>
                <w:rFonts w:ascii="Times New Roman" w:hAnsi="Times New Roman" w:cs="Times New Roman"/>
                <w:color w:val="000000"/>
              </w:rPr>
            </w:pPr>
            <w:r w:rsidRPr="000174CF">
              <w:rPr>
                <w:rFonts w:ascii="Times New Roman" w:hAnsi="Times New Roman" w:cs="Times New Roman"/>
                <w:color w:val="000000"/>
              </w:rPr>
              <w:t>19,5</w:t>
            </w:r>
          </w:p>
        </w:tc>
        <w:tc>
          <w:tcPr>
            <w:tcW w:w="328" w:type="pct"/>
            <w:shd w:val="clear" w:color="auto" w:fill="auto"/>
            <w:vAlign w:val="center"/>
          </w:tcPr>
          <w:p w:rsidR="00C86AF8" w:rsidRPr="000174CF" w:rsidRDefault="00C86AF8" w:rsidP="000174CF">
            <w:pPr>
              <w:spacing w:after="0" w:line="240" w:lineRule="auto"/>
              <w:jc w:val="center"/>
              <w:rPr>
                <w:rFonts w:ascii="Times New Roman" w:hAnsi="Times New Roman" w:cs="Times New Roman"/>
                <w:color w:val="000000"/>
              </w:rPr>
            </w:pPr>
            <w:r w:rsidRPr="000174CF">
              <w:rPr>
                <w:rFonts w:ascii="Times New Roman" w:hAnsi="Times New Roman" w:cs="Times New Roman"/>
                <w:color w:val="000000"/>
              </w:rPr>
              <w:t>20,1</w:t>
            </w:r>
          </w:p>
        </w:tc>
        <w:tc>
          <w:tcPr>
            <w:tcW w:w="328" w:type="pct"/>
            <w:shd w:val="clear" w:color="auto" w:fill="auto"/>
            <w:vAlign w:val="center"/>
          </w:tcPr>
          <w:p w:rsidR="00C86AF8" w:rsidRPr="000174CF" w:rsidRDefault="00C86AF8" w:rsidP="000174CF">
            <w:pPr>
              <w:spacing w:after="0" w:line="240" w:lineRule="auto"/>
              <w:jc w:val="center"/>
              <w:rPr>
                <w:rFonts w:ascii="Times New Roman" w:hAnsi="Times New Roman" w:cs="Times New Roman"/>
                <w:color w:val="000000"/>
              </w:rPr>
            </w:pPr>
            <w:r w:rsidRPr="000174CF">
              <w:rPr>
                <w:rFonts w:ascii="Times New Roman" w:hAnsi="Times New Roman" w:cs="Times New Roman"/>
                <w:color w:val="000000"/>
              </w:rPr>
              <w:t>23,0</w:t>
            </w:r>
          </w:p>
        </w:tc>
        <w:tc>
          <w:tcPr>
            <w:tcW w:w="328" w:type="pct"/>
            <w:shd w:val="clear" w:color="auto" w:fill="auto"/>
            <w:vAlign w:val="center"/>
          </w:tcPr>
          <w:p w:rsidR="00C86AF8" w:rsidRPr="000174CF" w:rsidRDefault="00C86AF8" w:rsidP="000174CF">
            <w:pPr>
              <w:spacing w:after="0" w:line="240" w:lineRule="auto"/>
              <w:jc w:val="center"/>
              <w:rPr>
                <w:rFonts w:ascii="Times New Roman" w:hAnsi="Times New Roman" w:cs="Times New Roman"/>
                <w:color w:val="000000"/>
              </w:rPr>
            </w:pPr>
            <w:r w:rsidRPr="000174CF">
              <w:rPr>
                <w:rFonts w:ascii="Times New Roman" w:hAnsi="Times New Roman" w:cs="Times New Roman"/>
                <w:color w:val="000000"/>
              </w:rPr>
              <w:t>21,1</w:t>
            </w:r>
          </w:p>
        </w:tc>
        <w:tc>
          <w:tcPr>
            <w:tcW w:w="328" w:type="pct"/>
            <w:shd w:val="clear" w:color="auto" w:fill="auto"/>
            <w:vAlign w:val="center"/>
          </w:tcPr>
          <w:p w:rsidR="00C86AF8" w:rsidRPr="000174CF" w:rsidRDefault="00C86AF8" w:rsidP="000174CF">
            <w:pPr>
              <w:spacing w:after="0" w:line="240" w:lineRule="auto"/>
              <w:jc w:val="center"/>
              <w:rPr>
                <w:rFonts w:ascii="Times New Roman" w:hAnsi="Times New Roman" w:cs="Times New Roman"/>
                <w:color w:val="000000"/>
              </w:rPr>
            </w:pPr>
            <w:r w:rsidRPr="000174CF">
              <w:rPr>
                <w:rFonts w:ascii="Times New Roman" w:hAnsi="Times New Roman" w:cs="Times New Roman"/>
                <w:color w:val="000000"/>
              </w:rPr>
              <w:t>32,3</w:t>
            </w:r>
          </w:p>
        </w:tc>
        <w:tc>
          <w:tcPr>
            <w:tcW w:w="328" w:type="pct"/>
            <w:shd w:val="clear" w:color="auto" w:fill="auto"/>
            <w:vAlign w:val="center"/>
          </w:tcPr>
          <w:p w:rsidR="00C86AF8" w:rsidRPr="000174CF" w:rsidRDefault="00C86AF8" w:rsidP="000174CF">
            <w:pPr>
              <w:spacing w:after="0" w:line="240" w:lineRule="auto"/>
              <w:jc w:val="center"/>
              <w:rPr>
                <w:rFonts w:ascii="Times New Roman" w:hAnsi="Times New Roman" w:cs="Times New Roman"/>
                <w:color w:val="000000"/>
              </w:rPr>
            </w:pPr>
            <w:r w:rsidRPr="000174CF">
              <w:rPr>
                <w:rFonts w:ascii="Times New Roman" w:hAnsi="Times New Roman" w:cs="Times New Roman"/>
                <w:color w:val="000000"/>
              </w:rPr>
              <w:t>25,5</w:t>
            </w:r>
          </w:p>
        </w:tc>
        <w:tc>
          <w:tcPr>
            <w:tcW w:w="328" w:type="pct"/>
            <w:shd w:val="clear" w:color="auto" w:fill="auto"/>
            <w:vAlign w:val="center"/>
          </w:tcPr>
          <w:p w:rsidR="00C86AF8" w:rsidRPr="000174CF" w:rsidRDefault="00C86AF8" w:rsidP="000174CF">
            <w:pPr>
              <w:spacing w:after="0" w:line="240" w:lineRule="auto"/>
              <w:jc w:val="center"/>
              <w:rPr>
                <w:rFonts w:ascii="Times New Roman" w:hAnsi="Times New Roman" w:cs="Times New Roman"/>
                <w:color w:val="000000"/>
              </w:rPr>
            </w:pPr>
            <w:r w:rsidRPr="000174CF">
              <w:rPr>
                <w:rFonts w:ascii="Times New Roman" w:hAnsi="Times New Roman" w:cs="Times New Roman"/>
                <w:color w:val="000000"/>
              </w:rPr>
              <w:t>24,1</w:t>
            </w:r>
          </w:p>
        </w:tc>
        <w:tc>
          <w:tcPr>
            <w:tcW w:w="328" w:type="pct"/>
            <w:shd w:val="clear" w:color="auto" w:fill="auto"/>
            <w:vAlign w:val="center"/>
          </w:tcPr>
          <w:p w:rsidR="00C86AF8" w:rsidRPr="000174CF" w:rsidRDefault="00C86AF8" w:rsidP="000174CF">
            <w:pPr>
              <w:spacing w:after="0" w:line="240" w:lineRule="auto"/>
              <w:jc w:val="center"/>
              <w:rPr>
                <w:rFonts w:ascii="Times New Roman" w:hAnsi="Times New Roman" w:cs="Times New Roman"/>
                <w:color w:val="000000"/>
              </w:rPr>
            </w:pPr>
            <w:r w:rsidRPr="000174CF">
              <w:rPr>
                <w:rFonts w:ascii="Times New Roman" w:hAnsi="Times New Roman" w:cs="Times New Roman"/>
                <w:color w:val="000000"/>
              </w:rPr>
              <w:t>23,8</w:t>
            </w:r>
          </w:p>
        </w:tc>
        <w:tc>
          <w:tcPr>
            <w:tcW w:w="335" w:type="pct"/>
            <w:shd w:val="clear" w:color="auto" w:fill="auto"/>
            <w:vAlign w:val="center"/>
          </w:tcPr>
          <w:p w:rsidR="00C86AF8" w:rsidRPr="000174CF" w:rsidRDefault="00C86AF8" w:rsidP="000174CF">
            <w:pPr>
              <w:spacing w:after="0" w:line="240" w:lineRule="auto"/>
              <w:jc w:val="center"/>
              <w:rPr>
                <w:rFonts w:ascii="Times New Roman" w:hAnsi="Times New Roman" w:cs="Times New Roman"/>
                <w:color w:val="000000"/>
              </w:rPr>
            </w:pPr>
            <w:r w:rsidRPr="000174CF">
              <w:rPr>
                <w:rFonts w:ascii="Times New Roman" w:hAnsi="Times New Roman" w:cs="Times New Roman"/>
                <w:color w:val="000000"/>
              </w:rPr>
              <w:t>23,8</w:t>
            </w:r>
          </w:p>
        </w:tc>
        <w:tc>
          <w:tcPr>
            <w:tcW w:w="643" w:type="pct"/>
            <w:shd w:val="clear" w:color="auto" w:fill="auto"/>
            <w:vAlign w:val="center"/>
          </w:tcPr>
          <w:p w:rsidR="00C86AF8" w:rsidRPr="000174CF" w:rsidRDefault="00C86AF8" w:rsidP="000174CF">
            <w:pPr>
              <w:spacing w:after="0" w:line="240" w:lineRule="auto"/>
              <w:jc w:val="center"/>
              <w:rPr>
                <w:rFonts w:ascii="Times New Roman" w:hAnsi="Times New Roman" w:cs="Times New Roman"/>
                <w:sz w:val="20"/>
                <w:szCs w:val="20"/>
              </w:rPr>
            </w:pPr>
            <w:r w:rsidRPr="000174CF">
              <w:rPr>
                <w:rFonts w:ascii="Times New Roman" w:hAnsi="Times New Roman" w:cs="Times New Roman"/>
                <w:sz w:val="20"/>
                <w:szCs w:val="20"/>
              </w:rPr>
              <w:t>+3,8</w:t>
            </w:r>
          </w:p>
        </w:tc>
      </w:tr>
      <w:tr w:rsidR="00C86AF8" w:rsidRPr="000174CF" w:rsidTr="000174CF">
        <w:tc>
          <w:tcPr>
            <w:tcW w:w="747" w:type="pct"/>
            <w:shd w:val="clear" w:color="auto" w:fill="auto"/>
          </w:tcPr>
          <w:p w:rsidR="00C86AF8" w:rsidRPr="000174CF" w:rsidRDefault="00C86AF8" w:rsidP="000174CF">
            <w:pPr>
              <w:spacing w:after="0" w:line="240" w:lineRule="auto"/>
              <w:rPr>
                <w:rFonts w:ascii="Times New Roman" w:hAnsi="Times New Roman" w:cs="Times New Roman"/>
                <w:sz w:val="20"/>
                <w:szCs w:val="20"/>
              </w:rPr>
            </w:pPr>
            <w:r w:rsidRPr="000174CF">
              <w:rPr>
                <w:rFonts w:ascii="Times New Roman" w:hAnsi="Times New Roman" w:cs="Times New Roman"/>
                <w:sz w:val="20"/>
                <w:szCs w:val="20"/>
              </w:rPr>
              <w:t>В среднем по СЗФО</w:t>
            </w:r>
          </w:p>
        </w:tc>
        <w:tc>
          <w:tcPr>
            <w:tcW w:w="324" w:type="pct"/>
            <w:shd w:val="clear" w:color="auto" w:fill="auto"/>
            <w:vAlign w:val="center"/>
          </w:tcPr>
          <w:p w:rsidR="00C86AF8" w:rsidRPr="000174CF" w:rsidRDefault="00C86AF8" w:rsidP="000174CF">
            <w:pPr>
              <w:spacing w:after="0" w:line="240" w:lineRule="auto"/>
              <w:jc w:val="center"/>
              <w:rPr>
                <w:rFonts w:ascii="Times New Roman" w:hAnsi="Times New Roman" w:cs="Times New Roman"/>
                <w:color w:val="000000"/>
              </w:rPr>
            </w:pPr>
            <w:r w:rsidRPr="000174CF">
              <w:rPr>
                <w:rFonts w:ascii="Times New Roman" w:hAnsi="Times New Roman" w:cs="Times New Roman"/>
                <w:color w:val="000000"/>
              </w:rPr>
              <w:t>33,3</w:t>
            </w:r>
          </w:p>
        </w:tc>
        <w:tc>
          <w:tcPr>
            <w:tcW w:w="327" w:type="pct"/>
            <w:shd w:val="clear" w:color="auto" w:fill="auto"/>
            <w:vAlign w:val="center"/>
          </w:tcPr>
          <w:p w:rsidR="00C86AF8" w:rsidRPr="000174CF" w:rsidRDefault="00C86AF8" w:rsidP="000174CF">
            <w:pPr>
              <w:spacing w:after="0" w:line="240" w:lineRule="auto"/>
              <w:jc w:val="center"/>
              <w:rPr>
                <w:rFonts w:ascii="Times New Roman" w:hAnsi="Times New Roman" w:cs="Times New Roman"/>
                <w:color w:val="000000"/>
              </w:rPr>
            </w:pPr>
            <w:r w:rsidRPr="000174CF">
              <w:rPr>
                <w:rFonts w:ascii="Times New Roman" w:hAnsi="Times New Roman" w:cs="Times New Roman"/>
                <w:color w:val="000000"/>
              </w:rPr>
              <w:t>33,9</w:t>
            </w:r>
          </w:p>
        </w:tc>
        <w:tc>
          <w:tcPr>
            <w:tcW w:w="327" w:type="pct"/>
            <w:shd w:val="clear" w:color="auto" w:fill="auto"/>
            <w:vAlign w:val="center"/>
          </w:tcPr>
          <w:p w:rsidR="00C86AF8" w:rsidRPr="000174CF" w:rsidRDefault="00C86AF8" w:rsidP="000174CF">
            <w:pPr>
              <w:spacing w:after="0" w:line="240" w:lineRule="auto"/>
              <w:jc w:val="center"/>
              <w:rPr>
                <w:rFonts w:ascii="Times New Roman" w:hAnsi="Times New Roman" w:cs="Times New Roman"/>
                <w:color w:val="000000"/>
              </w:rPr>
            </w:pPr>
            <w:r w:rsidRPr="000174CF">
              <w:rPr>
                <w:rFonts w:ascii="Times New Roman" w:hAnsi="Times New Roman" w:cs="Times New Roman"/>
                <w:color w:val="000000"/>
              </w:rPr>
              <w:t>25,1</w:t>
            </w:r>
          </w:p>
        </w:tc>
        <w:tc>
          <w:tcPr>
            <w:tcW w:w="328" w:type="pct"/>
            <w:shd w:val="clear" w:color="auto" w:fill="auto"/>
            <w:vAlign w:val="center"/>
          </w:tcPr>
          <w:p w:rsidR="00C86AF8" w:rsidRPr="000174CF" w:rsidRDefault="00C86AF8" w:rsidP="000174CF">
            <w:pPr>
              <w:spacing w:after="0" w:line="240" w:lineRule="auto"/>
              <w:jc w:val="center"/>
              <w:rPr>
                <w:rFonts w:ascii="Times New Roman" w:hAnsi="Times New Roman" w:cs="Times New Roman"/>
                <w:color w:val="000000"/>
              </w:rPr>
            </w:pPr>
            <w:r w:rsidRPr="000174CF">
              <w:rPr>
                <w:rFonts w:ascii="Times New Roman" w:hAnsi="Times New Roman" w:cs="Times New Roman"/>
                <w:color w:val="000000"/>
              </w:rPr>
              <w:t>24,2</w:t>
            </w:r>
          </w:p>
        </w:tc>
        <w:tc>
          <w:tcPr>
            <w:tcW w:w="328" w:type="pct"/>
            <w:shd w:val="clear" w:color="auto" w:fill="auto"/>
            <w:vAlign w:val="center"/>
          </w:tcPr>
          <w:p w:rsidR="00C86AF8" w:rsidRPr="000174CF" w:rsidRDefault="00C86AF8" w:rsidP="000174CF">
            <w:pPr>
              <w:spacing w:after="0" w:line="240" w:lineRule="auto"/>
              <w:jc w:val="center"/>
              <w:rPr>
                <w:rFonts w:ascii="Times New Roman" w:hAnsi="Times New Roman" w:cs="Times New Roman"/>
                <w:color w:val="000000"/>
              </w:rPr>
            </w:pPr>
            <w:r w:rsidRPr="000174CF">
              <w:rPr>
                <w:rFonts w:ascii="Times New Roman" w:hAnsi="Times New Roman" w:cs="Times New Roman"/>
                <w:color w:val="000000"/>
              </w:rPr>
              <w:t>22,8</w:t>
            </w:r>
          </w:p>
        </w:tc>
        <w:tc>
          <w:tcPr>
            <w:tcW w:w="328" w:type="pct"/>
            <w:shd w:val="clear" w:color="auto" w:fill="auto"/>
            <w:vAlign w:val="center"/>
          </w:tcPr>
          <w:p w:rsidR="00C86AF8" w:rsidRPr="000174CF" w:rsidRDefault="00C86AF8" w:rsidP="000174CF">
            <w:pPr>
              <w:spacing w:after="0" w:line="240" w:lineRule="auto"/>
              <w:jc w:val="center"/>
              <w:rPr>
                <w:rFonts w:ascii="Times New Roman" w:hAnsi="Times New Roman" w:cs="Times New Roman"/>
                <w:color w:val="000000"/>
              </w:rPr>
            </w:pPr>
            <w:r w:rsidRPr="000174CF">
              <w:rPr>
                <w:rFonts w:ascii="Times New Roman" w:hAnsi="Times New Roman" w:cs="Times New Roman"/>
                <w:color w:val="000000"/>
              </w:rPr>
              <w:t>22,0</w:t>
            </w:r>
          </w:p>
        </w:tc>
        <w:tc>
          <w:tcPr>
            <w:tcW w:w="328" w:type="pct"/>
            <w:shd w:val="clear" w:color="auto" w:fill="auto"/>
            <w:vAlign w:val="center"/>
          </w:tcPr>
          <w:p w:rsidR="00C86AF8" w:rsidRPr="000174CF" w:rsidRDefault="00C86AF8" w:rsidP="000174CF">
            <w:pPr>
              <w:spacing w:after="0" w:line="240" w:lineRule="auto"/>
              <w:jc w:val="center"/>
              <w:rPr>
                <w:rFonts w:ascii="Times New Roman" w:hAnsi="Times New Roman" w:cs="Times New Roman"/>
                <w:color w:val="000000"/>
              </w:rPr>
            </w:pPr>
            <w:r w:rsidRPr="000174CF">
              <w:rPr>
                <w:rFonts w:ascii="Times New Roman" w:hAnsi="Times New Roman" w:cs="Times New Roman"/>
                <w:color w:val="000000"/>
              </w:rPr>
              <w:t>47,7</w:t>
            </w:r>
          </w:p>
        </w:tc>
        <w:tc>
          <w:tcPr>
            <w:tcW w:w="328" w:type="pct"/>
            <w:shd w:val="clear" w:color="auto" w:fill="auto"/>
            <w:vAlign w:val="center"/>
          </w:tcPr>
          <w:p w:rsidR="00C86AF8" w:rsidRPr="000174CF" w:rsidRDefault="00C86AF8" w:rsidP="000174CF">
            <w:pPr>
              <w:spacing w:after="0" w:line="240" w:lineRule="auto"/>
              <w:jc w:val="center"/>
              <w:rPr>
                <w:rFonts w:ascii="Times New Roman" w:hAnsi="Times New Roman" w:cs="Times New Roman"/>
                <w:color w:val="000000"/>
              </w:rPr>
            </w:pPr>
            <w:r w:rsidRPr="000174CF">
              <w:rPr>
                <w:rFonts w:ascii="Times New Roman" w:hAnsi="Times New Roman" w:cs="Times New Roman"/>
                <w:color w:val="000000"/>
              </w:rPr>
              <w:t>31,4</w:t>
            </w:r>
          </w:p>
        </w:tc>
        <w:tc>
          <w:tcPr>
            <w:tcW w:w="328" w:type="pct"/>
            <w:shd w:val="clear" w:color="auto" w:fill="auto"/>
            <w:vAlign w:val="center"/>
          </w:tcPr>
          <w:p w:rsidR="00C86AF8" w:rsidRPr="000174CF" w:rsidRDefault="00C86AF8" w:rsidP="000174CF">
            <w:pPr>
              <w:spacing w:after="0" w:line="240" w:lineRule="auto"/>
              <w:jc w:val="center"/>
              <w:rPr>
                <w:rFonts w:ascii="Times New Roman" w:hAnsi="Times New Roman" w:cs="Times New Roman"/>
                <w:color w:val="000000"/>
              </w:rPr>
            </w:pPr>
            <w:r w:rsidRPr="000174CF">
              <w:rPr>
                <w:rFonts w:ascii="Times New Roman" w:hAnsi="Times New Roman" w:cs="Times New Roman"/>
                <w:color w:val="000000"/>
              </w:rPr>
              <w:t>32,8</w:t>
            </w:r>
          </w:p>
        </w:tc>
        <w:tc>
          <w:tcPr>
            <w:tcW w:w="328" w:type="pct"/>
            <w:shd w:val="clear" w:color="auto" w:fill="auto"/>
            <w:vAlign w:val="center"/>
          </w:tcPr>
          <w:p w:rsidR="00C86AF8" w:rsidRPr="000174CF" w:rsidRDefault="00C86AF8" w:rsidP="000174CF">
            <w:pPr>
              <w:spacing w:after="0" w:line="240" w:lineRule="auto"/>
              <w:jc w:val="center"/>
              <w:rPr>
                <w:rFonts w:ascii="Times New Roman" w:hAnsi="Times New Roman" w:cs="Times New Roman"/>
                <w:color w:val="000000"/>
              </w:rPr>
            </w:pPr>
            <w:r w:rsidRPr="000174CF">
              <w:rPr>
                <w:rFonts w:ascii="Times New Roman" w:hAnsi="Times New Roman" w:cs="Times New Roman"/>
                <w:color w:val="000000"/>
              </w:rPr>
              <w:t>30,1</w:t>
            </w:r>
          </w:p>
        </w:tc>
        <w:tc>
          <w:tcPr>
            <w:tcW w:w="335" w:type="pct"/>
            <w:shd w:val="clear" w:color="auto" w:fill="auto"/>
            <w:vAlign w:val="center"/>
          </w:tcPr>
          <w:p w:rsidR="00C86AF8" w:rsidRPr="000174CF" w:rsidRDefault="00C86AF8" w:rsidP="000174CF">
            <w:pPr>
              <w:spacing w:after="0" w:line="240" w:lineRule="auto"/>
              <w:jc w:val="center"/>
              <w:rPr>
                <w:rFonts w:ascii="Times New Roman" w:hAnsi="Times New Roman" w:cs="Times New Roman"/>
                <w:color w:val="000000"/>
              </w:rPr>
            </w:pPr>
            <w:r w:rsidRPr="000174CF">
              <w:rPr>
                <w:rFonts w:ascii="Times New Roman" w:hAnsi="Times New Roman" w:cs="Times New Roman"/>
                <w:color w:val="000000"/>
              </w:rPr>
              <w:t>30,9</w:t>
            </w:r>
          </w:p>
        </w:tc>
        <w:tc>
          <w:tcPr>
            <w:tcW w:w="643" w:type="pct"/>
            <w:shd w:val="clear" w:color="auto" w:fill="auto"/>
            <w:vAlign w:val="center"/>
          </w:tcPr>
          <w:p w:rsidR="00C86AF8" w:rsidRPr="000174CF" w:rsidRDefault="00C86AF8" w:rsidP="000174CF">
            <w:pPr>
              <w:spacing w:after="0" w:line="240" w:lineRule="auto"/>
              <w:jc w:val="center"/>
              <w:rPr>
                <w:rFonts w:ascii="Times New Roman" w:hAnsi="Times New Roman" w:cs="Times New Roman"/>
                <w:sz w:val="20"/>
                <w:szCs w:val="20"/>
              </w:rPr>
            </w:pPr>
            <w:r w:rsidRPr="000174CF">
              <w:rPr>
                <w:rFonts w:ascii="Times New Roman" w:hAnsi="Times New Roman" w:cs="Times New Roman"/>
                <w:sz w:val="20"/>
                <w:szCs w:val="20"/>
              </w:rPr>
              <w:t>-2,4</w:t>
            </w:r>
          </w:p>
        </w:tc>
      </w:tr>
      <w:tr w:rsidR="00C86AF8" w:rsidRPr="000174CF" w:rsidTr="000174CF">
        <w:tc>
          <w:tcPr>
            <w:tcW w:w="747" w:type="pct"/>
            <w:shd w:val="clear" w:color="auto" w:fill="auto"/>
          </w:tcPr>
          <w:p w:rsidR="00C86AF8" w:rsidRPr="000174CF" w:rsidRDefault="00C86AF8" w:rsidP="000174CF">
            <w:pPr>
              <w:spacing w:after="0" w:line="240" w:lineRule="auto"/>
              <w:rPr>
                <w:rFonts w:ascii="Times New Roman" w:hAnsi="Times New Roman" w:cs="Times New Roman"/>
                <w:b/>
                <w:sz w:val="20"/>
                <w:szCs w:val="20"/>
              </w:rPr>
            </w:pPr>
            <w:r w:rsidRPr="000174CF">
              <w:rPr>
                <w:rFonts w:ascii="Times New Roman" w:hAnsi="Times New Roman" w:cs="Times New Roman"/>
                <w:b/>
                <w:sz w:val="20"/>
                <w:szCs w:val="20"/>
              </w:rPr>
              <w:t>В среднем по РФ</w:t>
            </w:r>
          </w:p>
        </w:tc>
        <w:tc>
          <w:tcPr>
            <w:tcW w:w="324" w:type="pct"/>
            <w:shd w:val="clear" w:color="auto" w:fill="auto"/>
            <w:vAlign w:val="center"/>
          </w:tcPr>
          <w:p w:rsidR="00C86AF8" w:rsidRPr="000174CF" w:rsidRDefault="00C86AF8" w:rsidP="000174CF">
            <w:pPr>
              <w:spacing w:after="0" w:line="240" w:lineRule="auto"/>
              <w:jc w:val="center"/>
              <w:rPr>
                <w:rFonts w:ascii="Times New Roman" w:hAnsi="Times New Roman" w:cs="Times New Roman"/>
                <w:b/>
                <w:color w:val="000000"/>
              </w:rPr>
            </w:pPr>
            <w:r w:rsidRPr="000174CF">
              <w:rPr>
                <w:rFonts w:ascii="Times New Roman" w:hAnsi="Times New Roman" w:cs="Times New Roman"/>
                <w:b/>
                <w:color w:val="000000"/>
              </w:rPr>
              <w:t>25,6</w:t>
            </w:r>
          </w:p>
        </w:tc>
        <w:tc>
          <w:tcPr>
            <w:tcW w:w="327" w:type="pct"/>
            <w:shd w:val="clear" w:color="auto" w:fill="auto"/>
            <w:vAlign w:val="center"/>
          </w:tcPr>
          <w:p w:rsidR="00C86AF8" w:rsidRPr="000174CF" w:rsidRDefault="00C86AF8" w:rsidP="000174CF">
            <w:pPr>
              <w:spacing w:after="0" w:line="240" w:lineRule="auto"/>
              <w:jc w:val="center"/>
              <w:rPr>
                <w:rFonts w:ascii="Times New Roman" w:hAnsi="Times New Roman" w:cs="Times New Roman"/>
                <w:b/>
                <w:color w:val="000000"/>
              </w:rPr>
            </w:pPr>
            <w:r w:rsidRPr="000174CF">
              <w:rPr>
                <w:rFonts w:ascii="Times New Roman" w:hAnsi="Times New Roman" w:cs="Times New Roman"/>
                <w:b/>
                <w:color w:val="000000"/>
              </w:rPr>
              <w:t>23,8</w:t>
            </w:r>
          </w:p>
        </w:tc>
        <w:tc>
          <w:tcPr>
            <w:tcW w:w="327" w:type="pct"/>
            <w:shd w:val="clear" w:color="auto" w:fill="auto"/>
            <w:vAlign w:val="center"/>
          </w:tcPr>
          <w:p w:rsidR="00C86AF8" w:rsidRPr="000174CF" w:rsidRDefault="00C86AF8" w:rsidP="000174CF">
            <w:pPr>
              <w:spacing w:after="0" w:line="240" w:lineRule="auto"/>
              <w:jc w:val="center"/>
              <w:rPr>
                <w:rFonts w:ascii="Times New Roman" w:hAnsi="Times New Roman" w:cs="Times New Roman"/>
                <w:b/>
                <w:color w:val="000000"/>
              </w:rPr>
            </w:pPr>
            <w:r w:rsidRPr="000174CF">
              <w:rPr>
                <w:rFonts w:ascii="Times New Roman" w:hAnsi="Times New Roman" w:cs="Times New Roman"/>
                <w:b/>
                <w:color w:val="000000"/>
              </w:rPr>
              <w:t>23,2</w:t>
            </w:r>
          </w:p>
        </w:tc>
        <w:tc>
          <w:tcPr>
            <w:tcW w:w="328" w:type="pct"/>
            <w:shd w:val="clear" w:color="auto" w:fill="auto"/>
            <w:vAlign w:val="center"/>
          </w:tcPr>
          <w:p w:rsidR="00C86AF8" w:rsidRPr="000174CF" w:rsidRDefault="00C86AF8" w:rsidP="000174CF">
            <w:pPr>
              <w:spacing w:after="0" w:line="240" w:lineRule="auto"/>
              <w:jc w:val="center"/>
              <w:rPr>
                <w:rFonts w:ascii="Times New Roman" w:hAnsi="Times New Roman" w:cs="Times New Roman"/>
                <w:b/>
                <w:color w:val="000000"/>
              </w:rPr>
            </w:pPr>
            <w:r w:rsidRPr="000174CF">
              <w:rPr>
                <w:rFonts w:ascii="Times New Roman" w:hAnsi="Times New Roman" w:cs="Times New Roman"/>
                <w:b/>
                <w:color w:val="000000"/>
              </w:rPr>
              <w:t>21,5</w:t>
            </w:r>
          </w:p>
        </w:tc>
        <w:tc>
          <w:tcPr>
            <w:tcW w:w="328" w:type="pct"/>
            <w:shd w:val="clear" w:color="auto" w:fill="auto"/>
            <w:vAlign w:val="center"/>
          </w:tcPr>
          <w:p w:rsidR="00C86AF8" w:rsidRPr="000174CF" w:rsidRDefault="00C86AF8" w:rsidP="000174CF">
            <w:pPr>
              <w:spacing w:after="0" w:line="240" w:lineRule="auto"/>
              <w:jc w:val="center"/>
              <w:rPr>
                <w:rFonts w:ascii="Times New Roman" w:hAnsi="Times New Roman" w:cs="Times New Roman"/>
                <w:b/>
                <w:color w:val="000000"/>
              </w:rPr>
            </w:pPr>
            <w:r w:rsidRPr="000174CF">
              <w:rPr>
                <w:rFonts w:ascii="Times New Roman" w:hAnsi="Times New Roman" w:cs="Times New Roman"/>
                <w:b/>
                <w:color w:val="000000"/>
              </w:rPr>
              <w:t>22,1</w:t>
            </w:r>
          </w:p>
        </w:tc>
        <w:tc>
          <w:tcPr>
            <w:tcW w:w="328" w:type="pct"/>
            <w:shd w:val="clear" w:color="auto" w:fill="auto"/>
            <w:vAlign w:val="center"/>
          </w:tcPr>
          <w:p w:rsidR="00C86AF8" w:rsidRPr="000174CF" w:rsidRDefault="00C86AF8" w:rsidP="000174CF">
            <w:pPr>
              <w:spacing w:after="0" w:line="240" w:lineRule="auto"/>
              <w:jc w:val="center"/>
              <w:rPr>
                <w:rFonts w:ascii="Times New Roman" w:hAnsi="Times New Roman" w:cs="Times New Roman"/>
                <w:b/>
                <w:color w:val="000000"/>
              </w:rPr>
            </w:pPr>
            <w:r w:rsidRPr="000174CF">
              <w:rPr>
                <w:rFonts w:ascii="Times New Roman" w:hAnsi="Times New Roman" w:cs="Times New Roman"/>
                <w:b/>
                <w:color w:val="000000"/>
              </w:rPr>
              <w:t>20,7</w:t>
            </w:r>
          </w:p>
        </w:tc>
        <w:tc>
          <w:tcPr>
            <w:tcW w:w="328" w:type="pct"/>
            <w:shd w:val="clear" w:color="auto" w:fill="auto"/>
            <w:vAlign w:val="center"/>
          </w:tcPr>
          <w:p w:rsidR="00C86AF8" w:rsidRPr="000174CF" w:rsidRDefault="00C86AF8" w:rsidP="000174CF">
            <w:pPr>
              <w:spacing w:after="0" w:line="240" w:lineRule="auto"/>
              <w:jc w:val="center"/>
              <w:rPr>
                <w:rFonts w:ascii="Times New Roman" w:hAnsi="Times New Roman" w:cs="Times New Roman"/>
                <w:b/>
                <w:color w:val="000000"/>
              </w:rPr>
            </w:pPr>
            <w:r w:rsidRPr="000174CF">
              <w:rPr>
                <w:rFonts w:ascii="Times New Roman" w:hAnsi="Times New Roman" w:cs="Times New Roman"/>
                <w:b/>
                <w:color w:val="000000"/>
              </w:rPr>
              <w:t>31,7</w:t>
            </w:r>
          </w:p>
        </w:tc>
        <w:tc>
          <w:tcPr>
            <w:tcW w:w="328" w:type="pct"/>
            <w:shd w:val="clear" w:color="auto" w:fill="auto"/>
            <w:vAlign w:val="center"/>
          </w:tcPr>
          <w:p w:rsidR="00C86AF8" w:rsidRPr="000174CF" w:rsidRDefault="00C86AF8" w:rsidP="000174CF">
            <w:pPr>
              <w:spacing w:after="0" w:line="240" w:lineRule="auto"/>
              <w:jc w:val="center"/>
              <w:rPr>
                <w:rFonts w:ascii="Times New Roman" w:hAnsi="Times New Roman" w:cs="Times New Roman"/>
                <w:b/>
                <w:color w:val="000000"/>
              </w:rPr>
            </w:pPr>
            <w:r w:rsidRPr="000174CF">
              <w:rPr>
                <w:rFonts w:ascii="Times New Roman" w:hAnsi="Times New Roman" w:cs="Times New Roman"/>
                <w:b/>
                <w:color w:val="000000"/>
              </w:rPr>
              <w:t>26,6</w:t>
            </w:r>
          </w:p>
        </w:tc>
        <w:tc>
          <w:tcPr>
            <w:tcW w:w="328" w:type="pct"/>
            <w:shd w:val="clear" w:color="auto" w:fill="auto"/>
            <w:vAlign w:val="center"/>
          </w:tcPr>
          <w:p w:rsidR="00C86AF8" w:rsidRPr="000174CF" w:rsidRDefault="00C86AF8" w:rsidP="000174CF">
            <w:pPr>
              <w:spacing w:after="0" w:line="240" w:lineRule="auto"/>
              <w:jc w:val="center"/>
              <w:rPr>
                <w:rFonts w:ascii="Times New Roman" w:hAnsi="Times New Roman" w:cs="Times New Roman"/>
                <w:b/>
                <w:color w:val="000000"/>
              </w:rPr>
            </w:pPr>
            <w:r w:rsidRPr="000174CF">
              <w:rPr>
                <w:rFonts w:ascii="Times New Roman" w:hAnsi="Times New Roman" w:cs="Times New Roman"/>
                <w:b/>
                <w:color w:val="000000"/>
              </w:rPr>
              <w:t>31,4</w:t>
            </w:r>
          </w:p>
        </w:tc>
        <w:tc>
          <w:tcPr>
            <w:tcW w:w="328" w:type="pct"/>
            <w:shd w:val="clear" w:color="auto" w:fill="auto"/>
            <w:vAlign w:val="center"/>
          </w:tcPr>
          <w:p w:rsidR="00C86AF8" w:rsidRPr="000174CF" w:rsidRDefault="00C86AF8" w:rsidP="000174CF">
            <w:pPr>
              <w:spacing w:after="0" w:line="240" w:lineRule="auto"/>
              <w:jc w:val="center"/>
              <w:rPr>
                <w:rFonts w:ascii="Times New Roman" w:hAnsi="Times New Roman" w:cs="Times New Roman"/>
                <w:b/>
                <w:color w:val="000000"/>
              </w:rPr>
            </w:pPr>
            <w:r w:rsidRPr="000174CF">
              <w:rPr>
                <w:rFonts w:ascii="Times New Roman" w:hAnsi="Times New Roman" w:cs="Times New Roman"/>
                <w:b/>
                <w:color w:val="000000"/>
              </w:rPr>
              <w:t>28,5</w:t>
            </w:r>
          </w:p>
        </w:tc>
        <w:tc>
          <w:tcPr>
            <w:tcW w:w="335" w:type="pct"/>
            <w:shd w:val="clear" w:color="auto" w:fill="auto"/>
            <w:vAlign w:val="center"/>
          </w:tcPr>
          <w:p w:rsidR="00C86AF8" w:rsidRPr="000174CF" w:rsidRDefault="00C86AF8" w:rsidP="000174CF">
            <w:pPr>
              <w:spacing w:after="0" w:line="240" w:lineRule="auto"/>
              <w:jc w:val="center"/>
              <w:rPr>
                <w:rFonts w:ascii="Times New Roman" w:hAnsi="Times New Roman" w:cs="Times New Roman"/>
                <w:b/>
                <w:color w:val="000000"/>
              </w:rPr>
            </w:pPr>
            <w:r w:rsidRPr="000174CF">
              <w:rPr>
                <w:rFonts w:ascii="Times New Roman" w:hAnsi="Times New Roman" w:cs="Times New Roman"/>
                <w:b/>
                <w:color w:val="000000"/>
              </w:rPr>
              <w:t>26,8</w:t>
            </w:r>
          </w:p>
        </w:tc>
        <w:tc>
          <w:tcPr>
            <w:tcW w:w="643" w:type="pct"/>
            <w:shd w:val="clear" w:color="auto" w:fill="auto"/>
            <w:vAlign w:val="center"/>
          </w:tcPr>
          <w:p w:rsidR="00C86AF8" w:rsidRPr="000174CF" w:rsidRDefault="00C86AF8" w:rsidP="000174CF">
            <w:pPr>
              <w:spacing w:after="0" w:line="240" w:lineRule="auto"/>
              <w:jc w:val="center"/>
              <w:rPr>
                <w:rFonts w:ascii="Times New Roman" w:hAnsi="Times New Roman" w:cs="Times New Roman"/>
                <w:b/>
                <w:sz w:val="20"/>
                <w:szCs w:val="20"/>
              </w:rPr>
            </w:pPr>
            <w:r w:rsidRPr="000174CF">
              <w:rPr>
                <w:rFonts w:ascii="Times New Roman" w:hAnsi="Times New Roman" w:cs="Times New Roman"/>
                <w:b/>
                <w:sz w:val="20"/>
                <w:szCs w:val="20"/>
              </w:rPr>
              <w:t>+1,2</w:t>
            </w:r>
          </w:p>
        </w:tc>
      </w:tr>
      <w:tr w:rsidR="00C86AF8" w:rsidRPr="000174CF" w:rsidTr="000174CF">
        <w:tc>
          <w:tcPr>
            <w:tcW w:w="5000" w:type="pct"/>
            <w:gridSpan w:val="13"/>
            <w:shd w:val="clear" w:color="auto" w:fill="auto"/>
          </w:tcPr>
          <w:p w:rsidR="00C86AF8" w:rsidRPr="000174CF" w:rsidRDefault="00163FA4" w:rsidP="000174CF">
            <w:pPr>
              <w:spacing w:after="0" w:line="240" w:lineRule="auto"/>
              <w:rPr>
                <w:rFonts w:ascii="Times New Roman" w:hAnsi="Times New Roman" w:cs="Times New Roman"/>
                <w:sz w:val="20"/>
                <w:szCs w:val="20"/>
              </w:rPr>
            </w:pPr>
            <w:r>
              <w:rPr>
                <w:rFonts w:ascii="Times New Roman" w:hAnsi="Times New Roman" w:cs="Times New Roman"/>
                <w:sz w:val="20"/>
                <w:szCs w:val="20"/>
              </w:rPr>
              <w:t>Источник: составлено автором</w:t>
            </w:r>
            <w:r w:rsidR="00DF4189">
              <w:rPr>
                <w:rFonts w:ascii="Times New Roman" w:hAnsi="Times New Roman" w:cs="Times New Roman"/>
                <w:sz w:val="20"/>
                <w:szCs w:val="20"/>
              </w:rPr>
              <w:t xml:space="preserve"> на основе [3</w:t>
            </w:r>
            <w:r w:rsidR="00C86AF8" w:rsidRPr="000174CF">
              <w:rPr>
                <w:rFonts w:ascii="Times New Roman" w:hAnsi="Times New Roman" w:cs="Times New Roman"/>
                <w:sz w:val="20"/>
                <w:szCs w:val="20"/>
              </w:rPr>
              <w:t>]</w:t>
            </w:r>
          </w:p>
        </w:tc>
      </w:tr>
    </w:tbl>
    <w:p w:rsidR="00C86AF8" w:rsidRPr="00E352A2" w:rsidRDefault="00C86AF8" w:rsidP="00E352A2">
      <w:pPr>
        <w:spacing w:after="0" w:line="240" w:lineRule="auto"/>
        <w:ind w:firstLine="709"/>
        <w:jc w:val="both"/>
        <w:rPr>
          <w:rFonts w:ascii="Times New Roman" w:hAnsi="Times New Roman" w:cs="Times New Roman"/>
          <w:bCs/>
          <w:sz w:val="24"/>
          <w:szCs w:val="24"/>
        </w:rPr>
      </w:pPr>
    </w:p>
    <w:p w:rsidR="00E352A2" w:rsidRPr="00E352A2" w:rsidRDefault="00E352A2" w:rsidP="00E352A2">
      <w:pPr>
        <w:spacing w:after="0" w:line="240" w:lineRule="auto"/>
        <w:ind w:firstLine="709"/>
        <w:jc w:val="both"/>
        <w:rPr>
          <w:rFonts w:ascii="Times New Roman" w:hAnsi="Times New Roman" w:cs="Times New Roman"/>
          <w:bCs/>
          <w:iCs/>
          <w:sz w:val="24"/>
          <w:szCs w:val="24"/>
        </w:rPr>
      </w:pPr>
      <w:r w:rsidRPr="00E352A2">
        <w:rPr>
          <w:rFonts w:ascii="Times New Roman" w:hAnsi="Times New Roman" w:cs="Times New Roman"/>
          <w:bCs/>
          <w:iCs/>
          <w:sz w:val="24"/>
          <w:szCs w:val="24"/>
        </w:rPr>
        <w:t>Таким образом, малое предпринимательство Вологодской области имеет низкие показатели вклада в экономику региона. Рост оборота субъектов МП связан с увеличением количества МП, при этом средний оборот одного предприятия имеет отрицательную тенденцию на протяжении всего периода. Это связано как с увеличением конкуренции на рынке, так и с уменьшением платежеспособного спроса населения.</w:t>
      </w:r>
    </w:p>
    <w:p w:rsidR="00E352A2" w:rsidRPr="00E352A2" w:rsidRDefault="00E352A2" w:rsidP="00E352A2">
      <w:pPr>
        <w:spacing w:after="0" w:line="240" w:lineRule="auto"/>
        <w:ind w:firstLine="709"/>
        <w:jc w:val="both"/>
        <w:rPr>
          <w:rFonts w:ascii="Times New Roman" w:hAnsi="Times New Roman" w:cs="Times New Roman"/>
          <w:bCs/>
          <w:iCs/>
          <w:sz w:val="24"/>
          <w:szCs w:val="24"/>
        </w:rPr>
      </w:pPr>
      <w:r w:rsidRPr="00E352A2">
        <w:rPr>
          <w:rFonts w:ascii="Times New Roman" w:hAnsi="Times New Roman" w:cs="Times New Roman"/>
          <w:bCs/>
          <w:iCs/>
          <w:sz w:val="24"/>
          <w:szCs w:val="24"/>
        </w:rPr>
        <w:t xml:space="preserve">Доля инвестиций малых предприятий в основной капитал в общем объеме инвестиций по Вологодской области увеличилась на 1,5 п.п., что выше средних значений по СЗФО (0,8 п.п.) и РФ (1,6 п.п.) (табл. </w:t>
      </w:r>
      <w:r w:rsidR="00DF4189">
        <w:rPr>
          <w:rFonts w:ascii="Times New Roman" w:hAnsi="Times New Roman" w:cs="Times New Roman"/>
          <w:bCs/>
          <w:iCs/>
          <w:sz w:val="24"/>
          <w:szCs w:val="24"/>
        </w:rPr>
        <w:t>3</w:t>
      </w:r>
      <w:r w:rsidRPr="00E352A2">
        <w:rPr>
          <w:rFonts w:ascii="Times New Roman" w:hAnsi="Times New Roman" w:cs="Times New Roman"/>
          <w:bCs/>
          <w:iCs/>
          <w:sz w:val="24"/>
          <w:szCs w:val="24"/>
        </w:rPr>
        <w:t xml:space="preserve">). Кроме того, общий объем инвестиций субъектов МП (в сопоставимых ценах 2018 г.) за 2009-2019 гг. на исследуемой территории увеличился в 2,9 раза, что выше среднероссийских значений и средних показателей по СЗФО. Анализ структуры инвестиционных потоков показал, что на протяжении всего периода в ВО на долю малого предпринимательства приходилось от 0,8 до 3,8% всех инвестируемых средств, в то время как в РФ от 3,9-6,7%, в СЗФО – 1,7-4%. </w:t>
      </w:r>
    </w:p>
    <w:p w:rsidR="00E352A2" w:rsidRDefault="00997B49" w:rsidP="00997B49">
      <w:pPr>
        <w:spacing w:after="0" w:line="240" w:lineRule="auto"/>
        <w:rPr>
          <w:rFonts w:ascii="Times New Roman" w:hAnsi="Times New Roman" w:cs="Times New Roman"/>
          <w:bCs/>
          <w:sz w:val="24"/>
          <w:szCs w:val="24"/>
        </w:rPr>
      </w:pPr>
      <w:r>
        <w:rPr>
          <w:rFonts w:ascii="Times New Roman" w:hAnsi="Times New Roman" w:cs="Times New Roman"/>
          <w:bCs/>
          <w:sz w:val="24"/>
          <w:szCs w:val="24"/>
        </w:rPr>
        <w:t>Таблица</w:t>
      </w:r>
      <w:r w:rsidR="00DF4189">
        <w:rPr>
          <w:rFonts w:ascii="Times New Roman" w:hAnsi="Times New Roman" w:cs="Times New Roman"/>
          <w:bCs/>
          <w:sz w:val="24"/>
          <w:szCs w:val="24"/>
        </w:rPr>
        <w:t xml:space="preserve"> 3</w:t>
      </w:r>
      <w:r w:rsidR="00E352A2" w:rsidRPr="00E352A2">
        <w:rPr>
          <w:rFonts w:ascii="Times New Roman" w:hAnsi="Times New Roman" w:cs="Times New Roman"/>
          <w:bCs/>
          <w:sz w:val="24"/>
          <w:szCs w:val="24"/>
        </w:rPr>
        <w:t xml:space="preserve"> – Доля инвестиций МП в основной капитал в общем объеме инвестиций, %</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18"/>
        <w:gridCol w:w="560"/>
        <w:gridCol w:w="615"/>
        <w:gridCol w:w="615"/>
        <w:gridCol w:w="615"/>
        <w:gridCol w:w="615"/>
        <w:gridCol w:w="615"/>
        <w:gridCol w:w="615"/>
        <w:gridCol w:w="615"/>
        <w:gridCol w:w="615"/>
        <w:gridCol w:w="615"/>
        <w:gridCol w:w="632"/>
        <w:gridCol w:w="1200"/>
      </w:tblGrid>
      <w:tr w:rsidR="00C86AF8" w:rsidRPr="000174CF" w:rsidTr="000174CF">
        <w:tc>
          <w:tcPr>
            <w:tcW w:w="759" w:type="pct"/>
            <w:vMerge w:val="restart"/>
            <w:shd w:val="clear" w:color="auto" w:fill="auto"/>
          </w:tcPr>
          <w:p w:rsidR="00C86AF8" w:rsidRPr="000174CF" w:rsidRDefault="00C86AF8" w:rsidP="000174CF">
            <w:pPr>
              <w:spacing w:after="0" w:line="240" w:lineRule="auto"/>
              <w:jc w:val="center"/>
              <w:rPr>
                <w:rFonts w:ascii="Times New Roman" w:hAnsi="Times New Roman" w:cs="Times New Roman"/>
                <w:sz w:val="20"/>
                <w:szCs w:val="20"/>
              </w:rPr>
            </w:pPr>
            <w:r w:rsidRPr="000174CF">
              <w:rPr>
                <w:rFonts w:ascii="Times New Roman" w:hAnsi="Times New Roman" w:cs="Times New Roman"/>
                <w:sz w:val="20"/>
                <w:szCs w:val="20"/>
              </w:rPr>
              <w:t>Регион</w:t>
            </w:r>
          </w:p>
        </w:tc>
        <w:tc>
          <w:tcPr>
            <w:tcW w:w="3599" w:type="pct"/>
            <w:gridSpan w:val="11"/>
            <w:shd w:val="clear" w:color="auto" w:fill="auto"/>
          </w:tcPr>
          <w:p w:rsidR="00C86AF8" w:rsidRPr="000174CF" w:rsidRDefault="00C86AF8" w:rsidP="000174CF">
            <w:pPr>
              <w:spacing w:after="0" w:line="240" w:lineRule="auto"/>
              <w:jc w:val="center"/>
              <w:rPr>
                <w:rFonts w:ascii="Times New Roman" w:hAnsi="Times New Roman" w:cs="Times New Roman"/>
                <w:sz w:val="20"/>
                <w:szCs w:val="20"/>
              </w:rPr>
            </w:pPr>
            <w:r w:rsidRPr="000174CF">
              <w:rPr>
                <w:rFonts w:ascii="Times New Roman" w:hAnsi="Times New Roman" w:cs="Times New Roman"/>
                <w:sz w:val="20"/>
                <w:szCs w:val="20"/>
              </w:rPr>
              <w:t>Год</w:t>
            </w:r>
          </w:p>
        </w:tc>
        <w:tc>
          <w:tcPr>
            <w:tcW w:w="642" w:type="pct"/>
            <w:vMerge w:val="restart"/>
            <w:shd w:val="clear" w:color="auto" w:fill="auto"/>
            <w:vAlign w:val="center"/>
          </w:tcPr>
          <w:p w:rsidR="00C86AF8" w:rsidRPr="000174CF" w:rsidRDefault="00C86AF8" w:rsidP="000174CF">
            <w:pPr>
              <w:spacing w:after="0" w:line="240" w:lineRule="auto"/>
              <w:jc w:val="center"/>
              <w:rPr>
                <w:rFonts w:ascii="Times New Roman" w:hAnsi="Times New Roman" w:cs="Times New Roman"/>
                <w:sz w:val="20"/>
                <w:szCs w:val="20"/>
              </w:rPr>
            </w:pPr>
            <w:r w:rsidRPr="000174CF">
              <w:rPr>
                <w:rFonts w:ascii="Times New Roman" w:hAnsi="Times New Roman" w:cs="Times New Roman"/>
                <w:sz w:val="20"/>
                <w:szCs w:val="20"/>
              </w:rPr>
              <w:t>Прирост</w:t>
            </w:r>
          </w:p>
          <w:p w:rsidR="00C86AF8" w:rsidRPr="000174CF" w:rsidRDefault="00C86AF8" w:rsidP="000174CF">
            <w:pPr>
              <w:spacing w:after="0" w:line="240" w:lineRule="auto"/>
              <w:jc w:val="center"/>
              <w:rPr>
                <w:rFonts w:ascii="Times New Roman" w:hAnsi="Times New Roman" w:cs="Times New Roman"/>
                <w:sz w:val="20"/>
                <w:szCs w:val="20"/>
              </w:rPr>
            </w:pPr>
            <w:r w:rsidRPr="000174CF">
              <w:rPr>
                <w:rFonts w:ascii="Times New Roman" w:hAnsi="Times New Roman" w:cs="Times New Roman"/>
                <w:sz w:val="20"/>
                <w:szCs w:val="20"/>
              </w:rPr>
              <w:t>2018 г. к 2009 г., п.п.</w:t>
            </w:r>
          </w:p>
        </w:tc>
      </w:tr>
      <w:tr w:rsidR="00C86AF8" w:rsidRPr="000174CF" w:rsidTr="000174CF">
        <w:tc>
          <w:tcPr>
            <w:tcW w:w="759" w:type="pct"/>
            <w:vMerge/>
            <w:shd w:val="clear" w:color="auto" w:fill="auto"/>
          </w:tcPr>
          <w:p w:rsidR="00C86AF8" w:rsidRPr="000174CF" w:rsidRDefault="00C86AF8" w:rsidP="000174CF">
            <w:pPr>
              <w:spacing w:after="0" w:line="240" w:lineRule="auto"/>
              <w:rPr>
                <w:rFonts w:ascii="Times New Roman" w:hAnsi="Times New Roman" w:cs="Times New Roman"/>
                <w:sz w:val="20"/>
                <w:szCs w:val="20"/>
              </w:rPr>
            </w:pPr>
          </w:p>
        </w:tc>
        <w:tc>
          <w:tcPr>
            <w:tcW w:w="300" w:type="pct"/>
            <w:shd w:val="clear" w:color="auto" w:fill="auto"/>
            <w:vAlign w:val="center"/>
          </w:tcPr>
          <w:p w:rsidR="00C86AF8" w:rsidRPr="000174CF" w:rsidRDefault="00C86AF8" w:rsidP="000174CF">
            <w:pPr>
              <w:spacing w:after="0" w:line="240" w:lineRule="auto"/>
              <w:ind w:left="-57" w:right="-57"/>
              <w:jc w:val="center"/>
              <w:rPr>
                <w:rFonts w:ascii="Times New Roman" w:hAnsi="Times New Roman" w:cs="Times New Roman"/>
                <w:sz w:val="20"/>
                <w:szCs w:val="20"/>
              </w:rPr>
            </w:pPr>
            <w:r w:rsidRPr="000174CF">
              <w:rPr>
                <w:rFonts w:ascii="Times New Roman" w:hAnsi="Times New Roman" w:cs="Times New Roman"/>
                <w:sz w:val="20"/>
                <w:szCs w:val="20"/>
              </w:rPr>
              <w:t>2009</w:t>
            </w:r>
          </w:p>
        </w:tc>
        <w:tc>
          <w:tcPr>
            <w:tcW w:w="329" w:type="pct"/>
            <w:shd w:val="clear" w:color="auto" w:fill="auto"/>
            <w:vAlign w:val="center"/>
          </w:tcPr>
          <w:p w:rsidR="00C86AF8" w:rsidRPr="000174CF" w:rsidRDefault="00C86AF8" w:rsidP="000174CF">
            <w:pPr>
              <w:spacing w:after="0" w:line="240" w:lineRule="auto"/>
              <w:ind w:left="-57" w:right="-57"/>
              <w:jc w:val="center"/>
              <w:rPr>
                <w:rFonts w:ascii="Times New Roman" w:hAnsi="Times New Roman" w:cs="Times New Roman"/>
                <w:sz w:val="20"/>
                <w:szCs w:val="20"/>
              </w:rPr>
            </w:pPr>
            <w:r w:rsidRPr="000174CF">
              <w:rPr>
                <w:rFonts w:ascii="Times New Roman" w:hAnsi="Times New Roman" w:cs="Times New Roman"/>
                <w:sz w:val="20"/>
                <w:szCs w:val="20"/>
              </w:rPr>
              <w:t>2010</w:t>
            </w:r>
          </w:p>
        </w:tc>
        <w:tc>
          <w:tcPr>
            <w:tcW w:w="329" w:type="pct"/>
            <w:shd w:val="clear" w:color="auto" w:fill="auto"/>
            <w:vAlign w:val="center"/>
          </w:tcPr>
          <w:p w:rsidR="00C86AF8" w:rsidRPr="000174CF" w:rsidRDefault="00C86AF8" w:rsidP="000174CF">
            <w:pPr>
              <w:spacing w:after="0" w:line="240" w:lineRule="auto"/>
              <w:ind w:left="-57" w:right="-57"/>
              <w:jc w:val="center"/>
              <w:rPr>
                <w:rFonts w:ascii="Times New Roman" w:hAnsi="Times New Roman" w:cs="Times New Roman"/>
                <w:sz w:val="20"/>
                <w:szCs w:val="20"/>
              </w:rPr>
            </w:pPr>
            <w:r w:rsidRPr="000174CF">
              <w:rPr>
                <w:rFonts w:ascii="Times New Roman" w:hAnsi="Times New Roman" w:cs="Times New Roman"/>
                <w:sz w:val="20"/>
                <w:szCs w:val="20"/>
              </w:rPr>
              <w:t>2011</w:t>
            </w:r>
          </w:p>
        </w:tc>
        <w:tc>
          <w:tcPr>
            <w:tcW w:w="329" w:type="pct"/>
            <w:shd w:val="clear" w:color="auto" w:fill="auto"/>
            <w:vAlign w:val="center"/>
          </w:tcPr>
          <w:p w:rsidR="00C86AF8" w:rsidRPr="000174CF" w:rsidRDefault="00C86AF8" w:rsidP="000174CF">
            <w:pPr>
              <w:spacing w:after="0" w:line="240" w:lineRule="auto"/>
              <w:ind w:left="-57" w:right="-57"/>
              <w:jc w:val="center"/>
              <w:rPr>
                <w:rFonts w:ascii="Times New Roman" w:hAnsi="Times New Roman" w:cs="Times New Roman"/>
                <w:sz w:val="20"/>
                <w:szCs w:val="20"/>
              </w:rPr>
            </w:pPr>
            <w:r w:rsidRPr="000174CF">
              <w:rPr>
                <w:rFonts w:ascii="Times New Roman" w:hAnsi="Times New Roman" w:cs="Times New Roman"/>
                <w:sz w:val="20"/>
                <w:szCs w:val="20"/>
              </w:rPr>
              <w:t>2012</w:t>
            </w:r>
          </w:p>
        </w:tc>
        <w:tc>
          <w:tcPr>
            <w:tcW w:w="329" w:type="pct"/>
            <w:shd w:val="clear" w:color="auto" w:fill="auto"/>
            <w:vAlign w:val="center"/>
          </w:tcPr>
          <w:p w:rsidR="00C86AF8" w:rsidRPr="000174CF" w:rsidRDefault="00C86AF8" w:rsidP="000174CF">
            <w:pPr>
              <w:spacing w:after="0" w:line="240" w:lineRule="auto"/>
              <w:ind w:left="-57" w:right="-57"/>
              <w:jc w:val="center"/>
              <w:rPr>
                <w:rFonts w:ascii="Times New Roman" w:hAnsi="Times New Roman" w:cs="Times New Roman"/>
                <w:sz w:val="20"/>
                <w:szCs w:val="20"/>
              </w:rPr>
            </w:pPr>
            <w:r w:rsidRPr="000174CF">
              <w:rPr>
                <w:rFonts w:ascii="Times New Roman" w:hAnsi="Times New Roman" w:cs="Times New Roman"/>
                <w:sz w:val="20"/>
                <w:szCs w:val="20"/>
              </w:rPr>
              <w:t>2013</w:t>
            </w:r>
          </w:p>
        </w:tc>
        <w:tc>
          <w:tcPr>
            <w:tcW w:w="329" w:type="pct"/>
            <w:shd w:val="clear" w:color="auto" w:fill="auto"/>
            <w:vAlign w:val="center"/>
          </w:tcPr>
          <w:p w:rsidR="00C86AF8" w:rsidRPr="000174CF" w:rsidRDefault="00C86AF8" w:rsidP="000174CF">
            <w:pPr>
              <w:spacing w:after="0" w:line="240" w:lineRule="auto"/>
              <w:ind w:left="-57" w:right="-57"/>
              <w:jc w:val="center"/>
              <w:rPr>
                <w:rFonts w:ascii="Times New Roman" w:hAnsi="Times New Roman" w:cs="Times New Roman"/>
                <w:sz w:val="20"/>
                <w:szCs w:val="20"/>
              </w:rPr>
            </w:pPr>
            <w:r w:rsidRPr="000174CF">
              <w:rPr>
                <w:rFonts w:ascii="Times New Roman" w:hAnsi="Times New Roman" w:cs="Times New Roman"/>
                <w:sz w:val="20"/>
                <w:szCs w:val="20"/>
              </w:rPr>
              <w:t>2014</w:t>
            </w:r>
          </w:p>
        </w:tc>
        <w:tc>
          <w:tcPr>
            <w:tcW w:w="329" w:type="pct"/>
            <w:shd w:val="clear" w:color="auto" w:fill="auto"/>
            <w:vAlign w:val="center"/>
          </w:tcPr>
          <w:p w:rsidR="00C86AF8" w:rsidRPr="000174CF" w:rsidRDefault="00C86AF8" w:rsidP="000174CF">
            <w:pPr>
              <w:spacing w:after="0" w:line="240" w:lineRule="auto"/>
              <w:ind w:left="-57" w:right="-57"/>
              <w:jc w:val="center"/>
              <w:rPr>
                <w:rFonts w:ascii="Times New Roman" w:hAnsi="Times New Roman" w:cs="Times New Roman"/>
                <w:sz w:val="20"/>
                <w:szCs w:val="20"/>
              </w:rPr>
            </w:pPr>
            <w:r w:rsidRPr="000174CF">
              <w:rPr>
                <w:rFonts w:ascii="Times New Roman" w:hAnsi="Times New Roman" w:cs="Times New Roman"/>
                <w:sz w:val="20"/>
                <w:szCs w:val="20"/>
              </w:rPr>
              <w:t>2015</w:t>
            </w:r>
          </w:p>
        </w:tc>
        <w:tc>
          <w:tcPr>
            <w:tcW w:w="329" w:type="pct"/>
            <w:shd w:val="clear" w:color="auto" w:fill="auto"/>
            <w:vAlign w:val="center"/>
          </w:tcPr>
          <w:p w:rsidR="00C86AF8" w:rsidRPr="000174CF" w:rsidRDefault="00C86AF8" w:rsidP="000174CF">
            <w:pPr>
              <w:spacing w:after="0" w:line="240" w:lineRule="auto"/>
              <w:ind w:left="-57" w:right="-57"/>
              <w:jc w:val="center"/>
              <w:rPr>
                <w:rFonts w:ascii="Times New Roman" w:hAnsi="Times New Roman" w:cs="Times New Roman"/>
                <w:sz w:val="20"/>
                <w:szCs w:val="20"/>
              </w:rPr>
            </w:pPr>
            <w:r w:rsidRPr="000174CF">
              <w:rPr>
                <w:rFonts w:ascii="Times New Roman" w:hAnsi="Times New Roman" w:cs="Times New Roman"/>
                <w:sz w:val="20"/>
                <w:szCs w:val="20"/>
              </w:rPr>
              <w:t>2016</w:t>
            </w:r>
          </w:p>
        </w:tc>
        <w:tc>
          <w:tcPr>
            <w:tcW w:w="329" w:type="pct"/>
            <w:shd w:val="clear" w:color="auto" w:fill="auto"/>
            <w:vAlign w:val="center"/>
          </w:tcPr>
          <w:p w:rsidR="00C86AF8" w:rsidRPr="000174CF" w:rsidRDefault="00C86AF8" w:rsidP="000174CF">
            <w:pPr>
              <w:spacing w:after="0" w:line="240" w:lineRule="auto"/>
              <w:ind w:left="-57" w:right="-57"/>
              <w:jc w:val="center"/>
              <w:rPr>
                <w:rFonts w:ascii="Times New Roman" w:hAnsi="Times New Roman" w:cs="Times New Roman"/>
                <w:sz w:val="20"/>
                <w:szCs w:val="20"/>
              </w:rPr>
            </w:pPr>
            <w:r w:rsidRPr="000174CF">
              <w:rPr>
                <w:rFonts w:ascii="Times New Roman" w:hAnsi="Times New Roman" w:cs="Times New Roman"/>
                <w:sz w:val="20"/>
                <w:szCs w:val="20"/>
              </w:rPr>
              <w:t>2017</w:t>
            </w:r>
          </w:p>
        </w:tc>
        <w:tc>
          <w:tcPr>
            <w:tcW w:w="329" w:type="pct"/>
            <w:shd w:val="clear" w:color="auto" w:fill="auto"/>
            <w:vAlign w:val="center"/>
          </w:tcPr>
          <w:p w:rsidR="00C86AF8" w:rsidRPr="000174CF" w:rsidRDefault="00C86AF8" w:rsidP="000174CF">
            <w:pPr>
              <w:spacing w:after="0" w:line="240" w:lineRule="auto"/>
              <w:ind w:left="-57" w:right="-57"/>
              <w:jc w:val="center"/>
              <w:rPr>
                <w:rFonts w:ascii="Times New Roman" w:hAnsi="Times New Roman" w:cs="Times New Roman"/>
                <w:sz w:val="20"/>
                <w:szCs w:val="20"/>
              </w:rPr>
            </w:pPr>
            <w:r w:rsidRPr="000174CF">
              <w:rPr>
                <w:rFonts w:ascii="Times New Roman" w:hAnsi="Times New Roman" w:cs="Times New Roman"/>
                <w:sz w:val="20"/>
                <w:szCs w:val="20"/>
              </w:rPr>
              <w:t>2018</w:t>
            </w:r>
          </w:p>
        </w:tc>
        <w:tc>
          <w:tcPr>
            <w:tcW w:w="338" w:type="pct"/>
            <w:shd w:val="clear" w:color="auto" w:fill="auto"/>
            <w:vAlign w:val="center"/>
          </w:tcPr>
          <w:p w:rsidR="00C86AF8" w:rsidRPr="000174CF" w:rsidRDefault="00C86AF8" w:rsidP="000174CF">
            <w:pPr>
              <w:spacing w:after="0" w:line="240" w:lineRule="auto"/>
              <w:ind w:left="-57" w:right="-57"/>
              <w:jc w:val="center"/>
              <w:rPr>
                <w:rFonts w:ascii="Times New Roman" w:hAnsi="Times New Roman" w:cs="Times New Roman"/>
                <w:sz w:val="20"/>
                <w:szCs w:val="20"/>
              </w:rPr>
            </w:pPr>
            <w:r w:rsidRPr="000174CF">
              <w:rPr>
                <w:rFonts w:ascii="Times New Roman" w:hAnsi="Times New Roman" w:cs="Times New Roman"/>
                <w:sz w:val="20"/>
                <w:szCs w:val="20"/>
              </w:rPr>
              <w:t>2019</w:t>
            </w:r>
          </w:p>
        </w:tc>
        <w:tc>
          <w:tcPr>
            <w:tcW w:w="642" w:type="pct"/>
            <w:vMerge/>
            <w:shd w:val="clear" w:color="auto" w:fill="auto"/>
            <w:vAlign w:val="center"/>
          </w:tcPr>
          <w:p w:rsidR="00C86AF8" w:rsidRPr="000174CF" w:rsidRDefault="00C86AF8" w:rsidP="000174CF">
            <w:pPr>
              <w:spacing w:after="0" w:line="240" w:lineRule="auto"/>
              <w:jc w:val="center"/>
              <w:rPr>
                <w:rFonts w:ascii="Times New Roman" w:hAnsi="Times New Roman" w:cs="Times New Roman"/>
                <w:sz w:val="20"/>
                <w:szCs w:val="20"/>
              </w:rPr>
            </w:pPr>
          </w:p>
        </w:tc>
      </w:tr>
      <w:tr w:rsidR="00C86AF8" w:rsidRPr="000174CF" w:rsidTr="000174CF">
        <w:tc>
          <w:tcPr>
            <w:tcW w:w="759" w:type="pct"/>
            <w:shd w:val="clear" w:color="auto" w:fill="auto"/>
          </w:tcPr>
          <w:p w:rsidR="00C86AF8" w:rsidRPr="000174CF" w:rsidRDefault="00C86AF8" w:rsidP="000174CF">
            <w:pPr>
              <w:spacing w:after="0" w:line="240" w:lineRule="auto"/>
              <w:rPr>
                <w:rFonts w:ascii="Times New Roman" w:hAnsi="Times New Roman" w:cs="Times New Roman"/>
                <w:sz w:val="20"/>
                <w:szCs w:val="20"/>
              </w:rPr>
            </w:pPr>
            <w:r w:rsidRPr="000174CF">
              <w:rPr>
                <w:rFonts w:ascii="Times New Roman" w:hAnsi="Times New Roman" w:cs="Times New Roman"/>
                <w:sz w:val="20"/>
                <w:szCs w:val="20"/>
              </w:rPr>
              <w:t>Вологодская область</w:t>
            </w:r>
          </w:p>
        </w:tc>
        <w:tc>
          <w:tcPr>
            <w:tcW w:w="300" w:type="pct"/>
            <w:shd w:val="clear" w:color="auto" w:fill="auto"/>
            <w:vAlign w:val="center"/>
          </w:tcPr>
          <w:p w:rsidR="00C86AF8" w:rsidRPr="000174CF" w:rsidRDefault="00C86AF8" w:rsidP="000174CF">
            <w:pPr>
              <w:spacing w:after="0" w:line="240" w:lineRule="auto"/>
              <w:ind w:left="-57" w:right="-57"/>
              <w:jc w:val="center"/>
              <w:rPr>
                <w:rFonts w:ascii="Times New Roman" w:hAnsi="Times New Roman" w:cs="Times New Roman"/>
                <w:color w:val="000000"/>
                <w:sz w:val="20"/>
                <w:szCs w:val="20"/>
              </w:rPr>
            </w:pPr>
            <w:r w:rsidRPr="000174CF">
              <w:rPr>
                <w:rFonts w:ascii="Times New Roman" w:hAnsi="Times New Roman" w:cs="Times New Roman"/>
                <w:color w:val="000000"/>
                <w:sz w:val="20"/>
                <w:szCs w:val="20"/>
              </w:rPr>
              <w:t>2,3</w:t>
            </w:r>
          </w:p>
        </w:tc>
        <w:tc>
          <w:tcPr>
            <w:tcW w:w="329" w:type="pct"/>
            <w:shd w:val="clear" w:color="auto" w:fill="auto"/>
            <w:vAlign w:val="center"/>
          </w:tcPr>
          <w:p w:rsidR="00C86AF8" w:rsidRPr="000174CF" w:rsidRDefault="00C86AF8" w:rsidP="000174CF">
            <w:pPr>
              <w:spacing w:after="0" w:line="240" w:lineRule="auto"/>
              <w:ind w:left="-57" w:right="-57"/>
              <w:jc w:val="center"/>
              <w:rPr>
                <w:rFonts w:ascii="Times New Roman" w:hAnsi="Times New Roman" w:cs="Times New Roman"/>
                <w:color w:val="000000"/>
                <w:sz w:val="20"/>
                <w:szCs w:val="20"/>
              </w:rPr>
            </w:pPr>
            <w:r w:rsidRPr="000174CF">
              <w:rPr>
                <w:rFonts w:ascii="Times New Roman" w:hAnsi="Times New Roman" w:cs="Times New Roman"/>
                <w:color w:val="000000"/>
                <w:sz w:val="20"/>
                <w:szCs w:val="20"/>
              </w:rPr>
              <w:t>н/д</w:t>
            </w:r>
          </w:p>
        </w:tc>
        <w:tc>
          <w:tcPr>
            <w:tcW w:w="329" w:type="pct"/>
            <w:shd w:val="clear" w:color="auto" w:fill="auto"/>
            <w:vAlign w:val="center"/>
          </w:tcPr>
          <w:p w:rsidR="00C86AF8" w:rsidRPr="000174CF" w:rsidRDefault="00C86AF8" w:rsidP="000174CF">
            <w:pPr>
              <w:spacing w:after="0" w:line="240" w:lineRule="auto"/>
              <w:ind w:left="-57" w:right="-57"/>
              <w:jc w:val="center"/>
              <w:rPr>
                <w:rFonts w:ascii="Times New Roman" w:hAnsi="Times New Roman" w:cs="Times New Roman"/>
                <w:color w:val="000000"/>
                <w:sz w:val="20"/>
                <w:szCs w:val="20"/>
              </w:rPr>
            </w:pPr>
            <w:r w:rsidRPr="000174CF">
              <w:rPr>
                <w:rFonts w:ascii="Times New Roman" w:hAnsi="Times New Roman" w:cs="Times New Roman"/>
                <w:color w:val="000000"/>
                <w:sz w:val="20"/>
                <w:szCs w:val="20"/>
              </w:rPr>
              <w:t>1,2</w:t>
            </w:r>
          </w:p>
        </w:tc>
        <w:tc>
          <w:tcPr>
            <w:tcW w:w="329" w:type="pct"/>
            <w:shd w:val="clear" w:color="auto" w:fill="auto"/>
            <w:vAlign w:val="center"/>
          </w:tcPr>
          <w:p w:rsidR="00C86AF8" w:rsidRPr="000174CF" w:rsidRDefault="00C86AF8" w:rsidP="000174CF">
            <w:pPr>
              <w:spacing w:after="0" w:line="240" w:lineRule="auto"/>
              <w:ind w:left="-57" w:right="-57"/>
              <w:jc w:val="center"/>
              <w:rPr>
                <w:rFonts w:ascii="Times New Roman" w:hAnsi="Times New Roman" w:cs="Times New Roman"/>
                <w:color w:val="000000"/>
                <w:sz w:val="20"/>
                <w:szCs w:val="20"/>
              </w:rPr>
            </w:pPr>
            <w:r w:rsidRPr="000174CF">
              <w:rPr>
                <w:rFonts w:ascii="Times New Roman" w:hAnsi="Times New Roman" w:cs="Times New Roman"/>
                <w:color w:val="000000"/>
                <w:sz w:val="20"/>
                <w:szCs w:val="20"/>
              </w:rPr>
              <w:t>0,8</w:t>
            </w:r>
          </w:p>
        </w:tc>
        <w:tc>
          <w:tcPr>
            <w:tcW w:w="329" w:type="pct"/>
            <w:shd w:val="clear" w:color="auto" w:fill="auto"/>
            <w:vAlign w:val="center"/>
          </w:tcPr>
          <w:p w:rsidR="00C86AF8" w:rsidRPr="000174CF" w:rsidRDefault="00C86AF8" w:rsidP="000174CF">
            <w:pPr>
              <w:spacing w:after="0" w:line="240" w:lineRule="auto"/>
              <w:ind w:left="-57" w:right="-57"/>
              <w:jc w:val="center"/>
              <w:rPr>
                <w:rFonts w:ascii="Times New Roman" w:hAnsi="Times New Roman" w:cs="Times New Roman"/>
                <w:color w:val="000000"/>
                <w:sz w:val="20"/>
                <w:szCs w:val="20"/>
              </w:rPr>
            </w:pPr>
            <w:r w:rsidRPr="000174CF">
              <w:rPr>
                <w:rFonts w:ascii="Times New Roman" w:hAnsi="Times New Roman" w:cs="Times New Roman"/>
                <w:color w:val="000000"/>
                <w:sz w:val="20"/>
                <w:szCs w:val="20"/>
              </w:rPr>
              <w:t>1,9</w:t>
            </w:r>
          </w:p>
        </w:tc>
        <w:tc>
          <w:tcPr>
            <w:tcW w:w="329" w:type="pct"/>
            <w:shd w:val="clear" w:color="auto" w:fill="auto"/>
            <w:vAlign w:val="center"/>
          </w:tcPr>
          <w:p w:rsidR="00C86AF8" w:rsidRPr="000174CF" w:rsidRDefault="00C86AF8" w:rsidP="000174CF">
            <w:pPr>
              <w:spacing w:after="0" w:line="240" w:lineRule="auto"/>
              <w:ind w:left="-57" w:right="-57"/>
              <w:jc w:val="center"/>
              <w:rPr>
                <w:rFonts w:ascii="Times New Roman" w:hAnsi="Times New Roman" w:cs="Times New Roman"/>
                <w:color w:val="000000"/>
                <w:sz w:val="20"/>
                <w:szCs w:val="20"/>
              </w:rPr>
            </w:pPr>
            <w:r w:rsidRPr="000174CF">
              <w:rPr>
                <w:rFonts w:ascii="Times New Roman" w:hAnsi="Times New Roman" w:cs="Times New Roman"/>
                <w:color w:val="000000"/>
                <w:sz w:val="20"/>
                <w:szCs w:val="20"/>
              </w:rPr>
              <w:t>1,8</w:t>
            </w:r>
          </w:p>
        </w:tc>
        <w:tc>
          <w:tcPr>
            <w:tcW w:w="329" w:type="pct"/>
            <w:shd w:val="clear" w:color="auto" w:fill="auto"/>
            <w:vAlign w:val="center"/>
          </w:tcPr>
          <w:p w:rsidR="00C86AF8" w:rsidRPr="000174CF" w:rsidRDefault="00C86AF8" w:rsidP="000174CF">
            <w:pPr>
              <w:spacing w:after="0" w:line="240" w:lineRule="auto"/>
              <w:ind w:left="-57" w:right="-57"/>
              <w:jc w:val="center"/>
              <w:rPr>
                <w:rFonts w:ascii="Times New Roman" w:hAnsi="Times New Roman" w:cs="Times New Roman"/>
                <w:color w:val="000000"/>
                <w:sz w:val="20"/>
                <w:szCs w:val="20"/>
              </w:rPr>
            </w:pPr>
            <w:r w:rsidRPr="000174CF">
              <w:rPr>
                <w:rFonts w:ascii="Times New Roman" w:hAnsi="Times New Roman" w:cs="Times New Roman"/>
                <w:color w:val="000000"/>
                <w:sz w:val="20"/>
                <w:szCs w:val="20"/>
              </w:rPr>
              <w:t>0,0</w:t>
            </w:r>
          </w:p>
        </w:tc>
        <w:tc>
          <w:tcPr>
            <w:tcW w:w="329" w:type="pct"/>
            <w:shd w:val="clear" w:color="auto" w:fill="auto"/>
            <w:vAlign w:val="center"/>
          </w:tcPr>
          <w:p w:rsidR="00C86AF8" w:rsidRPr="000174CF" w:rsidRDefault="00C86AF8" w:rsidP="000174CF">
            <w:pPr>
              <w:spacing w:after="0" w:line="240" w:lineRule="auto"/>
              <w:ind w:left="-57" w:right="-57"/>
              <w:jc w:val="center"/>
              <w:rPr>
                <w:rFonts w:ascii="Times New Roman" w:hAnsi="Times New Roman" w:cs="Times New Roman"/>
                <w:color w:val="000000"/>
                <w:sz w:val="20"/>
                <w:szCs w:val="20"/>
              </w:rPr>
            </w:pPr>
            <w:r w:rsidRPr="000174CF">
              <w:rPr>
                <w:rFonts w:ascii="Times New Roman" w:hAnsi="Times New Roman" w:cs="Times New Roman"/>
                <w:color w:val="000000"/>
                <w:sz w:val="20"/>
                <w:szCs w:val="20"/>
              </w:rPr>
              <w:t>2,6</w:t>
            </w:r>
          </w:p>
        </w:tc>
        <w:tc>
          <w:tcPr>
            <w:tcW w:w="329" w:type="pct"/>
            <w:shd w:val="clear" w:color="auto" w:fill="auto"/>
            <w:vAlign w:val="center"/>
          </w:tcPr>
          <w:p w:rsidR="00C86AF8" w:rsidRPr="000174CF" w:rsidRDefault="00C86AF8" w:rsidP="000174CF">
            <w:pPr>
              <w:spacing w:after="0" w:line="240" w:lineRule="auto"/>
              <w:ind w:left="-57" w:right="-57"/>
              <w:jc w:val="center"/>
              <w:rPr>
                <w:rFonts w:ascii="Times New Roman" w:hAnsi="Times New Roman" w:cs="Times New Roman"/>
                <w:color w:val="000000"/>
                <w:sz w:val="20"/>
                <w:szCs w:val="20"/>
              </w:rPr>
            </w:pPr>
            <w:r w:rsidRPr="000174CF">
              <w:rPr>
                <w:rFonts w:ascii="Times New Roman" w:hAnsi="Times New Roman" w:cs="Times New Roman"/>
                <w:color w:val="000000"/>
                <w:sz w:val="20"/>
                <w:szCs w:val="20"/>
              </w:rPr>
              <w:t>2,5</w:t>
            </w:r>
          </w:p>
        </w:tc>
        <w:tc>
          <w:tcPr>
            <w:tcW w:w="329" w:type="pct"/>
            <w:shd w:val="clear" w:color="auto" w:fill="auto"/>
            <w:vAlign w:val="center"/>
          </w:tcPr>
          <w:p w:rsidR="00C86AF8" w:rsidRPr="000174CF" w:rsidRDefault="00C86AF8" w:rsidP="000174CF">
            <w:pPr>
              <w:spacing w:after="0" w:line="240" w:lineRule="auto"/>
              <w:ind w:left="-57" w:right="-57"/>
              <w:jc w:val="center"/>
              <w:rPr>
                <w:rFonts w:ascii="Times New Roman" w:hAnsi="Times New Roman" w:cs="Times New Roman"/>
                <w:color w:val="000000"/>
                <w:sz w:val="20"/>
                <w:szCs w:val="20"/>
              </w:rPr>
            </w:pPr>
            <w:r w:rsidRPr="000174CF">
              <w:rPr>
                <w:rFonts w:ascii="Times New Roman" w:hAnsi="Times New Roman" w:cs="Times New Roman"/>
                <w:color w:val="000000"/>
                <w:sz w:val="20"/>
                <w:szCs w:val="20"/>
              </w:rPr>
              <w:t>3,8</w:t>
            </w:r>
          </w:p>
        </w:tc>
        <w:tc>
          <w:tcPr>
            <w:tcW w:w="338" w:type="pct"/>
            <w:shd w:val="clear" w:color="auto" w:fill="auto"/>
            <w:vAlign w:val="center"/>
          </w:tcPr>
          <w:p w:rsidR="00C86AF8" w:rsidRPr="000174CF" w:rsidRDefault="00C86AF8" w:rsidP="000174CF">
            <w:pPr>
              <w:spacing w:after="0" w:line="240" w:lineRule="auto"/>
              <w:ind w:left="-57" w:right="-57"/>
              <w:jc w:val="center"/>
              <w:rPr>
                <w:rFonts w:ascii="Times New Roman" w:hAnsi="Times New Roman" w:cs="Times New Roman"/>
                <w:color w:val="000000"/>
                <w:sz w:val="20"/>
                <w:szCs w:val="20"/>
              </w:rPr>
            </w:pPr>
            <w:r w:rsidRPr="000174CF">
              <w:rPr>
                <w:rFonts w:ascii="Times New Roman" w:hAnsi="Times New Roman" w:cs="Times New Roman"/>
                <w:color w:val="000000"/>
                <w:sz w:val="20"/>
                <w:szCs w:val="20"/>
              </w:rPr>
              <w:t>н/д</w:t>
            </w:r>
          </w:p>
        </w:tc>
        <w:tc>
          <w:tcPr>
            <w:tcW w:w="642" w:type="pct"/>
            <w:shd w:val="clear" w:color="auto" w:fill="auto"/>
            <w:vAlign w:val="center"/>
          </w:tcPr>
          <w:p w:rsidR="00C86AF8" w:rsidRPr="000174CF" w:rsidRDefault="00C86AF8" w:rsidP="000174CF">
            <w:pPr>
              <w:spacing w:after="0" w:line="240" w:lineRule="auto"/>
              <w:jc w:val="center"/>
              <w:rPr>
                <w:rFonts w:ascii="Times New Roman" w:hAnsi="Times New Roman" w:cs="Times New Roman"/>
                <w:sz w:val="20"/>
                <w:szCs w:val="20"/>
              </w:rPr>
            </w:pPr>
            <w:r w:rsidRPr="000174CF">
              <w:rPr>
                <w:rFonts w:ascii="Times New Roman" w:hAnsi="Times New Roman" w:cs="Times New Roman"/>
                <w:sz w:val="20"/>
                <w:szCs w:val="20"/>
              </w:rPr>
              <w:t>+1,5</w:t>
            </w:r>
          </w:p>
        </w:tc>
      </w:tr>
      <w:tr w:rsidR="00C86AF8" w:rsidRPr="000174CF" w:rsidTr="000174CF">
        <w:tc>
          <w:tcPr>
            <w:tcW w:w="759" w:type="pct"/>
            <w:shd w:val="clear" w:color="auto" w:fill="auto"/>
          </w:tcPr>
          <w:p w:rsidR="00C86AF8" w:rsidRPr="000174CF" w:rsidRDefault="00C86AF8" w:rsidP="000174CF">
            <w:pPr>
              <w:spacing w:after="0" w:line="240" w:lineRule="auto"/>
              <w:rPr>
                <w:rFonts w:ascii="Times New Roman" w:hAnsi="Times New Roman" w:cs="Times New Roman"/>
                <w:sz w:val="20"/>
                <w:szCs w:val="20"/>
              </w:rPr>
            </w:pPr>
            <w:r w:rsidRPr="000174CF">
              <w:rPr>
                <w:rFonts w:ascii="Times New Roman" w:hAnsi="Times New Roman" w:cs="Times New Roman"/>
                <w:sz w:val="20"/>
                <w:szCs w:val="20"/>
              </w:rPr>
              <w:t>В среднем по СЗФО</w:t>
            </w:r>
          </w:p>
        </w:tc>
        <w:tc>
          <w:tcPr>
            <w:tcW w:w="300" w:type="pct"/>
            <w:shd w:val="clear" w:color="auto" w:fill="auto"/>
            <w:vAlign w:val="center"/>
          </w:tcPr>
          <w:p w:rsidR="00C86AF8" w:rsidRPr="000174CF" w:rsidRDefault="00C86AF8" w:rsidP="000174CF">
            <w:pPr>
              <w:spacing w:after="0" w:line="240" w:lineRule="auto"/>
              <w:ind w:left="-57" w:right="-57"/>
              <w:jc w:val="center"/>
              <w:rPr>
                <w:rFonts w:ascii="Times New Roman" w:hAnsi="Times New Roman" w:cs="Times New Roman"/>
                <w:color w:val="000000"/>
                <w:sz w:val="20"/>
                <w:szCs w:val="20"/>
              </w:rPr>
            </w:pPr>
            <w:r w:rsidRPr="000174CF">
              <w:rPr>
                <w:rFonts w:ascii="Times New Roman" w:hAnsi="Times New Roman" w:cs="Times New Roman"/>
                <w:color w:val="000000"/>
                <w:sz w:val="20"/>
                <w:szCs w:val="20"/>
              </w:rPr>
              <w:t>3,2</w:t>
            </w:r>
          </w:p>
        </w:tc>
        <w:tc>
          <w:tcPr>
            <w:tcW w:w="329" w:type="pct"/>
            <w:shd w:val="clear" w:color="auto" w:fill="auto"/>
            <w:vAlign w:val="center"/>
          </w:tcPr>
          <w:p w:rsidR="00C86AF8" w:rsidRPr="000174CF" w:rsidRDefault="00C86AF8" w:rsidP="000174CF">
            <w:pPr>
              <w:spacing w:after="0" w:line="240" w:lineRule="auto"/>
              <w:ind w:left="-57" w:right="-57"/>
              <w:jc w:val="center"/>
              <w:rPr>
                <w:rFonts w:ascii="Times New Roman" w:hAnsi="Times New Roman" w:cs="Times New Roman"/>
                <w:color w:val="000000"/>
                <w:sz w:val="20"/>
                <w:szCs w:val="20"/>
              </w:rPr>
            </w:pPr>
            <w:r w:rsidRPr="000174CF">
              <w:rPr>
                <w:rFonts w:ascii="Times New Roman" w:hAnsi="Times New Roman" w:cs="Times New Roman"/>
                <w:color w:val="000000"/>
                <w:sz w:val="20"/>
                <w:szCs w:val="20"/>
              </w:rPr>
              <w:t>н/д</w:t>
            </w:r>
          </w:p>
        </w:tc>
        <w:tc>
          <w:tcPr>
            <w:tcW w:w="329" w:type="pct"/>
            <w:shd w:val="clear" w:color="auto" w:fill="auto"/>
            <w:vAlign w:val="center"/>
          </w:tcPr>
          <w:p w:rsidR="00C86AF8" w:rsidRPr="000174CF" w:rsidRDefault="00C86AF8" w:rsidP="000174CF">
            <w:pPr>
              <w:spacing w:after="0" w:line="240" w:lineRule="auto"/>
              <w:ind w:left="-57" w:right="-57"/>
              <w:jc w:val="center"/>
              <w:rPr>
                <w:rFonts w:ascii="Times New Roman" w:hAnsi="Times New Roman" w:cs="Times New Roman"/>
                <w:color w:val="000000"/>
                <w:sz w:val="20"/>
                <w:szCs w:val="20"/>
              </w:rPr>
            </w:pPr>
            <w:r w:rsidRPr="000174CF">
              <w:rPr>
                <w:rFonts w:ascii="Times New Roman" w:hAnsi="Times New Roman" w:cs="Times New Roman"/>
                <w:color w:val="000000"/>
                <w:sz w:val="20"/>
                <w:szCs w:val="20"/>
              </w:rPr>
              <w:t>1,7</w:t>
            </w:r>
          </w:p>
        </w:tc>
        <w:tc>
          <w:tcPr>
            <w:tcW w:w="329" w:type="pct"/>
            <w:shd w:val="clear" w:color="auto" w:fill="auto"/>
            <w:vAlign w:val="center"/>
          </w:tcPr>
          <w:p w:rsidR="00C86AF8" w:rsidRPr="000174CF" w:rsidRDefault="00C86AF8" w:rsidP="000174CF">
            <w:pPr>
              <w:spacing w:after="0" w:line="240" w:lineRule="auto"/>
              <w:ind w:left="-57" w:right="-57"/>
              <w:jc w:val="center"/>
              <w:rPr>
                <w:rFonts w:ascii="Times New Roman" w:hAnsi="Times New Roman" w:cs="Times New Roman"/>
                <w:color w:val="000000"/>
                <w:sz w:val="20"/>
                <w:szCs w:val="20"/>
              </w:rPr>
            </w:pPr>
            <w:r w:rsidRPr="000174CF">
              <w:rPr>
                <w:rFonts w:ascii="Times New Roman" w:hAnsi="Times New Roman" w:cs="Times New Roman"/>
                <w:color w:val="000000"/>
                <w:sz w:val="20"/>
                <w:szCs w:val="20"/>
              </w:rPr>
              <w:t>1,9</w:t>
            </w:r>
          </w:p>
        </w:tc>
        <w:tc>
          <w:tcPr>
            <w:tcW w:w="329" w:type="pct"/>
            <w:shd w:val="clear" w:color="auto" w:fill="auto"/>
            <w:vAlign w:val="center"/>
          </w:tcPr>
          <w:p w:rsidR="00C86AF8" w:rsidRPr="000174CF" w:rsidRDefault="00C86AF8" w:rsidP="000174CF">
            <w:pPr>
              <w:spacing w:after="0" w:line="240" w:lineRule="auto"/>
              <w:ind w:left="-57" w:right="-57"/>
              <w:jc w:val="center"/>
              <w:rPr>
                <w:rFonts w:ascii="Times New Roman" w:hAnsi="Times New Roman" w:cs="Times New Roman"/>
                <w:color w:val="000000"/>
                <w:sz w:val="20"/>
                <w:szCs w:val="20"/>
              </w:rPr>
            </w:pPr>
            <w:r w:rsidRPr="000174CF">
              <w:rPr>
                <w:rFonts w:ascii="Times New Roman" w:hAnsi="Times New Roman" w:cs="Times New Roman"/>
                <w:color w:val="000000"/>
                <w:sz w:val="20"/>
                <w:szCs w:val="20"/>
              </w:rPr>
              <w:t>1,9</w:t>
            </w:r>
          </w:p>
        </w:tc>
        <w:tc>
          <w:tcPr>
            <w:tcW w:w="329" w:type="pct"/>
            <w:shd w:val="clear" w:color="auto" w:fill="auto"/>
            <w:vAlign w:val="center"/>
          </w:tcPr>
          <w:p w:rsidR="00C86AF8" w:rsidRPr="000174CF" w:rsidRDefault="00C86AF8" w:rsidP="000174CF">
            <w:pPr>
              <w:spacing w:after="0" w:line="240" w:lineRule="auto"/>
              <w:ind w:left="-57" w:right="-57"/>
              <w:jc w:val="center"/>
              <w:rPr>
                <w:rFonts w:ascii="Times New Roman" w:hAnsi="Times New Roman" w:cs="Times New Roman"/>
                <w:color w:val="000000"/>
                <w:sz w:val="20"/>
                <w:szCs w:val="20"/>
              </w:rPr>
            </w:pPr>
            <w:r w:rsidRPr="000174CF">
              <w:rPr>
                <w:rFonts w:ascii="Times New Roman" w:hAnsi="Times New Roman" w:cs="Times New Roman"/>
                <w:color w:val="000000"/>
                <w:sz w:val="20"/>
                <w:szCs w:val="20"/>
              </w:rPr>
              <w:t>2,4</w:t>
            </w:r>
          </w:p>
        </w:tc>
        <w:tc>
          <w:tcPr>
            <w:tcW w:w="329" w:type="pct"/>
            <w:shd w:val="clear" w:color="auto" w:fill="auto"/>
            <w:vAlign w:val="center"/>
          </w:tcPr>
          <w:p w:rsidR="00C86AF8" w:rsidRPr="000174CF" w:rsidRDefault="00C86AF8" w:rsidP="000174CF">
            <w:pPr>
              <w:spacing w:after="0" w:line="240" w:lineRule="auto"/>
              <w:ind w:left="-57" w:right="-57"/>
              <w:jc w:val="center"/>
              <w:rPr>
                <w:rFonts w:ascii="Times New Roman" w:hAnsi="Times New Roman" w:cs="Times New Roman"/>
                <w:color w:val="000000"/>
                <w:sz w:val="20"/>
                <w:szCs w:val="20"/>
              </w:rPr>
            </w:pPr>
            <w:r w:rsidRPr="000174CF">
              <w:rPr>
                <w:rFonts w:ascii="Times New Roman" w:hAnsi="Times New Roman" w:cs="Times New Roman"/>
                <w:color w:val="000000"/>
                <w:sz w:val="20"/>
                <w:szCs w:val="20"/>
              </w:rPr>
              <w:t>0,0</w:t>
            </w:r>
          </w:p>
        </w:tc>
        <w:tc>
          <w:tcPr>
            <w:tcW w:w="329" w:type="pct"/>
            <w:shd w:val="clear" w:color="auto" w:fill="auto"/>
            <w:vAlign w:val="center"/>
          </w:tcPr>
          <w:p w:rsidR="00C86AF8" w:rsidRPr="000174CF" w:rsidRDefault="00C86AF8" w:rsidP="000174CF">
            <w:pPr>
              <w:spacing w:after="0" w:line="240" w:lineRule="auto"/>
              <w:ind w:left="-57" w:right="-57"/>
              <w:jc w:val="center"/>
              <w:rPr>
                <w:rFonts w:ascii="Times New Roman" w:hAnsi="Times New Roman" w:cs="Times New Roman"/>
                <w:color w:val="000000"/>
                <w:sz w:val="20"/>
                <w:szCs w:val="20"/>
              </w:rPr>
            </w:pPr>
            <w:r w:rsidRPr="000174CF">
              <w:rPr>
                <w:rFonts w:ascii="Times New Roman" w:hAnsi="Times New Roman" w:cs="Times New Roman"/>
                <w:color w:val="000000"/>
                <w:sz w:val="20"/>
                <w:szCs w:val="20"/>
              </w:rPr>
              <w:t>2,3</w:t>
            </w:r>
          </w:p>
        </w:tc>
        <w:tc>
          <w:tcPr>
            <w:tcW w:w="329" w:type="pct"/>
            <w:shd w:val="clear" w:color="auto" w:fill="auto"/>
            <w:vAlign w:val="center"/>
          </w:tcPr>
          <w:p w:rsidR="00C86AF8" w:rsidRPr="000174CF" w:rsidRDefault="00C86AF8" w:rsidP="000174CF">
            <w:pPr>
              <w:spacing w:after="0" w:line="240" w:lineRule="auto"/>
              <w:ind w:left="-57" w:right="-57"/>
              <w:jc w:val="center"/>
              <w:rPr>
                <w:rFonts w:ascii="Times New Roman" w:hAnsi="Times New Roman" w:cs="Times New Roman"/>
                <w:color w:val="000000"/>
                <w:sz w:val="20"/>
                <w:szCs w:val="20"/>
              </w:rPr>
            </w:pPr>
            <w:r w:rsidRPr="000174CF">
              <w:rPr>
                <w:rFonts w:ascii="Times New Roman" w:hAnsi="Times New Roman" w:cs="Times New Roman"/>
                <w:color w:val="000000"/>
                <w:sz w:val="20"/>
                <w:szCs w:val="20"/>
              </w:rPr>
              <w:t>3,4</w:t>
            </w:r>
          </w:p>
        </w:tc>
        <w:tc>
          <w:tcPr>
            <w:tcW w:w="329" w:type="pct"/>
            <w:shd w:val="clear" w:color="auto" w:fill="auto"/>
            <w:vAlign w:val="center"/>
          </w:tcPr>
          <w:p w:rsidR="00C86AF8" w:rsidRPr="000174CF" w:rsidRDefault="00C86AF8" w:rsidP="000174CF">
            <w:pPr>
              <w:spacing w:after="0" w:line="240" w:lineRule="auto"/>
              <w:ind w:left="-57" w:right="-57"/>
              <w:jc w:val="center"/>
              <w:rPr>
                <w:rFonts w:ascii="Times New Roman" w:hAnsi="Times New Roman" w:cs="Times New Roman"/>
                <w:color w:val="000000"/>
                <w:sz w:val="20"/>
                <w:szCs w:val="20"/>
              </w:rPr>
            </w:pPr>
            <w:r w:rsidRPr="000174CF">
              <w:rPr>
                <w:rFonts w:ascii="Times New Roman" w:hAnsi="Times New Roman" w:cs="Times New Roman"/>
                <w:color w:val="000000"/>
                <w:sz w:val="20"/>
                <w:szCs w:val="20"/>
              </w:rPr>
              <w:t>4,0</w:t>
            </w:r>
          </w:p>
        </w:tc>
        <w:tc>
          <w:tcPr>
            <w:tcW w:w="338" w:type="pct"/>
            <w:shd w:val="clear" w:color="auto" w:fill="auto"/>
            <w:vAlign w:val="center"/>
          </w:tcPr>
          <w:p w:rsidR="00C86AF8" w:rsidRPr="000174CF" w:rsidRDefault="00C86AF8" w:rsidP="000174CF">
            <w:pPr>
              <w:spacing w:after="0" w:line="240" w:lineRule="auto"/>
              <w:ind w:left="-57" w:right="-57"/>
              <w:jc w:val="center"/>
              <w:rPr>
                <w:rFonts w:ascii="Times New Roman" w:hAnsi="Times New Roman" w:cs="Times New Roman"/>
                <w:color w:val="000000"/>
                <w:sz w:val="20"/>
                <w:szCs w:val="20"/>
              </w:rPr>
            </w:pPr>
            <w:r w:rsidRPr="000174CF">
              <w:rPr>
                <w:rFonts w:ascii="Times New Roman" w:hAnsi="Times New Roman" w:cs="Times New Roman"/>
                <w:color w:val="000000"/>
                <w:sz w:val="20"/>
                <w:szCs w:val="20"/>
              </w:rPr>
              <w:t>н/д</w:t>
            </w:r>
          </w:p>
        </w:tc>
        <w:tc>
          <w:tcPr>
            <w:tcW w:w="642" w:type="pct"/>
            <w:shd w:val="clear" w:color="auto" w:fill="auto"/>
            <w:vAlign w:val="center"/>
          </w:tcPr>
          <w:p w:rsidR="00C86AF8" w:rsidRPr="000174CF" w:rsidRDefault="00C86AF8" w:rsidP="000174CF">
            <w:pPr>
              <w:spacing w:after="0" w:line="240" w:lineRule="auto"/>
              <w:jc w:val="center"/>
              <w:rPr>
                <w:rFonts w:ascii="Times New Roman" w:hAnsi="Times New Roman" w:cs="Times New Roman"/>
                <w:sz w:val="20"/>
                <w:szCs w:val="20"/>
              </w:rPr>
            </w:pPr>
            <w:r w:rsidRPr="000174CF">
              <w:rPr>
                <w:rFonts w:ascii="Times New Roman" w:hAnsi="Times New Roman" w:cs="Times New Roman"/>
                <w:sz w:val="20"/>
                <w:szCs w:val="20"/>
              </w:rPr>
              <w:t>+0,8</w:t>
            </w:r>
          </w:p>
        </w:tc>
      </w:tr>
      <w:tr w:rsidR="00C86AF8" w:rsidRPr="000174CF" w:rsidTr="000174CF">
        <w:tc>
          <w:tcPr>
            <w:tcW w:w="759" w:type="pct"/>
            <w:shd w:val="clear" w:color="auto" w:fill="auto"/>
          </w:tcPr>
          <w:p w:rsidR="00C86AF8" w:rsidRPr="000174CF" w:rsidRDefault="00C86AF8" w:rsidP="000174CF">
            <w:pPr>
              <w:spacing w:after="0" w:line="240" w:lineRule="auto"/>
              <w:rPr>
                <w:rFonts w:ascii="Times New Roman" w:hAnsi="Times New Roman" w:cs="Times New Roman"/>
                <w:b/>
                <w:sz w:val="20"/>
                <w:szCs w:val="20"/>
              </w:rPr>
            </w:pPr>
            <w:r w:rsidRPr="000174CF">
              <w:rPr>
                <w:rFonts w:ascii="Times New Roman" w:hAnsi="Times New Roman" w:cs="Times New Roman"/>
                <w:b/>
                <w:sz w:val="20"/>
                <w:szCs w:val="20"/>
              </w:rPr>
              <w:t>В среднем по РФ</w:t>
            </w:r>
          </w:p>
        </w:tc>
        <w:tc>
          <w:tcPr>
            <w:tcW w:w="300" w:type="pct"/>
            <w:shd w:val="clear" w:color="auto" w:fill="auto"/>
            <w:vAlign w:val="center"/>
          </w:tcPr>
          <w:p w:rsidR="00C86AF8" w:rsidRPr="000174CF" w:rsidRDefault="00C86AF8" w:rsidP="000174CF">
            <w:pPr>
              <w:spacing w:after="0" w:line="240" w:lineRule="auto"/>
              <w:ind w:left="-57" w:right="-57"/>
              <w:jc w:val="center"/>
              <w:rPr>
                <w:rFonts w:ascii="Times New Roman" w:hAnsi="Times New Roman" w:cs="Times New Roman"/>
                <w:b/>
                <w:color w:val="000000"/>
                <w:sz w:val="20"/>
                <w:szCs w:val="20"/>
              </w:rPr>
            </w:pPr>
            <w:r w:rsidRPr="000174CF">
              <w:rPr>
                <w:rFonts w:ascii="Times New Roman" w:hAnsi="Times New Roman" w:cs="Times New Roman"/>
                <w:b/>
                <w:color w:val="000000"/>
                <w:sz w:val="20"/>
                <w:szCs w:val="20"/>
              </w:rPr>
              <w:t>4,4</w:t>
            </w:r>
          </w:p>
        </w:tc>
        <w:tc>
          <w:tcPr>
            <w:tcW w:w="329" w:type="pct"/>
            <w:shd w:val="clear" w:color="auto" w:fill="auto"/>
            <w:vAlign w:val="center"/>
          </w:tcPr>
          <w:p w:rsidR="00C86AF8" w:rsidRPr="000174CF" w:rsidRDefault="00C86AF8" w:rsidP="000174CF">
            <w:pPr>
              <w:spacing w:after="0" w:line="240" w:lineRule="auto"/>
              <w:ind w:left="-57" w:right="-57"/>
              <w:jc w:val="center"/>
              <w:rPr>
                <w:rFonts w:ascii="Times New Roman" w:hAnsi="Times New Roman" w:cs="Times New Roman"/>
                <w:b/>
                <w:color w:val="000000"/>
                <w:sz w:val="20"/>
                <w:szCs w:val="20"/>
              </w:rPr>
            </w:pPr>
            <w:r w:rsidRPr="000174CF">
              <w:rPr>
                <w:rFonts w:ascii="Times New Roman" w:hAnsi="Times New Roman" w:cs="Times New Roman"/>
                <w:b/>
                <w:color w:val="000000"/>
                <w:sz w:val="20"/>
                <w:szCs w:val="20"/>
              </w:rPr>
              <w:t>5,7</w:t>
            </w:r>
          </w:p>
        </w:tc>
        <w:tc>
          <w:tcPr>
            <w:tcW w:w="329" w:type="pct"/>
            <w:shd w:val="clear" w:color="auto" w:fill="auto"/>
            <w:vAlign w:val="center"/>
          </w:tcPr>
          <w:p w:rsidR="00C86AF8" w:rsidRPr="000174CF" w:rsidRDefault="00C86AF8" w:rsidP="000174CF">
            <w:pPr>
              <w:spacing w:after="0" w:line="240" w:lineRule="auto"/>
              <w:ind w:left="-57" w:right="-57"/>
              <w:jc w:val="center"/>
              <w:rPr>
                <w:rFonts w:ascii="Times New Roman" w:hAnsi="Times New Roman" w:cs="Times New Roman"/>
                <w:b/>
                <w:color w:val="000000"/>
                <w:sz w:val="20"/>
                <w:szCs w:val="20"/>
              </w:rPr>
            </w:pPr>
            <w:r w:rsidRPr="000174CF">
              <w:rPr>
                <w:rFonts w:ascii="Times New Roman" w:hAnsi="Times New Roman" w:cs="Times New Roman"/>
                <w:b/>
                <w:color w:val="000000"/>
                <w:sz w:val="20"/>
                <w:szCs w:val="20"/>
              </w:rPr>
              <w:t>3,9</w:t>
            </w:r>
          </w:p>
        </w:tc>
        <w:tc>
          <w:tcPr>
            <w:tcW w:w="329" w:type="pct"/>
            <w:shd w:val="clear" w:color="auto" w:fill="auto"/>
            <w:vAlign w:val="center"/>
          </w:tcPr>
          <w:p w:rsidR="00C86AF8" w:rsidRPr="000174CF" w:rsidRDefault="00C86AF8" w:rsidP="000174CF">
            <w:pPr>
              <w:spacing w:after="0" w:line="240" w:lineRule="auto"/>
              <w:ind w:left="-57" w:right="-57"/>
              <w:jc w:val="center"/>
              <w:rPr>
                <w:rFonts w:ascii="Times New Roman" w:hAnsi="Times New Roman" w:cs="Times New Roman"/>
                <w:b/>
                <w:color w:val="000000"/>
                <w:sz w:val="20"/>
                <w:szCs w:val="20"/>
              </w:rPr>
            </w:pPr>
            <w:r w:rsidRPr="000174CF">
              <w:rPr>
                <w:rFonts w:ascii="Times New Roman" w:hAnsi="Times New Roman" w:cs="Times New Roman"/>
                <w:b/>
                <w:color w:val="000000"/>
                <w:sz w:val="20"/>
                <w:szCs w:val="20"/>
              </w:rPr>
              <w:t>4,1</w:t>
            </w:r>
          </w:p>
        </w:tc>
        <w:tc>
          <w:tcPr>
            <w:tcW w:w="329" w:type="pct"/>
            <w:shd w:val="clear" w:color="auto" w:fill="auto"/>
            <w:vAlign w:val="center"/>
          </w:tcPr>
          <w:p w:rsidR="00C86AF8" w:rsidRPr="000174CF" w:rsidRDefault="00C86AF8" w:rsidP="000174CF">
            <w:pPr>
              <w:spacing w:after="0" w:line="240" w:lineRule="auto"/>
              <w:ind w:left="-57" w:right="-57"/>
              <w:jc w:val="center"/>
              <w:rPr>
                <w:rFonts w:ascii="Times New Roman" w:hAnsi="Times New Roman" w:cs="Times New Roman"/>
                <w:b/>
                <w:color w:val="000000"/>
                <w:sz w:val="20"/>
                <w:szCs w:val="20"/>
              </w:rPr>
            </w:pPr>
            <w:r w:rsidRPr="000174CF">
              <w:rPr>
                <w:rFonts w:ascii="Times New Roman" w:hAnsi="Times New Roman" w:cs="Times New Roman"/>
                <w:b/>
                <w:color w:val="000000"/>
                <w:sz w:val="20"/>
                <w:szCs w:val="20"/>
              </w:rPr>
              <w:t>4,3</w:t>
            </w:r>
          </w:p>
        </w:tc>
        <w:tc>
          <w:tcPr>
            <w:tcW w:w="329" w:type="pct"/>
            <w:shd w:val="clear" w:color="auto" w:fill="auto"/>
            <w:vAlign w:val="center"/>
          </w:tcPr>
          <w:p w:rsidR="00C86AF8" w:rsidRPr="000174CF" w:rsidRDefault="00C86AF8" w:rsidP="000174CF">
            <w:pPr>
              <w:spacing w:after="0" w:line="240" w:lineRule="auto"/>
              <w:ind w:left="-57" w:right="-57"/>
              <w:jc w:val="center"/>
              <w:rPr>
                <w:rFonts w:ascii="Times New Roman" w:hAnsi="Times New Roman" w:cs="Times New Roman"/>
                <w:b/>
                <w:color w:val="000000"/>
                <w:sz w:val="20"/>
                <w:szCs w:val="20"/>
              </w:rPr>
            </w:pPr>
            <w:r w:rsidRPr="000174CF">
              <w:rPr>
                <w:rFonts w:ascii="Times New Roman" w:hAnsi="Times New Roman" w:cs="Times New Roman"/>
                <w:b/>
                <w:color w:val="000000"/>
                <w:sz w:val="20"/>
                <w:szCs w:val="20"/>
              </w:rPr>
              <w:t>4,8</w:t>
            </w:r>
          </w:p>
        </w:tc>
        <w:tc>
          <w:tcPr>
            <w:tcW w:w="329" w:type="pct"/>
            <w:shd w:val="clear" w:color="auto" w:fill="auto"/>
            <w:vAlign w:val="center"/>
          </w:tcPr>
          <w:p w:rsidR="00C86AF8" w:rsidRPr="000174CF" w:rsidRDefault="00C86AF8" w:rsidP="000174CF">
            <w:pPr>
              <w:spacing w:after="0" w:line="240" w:lineRule="auto"/>
              <w:ind w:left="-57" w:right="-57"/>
              <w:jc w:val="center"/>
              <w:rPr>
                <w:rFonts w:ascii="Times New Roman" w:hAnsi="Times New Roman" w:cs="Times New Roman"/>
                <w:b/>
                <w:color w:val="000000"/>
                <w:sz w:val="20"/>
                <w:szCs w:val="20"/>
              </w:rPr>
            </w:pPr>
            <w:r w:rsidRPr="000174CF">
              <w:rPr>
                <w:rFonts w:ascii="Times New Roman" w:hAnsi="Times New Roman" w:cs="Times New Roman"/>
                <w:b/>
                <w:color w:val="000000"/>
                <w:sz w:val="20"/>
                <w:szCs w:val="20"/>
              </w:rPr>
              <w:t>6,7</w:t>
            </w:r>
          </w:p>
        </w:tc>
        <w:tc>
          <w:tcPr>
            <w:tcW w:w="329" w:type="pct"/>
            <w:shd w:val="clear" w:color="auto" w:fill="auto"/>
            <w:vAlign w:val="center"/>
          </w:tcPr>
          <w:p w:rsidR="00C86AF8" w:rsidRPr="000174CF" w:rsidRDefault="00C86AF8" w:rsidP="000174CF">
            <w:pPr>
              <w:spacing w:after="0" w:line="240" w:lineRule="auto"/>
              <w:ind w:left="-57" w:right="-57"/>
              <w:jc w:val="center"/>
              <w:rPr>
                <w:rFonts w:ascii="Times New Roman" w:hAnsi="Times New Roman" w:cs="Times New Roman"/>
                <w:b/>
                <w:color w:val="000000"/>
                <w:sz w:val="20"/>
                <w:szCs w:val="20"/>
              </w:rPr>
            </w:pPr>
            <w:r w:rsidRPr="000174CF">
              <w:rPr>
                <w:rFonts w:ascii="Times New Roman" w:hAnsi="Times New Roman" w:cs="Times New Roman"/>
                <w:b/>
                <w:color w:val="000000"/>
                <w:sz w:val="20"/>
                <w:szCs w:val="20"/>
              </w:rPr>
              <w:t>5,4</w:t>
            </w:r>
          </w:p>
        </w:tc>
        <w:tc>
          <w:tcPr>
            <w:tcW w:w="329" w:type="pct"/>
            <w:shd w:val="clear" w:color="auto" w:fill="auto"/>
            <w:vAlign w:val="center"/>
          </w:tcPr>
          <w:p w:rsidR="00C86AF8" w:rsidRPr="000174CF" w:rsidRDefault="00C86AF8" w:rsidP="000174CF">
            <w:pPr>
              <w:spacing w:after="0" w:line="240" w:lineRule="auto"/>
              <w:ind w:left="-57" w:right="-57"/>
              <w:jc w:val="center"/>
              <w:rPr>
                <w:rFonts w:ascii="Times New Roman" w:hAnsi="Times New Roman" w:cs="Times New Roman"/>
                <w:b/>
                <w:color w:val="000000"/>
                <w:sz w:val="20"/>
                <w:szCs w:val="20"/>
              </w:rPr>
            </w:pPr>
            <w:r w:rsidRPr="000174CF">
              <w:rPr>
                <w:rFonts w:ascii="Times New Roman" w:hAnsi="Times New Roman" w:cs="Times New Roman"/>
                <w:b/>
                <w:color w:val="000000"/>
                <w:sz w:val="20"/>
                <w:szCs w:val="20"/>
              </w:rPr>
              <w:t>6,3</w:t>
            </w:r>
          </w:p>
        </w:tc>
        <w:tc>
          <w:tcPr>
            <w:tcW w:w="329" w:type="pct"/>
            <w:shd w:val="clear" w:color="auto" w:fill="auto"/>
            <w:vAlign w:val="center"/>
          </w:tcPr>
          <w:p w:rsidR="00C86AF8" w:rsidRPr="000174CF" w:rsidRDefault="00C86AF8" w:rsidP="000174CF">
            <w:pPr>
              <w:spacing w:after="0" w:line="240" w:lineRule="auto"/>
              <w:ind w:left="-57" w:right="-57"/>
              <w:jc w:val="center"/>
              <w:rPr>
                <w:rFonts w:ascii="Times New Roman" w:hAnsi="Times New Roman" w:cs="Times New Roman"/>
                <w:b/>
                <w:color w:val="000000"/>
                <w:sz w:val="20"/>
                <w:szCs w:val="20"/>
              </w:rPr>
            </w:pPr>
            <w:r w:rsidRPr="000174CF">
              <w:rPr>
                <w:rFonts w:ascii="Times New Roman" w:hAnsi="Times New Roman" w:cs="Times New Roman"/>
                <w:b/>
                <w:color w:val="000000"/>
                <w:sz w:val="20"/>
                <w:szCs w:val="20"/>
              </w:rPr>
              <w:t>6,0</w:t>
            </w:r>
          </w:p>
        </w:tc>
        <w:tc>
          <w:tcPr>
            <w:tcW w:w="338" w:type="pct"/>
            <w:shd w:val="clear" w:color="auto" w:fill="auto"/>
            <w:vAlign w:val="center"/>
          </w:tcPr>
          <w:p w:rsidR="00C86AF8" w:rsidRPr="000174CF" w:rsidRDefault="00C86AF8" w:rsidP="000174CF">
            <w:pPr>
              <w:spacing w:after="0" w:line="240" w:lineRule="auto"/>
              <w:ind w:left="-57" w:right="-57"/>
              <w:jc w:val="center"/>
              <w:rPr>
                <w:rFonts w:ascii="Times New Roman" w:hAnsi="Times New Roman" w:cs="Times New Roman"/>
                <w:b/>
                <w:color w:val="000000"/>
                <w:sz w:val="20"/>
                <w:szCs w:val="20"/>
              </w:rPr>
            </w:pPr>
            <w:r w:rsidRPr="000174CF">
              <w:rPr>
                <w:rFonts w:ascii="Times New Roman" w:hAnsi="Times New Roman" w:cs="Times New Roman"/>
                <w:b/>
                <w:color w:val="000000"/>
                <w:sz w:val="20"/>
                <w:szCs w:val="20"/>
              </w:rPr>
              <w:t>н/д</w:t>
            </w:r>
          </w:p>
        </w:tc>
        <w:tc>
          <w:tcPr>
            <w:tcW w:w="642" w:type="pct"/>
            <w:shd w:val="clear" w:color="auto" w:fill="auto"/>
            <w:vAlign w:val="center"/>
          </w:tcPr>
          <w:p w:rsidR="00C86AF8" w:rsidRPr="000174CF" w:rsidRDefault="00C86AF8" w:rsidP="000174CF">
            <w:pPr>
              <w:spacing w:after="0" w:line="240" w:lineRule="auto"/>
              <w:jc w:val="center"/>
              <w:rPr>
                <w:rFonts w:ascii="Times New Roman" w:hAnsi="Times New Roman" w:cs="Times New Roman"/>
                <w:b/>
                <w:sz w:val="20"/>
                <w:szCs w:val="20"/>
              </w:rPr>
            </w:pPr>
            <w:r w:rsidRPr="000174CF">
              <w:rPr>
                <w:rFonts w:ascii="Times New Roman" w:hAnsi="Times New Roman" w:cs="Times New Roman"/>
                <w:b/>
                <w:sz w:val="20"/>
                <w:szCs w:val="20"/>
              </w:rPr>
              <w:t>+1,6</w:t>
            </w:r>
          </w:p>
        </w:tc>
      </w:tr>
      <w:tr w:rsidR="00C86AF8" w:rsidRPr="000174CF" w:rsidTr="000174CF">
        <w:tc>
          <w:tcPr>
            <w:tcW w:w="5000" w:type="pct"/>
            <w:gridSpan w:val="13"/>
            <w:shd w:val="clear" w:color="auto" w:fill="auto"/>
          </w:tcPr>
          <w:p w:rsidR="00C86AF8" w:rsidRPr="000174CF" w:rsidRDefault="00FF319F" w:rsidP="00DF4189">
            <w:pPr>
              <w:spacing w:after="0" w:line="240" w:lineRule="auto"/>
              <w:rPr>
                <w:rFonts w:ascii="Times New Roman" w:hAnsi="Times New Roman" w:cs="Times New Roman"/>
                <w:sz w:val="20"/>
                <w:szCs w:val="20"/>
              </w:rPr>
            </w:pPr>
            <w:r>
              <w:rPr>
                <w:rFonts w:ascii="Times New Roman" w:hAnsi="Times New Roman" w:cs="Times New Roman"/>
                <w:sz w:val="20"/>
                <w:szCs w:val="20"/>
              </w:rPr>
              <w:t>Источник: составлено автором</w:t>
            </w:r>
            <w:r w:rsidR="00DF4189">
              <w:rPr>
                <w:rFonts w:ascii="Times New Roman" w:hAnsi="Times New Roman" w:cs="Times New Roman"/>
                <w:sz w:val="20"/>
                <w:szCs w:val="20"/>
              </w:rPr>
              <w:t xml:space="preserve"> на основе [3</w:t>
            </w:r>
            <w:r w:rsidR="00C86AF8" w:rsidRPr="000174CF">
              <w:rPr>
                <w:rFonts w:ascii="Times New Roman" w:hAnsi="Times New Roman" w:cs="Times New Roman"/>
                <w:sz w:val="20"/>
                <w:szCs w:val="20"/>
              </w:rPr>
              <w:t>]</w:t>
            </w:r>
          </w:p>
        </w:tc>
      </w:tr>
    </w:tbl>
    <w:p w:rsidR="00C86AF8" w:rsidRPr="00E352A2" w:rsidRDefault="00C86AF8" w:rsidP="00E352A2">
      <w:pPr>
        <w:spacing w:after="0" w:line="240" w:lineRule="auto"/>
        <w:ind w:firstLine="709"/>
        <w:jc w:val="both"/>
        <w:rPr>
          <w:rFonts w:ascii="Times New Roman" w:hAnsi="Times New Roman" w:cs="Times New Roman"/>
          <w:bCs/>
          <w:sz w:val="24"/>
          <w:szCs w:val="24"/>
        </w:rPr>
      </w:pPr>
    </w:p>
    <w:p w:rsidR="00997B49" w:rsidRDefault="00E352A2" w:rsidP="00997B49">
      <w:pPr>
        <w:spacing w:after="0" w:line="240" w:lineRule="auto"/>
        <w:ind w:firstLine="709"/>
        <w:jc w:val="both"/>
        <w:rPr>
          <w:rFonts w:ascii="Times New Roman" w:hAnsi="Times New Roman" w:cs="Times New Roman"/>
          <w:bCs/>
          <w:iCs/>
          <w:sz w:val="24"/>
          <w:szCs w:val="24"/>
        </w:rPr>
      </w:pPr>
      <w:r w:rsidRPr="00E352A2">
        <w:rPr>
          <w:rFonts w:ascii="Times New Roman" w:hAnsi="Times New Roman" w:cs="Times New Roman"/>
          <w:bCs/>
          <w:iCs/>
          <w:sz w:val="24"/>
          <w:szCs w:val="24"/>
        </w:rPr>
        <w:t>Анализ динамических рядов за 2009-2019 гг. показал, что для малых предприятий Вологодской области характерна низкая инвестиционная активность. Это обусловлено тем, что они не реализуют крупные инвестиционные проекты</w:t>
      </w:r>
      <w:r w:rsidR="00997B49">
        <w:rPr>
          <w:rFonts w:ascii="Times New Roman" w:hAnsi="Times New Roman" w:cs="Times New Roman"/>
          <w:bCs/>
          <w:iCs/>
          <w:sz w:val="24"/>
          <w:szCs w:val="24"/>
        </w:rPr>
        <w:t>,</w:t>
      </w:r>
      <w:r w:rsidRPr="00E352A2">
        <w:rPr>
          <w:rFonts w:ascii="Times New Roman" w:hAnsi="Times New Roman" w:cs="Times New Roman"/>
          <w:bCs/>
          <w:iCs/>
          <w:sz w:val="24"/>
          <w:szCs w:val="24"/>
        </w:rPr>
        <w:t xml:space="preserve"> в том числе из-за недостатка финансирования. Несмотря на то, что в РФ сформирована система </w:t>
      </w:r>
      <w:r w:rsidR="00997B49">
        <w:rPr>
          <w:rFonts w:ascii="Times New Roman" w:hAnsi="Times New Roman" w:cs="Times New Roman"/>
          <w:bCs/>
          <w:iCs/>
          <w:sz w:val="24"/>
          <w:szCs w:val="24"/>
        </w:rPr>
        <w:t>государственной поддержки малых и средних предприятий</w:t>
      </w:r>
      <w:r w:rsidRPr="00E352A2">
        <w:rPr>
          <w:rFonts w:ascii="Times New Roman" w:hAnsi="Times New Roman" w:cs="Times New Roman"/>
          <w:bCs/>
          <w:iCs/>
          <w:sz w:val="24"/>
          <w:szCs w:val="24"/>
        </w:rPr>
        <w:t>, на практике предприниматели сталкиваются с различными проблемами получения финансирования: недостаток собственных средств для софинансирования, высокая стоимость финансовых ресурсов, жесткие требования получения финансирования, ограниченные бюджеты организаций, труднодоступность получения денежных средств из федерального бюджета.</w:t>
      </w:r>
      <w:r w:rsidRPr="00E352A2">
        <w:rPr>
          <w:rFonts w:ascii="Times New Roman" w:hAnsi="Times New Roman" w:cs="Times New Roman"/>
          <w:bCs/>
          <w:iCs/>
          <w:sz w:val="24"/>
          <w:szCs w:val="24"/>
          <w:vertAlign w:val="superscript"/>
        </w:rPr>
        <w:t xml:space="preserve"> </w:t>
      </w:r>
      <w:r w:rsidRPr="00E352A2">
        <w:rPr>
          <w:rFonts w:ascii="Times New Roman" w:hAnsi="Times New Roman" w:cs="Times New Roman"/>
          <w:bCs/>
          <w:iCs/>
          <w:sz w:val="24"/>
          <w:szCs w:val="24"/>
        </w:rPr>
        <w:t>В настоящее время основной проблемой является то, что денежные средства на поддержку МСП выделяются и аккумулируются только на федеральном уровне, а между субъектами РФ средства</w:t>
      </w:r>
      <w:r w:rsidR="00DF4189">
        <w:rPr>
          <w:rFonts w:ascii="Times New Roman" w:hAnsi="Times New Roman" w:cs="Times New Roman"/>
          <w:bCs/>
          <w:iCs/>
          <w:sz w:val="24"/>
          <w:szCs w:val="24"/>
        </w:rPr>
        <w:t xml:space="preserve"> распределяются неравномерно [4</w:t>
      </w:r>
      <w:r w:rsidR="00997B49">
        <w:rPr>
          <w:rFonts w:ascii="Times New Roman" w:hAnsi="Times New Roman" w:cs="Times New Roman"/>
          <w:bCs/>
          <w:iCs/>
          <w:sz w:val="24"/>
          <w:szCs w:val="24"/>
        </w:rPr>
        <w:t>].</w:t>
      </w:r>
    </w:p>
    <w:p w:rsidR="00F215E2" w:rsidRDefault="00F215E2" w:rsidP="00997B49">
      <w:pPr>
        <w:spacing w:after="0" w:line="240" w:lineRule="auto"/>
        <w:ind w:firstLine="709"/>
        <w:jc w:val="both"/>
        <w:rPr>
          <w:rFonts w:ascii="Times New Roman" w:hAnsi="Times New Roman" w:cs="Times New Roman"/>
          <w:bCs/>
          <w:iCs/>
          <w:sz w:val="24"/>
          <w:szCs w:val="24"/>
        </w:rPr>
      </w:pPr>
      <w:r>
        <w:rPr>
          <w:rFonts w:ascii="Times New Roman" w:hAnsi="Times New Roman" w:cs="Times New Roman"/>
          <w:bCs/>
          <w:iCs/>
          <w:sz w:val="24"/>
          <w:szCs w:val="24"/>
        </w:rPr>
        <w:lastRenderedPageBreak/>
        <w:t>М</w:t>
      </w:r>
      <w:r w:rsidRPr="00F215E2">
        <w:rPr>
          <w:rFonts w:ascii="Times New Roman" w:hAnsi="Times New Roman" w:cs="Times New Roman"/>
          <w:bCs/>
          <w:iCs/>
          <w:sz w:val="24"/>
          <w:szCs w:val="24"/>
        </w:rPr>
        <w:t>алые предприятия</w:t>
      </w:r>
      <w:r>
        <w:rPr>
          <w:rFonts w:ascii="Times New Roman" w:hAnsi="Times New Roman" w:cs="Times New Roman"/>
          <w:bCs/>
          <w:iCs/>
          <w:sz w:val="24"/>
          <w:szCs w:val="24"/>
        </w:rPr>
        <w:t xml:space="preserve"> способны быстро </w:t>
      </w:r>
      <w:r w:rsidR="00D006A3">
        <w:rPr>
          <w:rFonts w:ascii="Times New Roman" w:hAnsi="Times New Roman" w:cs="Times New Roman"/>
          <w:bCs/>
          <w:iCs/>
          <w:sz w:val="24"/>
          <w:szCs w:val="24"/>
        </w:rPr>
        <w:t xml:space="preserve">и гибко </w:t>
      </w:r>
      <w:r>
        <w:rPr>
          <w:rFonts w:ascii="Times New Roman" w:hAnsi="Times New Roman" w:cs="Times New Roman"/>
          <w:bCs/>
          <w:iCs/>
          <w:sz w:val="24"/>
          <w:szCs w:val="24"/>
        </w:rPr>
        <w:t>реагировать на внешние изменения,</w:t>
      </w:r>
      <w:r w:rsidR="00D006A3">
        <w:rPr>
          <w:rFonts w:ascii="Times New Roman" w:hAnsi="Times New Roman" w:cs="Times New Roman"/>
          <w:bCs/>
          <w:iCs/>
          <w:sz w:val="24"/>
          <w:szCs w:val="24"/>
        </w:rPr>
        <w:t xml:space="preserve"> </w:t>
      </w:r>
      <w:r w:rsidRPr="00F215E2">
        <w:rPr>
          <w:rFonts w:ascii="Times New Roman" w:hAnsi="Times New Roman" w:cs="Times New Roman"/>
          <w:bCs/>
          <w:iCs/>
          <w:sz w:val="24"/>
          <w:szCs w:val="24"/>
        </w:rPr>
        <w:t>ориентирова</w:t>
      </w:r>
      <w:r w:rsidR="00D006A3">
        <w:rPr>
          <w:rFonts w:ascii="Times New Roman" w:hAnsi="Times New Roman" w:cs="Times New Roman"/>
          <w:bCs/>
          <w:iCs/>
          <w:sz w:val="24"/>
          <w:szCs w:val="24"/>
        </w:rPr>
        <w:t>ться</w:t>
      </w:r>
      <w:r w:rsidRPr="00F215E2">
        <w:rPr>
          <w:rFonts w:ascii="Times New Roman" w:hAnsi="Times New Roman" w:cs="Times New Roman"/>
          <w:bCs/>
          <w:iCs/>
          <w:sz w:val="24"/>
          <w:szCs w:val="24"/>
        </w:rPr>
        <w:t xml:space="preserve"> на к</w:t>
      </w:r>
      <w:r w:rsidR="00D006A3">
        <w:rPr>
          <w:rFonts w:ascii="Times New Roman" w:hAnsi="Times New Roman" w:cs="Times New Roman"/>
          <w:bCs/>
          <w:iCs/>
          <w:sz w:val="24"/>
          <w:szCs w:val="24"/>
        </w:rPr>
        <w:t>онкретные потребности населения, диверсифицировать структуру экономик</w:t>
      </w:r>
      <w:r w:rsidR="002243DB">
        <w:rPr>
          <w:rFonts w:ascii="Times New Roman" w:hAnsi="Times New Roman" w:cs="Times New Roman"/>
          <w:bCs/>
          <w:iCs/>
          <w:sz w:val="24"/>
          <w:szCs w:val="24"/>
        </w:rPr>
        <w:t>и</w:t>
      </w:r>
      <w:r w:rsidR="00D006A3">
        <w:rPr>
          <w:rFonts w:ascii="Times New Roman" w:hAnsi="Times New Roman" w:cs="Times New Roman"/>
          <w:bCs/>
          <w:iCs/>
          <w:sz w:val="24"/>
          <w:szCs w:val="24"/>
        </w:rPr>
        <w:t>, обеспечивать налоговые поступления в бюджеты всех уровней и т</w:t>
      </w:r>
      <w:r w:rsidR="00B651C8">
        <w:rPr>
          <w:rFonts w:ascii="Times New Roman" w:hAnsi="Times New Roman" w:cs="Times New Roman"/>
          <w:bCs/>
          <w:iCs/>
          <w:sz w:val="24"/>
          <w:szCs w:val="24"/>
        </w:rPr>
        <w:t>.</w:t>
      </w:r>
      <w:r w:rsidR="00D006A3">
        <w:rPr>
          <w:rFonts w:ascii="Times New Roman" w:hAnsi="Times New Roman" w:cs="Times New Roman"/>
          <w:bCs/>
          <w:iCs/>
          <w:sz w:val="24"/>
          <w:szCs w:val="24"/>
        </w:rPr>
        <w:t xml:space="preserve">д. </w:t>
      </w:r>
      <w:r w:rsidR="002243DB">
        <w:rPr>
          <w:rFonts w:ascii="Times New Roman" w:hAnsi="Times New Roman" w:cs="Times New Roman"/>
          <w:bCs/>
          <w:iCs/>
          <w:sz w:val="24"/>
          <w:szCs w:val="24"/>
        </w:rPr>
        <w:t>О</w:t>
      </w:r>
      <w:r w:rsidRPr="00F215E2">
        <w:rPr>
          <w:rFonts w:ascii="Times New Roman" w:hAnsi="Times New Roman" w:cs="Times New Roman"/>
          <w:bCs/>
          <w:iCs/>
          <w:sz w:val="24"/>
          <w:szCs w:val="24"/>
        </w:rPr>
        <w:t>пыт развитых зарубежных стран</w:t>
      </w:r>
      <w:r>
        <w:rPr>
          <w:rFonts w:ascii="Times New Roman" w:hAnsi="Times New Roman" w:cs="Times New Roman"/>
          <w:bCs/>
          <w:iCs/>
          <w:sz w:val="24"/>
          <w:szCs w:val="24"/>
        </w:rPr>
        <w:t xml:space="preserve"> подтверждает</w:t>
      </w:r>
      <w:r w:rsidRPr="00F215E2">
        <w:rPr>
          <w:rFonts w:ascii="Times New Roman" w:hAnsi="Times New Roman" w:cs="Times New Roman"/>
          <w:bCs/>
          <w:iCs/>
          <w:sz w:val="24"/>
          <w:szCs w:val="24"/>
        </w:rPr>
        <w:t xml:space="preserve">, </w:t>
      </w:r>
      <w:r>
        <w:rPr>
          <w:rFonts w:ascii="Times New Roman" w:hAnsi="Times New Roman" w:cs="Times New Roman"/>
          <w:bCs/>
          <w:iCs/>
          <w:sz w:val="24"/>
          <w:szCs w:val="24"/>
        </w:rPr>
        <w:t xml:space="preserve">что </w:t>
      </w:r>
      <w:r w:rsidR="00D006A3">
        <w:rPr>
          <w:rFonts w:ascii="Times New Roman" w:hAnsi="Times New Roman" w:cs="Times New Roman"/>
          <w:bCs/>
          <w:iCs/>
          <w:sz w:val="24"/>
          <w:szCs w:val="24"/>
        </w:rPr>
        <w:t xml:space="preserve">развитие </w:t>
      </w:r>
      <w:r>
        <w:rPr>
          <w:rFonts w:ascii="Times New Roman" w:hAnsi="Times New Roman" w:cs="Times New Roman"/>
          <w:bCs/>
          <w:iCs/>
          <w:sz w:val="24"/>
          <w:szCs w:val="24"/>
        </w:rPr>
        <w:t>малого предпринимательства</w:t>
      </w:r>
      <w:r w:rsidRPr="00F215E2">
        <w:rPr>
          <w:rFonts w:ascii="Times New Roman" w:hAnsi="Times New Roman" w:cs="Times New Roman"/>
          <w:bCs/>
          <w:iCs/>
          <w:sz w:val="24"/>
          <w:szCs w:val="24"/>
        </w:rPr>
        <w:t xml:space="preserve"> является одной из движущих сил в достижении высоких темпов экономического роста. </w:t>
      </w:r>
      <w:r>
        <w:rPr>
          <w:rFonts w:ascii="Times New Roman" w:hAnsi="Times New Roman" w:cs="Times New Roman"/>
          <w:bCs/>
          <w:iCs/>
          <w:sz w:val="24"/>
          <w:szCs w:val="24"/>
        </w:rPr>
        <w:t>Однако в РФ отмечается низкая</w:t>
      </w:r>
      <w:r w:rsidRPr="00F215E2">
        <w:rPr>
          <w:rFonts w:ascii="Times New Roman" w:hAnsi="Times New Roman" w:cs="Times New Roman"/>
          <w:bCs/>
          <w:iCs/>
          <w:sz w:val="24"/>
          <w:szCs w:val="24"/>
        </w:rPr>
        <w:t xml:space="preserve"> реализаци</w:t>
      </w:r>
      <w:r>
        <w:rPr>
          <w:rFonts w:ascii="Times New Roman" w:hAnsi="Times New Roman" w:cs="Times New Roman"/>
          <w:bCs/>
          <w:iCs/>
          <w:sz w:val="24"/>
          <w:szCs w:val="24"/>
        </w:rPr>
        <w:t>я</w:t>
      </w:r>
      <w:r w:rsidRPr="00F215E2">
        <w:rPr>
          <w:rFonts w:ascii="Times New Roman" w:hAnsi="Times New Roman" w:cs="Times New Roman"/>
          <w:bCs/>
          <w:iCs/>
          <w:sz w:val="24"/>
          <w:szCs w:val="24"/>
        </w:rPr>
        <w:t xml:space="preserve"> имеющегося потенциала данного сектора экономики, </w:t>
      </w:r>
      <w:r w:rsidR="00D006A3">
        <w:rPr>
          <w:rFonts w:ascii="Times New Roman" w:hAnsi="Times New Roman" w:cs="Times New Roman"/>
          <w:bCs/>
          <w:iCs/>
          <w:sz w:val="24"/>
          <w:szCs w:val="24"/>
        </w:rPr>
        <w:t>несмотря на п</w:t>
      </w:r>
      <w:r w:rsidR="00D006A3" w:rsidRPr="00D006A3">
        <w:rPr>
          <w:rFonts w:ascii="Times New Roman" w:hAnsi="Times New Roman" w:cs="Times New Roman"/>
          <w:bCs/>
          <w:iCs/>
          <w:sz w:val="24"/>
          <w:szCs w:val="24"/>
        </w:rPr>
        <w:t>ринятие национального проекта «Малое и среднее предпринимательство и поддержка индивидуальной предпринимательской инициативы»</w:t>
      </w:r>
      <w:r w:rsidR="00D006A3">
        <w:rPr>
          <w:rFonts w:ascii="Times New Roman" w:hAnsi="Times New Roman" w:cs="Times New Roman"/>
          <w:bCs/>
          <w:iCs/>
          <w:sz w:val="24"/>
          <w:szCs w:val="24"/>
        </w:rPr>
        <w:t xml:space="preserve">. </w:t>
      </w:r>
      <w:r w:rsidR="00D006A3" w:rsidRPr="00D006A3">
        <w:rPr>
          <w:rFonts w:ascii="Times New Roman" w:hAnsi="Times New Roman" w:cs="Times New Roman"/>
          <w:bCs/>
          <w:iCs/>
          <w:sz w:val="24"/>
          <w:szCs w:val="24"/>
        </w:rPr>
        <w:t xml:space="preserve">Нацпроектом установлены целевые показатели по развитию </w:t>
      </w:r>
      <w:r w:rsidR="00D006A3">
        <w:rPr>
          <w:rFonts w:ascii="Times New Roman" w:hAnsi="Times New Roman" w:cs="Times New Roman"/>
          <w:bCs/>
          <w:iCs/>
          <w:sz w:val="24"/>
          <w:szCs w:val="24"/>
        </w:rPr>
        <w:t>МСП</w:t>
      </w:r>
      <w:r w:rsidR="00D006A3" w:rsidRPr="00D006A3">
        <w:rPr>
          <w:rFonts w:ascii="Times New Roman" w:hAnsi="Times New Roman" w:cs="Times New Roman"/>
          <w:bCs/>
          <w:iCs/>
          <w:sz w:val="24"/>
          <w:szCs w:val="24"/>
        </w:rPr>
        <w:t xml:space="preserve"> к 2024 г.: численность занятых в сфере МСП – 25 млн чел., доля МСП в ВВП – 32,5%, доля экспорта субъектов МСП в общем об</w:t>
      </w:r>
      <w:r w:rsidR="00B651C8">
        <w:rPr>
          <w:rFonts w:ascii="Times New Roman" w:hAnsi="Times New Roman" w:cs="Times New Roman"/>
          <w:bCs/>
          <w:iCs/>
          <w:sz w:val="24"/>
          <w:szCs w:val="24"/>
        </w:rPr>
        <w:t>ъеме несырьевого экспорта – 10%.</w:t>
      </w:r>
      <w:r w:rsidR="00D62D36">
        <w:rPr>
          <w:rFonts w:ascii="Times New Roman" w:hAnsi="Times New Roman" w:cs="Times New Roman"/>
          <w:bCs/>
          <w:iCs/>
          <w:sz w:val="24"/>
          <w:szCs w:val="24"/>
        </w:rPr>
        <w:t xml:space="preserve"> Существующий</w:t>
      </w:r>
      <w:r w:rsidR="00B651C8">
        <w:rPr>
          <w:rFonts w:ascii="Times New Roman" w:hAnsi="Times New Roman" w:cs="Times New Roman"/>
          <w:bCs/>
          <w:iCs/>
          <w:sz w:val="24"/>
          <w:szCs w:val="24"/>
        </w:rPr>
        <w:t xml:space="preserve"> </w:t>
      </w:r>
      <w:r w:rsidR="00D62D36" w:rsidRPr="00D62D36">
        <w:rPr>
          <w:rFonts w:ascii="Times New Roman" w:hAnsi="Times New Roman" w:cs="Times New Roman"/>
          <w:bCs/>
          <w:iCs/>
          <w:sz w:val="24"/>
          <w:szCs w:val="24"/>
        </w:rPr>
        <w:t xml:space="preserve">разрыв между уровнем развития МСП в РФ и зарубежных странах </w:t>
      </w:r>
      <w:r w:rsidR="00D62D36">
        <w:rPr>
          <w:rFonts w:ascii="Times New Roman" w:hAnsi="Times New Roman" w:cs="Times New Roman"/>
          <w:bCs/>
          <w:iCs/>
          <w:sz w:val="24"/>
          <w:szCs w:val="24"/>
        </w:rPr>
        <w:t>подтверждается тем, что в</w:t>
      </w:r>
      <w:r w:rsidR="00D62D36" w:rsidRPr="00D62D36">
        <w:rPr>
          <w:rFonts w:ascii="Times New Roman" w:hAnsi="Times New Roman" w:cs="Times New Roman"/>
          <w:bCs/>
          <w:iCs/>
          <w:sz w:val="24"/>
          <w:szCs w:val="24"/>
        </w:rPr>
        <w:t xml:space="preserve"> России малые и средние предприятия формируют только пятую часть ВВП, а доля занятых в секторе – четверть населения</w:t>
      </w:r>
      <w:r w:rsidR="00D62D36">
        <w:rPr>
          <w:rFonts w:ascii="Times New Roman" w:hAnsi="Times New Roman" w:cs="Times New Roman"/>
          <w:bCs/>
          <w:iCs/>
          <w:sz w:val="24"/>
          <w:szCs w:val="24"/>
        </w:rPr>
        <w:t xml:space="preserve">, в то время как в </w:t>
      </w:r>
      <w:r w:rsidR="00B651C8" w:rsidRPr="00B651C8">
        <w:rPr>
          <w:rFonts w:ascii="Times New Roman" w:hAnsi="Times New Roman" w:cs="Times New Roman"/>
          <w:bCs/>
          <w:iCs/>
          <w:sz w:val="24"/>
          <w:szCs w:val="24"/>
        </w:rPr>
        <w:t>Китае и Индии субъекты МСП создают около половины ВВП и рабочих мест [</w:t>
      </w:r>
      <w:r w:rsidR="00B651C8">
        <w:rPr>
          <w:rFonts w:ascii="Times New Roman" w:hAnsi="Times New Roman" w:cs="Times New Roman"/>
          <w:bCs/>
          <w:iCs/>
          <w:sz w:val="24"/>
          <w:szCs w:val="24"/>
        </w:rPr>
        <w:t>5</w:t>
      </w:r>
      <w:r w:rsidR="00B651C8" w:rsidRPr="00B651C8">
        <w:rPr>
          <w:rFonts w:ascii="Times New Roman" w:hAnsi="Times New Roman" w:cs="Times New Roman"/>
          <w:bCs/>
          <w:iCs/>
          <w:sz w:val="24"/>
          <w:szCs w:val="24"/>
        </w:rPr>
        <w:t>].</w:t>
      </w:r>
    </w:p>
    <w:p w:rsidR="00E352A2" w:rsidRPr="00E352A2" w:rsidRDefault="00B651C8" w:rsidP="00997B49">
      <w:pPr>
        <w:spacing w:after="0" w:line="240" w:lineRule="auto"/>
        <w:ind w:firstLine="709"/>
        <w:jc w:val="both"/>
        <w:rPr>
          <w:rFonts w:ascii="Times New Roman" w:hAnsi="Times New Roman" w:cs="Times New Roman"/>
          <w:bCs/>
          <w:iCs/>
          <w:sz w:val="24"/>
          <w:szCs w:val="24"/>
        </w:rPr>
      </w:pPr>
      <w:r>
        <w:rPr>
          <w:rFonts w:ascii="Times New Roman" w:hAnsi="Times New Roman" w:cs="Times New Roman"/>
          <w:bCs/>
          <w:iCs/>
          <w:sz w:val="24"/>
          <w:szCs w:val="24"/>
        </w:rPr>
        <w:t xml:space="preserve">Анализ динамических рядов за период 2009-2019 гг. показал, что </w:t>
      </w:r>
      <w:r w:rsidR="00E352A2" w:rsidRPr="00E352A2">
        <w:rPr>
          <w:rFonts w:ascii="Times New Roman" w:hAnsi="Times New Roman" w:cs="Times New Roman"/>
          <w:bCs/>
          <w:iCs/>
          <w:sz w:val="24"/>
          <w:szCs w:val="24"/>
        </w:rPr>
        <w:t xml:space="preserve">в секторе не происходит существенных изменений, а увеличение числа субъектов МП связано с изменением критериев отнесения к субъектам МП в 2015 г. </w:t>
      </w:r>
      <w:r w:rsidR="00D62D36">
        <w:rPr>
          <w:rFonts w:ascii="Times New Roman" w:hAnsi="Times New Roman" w:cs="Times New Roman"/>
          <w:bCs/>
          <w:iCs/>
          <w:sz w:val="24"/>
          <w:szCs w:val="24"/>
        </w:rPr>
        <w:t>Н</w:t>
      </w:r>
      <w:r w:rsidR="00D62D36" w:rsidRPr="00D62D36">
        <w:rPr>
          <w:rFonts w:ascii="Times New Roman" w:hAnsi="Times New Roman" w:cs="Times New Roman"/>
          <w:bCs/>
          <w:iCs/>
          <w:sz w:val="24"/>
          <w:szCs w:val="24"/>
        </w:rPr>
        <w:t>аблюдается увеличение ряда показателей и имеются положительные тенденции в развитии МП, но каче</w:t>
      </w:r>
      <w:r w:rsidR="002243DB">
        <w:rPr>
          <w:rFonts w:ascii="Times New Roman" w:hAnsi="Times New Roman" w:cs="Times New Roman"/>
          <w:bCs/>
          <w:iCs/>
          <w:sz w:val="24"/>
          <w:szCs w:val="24"/>
        </w:rPr>
        <w:t>ственного изменения не происходит</w:t>
      </w:r>
      <w:r w:rsidR="00D62D36" w:rsidRPr="00D62D36">
        <w:rPr>
          <w:rFonts w:ascii="Times New Roman" w:hAnsi="Times New Roman" w:cs="Times New Roman"/>
          <w:bCs/>
          <w:iCs/>
          <w:sz w:val="24"/>
          <w:szCs w:val="24"/>
        </w:rPr>
        <w:t>, что говорит о недостаточности использования потенциала МП, направленного на развитие территорий.</w:t>
      </w:r>
      <w:r w:rsidR="00D62D36">
        <w:rPr>
          <w:rFonts w:ascii="Times New Roman" w:hAnsi="Times New Roman" w:cs="Times New Roman"/>
          <w:bCs/>
          <w:iCs/>
          <w:sz w:val="24"/>
          <w:szCs w:val="24"/>
        </w:rPr>
        <w:t xml:space="preserve"> Для ВО характерна высокая социальная роль сектора МП – </w:t>
      </w:r>
      <w:r w:rsidR="00D62D36" w:rsidRPr="00D62D36">
        <w:rPr>
          <w:rFonts w:ascii="Times New Roman" w:hAnsi="Times New Roman" w:cs="Times New Roman"/>
          <w:bCs/>
          <w:iCs/>
          <w:sz w:val="24"/>
          <w:szCs w:val="24"/>
        </w:rPr>
        <w:t xml:space="preserve">каждый пятый работающий </w:t>
      </w:r>
      <w:r w:rsidR="00D62D36">
        <w:rPr>
          <w:rFonts w:ascii="Times New Roman" w:hAnsi="Times New Roman" w:cs="Times New Roman"/>
          <w:bCs/>
          <w:iCs/>
          <w:sz w:val="24"/>
          <w:szCs w:val="24"/>
        </w:rPr>
        <w:t>занят</w:t>
      </w:r>
      <w:r w:rsidR="00D62D36" w:rsidRPr="00D62D36">
        <w:rPr>
          <w:rFonts w:ascii="Times New Roman" w:hAnsi="Times New Roman" w:cs="Times New Roman"/>
          <w:bCs/>
          <w:iCs/>
          <w:sz w:val="24"/>
          <w:szCs w:val="24"/>
        </w:rPr>
        <w:t xml:space="preserve"> на малом предприятии</w:t>
      </w:r>
      <w:r w:rsidR="00D62D36">
        <w:rPr>
          <w:rFonts w:ascii="Times New Roman" w:hAnsi="Times New Roman" w:cs="Times New Roman"/>
          <w:bCs/>
          <w:iCs/>
          <w:sz w:val="24"/>
          <w:szCs w:val="24"/>
        </w:rPr>
        <w:t>. Низкие ре</w:t>
      </w:r>
      <w:r w:rsidR="002243DB">
        <w:rPr>
          <w:rFonts w:ascii="Times New Roman" w:hAnsi="Times New Roman" w:cs="Times New Roman"/>
          <w:bCs/>
          <w:iCs/>
          <w:sz w:val="24"/>
          <w:szCs w:val="24"/>
        </w:rPr>
        <w:t xml:space="preserve">зультаты </w:t>
      </w:r>
      <w:r w:rsidR="00D62D36">
        <w:rPr>
          <w:rFonts w:ascii="Times New Roman" w:hAnsi="Times New Roman" w:cs="Times New Roman"/>
          <w:bCs/>
          <w:iCs/>
          <w:sz w:val="24"/>
          <w:szCs w:val="24"/>
        </w:rPr>
        <w:t xml:space="preserve">экономической деятельности субъектов МП </w:t>
      </w:r>
      <w:r w:rsidR="002243DB">
        <w:rPr>
          <w:rFonts w:ascii="Times New Roman" w:hAnsi="Times New Roman" w:cs="Times New Roman"/>
          <w:bCs/>
          <w:iCs/>
          <w:sz w:val="24"/>
          <w:szCs w:val="24"/>
        </w:rPr>
        <w:t xml:space="preserve">в сравнении с другими компаниями </w:t>
      </w:r>
      <w:r w:rsidR="00D62D36">
        <w:rPr>
          <w:rFonts w:ascii="Times New Roman" w:hAnsi="Times New Roman" w:cs="Times New Roman"/>
          <w:bCs/>
          <w:iCs/>
          <w:sz w:val="24"/>
          <w:szCs w:val="24"/>
        </w:rPr>
        <w:t>обусловлены тем, что</w:t>
      </w:r>
      <w:r w:rsidR="00D62D36" w:rsidRPr="00D62D36">
        <w:rPr>
          <w:rFonts w:ascii="Times New Roman" w:hAnsi="Times New Roman" w:cs="Times New Roman"/>
          <w:bCs/>
          <w:iCs/>
          <w:sz w:val="24"/>
          <w:szCs w:val="24"/>
        </w:rPr>
        <w:t xml:space="preserve"> темпы роста оборота средних и крупных предприятий существенно выше, чем у малых организаций</w:t>
      </w:r>
      <w:r w:rsidR="00D62D36">
        <w:rPr>
          <w:rFonts w:ascii="Times New Roman" w:hAnsi="Times New Roman" w:cs="Times New Roman"/>
          <w:bCs/>
          <w:iCs/>
          <w:sz w:val="24"/>
          <w:szCs w:val="24"/>
        </w:rPr>
        <w:t xml:space="preserve">. Кроме того, для малых компаний характерна низкая инвестиционная активность, ввиду недостатка финансирования крупных проектов. </w:t>
      </w:r>
      <w:r w:rsidR="002200DD">
        <w:rPr>
          <w:rFonts w:ascii="Times New Roman" w:hAnsi="Times New Roman" w:cs="Times New Roman"/>
          <w:bCs/>
          <w:iCs/>
          <w:sz w:val="24"/>
          <w:szCs w:val="24"/>
        </w:rPr>
        <w:t>Таким образом, для дальнейшего развития сектора и достижения целевых показателей нацпроекта требуется</w:t>
      </w:r>
      <w:r w:rsidR="00E352A2" w:rsidRPr="00E352A2">
        <w:rPr>
          <w:rFonts w:ascii="Times New Roman" w:hAnsi="Times New Roman" w:cs="Times New Roman"/>
          <w:bCs/>
          <w:iCs/>
          <w:sz w:val="24"/>
          <w:szCs w:val="24"/>
        </w:rPr>
        <w:t xml:space="preserve"> регионализация политики поддержки малого и среднего предпринимательства – ориентация на мнения регионов, выработка государственной политики, адаптированной для разных типов территорий, определение перспективных направлений</w:t>
      </w:r>
      <w:r w:rsidR="00E352A2" w:rsidRPr="00E352A2">
        <w:rPr>
          <w:rFonts w:ascii="Times New Roman" w:hAnsi="Times New Roman" w:cs="Times New Roman"/>
          <w:bCs/>
          <w:sz w:val="24"/>
          <w:szCs w:val="24"/>
        </w:rPr>
        <w:t xml:space="preserve"> </w:t>
      </w:r>
      <w:r w:rsidR="00E352A2" w:rsidRPr="00E352A2">
        <w:rPr>
          <w:rFonts w:ascii="Times New Roman" w:hAnsi="Times New Roman" w:cs="Times New Roman"/>
          <w:bCs/>
          <w:iCs/>
          <w:sz w:val="24"/>
          <w:szCs w:val="24"/>
        </w:rPr>
        <w:t>по стимулированию развития малых п</w:t>
      </w:r>
      <w:r w:rsidR="00DF4189">
        <w:rPr>
          <w:rFonts w:ascii="Times New Roman" w:hAnsi="Times New Roman" w:cs="Times New Roman"/>
          <w:bCs/>
          <w:iCs/>
          <w:sz w:val="24"/>
          <w:szCs w:val="24"/>
        </w:rPr>
        <w:t>редприятий на уровне региона</w:t>
      </w:r>
      <w:r w:rsidR="00E352A2" w:rsidRPr="00E352A2">
        <w:rPr>
          <w:rFonts w:ascii="Times New Roman" w:hAnsi="Times New Roman" w:cs="Times New Roman"/>
          <w:bCs/>
          <w:iCs/>
          <w:sz w:val="24"/>
          <w:szCs w:val="24"/>
        </w:rPr>
        <w:t>.</w:t>
      </w:r>
      <w:r w:rsidR="00E352A2" w:rsidRPr="00E352A2">
        <w:rPr>
          <w:rFonts w:ascii="Times New Roman" w:hAnsi="Times New Roman" w:cs="Times New Roman"/>
          <w:bCs/>
          <w:sz w:val="24"/>
          <w:szCs w:val="24"/>
        </w:rPr>
        <w:t xml:space="preserve"> </w:t>
      </w:r>
      <w:r w:rsidR="002200DD">
        <w:rPr>
          <w:rFonts w:ascii="Times New Roman" w:hAnsi="Times New Roman" w:cs="Times New Roman"/>
          <w:bCs/>
          <w:sz w:val="24"/>
          <w:szCs w:val="24"/>
        </w:rPr>
        <w:t xml:space="preserve">Следующий этап </w:t>
      </w:r>
      <w:r w:rsidR="002243DB">
        <w:rPr>
          <w:rFonts w:ascii="Times New Roman" w:hAnsi="Times New Roman" w:cs="Times New Roman"/>
          <w:bCs/>
          <w:sz w:val="24"/>
          <w:szCs w:val="24"/>
        </w:rPr>
        <w:t xml:space="preserve">исследования </w:t>
      </w:r>
      <w:r w:rsidR="00D62D36" w:rsidRPr="00D62D36">
        <w:rPr>
          <w:rFonts w:ascii="Times New Roman" w:hAnsi="Times New Roman" w:cs="Times New Roman"/>
          <w:bCs/>
          <w:iCs/>
          <w:sz w:val="24"/>
          <w:szCs w:val="24"/>
        </w:rPr>
        <w:t xml:space="preserve">будет посвящен </w:t>
      </w:r>
      <w:r w:rsidR="002200DD">
        <w:rPr>
          <w:rFonts w:ascii="Times New Roman" w:hAnsi="Times New Roman" w:cs="Times New Roman"/>
          <w:bCs/>
          <w:iCs/>
          <w:sz w:val="24"/>
          <w:szCs w:val="24"/>
        </w:rPr>
        <w:t xml:space="preserve">определению перспективных направлений </w:t>
      </w:r>
      <w:r w:rsidR="002243DB">
        <w:rPr>
          <w:rFonts w:ascii="Times New Roman" w:hAnsi="Times New Roman" w:cs="Times New Roman"/>
          <w:bCs/>
          <w:iCs/>
          <w:sz w:val="24"/>
          <w:szCs w:val="24"/>
        </w:rPr>
        <w:t xml:space="preserve">стимулирования </w:t>
      </w:r>
      <w:bookmarkStart w:id="0" w:name="_GoBack"/>
      <w:bookmarkEnd w:id="0"/>
      <w:r w:rsidR="002200DD" w:rsidRPr="002200DD">
        <w:rPr>
          <w:rFonts w:ascii="Times New Roman" w:hAnsi="Times New Roman" w:cs="Times New Roman"/>
          <w:bCs/>
          <w:iCs/>
          <w:sz w:val="24"/>
          <w:szCs w:val="24"/>
        </w:rPr>
        <w:t>развития малых предприятий на уровне региона.</w:t>
      </w:r>
    </w:p>
    <w:p w:rsidR="00750606" w:rsidRDefault="00750606">
      <w:pPr>
        <w:spacing w:after="0" w:line="240" w:lineRule="auto"/>
        <w:ind w:firstLine="709"/>
        <w:jc w:val="both"/>
        <w:rPr>
          <w:rFonts w:ascii="Times New Roman" w:hAnsi="Times New Roman" w:cs="Times New Roman"/>
          <w:bCs/>
          <w:sz w:val="24"/>
          <w:szCs w:val="24"/>
        </w:rPr>
      </w:pPr>
    </w:p>
    <w:p w:rsidR="00750606" w:rsidRDefault="006B41EE">
      <w:pPr>
        <w:spacing w:after="0" w:line="240" w:lineRule="auto"/>
        <w:jc w:val="center"/>
        <w:rPr>
          <w:rFonts w:ascii="Times New Roman" w:hAnsi="Times New Roman" w:cs="Times New Roman"/>
          <w:b/>
          <w:bCs/>
          <w:sz w:val="24"/>
          <w:szCs w:val="24"/>
        </w:rPr>
      </w:pPr>
      <w:r>
        <w:rPr>
          <w:rFonts w:ascii="Times New Roman" w:hAnsi="Times New Roman" w:cs="Times New Roman"/>
          <w:b/>
          <w:bCs/>
          <w:sz w:val="24"/>
          <w:szCs w:val="24"/>
        </w:rPr>
        <w:t>Библиографический список</w:t>
      </w:r>
    </w:p>
    <w:p w:rsidR="00750606" w:rsidRDefault="00DF4189">
      <w:pPr>
        <w:spacing w:after="0" w:line="240" w:lineRule="auto"/>
        <w:ind w:firstLine="709"/>
        <w:jc w:val="both"/>
        <w:rPr>
          <w:rFonts w:ascii="Times New Roman" w:hAnsi="Times New Roman" w:cs="Times New Roman"/>
          <w:bCs/>
          <w:sz w:val="24"/>
          <w:szCs w:val="24"/>
        </w:rPr>
      </w:pPr>
      <w:r>
        <w:rPr>
          <w:rFonts w:ascii="Times New Roman" w:hAnsi="Times New Roman" w:cs="Times New Roman"/>
          <w:bCs/>
          <w:sz w:val="24"/>
          <w:szCs w:val="24"/>
        </w:rPr>
        <w:t>1.</w:t>
      </w:r>
      <w:r w:rsidRPr="00DF4189">
        <w:rPr>
          <w:rFonts w:ascii="Times New Roman" w:eastAsiaTheme="minorHAnsi" w:hAnsi="Times New Roman" w:cs="Times New Roman"/>
          <w:bCs/>
          <w:iCs/>
          <w:sz w:val="28"/>
          <w:szCs w:val="28"/>
        </w:rPr>
        <w:t xml:space="preserve"> </w:t>
      </w:r>
      <w:r w:rsidRPr="00DF4189">
        <w:rPr>
          <w:rFonts w:ascii="Times New Roman" w:hAnsi="Times New Roman" w:cs="Times New Roman"/>
          <w:bCs/>
          <w:iCs/>
          <w:sz w:val="24"/>
          <w:szCs w:val="24"/>
        </w:rPr>
        <w:t>Мазилов Е. А., Кремин А. Е. Оценка влияния малого бизнеса на социально-экономическое развитие регионов // Вопросы территориального развития. 2018. № 1(41). С. 2. – DOI 10.15838/tdi/2018.1.41.2.</w:t>
      </w:r>
    </w:p>
    <w:p w:rsidR="00DF4189" w:rsidRDefault="00DF4189">
      <w:pPr>
        <w:spacing w:after="0" w:line="240" w:lineRule="auto"/>
        <w:ind w:firstLine="709"/>
        <w:jc w:val="both"/>
        <w:rPr>
          <w:rFonts w:ascii="Times New Roman" w:hAnsi="Times New Roman" w:cs="Times New Roman"/>
          <w:bCs/>
          <w:iCs/>
          <w:sz w:val="24"/>
          <w:szCs w:val="24"/>
        </w:rPr>
      </w:pPr>
      <w:r>
        <w:rPr>
          <w:rFonts w:ascii="Times New Roman" w:hAnsi="Times New Roman" w:cs="Times New Roman"/>
          <w:bCs/>
          <w:sz w:val="24"/>
          <w:szCs w:val="24"/>
        </w:rPr>
        <w:t>2.</w:t>
      </w:r>
      <w:r w:rsidRPr="00DF4189">
        <w:rPr>
          <w:rFonts w:ascii="Times New Roman" w:eastAsiaTheme="minorHAnsi" w:hAnsi="Times New Roman" w:cs="Times New Roman"/>
          <w:bCs/>
          <w:iCs/>
          <w:sz w:val="28"/>
          <w:szCs w:val="28"/>
        </w:rPr>
        <w:t xml:space="preserve"> </w:t>
      </w:r>
      <w:r w:rsidRPr="00DF4189">
        <w:rPr>
          <w:rFonts w:ascii="Times New Roman" w:hAnsi="Times New Roman" w:cs="Times New Roman"/>
          <w:bCs/>
          <w:iCs/>
          <w:sz w:val="24"/>
          <w:szCs w:val="24"/>
        </w:rPr>
        <w:t>Кремин А. Е. Методика оценки функционирования малого предпринимательства на муниципальном уровне // Экономические и социальные перемены: факты, тенденции, прогноз. 2016. № 3(45). С. 231-247. DOI 10.15838/esc.2016.3.45.14.</w:t>
      </w:r>
    </w:p>
    <w:p w:rsidR="00DF4189" w:rsidRPr="00DF4189" w:rsidRDefault="00DF4189" w:rsidP="00DF4189">
      <w:pPr>
        <w:spacing w:after="0" w:line="240" w:lineRule="auto"/>
        <w:ind w:firstLine="709"/>
        <w:jc w:val="both"/>
        <w:rPr>
          <w:rFonts w:ascii="Times New Roman" w:hAnsi="Times New Roman" w:cs="Times New Roman"/>
          <w:bCs/>
          <w:iCs/>
          <w:sz w:val="24"/>
          <w:szCs w:val="24"/>
        </w:rPr>
      </w:pPr>
      <w:r>
        <w:rPr>
          <w:rFonts w:ascii="Times New Roman" w:hAnsi="Times New Roman" w:cs="Times New Roman"/>
          <w:bCs/>
          <w:iCs/>
          <w:sz w:val="24"/>
          <w:szCs w:val="24"/>
        </w:rPr>
        <w:t xml:space="preserve">3. </w:t>
      </w:r>
      <w:r w:rsidRPr="00DF4189">
        <w:rPr>
          <w:rFonts w:ascii="Times New Roman" w:hAnsi="Times New Roman" w:cs="Times New Roman"/>
          <w:bCs/>
          <w:iCs/>
          <w:sz w:val="24"/>
          <w:szCs w:val="24"/>
        </w:rPr>
        <w:t xml:space="preserve">Единый реестр субъектов малого и среднего предпринимательства // Федеральная налоговая служба. </w:t>
      </w:r>
      <w:r w:rsidRPr="00DF4189">
        <w:rPr>
          <w:rFonts w:ascii="Times New Roman" w:hAnsi="Times New Roman" w:cs="Times New Roman"/>
          <w:bCs/>
          <w:iCs/>
          <w:sz w:val="24"/>
          <w:szCs w:val="24"/>
          <w:lang w:val="en-US"/>
        </w:rPr>
        <w:t>URL</w:t>
      </w:r>
      <w:r w:rsidRPr="00DF4189">
        <w:rPr>
          <w:rFonts w:ascii="Times New Roman" w:hAnsi="Times New Roman" w:cs="Times New Roman"/>
          <w:bCs/>
          <w:iCs/>
          <w:sz w:val="24"/>
          <w:szCs w:val="24"/>
        </w:rPr>
        <w:t xml:space="preserve">: </w:t>
      </w:r>
      <w:hyperlink r:id="rId14" w:history="1">
        <w:r w:rsidRPr="00DF4189">
          <w:rPr>
            <w:rStyle w:val="a8"/>
            <w:rFonts w:ascii="Times New Roman" w:hAnsi="Times New Roman" w:cs="Times New Roman"/>
            <w:bCs/>
            <w:iCs/>
            <w:sz w:val="24"/>
            <w:szCs w:val="24"/>
          </w:rPr>
          <w:t>https://rmsp.nalog.ru/statistics.html</w:t>
        </w:r>
      </w:hyperlink>
      <w:r w:rsidRPr="00DF4189">
        <w:rPr>
          <w:rFonts w:ascii="Times New Roman" w:hAnsi="Times New Roman" w:cs="Times New Roman"/>
          <w:bCs/>
          <w:iCs/>
          <w:sz w:val="24"/>
          <w:szCs w:val="24"/>
        </w:rPr>
        <w:t xml:space="preserve"> (дата обращения 10.10.2021)</w:t>
      </w:r>
    </w:p>
    <w:p w:rsidR="00DF4189" w:rsidRPr="00DF4189" w:rsidRDefault="00DF4189" w:rsidP="00DF4189">
      <w:pPr>
        <w:spacing w:after="0" w:line="240" w:lineRule="auto"/>
        <w:ind w:firstLine="709"/>
        <w:jc w:val="both"/>
        <w:rPr>
          <w:rFonts w:ascii="Times New Roman" w:hAnsi="Times New Roman" w:cs="Times New Roman"/>
          <w:bCs/>
          <w:iCs/>
          <w:sz w:val="24"/>
          <w:szCs w:val="24"/>
        </w:rPr>
      </w:pPr>
      <w:r>
        <w:rPr>
          <w:rFonts w:ascii="Times New Roman" w:hAnsi="Times New Roman" w:cs="Times New Roman"/>
          <w:bCs/>
          <w:iCs/>
          <w:sz w:val="24"/>
          <w:szCs w:val="24"/>
        </w:rPr>
        <w:t xml:space="preserve">4. </w:t>
      </w:r>
      <w:r w:rsidRPr="00DF4189">
        <w:rPr>
          <w:rFonts w:ascii="Times New Roman" w:hAnsi="Times New Roman" w:cs="Times New Roman"/>
          <w:bCs/>
          <w:iCs/>
          <w:sz w:val="24"/>
          <w:szCs w:val="24"/>
        </w:rPr>
        <w:t>Кремин А.Е., Конева А.А. Система государственной поддержки субъектов малого и среднего предпринимательства // Корпоративная экономика. 2021. №3 (27). С. 28-37.</w:t>
      </w:r>
    </w:p>
    <w:p w:rsidR="00B651C8" w:rsidRPr="00B651C8" w:rsidRDefault="00B651C8" w:rsidP="00B651C8">
      <w:pPr>
        <w:spacing w:after="0" w:line="240" w:lineRule="auto"/>
        <w:ind w:firstLine="709"/>
        <w:jc w:val="both"/>
        <w:rPr>
          <w:rFonts w:ascii="Times New Roman" w:hAnsi="Times New Roman" w:cs="Times New Roman"/>
          <w:bCs/>
          <w:iCs/>
          <w:sz w:val="24"/>
          <w:szCs w:val="24"/>
        </w:rPr>
      </w:pPr>
      <w:r>
        <w:rPr>
          <w:rFonts w:ascii="Times New Roman" w:hAnsi="Times New Roman" w:cs="Times New Roman"/>
          <w:bCs/>
          <w:sz w:val="24"/>
          <w:szCs w:val="24"/>
        </w:rPr>
        <w:t>5.</w:t>
      </w:r>
      <w:r w:rsidRPr="00B651C8">
        <w:rPr>
          <w:rFonts w:ascii="Times New Roman" w:eastAsiaTheme="minorHAnsi" w:hAnsi="Times New Roman" w:cs="Times New Roman"/>
          <w:bCs/>
          <w:iCs/>
          <w:sz w:val="28"/>
          <w:szCs w:val="28"/>
        </w:rPr>
        <w:t xml:space="preserve"> </w:t>
      </w:r>
      <w:r w:rsidRPr="00B651C8">
        <w:rPr>
          <w:rFonts w:ascii="Times New Roman" w:hAnsi="Times New Roman" w:cs="Times New Roman"/>
          <w:bCs/>
          <w:iCs/>
          <w:sz w:val="24"/>
          <w:szCs w:val="24"/>
        </w:rPr>
        <w:t xml:space="preserve">Подведены итоги первого года реализации нацпроекта по поддержке малого и среднего бизнеса. 2019. </w:t>
      </w:r>
      <w:r w:rsidRPr="00B651C8">
        <w:rPr>
          <w:rFonts w:ascii="Times New Roman" w:hAnsi="Times New Roman" w:cs="Times New Roman"/>
          <w:bCs/>
          <w:iCs/>
          <w:sz w:val="24"/>
          <w:szCs w:val="24"/>
          <w:lang w:val="en-US"/>
        </w:rPr>
        <w:t>URL</w:t>
      </w:r>
      <w:r w:rsidRPr="00B651C8">
        <w:rPr>
          <w:rFonts w:ascii="Times New Roman" w:hAnsi="Times New Roman" w:cs="Times New Roman"/>
          <w:bCs/>
          <w:iCs/>
          <w:sz w:val="24"/>
          <w:szCs w:val="24"/>
        </w:rPr>
        <w:t xml:space="preserve">: </w:t>
      </w:r>
      <w:hyperlink r:id="rId15" w:history="1">
        <w:r w:rsidRPr="00B651C8">
          <w:rPr>
            <w:rStyle w:val="a8"/>
            <w:rFonts w:ascii="Times New Roman" w:hAnsi="Times New Roman" w:cs="Times New Roman"/>
            <w:bCs/>
            <w:iCs/>
            <w:sz w:val="24"/>
            <w:szCs w:val="24"/>
            <w:lang w:val="en-US"/>
          </w:rPr>
          <w:t>https</w:t>
        </w:r>
        <w:r w:rsidRPr="00B651C8">
          <w:rPr>
            <w:rStyle w:val="a8"/>
            <w:rFonts w:ascii="Times New Roman" w:hAnsi="Times New Roman" w:cs="Times New Roman"/>
            <w:bCs/>
            <w:iCs/>
            <w:sz w:val="24"/>
            <w:szCs w:val="24"/>
          </w:rPr>
          <w:t>://</w:t>
        </w:r>
        <w:r w:rsidRPr="00B651C8">
          <w:rPr>
            <w:rStyle w:val="a8"/>
            <w:rFonts w:ascii="Times New Roman" w:hAnsi="Times New Roman" w:cs="Times New Roman"/>
            <w:bCs/>
            <w:iCs/>
            <w:sz w:val="24"/>
            <w:szCs w:val="24"/>
            <w:lang w:val="en-US"/>
          </w:rPr>
          <w:t>finance</w:t>
        </w:r>
        <w:r w:rsidRPr="00B651C8">
          <w:rPr>
            <w:rStyle w:val="a8"/>
            <w:rFonts w:ascii="Times New Roman" w:hAnsi="Times New Roman" w:cs="Times New Roman"/>
            <w:bCs/>
            <w:iCs/>
            <w:sz w:val="24"/>
            <w:szCs w:val="24"/>
          </w:rPr>
          <w:t>.</w:t>
        </w:r>
        <w:r w:rsidRPr="00B651C8">
          <w:rPr>
            <w:rStyle w:val="a8"/>
            <w:rFonts w:ascii="Times New Roman" w:hAnsi="Times New Roman" w:cs="Times New Roman"/>
            <w:bCs/>
            <w:iCs/>
            <w:sz w:val="24"/>
            <w:szCs w:val="24"/>
            <w:lang w:val="en-US"/>
          </w:rPr>
          <w:t>rambler</w:t>
        </w:r>
        <w:r w:rsidRPr="00B651C8">
          <w:rPr>
            <w:rStyle w:val="a8"/>
            <w:rFonts w:ascii="Times New Roman" w:hAnsi="Times New Roman" w:cs="Times New Roman"/>
            <w:bCs/>
            <w:iCs/>
            <w:sz w:val="24"/>
            <w:szCs w:val="24"/>
          </w:rPr>
          <w:t>.</w:t>
        </w:r>
        <w:r w:rsidRPr="00B651C8">
          <w:rPr>
            <w:rStyle w:val="a8"/>
            <w:rFonts w:ascii="Times New Roman" w:hAnsi="Times New Roman" w:cs="Times New Roman"/>
            <w:bCs/>
            <w:iCs/>
            <w:sz w:val="24"/>
            <w:szCs w:val="24"/>
            <w:lang w:val="en-US"/>
          </w:rPr>
          <w:t>ru</w:t>
        </w:r>
        <w:r w:rsidRPr="00B651C8">
          <w:rPr>
            <w:rStyle w:val="a8"/>
            <w:rFonts w:ascii="Times New Roman" w:hAnsi="Times New Roman" w:cs="Times New Roman"/>
            <w:bCs/>
            <w:iCs/>
            <w:sz w:val="24"/>
            <w:szCs w:val="24"/>
          </w:rPr>
          <w:t>/</w:t>
        </w:r>
        <w:r w:rsidRPr="00B651C8">
          <w:rPr>
            <w:rStyle w:val="a8"/>
            <w:rFonts w:ascii="Times New Roman" w:hAnsi="Times New Roman" w:cs="Times New Roman"/>
            <w:bCs/>
            <w:iCs/>
            <w:sz w:val="24"/>
            <w:szCs w:val="24"/>
            <w:lang w:val="en-US"/>
          </w:rPr>
          <w:t>other</w:t>
        </w:r>
        <w:r w:rsidRPr="00B651C8">
          <w:rPr>
            <w:rStyle w:val="a8"/>
            <w:rFonts w:ascii="Times New Roman" w:hAnsi="Times New Roman" w:cs="Times New Roman"/>
            <w:bCs/>
            <w:iCs/>
            <w:sz w:val="24"/>
            <w:szCs w:val="24"/>
          </w:rPr>
          <w:t>/43332594-</w:t>
        </w:r>
        <w:r w:rsidRPr="00B651C8">
          <w:rPr>
            <w:rStyle w:val="a8"/>
            <w:rFonts w:ascii="Times New Roman" w:hAnsi="Times New Roman" w:cs="Times New Roman"/>
            <w:bCs/>
            <w:iCs/>
            <w:sz w:val="24"/>
            <w:szCs w:val="24"/>
            <w:lang w:val="en-US"/>
          </w:rPr>
          <w:t>podvedeny</w:t>
        </w:r>
        <w:r w:rsidRPr="00B651C8">
          <w:rPr>
            <w:rStyle w:val="a8"/>
            <w:rFonts w:ascii="Times New Roman" w:hAnsi="Times New Roman" w:cs="Times New Roman"/>
            <w:bCs/>
            <w:iCs/>
            <w:sz w:val="24"/>
            <w:szCs w:val="24"/>
          </w:rPr>
          <w:t>-</w:t>
        </w:r>
        <w:r w:rsidRPr="00B651C8">
          <w:rPr>
            <w:rStyle w:val="a8"/>
            <w:rFonts w:ascii="Times New Roman" w:hAnsi="Times New Roman" w:cs="Times New Roman"/>
            <w:bCs/>
            <w:iCs/>
            <w:sz w:val="24"/>
            <w:szCs w:val="24"/>
            <w:lang w:val="en-US"/>
          </w:rPr>
          <w:t>itogi</w:t>
        </w:r>
        <w:r w:rsidRPr="00B651C8">
          <w:rPr>
            <w:rStyle w:val="a8"/>
            <w:rFonts w:ascii="Times New Roman" w:hAnsi="Times New Roman" w:cs="Times New Roman"/>
            <w:bCs/>
            <w:iCs/>
            <w:sz w:val="24"/>
            <w:szCs w:val="24"/>
          </w:rPr>
          <w:t>-</w:t>
        </w:r>
        <w:r w:rsidRPr="00B651C8">
          <w:rPr>
            <w:rStyle w:val="a8"/>
            <w:rFonts w:ascii="Times New Roman" w:hAnsi="Times New Roman" w:cs="Times New Roman"/>
            <w:bCs/>
            <w:iCs/>
            <w:sz w:val="24"/>
            <w:szCs w:val="24"/>
            <w:lang w:val="en-US"/>
          </w:rPr>
          <w:t>pervogo</w:t>
        </w:r>
        <w:r w:rsidRPr="00B651C8">
          <w:rPr>
            <w:rStyle w:val="a8"/>
            <w:rFonts w:ascii="Times New Roman" w:hAnsi="Times New Roman" w:cs="Times New Roman"/>
            <w:bCs/>
            <w:iCs/>
            <w:sz w:val="24"/>
            <w:szCs w:val="24"/>
          </w:rPr>
          <w:t>-</w:t>
        </w:r>
        <w:r w:rsidRPr="00B651C8">
          <w:rPr>
            <w:rStyle w:val="a8"/>
            <w:rFonts w:ascii="Times New Roman" w:hAnsi="Times New Roman" w:cs="Times New Roman"/>
            <w:bCs/>
            <w:iCs/>
            <w:sz w:val="24"/>
            <w:szCs w:val="24"/>
            <w:lang w:val="en-US"/>
          </w:rPr>
          <w:t>goda</w:t>
        </w:r>
        <w:r w:rsidRPr="00B651C8">
          <w:rPr>
            <w:rStyle w:val="a8"/>
            <w:rFonts w:ascii="Times New Roman" w:hAnsi="Times New Roman" w:cs="Times New Roman"/>
            <w:bCs/>
            <w:iCs/>
            <w:sz w:val="24"/>
            <w:szCs w:val="24"/>
          </w:rPr>
          <w:t>-</w:t>
        </w:r>
        <w:r w:rsidRPr="00B651C8">
          <w:rPr>
            <w:rStyle w:val="a8"/>
            <w:rFonts w:ascii="Times New Roman" w:hAnsi="Times New Roman" w:cs="Times New Roman"/>
            <w:bCs/>
            <w:iCs/>
            <w:sz w:val="24"/>
            <w:szCs w:val="24"/>
            <w:lang w:val="en-US"/>
          </w:rPr>
          <w:t>realizatsii</w:t>
        </w:r>
        <w:r w:rsidRPr="00B651C8">
          <w:rPr>
            <w:rStyle w:val="a8"/>
            <w:rFonts w:ascii="Times New Roman" w:hAnsi="Times New Roman" w:cs="Times New Roman"/>
            <w:bCs/>
            <w:iCs/>
            <w:sz w:val="24"/>
            <w:szCs w:val="24"/>
          </w:rPr>
          <w:t>-</w:t>
        </w:r>
        <w:r w:rsidRPr="00B651C8">
          <w:rPr>
            <w:rStyle w:val="a8"/>
            <w:rFonts w:ascii="Times New Roman" w:hAnsi="Times New Roman" w:cs="Times New Roman"/>
            <w:bCs/>
            <w:iCs/>
            <w:sz w:val="24"/>
            <w:szCs w:val="24"/>
            <w:lang w:val="en-US"/>
          </w:rPr>
          <w:t>natsproekta</w:t>
        </w:r>
        <w:r w:rsidRPr="00B651C8">
          <w:rPr>
            <w:rStyle w:val="a8"/>
            <w:rFonts w:ascii="Times New Roman" w:hAnsi="Times New Roman" w:cs="Times New Roman"/>
            <w:bCs/>
            <w:iCs/>
            <w:sz w:val="24"/>
            <w:szCs w:val="24"/>
          </w:rPr>
          <w:t>-</w:t>
        </w:r>
        <w:r w:rsidRPr="00B651C8">
          <w:rPr>
            <w:rStyle w:val="a8"/>
            <w:rFonts w:ascii="Times New Roman" w:hAnsi="Times New Roman" w:cs="Times New Roman"/>
            <w:bCs/>
            <w:iCs/>
            <w:sz w:val="24"/>
            <w:szCs w:val="24"/>
            <w:lang w:val="en-US"/>
          </w:rPr>
          <w:t>po</w:t>
        </w:r>
        <w:r w:rsidRPr="00B651C8">
          <w:rPr>
            <w:rStyle w:val="a8"/>
            <w:rFonts w:ascii="Times New Roman" w:hAnsi="Times New Roman" w:cs="Times New Roman"/>
            <w:bCs/>
            <w:iCs/>
            <w:sz w:val="24"/>
            <w:szCs w:val="24"/>
          </w:rPr>
          <w:t>-</w:t>
        </w:r>
        <w:r w:rsidRPr="00B651C8">
          <w:rPr>
            <w:rStyle w:val="a8"/>
            <w:rFonts w:ascii="Times New Roman" w:hAnsi="Times New Roman" w:cs="Times New Roman"/>
            <w:bCs/>
            <w:iCs/>
            <w:sz w:val="24"/>
            <w:szCs w:val="24"/>
            <w:lang w:val="en-US"/>
          </w:rPr>
          <w:t>podderzhke</w:t>
        </w:r>
        <w:r w:rsidRPr="00B651C8">
          <w:rPr>
            <w:rStyle w:val="a8"/>
            <w:rFonts w:ascii="Times New Roman" w:hAnsi="Times New Roman" w:cs="Times New Roman"/>
            <w:bCs/>
            <w:iCs/>
            <w:sz w:val="24"/>
            <w:szCs w:val="24"/>
          </w:rPr>
          <w:t>-</w:t>
        </w:r>
        <w:r w:rsidRPr="00B651C8">
          <w:rPr>
            <w:rStyle w:val="a8"/>
            <w:rFonts w:ascii="Times New Roman" w:hAnsi="Times New Roman" w:cs="Times New Roman"/>
            <w:bCs/>
            <w:iCs/>
            <w:sz w:val="24"/>
            <w:szCs w:val="24"/>
            <w:lang w:val="en-US"/>
          </w:rPr>
          <w:t>malogo</w:t>
        </w:r>
        <w:r w:rsidRPr="00B651C8">
          <w:rPr>
            <w:rStyle w:val="a8"/>
            <w:rFonts w:ascii="Times New Roman" w:hAnsi="Times New Roman" w:cs="Times New Roman"/>
            <w:bCs/>
            <w:iCs/>
            <w:sz w:val="24"/>
            <w:szCs w:val="24"/>
          </w:rPr>
          <w:t>-</w:t>
        </w:r>
        <w:r w:rsidRPr="00B651C8">
          <w:rPr>
            <w:rStyle w:val="a8"/>
            <w:rFonts w:ascii="Times New Roman" w:hAnsi="Times New Roman" w:cs="Times New Roman"/>
            <w:bCs/>
            <w:iCs/>
            <w:sz w:val="24"/>
            <w:szCs w:val="24"/>
            <w:lang w:val="en-US"/>
          </w:rPr>
          <w:t>i</w:t>
        </w:r>
        <w:r w:rsidRPr="00B651C8">
          <w:rPr>
            <w:rStyle w:val="a8"/>
            <w:rFonts w:ascii="Times New Roman" w:hAnsi="Times New Roman" w:cs="Times New Roman"/>
            <w:bCs/>
            <w:iCs/>
            <w:sz w:val="24"/>
            <w:szCs w:val="24"/>
          </w:rPr>
          <w:t>-</w:t>
        </w:r>
        <w:r w:rsidRPr="00B651C8">
          <w:rPr>
            <w:rStyle w:val="a8"/>
            <w:rFonts w:ascii="Times New Roman" w:hAnsi="Times New Roman" w:cs="Times New Roman"/>
            <w:bCs/>
            <w:iCs/>
            <w:sz w:val="24"/>
            <w:szCs w:val="24"/>
            <w:lang w:val="en-US"/>
          </w:rPr>
          <w:t>srednego</w:t>
        </w:r>
        <w:r w:rsidRPr="00B651C8">
          <w:rPr>
            <w:rStyle w:val="a8"/>
            <w:rFonts w:ascii="Times New Roman" w:hAnsi="Times New Roman" w:cs="Times New Roman"/>
            <w:bCs/>
            <w:iCs/>
            <w:sz w:val="24"/>
            <w:szCs w:val="24"/>
          </w:rPr>
          <w:t>-</w:t>
        </w:r>
        <w:r w:rsidRPr="00B651C8">
          <w:rPr>
            <w:rStyle w:val="a8"/>
            <w:rFonts w:ascii="Times New Roman" w:hAnsi="Times New Roman" w:cs="Times New Roman"/>
            <w:bCs/>
            <w:iCs/>
            <w:sz w:val="24"/>
            <w:szCs w:val="24"/>
            <w:lang w:val="en-US"/>
          </w:rPr>
          <w:t>biznesa</w:t>
        </w:r>
        <w:r w:rsidRPr="00B651C8">
          <w:rPr>
            <w:rStyle w:val="a8"/>
            <w:rFonts w:ascii="Times New Roman" w:hAnsi="Times New Roman" w:cs="Times New Roman"/>
            <w:bCs/>
            <w:iCs/>
            <w:sz w:val="24"/>
            <w:szCs w:val="24"/>
          </w:rPr>
          <w:t>/</w:t>
        </w:r>
      </w:hyperlink>
      <w:r w:rsidRPr="00B651C8">
        <w:rPr>
          <w:rFonts w:ascii="Times New Roman" w:hAnsi="Times New Roman" w:cs="Times New Roman"/>
          <w:bCs/>
          <w:iCs/>
          <w:sz w:val="24"/>
          <w:szCs w:val="24"/>
        </w:rPr>
        <w:t xml:space="preserve"> (дата обращения 27.09.2021)</w:t>
      </w:r>
    </w:p>
    <w:p w:rsidR="00DF4189" w:rsidRDefault="00DF4189">
      <w:pPr>
        <w:spacing w:after="0" w:line="240" w:lineRule="auto"/>
        <w:ind w:firstLine="709"/>
        <w:jc w:val="both"/>
        <w:rPr>
          <w:rFonts w:ascii="Times New Roman" w:hAnsi="Times New Roman" w:cs="Times New Roman"/>
          <w:bCs/>
          <w:sz w:val="24"/>
          <w:szCs w:val="24"/>
        </w:rPr>
      </w:pPr>
    </w:p>
    <w:p w:rsidR="00750606" w:rsidRDefault="006B41EE">
      <w:pPr>
        <w:spacing w:after="0" w:line="240" w:lineRule="auto"/>
        <w:jc w:val="center"/>
        <w:rPr>
          <w:rFonts w:ascii="Times New Roman" w:hAnsi="Times New Roman" w:cs="Times New Roman"/>
          <w:b/>
          <w:bCs/>
          <w:sz w:val="24"/>
          <w:szCs w:val="24"/>
        </w:rPr>
      </w:pPr>
      <w:r>
        <w:rPr>
          <w:rFonts w:ascii="Times New Roman" w:hAnsi="Times New Roman" w:cs="Times New Roman"/>
          <w:b/>
          <w:bCs/>
          <w:sz w:val="24"/>
          <w:szCs w:val="24"/>
        </w:rPr>
        <w:t>Информация об авторе</w:t>
      </w:r>
    </w:p>
    <w:p w:rsidR="00750606" w:rsidRDefault="006B41EE">
      <w:pPr>
        <w:widowControl w:val="0"/>
        <w:suppressAutoHyphens/>
        <w:spacing w:after="0" w:line="240" w:lineRule="auto"/>
        <w:ind w:firstLine="709"/>
        <w:jc w:val="both"/>
        <w:rPr>
          <w:rFonts w:ascii="Times New Roman" w:eastAsia="Times New Roman" w:hAnsi="Times New Roman" w:cs="Times New Roman"/>
          <w:color w:val="000000"/>
          <w:kern w:val="1"/>
          <w:sz w:val="24"/>
          <w:szCs w:val="24"/>
          <w:lang w:eastAsia="ru-RU"/>
        </w:rPr>
      </w:pPr>
      <w:r>
        <w:rPr>
          <w:rFonts w:ascii="Times New Roman" w:eastAsia="Times New Roman" w:hAnsi="Times New Roman" w:cs="Times New Roman"/>
          <w:color w:val="000000"/>
          <w:kern w:val="1"/>
          <w:sz w:val="24"/>
          <w:szCs w:val="24"/>
          <w:lang w:eastAsia="ru-RU"/>
        </w:rPr>
        <w:t xml:space="preserve">Конева Анна Алексеевна (Россия, Вологда) – инженер, Федеральное государственное </w:t>
      </w:r>
      <w:r>
        <w:rPr>
          <w:rFonts w:ascii="Times New Roman" w:eastAsia="Times New Roman" w:hAnsi="Times New Roman" w:cs="Times New Roman"/>
          <w:color w:val="000000"/>
          <w:kern w:val="1"/>
          <w:sz w:val="24"/>
          <w:szCs w:val="24"/>
          <w:lang w:eastAsia="ru-RU"/>
        </w:rPr>
        <w:lastRenderedPageBreak/>
        <w:t xml:space="preserve">бюджетное учреждение науки Вологодский научный центр Российской академии наук (Россия, 160014, г. Вологда, ул. Горького, д. 56а, </w:t>
      </w:r>
      <w:hyperlink r:id="rId16" w:history="1">
        <w:r w:rsidR="00B23B17" w:rsidRPr="00DA31F0">
          <w:rPr>
            <w:rStyle w:val="a8"/>
            <w:rFonts w:ascii="Times New Roman" w:eastAsia="Times New Roman" w:hAnsi="Times New Roman" w:cs="Times New Roman"/>
            <w:kern w:val="1"/>
            <w:sz w:val="24"/>
            <w:szCs w:val="24"/>
            <w:lang w:val="en-US" w:eastAsia="ru-RU"/>
          </w:rPr>
          <w:t>koneva</w:t>
        </w:r>
        <w:r w:rsidR="00B23B17" w:rsidRPr="00DA31F0">
          <w:rPr>
            <w:rStyle w:val="a8"/>
            <w:rFonts w:ascii="Times New Roman" w:eastAsia="Times New Roman" w:hAnsi="Times New Roman" w:cs="Times New Roman"/>
            <w:kern w:val="1"/>
            <w:sz w:val="24"/>
            <w:szCs w:val="24"/>
            <w:lang w:eastAsia="ru-RU"/>
          </w:rPr>
          <w:t>.</w:t>
        </w:r>
        <w:r w:rsidR="00B23B17" w:rsidRPr="00DA31F0">
          <w:rPr>
            <w:rStyle w:val="a8"/>
            <w:rFonts w:ascii="Times New Roman" w:eastAsia="Times New Roman" w:hAnsi="Times New Roman" w:cs="Times New Roman"/>
            <w:kern w:val="1"/>
            <w:sz w:val="24"/>
            <w:szCs w:val="24"/>
            <w:lang w:val="en-US" w:eastAsia="ru-RU"/>
          </w:rPr>
          <w:t>anna</w:t>
        </w:r>
        <w:r w:rsidR="00B23B17" w:rsidRPr="00DA31F0">
          <w:rPr>
            <w:rStyle w:val="a8"/>
            <w:rFonts w:ascii="Times New Roman" w:eastAsia="Times New Roman" w:hAnsi="Times New Roman" w:cs="Times New Roman"/>
            <w:kern w:val="1"/>
            <w:sz w:val="24"/>
            <w:szCs w:val="24"/>
            <w:lang w:eastAsia="ru-RU"/>
          </w:rPr>
          <w:t>98@</w:t>
        </w:r>
        <w:r w:rsidR="00B23B17" w:rsidRPr="00DA31F0">
          <w:rPr>
            <w:rStyle w:val="a8"/>
            <w:rFonts w:ascii="Times New Roman" w:eastAsia="Times New Roman" w:hAnsi="Times New Roman" w:cs="Times New Roman"/>
            <w:kern w:val="1"/>
            <w:sz w:val="24"/>
            <w:szCs w:val="24"/>
            <w:lang w:val="en-US" w:eastAsia="ru-RU"/>
          </w:rPr>
          <w:t>yandex</w:t>
        </w:r>
        <w:r w:rsidR="00B23B17" w:rsidRPr="00DA31F0">
          <w:rPr>
            <w:rStyle w:val="a8"/>
            <w:rFonts w:ascii="Times New Roman" w:eastAsia="Times New Roman" w:hAnsi="Times New Roman" w:cs="Times New Roman"/>
            <w:kern w:val="1"/>
            <w:sz w:val="24"/>
            <w:szCs w:val="24"/>
            <w:lang w:eastAsia="ru-RU"/>
          </w:rPr>
          <w:t>.</w:t>
        </w:r>
        <w:r w:rsidR="00B23B17" w:rsidRPr="00DA31F0">
          <w:rPr>
            <w:rStyle w:val="a8"/>
            <w:rFonts w:ascii="Times New Roman" w:eastAsia="Times New Roman" w:hAnsi="Times New Roman" w:cs="Times New Roman"/>
            <w:kern w:val="1"/>
            <w:sz w:val="24"/>
            <w:szCs w:val="24"/>
            <w:lang w:val="en-US" w:eastAsia="ru-RU"/>
          </w:rPr>
          <w:t>ru</w:t>
        </w:r>
      </w:hyperlink>
      <w:r>
        <w:rPr>
          <w:rFonts w:ascii="Times New Roman" w:eastAsia="Times New Roman" w:hAnsi="Times New Roman" w:cs="Times New Roman"/>
          <w:color w:val="000000"/>
          <w:kern w:val="1"/>
          <w:sz w:val="24"/>
          <w:szCs w:val="24"/>
          <w:lang w:eastAsia="ru-RU"/>
        </w:rPr>
        <w:t>)</w:t>
      </w:r>
    </w:p>
    <w:p w:rsidR="00B23B17" w:rsidRDefault="00B23B17">
      <w:pPr>
        <w:widowControl w:val="0"/>
        <w:suppressAutoHyphens/>
        <w:spacing w:after="0" w:line="240" w:lineRule="auto"/>
        <w:ind w:firstLine="709"/>
        <w:jc w:val="both"/>
        <w:rPr>
          <w:rFonts w:ascii="Times New Roman" w:eastAsia="Times New Roman" w:hAnsi="Times New Roman" w:cs="Times New Roman"/>
          <w:kern w:val="1"/>
          <w:sz w:val="24"/>
          <w:szCs w:val="24"/>
          <w:lang w:eastAsia="ru-RU"/>
        </w:rPr>
      </w:pPr>
    </w:p>
    <w:p w:rsidR="00750606" w:rsidRPr="00B23B17" w:rsidRDefault="00B23B17">
      <w:pPr>
        <w:spacing w:after="0" w:line="240" w:lineRule="auto"/>
        <w:jc w:val="center"/>
        <w:rPr>
          <w:rFonts w:ascii="Times New Roman" w:hAnsi="Times New Roman" w:cs="Times New Roman"/>
          <w:b/>
          <w:bCs/>
          <w:sz w:val="24"/>
          <w:szCs w:val="24"/>
          <w:lang w:val="en-US"/>
        </w:rPr>
      </w:pPr>
      <w:r w:rsidRPr="00B23B17">
        <w:rPr>
          <w:rFonts w:ascii="Times New Roman" w:hAnsi="Times New Roman" w:cs="Times New Roman"/>
          <w:b/>
          <w:bCs/>
          <w:sz w:val="24"/>
          <w:szCs w:val="24"/>
          <w:lang w:val="en-US"/>
        </w:rPr>
        <w:t>SMALL BUSINESS IN THE VOLOGDA REGION</w:t>
      </w:r>
    </w:p>
    <w:p w:rsidR="00467157" w:rsidRPr="00B23B17" w:rsidRDefault="00467157" w:rsidP="00467157">
      <w:pPr>
        <w:widowControl w:val="0"/>
        <w:suppressAutoHyphens/>
        <w:spacing w:after="0" w:line="240" w:lineRule="auto"/>
        <w:jc w:val="right"/>
        <w:rPr>
          <w:rFonts w:ascii="Times New Roman" w:eastAsia="Times New Roman" w:hAnsi="Times New Roman" w:cs="Times New Roman"/>
          <w:b/>
          <w:kern w:val="1"/>
          <w:sz w:val="24"/>
          <w:szCs w:val="24"/>
          <w:lang w:eastAsia="ru-RU"/>
        </w:rPr>
      </w:pPr>
      <w:r>
        <w:rPr>
          <w:rFonts w:ascii="Times New Roman" w:eastAsia="Times New Roman" w:hAnsi="Times New Roman" w:cs="Times New Roman"/>
          <w:b/>
          <w:kern w:val="1"/>
          <w:sz w:val="24"/>
          <w:szCs w:val="24"/>
          <w:lang w:val="en-US" w:eastAsia="ru-RU"/>
        </w:rPr>
        <w:t>Koneva</w:t>
      </w:r>
      <w:r w:rsidRPr="00B23B17">
        <w:rPr>
          <w:rFonts w:ascii="Times New Roman" w:eastAsia="Times New Roman" w:hAnsi="Times New Roman" w:cs="Times New Roman"/>
          <w:b/>
          <w:kern w:val="1"/>
          <w:sz w:val="24"/>
          <w:szCs w:val="24"/>
          <w:lang w:eastAsia="ru-RU"/>
        </w:rPr>
        <w:t xml:space="preserve"> </w:t>
      </w:r>
      <w:r>
        <w:rPr>
          <w:rFonts w:ascii="Times New Roman" w:eastAsia="Times New Roman" w:hAnsi="Times New Roman" w:cs="Times New Roman"/>
          <w:b/>
          <w:kern w:val="1"/>
          <w:sz w:val="24"/>
          <w:szCs w:val="24"/>
          <w:lang w:val="en-US" w:eastAsia="ru-RU"/>
        </w:rPr>
        <w:t>A</w:t>
      </w:r>
      <w:r w:rsidRPr="00B23B17">
        <w:rPr>
          <w:rFonts w:ascii="Times New Roman" w:eastAsia="Times New Roman" w:hAnsi="Times New Roman" w:cs="Times New Roman"/>
          <w:b/>
          <w:kern w:val="1"/>
          <w:sz w:val="24"/>
          <w:szCs w:val="24"/>
          <w:lang w:eastAsia="ru-RU"/>
        </w:rPr>
        <w:t>.</w:t>
      </w:r>
      <w:r>
        <w:rPr>
          <w:rFonts w:ascii="Times New Roman" w:eastAsia="Times New Roman" w:hAnsi="Times New Roman" w:cs="Times New Roman"/>
          <w:b/>
          <w:kern w:val="1"/>
          <w:sz w:val="24"/>
          <w:szCs w:val="24"/>
          <w:lang w:val="en-US" w:eastAsia="ru-RU"/>
        </w:rPr>
        <w:t>A</w:t>
      </w:r>
      <w:r w:rsidRPr="00B23B17">
        <w:rPr>
          <w:rFonts w:ascii="Times New Roman" w:eastAsia="Times New Roman" w:hAnsi="Times New Roman" w:cs="Times New Roman"/>
          <w:b/>
          <w:kern w:val="1"/>
          <w:sz w:val="24"/>
          <w:szCs w:val="24"/>
          <w:lang w:eastAsia="ru-RU"/>
        </w:rPr>
        <w:t>.</w:t>
      </w:r>
    </w:p>
    <w:p w:rsidR="00467157" w:rsidRPr="00B23B17" w:rsidRDefault="00467157" w:rsidP="00467157">
      <w:pPr>
        <w:widowControl w:val="0"/>
        <w:suppressAutoHyphens/>
        <w:spacing w:after="0" w:line="240" w:lineRule="auto"/>
        <w:ind w:firstLine="709"/>
        <w:jc w:val="both"/>
        <w:rPr>
          <w:rFonts w:ascii="Times New Roman" w:eastAsia="Times New Roman" w:hAnsi="Times New Roman" w:cs="Times New Roman"/>
          <w:b/>
          <w:i/>
          <w:kern w:val="1"/>
          <w:sz w:val="24"/>
          <w:szCs w:val="24"/>
          <w:lang w:eastAsia="ru-RU"/>
        </w:rPr>
      </w:pPr>
    </w:p>
    <w:p w:rsidR="00467157" w:rsidRPr="002200DD" w:rsidRDefault="00467157" w:rsidP="00467157">
      <w:pPr>
        <w:widowControl w:val="0"/>
        <w:suppressAutoHyphens/>
        <w:spacing w:after="0" w:line="240" w:lineRule="auto"/>
        <w:ind w:firstLine="709"/>
        <w:jc w:val="both"/>
        <w:rPr>
          <w:rFonts w:ascii="Times New Roman" w:eastAsia="Times New Roman" w:hAnsi="Times New Roman" w:cs="Times New Roman"/>
          <w:i/>
          <w:kern w:val="1"/>
          <w:sz w:val="24"/>
          <w:szCs w:val="24"/>
          <w:lang w:val="en-US" w:eastAsia="ru-RU"/>
        </w:rPr>
      </w:pPr>
      <w:r w:rsidRPr="004F0C63">
        <w:rPr>
          <w:rFonts w:ascii="Times New Roman" w:eastAsia="Times New Roman" w:hAnsi="Times New Roman" w:cs="Times New Roman"/>
          <w:b/>
          <w:i/>
          <w:kern w:val="1"/>
          <w:sz w:val="24"/>
          <w:szCs w:val="24"/>
          <w:lang w:val="en-US" w:eastAsia="ru-RU"/>
        </w:rPr>
        <w:t xml:space="preserve">Abstract. </w:t>
      </w:r>
      <w:r w:rsidR="002200DD" w:rsidRPr="002200DD">
        <w:rPr>
          <w:rFonts w:ascii="Times New Roman" w:eastAsia="Times New Roman" w:hAnsi="Times New Roman" w:cs="Times New Roman"/>
          <w:i/>
          <w:kern w:val="1"/>
          <w:sz w:val="24"/>
          <w:szCs w:val="24"/>
          <w:lang w:val="en-US" w:eastAsia="ru-RU"/>
        </w:rPr>
        <w:t>The key indicators of the state of small business in the Vologda Oblast are considered, trends in the development of small enterprises are identified and analyzed on the basis of statistics for 2009-2019, and a comparison is made with the average indicators for the Northwestern Federal District and the Russian Federation.</w:t>
      </w:r>
    </w:p>
    <w:p w:rsidR="00467157" w:rsidRPr="002200DD" w:rsidRDefault="00467157" w:rsidP="00467157">
      <w:pPr>
        <w:widowControl w:val="0"/>
        <w:suppressAutoHyphens/>
        <w:spacing w:after="0" w:line="240" w:lineRule="auto"/>
        <w:ind w:firstLine="709"/>
        <w:jc w:val="both"/>
        <w:rPr>
          <w:rFonts w:ascii="Times New Roman" w:eastAsia="Times New Roman" w:hAnsi="Times New Roman" w:cs="Times New Roman"/>
          <w:i/>
          <w:kern w:val="1"/>
          <w:sz w:val="24"/>
          <w:szCs w:val="24"/>
          <w:lang w:val="en-US" w:eastAsia="ru-RU"/>
        </w:rPr>
      </w:pPr>
      <w:r w:rsidRPr="004F0C63">
        <w:rPr>
          <w:rFonts w:ascii="Times New Roman" w:eastAsia="Times New Roman" w:hAnsi="Times New Roman" w:cs="Times New Roman"/>
          <w:b/>
          <w:i/>
          <w:kern w:val="1"/>
          <w:sz w:val="24"/>
          <w:szCs w:val="24"/>
          <w:lang w:val="en-US" w:eastAsia="ru-RU"/>
        </w:rPr>
        <w:t>Key words:</w:t>
      </w:r>
      <w:r w:rsidRPr="004F0C63">
        <w:rPr>
          <w:rFonts w:ascii="Times New Roman" w:eastAsia="Times New Roman" w:hAnsi="Times New Roman" w:cs="Times New Roman"/>
          <w:i/>
          <w:kern w:val="1"/>
          <w:sz w:val="24"/>
          <w:szCs w:val="24"/>
          <w:lang w:val="en-US" w:eastAsia="ru-RU"/>
        </w:rPr>
        <w:t xml:space="preserve"> </w:t>
      </w:r>
      <w:r w:rsidR="00B23B17" w:rsidRPr="00B23B17">
        <w:rPr>
          <w:rFonts w:ascii="Times New Roman" w:eastAsia="Times New Roman" w:hAnsi="Times New Roman" w:cs="Times New Roman"/>
          <w:i/>
          <w:kern w:val="1"/>
          <w:sz w:val="24"/>
          <w:szCs w:val="24"/>
          <w:lang w:val="en-US" w:eastAsia="ru-RU"/>
        </w:rPr>
        <w:t>small and medium-sized entrepreneurship, trends, Vologda Oblast, region, socio-economic development</w:t>
      </w:r>
      <w:r w:rsidR="002200DD" w:rsidRPr="002200DD">
        <w:rPr>
          <w:rFonts w:ascii="Times New Roman" w:eastAsia="Times New Roman" w:hAnsi="Times New Roman" w:cs="Times New Roman"/>
          <w:i/>
          <w:kern w:val="1"/>
          <w:sz w:val="24"/>
          <w:szCs w:val="24"/>
          <w:lang w:val="en-US" w:eastAsia="ru-RU"/>
        </w:rPr>
        <w:t>.</w:t>
      </w:r>
    </w:p>
    <w:p w:rsidR="00467157" w:rsidRPr="004F0C63" w:rsidRDefault="00467157" w:rsidP="00467157">
      <w:pPr>
        <w:widowControl w:val="0"/>
        <w:suppressAutoHyphens/>
        <w:spacing w:after="0" w:line="240" w:lineRule="auto"/>
        <w:jc w:val="center"/>
        <w:rPr>
          <w:rFonts w:ascii="Times New Roman" w:eastAsia="Times New Roman" w:hAnsi="Times New Roman" w:cs="Times New Roman"/>
          <w:b/>
          <w:kern w:val="1"/>
          <w:sz w:val="24"/>
          <w:szCs w:val="24"/>
          <w:lang w:val="en-US" w:eastAsia="ru-RU"/>
        </w:rPr>
      </w:pPr>
      <w:r w:rsidRPr="004F0C63">
        <w:rPr>
          <w:rFonts w:ascii="Times New Roman" w:eastAsia="Times New Roman" w:hAnsi="Times New Roman" w:cs="Times New Roman"/>
          <w:b/>
          <w:kern w:val="1"/>
          <w:sz w:val="24"/>
          <w:szCs w:val="24"/>
          <w:lang w:val="en-US" w:eastAsia="ru-RU"/>
        </w:rPr>
        <w:t>Information about the author</w:t>
      </w:r>
    </w:p>
    <w:p w:rsidR="00467157" w:rsidRPr="004F0C63" w:rsidRDefault="00467157" w:rsidP="00467157">
      <w:pPr>
        <w:widowControl w:val="0"/>
        <w:suppressAutoHyphens/>
        <w:spacing w:after="0" w:line="240" w:lineRule="auto"/>
        <w:ind w:firstLine="709"/>
        <w:jc w:val="both"/>
        <w:rPr>
          <w:rFonts w:ascii="Times New Roman" w:hAnsi="Times New Roman" w:cs="Times New Roman"/>
          <w:kern w:val="1"/>
          <w:sz w:val="24"/>
          <w:szCs w:val="24"/>
          <w:lang w:val="en-US" w:eastAsia="ru-RU"/>
        </w:rPr>
      </w:pPr>
      <w:r>
        <w:rPr>
          <w:rFonts w:ascii="Times New Roman" w:hAnsi="Times New Roman" w:cs="Times New Roman"/>
          <w:kern w:val="1"/>
          <w:sz w:val="24"/>
          <w:szCs w:val="24"/>
          <w:lang w:val="en-US" w:eastAsia="ru-RU"/>
        </w:rPr>
        <w:t>Koneva Anna Alekseevna</w:t>
      </w:r>
      <w:r w:rsidRPr="004F0C63">
        <w:rPr>
          <w:rFonts w:ascii="Times New Roman" w:hAnsi="Times New Roman" w:cs="Times New Roman"/>
          <w:kern w:val="1"/>
          <w:sz w:val="24"/>
          <w:szCs w:val="24"/>
          <w:lang w:val="en-US" w:eastAsia="ru-RU"/>
        </w:rPr>
        <w:t xml:space="preserve"> (Russia, Vologda) –</w:t>
      </w:r>
      <w:r>
        <w:rPr>
          <w:rFonts w:ascii="Times New Roman" w:hAnsi="Times New Roman" w:cs="Times New Roman"/>
          <w:kern w:val="1"/>
          <w:sz w:val="24"/>
          <w:szCs w:val="24"/>
          <w:lang w:val="en-US" w:eastAsia="ru-RU"/>
        </w:rPr>
        <w:t xml:space="preserve"> </w:t>
      </w:r>
      <w:r w:rsidRPr="00467157">
        <w:rPr>
          <w:rFonts w:ascii="Times New Roman" w:hAnsi="Times New Roman" w:cs="Times New Roman"/>
          <w:kern w:val="1"/>
          <w:sz w:val="24"/>
          <w:szCs w:val="24"/>
          <w:lang w:val="en-US" w:eastAsia="ru-RU"/>
        </w:rPr>
        <w:t>engineer</w:t>
      </w:r>
      <w:r w:rsidRPr="004F0C63">
        <w:rPr>
          <w:rFonts w:ascii="Times New Roman" w:hAnsi="Times New Roman" w:cs="Times New Roman"/>
          <w:kern w:val="1"/>
          <w:sz w:val="24"/>
          <w:szCs w:val="24"/>
          <w:lang w:val="en-US" w:eastAsia="ru-RU"/>
        </w:rPr>
        <w:t xml:space="preserve">, Vologda Research Center of the Russian Academy of Sciences (56A, Gorky Street, Vologda, Russian Federation, 160014, </w:t>
      </w:r>
      <w:r>
        <w:rPr>
          <w:rFonts w:ascii="Times New Roman" w:hAnsi="Times New Roman" w:cs="Times New Roman"/>
          <w:kern w:val="1"/>
          <w:sz w:val="24"/>
          <w:szCs w:val="24"/>
          <w:lang w:val="en-US" w:eastAsia="ru-RU"/>
        </w:rPr>
        <w:t>koneva.anna98@yandex.ru</w:t>
      </w:r>
      <w:r w:rsidRPr="004F0C63">
        <w:rPr>
          <w:rFonts w:ascii="Times New Roman" w:hAnsi="Times New Roman" w:cs="Times New Roman"/>
          <w:kern w:val="1"/>
          <w:sz w:val="24"/>
          <w:szCs w:val="24"/>
          <w:lang w:val="en-US" w:eastAsia="ru-RU"/>
        </w:rPr>
        <w:t>)</w:t>
      </w:r>
    </w:p>
    <w:p w:rsidR="00467157" w:rsidRPr="004F0C63" w:rsidRDefault="00467157" w:rsidP="00467157">
      <w:pPr>
        <w:widowControl w:val="0"/>
        <w:suppressAutoHyphens/>
        <w:spacing w:after="0" w:line="240" w:lineRule="auto"/>
        <w:jc w:val="center"/>
        <w:rPr>
          <w:rFonts w:ascii="Times New Roman" w:eastAsia="Times New Roman" w:hAnsi="Times New Roman" w:cs="Times New Roman"/>
          <w:b/>
          <w:kern w:val="1"/>
          <w:sz w:val="24"/>
          <w:szCs w:val="24"/>
          <w:lang w:val="en-US" w:eastAsia="ru-RU"/>
        </w:rPr>
      </w:pPr>
      <w:r w:rsidRPr="004F0C63">
        <w:rPr>
          <w:rFonts w:ascii="Times New Roman" w:eastAsia="Times New Roman" w:hAnsi="Times New Roman" w:cs="Times New Roman"/>
          <w:b/>
          <w:kern w:val="1"/>
          <w:sz w:val="24"/>
          <w:szCs w:val="24"/>
          <w:lang w:val="en-US" w:eastAsia="ru-RU"/>
        </w:rPr>
        <w:t>References</w:t>
      </w:r>
    </w:p>
    <w:p w:rsidR="00B23B17" w:rsidRPr="00B23B17" w:rsidRDefault="00B23B17" w:rsidP="00B23B17">
      <w:pPr>
        <w:widowControl w:val="0"/>
        <w:suppressAutoHyphens/>
        <w:spacing w:after="0" w:line="240" w:lineRule="auto"/>
        <w:ind w:firstLine="709"/>
        <w:jc w:val="both"/>
        <w:rPr>
          <w:rFonts w:ascii="Times New Roman" w:eastAsia="Times New Roman" w:hAnsi="Times New Roman" w:cs="Times New Roman"/>
          <w:kern w:val="1"/>
          <w:sz w:val="24"/>
          <w:szCs w:val="24"/>
          <w:lang w:val="en-US" w:eastAsia="ru-RU"/>
        </w:rPr>
      </w:pPr>
      <w:r w:rsidRPr="00B23B17">
        <w:rPr>
          <w:rFonts w:ascii="Times New Roman" w:eastAsia="Times New Roman" w:hAnsi="Times New Roman" w:cs="Times New Roman"/>
          <w:kern w:val="1"/>
          <w:sz w:val="24"/>
          <w:szCs w:val="24"/>
          <w:lang w:val="en-US" w:eastAsia="ru-RU"/>
        </w:rPr>
        <w:t>1. Mazilov E. A., Eremin A. E. Assessment of the impact of small business on the socio-economic development of regions // Issues of territorial development. 2018. No. 1(41). p. 2. - DOI 10.15838/tdi/2018.1.41.2.</w:t>
      </w:r>
    </w:p>
    <w:p w:rsidR="00B23B17" w:rsidRPr="00B23B17" w:rsidRDefault="00B23B17" w:rsidP="00B23B17">
      <w:pPr>
        <w:widowControl w:val="0"/>
        <w:suppressAutoHyphens/>
        <w:spacing w:after="0" w:line="240" w:lineRule="auto"/>
        <w:ind w:firstLine="709"/>
        <w:jc w:val="both"/>
        <w:rPr>
          <w:rFonts w:ascii="Times New Roman" w:eastAsia="Times New Roman" w:hAnsi="Times New Roman" w:cs="Times New Roman"/>
          <w:kern w:val="1"/>
          <w:sz w:val="24"/>
          <w:szCs w:val="24"/>
          <w:lang w:val="en-US" w:eastAsia="ru-RU"/>
        </w:rPr>
      </w:pPr>
      <w:r w:rsidRPr="00B23B17">
        <w:rPr>
          <w:rFonts w:ascii="Times New Roman" w:eastAsia="Times New Roman" w:hAnsi="Times New Roman" w:cs="Times New Roman"/>
          <w:kern w:val="1"/>
          <w:sz w:val="24"/>
          <w:szCs w:val="24"/>
          <w:lang w:val="en-US" w:eastAsia="ru-RU"/>
        </w:rPr>
        <w:t>2. Eremin A. E. Methodology for assessing the functioning of small business at the municipal level // Economic and social changes: facts, trends, forecast. 2016. No. 3(45). pp. 231-247. DOI 10.15838/esc.2016.3.45.14.</w:t>
      </w:r>
    </w:p>
    <w:p w:rsidR="00B23B17" w:rsidRPr="00B23B17" w:rsidRDefault="00B23B17" w:rsidP="00B23B17">
      <w:pPr>
        <w:widowControl w:val="0"/>
        <w:suppressAutoHyphens/>
        <w:spacing w:after="0" w:line="240" w:lineRule="auto"/>
        <w:ind w:firstLine="709"/>
        <w:jc w:val="both"/>
        <w:rPr>
          <w:rFonts w:ascii="Times New Roman" w:eastAsia="Times New Roman" w:hAnsi="Times New Roman" w:cs="Times New Roman"/>
          <w:kern w:val="1"/>
          <w:sz w:val="24"/>
          <w:szCs w:val="24"/>
          <w:lang w:val="en-US" w:eastAsia="ru-RU"/>
        </w:rPr>
      </w:pPr>
      <w:r w:rsidRPr="00B23B17">
        <w:rPr>
          <w:rFonts w:ascii="Times New Roman" w:eastAsia="Times New Roman" w:hAnsi="Times New Roman" w:cs="Times New Roman"/>
          <w:kern w:val="1"/>
          <w:sz w:val="24"/>
          <w:szCs w:val="24"/>
          <w:lang w:val="en-US" w:eastAsia="ru-RU"/>
        </w:rPr>
        <w:t>3. Unified Register of Small and medium-sized businesses // Federal Tax Service. URL: https://rmsp.nalog.ru/statistics.html (accessed 10.10.2021)</w:t>
      </w:r>
    </w:p>
    <w:p w:rsidR="00467157" w:rsidRDefault="00B23B17" w:rsidP="00B23B17">
      <w:pPr>
        <w:widowControl w:val="0"/>
        <w:suppressAutoHyphens/>
        <w:spacing w:after="0" w:line="240" w:lineRule="auto"/>
        <w:ind w:firstLine="709"/>
        <w:jc w:val="both"/>
        <w:rPr>
          <w:rFonts w:ascii="Times New Roman" w:eastAsia="Times New Roman" w:hAnsi="Times New Roman" w:cs="Times New Roman"/>
          <w:kern w:val="1"/>
          <w:sz w:val="24"/>
          <w:szCs w:val="24"/>
          <w:lang w:val="en-US" w:eastAsia="ru-RU"/>
        </w:rPr>
      </w:pPr>
      <w:r w:rsidRPr="00B23B17">
        <w:rPr>
          <w:rFonts w:ascii="Times New Roman" w:eastAsia="Times New Roman" w:hAnsi="Times New Roman" w:cs="Times New Roman"/>
          <w:kern w:val="1"/>
          <w:sz w:val="24"/>
          <w:szCs w:val="24"/>
          <w:lang w:val="en-US" w:eastAsia="ru-RU"/>
        </w:rPr>
        <w:t>4. Eremin A.E., Koneva A.A. The system of state support for small and medium-sized businesses // Corporate economics. 2021. No. 3 (27). pp. 28-37.</w:t>
      </w:r>
    </w:p>
    <w:p w:rsidR="002200DD" w:rsidRPr="002200DD" w:rsidRDefault="002200DD" w:rsidP="00B23B17">
      <w:pPr>
        <w:widowControl w:val="0"/>
        <w:suppressAutoHyphens/>
        <w:spacing w:after="0" w:line="240" w:lineRule="auto"/>
        <w:ind w:firstLine="709"/>
        <w:jc w:val="both"/>
        <w:rPr>
          <w:rFonts w:ascii="Times New Roman" w:eastAsia="Times New Roman" w:hAnsi="Times New Roman" w:cs="Times New Roman"/>
          <w:kern w:val="1"/>
          <w:sz w:val="24"/>
          <w:szCs w:val="24"/>
          <w:lang w:val="en-US" w:eastAsia="ru-RU"/>
        </w:rPr>
      </w:pPr>
      <w:r w:rsidRPr="002200DD">
        <w:rPr>
          <w:rFonts w:ascii="Times New Roman" w:eastAsia="Times New Roman" w:hAnsi="Times New Roman" w:cs="Times New Roman"/>
          <w:kern w:val="1"/>
          <w:sz w:val="24"/>
          <w:szCs w:val="24"/>
          <w:lang w:val="en-US" w:eastAsia="ru-RU"/>
        </w:rPr>
        <w:t>5.</w:t>
      </w:r>
      <w:r w:rsidRPr="002200DD">
        <w:rPr>
          <w:lang w:val="en-US"/>
        </w:rPr>
        <w:t xml:space="preserve"> </w:t>
      </w:r>
      <w:r w:rsidRPr="002200DD">
        <w:rPr>
          <w:rFonts w:ascii="Times New Roman" w:eastAsia="Times New Roman" w:hAnsi="Times New Roman" w:cs="Times New Roman"/>
          <w:kern w:val="1"/>
          <w:sz w:val="24"/>
          <w:szCs w:val="24"/>
          <w:lang w:val="en-US" w:eastAsia="ru-RU"/>
        </w:rPr>
        <w:t>The results of the first year of implementation of the national project to support small and medium-sized businesses have been summed up. 2019. URL: https://finance.rambler.ru/other/43332594-podvedeny-itogi-pervogo-goda-realizatsii-natsproekta-po-podder</w:t>
      </w:r>
      <w:r>
        <w:rPr>
          <w:rFonts w:ascii="Times New Roman" w:eastAsia="Times New Roman" w:hAnsi="Times New Roman" w:cs="Times New Roman"/>
          <w:kern w:val="1"/>
          <w:sz w:val="24"/>
          <w:szCs w:val="24"/>
          <w:lang w:val="en-US" w:eastAsia="ru-RU"/>
        </w:rPr>
        <w:t>zhke-malogo-i-srednego-biznesa</w:t>
      </w:r>
    </w:p>
    <w:sectPr w:rsidR="002200DD" w:rsidRPr="002200DD">
      <w:footerReference w:type="default" r:id="rId17"/>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E6778" w:rsidRDefault="001E6778">
      <w:pPr>
        <w:spacing w:after="0" w:line="240" w:lineRule="auto"/>
      </w:pPr>
      <w:r>
        <w:separator/>
      </w:r>
    </w:p>
  </w:endnote>
  <w:endnote w:type="continuationSeparator" w:id="0">
    <w:p w:rsidR="001E6778" w:rsidRDefault="001E677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ourier New">
    <w:panose1 w:val="02070309020205020404"/>
    <w:charset w:val="CC"/>
    <w:family w:val="modern"/>
    <w:pitch w:val="fixed"/>
    <w:sig w:usb0="E0002EFF" w:usb1="C0007843"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libri Light">
    <w:panose1 w:val="020F03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Segoe UI">
    <w:panose1 w:val="020B0502040204020203"/>
    <w:charset w:val="CC"/>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50606" w:rsidRDefault="006B41EE">
    <w:pPr>
      <w:pStyle w:val="ad"/>
      <w:jc w:val="center"/>
      <w:rPr>
        <w:rFonts w:ascii="Times New Roman" w:hAnsi="Times New Roman" w:cs="Times New Roman"/>
        <w:sz w:val="24"/>
      </w:rPr>
    </w:pPr>
    <w:r>
      <w:rPr>
        <w:rFonts w:ascii="Times New Roman" w:hAnsi="Times New Roman" w:cs="Times New Roman"/>
        <w:sz w:val="24"/>
      </w:rPr>
      <w:fldChar w:fldCharType="begin"/>
    </w:r>
    <w:r>
      <w:rPr>
        <w:rFonts w:ascii="Times New Roman" w:hAnsi="Times New Roman" w:cs="Times New Roman"/>
        <w:sz w:val="24"/>
      </w:rPr>
      <w:instrText>PAGE   \* MERGEFORMAT</w:instrText>
    </w:r>
    <w:r>
      <w:rPr>
        <w:rFonts w:ascii="Times New Roman" w:hAnsi="Times New Roman" w:cs="Times New Roman"/>
        <w:sz w:val="24"/>
      </w:rPr>
      <w:fldChar w:fldCharType="separate"/>
    </w:r>
    <w:r w:rsidR="00B051E2">
      <w:rPr>
        <w:rFonts w:ascii="Times New Roman" w:hAnsi="Times New Roman" w:cs="Times New Roman"/>
        <w:noProof/>
        <w:sz w:val="24"/>
      </w:rPr>
      <w:t>5</w:t>
    </w:r>
    <w:r>
      <w:rPr>
        <w:rFonts w:ascii="Times New Roman" w:hAnsi="Times New Roman" w:cs="Times New Roman"/>
        <w:sz w:val="24"/>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E6778" w:rsidRDefault="001E6778">
      <w:pPr>
        <w:spacing w:after="0" w:line="240" w:lineRule="auto"/>
      </w:pPr>
      <w:r>
        <w:separator/>
      </w:r>
    </w:p>
  </w:footnote>
  <w:footnote w:type="continuationSeparator" w:id="0">
    <w:p w:rsidR="001E6778" w:rsidRDefault="001E6778">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971F09"/>
    <w:multiLevelType w:val="multilevel"/>
    <w:tmpl w:val="9CCCCD06"/>
    <w:lvl w:ilvl="0">
      <w:start w:val="1"/>
      <w:numFmt w:val="bullet"/>
      <w:lvlText w:val="o"/>
      <w:lvlJc w:val="left"/>
      <w:pPr>
        <w:tabs>
          <w:tab w:val="num" w:pos="720"/>
        </w:tabs>
        <w:ind w:left="720" w:hanging="360"/>
      </w:pPr>
      <w:rPr>
        <w:rFonts w:ascii="Courier New" w:hAnsi="Courier New" w:hint="default"/>
        <w:sz w:val="20"/>
      </w:rPr>
    </w:lvl>
    <w:lvl w:ilvl="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0"/>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50606"/>
    <w:rsid w:val="000174CF"/>
    <w:rsid w:val="00163FA4"/>
    <w:rsid w:val="001E18F2"/>
    <w:rsid w:val="001E6778"/>
    <w:rsid w:val="002200DD"/>
    <w:rsid w:val="002243DB"/>
    <w:rsid w:val="003D05CB"/>
    <w:rsid w:val="004049C6"/>
    <w:rsid w:val="00413B35"/>
    <w:rsid w:val="00467157"/>
    <w:rsid w:val="004C17E6"/>
    <w:rsid w:val="004D076D"/>
    <w:rsid w:val="005365C1"/>
    <w:rsid w:val="00536D94"/>
    <w:rsid w:val="00567B12"/>
    <w:rsid w:val="006A56B3"/>
    <w:rsid w:val="006B41EE"/>
    <w:rsid w:val="006B6FED"/>
    <w:rsid w:val="006F7FFC"/>
    <w:rsid w:val="007344CC"/>
    <w:rsid w:val="00750606"/>
    <w:rsid w:val="00783EEA"/>
    <w:rsid w:val="00895E26"/>
    <w:rsid w:val="009711BE"/>
    <w:rsid w:val="00997B49"/>
    <w:rsid w:val="009A3B54"/>
    <w:rsid w:val="009E36AD"/>
    <w:rsid w:val="00A33501"/>
    <w:rsid w:val="00AB40BF"/>
    <w:rsid w:val="00B051E2"/>
    <w:rsid w:val="00B23B17"/>
    <w:rsid w:val="00B651C8"/>
    <w:rsid w:val="00BD5D7F"/>
    <w:rsid w:val="00C134B8"/>
    <w:rsid w:val="00C86AF8"/>
    <w:rsid w:val="00C87F53"/>
    <w:rsid w:val="00D006A3"/>
    <w:rsid w:val="00D4030D"/>
    <w:rsid w:val="00D62D36"/>
    <w:rsid w:val="00DE2FDF"/>
    <w:rsid w:val="00DF4189"/>
    <w:rsid w:val="00E352A2"/>
    <w:rsid w:val="00E465E4"/>
    <w:rsid w:val="00EC20E1"/>
    <w:rsid w:val="00EC61D5"/>
    <w:rsid w:val="00EE109D"/>
    <w:rsid w:val="00F215E2"/>
    <w:rsid w:val="00FB7C17"/>
    <w:rsid w:val="00FF171D"/>
    <w:rsid w:val="00FF319F"/>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FE478FE"/>
  <w15:docId w15:val="{7B668464-2CF2-4B72-81B5-70E110B862E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SimSun"/>
        <w:lang w:val="ru-RU" w:eastAsia="ru-RU"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spacing w:after="160" w:line="259" w:lineRule="auto"/>
    </w:pPr>
    <w:rPr>
      <w:sz w:val="22"/>
      <w:szCs w:val="22"/>
      <w:lang w:eastAsia="en-US"/>
    </w:rPr>
  </w:style>
  <w:style w:type="paragraph" w:styleId="1">
    <w:name w:val="heading 1"/>
    <w:basedOn w:val="a"/>
    <w:next w:val="a"/>
    <w:link w:val="10"/>
    <w:uiPriority w:val="9"/>
    <w:qFormat/>
    <w:pPr>
      <w:keepNext/>
      <w:keepLines/>
      <w:spacing w:before="240" w:after="0"/>
      <w:outlineLvl w:val="0"/>
    </w:pPr>
    <w:rPr>
      <w:rFonts w:ascii="Calibri Light" w:eastAsia="SimSun" w:hAnsi="Calibri Light"/>
      <w:color w:val="2E74B5"/>
      <w:sz w:val="32"/>
      <w:szCs w:val="32"/>
    </w:rPr>
  </w:style>
  <w:style w:type="paragraph" w:styleId="3">
    <w:name w:val="heading 3"/>
    <w:basedOn w:val="a"/>
    <w:next w:val="a"/>
    <w:link w:val="30"/>
    <w:uiPriority w:val="9"/>
    <w:semiHidden/>
    <w:unhideWhenUsed/>
    <w:qFormat/>
    <w:rsid w:val="00D4030D"/>
    <w:pPr>
      <w:keepNext/>
      <w:keepLines/>
      <w:spacing w:before="40" w:after="0"/>
      <w:outlineLvl w:val="2"/>
    </w:pPr>
    <w:rPr>
      <w:rFonts w:ascii="Cambria" w:eastAsia="Times New Roman" w:hAnsi="Cambria" w:cs="Times New Roman"/>
      <w:color w:val="243F60"/>
      <w:sz w:val="24"/>
      <w:szCs w:val="24"/>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pPr>
      <w:spacing w:after="0" w:line="240" w:lineRule="auto"/>
    </w:pPr>
    <w:rPr>
      <w:rFonts w:ascii="Segoe UI" w:hAnsi="Segoe UI" w:cs="Segoe UI"/>
      <w:sz w:val="18"/>
      <w:szCs w:val="18"/>
    </w:rPr>
  </w:style>
  <w:style w:type="character" w:customStyle="1" w:styleId="a4">
    <w:name w:val="Текст выноски Знак"/>
    <w:link w:val="a3"/>
    <w:uiPriority w:val="99"/>
    <w:rPr>
      <w:rFonts w:ascii="Segoe UI" w:hAnsi="Segoe UI" w:cs="Segoe UI"/>
      <w:sz w:val="18"/>
      <w:szCs w:val="18"/>
    </w:rPr>
  </w:style>
  <w:style w:type="paragraph" w:styleId="a5">
    <w:name w:val="footnote text"/>
    <w:basedOn w:val="a"/>
    <w:link w:val="a6"/>
    <w:uiPriority w:val="99"/>
    <w:pPr>
      <w:spacing w:after="0" w:line="240" w:lineRule="auto"/>
    </w:pPr>
    <w:rPr>
      <w:sz w:val="20"/>
      <w:szCs w:val="20"/>
    </w:rPr>
  </w:style>
  <w:style w:type="character" w:customStyle="1" w:styleId="a6">
    <w:name w:val="Текст сноски Знак"/>
    <w:link w:val="a5"/>
    <w:uiPriority w:val="99"/>
    <w:rPr>
      <w:sz w:val="20"/>
      <w:szCs w:val="20"/>
    </w:rPr>
  </w:style>
  <w:style w:type="character" w:styleId="a7">
    <w:name w:val="footnote reference"/>
    <w:uiPriority w:val="99"/>
    <w:rPr>
      <w:vertAlign w:val="superscript"/>
    </w:rPr>
  </w:style>
  <w:style w:type="character" w:styleId="a8">
    <w:name w:val="Hyperlink"/>
    <w:uiPriority w:val="99"/>
    <w:rPr>
      <w:color w:val="0563C1"/>
      <w:u w:val="single"/>
    </w:rPr>
  </w:style>
  <w:style w:type="table" w:styleId="a9">
    <w:name w:val="Table Grid"/>
    <w:basedOn w:val="a1"/>
    <w:uiPriority w:val="3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a">
    <w:name w:val="FollowedHyperlink"/>
    <w:uiPriority w:val="99"/>
    <w:rPr>
      <w:color w:val="954F72"/>
      <w:u w:val="single"/>
    </w:rPr>
  </w:style>
  <w:style w:type="character" w:customStyle="1" w:styleId="10">
    <w:name w:val="Заголовок 1 Знак"/>
    <w:link w:val="1"/>
    <w:uiPriority w:val="9"/>
    <w:rPr>
      <w:rFonts w:ascii="Calibri Light" w:eastAsia="SimSun" w:hAnsi="Calibri Light" w:cs="SimSun"/>
      <w:color w:val="2E74B5"/>
      <w:sz w:val="32"/>
      <w:szCs w:val="32"/>
    </w:rPr>
  </w:style>
  <w:style w:type="paragraph" w:styleId="ab">
    <w:name w:val="header"/>
    <w:basedOn w:val="a"/>
    <w:link w:val="ac"/>
    <w:uiPriority w:val="99"/>
    <w:pPr>
      <w:tabs>
        <w:tab w:val="center" w:pos="4677"/>
        <w:tab w:val="right" w:pos="9355"/>
      </w:tabs>
      <w:spacing w:after="0" w:line="240" w:lineRule="auto"/>
    </w:pPr>
  </w:style>
  <w:style w:type="character" w:customStyle="1" w:styleId="ac">
    <w:name w:val="Верхний колонтитул Знак"/>
    <w:basedOn w:val="a0"/>
    <w:link w:val="ab"/>
    <w:uiPriority w:val="99"/>
  </w:style>
  <w:style w:type="paragraph" w:styleId="ad">
    <w:name w:val="footer"/>
    <w:basedOn w:val="a"/>
    <w:link w:val="ae"/>
    <w:uiPriority w:val="99"/>
    <w:pPr>
      <w:tabs>
        <w:tab w:val="center" w:pos="4677"/>
        <w:tab w:val="right" w:pos="9355"/>
      </w:tabs>
      <w:spacing w:after="0" w:line="240" w:lineRule="auto"/>
    </w:pPr>
  </w:style>
  <w:style w:type="character" w:customStyle="1" w:styleId="ae">
    <w:name w:val="Нижний колонтитул Знак"/>
    <w:basedOn w:val="a0"/>
    <w:link w:val="ad"/>
    <w:uiPriority w:val="99"/>
  </w:style>
  <w:style w:type="paragraph" w:styleId="af">
    <w:name w:val="annotation text"/>
    <w:basedOn w:val="a"/>
    <w:link w:val="af0"/>
    <w:uiPriority w:val="99"/>
    <w:semiHidden/>
    <w:unhideWhenUsed/>
    <w:pPr>
      <w:spacing w:line="240" w:lineRule="auto"/>
    </w:pPr>
    <w:rPr>
      <w:sz w:val="20"/>
      <w:szCs w:val="20"/>
    </w:rPr>
  </w:style>
  <w:style w:type="character" w:customStyle="1" w:styleId="af0">
    <w:name w:val="Текст примечания Знак"/>
    <w:link w:val="af"/>
    <w:uiPriority w:val="99"/>
    <w:semiHidden/>
    <w:rPr>
      <w:sz w:val="20"/>
      <w:szCs w:val="20"/>
    </w:rPr>
  </w:style>
  <w:style w:type="character" w:styleId="af1">
    <w:name w:val="annotation reference"/>
    <w:uiPriority w:val="99"/>
    <w:semiHidden/>
    <w:unhideWhenUsed/>
    <w:rPr>
      <w:sz w:val="16"/>
      <w:szCs w:val="16"/>
    </w:rPr>
  </w:style>
  <w:style w:type="character" w:customStyle="1" w:styleId="30">
    <w:name w:val="Заголовок 3 Знак"/>
    <w:link w:val="3"/>
    <w:uiPriority w:val="9"/>
    <w:semiHidden/>
    <w:rsid w:val="00D4030D"/>
    <w:rPr>
      <w:rFonts w:ascii="Cambria" w:eastAsia="Times New Roman" w:hAnsi="Cambria" w:cs="Times New Roman"/>
      <w:color w:val="243F60"/>
      <w:sz w:val="24"/>
      <w:szCs w:val="24"/>
    </w:rPr>
  </w:style>
  <w:style w:type="table" w:styleId="-1">
    <w:name w:val="Grid Table 1 Light"/>
    <w:basedOn w:val="a1"/>
    <w:uiPriority w:val="46"/>
    <w:rsid w:val="00E352A2"/>
    <w:rPr>
      <w:rFonts w:cs="Times New Roman"/>
      <w:sz w:val="22"/>
      <w:szCs w:val="22"/>
      <w:lang w:eastAsia="en-US"/>
    </w:rPr>
    <w:tblPr>
      <w:tblStyleRowBandSize w:val="1"/>
      <w:tblStyleColBandSize w:val="1"/>
      <w:tblBorders>
        <w:top w:val="single" w:sz="4" w:space="0" w:color="999999"/>
        <w:left w:val="single" w:sz="4" w:space="0" w:color="999999"/>
        <w:bottom w:val="single" w:sz="4" w:space="0" w:color="999999"/>
        <w:right w:val="single" w:sz="4" w:space="0" w:color="999999"/>
        <w:insideH w:val="single" w:sz="4" w:space="0" w:color="999999"/>
        <w:insideV w:val="single" w:sz="4" w:space="0" w:color="999999"/>
      </w:tblBorders>
    </w:tblPr>
    <w:tblStylePr w:type="firstRow">
      <w:rPr>
        <w:b/>
        <w:bCs/>
      </w:rPr>
      <w:tblPr/>
      <w:tcPr>
        <w:tcBorders>
          <w:bottom w:val="single" w:sz="12" w:space="0" w:color="666666"/>
        </w:tcBorders>
      </w:tcPr>
    </w:tblStylePr>
    <w:tblStylePr w:type="lastRow">
      <w:rPr>
        <w:b/>
        <w:bCs/>
      </w:rPr>
      <w:tblPr/>
      <w:tcPr>
        <w:tcBorders>
          <w:top w:val="double" w:sz="2" w:space="0" w:color="666666"/>
        </w:tcBorders>
      </w:tcPr>
    </w:tblStylePr>
    <w:tblStylePr w:type="firstCol">
      <w:rPr>
        <w:b/>
        <w:bCs/>
      </w:rPr>
    </w:tblStylePr>
    <w:tblStylePr w:type="lastCol">
      <w:rPr>
        <w:b/>
        <w:bCs/>
      </w:rPr>
    </w:tblStylePr>
  </w:style>
  <w:style w:type="table" w:customStyle="1" w:styleId="11">
    <w:name w:val="Сетка таблицы1"/>
    <w:basedOn w:val="a1"/>
    <w:next w:val="a9"/>
    <w:uiPriority w:val="39"/>
    <w:rsid w:val="00E352A2"/>
    <w:rPr>
      <w:rFonts w:cs="Times New Roman"/>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
    <w:name w:val="Сетка таблицы2"/>
    <w:basedOn w:val="a1"/>
    <w:next w:val="a9"/>
    <w:uiPriority w:val="39"/>
    <w:rsid w:val="00E352A2"/>
    <w:rPr>
      <w:rFonts w:cs="Times New Roman"/>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
    <w:name w:val="Сетка таблицы3"/>
    <w:basedOn w:val="a1"/>
    <w:next w:val="a9"/>
    <w:uiPriority w:val="39"/>
    <w:rsid w:val="00E352A2"/>
    <w:rPr>
      <w:rFonts w:cs="Times New Roman"/>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
    <w:name w:val="Сетка таблицы4"/>
    <w:basedOn w:val="a1"/>
    <w:next w:val="a9"/>
    <w:uiPriority w:val="39"/>
    <w:rsid w:val="00C86AF8"/>
    <w:rPr>
      <w:rFonts w:cs="Times New Roman"/>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
    <w:name w:val="Сетка таблицы5"/>
    <w:basedOn w:val="a1"/>
    <w:next w:val="a9"/>
    <w:uiPriority w:val="39"/>
    <w:rsid w:val="00C86AF8"/>
    <w:rPr>
      <w:rFonts w:cs="Times New Roman"/>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49847793">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styles" Target="styles.xml"/><Relationship Id="rId13" Type="http://schemas.openxmlformats.org/officeDocument/2006/relationships/chart" Target="charts/chart1.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numbering" Target="numbering.xml"/><Relationship Id="rId12" Type="http://schemas.openxmlformats.org/officeDocument/2006/relationships/endnotes" Target="endnotes.xml"/><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yperlink" Target="mailto:koneva.anna98@yandex.ru" TargetMode="Externa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footnotes" Target="footnotes.xml"/><Relationship Id="rId5" Type="http://schemas.openxmlformats.org/officeDocument/2006/relationships/customXml" Target="../customXml/item5.xml"/><Relationship Id="rId15" Type="http://schemas.openxmlformats.org/officeDocument/2006/relationships/hyperlink" Target="https://finance.rambler.ru/other/43332594-podvedeny-itogi-pervogo-goda-realizatsii-natsproekta-po-podderzhke-malogo-i-srednego-biznesa/" TargetMode="External"/><Relationship Id="rId10" Type="http://schemas.openxmlformats.org/officeDocument/2006/relationships/webSettings" Target="webSetting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hyperlink" Target="https://rmsp.nalog.ru/statistics.html" TargetMode="External"/></Relationships>
</file>

<file path=word/charts/_rels/chart1.xml.rels><?xml version="1.0" encoding="UTF-8" standalone="yes"?>
<Relationships xmlns="http://schemas.openxmlformats.org/package/2006/relationships"><Relationship Id="rId3" Type="http://schemas.openxmlformats.org/officeDocument/2006/relationships/package" Target="../embeddings/_____Microsoft_Excel.xlsx"/><Relationship Id="rId2" Type="http://schemas.microsoft.com/office/2011/relationships/chartColorStyle" Target="colors1.xml"/><Relationship Id="rId1" Type="http://schemas.microsoft.com/office/2011/relationships/chartStyle" Target="style1.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5.5484106153397494E-2"/>
          <c:y val="0.1388888888888889"/>
          <c:w val="0.9190529308836396"/>
          <c:h val="0.68937132858392702"/>
        </c:manualLayout>
      </c:layout>
      <c:barChart>
        <c:barDir val="col"/>
        <c:grouping val="clustered"/>
        <c:varyColors val="0"/>
        <c:ser>
          <c:idx val="0"/>
          <c:order val="0"/>
          <c:tx>
            <c:strRef>
              <c:f>Лист1!$A$2</c:f>
              <c:strCache>
                <c:ptCount val="1"/>
                <c:pt idx="0">
                  <c:v>ВО</c:v>
                </c:pt>
              </c:strCache>
            </c:strRef>
          </c:tx>
          <c:spPr>
            <a:solidFill>
              <a:schemeClr val="accent1"/>
            </a:solidFill>
            <a:ln>
              <a:noFill/>
            </a:ln>
            <a:effectLst/>
          </c:spPr>
          <c:invertIfNegative val="0"/>
          <c:dLbls>
            <c:spPr>
              <a:noFill/>
              <a:ln>
                <a:noFill/>
              </a:ln>
              <a:effectLst/>
            </c:spPr>
            <c:txPr>
              <a:bodyPr rot="0" spcFirstLastPara="1" vertOverflow="ellipsis" vert="horz" wrap="square" anchor="ctr" anchorCtr="1"/>
              <a:lstStyle/>
              <a:p>
                <a:pPr>
                  <a:defRPr sz="900" b="1"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Лист1!$B$1:$L$1</c:f>
              <c:strCache>
                <c:ptCount val="11"/>
                <c:pt idx="0">
                  <c:v>2009 г.</c:v>
                </c:pt>
                <c:pt idx="1">
                  <c:v>2010 г.</c:v>
                </c:pt>
                <c:pt idx="2">
                  <c:v>2011 г.</c:v>
                </c:pt>
                <c:pt idx="3">
                  <c:v>2012 г.</c:v>
                </c:pt>
                <c:pt idx="4">
                  <c:v>2013 г.</c:v>
                </c:pt>
                <c:pt idx="5">
                  <c:v>2014 г.</c:v>
                </c:pt>
                <c:pt idx="6">
                  <c:v>2015 г.</c:v>
                </c:pt>
                <c:pt idx="7">
                  <c:v>2016 г.</c:v>
                </c:pt>
                <c:pt idx="8">
                  <c:v>2017 г.</c:v>
                </c:pt>
                <c:pt idx="9">
                  <c:v>2018 г.</c:v>
                </c:pt>
                <c:pt idx="10">
                  <c:v>2019 г.</c:v>
                </c:pt>
              </c:strCache>
            </c:strRef>
          </c:cat>
          <c:val>
            <c:numRef>
              <c:f>Лист1!$B$2:$L$2</c:f>
              <c:numCache>
                <c:formatCode>General</c:formatCode>
                <c:ptCount val="11"/>
                <c:pt idx="0">
                  <c:v>5.2</c:v>
                </c:pt>
                <c:pt idx="1">
                  <c:v>8.3000000000000007</c:v>
                </c:pt>
                <c:pt idx="2">
                  <c:v>8.3000000000000007</c:v>
                </c:pt>
                <c:pt idx="3">
                  <c:v>8.4</c:v>
                </c:pt>
                <c:pt idx="4">
                  <c:v>9.3000000000000007</c:v>
                </c:pt>
                <c:pt idx="5">
                  <c:v>10.5</c:v>
                </c:pt>
                <c:pt idx="6">
                  <c:v>11.9</c:v>
                </c:pt>
                <c:pt idx="7">
                  <c:v>19.5</c:v>
                </c:pt>
                <c:pt idx="8">
                  <c:v>22.4</c:v>
                </c:pt>
                <c:pt idx="9">
                  <c:v>22</c:v>
                </c:pt>
                <c:pt idx="10">
                  <c:v>21</c:v>
                </c:pt>
              </c:numCache>
            </c:numRef>
          </c:val>
          <c:extLst>
            <c:ext xmlns:c16="http://schemas.microsoft.com/office/drawing/2014/chart" uri="{C3380CC4-5D6E-409C-BE32-E72D297353CC}">
              <c16:uniqueId val="{00000000-BC06-4438-AB82-1131A583CC38}"/>
            </c:ext>
          </c:extLst>
        </c:ser>
        <c:ser>
          <c:idx val="1"/>
          <c:order val="1"/>
          <c:tx>
            <c:strRef>
              <c:f>Лист1!$A$3</c:f>
              <c:strCache>
                <c:ptCount val="1"/>
                <c:pt idx="0">
                  <c:v>СЗФО</c:v>
                </c:pt>
              </c:strCache>
            </c:strRef>
          </c:tx>
          <c:spPr>
            <a:solidFill>
              <a:schemeClr val="accent2"/>
            </a:solidFill>
            <a:ln>
              <a:noFill/>
            </a:ln>
            <a:effectLst/>
          </c:spPr>
          <c:invertIfNegative val="0"/>
          <c:dLbls>
            <c:spPr>
              <a:noFill/>
              <a:ln>
                <a:noFill/>
              </a:ln>
              <a:effectLst/>
            </c:spPr>
            <c:txPr>
              <a:bodyPr rot="0" spcFirstLastPara="1" vertOverflow="ellipsis" vert="horz" wrap="square" anchor="ctr" anchorCtr="1"/>
              <a:lstStyle/>
              <a:p>
                <a:pPr>
                  <a:defRPr sz="900" b="1"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Лист1!$B$1:$L$1</c:f>
              <c:strCache>
                <c:ptCount val="11"/>
                <c:pt idx="0">
                  <c:v>2009 г.</c:v>
                </c:pt>
                <c:pt idx="1">
                  <c:v>2010 г.</c:v>
                </c:pt>
                <c:pt idx="2">
                  <c:v>2011 г.</c:v>
                </c:pt>
                <c:pt idx="3">
                  <c:v>2012 г.</c:v>
                </c:pt>
                <c:pt idx="4">
                  <c:v>2013 г.</c:v>
                </c:pt>
                <c:pt idx="5">
                  <c:v>2014 г.</c:v>
                </c:pt>
                <c:pt idx="6">
                  <c:v>2015 г.</c:v>
                </c:pt>
                <c:pt idx="7">
                  <c:v>2016 г.</c:v>
                </c:pt>
                <c:pt idx="8">
                  <c:v>2017 г.</c:v>
                </c:pt>
                <c:pt idx="9">
                  <c:v>2018 г.</c:v>
                </c:pt>
                <c:pt idx="10">
                  <c:v>2019 г.</c:v>
                </c:pt>
              </c:strCache>
            </c:strRef>
          </c:cat>
          <c:val>
            <c:numRef>
              <c:f>Лист1!$B$3:$L$3</c:f>
              <c:numCache>
                <c:formatCode>General</c:formatCode>
                <c:ptCount val="11"/>
                <c:pt idx="0">
                  <c:v>19.399999999999999</c:v>
                </c:pt>
                <c:pt idx="1">
                  <c:v>16.2</c:v>
                </c:pt>
                <c:pt idx="2">
                  <c:v>19</c:v>
                </c:pt>
                <c:pt idx="3">
                  <c:v>23.6</c:v>
                </c:pt>
                <c:pt idx="4">
                  <c:v>23.9</c:v>
                </c:pt>
                <c:pt idx="5">
                  <c:v>24</c:v>
                </c:pt>
                <c:pt idx="6">
                  <c:v>21.2</c:v>
                </c:pt>
                <c:pt idx="7">
                  <c:v>26.7</c:v>
                </c:pt>
                <c:pt idx="8">
                  <c:v>27.2</c:v>
                </c:pt>
                <c:pt idx="9">
                  <c:v>26.4</c:v>
                </c:pt>
                <c:pt idx="10">
                  <c:v>24.8</c:v>
                </c:pt>
              </c:numCache>
            </c:numRef>
          </c:val>
          <c:extLst>
            <c:ext xmlns:c16="http://schemas.microsoft.com/office/drawing/2014/chart" uri="{C3380CC4-5D6E-409C-BE32-E72D297353CC}">
              <c16:uniqueId val="{00000001-BC06-4438-AB82-1131A583CC38}"/>
            </c:ext>
          </c:extLst>
        </c:ser>
        <c:ser>
          <c:idx val="2"/>
          <c:order val="2"/>
          <c:tx>
            <c:strRef>
              <c:f>Лист1!$A$4</c:f>
              <c:strCache>
                <c:ptCount val="1"/>
                <c:pt idx="0">
                  <c:v>РФ</c:v>
                </c:pt>
              </c:strCache>
            </c:strRef>
          </c:tx>
          <c:spPr>
            <a:solidFill>
              <a:schemeClr val="accent3"/>
            </a:solidFill>
            <a:ln>
              <a:noFill/>
            </a:ln>
            <a:effectLst/>
          </c:spPr>
          <c:invertIfNegative val="0"/>
          <c:dLbls>
            <c:spPr>
              <a:noFill/>
              <a:ln>
                <a:noFill/>
              </a:ln>
              <a:effectLst/>
            </c:spPr>
            <c:txPr>
              <a:bodyPr rot="0" spcFirstLastPara="1" vertOverflow="ellipsis" vert="horz" wrap="square" anchor="ctr" anchorCtr="1"/>
              <a:lstStyle/>
              <a:p>
                <a:pPr>
                  <a:defRPr sz="900" b="1"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Лист1!$B$1:$L$1</c:f>
              <c:strCache>
                <c:ptCount val="11"/>
                <c:pt idx="0">
                  <c:v>2009 г.</c:v>
                </c:pt>
                <c:pt idx="1">
                  <c:v>2010 г.</c:v>
                </c:pt>
                <c:pt idx="2">
                  <c:v>2011 г.</c:v>
                </c:pt>
                <c:pt idx="3">
                  <c:v>2012 г.</c:v>
                </c:pt>
                <c:pt idx="4">
                  <c:v>2013 г.</c:v>
                </c:pt>
                <c:pt idx="5">
                  <c:v>2014 г.</c:v>
                </c:pt>
                <c:pt idx="6">
                  <c:v>2015 г.</c:v>
                </c:pt>
                <c:pt idx="7">
                  <c:v>2016 г.</c:v>
                </c:pt>
                <c:pt idx="8">
                  <c:v>2017 г.</c:v>
                </c:pt>
                <c:pt idx="9">
                  <c:v>2018 г.</c:v>
                </c:pt>
                <c:pt idx="10">
                  <c:v>2019 г.</c:v>
                </c:pt>
              </c:strCache>
            </c:strRef>
          </c:cat>
          <c:val>
            <c:numRef>
              <c:f>Лист1!$B$4:$L$4</c:f>
              <c:numCache>
                <c:formatCode>General</c:formatCode>
                <c:ptCount val="11"/>
                <c:pt idx="0">
                  <c:v>11.2</c:v>
                </c:pt>
                <c:pt idx="1">
                  <c:v>11.5</c:v>
                </c:pt>
                <c:pt idx="2">
                  <c:v>12.9</c:v>
                </c:pt>
                <c:pt idx="3">
                  <c:v>14</c:v>
                </c:pt>
                <c:pt idx="4">
                  <c:v>14.4</c:v>
                </c:pt>
                <c:pt idx="5">
                  <c:v>14.6</c:v>
                </c:pt>
                <c:pt idx="6">
                  <c:v>15.2</c:v>
                </c:pt>
                <c:pt idx="7">
                  <c:v>18.899999999999999</c:v>
                </c:pt>
                <c:pt idx="8">
                  <c:v>18.8</c:v>
                </c:pt>
                <c:pt idx="9">
                  <c:v>18.100000000000001</c:v>
                </c:pt>
                <c:pt idx="10">
                  <c:v>17.100000000000001</c:v>
                </c:pt>
              </c:numCache>
            </c:numRef>
          </c:val>
          <c:extLst>
            <c:ext xmlns:c16="http://schemas.microsoft.com/office/drawing/2014/chart" uri="{C3380CC4-5D6E-409C-BE32-E72D297353CC}">
              <c16:uniqueId val="{00000002-BC06-4438-AB82-1131A583CC38}"/>
            </c:ext>
          </c:extLst>
        </c:ser>
        <c:dLbls>
          <c:showLegendKey val="0"/>
          <c:showVal val="0"/>
          <c:showCatName val="0"/>
          <c:showSerName val="0"/>
          <c:showPercent val="0"/>
          <c:showBubbleSize val="0"/>
        </c:dLbls>
        <c:gapWidth val="219"/>
        <c:overlap val="-27"/>
        <c:axId val="1130483007"/>
        <c:axId val="1130488831"/>
      </c:barChart>
      <c:catAx>
        <c:axId val="1130483007"/>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solidFill>
                    <a:latin typeface="Times New Roman" panose="02020603050405020304" pitchFamily="18" charset="0"/>
                    <a:ea typeface="+mn-ea"/>
                    <a:cs typeface="Times New Roman" panose="02020603050405020304" pitchFamily="18" charset="0"/>
                  </a:defRPr>
                </a:pPr>
                <a:r>
                  <a:rPr lang="ru-RU"/>
                  <a:t>ед./тыс. чел.</a:t>
                </a:r>
              </a:p>
            </c:rich>
          </c:tx>
          <c:layout>
            <c:manualLayout>
              <c:xMode val="edge"/>
              <c:yMode val="edge"/>
              <c:x val="1.7580016039661715E-2"/>
              <c:y val="5.5237470316210471E-2"/>
            </c:manualLayout>
          </c:layout>
          <c:overlay val="0"/>
          <c:spPr>
            <a:noFill/>
            <a:ln>
              <a:noFill/>
            </a:ln>
            <a:effectLst/>
          </c:spPr>
          <c:txPr>
            <a:bodyPr rot="0" spcFirstLastPara="1" vertOverflow="ellipsis" vert="horz" wrap="square" anchor="ctr" anchorCtr="1"/>
            <a:lstStyle/>
            <a:p>
              <a:pPr>
                <a:defRPr sz="10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RU"/>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RU"/>
          </a:p>
        </c:txPr>
        <c:crossAx val="1130488831"/>
        <c:crosses val="autoZero"/>
        <c:auto val="1"/>
        <c:lblAlgn val="ctr"/>
        <c:lblOffset val="100"/>
        <c:noMultiLvlLbl val="0"/>
      </c:catAx>
      <c:valAx>
        <c:axId val="1130488831"/>
        <c:scaling>
          <c:orientation val="minMax"/>
        </c:scaling>
        <c:delete val="0"/>
        <c:axPos val="l"/>
        <c:numFmt formatCode="General" sourceLinked="1"/>
        <c:majorTickMark val="none"/>
        <c:minorTickMark val="none"/>
        <c:tickLblPos val="nextTo"/>
        <c:spPr>
          <a:noFill/>
          <a:ln w="6350" cap="flat" cmpd="sng" algn="ctr">
            <a:solidFill>
              <a:schemeClr val="dk1"/>
            </a:solidFill>
            <a:prstDash val="solid"/>
            <a:miter lim="800000"/>
          </a:ln>
          <a:effectLst/>
        </c:spPr>
        <c:txPr>
          <a:bodyPr rot="-6000000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RU"/>
          </a:p>
        </c:txPr>
        <c:crossAx val="1130483007"/>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RU"/>
        </a:p>
      </c:txPr>
    </c:legend>
    <c:plotVisOnly val="1"/>
    <c:dispBlanksAs val="gap"/>
    <c:showDLblsOverMax val="0"/>
  </c:chart>
  <c:spPr>
    <a:solidFill>
      <a:schemeClr val="bg1"/>
    </a:solidFill>
    <a:ln w="9525" cap="flat" cmpd="sng" algn="ctr">
      <a:noFill/>
      <a:round/>
    </a:ln>
    <a:effectLst/>
  </c:spPr>
  <c:txPr>
    <a:bodyPr/>
    <a:lstStyle/>
    <a:p>
      <a:pPr>
        <a:defRPr>
          <a:solidFill>
            <a:schemeClr val="tx1"/>
          </a:solidFill>
          <a:latin typeface="Times New Roman" panose="02020603050405020304" pitchFamily="18" charset="0"/>
          <a:cs typeface="Times New Roman" panose="02020603050405020304" pitchFamily="18" charset="0"/>
        </a:defRPr>
      </a:pPr>
      <a:endParaRPr lang="ru-RU"/>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mcd:customData xmlns="http://www.wps.cn/android/officeDocument/2013/mofficeCustomData" xmlns:mcd="http://www.wps.cn/android/officeDocument/2013/mofficeCustomData" version="2">
  <mcd:comments/>
</mcd:customData>
</file>

<file path=customXml/item2.xml><?xml version="1.0" encoding="utf-8"?>
<mcd:customData xmlns="http://www.wps.cn/android/officeDocument/2013/mofficeCustomData" xmlns:mcd="http://www.wps.cn/android/officeDocument/2013/mofficeCustomData" version="2">
  <mcd:comments/>
</mcd:customData>
</file>

<file path=customXml/item3.xml><?xml version="1.0" encoding="utf-8"?>
<mcd:customData xmlns="http://www.wps.cn/android/officeDocument/2013/mofficeCustomData" xmlns:mcd="http://www.wps.cn/android/officeDocument/2013/mofficeCustomData" version="2">
  <mcd:comments/>
</mcd:customData>
</file>

<file path=customXml/item4.xml><?xml version="1.0" encoding="utf-8"?>
<mcd:customData xmlns="http://www.wps.cn/android/officeDocument/2013/mofficeCustomData" xmlns:mcd="http://www.wps.cn/android/officeDocument/2013/mofficeCustomData" version="2">
  <mcd:comments/>
</mcd:customData>
</file>

<file path=customXml/item5.xml><?xml version="1.0" encoding="utf-8"?>
<mcd:customData xmlns="http://www.wps.cn/android/officeDocument/2013/mofficeCustomData" xmlns:mcd="http://www.wps.cn/android/officeDocument/2013/mofficeCustomData" version="2">
  <mcd:comments/>
</mcd:customData>
</file>

<file path=customXml/item6.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E97897D-7C84-42B4-ACE7-944D892F6824}">
  <ds:schemaRefs>
    <ds:schemaRef ds:uri="http://www.wps.cn/android/officeDocument/2013/mofficeCustomData"/>
  </ds:schemaRefs>
</ds:datastoreItem>
</file>

<file path=customXml/itemProps2.xml><?xml version="1.0" encoding="utf-8"?>
<ds:datastoreItem xmlns:ds="http://schemas.openxmlformats.org/officeDocument/2006/customXml" ds:itemID="{CCF5050A-E72E-4DFC-B0B5-7EE8A76575BB}">
  <ds:schemaRefs>
    <ds:schemaRef ds:uri="http://www.wps.cn/android/officeDocument/2013/mofficeCustomData"/>
  </ds:schemaRefs>
</ds:datastoreItem>
</file>

<file path=customXml/itemProps3.xml><?xml version="1.0" encoding="utf-8"?>
<ds:datastoreItem xmlns:ds="http://schemas.openxmlformats.org/officeDocument/2006/customXml" ds:itemID="{C7DEBE45-F172-4367-8319-94AC96B75845}">
  <ds:schemaRefs>
    <ds:schemaRef ds:uri="http://www.wps.cn/android/officeDocument/2013/mofficeCustomData"/>
  </ds:schemaRefs>
</ds:datastoreItem>
</file>

<file path=customXml/itemProps4.xml><?xml version="1.0" encoding="utf-8"?>
<ds:datastoreItem xmlns:ds="http://schemas.openxmlformats.org/officeDocument/2006/customXml" ds:itemID="{1F927A52-A9DD-4EBC-A753-66FB06F998CA}">
  <ds:schemaRefs>
    <ds:schemaRef ds:uri="http://www.wps.cn/android/officeDocument/2013/mofficeCustomData"/>
  </ds:schemaRefs>
</ds:datastoreItem>
</file>

<file path=customXml/itemProps5.xml><?xml version="1.0" encoding="utf-8"?>
<ds:datastoreItem xmlns:ds="http://schemas.openxmlformats.org/officeDocument/2006/customXml" ds:itemID="{EAA76E8B-C7D9-4A22-AD98-F82A09F0660E}">
  <ds:schemaRefs>
    <ds:schemaRef ds:uri="http://www.wps.cn/android/officeDocument/2013/mofficeCustomData"/>
  </ds:schemaRefs>
</ds:datastoreItem>
</file>

<file path=customXml/itemProps6.xml><?xml version="1.0" encoding="utf-8"?>
<ds:datastoreItem xmlns:ds="http://schemas.openxmlformats.org/officeDocument/2006/customXml" ds:itemID="{C465E813-C92E-4CFB-9D6A-0DFBB6AB020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5</Pages>
  <Words>1938</Words>
  <Characters>12196</Characters>
  <Application>Microsoft Office Word</Application>
  <DocSecurity>0</DocSecurity>
  <Lines>406</Lines>
  <Paragraphs>266</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13868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Анна А. Конева</dc:creator>
  <cp:keywords/>
  <cp:lastModifiedBy>Анна А. Конева</cp:lastModifiedBy>
  <cp:revision>2</cp:revision>
  <cp:lastPrinted>2021-11-15T12:39:00Z</cp:lastPrinted>
  <dcterms:created xsi:type="dcterms:W3CDTF">2021-11-15T12:40:00Z</dcterms:created>
  <dcterms:modified xsi:type="dcterms:W3CDTF">2021-11-15T12:40:00Z</dcterms:modified>
</cp:coreProperties>
</file>