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B45777E" w14:textId="77777777" w:rsidR="00073E2A" w:rsidRPr="007008D4" w:rsidRDefault="008351F9" w:rsidP="007008D4">
      <w:pPr>
        <w:shd w:val="clear" w:color="auto" w:fill="FFFFFF"/>
        <w:spacing w:after="0" w:line="240" w:lineRule="auto"/>
        <w:jc w:val="both"/>
        <w:rPr>
          <w:rFonts w:ascii="Times New Roman" w:eastAsia="Times New Roman" w:hAnsi="Times New Roman" w:cs="Times New Roman"/>
          <w:color w:val="333333"/>
          <w:sz w:val="28"/>
          <w:szCs w:val="28"/>
          <w:lang w:eastAsia="ru-RU"/>
        </w:rPr>
      </w:pPr>
      <w:bookmarkStart w:id="0" w:name="_Hlk87356075"/>
      <w:bookmarkStart w:id="1" w:name="_Hlk41740998"/>
      <w:r w:rsidRPr="007008D4">
        <w:rPr>
          <w:rFonts w:ascii="Times New Roman" w:eastAsia="Calibri" w:hAnsi="Times New Roman" w:cs="Times New Roman"/>
          <w:b/>
          <w:caps/>
          <w:sz w:val="28"/>
          <w:szCs w:val="28"/>
        </w:rPr>
        <w:t>УДК 332.144</w:t>
      </w:r>
      <w:r w:rsidR="00073E2A" w:rsidRPr="007008D4">
        <w:rPr>
          <w:rFonts w:ascii="Times New Roman" w:eastAsia="Calibri" w:hAnsi="Times New Roman" w:cs="Times New Roman"/>
          <w:b/>
          <w:caps/>
          <w:sz w:val="28"/>
          <w:szCs w:val="28"/>
        </w:rPr>
        <w:t xml:space="preserve"> / ББК 65.054</w:t>
      </w:r>
    </w:p>
    <w:p w14:paraId="2E58F33E" w14:textId="7818694C" w:rsidR="008351F9" w:rsidRPr="007008D4" w:rsidRDefault="007008D4" w:rsidP="007008D4">
      <w:pPr>
        <w:spacing w:line="240" w:lineRule="auto"/>
        <w:jc w:val="right"/>
        <w:rPr>
          <w:rFonts w:ascii="Times New Roman" w:hAnsi="Times New Roman" w:cs="Times New Roman"/>
          <w:b/>
          <w:sz w:val="28"/>
          <w:szCs w:val="28"/>
        </w:rPr>
      </w:pPr>
      <w:r w:rsidRPr="007008D4">
        <w:rPr>
          <w:rFonts w:ascii="Times New Roman" w:eastAsia="Calibri" w:hAnsi="Times New Roman" w:cs="Times New Roman"/>
          <w:b/>
          <w:sz w:val="28"/>
          <w:szCs w:val="28"/>
          <w:lang w:eastAsia="ru-RU"/>
        </w:rPr>
        <w:t>Крапивин Д.С.</w:t>
      </w:r>
    </w:p>
    <w:p w14:paraId="16403188" w14:textId="4CAD66C2" w:rsidR="008351F9" w:rsidRPr="007008D4" w:rsidRDefault="00073E2A" w:rsidP="007008D4">
      <w:pPr>
        <w:spacing w:after="0" w:line="240" w:lineRule="auto"/>
        <w:jc w:val="center"/>
        <w:rPr>
          <w:rFonts w:ascii="Times New Roman" w:eastAsia="Calibri" w:hAnsi="Times New Roman" w:cs="Times New Roman"/>
          <w:b/>
          <w:caps/>
          <w:sz w:val="28"/>
          <w:szCs w:val="28"/>
        </w:rPr>
      </w:pPr>
      <w:bookmarkStart w:id="2" w:name="_Hlk71537496"/>
      <w:bookmarkEnd w:id="0"/>
      <w:bookmarkEnd w:id="1"/>
      <w:r w:rsidRPr="007008D4">
        <w:rPr>
          <w:rFonts w:ascii="Times New Roman" w:eastAsia="Calibri" w:hAnsi="Times New Roman" w:cs="Times New Roman"/>
          <w:b/>
          <w:caps/>
          <w:sz w:val="28"/>
          <w:szCs w:val="28"/>
        </w:rPr>
        <w:t xml:space="preserve">Применение </w:t>
      </w:r>
      <w:r w:rsidR="008351F9" w:rsidRPr="007008D4">
        <w:rPr>
          <w:rFonts w:ascii="Times New Roman" w:eastAsia="Calibri" w:hAnsi="Times New Roman" w:cs="Times New Roman"/>
          <w:b/>
          <w:caps/>
          <w:sz w:val="28"/>
          <w:szCs w:val="28"/>
        </w:rPr>
        <w:t xml:space="preserve">метода сценариев </w:t>
      </w:r>
      <w:r w:rsidR="007008D4" w:rsidRPr="007008D4">
        <w:rPr>
          <w:rFonts w:ascii="Times New Roman" w:eastAsia="Calibri" w:hAnsi="Times New Roman" w:cs="Times New Roman"/>
          <w:b/>
          <w:caps/>
          <w:sz w:val="28"/>
          <w:szCs w:val="28"/>
        </w:rPr>
        <w:t xml:space="preserve">в управлении </w:t>
      </w:r>
      <w:r w:rsidR="008351F9" w:rsidRPr="007008D4">
        <w:rPr>
          <w:rFonts w:ascii="Times New Roman" w:eastAsia="Calibri" w:hAnsi="Times New Roman" w:cs="Times New Roman"/>
          <w:b/>
          <w:caps/>
          <w:sz w:val="28"/>
          <w:szCs w:val="28"/>
        </w:rPr>
        <w:t>региональны</w:t>
      </w:r>
      <w:r w:rsidR="007008D4" w:rsidRPr="007008D4">
        <w:rPr>
          <w:rFonts w:ascii="Times New Roman" w:eastAsia="Calibri" w:hAnsi="Times New Roman" w:cs="Times New Roman"/>
          <w:b/>
          <w:caps/>
          <w:sz w:val="28"/>
          <w:szCs w:val="28"/>
        </w:rPr>
        <w:t>ми</w:t>
      </w:r>
      <w:r w:rsidR="008351F9" w:rsidRPr="007008D4">
        <w:rPr>
          <w:rFonts w:ascii="Times New Roman" w:eastAsia="Calibri" w:hAnsi="Times New Roman" w:cs="Times New Roman"/>
          <w:b/>
          <w:caps/>
          <w:sz w:val="28"/>
          <w:szCs w:val="28"/>
        </w:rPr>
        <w:t xml:space="preserve"> экономически</w:t>
      </w:r>
      <w:r w:rsidR="007008D4" w:rsidRPr="007008D4">
        <w:rPr>
          <w:rFonts w:ascii="Times New Roman" w:eastAsia="Calibri" w:hAnsi="Times New Roman" w:cs="Times New Roman"/>
          <w:b/>
          <w:caps/>
          <w:sz w:val="28"/>
          <w:szCs w:val="28"/>
        </w:rPr>
        <w:t>ми</w:t>
      </w:r>
      <w:r w:rsidR="008351F9" w:rsidRPr="007008D4">
        <w:rPr>
          <w:rFonts w:ascii="Times New Roman" w:eastAsia="Calibri" w:hAnsi="Times New Roman" w:cs="Times New Roman"/>
          <w:b/>
          <w:caps/>
          <w:sz w:val="28"/>
          <w:szCs w:val="28"/>
        </w:rPr>
        <w:t xml:space="preserve"> систем</w:t>
      </w:r>
      <w:r w:rsidR="007008D4" w:rsidRPr="007008D4">
        <w:rPr>
          <w:rFonts w:ascii="Times New Roman" w:eastAsia="Calibri" w:hAnsi="Times New Roman" w:cs="Times New Roman"/>
          <w:b/>
          <w:caps/>
          <w:sz w:val="28"/>
          <w:szCs w:val="28"/>
        </w:rPr>
        <w:t>ами</w:t>
      </w:r>
      <w:r w:rsidR="008351F9" w:rsidRPr="007008D4">
        <w:rPr>
          <w:rFonts w:ascii="Times New Roman" w:eastAsia="Calibri" w:hAnsi="Times New Roman" w:cs="Times New Roman"/>
          <w:b/>
          <w:caps/>
          <w:sz w:val="28"/>
          <w:szCs w:val="28"/>
        </w:rPr>
        <w:t xml:space="preserve"> (на материалах Арктической зоны Российской Федерации)</w:t>
      </w:r>
    </w:p>
    <w:bookmarkEnd w:id="2"/>
    <w:p w14:paraId="3BCC5124" w14:textId="77777777" w:rsidR="008351F9" w:rsidRPr="0027442D" w:rsidRDefault="008351F9" w:rsidP="008351F9">
      <w:pPr>
        <w:tabs>
          <w:tab w:val="left" w:pos="426"/>
        </w:tabs>
        <w:spacing w:after="0" w:line="240" w:lineRule="auto"/>
        <w:rPr>
          <w:rFonts w:ascii="Times New Roman" w:eastAsia="Calibri" w:hAnsi="Times New Roman" w:cs="Times New Roman"/>
          <w:b/>
          <w:sz w:val="24"/>
          <w:szCs w:val="24"/>
          <w:lang w:eastAsia="ru-RU"/>
        </w:rPr>
      </w:pPr>
    </w:p>
    <w:p w14:paraId="759560B8" w14:textId="0EA1FE99" w:rsidR="008351F9" w:rsidRPr="007008D4" w:rsidRDefault="007008D4" w:rsidP="00865DCE">
      <w:pPr>
        <w:shd w:val="clear" w:color="auto" w:fill="FFFFFF"/>
        <w:spacing w:after="0" w:line="240" w:lineRule="auto"/>
        <w:ind w:firstLine="709"/>
        <w:jc w:val="both"/>
        <w:rPr>
          <w:rFonts w:ascii="Times New Roman" w:hAnsi="Times New Roman" w:cs="Times New Roman"/>
          <w:i/>
          <w:iCs/>
          <w:sz w:val="28"/>
          <w:szCs w:val="28"/>
        </w:rPr>
      </w:pPr>
      <w:r w:rsidRPr="007008D4">
        <w:rPr>
          <w:rFonts w:ascii="Times New Roman" w:hAnsi="Times New Roman" w:cs="Times New Roman"/>
          <w:i/>
          <w:iCs/>
          <w:sz w:val="28"/>
          <w:szCs w:val="28"/>
        </w:rPr>
        <w:t xml:space="preserve">Аннотация. </w:t>
      </w:r>
      <w:r>
        <w:rPr>
          <w:rFonts w:ascii="Times New Roman" w:hAnsi="Times New Roman" w:cs="Times New Roman"/>
          <w:i/>
          <w:iCs/>
          <w:sz w:val="28"/>
          <w:szCs w:val="28"/>
        </w:rPr>
        <w:t xml:space="preserve">В исследовании рассматриваются </w:t>
      </w:r>
      <w:r w:rsidR="003C0197">
        <w:rPr>
          <w:rFonts w:ascii="Times New Roman" w:hAnsi="Times New Roman" w:cs="Times New Roman"/>
          <w:i/>
          <w:iCs/>
          <w:sz w:val="28"/>
          <w:szCs w:val="28"/>
        </w:rPr>
        <w:t xml:space="preserve">слабые стороны </w:t>
      </w:r>
      <w:r>
        <w:rPr>
          <w:rFonts w:ascii="Times New Roman" w:hAnsi="Times New Roman" w:cs="Times New Roman"/>
          <w:i/>
          <w:iCs/>
          <w:sz w:val="28"/>
          <w:szCs w:val="28"/>
        </w:rPr>
        <w:t xml:space="preserve">существующей системы </w:t>
      </w:r>
      <w:r w:rsidR="00A05CB8">
        <w:rPr>
          <w:rFonts w:ascii="Times New Roman" w:hAnsi="Times New Roman" w:cs="Times New Roman"/>
          <w:i/>
          <w:iCs/>
          <w:sz w:val="28"/>
          <w:szCs w:val="28"/>
        </w:rPr>
        <w:t>управления социально-экономическим развитием территорий Российской Федерации</w:t>
      </w:r>
      <w:r w:rsidR="006C0BF8">
        <w:rPr>
          <w:rFonts w:ascii="Times New Roman" w:hAnsi="Times New Roman" w:cs="Times New Roman"/>
          <w:i/>
          <w:iCs/>
          <w:sz w:val="28"/>
          <w:szCs w:val="28"/>
        </w:rPr>
        <w:t xml:space="preserve"> на примере Арктической зоны</w:t>
      </w:r>
      <w:r w:rsidR="00A05CB8">
        <w:rPr>
          <w:rFonts w:ascii="Times New Roman" w:hAnsi="Times New Roman" w:cs="Times New Roman"/>
          <w:i/>
          <w:iCs/>
          <w:sz w:val="28"/>
          <w:szCs w:val="28"/>
        </w:rPr>
        <w:t>, основанной на программно-целевом подходе.</w:t>
      </w:r>
      <w:r w:rsidR="003C0197">
        <w:rPr>
          <w:rFonts w:ascii="Times New Roman" w:hAnsi="Times New Roman" w:cs="Times New Roman"/>
          <w:i/>
          <w:iCs/>
          <w:sz w:val="28"/>
          <w:szCs w:val="28"/>
        </w:rPr>
        <w:t xml:space="preserve"> Предлагается расширить подход методом сценариев для устранения выявленных недостатков.</w:t>
      </w:r>
    </w:p>
    <w:p w14:paraId="11A98288" w14:textId="78F485A2" w:rsidR="007008D4" w:rsidRPr="006C0BF8" w:rsidRDefault="003C0197" w:rsidP="00865DCE">
      <w:pPr>
        <w:shd w:val="clear" w:color="auto" w:fill="FFFFFF"/>
        <w:spacing w:after="0" w:line="240" w:lineRule="auto"/>
        <w:ind w:firstLine="709"/>
        <w:jc w:val="both"/>
        <w:rPr>
          <w:rFonts w:ascii="Times New Roman" w:hAnsi="Times New Roman" w:cs="Times New Roman"/>
          <w:i/>
          <w:iCs/>
          <w:sz w:val="28"/>
          <w:szCs w:val="28"/>
        </w:rPr>
      </w:pPr>
      <w:r w:rsidRPr="006C0BF8">
        <w:rPr>
          <w:rFonts w:ascii="Times New Roman" w:hAnsi="Times New Roman" w:cs="Times New Roman"/>
          <w:i/>
          <w:iCs/>
          <w:sz w:val="28"/>
          <w:szCs w:val="28"/>
        </w:rPr>
        <w:t>Ключевые слова:</w:t>
      </w:r>
      <w:r w:rsidR="006C0BF8" w:rsidRPr="006C0BF8">
        <w:rPr>
          <w:rFonts w:ascii="Times New Roman" w:hAnsi="Times New Roman" w:cs="Times New Roman"/>
          <w:i/>
          <w:iCs/>
          <w:sz w:val="28"/>
          <w:szCs w:val="28"/>
        </w:rPr>
        <w:t xml:space="preserve"> региональная экономика, арктическая зона, управление, социально-экономическая политика, развитие, прогнозирование, сценарии</w:t>
      </w:r>
      <w:r w:rsidR="00374817">
        <w:rPr>
          <w:rFonts w:ascii="Times New Roman" w:hAnsi="Times New Roman" w:cs="Times New Roman"/>
          <w:i/>
          <w:iCs/>
          <w:sz w:val="28"/>
          <w:szCs w:val="28"/>
        </w:rPr>
        <w:t>.</w:t>
      </w:r>
      <w:r w:rsidRPr="006C0BF8">
        <w:rPr>
          <w:rFonts w:ascii="Times New Roman" w:hAnsi="Times New Roman" w:cs="Times New Roman"/>
          <w:i/>
          <w:iCs/>
          <w:sz w:val="28"/>
          <w:szCs w:val="28"/>
        </w:rPr>
        <w:t xml:space="preserve">  </w:t>
      </w:r>
    </w:p>
    <w:p w14:paraId="19CCC751" w14:textId="77777777" w:rsidR="006C0BF8" w:rsidRDefault="006C0BF8" w:rsidP="00865DCE">
      <w:pPr>
        <w:shd w:val="clear" w:color="auto" w:fill="FFFFFF"/>
        <w:spacing w:after="0" w:line="240" w:lineRule="auto"/>
        <w:ind w:firstLine="709"/>
        <w:jc w:val="both"/>
        <w:rPr>
          <w:rFonts w:ascii="Times New Roman" w:hAnsi="Times New Roman" w:cs="Times New Roman"/>
          <w:sz w:val="28"/>
          <w:szCs w:val="28"/>
        </w:rPr>
      </w:pPr>
    </w:p>
    <w:p w14:paraId="4FB20C96" w14:textId="62EC2ED0" w:rsidR="00865DCE" w:rsidRDefault="00C5334B" w:rsidP="00865DCE">
      <w:pPr>
        <w:shd w:val="clear" w:color="auto" w:fill="FFFFFF"/>
        <w:spacing w:after="0" w:line="240" w:lineRule="auto"/>
        <w:ind w:firstLine="709"/>
        <w:jc w:val="both"/>
        <w:rPr>
          <w:rFonts w:ascii="Times New Roman" w:eastAsia="Times New Roman" w:hAnsi="Times New Roman" w:cs="Times New Roman"/>
          <w:color w:val="333333"/>
          <w:sz w:val="28"/>
          <w:szCs w:val="28"/>
          <w:lang w:eastAsia="ru-RU"/>
        </w:rPr>
      </w:pPr>
      <w:r w:rsidRPr="00C5334B">
        <w:rPr>
          <w:rFonts w:ascii="Times New Roman" w:hAnsi="Times New Roman" w:cs="Times New Roman"/>
          <w:sz w:val="28"/>
          <w:szCs w:val="28"/>
        </w:rPr>
        <w:t xml:space="preserve">Главными задачами для органов государственной власти является обеспечение </w:t>
      </w:r>
      <w:r w:rsidRPr="00C5334B">
        <w:rPr>
          <w:rFonts w:ascii="Times New Roman" w:eastAsia="Times New Roman" w:hAnsi="Times New Roman" w:cs="Times New Roman"/>
          <w:color w:val="333333"/>
          <w:sz w:val="28"/>
          <w:szCs w:val="28"/>
          <w:lang w:eastAsia="ru-RU"/>
        </w:rPr>
        <w:t>проблемы экономической безопасности и конкурентоспособности и территориальных экономических систем.</w:t>
      </w:r>
      <w:r>
        <w:rPr>
          <w:rFonts w:ascii="Times New Roman" w:eastAsia="Times New Roman" w:hAnsi="Times New Roman" w:cs="Times New Roman"/>
          <w:color w:val="333333"/>
          <w:sz w:val="28"/>
          <w:szCs w:val="28"/>
          <w:lang w:eastAsia="ru-RU"/>
        </w:rPr>
        <w:t xml:space="preserve"> Для выполнения этих задач недостаточно просто сформировать социально-экономическую систему. Она должна находится под постоянным наблюдением, развиваться как самостоятельно под влиянием </w:t>
      </w:r>
      <w:r w:rsidR="00A45770">
        <w:rPr>
          <w:rFonts w:ascii="Times New Roman" w:eastAsia="Times New Roman" w:hAnsi="Times New Roman" w:cs="Times New Roman"/>
          <w:color w:val="333333"/>
          <w:sz w:val="28"/>
          <w:szCs w:val="28"/>
          <w:lang w:eastAsia="ru-RU"/>
        </w:rPr>
        <w:t>различных внешних и внутренних сил</w:t>
      </w:r>
      <w:r>
        <w:rPr>
          <w:rFonts w:ascii="Times New Roman" w:eastAsia="Times New Roman" w:hAnsi="Times New Roman" w:cs="Times New Roman"/>
          <w:color w:val="333333"/>
          <w:sz w:val="28"/>
          <w:szCs w:val="28"/>
          <w:lang w:eastAsia="ru-RU"/>
        </w:rPr>
        <w:t xml:space="preserve">, так и под управляющим воздействием уполномоченных лиц. Только постоянное нахождение </w:t>
      </w:r>
      <w:r w:rsidR="00A45770">
        <w:rPr>
          <w:rFonts w:ascii="Times New Roman" w:eastAsia="Times New Roman" w:hAnsi="Times New Roman" w:cs="Times New Roman"/>
          <w:color w:val="333333"/>
          <w:sz w:val="28"/>
          <w:szCs w:val="28"/>
          <w:lang w:eastAsia="ru-RU"/>
        </w:rPr>
        <w:t>в состоянии</w:t>
      </w:r>
      <w:r>
        <w:rPr>
          <w:rFonts w:ascii="Times New Roman" w:eastAsia="Times New Roman" w:hAnsi="Times New Roman" w:cs="Times New Roman"/>
          <w:color w:val="333333"/>
          <w:sz w:val="28"/>
          <w:szCs w:val="28"/>
          <w:lang w:eastAsia="ru-RU"/>
        </w:rPr>
        <w:t xml:space="preserve"> </w:t>
      </w:r>
      <w:r w:rsidR="00A45770">
        <w:rPr>
          <w:rFonts w:ascii="Times New Roman" w:eastAsia="Times New Roman" w:hAnsi="Times New Roman" w:cs="Times New Roman"/>
          <w:color w:val="333333"/>
          <w:sz w:val="28"/>
          <w:szCs w:val="28"/>
          <w:lang w:eastAsia="ru-RU"/>
        </w:rPr>
        <w:t>динамического развития</w:t>
      </w:r>
      <w:r>
        <w:rPr>
          <w:rFonts w:ascii="Times New Roman" w:eastAsia="Times New Roman" w:hAnsi="Times New Roman" w:cs="Times New Roman"/>
          <w:color w:val="333333"/>
          <w:sz w:val="28"/>
          <w:szCs w:val="28"/>
          <w:lang w:eastAsia="ru-RU"/>
        </w:rPr>
        <w:t xml:space="preserve"> территориальная социально-экономическая система сможет в достаточной</w:t>
      </w:r>
      <w:r w:rsidR="00A45770">
        <w:rPr>
          <w:rFonts w:ascii="Times New Roman" w:eastAsia="Times New Roman" w:hAnsi="Times New Roman" w:cs="Times New Roman"/>
          <w:color w:val="333333"/>
          <w:sz w:val="28"/>
          <w:szCs w:val="28"/>
          <w:lang w:eastAsia="ru-RU"/>
        </w:rPr>
        <w:t xml:space="preserve"> мере отвечать</w:t>
      </w:r>
      <w:r w:rsidR="00865DCE">
        <w:rPr>
          <w:rFonts w:ascii="Times New Roman" w:eastAsia="Times New Roman" w:hAnsi="Times New Roman" w:cs="Times New Roman"/>
          <w:color w:val="333333"/>
          <w:sz w:val="28"/>
          <w:szCs w:val="28"/>
          <w:lang w:eastAsia="ru-RU"/>
        </w:rPr>
        <w:t xml:space="preserve"> желаемым стандартам безопасности и конкурентоспособности.</w:t>
      </w:r>
    </w:p>
    <w:p w14:paraId="26887968" w14:textId="502C4493" w:rsidR="000145A1" w:rsidRDefault="00865DCE" w:rsidP="00865DCE">
      <w:pPr>
        <w:shd w:val="clear" w:color="auto" w:fill="FFFFFF"/>
        <w:spacing w:after="0" w:line="240" w:lineRule="auto"/>
        <w:ind w:firstLine="709"/>
        <w:jc w:val="both"/>
        <w:rPr>
          <w:rFonts w:ascii="Times New Roman" w:eastAsia="Times New Roman" w:hAnsi="Times New Roman" w:cs="Times New Roman"/>
          <w:color w:val="333333"/>
          <w:sz w:val="28"/>
          <w:szCs w:val="28"/>
          <w:lang w:eastAsia="ru-RU"/>
        </w:rPr>
      </w:pPr>
      <w:r>
        <w:rPr>
          <w:rFonts w:ascii="Times New Roman" w:eastAsia="Times New Roman" w:hAnsi="Times New Roman" w:cs="Times New Roman"/>
          <w:color w:val="333333"/>
          <w:sz w:val="28"/>
          <w:szCs w:val="28"/>
          <w:lang w:eastAsia="ru-RU"/>
        </w:rPr>
        <w:t xml:space="preserve">Упомянутое наличие существования различных внешних и внутренних сил проявляет наличие серьезной проблемы для управления. Силы эти могут как подталкивать социально-экономическое развитие системы, так и замедлять. Чаще всего влияние носит именно негативный характер, поскольку даже если не наносит какого-либо существенного ущерба: возникает ситуация неопределённости, в которой тяжело предсказать как поведет себя </w:t>
      </w:r>
      <w:r w:rsidR="000145A1">
        <w:rPr>
          <w:rFonts w:ascii="Times New Roman" w:eastAsia="Times New Roman" w:hAnsi="Times New Roman" w:cs="Times New Roman"/>
          <w:color w:val="333333"/>
          <w:sz w:val="28"/>
          <w:szCs w:val="28"/>
          <w:lang w:eastAsia="ru-RU"/>
        </w:rPr>
        <w:t>система в</w:t>
      </w:r>
      <w:r>
        <w:rPr>
          <w:rFonts w:ascii="Times New Roman" w:eastAsia="Times New Roman" w:hAnsi="Times New Roman" w:cs="Times New Roman"/>
          <w:color w:val="333333"/>
          <w:sz w:val="28"/>
          <w:szCs w:val="28"/>
          <w:lang w:eastAsia="ru-RU"/>
        </w:rPr>
        <w:t xml:space="preserve"> дальнейшем при управляющем воздействии на нее.</w:t>
      </w:r>
    </w:p>
    <w:p w14:paraId="6CE5EB3E" w14:textId="77777777" w:rsidR="004F2D77" w:rsidRDefault="000145A1" w:rsidP="00500B4D">
      <w:pPr>
        <w:shd w:val="clear" w:color="auto" w:fill="FFFFFF"/>
        <w:spacing w:after="0" w:line="240" w:lineRule="auto"/>
        <w:ind w:firstLine="709"/>
        <w:jc w:val="both"/>
        <w:rPr>
          <w:rFonts w:ascii="Times New Roman" w:eastAsia="Times New Roman" w:hAnsi="Times New Roman" w:cs="Times New Roman"/>
          <w:color w:val="333333"/>
          <w:sz w:val="28"/>
          <w:szCs w:val="28"/>
          <w:lang w:eastAsia="ru-RU"/>
        </w:rPr>
      </w:pPr>
      <w:r>
        <w:rPr>
          <w:rFonts w:ascii="Times New Roman" w:eastAsia="Times New Roman" w:hAnsi="Times New Roman" w:cs="Times New Roman"/>
          <w:color w:val="333333"/>
          <w:sz w:val="28"/>
          <w:szCs w:val="28"/>
          <w:lang w:eastAsia="ru-RU"/>
        </w:rPr>
        <w:t xml:space="preserve">В Российской Федерации для управления развитием территориальных социально-экономическим систем уже длительное время используется программно-целевой подход. В условиях выстроенной в стране «вертикали власти» этот подход обладает рядом неоспоримых преимуществ. При жестком вертикальном подчинении любые желаемые федеральным центром преобразования могут проводится в кратчайшие сроки. Наличие поставленных </w:t>
      </w:r>
      <w:r w:rsidR="00727AE9">
        <w:rPr>
          <w:rFonts w:ascii="Times New Roman" w:eastAsia="Times New Roman" w:hAnsi="Times New Roman" w:cs="Times New Roman"/>
          <w:color w:val="333333"/>
          <w:sz w:val="28"/>
          <w:szCs w:val="28"/>
          <w:lang w:eastAsia="ru-RU"/>
        </w:rPr>
        <w:t xml:space="preserve">целей </w:t>
      </w:r>
      <w:r>
        <w:rPr>
          <w:rFonts w:ascii="Times New Roman" w:eastAsia="Times New Roman" w:hAnsi="Times New Roman" w:cs="Times New Roman"/>
          <w:color w:val="333333"/>
          <w:sz w:val="28"/>
          <w:szCs w:val="28"/>
          <w:lang w:eastAsia="ru-RU"/>
        </w:rPr>
        <w:t xml:space="preserve">позволяет исполнителям практически не задумываясь </w:t>
      </w:r>
      <w:r w:rsidR="00727AE9">
        <w:rPr>
          <w:rFonts w:ascii="Times New Roman" w:eastAsia="Times New Roman" w:hAnsi="Times New Roman" w:cs="Times New Roman"/>
          <w:color w:val="333333"/>
          <w:sz w:val="28"/>
          <w:szCs w:val="28"/>
          <w:lang w:eastAsia="ru-RU"/>
        </w:rPr>
        <w:t>делать свою работу. Также наличие целей позволят на каждом этапе выполнения проконтролировать успешность его выполнения.</w:t>
      </w:r>
    </w:p>
    <w:p w14:paraId="33845F22" w14:textId="41B15351" w:rsidR="00864B93" w:rsidRDefault="00727AE9" w:rsidP="0037697A">
      <w:pPr>
        <w:shd w:val="clear" w:color="auto" w:fill="FFFFFF"/>
        <w:spacing w:after="0" w:line="240" w:lineRule="auto"/>
        <w:ind w:firstLine="709"/>
        <w:jc w:val="both"/>
        <w:rPr>
          <w:rFonts w:ascii="Times New Roman" w:eastAsia="Times New Roman" w:hAnsi="Times New Roman" w:cs="Times New Roman"/>
          <w:color w:val="333333"/>
          <w:sz w:val="28"/>
          <w:szCs w:val="28"/>
          <w:lang w:eastAsia="ru-RU"/>
        </w:rPr>
      </w:pPr>
      <w:r>
        <w:rPr>
          <w:rFonts w:ascii="Times New Roman" w:eastAsia="Times New Roman" w:hAnsi="Times New Roman" w:cs="Times New Roman"/>
          <w:color w:val="333333"/>
          <w:sz w:val="28"/>
          <w:szCs w:val="28"/>
          <w:lang w:eastAsia="ru-RU"/>
        </w:rPr>
        <w:t>Но</w:t>
      </w:r>
      <w:r w:rsidR="00864B93">
        <w:rPr>
          <w:rFonts w:ascii="Times New Roman" w:eastAsia="Times New Roman" w:hAnsi="Times New Roman" w:cs="Times New Roman"/>
          <w:color w:val="333333"/>
          <w:sz w:val="28"/>
          <w:szCs w:val="28"/>
          <w:lang w:eastAsia="ru-RU"/>
        </w:rPr>
        <w:t>,</w:t>
      </w:r>
      <w:r>
        <w:rPr>
          <w:rFonts w:ascii="Times New Roman" w:eastAsia="Times New Roman" w:hAnsi="Times New Roman" w:cs="Times New Roman"/>
          <w:color w:val="333333"/>
          <w:sz w:val="28"/>
          <w:szCs w:val="28"/>
          <w:lang w:eastAsia="ru-RU"/>
        </w:rPr>
        <w:t xml:space="preserve"> как и любой подход</w:t>
      </w:r>
      <w:r w:rsidR="00864B93">
        <w:rPr>
          <w:rFonts w:ascii="Times New Roman" w:eastAsia="Times New Roman" w:hAnsi="Times New Roman" w:cs="Times New Roman"/>
          <w:color w:val="333333"/>
          <w:sz w:val="28"/>
          <w:szCs w:val="28"/>
          <w:lang w:eastAsia="ru-RU"/>
        </w:rPr>
        <w:t>,</w:t>
      </w:r>
      <w:r>
        <w:rPr>
          <w:rFonts w:ascii="Times New Roman" w:eastAsia="Times New Roman" w:hAnsi="Times New Roman" w:cs="Times New Roman"/>
          <w:color w:val="333333"/>
          <w:sz w:val="28"/>
          <w:szCs w:val="28"/>
          <w:lang w:eastAsia="ru-RU"/>
        </w:rPr>
        <w:t xml:space="preserve"> этот не лишен недостатков.</w:t>
      </w:r>
      <w:r w:rsidR="00864B93">
        <w:rPr>
          <w:rFonts w:ascii="Times New Roman" w:eastAsia="Times New Roman" w:hAnsi="Times New Roman" w:cs="Times New Roman"/>
          <w:color w:val="333333"/>
          <w:sz w:val="28"/>
          <w:szCs w:val="28"/>
          <w:lang w:eastAsia="ru-RU"/>
        </w:rPr>
        <w:t xml:space="preserve"> Во-первых, задачи стоящие федеральными властями носят макроэкономический характер, то есть для них самыми важными являются макроэкономические показатели, такие как уровень б</w:t>
      </w:r>
      <w:r w:rsidR="00864B93" w:rsidRPr="00864B93">
        <w:rPr>
          <w:rFonts w:ascii="Times New Roman" w:eastAsia="Times New Roman" w:hAnsi="Times New Roman" w:cs="Times New Roman"/>
          <w:color w:val="333333"/>
          <w:sz w:val="28"/>
          <w:szCs w:val="28"/>
          <w:lang w:eastAsia="ru-RU"/>
        </w:rPr>
        <w:t>езработицы</w:t>
      </w:r>
      <w:r w:rsidR="00864B93">
        <w:rPr>
          <w:rFonts w:ascii="Times New Roman" w:eastAsia="Times New Roman" w:hAnsi="Times New Roman" w:cs="Times New Roman"/>
          <w:color w:val="333333"/>
          <w:sz w:val="28"/>
          <w:szCs w:val="28"/>
          <w:lang w:eastAsia="ru-RU"/>
        </w:rPr>
        <w:t>, о</w:t>
      </w:r>
      <w:r w:rsidR="00864B93" w:rsidRPr="00864B93">
        <w:rPr>
          <w:rFonts w:ascii="Times New Roman" w:eastAsia="Times New Roman" w:hAnsi="Times New Roman" w:cs="Times New Roman"/>
          <w:color w:val="333333"/>
          <w:sz w:val="28"/>
          <w:szCs w:val="28"/>
          <w:lang w:eastAsia="ru-RU"/>
        </w:rPr>
        <w:t>бщий уровень цен,</w:t>
      </w:r>
      <w:r w:rsidR="006B5E9E">
        <w:rPr>
          <w:rFonts w:ascii="Times New Roman" w:eastAsia="Times New Roman" w:hAnsi="Times New Roman" w:cs="Times New Roman"/>
          <w:color w:val="333333"/>
          <w:sz w:val="28"/>
          <w:szCs w:val="28"/>
          <w:lang w:eastAsia="ru-RU"/>
        </w:rPr>
        <w:t xml:space="preserve"> </w:t>
      </w:r>
      <w:hyperlink r:id="rId5" w:tooltip="Процентная ставка" w:history="1">
        <w:r w:rsidR="00864B93" w:rsidRPr="00864B93">
          <w:rPr>
            <w:rFonts w:ascii="Times New Roman" w:eastAsia="Times New Roman" w:hAnsi="Times New Roman" w:cs="Times New Roman"/>
            <w:color w:val="333333"/>
            <w:sz w:val="28"/>
            <w:szCs w:val="28"/>
            <w:lang w:eastAsia="ru-RU"/>
          </w:rPr>
          <w:t>уровень ставки процента</w:t>
        </w:r>
      </w:hyperlink>
      <w:r w:rsidR="00864B93">
        <w:rPr>
          <w:rFonts w:ascii="Times New Roman" w:eastAsia="Times New Roman" w:hAnsi="Times New Roman" w:cs="Times New Roman"/>
          <w:color w:val="333333"/>
          <w:sz w:val="28"/>
          <w:szCs w:val="28"/>
          <w:lang w:eastAsia="ru-RU"/>
        </w:rPr>
        <w:t xml:space="preserve">, </w:t>
      </w:r>
      <w:r w:rsidR="00864B93">
        <w:rPr>
          <w:rFonts w:ascii="Times New Roman" w:eastAsia="Times New Roman" w:hAnsi="Times New Roman" w:cs="Times New Roman"/>
          <w:color w:val="333333"/>
          <w:sz w:val="28"/>
          <w:szCs w:val="28"/>
          <w:lang w:eastAsia="ru-RU"/>
        </w:rPr>
        <w:lastRenderedPageBreak/>
        <w:t>наполняемость г</w:t>
      </w:r>
      <w:r w:rsidR="00864B93" w:rsidRPr="00864B93">
        <w:rPr>
          <w:rFonts w:ascii="Times New Roman" w:eastAsia="Times New Roman" w:hAnsi="Times New Roman" w:cs="Times New Roman"/>
          <w:color w:val="333333"/>
          <w:sz w:val="28"/>
          <w:szCs w:val="28"/>
          <w:lang w:eastAsia="ru-RU"/>
        </w:rPr>
        <w:t>осударственн</w:t>
      </w:r>
      <w:r w:rsidR="00864B93">
        <w:rPr>
          <w:rFonts w:ascii="Times New Roman" w:eastAsia="Times New Roman" w:hAnsi="Times New Roman" w:cs="Times New Roman"/>
          <w:color w:val="333333"/>
          <w:sz w:val="28"/>
          <w:szCs w:val="28"/>
          <w:lang w:eastAsia="ru-RU"/>
        </w:rPr>
        <w:t>ого</w:t>
      </w:r>
      <w:r w:rsidR="00864B93" w:rsidRPr="00864B93">
        <w:rPr>
          <w:rFonts w:ascii="Times New Roman" w:eastAsia="Times New Roman" w:hAnsi="Times New Roman" w:cs="Times New Roman"/>
          <w:color w:val="333333"/>
          <w:sz w:val="28"/>
          <w:szCs w:val="28"/>
          <w:lang w:eastAsia="ru-RU"/>
        </w:rPr>
        <w:t xml:space="preserve"> бюджет</w:t>
      </w:r>
      <w:r w:rsidR="00864B93">
        <w:rPr>
          <w:rFonts w:ascii="Times New Roman" w:eastAsia="Times New Roman" w:hAnsi="Times New Roman" w:cs="Times New Roman"/>
          <w:color w:val="333333"/>
          <w:sz w:val="28"/>
          <w:szCs w:val="28"/>
          <w:lang w:eastAsia="ru-RU"/>
        </w:rPr>
        <w:t>а, т</w:t>
      </w:r>
      <w:r w:rsidR="00864B93" w:rsidRPr="00864B93">
        <w:rPr>
          <w:rFonts w:ascii="Times New Roman" w:eastAsia="Times New Roman" w:hAnsi="Times New Roman" w:cs="Times New Roman"/>
          <w:color w:val="333333"/>
          <w:sz w:val="28"/>
          <w:szCs w:val="28"/>
          <w:lang w:eastAsia="ru-RU"/>
        </w:rPr>
        <w:t>орговый баланс</w:t>
      </w:r>
      <w:r w:rsidR="00864B93">
        <w:rPr>
          <w:rFonts w:ascii="Times New Roman" w:eastAsia="Times New Roman" w:hAnsi="Times New Roman" w:cs="Times New Roman"/>
          <w:color w:val="333333"/>
          <w:sz w:val="28"/>
          <w:szCs w:val="28"/>
          <w:lang w:eastAsia="ru-RU"/>
        </w:rPr>
        <w:t xml:space="preserve">. Для достижения необходимого им уровня данных показателей они могут проводить различные </w:t>
      </w:r>
      <w:r w:rsidR="00FC016E">
        <w:rPr>
          <w:rFonts w:ascii="Times New Roman" w:eastAsia="Times New Roman" w:hAnsi="Times New Roman" w:cs="Times New Roman"/>
          <w:color w:val="333333"/>
          <w:sz w:val="28"/>
          <w:szCs w:val="28"/>
          <w:lang w:eastAsia="ru-RU"/>
        </w:rPr>
        <w:t xml:space="preserve">преобразования игнорируя некоторые экономические принципы. Например, в регионах Арктической зоны Российской Федерации на сегодняшний день наблюдается серьезное несоблюдение принципа равномерности территориального развития. В Ямало-ненецком автономном округе проводятся крупные инвестиционные проекты, на которые направляются значительные средства. </w:t>
      </w:r>
      <w:r w:rsidR="00500B4D">
        <w:rPr>
          <w:rFonts w:ascii="Times New Roman" w:eastAsia="Times New Roman" w:hAnsi="Times New Roman" w:cs="Times New Roman"/>
          <w:color w:val="333333"/>
          <w:sz w:val="28"/>
          <w:szCs w:val="28"/>
          <w:lang w:eastAsia="ru-RU"/>
        </w:rPr>
        <w:t>Финансовые ресурсы,</w:t>
      </w:r>
      <w:r w:rsidR="00FC016E">
        <w:rPr>
          <w:rFonts w:ascii="Times New Roman" w:eastAsia="Times New Roman" w:hAnsi="Times New Roman" w:cs="Times New Roman"/>
          <w:color w:val="333333"/>
          <w:sz w:val="28"/>
          <w:szCs w:val="28"/>
          <w:lang w:eastAsia="ru-RU"/>
        </w:rPr>
        <w:t xml:space="preserve"> затраченные на создание новой стоимости в регионе за последние несколько </w:t>
      </w:r>
      <w:r w:rsidR="00500B4D">
        <w:rPr>
          <w:rFonts w:ascii="Times New Roman" w:eastAsia="Times New Roman" w:hAnsi="Times New Roman" w:cs="Times New Roman"/>
          <w:color w:val="333333"/>
          <w:sz w:val="28"/>
          <w:szCs w:val="28"/>
          <w:lang w:eastAsia="ru-RU"/>
        </w:rPr>
        <w:t>лет превышают суммарные затраты всех остальных регионов территории на те же цели.</w:t>
      </w:r>
      <w:r w:rsidR="00500B4D" w:rsidRPr="00500B4D">
        <w:rPr>
          <w:rFonts w:ascii="Times New Roman" w:eastAsia="Times New Roman" w:hAnsi="Times New Roman" w:cs="Times New Roman"/>
          <w:color w:val="333333"/>
          <w:sz w:val="28"/>
          <w:szCs w:val="28"/>
          <w:lang w:eastAsia="ru-RU"/>
        </w:rPr>
        <w:t xml:space="preserve"> </w:t>
      </w:r>
      <w:r w:rsidR="00500B4D">
        <w:rPr>
          <w:rFonts w:ascii="Times New Roman" w:eastAsia="Times New Roman" w:hAnsi="Times New Roman" w:cs="Times New Roman"/>
          <w:color w:val="333333"/>
          <w:sz w:val="28"/>
          <w:szCs w:val="28"/>
          <w:lang w:eastAsia="ru-RU"/>
        </w:rPr>
        <w:t>В 2020 году эта цифра значительно снизилась, причины этого будут раскрыты ниже по тексту.</w:t>
      </w:r>
      <w:r w:rsidR="005D27C2" w:rsidRPr="005D27C2">
        <w:rPr>
          <w:rFonts w:ascii="Times New Roman" w:eastAsia="Times New Roman" w:hAnsi="Times New Roman" w:cs="Times New Roman"/>
          <w:color w:val="333333"/>
          <w:sz w:val="28"/>
          <w:szCs w:val="28"/>
          <w:lang w:eastAsia="ru-RU"/>
        </w:rPr>
        <w:t xml:space="preserve"> </w:t>
      </w:r>
      <w:r w:rsidR="005D27C2" w:rsidRPr="00500B4D">
        <w:rPr>
          <w:rFonts w:ascii="Times New Roman" w:eastAsia="Times New Roman" w:hAnsi="Times New Roman" w:cs="Times New Roman"/>
          <w:color w:val="333333"/>
          <w:sz w:val="28"/>
          <w:szCs w:val="28"/>
          <w:lang w:eastAsia="ru-RU"/>
        </w:rPr>
        <w:t>[</w:t>
      </w:r>
      <w:r w:rsidR="005D27C2" w:rsidRPr="00500B4D">
        <w:rPr>
          <w:rFonts w:ascii="Times New Roman" w:eastAsia="Times New Roman" w:hAnsi="Times New Roman" w:cs="Times New Roman"/>
          <w:color w:val="333333"/>
          <w:sz w:val="28"/>
          <w:szCs w:val="28"/>
          <w:highlight w:val="yellow"/>
          <w:lang w:eastAsia="ru-RU"/>
        </w:rPr>
        <w:t>1</w:t>
      </w:r>
      <w:r w:rsidR="005D27C2" w:rsidRPr="00500B4D">
        <w:rPr>
          <w:rFonts w:ascii="Times New Roman" w:eastAsia="Times New Roman" w:hAnsi="Times New Roman" w:cs="Times New Roman"/>
          <w:color w:val="333333"/>
          <w:sz w:val="28"/>
          <w:szCs w:val="28"/>
          <w:lang w:eastAsia="ru-RU"/>
        </w:rPr>
        <w:t>]</w:t>
      </w:r>
      <w:r w:rsidR="00500B4D">
        <w:rPr>
          <w:rFonts w:ascii="Times New Roman" w:eastAsia="Times New Roman" w:hAnsi="Times New Roman" w:cs="Times New Roman"/>
          <w:color w:val="333333"/>
          <w:sz w:val="28"/>
          <w:szCs w:val="28"/>
          <w:lang w:eastAsia="ru-RU"/>
        </w:rPr>
        <w:t xml:space="preserve"> </w:t>
      </w:r>
      <w:r w:rsidR="005D27C2">
        <w:rPr>
          <w:rFonts w:ascii="Times New Roman" w:eastAsia="Times New Roman" w:hAnsi="Times New Roman" w:cs="Times New Roman"/>
          <w:color w:val="333333"/>
          <w:sz w:val="28"/>
          <w:szCs w:val="28"/>
          <w:lang w:eastAsia="ru-RU"/>
        </w:rPr>
        <w:t xml:space="preserve">Причиной же такого активного финансирования Ямало-ненецкого автономного округа является наличие у данного региона огромного потенциала для максимизации получаемой прибыли за счет открытия новых предприятий традиционных для Арктической зоны Российской Федерации </w:t>
      </w:r>
      <w:r w:rsidR="006B5E9E">
        <w:rPr>
          <w:rFonts w:ascii="Times New Roman" w:eastAsia="Times New Roman" w:hAnsi="Times New Roman" w:cs="Times New Roman"/>
          <w:color w:val="333333"/>
          <w:sz w:val="28"/>
          <w:szCs w:val="28"/>
          <w:lang w:eastAsia="ru-RU"/>
        </w:rPr>
        <w:t>отраслях добычи и обработки полезных ископаемых</w:t>
      </w:r>
      <w:r w:rsidR="005A2FE4">
        <w:rPr>
          <w:rFonts w:ascii="Times New Roman" w:eastAsia="Times New Roman" w:hAnsi="Times New Roman" w:cs="Times New Roman"/>
          <w:color w:val="333333"/>
          <w:sz w:val="28"/>
          <w:szCs w:val="28"/>
          <w:lang w:eastAsia="ru-RU"/>
        </w:rPr>
        <w:t>. Это отвечает всем требованиям федеральных властей: происходит наполнение государственного бюджета за счет получаемых налогов с предприятий и доходов от торговли ресурсами; создается положительный торговый баланс; открываются новые рабочие места, что снижает безработицу</w:t>
      </w:r>
      <w:r w:rsidR="004F2D77">
        <w:rPr>
          <w:rFonts w:ascii="Times New Roman" w:eastAsia="Times New Roman" w:hAnsi="Times New Roman" w:cs="Times New Roman"/>
          <w:color w:val="333333"/>
          <w:sz w:val="28"/>
          <w:szCs w:val="28"/>
          <w:lang w:eastAsia="ru-RU"/>
        </w:rPr>
        <w:t xml:space="preserve"> и т.д. Но угроза заключается в том, что все эти преобразования происходят слишком локально, в краткосрочном периоде это несет несомненные выгоды, но в долгосрочной перспективе может нанести серьезный ущерб социально-экономической системе Арктической зоны Российской Федерации. Данная проблема хорошо видна на региональном уровне, но власти н а этом уровне из-за существующей жесткой программно-целевой </w:t>
      </w:r>
      <w:r w:rsidR="0037697A">
        <w:rPr>
          <w:rFonts w:ascii="Times New Roman" w:eastAsia="Times New Roman" w:hAnsi="Times New Roman" w:cs="Times New Roman"/>
          <w:color w:val="333333"/>
          <w:sz w:val="28"/>
          <w:szCs w:val="28"/>
          <w:lang w:eastAsia="ru-RU"/>
        </w:rPr>
        <w:t>системы мало, что могут сделать. Надеяться на приход в другие регионы независимых инвесторов тоже не приходится, поскольку хотя любой из регионов Арктической Зоны Российской Федерации обладает высоким потенциалом к развитию конкурировать с Ямало-ненецким автономным округом, в котором федеральные власти реализуют собственные стратегические интересы</w:t>
      </w:r>
      <w:r w:rsidR="0076567F" w:rsidRPr="0076567F">
        <w:rPr>
          <w:rFonts w:ascii="Times New Roman" w:eastAsia="Times New Roman" w:hAnsi="Times New Roman" w:cs="Times New Roman"/>
          <w:color w:val="333333"/>
          <w:sz w:val="28"/>
          <w:szCs w:val="28"/>
          <w:lang w:eastAsia="ru-RU"/>
        </w:rPr>
        <w:t>,</w:t>
      </w:r>
      <w:r w:rsidR="0037697A">
        <w:rPr>
          <w:rFonts w:ascii="Times New Roman" w:eastAsia="Times New Roman" w:hAnsi="Times New Roman" w:cs="Times New Roman"/>
          <w:color w:val="333333"/>
          <w:sz w:val="28"/>
          <w:szCs w:val="28"/>
          <w:lang w:eastAsia="ru-RU"/>
        </w:rPr>
        <w:t xml:space="preserve"> с точки зрения рисков и ожидаемой прибыли у этих регионов не получится.</w:t>
      </w:r>
      <w:r w:rsidR="0037697A" w:rsidRPr="0037697A">
        <w:rPr>
          <w:rFonts w:ascii="Times New Roman" w:eastAsia="Times New Roman" w:hAnsi="Times New Roman" w:cs="Times New Roman"/>
          <w:color w:val="333333"/>
          <w:sz w:val="28"/>
          <w:szCs w:val="28"/>
          <w:lang w:eastAsia="ru-RU"/>
        </w:rPr>
        <w:t xml:space="preserve"> [</w:t>
      </w:r>
      <w:r w:rsidR="0037697A" w:rsidRPr="0037697A">
        <w:rPr>
          <w:rFonts w:ascii="Times New Roman" w:eastAsia="Times New Roman" w:hAnsi="Times New Roman" w:cs="Times New Roman"/>
          <w:color w:val="333333"/>
          <w:sz w:val="28"/>
          <w:szCs w:val="28"/>
          <w:highlight w:val="yellow"/>
          <w:lang w:eastAsia="ru-RU"/>
        </w:rPr>
        <w:t>2</w:t>
      </w:r>
      <w:r w:rsidR="0037697A" w:rsidRPr="0037697A">
        <w:rPr>
          <w:rFonts w:ascii="Times New Roman" w:eastAsia="Times New Roman" w:hAnsi="Times New Roman" w:cs="Times New Roman"/>
          <w:color w:val="333333"/>
          <w:sz w:val="28"/>
          <w:szCs w:val="28"/>
          <w:lang w:eastAsia="ru-RU"/>
        </w:rPr>
        <w:t>]</w:t>
      </w:r>
    </w:p>
    <w:p w14:paraId="0CA96706" w14:textId="5EED0DA2" w:rsidR="00500B4D" w:rsidRDefault="00C97093" w:rsidP="005D1179">
      <w:pPr>
        <w:shd w:val="clear" w:color="auto" w:fill="FFFFFF"/>
        <w:spacing w:after="0" w:line="240" w:lineRule="auto"/>
        <w:ind w:firstLine="709"/>
        <w:jc w:val="both"/>
        <w:rPr>
          <w:rFonts w:ascii="Times New Roman" w:eastAsia="Times New Roman" w:hAnsi="Times New Roman" w:cs="Times New Roman"/>
          <w:color w:val="333333"/>
          <w:sz w:val="28"/>
          <w:szCs w:val="28"/>
          <w:lang w:eastAsia="ru-RU"/>
        </w:rPr>
      </w:pPr>
      <w:r>
        <w:rPr>
          <w:rFonts w:ascii="Times New Roman" w:eastAsia="Times New Roman" w:hAnsi="Times New Roman" w:cs="Times New Roman"/>
          <w:color w:val="333333"/>
          <w:sz w:val="28"/>
          <w:szCs w:val="28"/>
          <w:lang w:eastAsia="ru-RU"/>
        </w:rPr>
        <w:t xml:space="preserve">Второй недостаток заключается в разделении стратегий развития на этапы, как уже указывалось ранее, это позволяет контролировать выполнение поставленных на этап целей. Например, </w:t>
      </w:r>
      <w:r w:rsidR="00BF7F8C">
        <w:rPr>
          <w:rFonts w:ascii="Times New Roman" w:eastAsia="Times New Roman" w:hAnsi="Times New Roman" w:cs="Times New Roman"/>
          <w:color w:val="333333"/>
          <w:sz w:val="28"/>
          <w:szCs w:val="28"/>
          <w:lang w:eastAsia="ru-RU"/>
        </w:rPr>
        <w:t>«</w:t>
      </w:r>
      <w:r w:rsidRPr="00C97093">
        <w:rPr>
          <w:rFonts w:ascii="Times New Roman" w:eastAsia="Times New Roman" w:hAnsi="Times New Roman" w:cs="Times New Roman"/>
          <w:color w:val="333333"/>
          <w:sz w:val="28"/>
          <w:szCs w:val="28"/>
          <w:lang w:eastAsia="ru-RU"/>
        </w:rPr>
        <w:t>Стратеги</w:t>
      </w:r>
      <w:r>
        <w:rPr>
          <w:rFonts w:ascii="Times New Roman" w:eastAsia="Times New Roman" w:hAnsi="Times New Roman" w:cs="Times New Roman"/>
          <w:color w:val="333333"/>
          <w:sz w:val="28"/>
          <w:szCs w:val="28"/>
          <w:lang w:eastAsia="ru-RU"/>
        </w:rPr>
        <w:t>я</w:t>
      </w:r>
      <w:r w:rsidRPr="00C97093">
        <w:rPr>
          <w:rFonts w:ascii="Times New Roman" w:eastAsia="Times New Roman" w:hAnsi="Times New Roman" w:cs="Times New Roman"/>
          <w:color w:val="333333"/>
          <w:sz w:val="28"/>
          <w:szCs w:val="28"/>
          <w:lang w:eastAsia="ru-RU"/>
        </w:rPr>
        <w:t xml:space="preserve"> развития Арктической зоны Российской Федерации и обеспечения национальной безопасности на период до 2035 года</w:t>
      </w:r>
      <w:r w:rsidR="00BF7F8C">
        <w:rPr>
          <w:rFonts w:ascii="Times New Roman" w:eastAsia="Times New Roman" w:hAnsi="Times New Roman" w:cs="Times New Roman"/>
          <w:color w:val="333333"/>
          <w:sz w:val="28"/>
          <w:szCs w:val="28"/>
          <w:lang w:eastAsia="ru-RU"/>
        </w:rPr>
        <w:t>»</w:t>
      </w:r>
      <w:r w:rsidR="00B73B00" w:rsidRPr="00B73B00">
        <w:rPr>
          <w:rFonts w:ascii="Times New Roman" w:eastAsia="Times New Roman" w:hAnsi="Times New Roman" w:cs="Times New Roman"/>
          <w:color w:val="333333"/>
          <w:sz w:val="28"/>
          <w:szCs w:val="28"/>
          <w:lang w:eastAsia="ru-RU"/>
        </w:rPr>
        <w:t xml:space="preserve"> </w:t>
      </w:r>
      <w:r w:rsidR="00B73B00" w:rsidRPr="00B73B00">
        <w:rPr>
          <w:rFonts w:ascii="Times New Roman" w:eastAsia="Times New Roman" w:hAnsi="Times New Roman" w:cs="Times New Roman"/>
          <w:color w:val="333333"/>
          <w:sz w:val="28"/>
          <w:szCs w:val="28"/>
          <w:highlight w:val="yellow"/>
          <w:lang w:eastAsia="ru-RU"/>
        </w:rPr>
        <w:t>[3]</w:t>
      </w:r>
      <w:r w:rsidRPr="00C97093">
        <w:rPr>
          <w:rFonts w:ascii="Times New Roman" w:eastAsia="Times New Roman" w:hAnsi="Times New Roman" w:cs="Times New Roman"/>
          <w:color w:val="333333"/>
          <w:sz w:val="28"/>
          <w:szCs w:val="28"/>
          <w:lang w:eastAsia="ru-RU"/>
        </w:rPr>
        <w:t xml:space="preserve"> </w:t>
      </w:r>
      <w:r w:rsidR="00BF7F8C">
        <w:rPr>
          <w:rFonts w:ascii="Times New Roman" w:eastAsia="Times New Roman" w:hAnsi="Times New Roman" w:cs="Times New Roman"/>
          <w:color w:val="333333"/>
          <w:sz w:val="28"/>
          <w:szCs w:val="28"/>
          <w:lang w:eastAsia="ru-RU"/>
        </w:rPr>
        <w:t>предусматривает три эта выполнения</w:t>
      </w:r>
      <w:r w:rsidRPr="00C97093">
        <w:rPr>
          <w:rFonts w:ascii="Times New Roman" w:eastAsia="Times New Roman" w:hAnsi="Times New Roman" w:cs="Times New Roman"/>
          <w:color w:val="333333"/>
          <w:sz w:val="28"/>
          <w:szCs w:val="28"/>
          <w:lang w:eastAsia="ru-RU"/>
        </w:rPr>
        <w:t>: 2020 - 2024 г</w:t>
      </w:r>
      <w:r w:rsidR="00BF7F8C">
        <w:rPr>
          <w:rFonts w:ascii="Times New Roman" w:eastAsia="Times New Roman" w:hAnsi="Times New Roman" w:cs="Times New Roman"/>
          <w:color w:val="333333"/>
          <w:sz w:val="28"/>
          <w:szCs w:val="28"/>
          <w:lang w:eastAsia="ru-RU"/>
        </w:rPr>
        <w:t>г. – первый этап</w:t>
      </w:r>
      <w:r w:rsidRPr="00C97093">
        <w:rPr>
          <w:rFonts w:ascii="Times New Roman" w:eastAsia="Times New Roman" w:hAnsi="Times New Roman" w:cs="Times New Roman"/>
          <w:color w:val="333333"/>
          <w:sz w:val="28"/>
          <w:szCs w:val="28"/>
          <w:lang w:eastAsia="ru-RU"/>
        </w:rPr>
        <w:t>, 2025 - 2030 г</w:t>
      </w:r>
      <w:r w:rsidR="00BF7F8C">
        <w:rPr>
          <w:rFonts w:ascii="Times New Roman" w:eastAsia="Times New Roman" w:hAnsi="Times New Roman" w:cs="Times New Roman"/>
          <w:color w:val="333333"/>
          <w:sz w:val="28"/>
          <w:szCs w:val="28"/>
          <w:lang w:eastAsia="ru-RU"/>
        </w:rPr>
        <w:t>г. – второй этап и</w:t>
      </w:r>
      <w:r w:rsidRPr="00C97093">
        <w:rPr>
          <w:rFonts w:ascii="Times New Roman" w:eastAsia="Times New Roman" w:hAnsi="Times New Roman" w:cs="Times New Roman"/>
          <w:color w:val="333333"/>
          <w:sz w:val="28"/>
          <w:szCs w:val="28"/>
          <w:lang w:eastAsia="ru-RU"/>
        </w:rPr>
        <w:t xml:space="preserve"> 2031 - 2035 г</w:t>
      </w:r>
      <w:r w:rsidR="00BF7F8C">
        <w:rPr>
          <w:rFonts w:ascii="Times New Roman" w:eastAsia="Times New Roman" w:hAnsi="Times New Roman" w:cs="Times New Roman"/>
          <w:color w:val="333333"/>
          <w:sz w:val="28"/>
          <w:szCs w:val="28"/>
          <w:lang w:eastAsia="ru-RU"/>
        </w:rPr>
        <w:t>г. – третий этап</w:t>
      </w:r>
      <w:r w:rsidRPr="00C97093">
        <w:rPr>
          <w:rFonts w:ascii="Times New Roman" w:eastAsia="Times New Roman" w:hAnsi="Times New Roman" w:cs="Times New Roman"/>
          <w:color w:val="333333"/>
          <w:sz w:val="28"/>
          <w:szCs w:val="28"/>
          <w:lang w:eastAsia="ru-RU"/>
        </w:rPr>
        <w:t xml:space="preserve">. </w:t>
      </w:r>
      <w:r w:rsidR="00CC2119">
        <w:rPr>
          <w:rFonts w:ascii="Times New Roman" w:eastAsia="Times New Roman" w:hAnsi="Times New Roman" w:cs="Times New Roman"/>
          <w:color w:val="333333"/>
          <w:sz w:val="28"/>
          <w:szCs w:val="28"/>
          <w:lang w:eastAsia="ru-RU"/>
        </w:rPr>
        <w:t xml:space="preserve">Примерное содержание этих этапов заключается в следующем: </w:t>
      </w:r>
      <w:r w:rsidR="00CC2119" w:rsidRPr="00C97093">
        <w:rPr>
          <w:rFonts w:ascii="Times New Roman" w:eastAsia="Times New Roman" w:hAnsi="Times New Roman" w:cs="Times New Roman"/>
          <w:color w:val="333333"/>
          <w:sz w:val="28"/>
          <w:szCs w:val="28"/>
          <w:lang w:eastAsia="ru-RU"/>
        </w:rPr>
        <w:t>на первом этапе</w:t>
      </w:r>
      <w:r w:rsidR="00CC2119">
        <w:rPr>
          <w:rFonts w:ascii="Times New Roman" w:eastAsia="Times New Roman" w:hAnsi="Times New Roman" w:cs="Times New Roman"/>
          <w:color w:val="333333"/>
          <w:sz w:val="28"/>
          <w:szCs w:val="28"/>
          <w:lang w:eastAsia="ru-RU"/>
        </w:rPr>
        <w:t xml:space="preserve"> происходит</w:t>
      </w:r>
      <w:r w:rsidRPr="00C97093">
        <w:rPr>
          <w:rFonts w:ascii="Times New Roman" w:eastAsia="Times New Roman" w:hAnsi="Times New Roman" w:cs="Times New Roman"/>
          <w:color w:val="333333"/>
          <w:sz w:val="28"/>
          <w:szCs w:val="28"/>
          <w:lang w:eastAsia="ru-RU"/>
        </w:rPr>
        <w:t xml:space="preserve"> решение первичных проблем,</w:t>
      </w:r>
      <w:r w:rsidR="00CC2119">
        <w:rPr>
          <w:rFonts w:ascii="Times New Roman" w:eastAsia="Times New Roman" w:hAnsi="Times New Roman" w:cs="Times New Roman"/>
          <w:color w:val="333333"/>
          <w:sz w:val="28"/>
          <w:szCs w:val="28"/>
          <w:lang w:eastAsia="ru-RU"/>
        </w:rPr>
        <w:t xml:space="preserve"> на втором этапе </w:t>
      </w:r>
      <w:r w:rsidRPr="00C97093">
        <w:rPr>
          <w:rFonts w:ascii="Times New Roman" w:eastAsia="Times New Roman" w:hAnsi="Times New Roman" w:cs="Times New Roman"/>
          <w:color w:val="333333"/>
          <w:sz w:val="28"/>
          <w:szCs w:val="28"/>
          <w:lang w:eastAsia="ru-RU"/>
        </w:rPr>
        <w:t>формир</w:t>
      </w:r>
      <w:r w:rsidR="00CC2119">
        <w:rPr>
          <w:rFonts w:ascii="Times New Roman" w:eastAsia="Times New Roman" w:hAnsi="Times New Roman" w:cs="Times New Roman"/>
          <w:color w:val="333333"/>
          <w:sz w:val="28"/>
          <w:szCs w:val="28"/>
          <w:lang w:eastAsia="ru-RU"/>
        </w:rPr>
        <w:t>уется</w:t>
      </w:r>
      <w:r w:rsidRPr="00C97093">
        <w:rPr>
          <w:rFonts w:ascii="Times New Roman" w:eastAsia="Times New Roman" w:hAnsi="Times New Roman" w:cs="Times New Roman"/>
          <w:color w:val="333333"/>
          <w:sz w:val="28"/>
          <w:szCs w:val="28"/>
          <w:lang w:eastAsia="ru-RU"/>
        </w:rPr>
        <w:t xml:space="preserve"> высокоэффективн</w:t>
      </w:r>
      <w:r w:rsidR="00CC2119">
        <w:rPr>
          <w:rFonts w:ascii="Times New Roman" w:eastAsia="Times New Roman" w:hAnsi="Times New Roman" w:cs="Times New Roman"/>
          <w:color w:val="333333"/>
          <w:sz w:val="28"/>
          <w:szCs w:val="28"/>
          <w:lang w:eastAsia="ru-RU"/>
        </w:rPr>
        <w:t>ая</w:t>
      </w:r>
      <w:r w:rsidRPr="00C97093">
        <w:rPr>
          <w:rFonts w:ascii="Times New Roman" w:eastAsia="Times New Roman" w:hAnsi="Times New Roman" w:cs="Times New Roman"/>
          <w:color w:val="333333"/>
          <w:sz w:val="28"/>
          <w:szCs w:val="28"/>
          <w:lang w:eastAsia="ru-RU"/>
        </w:rPr>
        <w:t xml:space="preserve"> социально-экономическ</w:t>
      </w:r>
      <w:r w:rsidR="00CC2119">
        <w:rPr>
          <w:rFonts w:ascii="Times New Roman" w:eastAsia="Times New Roman" w:hAnsi="Times New Roman" w:cs="Times New Roman"/>
          <w:color w:val="333333"/>
          <w:sz w:val="28"/>
          <w:szCs w:val="28"/>
          <w:lang w:eastAsia="ru-RU"/>
        </w:rPr>
        <w:t>ая</w:t>
      </w:r>
      <w:r w:rsidRPr="00C97093">
        <w:rPr>
          <w:rFonts w:ascii="Times New Roman" w:eastAsia="Times New Roman" w:hAnsi="Times New Roman" w:cs="Times New Roman"/>
          <w:color w:val="333333"/>
          <w:sz w:val="28"/>
          <w:szCs w:val="28"/>
          <w:lang w:eastAsia="ru-RU"/>
        </w:rPr>
        <w:t xml:space="preserve"> систем</w:t>
      </w:r>
      <w:r w:rsidR="00CC2119">
        <w:rPr>
          <w:rFonts w:ascii="Times New Roman" w:eastAsia="Times New Roman" w:hAnsi="Times New Roman" w:cs="Times New Roman"/>
          <w:color w:val="333333"/>
          <w:sz w:val="28"/>
          <w:szCs w:val="28"/>
          <w:lang w:eastAsia="ru-RU"/>
        </w:rPr>
        <w:t>а территории</w:t>
      </w:r>
      <w:r w:rsidRPr="00C97093">
        <w:rPr>
          <w:rFonts w:ascii="Times New Roman" w:eastAsia="Times New Roman" w:hAnsi="Times New Roman" w:cs="Times New Roman"/>
          <w:color w:val="333333"/>
          <w:sz w:val="28"/>
          <w:szCs w:val="28"/>
          <w:lang w:eastAsia="ru-RU"/>
        </w:rPr>
        <w:t xml:space="preserve"> и </w:t>
      </w:r>
      <w:r w:rsidR="00CC2119">
        <w:rPr>
          <w:rFonts w:ascii="Times New Roman" w:eastAsia="Times New Roman" w:hAnsi="Times New Roman" w:cs="Times New Roman"/>
          <w:color w:val="333333"/>
          <w:sz w:val="28"/>
          <w:szCs w:val="28"/>
          <w:lang w:eastAsia="ru-RU"/>
        </w:rPr>
        <w:t xml:space="preserve">на третьем этапе </w:t>
      </w:r>
      <w:r w:rsidR="005D1179">
        <w:rPr>
          <w:rFonts w:ascii="Times New Roman" w:eastAsia="Times New Roman" w:hAnsi="Times New Roman" w:cs="Times New Roman"/>
          <w:color w:val="333333"/>
          <w:sz w:val="28"/>
          <w:szCs w:val="28"/>
          <w:lang w:eastAsia="ru-RU"/>
        </w:rPr>
        <w:t>полученный положительный результат получает развитие, происходит</w:t>
      </w:r>
      <w:r w:rsidRPr="00C97093">
        <w:rPr>
          <w:rFonts w:ascii="Times New Roman" w:eastAsia="Times New Roman" w:hAnsi="Times New Roman" w:cs="Times New Roman"/>
          <w:color w:val="333333"/>
          <w:sz w:val="28"/>
          <w:szCs w:val="28"/>
          <w:lang w:eastAsia="ru-RU"/>
        </w:rPr>
        <w:t xml:space="preserve"> наращивание положительного эффекта.</w:t>
      </w:r>
      <w:r>
        <w:rPr>
          <w:rFonts w:ascii="Times New Roman" w:eastAsia="Times New Roman" w:hAnsi="Times New Roman" w:cs="Times New Roman"/>
          <w:color w:val="333333"/>
          <w:sz w:val="28"/>
          <w:szCs w:val="28"/>
          <w:lang w:eastAsia="ru-RU"/>
        </w:rPr>
        <w:t xml:space="preserve"> </w:t>
      </w:r>
      <w:r w:rsidR="005D1179">
        <w:rPr>
          <w:rFonts w:ascii="Times New Roman" w:eastAsia="Times New Roman" w:hAnsi="Times New Roman" w:cs="Times New Roman"/>
          <w:color w:val="333333"/>
          <w:sz w:val="28"/>
          <w:szCs w:val="28"/>
          <w:lang w:eastAsia="ru-RU"/>
        </w:rPr>
        <w:t>Как видно из этой структуры</w:t>
      </w:r>
      <w:r>
        <w:rPr>
          <w:rFonts w:ascii="Times New Roman" w:eastAsia="Times New Roman" w:hAnsi="Times New Roman" w:cs="Times New Roman"/>
          <w:color w:val="333333"/>
          <w:sz w:val="28"/>
          <w:szCs w:val="28"/>
          <w:lang w:eastAsia="ru-RU"/>
        </w:rPr>
        <w:t xml:space="preserve"> для удачного выполнения всего плана каждый из его этапов должен выполнятся с максимально близким к целям результатам. Невыполнения этапа повлечет за собой задержку в выполнении последующих.</w:t>
      </w:r>
      <w:r w:rsidR="005D1179">
        <w:rPr>
          <w:rFonts w:ascii="Times New Roman" w:eastAsia="Times New Roman" w:hAnsi="Times New Roman" w:cs="Times New Roman"/>
          <w:color w:val="333333"/>
          <w:sz w:val="28"/>
          <w:szCs w:val="28"/>
          <w:lang w:eastAsia="ru-RU"/>
        </w:rPr>
        <w:t xml:space="preserve"> Может даже возникнуть ситуация, </w:t>
      </w:r>
      <w:r w:rsidR="005D1179">
        <w:rPr>
          <w:rFonts w:ascii="Times New Roman" w:eastAsia="Times New Roman" w:hAnsi="Times New Roman" w:cs="Times New Roman"/>
          <w:color w:val="333333"/>
          <w:sz w:val="28"/>
          <w:szCs w:val="28"/>
          <w:lang w:eastAsia="ru-RU"/>
        </w:rPr>
        <w:lastRenderedPageBreak/>
        <w:t>когда не будет получено никакого положительного эффекта от выполнения стратегии.</w:t>
      </w:r>
      <w:r w:rsidR="00990EE5">
        <w:rPr>
          <w:rFonts w:ascii="Times New Roman" w:eastAsia="Times New Roman" w:hAnsi="Times New Roman" w:cs="Times New Roman"/>
          <w:color w:val="333333"/>
          <w:sz w:val="28"/>
          <w:szCs w:val="28"/>
          <w:lang w:eastAsia="ru-RU"/>
        </w:rPr>
        <w:t xml:space="preserve"> Возникновение такой возможности связано с тем, что формирование стратегии чаще всего происходит в благоприятные социально-экономические периоды для страны, если период не благоприятный</w:t>
      </w:r>
      <w:r w:rsidR="004F2CEA">
        <w:rPr>
          <w:rFonts w:ascii="Times New Roman" w:eastAsia="Times New Roman" w:hAnsi="Times New Roman" w:cs="Times New Roman"/>
          <w:color w:val="333333"/>
          <w:sz w:val="28"/>
          <w:szCs w:val="28"/>
          <w:lang w:eastAsia="ru-RU"/>
        </w:rPr>
        <w:t>,</w:t>
      </w:r>
      <w:r w:rsidR="00990EE5">
        <w:rPr>
          <w:rFonts w:ascii="Times New Roman" w:eastAsia="Times New Roman" w:hAnsi="Times New Roman" w:cs="Times New Roman"/>
          <w:color w:val="333333"/>
          <w:sz w:val="28"/>
          <w:szCs w:val="28"/>
          <w:lang w:eastAsia="ru-RU"/>
        </w:rPr>
        <w:t xml:space="preserve"> а срок действия принятой стратегии подходит к концу</w:t>
      </w:r>
      <w:r w:rsidR="004F2CEA">
        <w:rPr>
          <w:rFonts w:ascii="Times New Roman" w:eastAsia="Times New Roman" w:hAnsi="Times New Roman" w:cs="Times New Roman"/>
          <w:color w:val="333333"/>
          <w:sz w:val="28"/>
          <w:szCs w:val="28"/>
          <w:lang w:eastAsia="ru-RU"/>
        </w:rPr>
        <w:t>,</w:t>
      </w:r>
      <w:r w:rsidR="00990EE5">
        <w:rPr>
          <w:rFonts w:ascii="Times New Roman" w:eastAsia="Times New Roman" w:hAnsi="Times New Roman" w:cs="Times New Roman"/>
          <w:color w:val="333333"/>
          <w:sz w:val="28"/>
          <w:szCs w:val="28"/>
          <w:lang w:eastAsia="ru-RU"/>
        </w:rPr>
        <w:t xml:space="preserve"> его </w:t>
      </w:r>
      <w:r w:rsidR="004F2CEA">
        <w:rPr>
          <w:rFonts w:ascii="Times New Roman" w:eastAsia="Times New Roman" w:hAnsi="Times New Roman" w:cs="Times New Roman"/>
          <w:color w:val="333333"/>
          <w:sz w:val="28"/>
          <w:szCs w:val="28"/>
          <w:lang w:eastAsia="ru-RU"/>
        </w:rPr>
        <w:t>обычно просто продлевают,</w:t>
      </w:r>
      <w:r w:rsidR="00990EE5">
        <w:rPr>
          <w:rFonts w:ascii="Times New Roman" w:eastAsia="Times New Roman" w:hAnsi="Times New Roman" w:cs="Times New Roman"/>
          <w:color w:val="333333"/>
          <w:sz w:val="28"/>
          <w:szCs w:val="28"/>
          <w:lang w:eastAsia="ru-RU"/>
        </w:rPr>
        <w:t xml:space="preserve"> слегка корректируя целевые показатели. </w:t>
      </w:r>
      <w:r w:rsidR="004F2CEA">
        <w:rPr>
          <w:rFonts w:ascii="Times New Roman" w:eastAsia="Times New Roman" w:hAnsi="Times New Roman" w:cs="Times New Roman"/>
          <w:color w:val="333333"/>
          <w:sz w:val="28"/>
          <w:szCs w:val="28"/>
          <w:lang w:eastAsia="ru-RU"/>
        </w:rPr>
        <w:t xml:space="preserve">Выполнение стратегии также подразумевает благоприятную или хотя бы спокойную ситуацию на весь период выполнения. </w:t>
      </w:r>
      <w:r w:rsidR="00990EE5">
        <w:rPr>
          <w:rFonts w:ascii="Times New Roman" w:eastAsia="Times New Roman" w:hAnsi="Times New Roman" w:cs="Times New Roman"/>
          <w:color w:val="333333"/>
          <w:sz w:val="28"/>
          <w:szCs w:val="28"/>
          <w:lang w:eastAsia="ru-RU"/>
        </w:rPr>
        <w:t xml:space="preserve">   </w:t>
      </w:r>
      <w:r>
        <w:rPr>
          <w:rFonts w:ascii="Times New Roman" w:eastAsia="Times New Roman" w:hAnsi="Times New Roman" w:cs="Times New Roman"/>
          <w:color w:val="333333"/>
          <w:sz w:val="28"/>
          <w:szCs w:val="28"/>
          <w:lang w:eastAsia="ru-RU"/>
        </w:rPr>
        <w:t xml:space="preserve"> </w:t>
      </w:r>
    </w:p>
    <w:p w14:paraId="52B0B9B0" w14:textId="54A189D4" w:rsidR="00B73B00" w:rsidRPr="00B73B00" w:rsidRDefault="004F2CEA" w:rsidP="00500B4D">
      <w:pPr>
        <w:shd w:val="clear" w:color="auto" w:fill="FFFFFF"/>
        <w:spacing w:after="0" w:line="240" w:lineRule="auto"/>
        <w:ind w:firstLine="709"/>
        <w:jc w:val="both"/>
        <w:rPr>
          <w:rFonts w:ascii="Times New Roman" w:eastAsia="Times New Roman" w:hAnsi="Times New Roman" w:cs="Times New Roman"/>
          <w:color w:val="333333"/>
          <w:sz w:val="28"/>
          <w:szCs w:val="28"/>
          <w:lang w:eastAsia="ru-RU"/>
        </w:rPr>
      </w:pPr>
      <w:r>
        <w:rPr>
          <w:rFonts w:ascii="Times New Roman" w:eastAsia="Times New Roman" w:hAnsi="Times New Roman" w:cs="Times New Roman"/>
          <w:color w:val="333333"/>
          <w:sz w:val="28"/>
          <w:szCs w:val="28"/>
          <w:lang w:eastAsia="ru-RU"/>
        </w:rPr>
        <w:t xml:space="preserve">Из этого возникает третий недостаток </w:t>
      </w:r>
      <w:r w:rsidR="00D822EB">
        <w:rPr>
          <w:rFonts w:ascii="Times New Roman" w:eastAsia="Times New Roman" w:hAnsi="Times New Roman" w:cs="Times New Roman"/>
          <w:color w:val="333333"/>
          <w:sz w:val="28"/>
          <w:szCs w:val="28"/>
          <w:lang w:eastAsia="ru-RU"/>
        </w:rPr>
        <w:t>программно</w:t>
      </w:r>
      <w:r>
        <w:rPr>
          <w:rFonts w:ascii="Times New Roman" w:eastAsia="Times New Roman" w:hAnsi="Times New Roman" w:cs="Times New Roman"/>
          <w:color w:val="333333"/>
          <w:sz w:val="28"/>
          <w:szCs w:val="28"/>
          <w:lang w:eastAsia="ru-RU"/>
        </w:rPr>
        <w:t>-целевого подхода – низкая гибкость и адаптивность к изменения экономической ситуации, особенно негативным.</w:t>
      </w:r>
      <w:r w:rsidR="00EA6355">
        <w:rPr>
          <w:rFonts w:ascii="Times New Roman" w:eastAsia="Times New Roman" w:hAnsi="Times New Roman" w:cs="Times New Roman"/>
          <w:color w:val="333333"/>
          <w:sz w:val="28"/>
          <w:szCs w:val="28"/>
          <w:lang w:eastAsia="ru-RU"/>
        </w:rPr>
        <w:t xml:space="preserve"> В условиях современного мира происходит довольно большое количество событий, которые сильно дестабилизируют экономическую ситуацию. Для Российской Федерации за прошлое десятилетие было несколько особо критичных ситуаций. В 2014 году произошло серьезное политическое противостояние в связи </w:t>
      </w:r>
      <w:r w:rsidR="00F53E27">
        <w:rPr>
          <w:rFonts w:ascii="Times New Roman" w:eastAsia="Times New Roman" w:hAnsi="Times New Roman" w:cs="Times New Roman"/>
          <w:color w:val="333333"/>
          <w:sz w:val="28"/>
          <w:szCs w:val="28"/>
          <w:lang w:eastAsia="ru-RU"/>
        </w:rPr>
        <w:t xml:space="preserve">включением Крымского полуострова в состав страны. Вероятнее всего этот шаг был продуман на федеральном уровне, но в том же году произошло серьезное снижение цен на нефть на мировом рынке, что в совокупности привело к возникновению Валютного кризиса. Последствия этого кризиса можно было наблюдать до 2017-2018 года, </w:t>
      </w:r>
      <w:r w:rsidR="00802894">
        <w:rPr>
          <w:rFonts w:ascii="Times New Roman" w:eastAsia="Times New Roman" w:hAnsi="Times New Roman" w:cs="Times New Roman"/>
          <w:color w:val="333333"/>
          <w:sz w:val="28"/>
          <w:szCs w:val="28"/>
          <w:lang w:eastAsia="ru-RU"/>
        </w:rPr>
        <w:t xml:space="preserve">когда уже можно было говорить о восстановлении </w:t>
      </w:r>
      <w:r w:rsidR="00F53E27">
        <w:rPr>
          <w:rFonts w:ascii="Times New Roman" w:eastAsia="Times New Roman" w:hAnsi="Times New Roman" w:cs="Times New Roman"/>
          <w:color w:val="333333"/>
          <w:sz w:val="28"/>
          <w:szCs w:val="28"/>
          <w:lang w:eastAsia="ru-RU"/>
        </w:rPr>
        <w:t>экономик</w:t>
      </w:r>
      <w:r w:rsidR="00802894">
        <w:rPr>
          <w:rFonts w:ascii="Times New Roman" w:eastAsia="Times New Roman" w:hAnsi="Times New Roman" w:cs="Times New Roman"/>
          <w:color w:val="333333"/>
          <w:sz w:val="28"/>
          <w:szCs w:val="28"/>
          <w:lang w:eastAsia="ru-RU"/>
        </w:rPr>
        <w:t>и</w:t>
      </w:r>
      <w:r w:rsidR="00F53E27">
        <w:rPr>
          <w:rFonts w:ascii="Times New Roman" w:eastAsia="Times New Roman" w:hAnsi="Times New Roman" w:cs="Times New Roman"/>
          <w:color w:val="333333"/>
          <w:sz w:val="28"/>
          <w:szCs w:val="28"/>
          <w:lang w:eastAsia="ru-RU"/>
        </w:rPr>
        <w:t xml:space="preserve"> до докризисного уровня</w:t>
      </w:r>
      <w:r w:rsidR="00802894">
        <w:rPr>
          <w:rFonts w:ascii="Times New Roman" w:eastAsia="Times New Roman" w:hAnsi="Times New Roman" w:cs="Times New Roman"/>
          <w:color w:val="333333"/>
          <w:sz w:val="28"/>
          <w:szCs w:val="28"/>
          <w:lang w:eastAsia="ru-RU"/>
        </w:rPr>
        <w:t xml:space="preserve">. Вскоре после этого в конце 2019 года разразилась пандемия </w:t>
      </w:r>
      <w:r w:rsidR="00802894">
        <w:rPr>
          <w:rFonts w:ascii="Times New Roman" w:eastAsia="Times New Roman" w:hAnsi="Times New Roman" w:cs="Times New Roman"/>
          <w:color w:val="333333"/>
          <w:sz w:val="28"/>
          <w:szCs w:val="28"/>
          <w:lang w:val="en-US" w:eastAsia="ru-RU"/>
        </w:rPr>
        <w:t>COVID</w:t>
      </w:r>
      <w:r w:rsidR="00802894" w:rsidRPr="00802894">
        <w:rPr>
          <w:rFonts w:ascii="Times New Roman" w:eastAsia="Times New Roman" w:hAnsi="Times New Roman" w:cs="Times New Roman"/>
          <w:color w:val="333333"/>
          <w:sz w:val="28"/>
          <w:szCs w:val="28"/>
          <w:lang w:eastAsia="ru-RU"/>
        </w:rPr>
        <w:t>-19</w:t>
      </w:r>
      <w:r w:rsidR="00802894">
        <w:rPr>
          <w:rFonts w:ascii="Times New Roman" w:eastAsia="Times New Roman" w:hAnsi="Times New Roman" w:cs="Times New Roman"/>
          <w:color w:val="333333"/>
          <w:sz w:val="28"/>
          <w:szCs w:val="28"/>
          <w:lang w:eastAsia="ru-RU"/>
        </w:rPr>
        <w:t xml:space="preserve">, которая затронула весь мир и которому мировая общественность оказалась абсолютно </w:t>
      </w:r>
      <w:r w:rsidR="00583CF9">
        <w:rPr>
          <w:rFonts w:ascii="Times New Roman" w:eastAsia="Times New Roman" w:hAnsi="Times New Roman" w:cs="Times New Roman"/>
          <w:color w:val="333333"/>
          <w:sz w:val="28"/>
          <w:szCs w:val="28"/>
          <w:lang w:eastAsia="ru-RU"/>
        </w:rPr>
        <w:t>не готова</w:t>
      </w:r>
      <w:r w:rsidR="00802894">
        <w:rPr>
          <w:rFonts w:ascii="Times New Roman" w:eastAsia="Times New Roman" w:hAnsi="Times New Roman" w:cs="Times New Roman"/>
          <w:color w:val="333333"/>
          <w:sz w:val="28"/>
          <w:szCs w:val="28"/>
          <w:lang w:eastAsia="ru-RU"/>
        </w:rPr>
        <w:t>.</w:t>
      </w:r>
      <w:r w:rsidR="00AF7E12">
        <w:rPr>
          <w:rFonts w:ascii="Times New Roman" w:eastAsia="Times New Roman" w:hAnsi="Times New Roman" w:cs="Times New Roman"/>
          <w:color w:val="333333"/>
          <w:sz w:val="28"/>
          <w:szCs w:val="28"/>
          <w:lang w:eastAsia="ru-RU"/>
        </w:rPr>
        <w:t xml:space="preserve"> Даже по прошествии двух лет пандемия еще не закончилась </w:t>
      </w:r>
      <w:r w:rsidR="00583CF9">
        <w:rPr>
          <w:rFonts w:ascii="Times New Roman" w:eastAsia="Times New Roman" w:hAnsi="Times New Roman" w:cs="Times New Roman"/>
          <w:color w:val="333333"/>
          <w:sz w:val="28"/>
          <w:szCs w:val="28"/>
          <w:lang w:eastAsia="ru-RU"/>
        </w:rPr>
        <w:t xml:space="preserve">и еще не все её последствия проявились, но уже сейчас можно сказать, что на выполнение стратегических планов </w:t>
      </w:r>
      <w:r w:rsidR="004763B4">
        <w:rPr>
          <w:rFonts w:ascii="Times New Roman" w:eastAsia="Times New Roman" w:hAnsi="Times New Roman" w:cs="Times New Roman"/>
          <w:color w:val="333333"/>
          <w:sz w:val="28"/>
          <w:szCs w:val="28"/>
          <w:lang w:eastAsia="ru-RU"/>
        </w:rPr>
        <w:t xml:space="preserve">было </w:t>
      </w:r>
      <w:r w:rsidR="00583CF9">
        <w:rPr>
          <w:rFonts w:ascii="Times New Roman" w:eastAsia="Times New Roman" w:hAnsi="Times New Roman" w:cs="Times New Roman"/>
          <w:color w:val="333333"/>
          <w:sz w:val="28"/>
          <w:szCs w:val="28"/>
          <w:lang w:eastAsia="ru-RU"/>
        </w:rPr>
        <w:t>оказа</w:t>
      </w:r>
      <w:r w:rsidR="004763B4">
        <w:rPr>
          <w:rFonts w:ascii="Times New Roman" w:eastAsia="Times New Roman" w:hAnsi="Times New Roman" w:cs="Times New Roman"/>
          <w:color w:val="333333"/>
          <w:sz w:val="28"/>
          <w:szCs w:val="28"/>
          <w:lang w:eastAsia="ru-RU"/>
        </w:rPr>
        <w:t>но</w:t>
      </w:r>
      <w:r w:rsidR="00583CF9">
        <w:rPr>
          <w:rFonts w:ascii="Times New Roman" w:eastAsia="Times New Roman" w:hAnsi="Times New Roman" w:cs="Times New Roman"/>
          <w:color w:val="333333"/>
          <w:sz w:val="28"/>
          <w:szCs w:val="28"/>
          <w:lang w:eastAsia="ru-RU"/>
        </w:rPr>
        <w:t xml:space="preserve"> серьезное </w:t>
      </w:r>
      <w:r w:rsidR="004763B4">
        <w:rPr>
          <w:rFonts w:ascii="Times New Roman" w:eastAsia="Times New Roman" w:hAnsi="Times New Roman" w:cs="Times New Roman"/>
          <w:color w:val="333333"/>
          <w:sz w:val="28"/>
          <w:szCs w:val="28"/>
          <w:lang w:eastAsia="ru-RU"/>
        </w:rPr>
        <w:t xml:space="preserve">негативное </w:t>
      </w:r>
      <w:r w:rsidR="00583CF9">
        <w:rPr>
          <w:rFonts w:ascii="Times New Roman" w:eastAsia="Times New Roman" w:hAnsi="Times New Roman" w:cs="Times New Roman"/>
          <w:color w:val="333333"/>
          <w:sz w:val="28"/>
          <w:szCs w:val="28"/>
          <w:lang w:eastAsia="ru-RU"/>
        </w:rPr>
        <w:t>влияние.</w:t>
      </w:r>
      <w:r w:rsidR="00B73B00" w:rsidRPr="00B73B00">
        <w:rPr>
          <w:rFonts w:ascii="Times New Roman" w:eastAsia="Times New Roman" w:hAnsi="Times New Roman" w:cs="Times New Roman"/>
          <w:color w:val="333333"/>
          <w:sz w:val="28"/>
          <w:szCs w:val="28"/>
          <w:lang w:eastAsia="ru-RU"/>
        </w:rPr>
        <w:t>[4]</w:t>
      </w:r>
    </w:p>
    <w:p w14:paraId="508E5F0B" w14:textId="7F1AC1FB" w:rsidR="00500B4D" w:rsidRDefault="00B73B00" w:rsidP="00500B4D">
      <w:pPr>
        <w:shd w:val="clear" w:color="auto" w:fill="FFFFFF"/>
        <w:spacing w:after="0" w:line="240" w:lineRule="auto"/>
        <w:ind w:firstLine="709"/>
        <w:jc w:val="both"/>
        <w:rPr>
          <w:rFonts w:ascii="Times New Roman" w:eastAsia="Times New Roman" w:hAnsi="Times New Roman" w:cs="Times New Roman"/>
          <w:color w:val="333333"/>
          <w:sz w:val="28"/>
          <w:szCs w:val="28"/>
          <w:lang w:eastAsia="ru-RU"/>
        </w:rPr>
      </w:pPr>
      <w:r>
        <w:rPr>
          <w:rFonts w:ascii="Times New Roman" w:eastAsia="Times New Roman" w:hAnsi="Times New Roman" w:cs="Times New Roman"/>
          <w:color w:val="333333"/>
          <w:sz w:val="28"/>
          <w:szCs w:val="28"/>
          <w:lang w:eastAsia="ru-RU"/>
        </w:rPr>
        <w:t xml:space="preserve">Решить данные проблемы можно различными способами, но если необходимо решение именно на весь период действия программы, то наиболее приемлемым видится использование анализа современной ситуации и применение элементов научного предвидения. </w:t>
      </w:r>
      <w:r w:rsidRPr="005166B7">
        <w:rPr>
          <w:rFonts w:ascii="Times New Roman" w:eastAsia="Times New Roman" w:hAnsi="Times New Roman" w:cs="Times New Roman"/>
          <w:color w:val="333333"/>
          <w:sz w:val="28"/>
          <w:szCs w:val="28"/>
          <w:lang w:eastAsia="ru-RU"/>
        </w:rPr>
        <w:t>[</w:t>
      </w:r>
      <w:r w:rsidRPr="005166B7">
        <w:rPr>
          <w:rFonts w:ascii="Times New Roman" w:eastAsia="Times New Roman" w:hAnsi="Times New Roman" w:cs="Times New Roman"/>
          <w:color w:val="333333"/>
          <w:sz w:val="28"/>
          <w:szCs w:val="28"/>
          <w:highlight w:val="yellow"/>
          <w:lang w:eastAsia="ru-RU"/>
        </w:rPr>
        <w:t>5</w:t>
      </w:r>
      <w:r w:rsidRPr="005166B7">
        <w:rPr>
          <w:rFonts w:ascii="Times New Roman" w:eastAsia="Times New Roman" w:hAnsi="Times New Roman" w:cs="Times New Roman"/>
          <w:color w:val="333333"/>
          <w:sz w:val="28"/>
          <w:szCs w:val="28"/>
          <w:lang w:eastAsia="ru-RU"/>
        </w:rPr>
        <w:t>]</w:t>
      </w:r>
      <w:r w:rsidR="00164608" w:rsidRPr="005166B7">
        <w:rPr>
          <w:rFonts w:ascii="Times New Roman" w:eastAsia="Times New Roman" w:hAnsi="Times New Roman" w:cs="Times New Roman"/>
          <w:color w:val="333333"/>
          <w:sz w:val="28"/>
          <w:szCs w:val="28"/>
          <w:lang w:eastAsia="ru-RU"/>
        </w:rPr>
        <w:t xml:space="preserve"> </w:t>
      </w:r>
      <w:r w:rsidR="00164608">
        <w:rPr>
          <w:rFonts w:ascii="Times New Roman" w:eastAsia="Times New Roman" w:hAnsi="Times New Roman" w:cs="Times New Roman"/>
          <w:color w:val="333333"/>
          <w:sz w:val="28"/>
          <w:szCs w:val="28"/>
          <w:lang w:eastAsia="ru-RU"/>
        </w:rPr>
        <w:t>Совокупность этих эле</w:t>
      </w:r>
      <w:r w:rsidR="005166B7">
        <w:rPr>
          <w:rFonts w:ascii="Times New Roman" w:eastAsia="Times New Roman" w:hAnsi="Times New Roman" w:cs="Times New Roman"/>
          <w:color w:val="333333"/>
          <w:sz w:val="28"/>
          <w:szCs w:val="28"/>
          <w:lang w:eastAsia="ru-RU"/>
        </w:rPr>
        <w:t>ме</w:t>
      </w:r>
      <w:r w:rsidR="00164608">
        <w:rPr>
          <w:rFonts w:ascii="Times New Roman" w:eastAsia="Times New Roman" w:hAnsi="Times New Roman" w:cs="Times New Roman"/>
          <w:color w:val="333333"/>
          <w:sz w:val="28"/>
          <w:szCs w:val="28"/>
          <w:lang w:eastAsia="ru-RU"/>
        </w:rPr>
        <w:t xml:space="preserve">нтов составляет метод сценариев. </w:t>
      </w:r>
      <w:r w:rsidR="005166B7">
        <w:rPr>
          <w:rFonts w:ascii="Times New Roman" w:eastAsia="Times New Roman" w:hAnsi="Times New Roman" w:cs="Times New Roman"/>
          <w:color w:val="333333"/>
          <w:sz w:val="28"/>
          <w:szCs w:val="28"/>
          <w:lang w:eastAsia="ru-RU"/>
        </w:rPr>
        <w:t xml:space="preserve">То есть предлагается после составления основной стратегии программно-целевым методом позволить региональным властям при приближении к завершению каждого из этапов привлекать специалистов для составления нескольких сценариев перехода к следующему этапу и выбирать на свое усмотрение из нескольких альтернатив. Для этого необходимо предоставить некоторую степень свободы в рамках «вертикали власти», что может несколько сказаться на скорости выполнения </w:t>
      </w:r>
      <w:r w:rsidR="001663CA">
        <w:rPr>
          <w:rFonts w:ascii="Times New Roman" w:eastAsia="Times New Roman" w:hAnsi="Times New Roman" w:cs="Times New Roman"/>
          <w:color w:val="333333"/>
          <w:sz w:val="28"/>
          <w:szCs w:val="28"/>
          <w:lang w:eastAsia="ru-RU"/>
        </w:rPr>
        <w:t>поручений, но качественно результаты должны вырасти. Региональные власти, сосредоточившись</w:t>
      </w:r>
      <w:r w:rsidR="008351F9">
        <w:rPr>
          <w:rFonts w:ascii="Times New Roman" w:eastAsia="Times New Roman" w:hAnsi="Times New Roman" w:cs="Times New Roman"/>
          <w:color w:val="333333"/>
          <w:sz w:val="28"/>
          <w:szCs w:val="28"/>
          <w:lang w:eastAsia="ru-RU"/>
        </w:rPr>
        <w:t xml:space="preserve"> на</w:t>
      </w:r>
      <w:r w:rsidR="001663CA">
        <w:rPr>
          <w:rFonts w:ascii="Times New Roman" w:eastAsia="Times New Roman" w:hAnsi="Times New Roman" w:cs="Times New Roman"/>
          <w:color w:val="333333"/>
          <w:sz w:val="28"/>
          <w:szCs w:val="28"/>
          <w:lang w:eastAsia="ru-RU"/>
        </w:rPr>
        <w:t xml:space="preserve"> собственной территории могут точнее выявить вс</w:t>
      </w:r>
      <w:r w:rsidR="008351F9">
        <w:rPr>
          <w:rFonts w:ascii="Times New Roman" w:eastAsia="Times New Roman" w:hAnsi="Times New Roman" w:cs="Times New Roman"/>
          <w:color w:val="333333"/>
          <w:sz w:val="28"/>
          <w:szCs w:val="28"/>
          <w:lang w:eastAsia="ru-RU"/>
        </w:rPr>
        <w:t>е</w:t>
      </w:r>
      <w:r w:rsidR="001663CA">
        <w:rPr>
          <w:rFonts w:ascii="Times New Roman" w:eastAsia="Times New Roman" w:hAnsi="Times New Roman" w:cs="Times New Roman"/>
          <w:color w:val="333333"/>
          <w:sz w:val="28"/>
          <w:szCs w:val="28"/>
          <w:lang w:eastAsia="ru-RU"/>
        </w:rPr>
        <w:t xml:space="preserve"> внутренние и внешние факторы, оказывающие влияние на развитие </w:t>
      </w:r>
      <w:r w:rsidR="00232F51">
        <w:rPr>
          <w:rFonts w:ascii="Times New Roman" w:eastAsia="Times New Roman" w:hAnsi="Times New Roman" w:cs="Times New Roman"/>
          <w:color w:val="333333"/>
          <w:sz w:val="28"/>
          <w:szCs w:val="28"/>
          <w:lang w:eastAsia="ru-RU"/>
        </w:rPr>
        <w:t>социально-экономической системы,</w:t>
      </w:r>
      <w:r w:rsidR="001663CA">
        <w:rPr>
          <w:rFonts w:ascii="Times New Roman" w:eastAsia="Times New Roman" w:hAnsi="Times New Roman" w:cs="Times New Roman"/>
          <w:color w:val="333333"/>
          <w:sz w:val="28"/>
          <w:szCs w:val="28"/>
          <w:lang w:eastAsia="ru-RU"/>
        </w:rPr>
        <w:t xml:space="preserve"> </w:t>
      </w:r>
      <w:r w:rsidR="008351F9">
        <w:rPr>
          <w:rFonts w:ascii="Times New Roman" w:eastAsia="Times New Roman" w:hAnsi="Times New Roman" w:cs="Times New Roman"/>
          <w:color w:val="333333"/>
          <w:sz w:val="28"/>
          <w:szCs w:val="28"/>
          <w:lang w:eastAsia="ru-RU"/>
        </w:rPr>
        <w:t xml:space="preserve">и подготовится к их проявлениям. </w:t>
      </w:r>
      <w:r w:rsidR="001663CA">
        <w:rPr>
          <w:rFonts w:ascii="Times New Roman" w:eastAsia="Times New Roman" w:hAnsi="Times New Roman" w:cs="Times New Roman"/>
          <w:color w:val="333333"/>
          <w:sz w:val="28"/>
          <w:szCs w:val="28"/>
          <w:lang w:eastAsia="ru-RU"/>
        </w:rPr>
        <w:t xml:space="preserve">  </w:t>
      </w:r>
      <w:r w:rsidR="005166B7">
        <w:rPr>
          <w:rFonts w:ascii="Times New Roman" w:eastAsia="Times New Roman" w:hAnsi="Times New Roman" w:cs="Times New Roman"/>
          <w:color w:val="333333"/>
          <w:sz w:val="28"/>
          <w:szCs w:val="28"/>
          <w:lang w:eastAsia="ru-RU"/>
        </w:rPr>
        <w:t xml:space="preserve">      </w:t>
      </w:r>
      <w:r w:rsidR="00164608">
        <w:rPr>
          <w:rFonts w:ascii="Times New Roman" w:eastAsia="Times New Roman" w:hAnsi="Times New Roman" w:cs="Times New Roman"/>
          <w:color w:val="333333"/>
          <w:sz w:val="28"/>
          <w:szCs w:val="28"/>
          <w:lang w:eastAsia="ru-RU"/>
        </w:rPr>
        <w:t xml:space="preserve"> </w:t>
      </w:r>
      <w:r w:rsidRPr="005166B7">
        <w:rPr>
          <w:rFonts w:ascii="Times New Roman" w:eastAsia="Times New Roman" w:hAnsi="Times New Roman" w:cs="Times New Roman"/>
          <w:color w:val="333333"/>
          <w:sz w:val="28"/>
          <w:szCs w:val="28"/>
          <w:lang w:eastAsia="ru-RU"/>
        </w:rPr>
        <w:t xml:space="preserve"> </w:t>
      </w:r>
      <w:r>
        <w:rPr>
          <w:rFonts w:ascii="Times New Roman" w:eastAsia="Times New Roman" w:hAnsi="Times New Roman" w:cs="Times New Roman"/>
          <w:color w:val="333333"/>
          <w:sz w:val="28"/>
          <w:szCs w:val="28"/>
          <w:lang w:eastAsia="ru-RU"/>
        </w:rPr>
        <w:t xml:space="preserve">  </w:t>
      </w:r>
    </w:p>
    <w:p w14:paraId="570231B3" w14:textId="1FE02CDB" w:rsidR="00500B4D" w:rsidRDefault="00500B4D" w:rsidP="00500B4D">
      <w:pPr>
        <w:shd w:val="clear" w:color="auto" w:fill="FFFFFF"/>
        <w:spacing w:after="0" w:line="240" w:lineRule="auto"/>
        <w:ind w:firstLine="709"/>
        <w:jc w:val="both"/>
        <w:rPr>
          <w:rFonts w:ascii="Times New Roman" w:eastAsia="Times New Roman" w:hAnsi="Times New Roman" w:cs="Times New Roman"/>
          <w:color w:val="333333"/>
          <w:sz w:val="28"/>
          <w:szCs w:val="28"/>
          <w:lang w:eastAsia="ru-RU"/>
        </w:rPr>
      </w:pPr>
    </w:p>
    <w:p w14:paraId="76CF9C7F" w14:textId="77777777" w:rsidR="006C0BF8" w:rsidRPr="006C0BF8" w:rsidRDefault="006C0BF8" w:rsidP="006C0BF8">
      <w:pPr>
        <w:shd w:val="clear" w:color="auto" w:fill="FFFFFF"/>
        <w:spacing w:after="0" w:line="240" w:lineRule="auto"/>
        <w:ind w:firstLine="709"/>
        <w:jc w:val="both"/>
        <w:rPr>
          <w:rFonts w:ascii="Times New Roman" w:eastAsia="Times New Roman" w:hAnsi="Times New Roman" w:cs="Times New Roman"/>
          <w:i/>
          <w:iCs/>
          <w:color w:val="333333"/>
          <w:sz w:val="28"/>
          <w:szCs w:val="28"/>
          <w:lang w:eastAsia="ru-RU"/>
        </w:rPr>
      </w:pPr>
      <w:r w:rsidRPr="006C0BF8">
        <w:rPr>
          <w:rFonts w:ascii="Times New Roman" w:eastAsia="Times New Roman" w:hAnsi="Times New Roman" w:cs="Times New Roman"/>
          <w:i/>
          <w:iCs/>
          <w:color w:val="333333"/>
          <w:sz w:val="28"/>
          <w:szCs w:val="28"/>
          <w:lang w:eastAsia="ru-RU"/>
        </w:rPr>
        <w:t>Исследование выполнено в рамках гранта РФФИ 19-010-00159 «Определение проблем и разработка подходов к обеспечению экономической безопасности прибрежных арктических регионов в новых геополитических условиях».</w:t>
      </w:r>
    </w:p>
    <w:p w14:paraId="76258274" w14:textId="15B3ABF3" w:rsidR="006C0BF8" w:rsidRDefault="006C0BF8" w:rsidP="00500B4D">
      <w:pPr>
        <w:shd w:val="clear" w:color="auto" w:fill="FFFFFF"/>
        <w:spacing w:after="0" w:line="240" w:lineRule="auto"/>
        <w:ind w:firstLine="709"/>
        <w:jc w:val="both"/>
        <w:rPr>
          <w:rFonts w:ascii="Times New Roman" w:eastAsia="Times New Roman" w:hAnsi="Times New Roman" w:cs="Times New Roman"/>
          <w:color w:val="333333"/>
          <w:sz w:val="28"/>
          <w:szCs w:val="28"/>
          <w:lang w:eastAsia="ru-RU"/>
        </w:rPr>
      </w:pPr>
    </w:p>
    <w:p w14:paraId="28D84DD7" w14:textId="4721DE77" w:rsidR="006C0BF8" w:rsidRPr="006C0BF8" w:rsidRDefault="006C0BF8" w:rsidP="006C0BF8">
      <w:pPr>
        <w:shd w:val="clear" w:color="auto" w:fill="FFFFFF"/>
        <w:spacing w:after="0" w:line="240" w:lineRule="auto"/>
        <w:ind w:firstLine="709"/>
        <w:jc w:val="center"/>
        <w:rPr>
          <w:rFonts w:ascii="Times New Roman" w:eastAsia="Times New Roman" w:hAnsi="Times New Roman" w:cs="Times New Roman"/>
          <w:b/>
          <w:bCs/>
          <w:color w:val="333333"/>
          <w:sz w:val="28"/>
          <w:szCs w:val="28"/>
          <w:lang w:eastAsia="ru-RU"/>
        </w:rPr>
      </w:pPr>
      <w:r w:rsidRPr="006C0BF8">
        <w:rPr>
          <w:rFonts w:ascii="Times New Roman" w:eastAsia="Times New Roman" w:hAnsi="Times New Roman" w:cs="Times New Roman"/>
          <w:b/>
          <w:bCs/>
          <w:color w:val="333333"/>
          <w:sz w:val="28"/>
          <w:szCs w:val="28"/>
          <w:lang w:eastAsia="ru-RU"/>
        </w:rPr>
        <w:lastRenderedPageBreak/>
        <w:t>Библиографический список</w:t>
      </w:r>
    </w:p>
    <w:p w14:paraId="5581A09D" w14:textId="37F08750" w:rsidR="00C5334B" w:rsidRDefault="00500B4D" w:rsidP="00500B4D">
      <w:pPr>
        <w:shd w:val="clear" w:color="auto" w:fill="FFFFFF"/>
        <w:spacing w:after="0" w:line="240" w:lineRule="auto"/>
        <w:ind w:firstLine="709"/>
        <w:jc w:val="both"/>
        <w:rPr>
          <w:rFonts w:ascii="Times New Roman" w:eastAsia="Times New Roman" w:hAnsi="Times New Roman" w:cs="Times New Roman"/>
          <w:color w:val="333333"/>
          <w:sz w:val="28"/>
          <w:szCs w:val="28"/>
          <w:lang w:eastAsia="ru-RU"/>
        </w:rPr>
      </w:pPr>
      <w:r w:rsidRPr="00500B4D">
        <w:rPr>
          <w:rFonts w:ascii="Times New Roman" w:eastAsia="Times New Roman" w:hAnsi="Times New Roman" w:cs="Times New Roman"/>
          <w:color w:val="333333"/>
          <w:sz w:val="28"/>
          <w:szCs w:val="28"/>
          <w:lang w:eastAsia="ru-RU"/>
        </w:rPr>
        <w:t>1.</w:t>
      </w:r>
      <w:r>
        <w:rPr>
          <w:rFonts w:ascii="Times New Roman" w:eastAsia="Times New Roman" w:hAnsi="Times New Roman" w:cs="Times New Roman"/>
          <w:color w:val="333333"/>
          <w:sz w:val="28"/>
          <w:szCs w:val="28"/>
          <w:lang w:eastAsia="ru-RU"/>
        </w:rPr>
        <w:t xml:space="preserve"> </w:t>
      </w:r>
      <w:r w:rsidRPr="00500B4D">
        <w:rPr>
          <w:rFonts w:ascii="Times New Roman" w:eastAsia="Times New Roman" w:hAnsi="Times New Roman" w:cs="Times New Roman"/>
          <w:color w:val="333333"/>
          <w:sz w:val="28"/>
          <w:szCs w:val="28"/>
          <w:lang w:eastAsia="ru-RU"/>
        </w:rPr>
        <w:t xml:space="preserve">Крапивин Д.С. ИССЛЕДОВАНИЕ ДИНАМИКИ ИЗМЕНЕНИЯ НАЛИЧИЯ ОСНОВНЫХ ФОНДОВ В РЕГИОНАХ АРКТИЧЕСКОЙ ЗОНЫ РОССИЙСКОЙ ФЕДЕРАЦИИ В УСЛОВИЯХ СОВРЕМЕННОЙ НЕОПРЕДЕЛЕННОСТИ // Фундаментальные исследования. – 2021. – № 9. – С. 32-37; URL: </w:t>
      </w:r>
      <w:hyperlink r:id="rId6" w:tgtFrame="_blank" w:history="1">
        <w:r w:rsidRPr="00500B4D">
          <w:rPr>
            <w:rFonts w:ascii="Times New Roman" w:eastAsia="Times New Roman" w:hAnsi="Times New Roman" w:cs="Times New Roman"/>
            <w:color w:val="333333"/>
            <w:sz w:val="28"/>
            <w:szCs w:val="28"/>
            <w:lang w:eastAsia="ru-RU"/>
          </w:rPr>
          <w:t>https://fundamental-research.ru/ru/article/view?id=43090</w:t>
        </w:r>
      </w:hyperlink>
      <w:r w:rsidRPr="00500B4D">
        <w:rPr>
          <w:rFonts w:ascii="Times New Roman" w:eastAsia="Times New Roman" w:hAnsi="Times New Roman" w:cs="Times New Roman"/>
          <w:color w:val="333333"/>
          <w:sz w:val="28"/>
          <w:szCs w:val="28"/>
          <w:lang w:eastAsia="ru-RU"/>
        </w:rPr>
        <w:t xml:space="preserve"> (дата обращения: 10.11.2021). DOI: </w:t>
      </w:r>
      <w:hyperlink r:id="rId7" w:tgtFrame="_blank" w:history="1">
        <w:r w:rsidRPr="00500B4D">
          <w:rPr>
            <w:rFonts w:ascii="Times New Roman" w:eastAsia="Times New Roman" w:hAnsi="Times New Roman" w:cs="Times New Roman"/>
            <w:color w:val="333333"/>
            <w:sz w:val="28"/>
            <w:szCs w:val="28"/>
            <w:lang w:eastAsia="ru-RU"/>
          </w:rPr>
          <w:t>10.17513/fr.43090</w:t>
        </w:r>
      </w:hyperlink>
    </w:p>
    <w:p w14:paraId="1C02170E" w14:textId="1007E3C4" w:rsidR="0037697A" w:rsidRDefault="0037697A" w:rsidP="0037697A">
      <w:pPr>
        <w:shd w:val="clear" w:color="auto" w:fill="FFFFFF"/>
        <w:spacing w:after="0" w:line="240" w:lineRule="auto"/>
        <w:ind w:firstLine="709"/>
        <w:jc w:val="both"/>
        <w:rPr>
          <w:rFonts w:ascii="Times New Roman" w:eastAsia="Times New Roman" w:hAnsi="Times New Roman" w:cs="Times New Roman"/>
          <w:color w:val="333333"/>
          <w:sz w:val="28"/>
          <w:szCs w:val="28"/>
          <w:lang w:eastAsia="ru-RU"/>
        </w:rPr>
      </w:pPr>
      <w:r w:rsidRPr="0037697A">
        <w:rPr>
          <w:rFonts w:ascii="Times New Roman" w:eastAsia="Times New Roman" w:hAnsi="Times New Roman" w:cs="Times New Roman"/>
          <w:color w:val="333333"/>
          <w:sz w:val="28"/>
          <w:szCs w:val="28"/>
          <w:lang w:eastAsia="ru-RU"/>
        </w:rPr>
        <w:t>2. Финансовое обеспечение развития северных регионов/ Под науч. редакцией Г.В. Кобылинской: Монография. – Апатиты: Изд-во КНЦ РАН, 2016. –193с.</w:t>
      </w:r>
    </w:p>
    <w:p w14:paraId="6946739C" w14:textId="0E8B405D" w:rsidR="00C97093" w:rsidRDefault="00C97093" w:rsidP="00C97093">
      <w:pPr>
        <w:shd w:val="clear" w:color="auto" w:fill="FFFFFF"/>
        <w:spacing w:after="0" w:line="240" w:lineRule="auto"/>
        <w:ind w:firstLine="709"/>
        <w:jc w:val="both"/>
        <w:rPr>
          <w:rFonts w:ascii="Times New Roman" w:eastAsia="Times New Roman" w:hAnsi="Times New Roman" w:cs="Times New Roman"/>
          <w:color w:val="333333"/>
          <w:sz w:val="28"/>
          <w:szCs w:val="28"/>
          <w:lang w:eastAsia="ru-RU"/>
        </w:rPr>
      </w:pPr>
      <w:r>
        <w:rPr>
          <w:rFonts w:ascii="Times New Roman" w:eastAsia="Times New Roman" w:hAnsi="Times New Roman" w:cs="Times New Roman"/>
          <w:color w:val="333333"/>
          <w:sz w:val="28"/>
          <w:szCs w:val="28"/>
          <w:lang w:eastAsia="ru-RU"/>
        </w:rPr>
        <w:t xml:space="preserve">3. </w:t>
      </w:r>
      <w:r w:rsidRPr="00C97093">
        <w:rPr>
          <w:rFonts w:ascii="Times New Roman" w:eastAsia="Times New Roman" w:hAnsi="Times New Roman" w:cs="Times New Roman"/>
          <w:color w:val="333333"/>
          <w:sz w:val="28"/>
          <w:szCs w:val="28"/>
          <w:lang w:eastAsia="ru-RU"/>
        </w:rPr>
        <w:t xml:space="preserve">Указ Президента РФ от 26 октября 2020 г. N 645 "О Стратегии развития Арктической зоны Российской Федерации и обеспечения национальной безопасности на период до 2035 года" URL: </w:t>
      </w:r>
      <w:hyperlink r:id="rId8" w:anchor="/document/74810556" w:history="1">
        <w:r w:rsidRPr="00C97093">
          <w:rPr>
            <w:rFonts w:ascii="Times New Roman" w:eastAsia="Times New Roman" w:hAnsi="Times New Roman" w:cs="Times New Roman"/>
            <w:color w:val="333333"/>
            <w:sz w:val="28"/>
            <w:szCs w:val="28"/>
            <w:lang w:eastAsia="ru-RU"/>
          </w:rPr>
          <w:t>http://ivo.garant.ru/#/document/74810556</w:t>
        </w:r>
      </w:hyperlink>
      <w:r w:rsidRPr="00C97093">
        <w:rPr>
          <w:rFonts w:ascii="Times New Roman" w:eastAsia="Times New Roman" w:hAnsi="Times New Roman" w:cs="Times New Roman"/>
          <w:color w:val="333333"/>
          <w:sz w:val="28"/>
          <w:szCs w:val="28"/>
          <w:lang w:eastAsia="ru-RU"/>
        </w:rPr>
        <w:t xml:space="preserve"> (дата обращения: </w:t>
      </w:r>
      <w:r w:rsidR="00BF7F8C">
        <w:rPr>
          <w:rFonts w:ascii="Times New Roman" w:eastAsia="Times New Roman" w:hAnsi="Times New Roman" w:cs="Times New Roman"/>
          <w:color w:val="333333"/>
          <w:sz w:val="28"/>
          <w:szCs w:val="28"/>
          <w:lang w:eastAsia="ru-RU"/>
        </w:rPr>
        <w:t>10</w:t>
      </w:r>
      <w:r w:rsidRPr="00C97093">
        <w:rPr>
          <w:rFonts w:ascii="Times New Roman" w:eastAsia="Times New Roman" w:hAnsi="Times New Roman" w:cs="Times New Roman"/>
          <w:color w:val="333333"/>
          <w:sz w:val="28"/>
          <w:szCs w:val="28"/>
          <w:lang w:eastAsia="ru-RU"/>
        </w:rPr>
        <w:t>.</w:t>
      </w:r>
      <w:r w:rsidR="00BF7F8C">
        <w:rPr>
          <w:rFonts w:ascii="Times New Roman" w:eastAsia="Times New Roman" w:hAnsi="Times New Roman" w:cs="Times New Roman"/>
          <w:color w:val="333333"/>
          <w:sz w:val="28"/>
          <w:szCs w:val="28"/>
          <w:lang w:eastAsia="ru-RU"/>
        </w:rPr>
        <w:t>11</w:t>
      </w:r>
      <w:r w:rsidRPr="00C97093">
        <w:rPr>
          <w:rFonts w:ascii="Times New Roman" w:eastAsia="Times New Roman" w:hAnsi="Times New Roman" w:cs="Times New Roman"/>
          <w:color w:val="333333"/>
          <w:sz w:val="28"/>
          <w:szCs w:val="28"/>
          <w:lang w:eastAsia="ru-RU"/>
        </w:rPr>
        <w:t>.2021)</w:t>
      </w:r>
    </w:p>
    <w:p w14:paraId="1E07C054" w14:textId="101E6883" w:rsidR="00583CF9" w:rsidRDefault="00583CF9" w:rsidP="00C97093">
      <w:pPr>
        <w:shd w:val="clear" w:color="auto" w:fill="FFFFFF"/>
        <w:spacing w:after="0" w:line="240" w:lineRule="auto"/>
        <w:ind w:firstLine="709"/>
        <w:jc w:val="both"/>
        <w:rPr>
          <w:rFonts w:ascii="Times New Roman" w:eastAsia="Times New Roman" w:hAnsi="Times New Roman" w:cs="Times New Roman"/>
          <w:color w:val="333333"/>
          <w:sz w:val="28"/>
          <w:szCs w:val="28"/>
          <w:lang w:eastAsia="ru-RU"/>
        </w:rPr>
      </w:pPr>
      <w:r>
        <w:rPr>
          <w:rFonts w:ascii="Times New Roman" w:eastAsia="Times New Roman" w:hAnsi="Times New Roman" w:cs="Times New Roman"/>
          <w:color w:val="333333"/>
          <w:sz w:val="28"/>
          <w:szCs w:val="28"/>
          <w:lang w:eastAsia="ru-RU"/>
        </w:rPr>
        <w:t xml:space="preserve">4. </w:t>
      </w:r>
      <w:r w:rsidRPr="00583CF9">
        <w:rPr>
          <w:rFonts w:ascii="Times New Roman" w:eastAsia="Times New Roman" w:hAnsi="Times New Roman" w:cs="Times New Roman"/>
          <w:color w:val="333333"/>
          <w:sz w:val="28"/>
          <w:szCs w:val="28"/>
          <w:lang w:eastAsia="ru-RU"/>
        </w:rPr>
        <w:t>Крапивин Д.С. Характеристика экономической безопасности Российской Арктики в условиях современной нестабильности и пандемических ограничений / Д. С. Крапивин // Фундаментальные исследования. – 2021. – № 6. – С. 41-46. – DOI 10.17513/fr.43056.</w:t>
      </w:r>
    </w:p>
    <w:p w14:paraId="04175B05" w14:textId="250FBBED" w:rsidR="00B73B00" w:rsidRDefault="00B73B00" w:rsidP="00B73B00">
      <w:pPr>
        <w:shd w:val="clear" w:color="auto" w:fill="FFFFFF"/>
        <w:spacing w:after="0" w:line="240" w:lineRule="auto"/>
        <w:ind w:firstLine="709"/>
        <w:jc w:val="both"/>
        <w:rPr>
          <w:rFonts w:ascii="Times New Roman" w:eastAsia="Times New Roman" w:hAnsi="Times New Roman" w:cs="Times New Roman"/>
          <w:color w:val="333333"/>
          <w:sz w:val="28"/>
          <w:szCs w:val="28"/>
          <w:lang w:eastAsia="ru-RU"/>
        </w:rPr>
      </w:pPr>
      <w:r>
        <w:rPr>
          <w:rFonts w:ascii="Times New Roman" w:eastAsia="Times New Roman" w:hAnsi="Times New Roman" w:cs="Times New Roman"/>
          <w:color w:val="333333"/>
          <w:sz w:val="28"/>
          <w:szCs w:val="28"/>
          <w:lang w:eastAsia="ru-RU"/>
        </w:rPr>
        <w:t xml:space="preserve">5. </w:t>
      </w:r>
      <w:r w:rsidRPr="00B73B00">
        <w:rPr>
          <w:rFonts w:ascii="Times New Roman" w:eastAsia="Times New Roman" w:hAnsi="Times New Roman" w:cs="Times New Roman"/>
          <w:color w:val="333333"/>
          <w:sz w:val="28"/>
          <w:szCs w:val="28"/>
          <w:lang w:eastAsia="ru-RU"/>
        </w:rPr>
        <w:t>Тхакушинов Э.К Методология исследования региональной экономики // Международный журнал прикладных и фундаментальных исследований. 2016. № 12-3. С. 556-558.</w:t>
      </w:r>
    </w:p>
    <w:p w14:paraId="2F3222C0" w14:textId="77777777" w:rsidR="00CA63AD" w:rsidRDefault="00CA63AD" w:rsidP="00CA63AD">
      <w:pPr>
        <w:tabs>
          <w:tab w:val="left" w:pos="426"/>
        </w:tabs>
        <w:spacing w:after="0" w:line="240" w:lineRule="auto"/>
        <w:ind w:firstLine="709"/>
        <w:jc w:val="both"/>
        <w:rPr>
          <w:rFonts w:ascii="Times New Roman" w:eastAsia="Times New Roman" w:hAnsi="Times New Roman" w:cs="Times New Roman"/>
          <w:color w:val="333333"/>
          <w:sz w:val="28"/>
          <w:szCs w:val="28"/>
          <w:lang w:eastAsia="ru-RU"/>
        </w:rPr>
      </w:pPr>
    </w:p>
    <w:p w14:paraId="11D17399" w14:textId="2B4C7506" w:rsidR="00CA63AD" w:rsidRPr="006C0BF8" w:rsidRDefault="00CA63AD" w:rsidP="00CA63AD">
      <w:pPr>
        <w:tabs>
          <w:tab w:val="left" w:pos="426"/>
        </w:tabs>
        <w:spacing w:after="0" w:line="240" w:lineRule="auto"/>
        <w:ind w:firstLine="709"/>
        <w:jc w:val="both"/>
        <w:rPr>
          <w:rFonts w:ascii="Times New Roman" w:eastAsia="Times New Roman" w:hAnsi="Times New Roman" w:cs="Times New Roman"/>
          <w:color w:val="333333"/>
          <w:sz w:val="28"/>
          <w:szCs w:val="28"/>
          <w:lang w:eastAsia="ru-RU"/>
        </w:rPr>
      </w:pPr>
      <w:r>
        <w:rPr>
          <w:rFonts w:ascii="Times New Roman" w:eastAsia="Times New Roman" w:hAnsi="Times New Roman" w:cs="Times New Roman"/>
          <w:color w:val="333333"/>
          <w:sz w:val="28"/>
          <w:szCs w:val="28"/>
          <w:lang w:eastAsia="ru-RU"/>
        </w:rPr>
        <w:t xml:space="preserve">Крапивин Дмитрий Сергеевич – к.э.н., научный сотрудник </w:t>
      </w:r>
      <w:r w:rsidRPr="006C0BF8">
        <w:rPr>
          <w:rFonts w:ascii="Times New Roman" w:eastAsia="Times New Roman" w:hAnsi="Times New Roman" w:cs="Times New Roman"/>
          <w:color w:val="333333"/>
          <w:sz w:val="28"/>
          <w:szCs w:val="28"/>
          <w:lang w:eastAsia="ru-RU"/>
        </w:rPr>
        <w:t>Институт</w:t>
      </w:r>
      <w:r>
        <w:rPr>
          <w:rFonts w:ascii="Times New Roman" w:eastAsia="Times New Roman" w:hAnsi="Times New Roman" w:cs="Times New Roman"/>
          <w:color w:val="333333"/>
          <w:sz w:val="28"/>
          <w:szCs w:val="28"/>
          <w:lang w:eastAsia="ru-RU"/>
        </w:rPr>
        <w:t>а</w:t>
      </w:r>
      <w:r w:rsidRPr="006C0BF8">
        <w:rPr>
          <w:rFonts w:ascii="Times New Roman" w:eastAsia="Times New Roman" w:hAnsi="Times New Roman" w:cs="Times New Roman"/>
          <w:color w:val="333333"/>
          <w:sz w:val="28"/>
          <w:szCs w:val="28"/>
          <w:lang w:eastAsia="ru-RU"/>
        </w:rPr>
        <w:t xml:space="preserve"> экономических проблем им. Г.П. Лузина – обособленно</w:t>
      </w:r>
      <w:r>
        <w:rPr>
          <w:rFonts w:ascii="Times New Roman" w:eastAsia="Times New Roman" w:hAnsi="Times New Roman" w:cs="Times New Roman"/>
          <w:color w:val="333333"/>
          <w:sz w:val="28"/>
          <w:szCs w:val="28"/>
          <w:lang w:eastAsia="ru-RU"/>
        </w:rPr>
        <w:t>го</w:t>
      </w:r>
      <w:r w:rsidRPr="006C0BF8">
        <w:rPr>
          <w:rFonts w:ascii="Times New Roman" w:eastAsia="Times New Roman" w:hAnsi="Times New Roman" w:cs="Times New Roman"/>
          <w:color w:val="333333"/>
          <w:sz w:val="28"/>
          <w:szCs w:val="28"/>
          <w:lang w:eastAsia="ru-RU"/>
        </w:rPr>
        <w:t xml:space="preserve"> подразделени</w:t>
      </w:r>
      <w:r>
        <w:rPr>
          <w:rFonts w:ascii="Times New Roman" w:eastAsia="Times New Roman" w:hAnsi="Times New Roman" w:cs="Times New Roman"/>
          <w:color w:val="333333"/>
          <w:sz w:val="28"/>
          <w:szCs w:val="28"/>
          <w:lang w:eastAsia="ru-RU"/>
        </w:rPr>
        <w:t>я</w:t>
      </w:r>
      <w:r w:rsidRPr="006C0BF8">
        <w:rPr>
          <w:rFonts w:ascii="Times New Roman" w:eastAsia="Times New Roman" w:hAnsi="Times New Roman" w:cs="Times New Roman"/>
          <w:color w:val="333333"/>
          <w:sz w:val="28"/>
          <w:szCs w:val="28"/>
          <w:lang w:eastAsia="ru-RU"/>
        </w:rPr>
        <w:t xml:space="preserve"> Федерального исследовательского центра «Кольский научный центр Российской академии наук Институт экономических проблем им. Г.П. Лузина Федерального исследовательского центра «Кольский научный центр РАН»</w:t>
      </w:r>
      <w:r>
        <w:rPr>
          <w:rFonts w:ascii="Times New Roman" w:eastAsia="Times New Roman" w:hAnsi="Times New Roman" w:cs="Times New Roman"/>
          <w:color w:val="333333"/>
          <w:sz w:val="28"/>
          <w:szCs w:val="28"/>
          <w:lang w:eastAsia="ru-RU"/>
        </w:rPr>
        <w:t xml:space="preserve"> (</w:t>
      </w:r>
      <w:r w:rsidRPr="006C0BF8">
        <w:rPr>
          <w:rFonts w:ascii="Times New Roman" w:eastAsia="Times New Roman" w:hAnsi="Times New Roman" w:cs="Times New Roman"/>
          <w:color w:val="333333"/>
          <w:sz w:val="28"/>
          <w:szCs w:val="28"/>
          <w:lang w:eastAsia="ru-RU"/>
        </w:rPr>
        <w:t>184209, Мурманская обл., г.Апатиты, ул.Ферсмана, 24а</w:t>
      </w:r>
      <w:r>
        <w:rPr>
          <w:rFonts w:ascii="Times New Roman" w:eastAsia="Times New Roman" w:hAnsi="Times New Roman" w:cs="Times New Roman"/>
          <w:color w:val="333333"/>
          <w:sz w:val="28"/>
          <w:szCs w:val="28"/>
          <w:lang w:eastAsia="ru-RU"/>
        </w:rPr>
        <w:t>)</w:t>
      </w:r>
      <w:r w:rsidRPr="006C0BF8">
        <w:rPr>
          <w:rFonts w:ascii="Times New Roman" w:eastAsia="Times New Roman" w:hAnsi="Times New Roman" w:cs="Times New Roman"/>
          <w:color w:val="333333"/>
          <w:sz w:val="28"/>
          <w:szCs w:val="28"/>
          <w:lang w:eastAsia="ru-RU"/>
        </w:rPr>
        <w:t xml:space="preserve"> e-mail: krapivin_dmitry@mail.ru</w:t>
      </w:r>
    </w:p>
    <w:p w14:paraId="67A93C27" w14:textId="77777777" w:rsidR="00CA63AD" w:rsidRDefault="00CA63AD" w:rsidP="00B73B00">
      <w:pPr>
        <w:shd w:val="clear" w:color="auto" w:fill="FFFFFF"/>
        <w:spacing w:after="0" w:line="240" w:lineRule="auto"/>
        <w:ind w:firstLine="709"/>
        <w:jc w:val="both"/>
        <w:rPr>
          <w:rFonts w:ascii="Times New Roman" w:eastAsia="Times New Roman" w:hAnsi="Times New Roman" w:cs="Times New Roman"/>
          <w:color w:val="333333"/>
          <w:sz w:val="28"/>
          <w:szCs w:val="28"/>
          <w:lang w:eastAsia="ru-RU"/>
        </w:rPr>
      </w:pPr>
    </w:p>
    <w:p w14:paraId="731EA8F2" w14:textId="7A4430C4" w:rsidR="00CA63AD" w:rsidRPr="00CA63AD" w:rsidRDefault="00CA63AD" w:rsidP="00CA63AD">
      <w:pPr>
        <w:spacing w:line="240" w:lineRule="auto"/>
        <w:jc w:val="right"/>
        <w:rPr>
          <w:rFonts w:ascii="Times New Roman" w:eastAsia="Calibri" w:hAnsi="Times New Roman" w:cs="Times New Roman"/>
          <w:b/>
          <w:sz w:val="28"/>
          <w:szCs w:val="28"/>
          <w:lang w:val="en-US" w:eastAsia="ru-RU"/>
        </w:rPr>
      </w:pPr>
      <w:r w:rsidRPr="00CA63AD">
        <w:rPr>
          <w:rFonts w:ascii="Times New Roman" w:eastAsia="Calibri" w:hAnsi="Times New Roman" w:cs="Times New Roman"/>
          <w:b/>
          <w:sz w:val="28"/>
          <w:szCs w:val="28"/>
          <w:lang w:val="en-US" w:eastAsia="ru-RU"/>
        </w:rPr>
        <w:t>Krapivin D.S</w:t>
      </w:r>
    </w:p>
    <w:p w14:paraId="4F24AD92" w14:textId="1B6F9B46" w:rsidR="00DD34EF" w:rsidRPr="00723A4A" w:rsidRDefault="00DD34EF" w:rsidP="00DD34EF">
      <w:pPr>
        <w:spacing w:after="0" w:line="240" w:lineRule="auto"/>
        <w:jc w:val="center"/>
        <w:rPr>
          <w:rFonts w:ascii="Times New Roman" w:eastAsia="Calibri" w:hAnsi="Times New Roman" w:cs="Times New Roman"/>
          <w:b/>
          <w:caps/>
          <w:sz w:val="28"/>
          <w:szCs w:val="28"/>
          <w:lang w:val="en-US"/>
        </w:rPr>
      </w:pPr>
      <w:r w:rsidRPr="00723A4A">
        <w:rPr>
          <w:rFonts w:ascii="Times New Roman" w:eastAsia="Calibri" w:hAnsi="Times New Roman" w:cs="Times New Roman"/>
          <w:b/>
          <w:caps/>
          <w:sz w:val="28"/>
          <w:szCs w:val="28"/>
          <w:lang w:val="en-US"/>
        </w:rPr>
        <w:t>APPLICATION OF THE SCENARIO METHOD IN THE MANAGEMENT OF REGIONAL ECONOMIC SYSTEMS (BASED ON THE MATERIALS OF THE ARCTIC ZONE OF THE RUSSIAN FEDERATION)</w:t>
      </w:r>
    </w:p>
    <w:p w14:paraId="68B09320" w14:textId="590915D4" w:rsidR="00DD34EF" w:rsidRPr="00DD34EF" w:rsidRDefault="00DD34EF" w:rsidP="00B73B00">
      <w:pPr>
        <w:shd w:val="clear" w:color="auto" w:fill="FFFFFF"/>
        <w:spacing w:after="0" w:line="240" w:lineRule="auto"/>
        <w:ind w:firstLine="709"/>
        <w:jc w:val="both"/>
        <w:rPr>
          <w:rFonts w:ascii="Times New Roman" w:eastAsia="Times New Roman" w:hAnsi="Times New Roman" w:cs="Times New Roman"/>
          <w:color w:val="333333"/>
          <w:sz w:val="28"/>
          <w:szCs w:val="28"/>
          <w:lang w:val="en-US" w:eastAsia="ru-RU"/>
        </w:rPr>
      </w:pPr>
    </w:p>
    <w:p w14:paraId="769594A5" w14:textId="77777777" w:rsidR="00CA63AD" w:rsidRPr="00723A4A" w:rsidRDefault="00CA63AD" w:rsidP="00CA63AD">
      <w:pPr>
        <w:shd w:val="clear" w:color="auto" w:fill="FFFFFF"/>
        <w:spacing w:after="0" w:line="240" w:lineRule="auto"/>
        <w:ind w:firstLine="709"/>
        <w:jc w:val="both"/>
        <w:rPr>
          <w:rFonts w:ascii="Times New Roman" w:eastAsia="Times New Roman" w:hAnsi="Times New Roman" w:cs="Times New Roman"/>
          <w:i/>
          <w:iCs/>
          <w:color w:val="333333"/>
          <w:sz w:val="28"/>
          <w:szCs w:val="28"/>
          <w:lang w:val="en-US" w:eastAsia="ru-RU"/>
        </w:rPr>
      </w:pPr>
      <w:r w:rsidRPr="00723A4A">
        <w:rPr>
          <w:rFonts w:ascii="Times New Roman" w:eastAsia="Times New Roman" w:hAnsi="Times New Roman" w:cs="Times New Roman"/>
          <w:i/>
          <w:iCs/>
          <w:color w:val="333333"/>
          <w:sz w:val="28"/>
          <w:szCs w:val="28"/>
          <w:lang w:val="en-US" w:eastAsia="ru-RU"/>
        </w:rPr>
        <w:t>Annotation. The study examines the weaknesses of the existing management system of socio-economic development of the territories of the Russian Federation on the example of the Arctic zone, based on a program-targeted approach. It is proposed to expand the approach by the scenario method to eliminate the identified shortcomings.</w:t>
      </w:r>
    </w:p>
    <w:p w14:paraId="4C9752BC" w14:textId="63747B5F" w:rsidR="00DD34EF" w:rsidRPr="00723A4A" w:rsidRDefault="00CA63AD" w:rsidP="00CA63AD">
      <w:pPr>
        <w:shd w:val="clear" w:color="auto" w:fill="FFFFFF"/>
        <w:spacing w:after="0" w:line="240" w:lineRule="auto"/>
        <w:ind w:firstLine="709"/>
        <w:jc w:val="both"/>
        <w:rPr>
          <w:rFonts w:ascii="Times New Roman" w:eastAsia="Times New Roman" w:hAnsi="Times New Roman" w:cs="Times New Roman"/>
          <w:i/>
          <w:iCs/>
          <w:color w:val="333333"/>
          <w:sz w:val="28"/>
          <w:szCs w:val="28"/>
          <w:lang w:val="en-US" w:eastAsia="ru-RU"/>
        </w:rPr>
      </w:pPr>
      <w:r w:rsidRPr="00723A4A">
        <w:rPr>
          <w:rFonts w:ascii="Times New Roman" w:eastAsia="Times New Roman" w:hAnsi="Times New Roman" w:cs="Times New Roman"/>
          <w:i/>
          <w:iCs/>
          <w:color w:val="333333"/>
          <w:sz w:val="28"/>
          <w:szCs w:val="28"/>
          <w:lang w:val="en-US" w:eastAsia="ru-RU"/>
        </w:rPr>
        <w:t>Keywords: regional economy, Arctic zone, management, socio-economic policy, development, forecasting, scenarios</w:t>
      </w:r>
    </w:p>
    <w:p w14:paraId="53E05AB6" w14:textId="77777777" w:rsidR="00CA63AD" w:rsidRPr="0056093F" w:rsidRDefault="00CA63AD" w:rsidP="00294A2A">
      <w:pPr>
        <w:shd w:val="clear" w:color="auto" w:fill="FFFFFF"/>
        <w:spacing w:after="0" w:line="240" w:lineRule="auto"/>
        <w:ind w:firstLine="709"/>
        <w:jc w:val="center"/>
        <w:rPr>
          <w:rFonts w:ascii="Times New Roman" w:eastAsia="Times New Roman" w:hAnsi="Times New Roman" w:cs="Times New Roman"/>
          <w:b/>
          <w:bCs/>
          <w:color w:val="333333"/>
          <w:sz w:val="28"/>
          <w:szCs w:val="28"/>
          <w:lang w:val="en-US" w:eastAsia="ru-RU"/>
        </w:rPr>
      </w:pPr>
    </w:p>
    <w:p w14:paraId="19B99645" w14:textId="6DB7BDF2" w:rsidR="00C97093" w:rsidRPr="0056093F" w:rsidRDefault="00C97093" w:rsidP="0037697A">
      <w:pPr>
        <w:shd w:val="clear" w:color="auto" w:fill="FFFFFF"/>
        <w:spacing w:after="0" w:line="240" w:lineRule="auto"/>
        <w:ind w:firstLine="709"/>
        <w:jc w:val="both"/>
        <w:rPr>
          <w:rFonts w:ascii="Times New Roman" w:eastAsia="Times New Roman" w:hAnsi="Times New Roman" w:cs="Times New Roman"/>
          <w:color w:val="333333"/>
          <w:sz w:val="28"/>
          <w:szCs w:val="28"/>
          <w:lang w:val="en-US" w:eastAsia="ru-RU"/>
        </w:rPr>
      </w:pPr>
    </w:p>
    <w:p w14:paraId="2183E4C0" w14:textId="77777777" w:rsidR="0037697A" w:rsidRPr="0056093F" w:rsidRDefault="0037697A" w:rsidP="00500B4D">
      <w:pPr>
        <w:shd w:val="clear" w:color="auto" w:fill="FFFFFF"/>
        <w:spacing w:after="0" w:line="240" w:lineRule="auto"/>
        <w:ind w:firstLine="709"/>
        <w:jc w:val="both"/>
        <w:rPr>
          <w:rFonts w:ascii="Times New Roman" w:eastAsia="Times New Roman" w:hAnsi="Times New Roman" w:cs="Times New Roman"/>
          <w:color w:val="333333"/>
          <w:sz w:val="28"/>
          <w:szCs w:val="28"/>
          <w:lang w:val="en-US" w:eastAsia="ru-RU"/>
        </w:rPr>
      </w:pPr>
    </w:p>
    <w:p w14:paraId="712F5DC1" w14:textId="24755BBB" w:rsidR="00611C18" w:rsidRPr="00DD34EF" w:rsidRDefault="00294A2A" w:rsidP="00DD34EF">
      <w:pPr>
        <w:tabs>
          <w:tab w:val="left" w:pos="426"/>
        </w:tabs>
        <w:spacing w:after="0" w:line="240" w:lineRule="auto"/>
        <w:ind w:firstLine="709"/>
        <w:jc w:val="both"/>
        <w:rPr>
          <w:rFonts w:ascii="Times New Roman" w:eastAsia="Times New Roman" w:hAnsi="Times New Roman" w:cs="Times New Roman"/>
          <w:color w:val="333333"/>
          <w:sz w:val="28"/>
          <w:szCs w:val="28"/>
          <w:lang w:val="en-US" w:eastAsia="ru-RU"/>
        </w:rPr>
      </w:pPr>
      <w:r w:rsidRPr="00DD34EF">
        <w:rPr>
          <w:rFonts w:ascii="Times New Roman" w:eastAsia="Times New Roman" w:hAnsi="Times New Roman" w:cs="Times New Roman"/>
          <w:color w:val="333333"/>
          <w:sz w:val="28"/>
          <w:szCs w:val="28"/>
          <w:lang w:val="en-US" w:eastAsia="ru-RU"/>
        </w:rPr>
        <w:lastRenderedPageBreak/>
        <w:t>Krapivin D</w:t>
      </w:r>
      <w:r w:rsidR="0056093F">
        <w:rPr>
          <w:rFonts w:ascii="Times New Roman" w:eastAsia="Times New Roman" w:hAnsi="Times New Roman" w:cs="Times New Roman"/>
          <w:color w:val="333333"/>
          <w:sz w:val="28"/>
          <w:szCs w:val="28"/>
          <w:lang w:val="en-US" w:eastAsia="ru-RU"/>
        </w:rPr>
        <w:t xml:space="preserve">mitriy </w:t>
      </w:r>
      <w:r w:rsidRPr="00DD34EF">
        <w:rPr>
          <w:rFonts w:ascii="Times New Roman" w:eastAsia="Times New Roman" w:hAnsi="Times New Roman" w:cs="Times New Roman"/>
          <w:color w:val="333333"/>
          <w:sz w:val="28"/>
          <w:szCs w:val="28"/>
          <w:lang w:val="en-US" w:eastAsia="ru-RU"/>
        </w:rPr>
        <w:t>S</w:t>
      </w:r>
      <w:r w:rsidR="0056093F">
        <w:rPr>
          <w:rFonts w:ascii="Times New Roman" w:eastAsia="Times New Roman" w:hAnsi="Times New Roman" w:cs="Times New Roman"/>
          <w:color w:val="333333"/>
          <w:sz w:val="28"/>
          <w:szCs w:val="28"/>
          <w:lang w:val="en-US" w:eastAsia="ru-RU"/>
        </w:rPr>
        <w:t xml:space="preserve">ergeevich </w:t>
      </w:r>
      <w:r w:rsidR="00DD34EF" w:rsidRPr="00DD34EF">
        <w:rPr>
          <w:rFonts w:ascii="Times New Roman" w:eastAsia="Times New Roman" w:hAnsi="Times New Roman" w:cs="Times New Roman"/>
          <w:color w:val="333333"/>
          <w:sz w:val="28"/>
          <w:szCs w:val="28"/>
          <w:lang w:val="en-US" w:eastAsia="ru-RU"/>
        </w:rPr>
        <w:t xml:space="preserve"> - PhD in Economics, researcher</w:t>
      </w:r>
      <w:r w:rsidR="0056093F">
        <w:rPr>
          <w:rFonts w:ascii="Times New Roman" w:eastAsia="Times New Roman" w:hAnsi="Times New Roman" w:cs="Times New Roman"/>
          <w:color w:val="333333"/>
          <w:sz w:val="28"/>
          <w:szCs w:val="28"/>
          <w:lang w:val="en-US" w:eastAsia="ru-RU"/>
        </w:rPr>
        <w:t xml:space="preserve"> in</w:t>
      </w:r>
      <w:r w:rsidR="00DD34EF" w:rsidRPr="00DD34EF">
        <w:rPr>
          <w:rFonts w:ascii="Times New Roman" w:eastAsia="Times New Roman" w:hAnsi="Times New Roman" w:cs="Times New Roman"/>
          <w:color w:val="333333"/>
          <w:sz w:val="28"/>
          <w:szCs w:val="28"/>
          <w:lang w:val="en-US" w:eastAsia="ru-RU"/>
        </w:rPr>
        <w:t xml:space="preserve"> </w:t>
      </w:r>
      <w:r w:rsidR="00611C18" w:rsidRPr="00DD34EF">
        <w:rPr>
          <w:rFonts w:ascii="Times New Roman" w:eastAsia="Times New Roman" w:hAnsi="Times New Roman" w:cs="Times New Roman"/>
          <w:color w:val="333333"/>
          <w:sz w:val="28"/>
          <w:szCs w:val="28"/>
          <w:lang w:val="en-US" w:eastAsia="ru-RU"/>
        </w:rPr>
        <w:t>Luzin Institute for Economic Studies — Subdivision of the Federal Research Centre «Kola Science Centre of the Russian Academy of Sciences» (IES KSC RAS),</w:t>
      </w:r>
      <w:r w:rsidR="00DD34EF">
        <w:rPr>
          <w:rFonts w:ascii="Times New Roman" w:eastAsia="Times New Roman" w:hAnsi="Times New Roman" w:cs="Times New Roman"/>
          <w:color w:val="333333"/>
          <w:sz w:val="28"/>
          <w:szCs w:val="28"/>
          <w:lang w:val="en-US" w:eastAsia="ru-RU"/>
        </w:rPr>
        <w:t xml:space="preserve"> (184209, Murmansk region, Apatity, Fersman st. 24a)</w:t>
      </w:r>
      <w:r w:rsidR="00611C18" w:rsidRPr="00DD34EF">
        <w:rPr>
          <w:rFonts w:ascii="Times New Roman" w:eastAsia="Times New Roman" w:hAnsi="Times New Roman" w:cs="Times New Roman"/>
          <w:color w:val="333333"/>
          <w:sz w:val="28"/>
          <w:szCs w:val="28"/>
          <w:lang w:val="en-US" w:eastAsia="ru-RU"/>
        </w:rPr>
        <w:t>, e-mail: krapivin_dmitry@mail.ru</w:t>
      </w:r>
    </w:p>
    <w:p w14:paraId="6FB7972C" w14:textId="6593FC86" w:rsidR="00611C18" w:rsidRDefault="00611C18" w:rsidP="003C6F5E">
      <w:pPr>
        <w:shd w:val="clear" w:color="auto" w:fill="FFFFFF"/>
        <w:spacing w:after="0" w:line="240" w:lineRule="auto"/>
        <w:ind w:firstLine="709"/>
        <w:jc w:val="both"/>
        <w:rPr>
          <w:rFonts w:ascii="Times New Roman" w:eastAsia="Times New Roman" w:hAnsi="Times New Roman" w:cs="Times New Roman"/>
          <w:color w:val="333333"/>
          <w:sz w:val="28"/>
          <w:szCs w:val="28"/>
          <w:lang w:val="en-US" w:eastAsia="ru-RU"/>
        </w:rPr>
      </w:pPr>
    </w:p>
    <w:p w14:paraId="794B890D" w14:textId="5F232F16" w:rsidR="00232F51" w:rsidRPr="0056093F" w:rsidRDefault="00232F51" w:rsidP="00232F51">
      <w:pPr>
        <w:shd w:val="clear" w:color="auto" w:fill="FFFFFF"/>
        <w:spacing w:after="0" w:line="240" w:lineRule="auto"/>
        <w:ind w:firstLine="709"/>
        <w:jc w:val="center"/>
        <w:rPr>
          <w:rFonts w:ascii="Times New Roman" w:eastAsia="Times New Roman" w:hAnsi="Times New Roman" w:cs="Times New Roman"/>
          <w:b/>
          <w:bCs/>
          <w:color w:val="333333"/>
          <w:sz w:val="28"/>
          <w:szCs w:val="28"/>
          <w:lang w:val="en-US" w:eastAsia="ru-RU"/>
        </w:rPr>
      </w:pPr>
      <w:r w:rsidRPr="0056093F">
        <w:rPr>
          <w:rFonts w:ascii="Times New Roman" w:eastAsia="Times New Roman" w:hAnsi="Times New Roman" w:cs="Times New Roman"/>
          <w:b/>
          <w:bCs/>
          <w:color w:val="333333"/>
          <w:sz w:val="28"/>
          <w:szCs w:val="28"/>
          <w:lang w:val="en-US" w:eastAsia="ru-RU"/>
        </w:rPr>
        <w:t>Bibliographic list</w:t>
      </w:r>
    </w:p>
    <w:p w14:paraId="7C0BEE22" w14:textId="2E3064FE" w:rsidR="00CA63AD" w:rsidRPr="003C6F5E" w:rsidRDefault="00CA63AD" w:rsidP="00CA63AD">
      <w:pPr>
        <w:shd w:val="clear" w:color="auto" w:fill="FFFFFF"/>
        <w:spacing w:after="0" w:line="240" w:lineRule="auto"/>
        <w:ind w:firstLine="709"/>
        <w:jc w:val="both"/>
        <w:rPr>
          <w:rFonts w:ascii="Times New Roman" w:eastAsia="Times New Roman" w:hAnsi="Times New Roman" w:cs="Times New Roman"/>
          <w:color w:val="333333"/>
          <w:sz w:val="28"/>
          <w:szCs w:val="28"/>
          <w:lang w:val="en-US" w:eastAsia="ru-RU"/>
        </w:rPr>
      </w:pPr>
      <w:r w:rsidRPr="003C6F5E">
        <w:rPr>
          <w:rFonts w:ascii="Times New Roman" w:eastAsia="Times New Roman" w:hAnsi="Times New Roman" w:cs="Times New Roman"/>
          <w:color w:val="333333"/>
          <w:sz w:val="28"/>
          <w:szCs w:val="28"/>
          <w:lang w:val="en-US" w:eastAsia="ru-RU"/>
        </w:rPr>
        <w:t xml:space="preserve">1. Krapivin D.S. </w:t>
      </w:r>
      <w:r w:rsidR="003C6F5E">
        <w:rPr>
          <w:rFonts w:ascii="Times New Roman" w:eastAsia="Times New Roman" w:hAnsi="Times New Roman" w:cs="Times New Roman"/>
          <w:color w:val="333333"/>
          <w:sz w:val="28"/>
          <w:szCs w:val="28"/>
          <w:lang w:val="en-US" w:eastAsia="ru-RU"/>
        </w:rPr>
        <w:t>[</w:t>
      </w:r>
      <w:r w:rsidR="003C6F5E" w:rsidRPr="003C6F5E">
        <w:rPr>
          <w:rFonts w:ascii="Times New Roman" w:eastAsia="Times New Roman" w:hAnsi="Times New Roman" w:cs="Times New Roman"/>
          <w:color w:val="333333"/>
          <w:sz w:val="28"/>
          <w:szCs w:val="28"/>
          <w:lang w:val="en-US" w:eastAsia="ru-RU"/>
        </w:rPr>
        <w:t>STUDY OF THE DYNAMICS OF CHANGES IN THE AVAILABILITY OF FIXED ASSETS IN THE REGIONS OF THE ARCTIC ZONE OF THE RUSSIAN FEDERATION IN THE CONDITIONS OF MODERN UNCERTAINTY</w:t>
      </w:r>
      <w:r w:rsidR="003C6F5E">
        <w:rPr>
          <w:rFonts w:ascii="Times New Roman" w:eastAsia="Times New Roman" w:hAnsi="Times New Roman" w:cs="Times New Roman"/>
          <w:color w:val="333333"/>
          <w:sz w:val="28"/>
          <w:szCs w:val="28"/>
          <w:lang w:val="en-US" w:eastAsia="ru-RU"/>
        </w:rPr>
        <w:t>]</w:t>
      </w:r>
      <w:r w:rsidRPr="003C6F5E">
        <w:rPr>
          <w:rFonts w:ascii="Times New Roman" w:eastAsia="Times New Roman" w:hAnsi="Times New Roman" w:cs="Times New Roman"/>
          <w:color w:val="333333"/>
          <w:sz w:val="28"/>
          <w:szCs w:val="28"/>
          <w:lang w:val="en-US" w:eastAsia="ru-RU"/>
        </w:rPr>
        <w:t xml:space="preserve"> // Fundamental'nye issledovanija. – 2021. – № 9. – </w:t>
      </w:r>
      <w:r w:rsidR="003C6F5E">
        <w:rPr>
          <w:rFonts w:ascii="Times New Roman" w:eastAsia="Times New Roman" w:hAnsi="Times New Roman" w:cs="Times New Roman"/>
          <w:color w:val="333333"/>
          <w:sz w:val="28"/>
          <w:szCs w:val="28"/>
          <w:lang w:val="en-US" w:eastAsia="ru-RU"/>
        </w:rPr>
        <w:t>pp</w:t>
      </w:r>
      <w:r w:rsidRPr="003C6F5E">
        <w:rPr>
          <w:rFonts w:ascii="Times New Roman" w:eastAsia="Times New Roman" w:hAnsi="Times New Roman" w:cs="Times New Roman"/>
          <w:color w:val="333333"/>
          <w:sz w:val="28"/>
          <w:szCs w:val="28"/>
          <w:lang w:val="en-US" w:eastAsia="ru-RU"/>
        </w:rPr>
        <w:t>. 32-37; URL: https://fundamental-research.ru/ru/article/view?id=43090 (</w:t>
      </w:r>
      <w:r w:rsidR="003C6F5E" w:rsidRPr="003C6F5E">
        <w:rPr>
          <w:rFonts w:ascii="Times New Roman" w:eastAsia="Times New Roman" w:hAnsi="Times New Roman" w:cs="Times New Roman"/>
          <w:color w:val="333333"/>
          <w:sz w:val="28"/>
          <w:szCs w:val="28"/>
          <w:lang w:val="en-US" w:eastAsia="ru-RU"/>
        </w:rPr>
        <w:t>accessed:</w:t>
      </w:r>
      <w:r w:rsidRPr="003C6F5E">
        <w:rPr>
          <w:rFonts w:ascii="Times New Roman" w:eastAsia="Times New Roman" w:hAnsi="Times New Roman" w:cs="Times New Roman"/>
          <w:color w:val="333333"/>
          <w:sz w:val="28"/>
          <w:szCs w:val="28"/>
          <w:lang w:val="en-US" w:eastAsia="ru-RU"/>
        </w:rPr>
        <w:t xml:space="preserve"> 10.11.2021). DOI: 10.17513/fr.43090</w:t>
      </w:r>
      <w:r w:rsidR="003C6F5E">
        <w:rPr>
          <w:rFonts w:ascii="Times New Roman" w:eastAsia="Times New Roman" w:hAnsi="Times New Roman" w:cs="Times New Roman"/>
          <w:color w:val="333333"/>
          <w:sz w:val="28"/>
          <w:szCs w:val="28"/>
          <w:lang w:val="en-US" w:eastAsia="ru-RU"/>
        </w:rPr>
        <w:t xml:space="preserve"> </w:t>
      </w:r>
      <w:r w:rsidR="003C6F5E" w:rsidRPr="003C6F5E">
        <w:rPr>
          <w:rFonts w:ascii="Times New Roman" w:eastAsia="Times New Roman" w:hAnsi="Times New Roman" w:cs="Times New Roman"/>
          <w:color w:val="333333"/>
          <w:sz w:val="28"/>
          <w:szCs w:val="28"/>
          <w:lang w:val="en-US" w:eastAsia="ru-RU"/>
        </w:rPr>
        <w:t>(In Russ.)</w:t>
      </w:r>
    </w:p>
    <w:p w14:paraId="719851B7" w14:textId="77777777" w:rsidR="003C6F5E" w:rsidRPr="003C6F5E" w:rsidRDefault="00CA63AD" w:rsidP="003C6F5E">
      <w:pPr>
        <w:shd w:val="clear" w:color="auto" w:fill="FFFFFF"/>
        <w:spacing w:after="0" w:line="240" w:lineRule="auto"/>
        <w:ind w:firstLine="709"/>
        <w:jc w:val="both"/>
        <w:rPr>
          <w:rFonts w:ascii="Times New Roman" w:eastAsia="Times New Roman" w:hAnsi="Times New Roman" w:cs="Times New Roman"/>
          <w:color w:val="333333"/>
          <w:sz w:val="28"/>
          <w:szCs w:val="28"/>
          <w:lang w:val="en-US" w:eastAsia="ru-RU"/>
        </w:rPr>
      </w:pPr>
      <w:r w:rsidRPr="003C6F5E">
        <w:rPr>
          <w:rFonts w:ascii="Times New Roman" w:eastAsia="Times New Roman" w:hAnsi="Times New Roman" w:cs="Times New Roman"/>
          <w:color w:val="333333"/>
          <w:sz w:val="28"/>
          <w:szCs w:val="28"/>
          <w:lang w:val="en-US" w:eastAsia="ru-RU"/>
        </w:rPr>
        <w:t xml:space="preserve">2. </w:t>
      </w:r>
      <w:r w:rsidR="003C6F5E" w:rsidRPr="003C6F5E">
        <w:rPr>
          <w:rFonts w:ascii="Times New Roman" w:eastAsia="Times New Roman" w:hAnsi="Times New Roman" w:cs="Times New Roman"/>
          <w:color w:val="333333"/>
          <w:sz w:val="28"/>
          <w:szCs w:val="28"/>
          <w:lang w:val="en-US" w:eastAsia="ru-RU"/>
        </w:rPr>
        <w:t>[Financial support for the development of the Northern regions]. Pod nauch. redakciej G.V. Kobylinskoj: Monografiya. –Apatity: Izd-vo KNC RAN, 2016. –193 p. (In Russ.)</w:t>
      </w:r>
    </w:p>
    <w:p w14:paraId="66CE89F4" w14:textId="485E547D" w:rsidR="00CA63AD" w:rsidRPr="003C6F5E" w:rsidRDefault="00CA63AD" w:rsidP="00CA63AD">
      <w:pPr>
        <w:shd w:val="clear" w:color="auto" w:fill="FFFFFF"/>
        <w:spacing w:after="0" w:line="240" w:lineRule="auto"/>
        <w:ind w:firstLine="709"/>
        <w:jc w:val="both"/>
        <w:rPr>
          <w:rFonts w:ascii="Times New Roman" w:eastAsia="Times New Roman" w:hAnsi="Times New Roman" w:cs="Times New Roman"/>
          <w:color w:val="333333"/>
          <w:sz w:val="28"/>
          <w:szCs w:val="28"/>
          <w:lang w:val="en-US" w:eastAsia="ru-RU"/>
        </w:rPr>
      </w:pPr>
      <w:r w:rsidRPr="003C6F5E">
        <w:rPr>
          <w:rFonts w:ascii="Times New Roman" w:eastAsia="Times New Roman" w:hAnsi="Times New Roman" w:cs="Times New Roman"/>
          <w:color w:val="333333"/>
          <w:sz w:val="28"/>
          <w:szCs w:val="28"/>
          <w:lang w:val="en-US" w:eastAsia="ru-RU"/>
        </w:rPr>
        <w:t xml:space="preserve">3. </w:t>
      </w:r>
      <w:r w:rsidR="003C6F5E" w:rsidRPr="003C6F5E">
        <w:rPr>
          <w:rFonts w:ascii="Times New Roman" w:eastAsia="Times New Roman" w:hAnsi="Times New Roman" w:cs="Times New Roman"/>
          <w:color w:val="333333"/>
          <w:sz w:val="28"/>
          <w:szCs w:val="28"/>
          <w:lang w:val="en-US" w:eastAsia="ru-RU"/>
        </w:rPr>
        <w:t>Decree of the President of the Russian Federation No. 645 dated October 26, 2020 "On the Strategy for the Development of the Arctic Zone of the Russian Federation and ensuring national security for the period up to 2035"</w:t>
      </w:r>
      <w:r w:rsidRPr="003C6F5E">
        <w:rPr>
          <w:rFonts w:ascii="Times New Roman" w:eastAsia="Times New Roman" w:hAnsi="Times New Roman" w:cs="Times New Roman"/>
          <w:color w:val="333333"/>
          <w:sz w:val="28"/>
          <w:szCs w:val="28"/>
          <w:lang w:val="en-US" w:eastAsia="ru-RU"/>
        </w:rPr>
        <w:t xml:space="preserve"> URL: http://ivo.garant.ru/#/document/74810556 (</w:t>
      </w:r>
      <w:r w:rsidR="003C6F5E" w:rsidRPr="003C6F5E">
        <w:rPr>
          <w:rFonts w:ascii="Times New Roman" w:eastAsia="Times New Roman" w:hAnsi="Times New Roman" w:cs="Times New Roman"/>
          <w:color w:val="333333"/>
          <w:sz w:val="28"/>
          <w:szCs w:val="28"/>
          <w:lang w:val="en-US" w:eastAsia="ru-RU"/>
        </w:rPr>
        <w:t>accessed:</w:t>
      </w:r>
      <w:r w:rsidRPr="003C6F5E">
        <w:rPr>
          <w:rFonts w:ascii="Times New Roman" w:eastAsia="Times New Roman" w:hAnsi="Times New Roman" w:cs="Times New Roman"/>
          <w:color w:val="333333"/>
          <w:sz w:val="28"/>
          <w:szCs w:val="28"/>
          <w:lang w:val="en-US" w:eastAsia="ru-RU"/>
        </w:rPr>
        <w:t>10.11.2021)</w:t>
      </w:r>
      <w:r w:rsidR="003C6F5E" w:rsidRPr="003C6F5E">
        <w:rPr>
          <w:rFonts w:ascii="Times New Roman" w:eastAsia="Times New Roman" w:hAnsi="Times New Roman" w:cs="Times New Roman"/>
          <w:color w:val="333333"/>
          <w:sz w:val="28"/>
          <w:szCs w:val="28"/>
          <w:lang w:val="en-US" w:eastAsia="ru-RU"/>
        </w:rPr>
        <w:t xml:space="preserve"> (In Russ.)</w:t>
      </w:r>
    </w:p>
    <w:p w14:paraId="1C8F45F6" w14:textId="6A32AC66" w:rsidR="00CA63AD" w:rsidRPr="003C6F5E" w:rsidRDefault="00CA63AD" w:rsidP="00CA63AD">
      <w:pPr>
        <w:shd w:val="clear" w:color="auto" w:fill="FFFFFF"/>
        <w:spacing w:after="0" w:line="240" w:lineRule="auto"/>
        <w:ind w:firstLine="709"/>
        <w:jc w:val="both"/>
        <w:rPr>
          <w:rFonts w:ascii="Times New Roman" w:eastAsia="Times New Roman" w:hAnsi="Times New Roman" w:cs="Times New Roman"/>
          <w:color w:val="333333"/>
          <w:sz w:val="28"/>
          <w:szCs w:val="28"/>
          <w:lang w:val="en-US" w:eastAsia="ru-RU"/>
        </w:rPr>
      </w:pPr>
      <w:r w:rsidRPr="003C6F5E">
        <w:rPr>
          <w:rFonts w:ascii="Times New Roman" w:eastAsia="Times New Roman" w:hAnsi="Times New Roman" w:cs="Times New Roman"/>
          <w:color w:val="333333"/>
          <w:sz w:val="28"/>
          <w:szCs w:val="28"/>
          <w:lang w:val="en-US" w:eastAsia="ru-RU"/>
        </w:rPr>
        <w:t>4. Krapivin D.S.</w:t>
      </w:r>
      <w:r w:rsidR="003C6F5E" w:rsidRPr="003C6F5E">
        <w:rPr>
          <w:rFonts w:ascii="Times New Roman" w:eastAsia="Times New Roman" w:hAnsi="Times New Roman" w:cs="Times New Roman"/>
          <w:color w:val="333333"/>
          <w:sz w:val="28"/>
          <w:szCs w:val="28"/>
          <w:lang w:val="en-US" w:eastAsia="ru-RU"/>
        </w:rPr>
        <w:t xml:space="preserve"> </w:t>
      </w:r>
      <w:r w:rsidR="003C6F5E">
        <w:rPr>
          <w:rFonts w:ascii="Times New Roman" w:eastAsia="Times New Roman" w:hAnsi="Times New Roman" w:cs="Times New Roman"/>
          <w:color w:val="333333"/>
          <w:sz w:val="28"/>
          <w:szCs w:val="28"/>
          <w:lang w:val="en-US" w:eastAsia="ru-RU"/>
        </w:rPr>
        <w:t>[</w:t>
      </w:r>
      <w:r w:rsidR="003C6F5E" w:rsidRPr="003C6F5E">
        <w:rPr>
          <w:rFonts w:ascii="Times New Roman" w:eastAsia="Times New Roman" w:hAnsi="Times New Roman" w:cs="Times New Roman"/>
          <w:color w:val="333333"/>
          <w:sz w:val="28"/>
          <w:szCs w:val="28"/>
          <w:lang w:val="en-US" w:eastAsia="ru-RU"/>
        </w:rPr>
        <w:t>Characteristics of the economic security of the Russian Arctic in the conditions of modern instability and pandemic restrictions</w:t>
      </w:r>
      <w:r w:rsidR="003C6F5E">
        <w:rPr>
          <w:rFonts w:ascii="Times New Roman" w:eastAsia="Times New Roman" w:hAnsi="Times New Roman" w:cs="Times New Roman"/>
          <w:color w:val="333333"/>
          <w:sz w:val="28"/>
          <w:szCs w:val="28"/>
          <w:lang w:val="en-US" w:eastAsia="ru-RU"/>
        </w:rPr>
        <w:t>]</w:t>
      </w:r>
      <w:r w:rsidRPr="003C6F5E">
        <w:rPr>
          <w:rFonts w:ascii="Times New Roman" w:eastAsia="Times New Roman" w:hAnsi="Times New Roman" w:cs="Times New Roman"/>
          <w:color w:val="333333"/>
          <w:sz w:val="28"/>
          <w:szCs w:val="28"/>
          <w:lang w:val="en-US" w:eastAsia="ru-RU"/>
        </w:rPr>
        <w:t xml:space="preserve"> // Fundamental'nye issledovanija. – 2021. – № 6. – </w:t>
      </w:r>
      <w:r w:rsidR="00232F51">
        <w:rPr>
          <w:rFonts w:ascii="Times New Roman" w:eastAsia="Times New Roman" w:hAnsi="Times New Roman" w:cs="Times New Roman"/>
          <w:color w:val="333333"/>
          <w:sz w:val="28"/>
          <w:szCs w:val="28"/>
          <w:lang w:val="en-US" w:eastAsia="ru-RU"/>
        </w:rPr>
        <w:t>pp</w:t>
      </w:r>
      <w:r w:rsidRPr="003C6F5E">
        <w:rPr>
          <w:rFonts w:ascii="Times New Roman" w:eastAsia="Times New Roman" w:hAnsi="Times New Roman" w:cs="Times New Roman"/>
          <w:color w:val="333333"/>
          <w:sz w:val="28"/>
          <w:szCs w:val="28"/>
          <w:lang w:val="en-US" w:eastAsia="ru-RU"/>
        </w:rPr>
        <w:t>. 41-46. – DOI 10.17513/fr.43056.</w:t>
      </w:r>
      <w:r w:rsidR="003C6F5E" w:rsidRPr="003C6F5E">
        <w:rPr>
          <w:rFonts w:ascii="Times New Roman" w:eastAsia="Times New Roman" w:hAnsi="Times New Roman" w:cs="Times New Roman"/>
          <w:color w:val="333333"/>
          <w:sz w:val="28"/>
          <w:szCs w:val="28"/>
          <w:lang w:val="en-US" w:eastAsia="ru-RU"/>
        </w:rPr>
        <w:t xml:space="preserve"> (In Russ.)</w:t>
      </w:r>
    </w:p>
    <w:p w14:paraId="15E328E3" w14:textId="6FEA5CF2" w:rsidR="00CA63AD" w:rsidRPr="003C6F5E" w:rsidRDefault="00CA63AD" w:rsidP="00CA63AD">
      <w:pPr>
        <w:shd w:val="clear" w:color="auto" w:fill="FFFFFF"/>
        <w:spacing w:after="0" w:line="240" w:lineRule="auto"/>
        <w:ind w:firstLine="709"/>
        <w:jc w:val="both"/>
        <w:rPr>
          <w:rFonts w:ascii="Times New Roman" w:eastAsia="Times New Roman" w:hAnsi="Times New Roman" w:cs="Times New Roman"/>
          <w:color w:val="333333"/>
          <w:sz w:val="28"/>
          <w:szCs w:val="28"/>
          <w:lang w:val="en-US" w:eastAsia="ru-RU"/>
        </w:rPr>
      </w:pPr>
      <w:r w:rsidRPr="003C6F5E">
        <w:rPr>
          <w:rFonts w:ascii="Times New Roman" w:eastAsia="Times New Roman" w:hAnsi="Times New Roman" w:cs="Times New Roman"/>
          <w:color w:val="333333"/>
          <w:sz w:val="28"/>
          <w:szCs w:val="28"/>
          <w:lang w:val="en-US" w:eastAsia="ru-RU"/>
        </w:rPr>
        <w:t>5. Thakushinov J.K</w:t>
      </w:r>
      <w:r w:rsidR="00232F51">
        <w:rPr>
          <w:rFonts w:ascii="Times New Roman" w:eastAsia="Times New Roman" w:hAnsi="Times New Roman" w:cs="Times New Roman"/>
          <w:color w:val="333333"/>
          <w:sz w:val="28"/>
          <w:szCs w:val="28"/>
          <w:lang w:val="en-US" w:eastAsia="ru-RU"/>
        </w:rPr>
        <w:t>.</w:t>
      </w:r>
      <w:r w:rsidRPr="003C6F5E">
        <w:rPr>
          <w:rFonts w:ascii="Times New Roman" w:eastAsia="Times New Roman" w:hAnsi="Times New Roman" w:cs="Times New Roman"/>
          <w:color w:val="333333"/>
          <w:sz w:val="28"/>
          <w:szCs w:val="28"/>
          <w:lang w:val="en-US" w:eastAsia="ru-RU"/>
        </w:rPr>
        <w:t xml:space="preserve"> </w:t>
      </w:r>
      <w:r w:rsidR="00232F51">
        <w:rPr>
          <w:rFonts w:ascii="Times New Roman" w:eastAsia="Times New Roman" w:hAnsi="Times New Roman" w:cs="Times New Roman"/>
          <w:color w:val="333333"/>
          <w:sz w:val="28"/>
          <w:szCs w:val="28"/>
          <w:lang w:val="en-US" w:eastAsia="ru-RU"/>
        </w:rPr>
        <w:t>[</w:t>
      </w:r>
      <w:r w:rsidR="00232F51" w:rsidRPr="00232F51">
        <w:rPr>
          <w:rFonts w:ascii="Times New Roman" w:eastAsia="Times New Roman" w:hAnsi="Times New Roman" w:cs="Times New Roman"/>
          <w:color w:val="333333"/>
          <w:sz w:val="28"/>
          <w:szCs w:val="28"/>
          <w:lang w:val="en-US" w:eastAsia="ru-RU"/>
        </w:rPr>
        <w:t>Methodology of regional economy research</w:t>
      </w:r>
      <w:r w:rsidR="00232F51">
        <w:rPr>
          <w:rFonts w:ascii="Times New Roman" w:eastAsia="Times New Roman" w:hAnsi="Times New Roman" w:cs="Times New Roman"/>
          <w:color w:val="333333"/>
          <w:sz w:val="28"/>
          <w:szCs w:val="28"/>
          <w:lang w:val="en-US" w:eastAsia="ru-RU"/>
        </w:rPr>
        <w:t>]</w:t>
      </w:r>
      <w:r w:rsidR="00232F51" w:rsidRPr="00232F51">
        <w:rPr>
          <w:rFonts w:ascii="Times New Roman" w:eastAsia="Times New Roman" w:hAnsi="Times New Roman" w:cs="Times New Roman"/>
          <w:color w:val="333333"/>
          <w:sz w:val="28"/>
          <w:szCs w:val="28"/>
          <w:lang w:val="en-US" w:eastAsia="ru-RU"/>
        </w:rPr>
        <w:t xml:space="preserve"> </w:t>
      </w:r>
      <w:r w:rsidRPr="003C6F5E">
        <w:rPr>
          <w:rFonts w:ascii="Times New Roman" w:eastAsia="Times New Roman" w:hAnsi="Times New Roman" w:cs="Times New Roman"/>
          <w:color w:val="333333"/>
          <w:sz w:val="28"/>
          <w:szCs w:val="28"/>
          <w:lang w:val="en-US" w:eastAsia="ru-RU"/>
        </w:rPr>
        <w:t xml:space="preserve">// Mezhdunarodnyj zhurnal prikladnyh i fundamental'nyh issledovanij. 2016. № 12-3. </w:t>
      </w:r>
      <w:r w:rsidR="00232F51">
        <w:rPr>
          <w:rFonts w:ascii="Times New Roman" w:eastAsia="Times New Roman" w:hAnsi="Times New Roman" w:cs="Times New Roman"/>
          <w:color w:val="333333"/>
          <w:sz w:val="28"/>
          <w:szCs w:val="28"/>
          <w:lang w:val="en-US" w:eastAsia="ru-RU"/>
        </w:rPr>
        <w:t>pp</w:t>
      </w:r>
      <w:r w:rsidRPr="003C6F5E">
        <w:rPr>
          <w:rFonts w:ascii="Times New Roman" w:eastAsia="Times New Roman" w:hAnsi="Times New Roman" w:cs="Times New Roman"/>
          <w:color w:val="333333"/>
          <w:sz w:val="28"/>
          <w:szCs w:val="28"/>
          <w:lang w:val="en-US" w:eastAsia="ru-RU"/>
        </w:rPr>
        <w:t>. 556-558.</w:t>
      </w:r>
      <w:r w:rsidR="003C6F5E">
        <w:rPr>
          <w:rFonts w:ascii="Times New Roman" w:eastAsia="Times New Roman" w:hAnsi="Times New Roman" w:cs="Times New Roman"/>
          <w:color w:val="333333"/>
          <w:sz w:val="28"/>
          <w:szCs w:val="28"/>
          <w:lang w:val="en-US" w:eastAsia="ru-RU"/>
        </w:rPr>
        <w:t xml:space="preserve"> </w:t>
      </w:r>
      <w:r w:rsidR="003C6F5E" w:rsidRPr="003C6F5E">
        <w:rPr>
          <w:rFonts w:ascii="Times New Roman" w:eastAsia="Times New Roman" w:hAnsi="Times New Roman" w:cs="Times New Roman"/>
          <w:color w:val="333333"/>
          <w:sz w:val="28"/>
          <w:szCs w:val="28"/>
          <w:lang w:val="en-US" w:eastAsia="ru-RU"/>
        </w:rPr>
        <w:t>(In Russ.)</w:t>
      </w:r>
    </w:p>
    <w:sectPr w:rsidR="00CA63AD" w:rsidRPr="003C6F5E" w:rsidSect="00D55462">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6626C96"/>
    <w:multiLevelType w:val="hybridMultilevel"/>
    <w:tmpl w:val="BA3E758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15:restartNumberingAfterBreak="0">
    <w:nsid w:val="234550A6"/>
    <w:multiLevelType w:val="multilevel"/>
    <w:tmpl w:val="5E1A62D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63266D98"/>
    <w:multiLevelType w:val="multilevel"/>
    <w:tmpl w:val="71E86D3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796857E2"/>
    <w:multiLevelType w:val="hybridMultilevel"/>
    <w:tmpl w:val="AAAC0EFE"/>
    <w:lvl w:ilvl="0" w:tplc="ADCE2DFC">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num w:numId="1">
    <w:abstractNumId w:val="2"/>
  </w:num>
  <w:num w:numId="2">
    <w:abstractNumId w:val="1"/>
  </w:num>
  <w:num w:numId="3">
    <w:abstractNumId w:val="3"/>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55462"/>
    <w:rsid w:val="000145A1"/>
    <w:rsid w:val="00073E2A"/>
    <w:rsid w:val="00164608"/>
    <w:rsid w:val="001663CA"/>
    <w:rsid w:val="00232F51"/>
    <w:rsid w:val="002565CE"/>
    <w:rsid w:val="00294A2A"/>
    <w:rsid w:val="00374817"/>
    <w:rsid w:val="0037697A"/>
    <w:rsid w:val="003C0197"/>
    <w:rsid w:val="003C6F5E"/>
    <w:rsid w:val="004763B4"/>
    <w:rsid w:val="004F2CEA"/>
    <w:rsid w:val="004F2D77"/>
    <w:rsid w:val="00500B4D"/>
    <w:rsid w:val="005166B7"/>
    <w:rsid w:val="0056093F"/>
    <w:rsid w:val="00583CF9"/>
    <w:rsid w:val="005A2FE4"/>
    <w:rsid w:val="005D1179"/>
    <w:rsid w:val="005D27C2"/>
    <w:rsid w:val="00611C18"/>
    <w:rsid w:val="006B5E9E"/>
    <w:rsid w:val="006C0BF8"/>
    <w:rsid w:val="007008D4"/>
    <w:rsid w:val="00723A4A"/>
    <w:rsid w:val="00727AE9"/>
    <w:rsid w:val="0076567F"/>
    <w:rsid w:val="00802894"/>
    <w:rsid w:val="008351F9"/>
    <w:rsid w:val="00864B93"/>
    <w:rsid w:val="00865DCE"/>
    <w:rsid w:val="00990EE5"/>
    <w:rsid w:val="00A05CB8"/>
    <w:rsid w:val="00A45770"/>
    <w:rsid w:val="00AF274B"/>
    <w:rsid w:val="00AF7E12"/>
    <w:rsid w:val="00B73B00"/>
    <w:rsid w:val="00BF7F8C"/>
    <w:rsid w:val="00C5334B"/>
    <w:rsid w:val="00C97093"/>
    <w:rsid w:val="00CA63AD"/>
    <w:rsid w:val="00CC2119"/>
    <w:rsid w:val="00D55462"/>
    <w:rsid w:val="00D822EB"/>
    <w:rsid w:val="00DD34EF"/>
    <w:rsid w:val="00EA6355"/>
    <w:rsid w:val="00F53E27"/>
    <w:rsid w:val="00FC016E"/>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2DD0863"/>
  <w15:chartTrackingRefBased/>
  <w15:docId w15:val="{42412669-CD0B-4933-98D6-F38A6EE0672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paragraph" w:styleId="3">
    <w:name w:val="heading 3"/>
    <w:basedOn w:val="a"/>
    <w:link w:val="30"/>
    <w:uiPriority w:val="9"/>
    <w:qFormat/>
    <w:rsid w:val="00073E2A"/>
    <w:pPr>
      <w:spacing w:before="100" w:beforeAutospacing="1" w:after="100" w:afterAutospacing="1" w:line="240" w:lineRule="auto"/>
      <w:outlineLvl w:val="2"/>
    </w:pPr>
    <w:rPr>
      <w:rFonts w:ascii="Times New Roman" w:eastAsia="Times New Roman" w:hAnsi="Times New Roman" w:cs="Times New Roman"/>
      <w:b/>
      <w:bCs/>
      <w:sz w:val="27"/>
      <w:szCs w:val="27"/>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semiHidden/>
    <w:unhideWhenUsed/>
    <w:rsid w:val="00864B93"/>
    <w:rPr>
      <w:color w:val="0000FF"/>
      <w:u w:val="single"/>
    </w:rPr>
  </w:style>
  <w:style w:type="paragraph" w:styleId="a4">
    <w:name w:val="List Paragraph"/>
    <w:basedOn w:val="a"/>
    <w:uiPriority w:val="34"/>
    <w:qFormat/>
    <w:rsid w:val="00500B4D"/>
    <w:pPr>
      <w:ind w:left="720"/>
      <w:contextualSpacing/>
    </w:pPr>
  </w:style>
  <w:style w:type="character" w:customStyle="1" w:styleId="30">
    <w:name w:val="Заголовок 3 Знак"/>
    <w:basedOn w:val="a0"/>
    <w:link w:val="3"/>
    <w:uiPriority w:val="9"/>
    <w:rsid w:val="00073E2A"/>
    <w:rPr>
      <w:rFonts w:ascii="Times New Roman" w:eastAsia="Times New Roman" w:hAnsi="Times New Roman" w:cs="Times New Roman"/>
      <w:b/>
      <w:bCs/>
      <w:sz w:val="27"/>
      <w:szCs w:val="27"/>
      <w:lang w:eastAsia="ru-RU"/>
    </w:rPr>
  </w:style>
  <w:style w:type="paragraph" w:styleId="HTML">
    <w:name w:val="HTML Preformatted"/>
    <w:basedOn w:val="a"/>
    <w:link w:val="HTML0"/>
    <w:uiPriority w:val="99"/>
    <w:semiHidden/>
    <w:unhideWhenUsed/>
    <w:rsid w:val="00DD34E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ru-RU"/>
    </w:rPr>
  </w:style>
  <w:style w:type="character" w:customStyle="1" w:styleId="HTML0">
    <w:name w:val="Стандартный HTML Знак"/>
    <w:basedOn w:val="a0"/>
    <w:link w:val="HTML"/>
    <w:uiPriority w:val="99"/>
    <w:semiHidden/>
    <w:rsid w:val="00DD34EF"/>
    <w:rPr>
      <w:rFonts w:ascii="Courier New" w:eastAsia="Times New Roman" w:hAnsi="Courier New" w:cs="Courier New"/>
      <w:sz w:val="20"/>
      <w:szCs w:val="20"/>
      <w:lang w:eastAsia="ru-RU"/>
    </w:rPr>
  </w:style>
  <w:style w:type="character" w:customStyle="1" w:styleId="y2iqfc">
    <w:name w:val="y2iqfc"/>
    <w:basedOn w:val="a0"/>
    <w:rsid w:val="00DD34E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3092967">
      <w:bodyDiv w:val="1"/>
      <w:marLeft w:val="0"/>
      <w:marRight w:val="0"/>
      <w:marTop w:val="0"/>
      <w:marBottom w:val="0"/>
      <w:divBdr>
        <w:top w:val="none" w:sz="0" w:space="0" w:color="auto"/>
        <w:left w:val="none" w:sz="0" w:space="0" w:color="auto"/>
        <w:bottom w:val="none" w:sz="0" w:space="0" w:color="auto"/>
        <w:right w:val="none" w:sz="0" w:space="0" w:color="auto"/>
      </w:divBdr>
    </w:div>
    <w:div w:id="223570142">
      <w:bodyDiv w:val="1"/>
      <w:marLeft w:val="0"/>
      <w:marRight w:val="0"/>
      <w:marTop w:val="0"/>
      <w:marBottom w:val="0"/>
      <w:divBdr>
        <w:top w:val="none" w:sz="0" w:space="0" w:color="auto"/>
        <w:left w:val="none" w:sz="0" w:space="0" w:color="auto"/>
        <w:bottom w:val="none" w:sz="0" w:space="0" w:color="auto"/>
        <w:right w:val="none" w:sz="0" w:space="0" w:color="auto"/>
      </w:divBdr>
    </w:div>
    <w:div w:id="732049244">
      <w:bodyDiv w:val="1"/>
      <w:marLeft w:val="0"/>
      <w:marRight w:val="0"/>
      <w:marTop w:val="0"/>
      <w:marBottom w:val="0"/>
      <w:divBdr>
        <w:top w:val="none" w:sz="0" w:space="0" w:color="auto"/>
        <w:left w:val="none" w:sz="0" w:space="0" w:color="auto"/>
        <w:bottom w:val="none" w:sz="0" w:space="0" w:color="auto"/>
        <w:right w:val="none" w:sz="0" w:space="0" w:color="auto"/>
      </w:divBdr>
    </w:div>
    <w:div w:id="204351073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ivo.garant.ru/" TargetMode="External"/><Relationship Id="rId3" Type="http://schemas.openxmlformats.org/officeDocument/2006/relationships/settings" Target="settings.xml"/><Relationship Id="rId7" Type="http://schemas.openxmlformats.org/officeDocument/2006/relationships/hyperlink" Target="https://doi.org/10.17513/fr.43090"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fundamental-research.ru/ru/article/view?id=43090" TargetMode="External"/><Relationship Id="rId5" Type="http://schemas.openxmlformats.org/officeDocument/2006/relationships/hyperlink" Target="https://ru.wikipedia.org/wiki/%D0%9F%D1%80%D0%BE%D1%86%D0%B5%D0%BD%D1%82%D0%BD%D0%B0%D1%8F_%D1%81%D1%82%D0%B0%D0%B2%D0%BA%D0%B0" TargetMode="Externa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251</TotalTime>
  <Pages>5</Pages>
  <Words>1926</Words>
  <Characters>10981</Characters>
  <Application>Microsoft Office Word</Application>
  <DocSecurity>0</DocSecurity>
  <Lines>91</Lines>
  <Paragraphs>25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12882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Keka ™</dc:creator>
  <cp:keywords/>
  <dc:description/>
  <cp:lastModifiedBy>Keka ™</cp:lastModifiedBy>
  <cp:revision>4</cp:revision>
  <dcterms:created xsi:type="dcterms:W3CDTF">2021-11-10T08:46:00Z</dcterms:created>
  <dcterms:modified xsi:type="dcterms:W3CDTF">2021-11-10T15:25:00Z</dcterms:modified>
</cp:coreProperties>
</file>