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3B" w:rsidRDefault="00703C3B" w:rsidP="00703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УДК</w:t>
      </w:r>
    </w:p>
    <w:p w:rsidR="00CC322C" w:rsidRPr="00F1791A" w:rsidRDefault="0070468F" w:rsidP="00CC322C">
      <w:pPr>
        <w:pStyle w:val="a4"/>
        <w:widowControl w:val="0"/>
        <w:shd w:val="clear" w:color="auto" w:fill="FFFFFF"/>
        <w:spacing w:before="0" w:beforeAutospacing="0" w:after="0" w:afterAutospacing="0"/>
        <w:jc w:val="right"/>
        <w:rPr>
          <w:b/>
          <w:sz w:val="28"/>
          <w:lang w:val="ru-RU"/>
        </w:rPr>
      </w:pPr>
      <w:r w:rsidRPr="00F1791A">
        <w:rPr>
          <w:b/>
          <w:sz w:val="28"/>
          <w:lang w:val="ru-RU"/>
        </w:rPr>
        <w:t>Михаль Е.С.</w:t>
      </w:r>
    </w:p>
    <w:p w:rsidR="00BB1407" w:rsidRPr="00BB1407" w:rsidRDefault="00BB1407" w:rsidP="00BB1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07">
        <w:rPr>
          <w:rFonts w:ascii="Times New Roman" w:hAnsi="Times New Roman" w:cs="Times New Roman"/>
          <w:b/>
          <w:sz w:val="28"/>
          <w:szCs w:val="28"/>
        </w:rPr>
        <w:t>СТАТИСТИКА МАЛОГО ПРЕДПРИНИМАТЕЛЬСТВА В РЕСПУБЛИКЕ БЕЛАРУСЬ</w:t>
      </w:r>
    </w:p>
    <w:p w:rsidR="00BB1407" w:rsidRDefault="00BB1407" w:rsidP="00BB1407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lang w:val="ru-RU"/>
        </w:rPr>
      </w:pPr>
    </w:p>
    <w:p w:rsidR="00BB1407" w:rsidRPr="00233B0A" w:rsidRDefault="00F71618" w:rsidP="00E727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F71618">
        <w:rPr>
          <w:b/>
          <w:sz w:val="28"/>
          <w:szCs w:val="28"/>
          <w:lang w:val="ru-RU"/>
        </w:rPr>
        <w:t>А</w:t>
      </w:r>
      <w:r w:rsidR="00E72700">
        <w:rPr>
          <w:b/>
          <w:sz w:val="28"/>
          <w:szCs w:val="28"/>
          <w:lang w:val="ru-RU"/>
        </w:rPr>
        <w:t>ннотация статьи</w:t>
      </w:r>
      <w:r>
        <w:rPr>
          <w:b/>
          <w:sz w:val="28"/>
          <w:szCs w:val="28"/>
          <w:lang w:val="ru-RU"/>
        </w:rPr>
        <w:t>.</w:t>
      </w:r>
      <w:r w:rsidR="00233B0A">
        <w:rPr>
          <w:b/>
          <w:i/>
          <w:sz w:val="28"/>
          <w:szCs w:val="28"/>
          <w:lang w:val="ru-RU"/>
        </w:rPr>
        <w:t xml:space="preserve"> </w:t>
      </w:r>
      <w:r w:rsidR="00E72700" w:rsidRPr="00E72700">
        <w:rPr>
          <w:i/>
          <w:sz w:val="28"/>
          <w:szCs w:val="28"/>
          <w:lang w:val="ru-RU"/>
        </w:rPr>
        <w:t>В статье проанализированы направления развития малого предпринимательства в Республике Беларусь.</w:t>
      </w:r>
    </w:p>
    <w:p w:rsidR="00BB1407" w:rsidRPr="00E72700" w:rsidRDefault="00E72700" w:rsidP="00E727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E72700">
        <w:rPr>
          <w:b/>
          <w:sz w:val="28"/>
          <w:szCs w:val="28"/>
          <w:lang w:val="ru-RU"/>
        </w:rPr>
        <w:t>Ключевые слова.</w:t>
      </w:r>
      <w:r w:rsidR="0070468F">
        <w:rPr>
          <w:i/>
          <w:sz w:val="28"/>
          <w:szCs w:val="28"/>
          <w:lang w:val="ru-RU"/>
        </w:rPr>
        <w:t xml:space="preserve"> </w:t>
      </w:r>
      <w:r w:rsidRPr="00E72700">
        <w:rPr>
          <w:i/>
          <w:sz w:val="28"/>
          <w:szCs w:val="28"/>
          <w:lang w:val="ru-RU"/>
        </w:rPr>
        <w:t>С</w:t>
      </w:r>
      <w:r w:rsidR="0070468F" w:rsidRPr="00E72700">
        <w:rPr>
          <w:i/>
          <w:sz w:val="28"/>
          <w:szCs w:val="28"/>
          <w:lang w:val="ru-RU"/>
        </w:rPr>
        <w:t>татистические показатели, мал</w:t>
      </w:r>
      <w:r w:rsidR="00233B0A" w:rsidRPr="00E72700">
        <w:rPr>
          <w:i/>
          <w:sz w:val="28"/>
          <w:szCs w:val="28"/>
          <w:lang w:val="ru-RU"/>
        </w:rPr>
        <w:t xml:space="preserve">ое предпринимательство, </w:t>
      </w:r>
      <w:bookmarkStart w:id="0" w:name="_GoBack"/>
      <w:r w:rsidR="00233B0A" w:rsidRPr="00E72700">
        <w:rPr>
          <w:i/>
          <w:sz w:val="28"/>
          <w:szCs w:val="28"/>
          <w:lang w:val="ru-RU"/>
        </w:rPr>
        <w:t>динамика развития малого бизнеса</w:t>
      </w:r>
      <w:bookmarkEnd w:id="0"/>
      <w:r w:rsidR="00233B0A" w:rsidRPr="00E72700">
        <w:rPr>
          <w:i/>
          <w:sz w:val="28"/>
          <w:szCs w:val="28"/>
          <w:lang w:val="ru-RU"/>
        </w:rPr>
        <w:t>,</w:t>
      </w:r>
      <w:r w:rsidR="0070468F" w:rsidRPr="00E72700">
        <w:rPr>
          <w:i/>
          <w:sz w:val="28"/>
          <w:szCs w:val="28"/>
          <w:lang w:val="ru-RU"/>
        </w:rPr>
        <w:t xml:space="preserve"> Республика Беларусь</w:t>
      </w:r>
      <w:r w:rsidR="005172B0" w:rsidRPr="00E72700">
        <w:rPr>
          <w:i/>
          <w:sz w:val="28"/>
          <w:szCs w:val="28"/>
          <w:lang w:val="ru-RU"/>
        </w:rPr>
        <w:t xml:space="preserve">, статистика предпринимательства. </w:t>
      </w:r>
    </w:p>
    <w:p w:rsidR="00703C3B" w:rsidRPr="00BB1407" w:rsidRDefault="00703C3B" w:rsidP="00703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сектора малого предпринимательства представляет собой неотъемлемую часть становления рыночной экономики для многих стран на международной арене.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Беларусь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малому бизнесу отводится значительная роль в государстве, поскольку субъекты малого бизнеса позволяют созидать возможности для реализации предпринимательской деятельности населения, способствуя диверсификации, урбанизации, дифференциации, росту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валового внутреннего продукта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 и инвестиций, а также расширению местных рынков. 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Гражданским Кодексом Республики Беларусь, </w:t>
      </w:r>
      <w:r w:rsidRPr="00243F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предпринимательская деятельность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самостоятельная деятельность физических и юридических лиц, осуществляемая ими в гражданском обороте от своего имени, на свой риск и под свою имущественную ответственность и направленная на систематическое получение прибыли от пользования имуществом, продажи вещей, произведенных, не переработанных или приобретенных указанными лицами для продажи, а также от выполнения работ и оказания услуг, если эти работы и услуги предназначаются для реализации другим лицам и не используются для собственного потребления [1].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Беларус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 стремится поддерж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ивать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и развитие малого бизнеса. Правительством разрабатываются и внедряются специальные программы. </w:t>
      </w:r>
      <w:r w:rsidRPr="0024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Наглядным примером выступает Постановление Совета Министров Республики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Беларусь </w:t>
      </w:r>
      <w:r w:rsidRPr="0024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января 2021 г. №56 «О Государственной программе «Малое и среднее предпринимательство» на 2021-2025 годы».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формирования задач этой госпрограммы основан на реализации основного этапа «Стратегии развития малого и среднего предпринимательства «Беларусь – страна успешного предпринимательства» на период до 2030 года». Государственная программа разработана в соответствии с приоритетами социально-экономического развития, определенными в концепции Национальной стратегии устойчивого социально-экономического развития Республики Беларусь до 2035 года, и направлена на создание благоприятной деловой среды для развития предпринимательства, стимулирование инициативности и предприимчивости граждан </w:t>
      </w:r>
      <w:r w:rsidRPr="00243F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F83">
        <w:rPr>
          <w:rFonts w:ascii="Times New Roman" w:hAnsi="Times New Roman" w:cs="Times New Roman"/>
          <w:sz w:val="28"/>
          <w:szCs w:val="28"/>
        </w:rPr>
        <w:t>].</w:t>
      </w:r>
    </w:p>
    <w:p w:rsidR="00E72700" w:rsidRPr="000208C0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комплекс мероприятий по реализации Государственной программы: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0208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совершенствование механизмов и условий предоставления государственной финансовой и нефинансовой поддержки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субъектам малого и среднего предпринимательства, субъектам инфраструктуры поддержки малого и среднего предпринимательства, организациям, оказывающим услуги бизнесу, а также определение единых подходов по оценке эффективности использования государственной финансовой и нефинансовой поддержки;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208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создание организационно-правовых основ для развития гарантийного механизма поддержки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оказываемой субъектам малого и среднего предпринимательства;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208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проведение ярмарок инновационных идей, бизнес-форумов, круглых столов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представителей общественных объединений предпринимателей по вопросам развития предпринимательства, семинаров по правовым и финансовым основам предпринимательской деятельности;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208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разработка интенсивных обучающих программ о налогообложении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субъектов малого и среднего предпринимательства;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208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мониторинг вовлеченности субъектов малого и среднего предпринимательства в государственные закупки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выработка предложений об увеличении их доли в общем объеме государственных закупок;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208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привлечение международной технической помощи для развития стартап-движения и малого инновационного предпринимательства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малого и среднего бизнеса в Беларуси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</w:t>
      </w:r>
      <w:r w:rsidRPr="0024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2010-2020гг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4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констатирует о 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несмотря на некоторые проблемы в сфере экономики. 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/>
        </w:rPr>
        <w:drawing>
          <wp:inline distT="0" distB="0" distL="0" distR="0" wp14:anchorId="6D6AA4C3" wp14:editId="2F3FBCDC">
            <wp:extent cx="5940425" cy="2228301"/>
            <wp:effectExtent l="0" t="0" r="3175" b="635"/>
            <wp:docPr id="2" name="Рисунок 2" descr="C:\Users\user\Desktop\210611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061100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00" w:rsidRPr="00F87B2C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87B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Рис.1</w:t>
      </w:r>
      <w:r w:rsidR="00F87B2C" w:rsidRPr="00F87B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</w:t>
      </w:r>
      <w:r w:rsidRPr="00F87B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Динамика численности индивидуальных предпринимателей </w:t>
      </w:r>
    </w:p>
    <w:p w:rsidR="00E72700" w:rsidRPr="00F87B2C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87B2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 Республике Беларусь, 2010-2020гг.</w:t>
      </w:r>
    </w:p>
    <w:p w:rsidR="00E72700" w:rsidRPr="007024DC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72700" w:rsidRDefault="00E72700" w:rsidP="00E727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val="ru-RU"/>
        </w:rPr>
      </w:pP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Согласно законодательству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Республики Беларусь 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микроорганизациями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являются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предприятия и фирмы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со штатом до 15 человек, малыми – до 100, средними – до 250 занятых. Данные Национального статистического комитета Республики Беларусь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свидетельствуют о том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, что на 1 января 2021 г. в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стране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хозяйственную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деятельность 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осуществляли 269,5 тыс. индивидуальных предпринимателей и 111,4 тыс. организаций малого и среднего предпринимательства, в том числе 96,6 тыс. микроорганизаций (87% от общего количества организаций малого и среднего предпринимательства), 12,6 тыс. малых организаций (11%) и 2,2 тыс. средних организаций (2%). По данным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сборника 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«Статистическ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ий ежегодник Республики Беларусь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, 2021» число индивидуальных предпринимателей за период 2013-2020гг. увеличивалось в среднем за год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на 2994 </w:t>
      </w:r>
      <w:r w:rsidRPr="0078579B">
        <w:rPr>
          <w:rFonts w:eastAsiaTheme="minorHAnsi"/>
          <w:sz w:val="28"/>
          <w:szCs w:val="28"/>
          <w:shd w:val="clear" w:color="auto" w:fill="FFFFFF"/>
          <w:lang w:val="ru-RU"/>
        </w:rPr>
        <w:t xml:space="preserve">человек. </w:t>
      </w:r>
    </w:p>
    <w:p w:rsidR="00E72700" w:rsidRPr="00243F83" w:rsidRDefault="00E72700" w:rsidP="00E727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Численность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субъектов малого и среднего предпринимательства за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2020 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год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увеличилась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на 3,6%,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структурный состав изменился следующим образом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2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]:</w:t>
      </w:r>
    </w:p>
    <w:p w:rsidR="00E72700" w:rsidRPr="00243F83" w:rsidRDefault="00E72700" w:rsidP="00E727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</w:pP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индивидуальные предприниматели</w:t>
      </w: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 – плюс 12,3 тыс. (4,9%);</w:t>
      </w:r>
    </w:p>
    <w:p w:rsidR="00E72700" w:rsidRPr="00243F83" w:rsidRDefault="00E72700" w:rsidP="00E727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</w:pP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– микроорганизации – минус 189 (0,2%);</w:t>
      </w:r>
    </w:p>
    <w:p w:rsidR="00E72700" w:rsidRPr="00243F83" w:rsidRDefault="00E72700" w:rsidP="00E727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</w:pP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>– малые организации – плюс 847 (7,2%);</w:t>
      </w:r>
    </w:p>
    <w:p w:rsidR="00E72700" w:rsidRPr="00243F83" w:rsidRDefault="00E72700" w:rsidP="00E727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</w:pPr>
      <w:r w:rsidRPr="00243F83">
        <w:rPr>
          <w:rFonts w:eastAsiaTheme="minorHAnsi"/>
          <w:color w:val="000000"/>
          <w:sz w:val="28"/>
          <w:szCs w:val="28"/>
          <w:shd w:val="clear" w:color="auto" w:fill="FFFFFF"/>
          <w:lang w:val="ru-RU"/>
        </w:rPr>
        <w:t xml:space="preserve">– средние организации – минус 35 (1,6%) 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направлений государственного управления предпринимательской деятельностью в Республике Беларусь осуществляется на основе данных статистически.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задачи статистики малого предпринимательства входят: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разработка методологии и инструментария (форм наблюдения, инструкций и указаний по их заполнению) для организации и проведения статистического наблюдения за субъектами малого предпринимательства; 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внедрение в статистическую практику наблюдения за субъектами малого предпринимательства методов выборочного наблюдения, постоянное совершенствование его программ и методологии; 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разработка и совершенствование организации и методологии проведения переписей субъектов малого предпринимательства; 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формирование генеральной совокупности объектов статистического наблюдения, включающей всех зарегистрированных субъектов малого предпринимательства; 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создание информационной базы для уточнения и дорасчетов показателей деятельности субъектов малого предпринимательства; 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разработка системы показателей, характеризующих деятельность субъектов малого предпринимательства по детализированным видам экономической деятельности, административно-территориальным образованиям; 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определение места малого предпринимательства в экономике страны; </w:t>
      </w:r>
    </w:p>
    <w:p w:rsidR="00E72700" w:rsidRPr="00243F83" w:rsidRDefault="00E72700" w:rsidP="00E72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выявление ресурсного потенциала малого предпринимательства и оценка его результативности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статистики малого предпринимательства используются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государственного управления,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объединениями предпринимателей, научными органи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зациями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целях: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результатов экономической деятельности на макроуровне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основных макроагрегатов;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прогнозов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определени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политики в сфере поддержки малого предпринимательства; планирования поступлений в бюдже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государства налогов и сборов.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Республике Беларусь подготовлен законопроект о внесении изменений в Налоговый Кодекс, который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предусматривает изменения налогообложения предпринимательской деятельности и нацелен на стимулирование деловой активности. </w:t>
      </w:r>
    </w:p>
    <w:p w:rsidR="00E72700" w:rsidRPr="0018293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ндивидуальная предпринимательская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Беларуси выступает в различных организационно-правовых формах: самозанятые граждане, индивидуальные предприниматели, микроорганизации и др. Все эти субъекты используют различные системы налогообложения. В результате такого многообразия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 в Беларуси 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зарегистрирована излишняя конкуренция между самими субъектами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на государственном уровне планируется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самозанятых граждан расширить возможности для деятельности, а индивидуальным предпринимателям предусматривается сокращение видов </w:t>
      </w:r>
      <w:r w:rsidRPr="0018293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[2]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2700" w:rsidRPr="00243F83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2022 года для отдельных видов деятельности ограничивается возможность применения упрощенной системы налогообложения, сокращаются сферы применения единого налога. С 2023 года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предпринимателей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останется возможность применения только общей системы налогообложения, т.е. с уплатой подоходного налога с разницы между доходами и </w:t>
      </w:r>
      <w:r w:rsidRPr="00182933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расходами [2].</w:t>
      </w:r>
    </w:p>
    <w:p w:rsidR="00E72700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малый и средний бизнес являются главными элементами рыночной экономики, без которых не может гармонично развиваться государство. Они во многом определяют структуру, темпы экономического роста и качество </w:t>
      </w:r>
      <w:r w:rsidRPr="0024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валового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</w:t>
      </w:r>
      <w:r w:rsidRPr="0024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продукта</w:t>
      </w:r>
      <w:r w:rsidRPr="0024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Развитие сектора малого и среднего предпринимательства рассматривается как один из инструментов, направленных на решение проблемы структурных изменений в экономике Беларуси. Малый бизнес может частично заменить собой крупные государственные предприятия в вопросе создания рабочих мест, а также за счет большей эффективности увеличить конкурентоспособность белорусской продукции на внешних рынках. </w:t>
      </w:r>
    </w:p>
    <w:p w:rsidR="00E72700" w:rsidRDefault="00E72700" w:rsidP="00E7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700" w:rsidRPr="00E72700" w:rsidRDefault="00E72700" w:rsidP="00E727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E72700">
        <w:rPr>
          <w:rFonts w:ascii="Times New Roman" w:hAnsi="Times New Roman" w:cs="Times New Roman"/>
          <w:b/>
          <w:sz w:val="28"/>
        </w:rPr>
        <w:t xml:space="preserve">Библиографический список </w:t>
      </w:r>
    </w:p>
    <w:p w:rsidR="00E72700" w:rsidRPr="00E72700" w:rsidRDefault="00E72700" w:rsidP="00E72700">
      <w:pPr>
        <w:pStyle w:val="a7"/>
        <w:numPr>
          <w:ilvl w:val="0"/>
          <w:numId w:val="2"/>
        </w:num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кодекс Республики Беларусь</w:t>
      </w:r>
      <w:r w:rsidRPr="00E72700">
        <w:rPr>
          <w:rFonts w:ascii="Times New Roman" w:hAnsi="Times New Roman" w:cs="Times New Roman"/>
          <w:sz w:val="28"/>
          <w:szCs w:val="28"/>
        </w:rPr>
        <w:t xml:space="preserve"> </w:t>
      </w:r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– Режим доступа:</w:t>
      </w:r>
      <w:r w:rsidRPr="00E727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72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https://online.zakon.kz</w:t>
        </w:r>
      </w:hyperlink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Дата доступа: 15.10.2021.</w:t>
      </w:r>
    </w:p>
    <w:p w:rsidR="00E72700" w:rsidRPr="00E72700" w:rsidRDefault="00E72700" w:rsidP="00E72700">
      <w:pPr>
        <w:pStyle w:val="a7"/>
        <w:numPr>
          <w:ilvl w:val="0"/>
          <w:numId w:val="2"/>
        </w:num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программа</w:t>
      </w:r>
      <w:r w:rsidRPr="00E72700">
        <w:rPr>
          <w:rFonts w:ascii="Times New Roman" w:hAnsi="Times New Roman" w:cs="Times New Roman"/>
          <w:sz w:val="28"/>
          <w:szCs w:val="28"/>
        </w:rPr>
        <w:t xml:space="preserve"> </w:t>
      </w:r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«Малое и среднее предпринимательство» на 2021–2025 годы: утв. Постановлением Совета Министров Респ. Беларусь 29 янв. 2021г. № 56/ Национальный правовой Интернет-портал Республики Беларусь [Электронный ресурс]. – Режим доступа: </w:t>
      </w:r>
      <w:hyperlink r:id="rId10" w:history="1">
        <w:r w:rsidRPr="00E72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http://www.economy.gov.by</w:t>
        </w:r>
      </w:hyperlink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Дата доступа: 15.10.2021.</w:t>
      </w:r>
    </w:p>
    <w:p w:rsidR="00E72700" w:rsidRPr="00E72700" w:rsidRDefault="00E72700" w:rsidP="00E72700">
      <w:pPr>
        <w:pStyle w:val="a7"/>
        <w:numPr>
          <w:ilvl w:val="0"/>
          <w:numId w:val="2"/>
        </w:num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Национальный статистический комитет Республики Беларусь (официальный сайт) [Электронный ресурс]. – Режим доступа: </w:t>
      </w:r>
      <w:hyperlink r:id="rId11" w:history="1">
        <w:r w:rsidRPr="00E727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https://www.belstat.gov.by</w:t>
        </w:r>
      </w:hyperlink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Дата доступа: 16.10.2021</w:t>
      </w:r>
    </w:p>
    <w:p w:rsidR="00E72700" w:rsidRPr="00E72700" w:rsidRDefault="00E72700" w:rsidP="00E72700">
      <w:pPr>
        <w:pStyle w:val="a7"/>
        <w:numPr>
          <w:ilvl w:val="0"/>
          <w:numId w:val="2"/>
        </w:num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Антонова, Н. Б. Государственное регулирование экономики: учебник: в 2 ч. / Н. Б. Антонова, О. Б. Хорошко. – Минск: Акад. упр. при Президенте Респ. Беларусь, 2021. – Ч.2. – 412с. </w:t>
      </w:r>
    </w:p>
    <w:p w:rsidR="00EC0909" w:rsidRDefault="00E72700" w:rsidP="007A651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об авторе</w:t>
      </w:r>
      <w:r w:rsidRPr="00E72700">
        <w:rPr>
          <w:rFonts w:ascii="Times New Roman" w:hAnsi="Times New Roman" w:cs="Times New Roman"/>
          <w:b/>
          <w:sz w:val="28"/>
        </w:rPr>
        <w:t xml:space="preserve"> </w:t>
      </w:r>
    </w:p>
    <w:p w:rsidR="00E72700" w:rsidRPr="007A651E" w:rsidRDefault="00E72700" w:rsidP="007A651E">
      <w:pPr>
        <w:spacing w:after="0" w:line="240" w:lineRule="auto"/>
        <w:ind w:left="35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Михаль Екатерина Сергеевна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Беларусь, Минск)</w:t>
      </w:r>
      <w:r w:rsidR="007A6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51E" w:rsidRPr="00243F83">
        <w:rPr>
          <w:color w:val="000000"/>
          <w:sz w:val="28"/>
          <w:szCs w:val="28"/>
          <w:shd w:val="clear" w:color="auto" w:fill="FFFFFF"/>
        </w:rPr>
        <w:t>–</w:t>
      </w:r>
      <w:r w:rsidR="007A651E">
        <w:rPr>
          <w:color w:val="000000"/>
          <w:sz w:val="28"/>
          <w:szCs w:val="28"/>
          <w:shd w:val="clear" w:color="auto" w:fill="FFFFFF"/>
        </w:rPr>
        <w:t xml:space="preserve"> </w:t>
      </w:r>
      <w:r w:rsidR="007A6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студент, Академия управления при Президенте Республики Беларусь ( </w:t>
      </w:r>
      <w:hyperlink r:id="rId12" w:tgtFrame="_blank" w:history="1">
        <w:r w:rsidR="007A651E" w:rsidRPr="007A651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Московская ул., 17, Минск</w:t>
        </w:r>
      </w:hyperlink>
      <w:r w:rsidR="007A6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C0909" w:rsidRPr="007A651E" w:rsidRDefault="00EC0909" w:rsidP="007A651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A6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Mikhal E.S.</w:t>
      </w:r>
    </w:p>
    <w:p w:rsidR="009B3DC9" w:rsidRDefault="00EC0909" w:rsidP="009B3D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B3D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STATISTICS OF SMALL BUSINESSES IN THE REPUBLIC OF BELARUS</w:t>
      </w:r>
      <w:r w:rsidRPr="009B3D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B3DC9" w:rsidRPr="007A651E" w:rsidRDefault="009B3DC9" w:rsidP="007A651E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B3DC9">
        <w:rPr>
          <w:b/>
          <w:sz w:val="28"/>
          <w:szCs w:val="28"/>
        </w:rPr>
        <w:t>Summary.</w:t>
      </w:r>
      <w:r>
        <w:rPr>
          <w:b/>
          <w:sz w:val="28"/>
          <w:szCs w:val="28"/>
        </w:rPr>
        <w:t xml:space="preserve"> </w:t>
      </w:r>
      <w:r w:rsidR="007A651E" w:rsidRPr="007A651E">
        <w:rPr>
          <w:i/>
          <w:sz w:val="28"/>
          <w:szCs w:val="28"/>
        </w:rPr>
        <w:t>The article analyzes the directions of development of small business in the Republic of Belarus</w:t>
      </w:r>
      <w:r w:rsidRPr="007A651E">
        <w:rPr>
          <w:i/>
          <w:sz w:val="28"/>
          <w:szCs w:val="28"/>
        </w:rPr>
        <w:t>.</w:t>
      </w:r>
    </w:p>
    <w:p w:rsidR="009B3DC9" w:rsidRDefault="004D6ED7" w:rsidP="007A651E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Keywords</w:t>
      </w:r>
      <w:r w:rsidRPr="004D6ED7">
        <w:rPr>
          <w:b/>
          <w:sz w:val="28"/>
          <w:szCs w:val="28"/>
        </w:rPr>
        <w:t>.</w:t>
      </w:r>
      <w:r w:rsidR="009B3DC9" w:rsidRPr="009B3DC9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S</w:t>
      </w:r>
      <w:r w:rsidR="009B3DC9" w:rsidRPr="007A651E">
        <w:rPr>
          <w:i/>
          <w:sz w:val="28"/>
          <w:szCs w:val="28"/>
        </w:rPr>
        <w:t>tatistical indicators, small business, dynamics of small business development, Republic of Belarus, business statistics</w:t>
      </w:r>
      <w:r w:rsidR="009B3DC9" w:rsidRPr="009B3DC9">
        <w:rPr>
          <w:sz w:val="28"/>
          <w:szCs w:val="28"/>
        </w:rPr>
        <w:t>.</w:t>
      </w:r>
    </w:p>
    <w:p w:rsidR="007A651E" w:rsidRPr="009B3DC9" w:rsidRDefault="007A651E" w:rsidP="007A651E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B3DC9" w:rsidRDefault="007A651E" w:rsidP="007A651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A65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Information about the author</w:t>
      </w:r>
    </w:p>
    <w:p w:rsidR="007A651E" w:rsidRPr="00FB307B" w:rsidRDefault="007A651E" w:rsidP="00FB307B">
      <w:pPr>
        <w:spacing w:line="240" w:lineRule="auto"/>
        <w:ind w:left="3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Mikhal Ekaterina </w:t>
      </w:r>
      <w:r w:rsidRPr="007A6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Sergeevna (Belarus, Minsk) - student, </w:t>
      </w:r>
      <w:r w:rsidRPr="007A651E">
        <w:rPr>
          <w:rFonts w:ascii="Times New Roman" w:eastAsia="Times New Roman" w:hAnsi="Times New Roman" w:cs="Times New Roman"/>
          <w:iCs/>
          <w:sz w:val="28"/>
          <w:szCs w:val="26"/>
          <w:lang w:val="en-US" w:eastAsia="ru-RU"/>
        </w:rPr>
        <w:t>Academy of Public Administration under the President of the Republic of Belarus</w:t>
      </w:r>
      <w:r w:rsidRPr="007A651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en-US"/>
        </w:rPr>
        <w:t xml:space="preserve"> </w:t>
      </w:r>
      <w:r w:rsidRPr="007A6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(Moskovskaya st., 17, Minsk).</w:t>
      </w:r>
    </w:p>
    <w:p w:rsidR="007A651E" w:rsidRDefault="00FB307B" w:rsidP="00FB307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B30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Bibliographic list</w:t>
      </w:r>
    </w:p>
    <w:p w:rsidR="00FB307B" w:rsidRPr="00FB307B" w:rsidRDefault="00FB307B" w:rsidP="00FB307B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B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</w:t>
      </w:r>
      <w:r w:rsidRPr="00FB30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B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Civil Code of the Republic of Belarus [Electronic resource]. - Access mode: https://online.zakon.kz. - Date of access: 15.10.2021.</w:t>
      </w:r>
    </w:p>
    <w:p w:rsidR="00FB307B" w:rsidRPr="00FB307B" w:rsidRDefault="00FB307B" w:rsidP="00FB307B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B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State program "Small and Medium Business" for 2021–2025: approved. By the resolution of the Council of Ministers of the Republic. Belarus 29 jan. 2021 № 56 / National legal Internet portal of the Republic of Belarus [Electronic resource]. - Access mode: http://www.economy.gov.by. - Date of access: 15.10.2021.</w:t>
      </w:r>
    </w:p>
    <w:p w:rsidR="00FB307B" w:rsidRPr="00FB307B" w:rsidRDefault="00FB307B" w:rsidP="00FB307B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B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National Statistical Committee of the Republic of Belarus (official site) [Electronic resource]. - Access mode: https://www.belstat.gov.by. - Date of access: 10/16/2021</w:t>
      </w:r>
    </w:p>
    <w:p w:rsidR="00FB307B" w:rsidRPr="00FB307B" w:rsidRDefault="00FB307B" w:rsidP="00FB307B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B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Antonova, NB State regulation of the economy: textbook: in 2 hours / NB Antonova, OB Khoroshko. - Minsk: Acad. ex. under the President of the Republic. Belarus, 2021. - Part 2. - 412s.</w:t>
      </w:r>
    </w:p>
    <w:sectPr w:rsidR="00FB307B" w:rsidRPr="00FB307B" w:rsidSect="00082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CC" w:rsidRDefault="00C14ACC" w:rsidP="00490F4E">
      <w:pPr>
        <w:spacing w:after="0" w:line="240" w:lineRule="auto"/>
      </w:pPr>
      <w:r>
        <w:separator/>
      </w:r>
    </w:p>
  </w:endnote>
  <w:endnote w:type="continuationSeparator" w:id="0">
    <w:p w:rsidR="00C14ACC" w:rsidRDefault="00C14ACC" w:rsidP="0049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CC" w:rsidRDefault="00C14ACC" w:rsidP="00490F4E">
      <w:pPr>
        <w:spacing w:after="0" w:line="240" w:lineRule="auto"/>
      </w:pPr>
      <w:r>
        <w:separator/>
      </w:r>
    </w:p>
  </w:footnote>
  <w:footnote w:type="continuationSeparator" w:id="0">
    <w:p w:rsidR="00C14ACC" w:rsidRDefault="00C14ACC" w:rsidP="0049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7E7"/>
    <w:multiLevelType w:val="hybridMultilevel"/>
    <w:tmpl w:val="9292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845"/>
    <w:multiLevelType w:val="hybridMultilevel"/>
    <w:tmpl w:val="366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A"/>
    <w:rsid w:val="000509DC"/>
    <w:rsid w:val="0005405A"/>
    <w:rsid w:val="00082B5D"/>
    <w:rsid w:val="000F6239"/>
    <w:rsid w:val="00113F7D"/>
    <w:rsid w:val="00145C65"/>
    <w:rsid w:val="001D5B7A"/>
    <w:rsid w:val="001F225D"/>
    <w:rsid w:val="00233B0A"/>
    <w:rsid w:val="00235C91"/>
    <w:rsid w:val="00240069"/>
    <w:rsid w:val="00264DCA"/>
    <w:rsid w:val="00277002"/>
    <w:rsid w:val="0029190C"/>
    <w:rsid w:val="002E029A"/>
    <w:rsid w:val="002E2CD3"/>
    <w:rsid w:val="00326FF3"/>
    <w:rsid w:val="00347B0F"/>
    <w:rsid w:val="003F6462"/>
    <w:rsid w:val="00444D6A"/>
    <w:rsid w:val="00480202"/>
    <w:rsid w:val="00490F4E"/>
    <w:rsid w:val="004D6ED7"/>
    <w:rsid w:val="004F6182"/>
    <w:rsid w:val="005172B0"/>
    <w:rsid w:val="00525551"/>
    <w:rsid w:val="00527C7E"/>
    <w:rsid w:val="00533356"/>
    <w:rsid w:val="00534581"/>
    <w:rsid w:val="00534671"/>
    <w:rsid w:val="00547F49"/>
    <w:rsid w:val="0056068A"/>
    <w:rsid w:val="00577243"/>
    <w:rsid w:val="0058327F"/>
    <w:rsid w:val="005C1171"/>
    <w:rsid w:val="006104A7"/>
    <w:rsid w:val="006424AC"/>
    <w:rsid w:val="00686957"/>
    <w:rsid w:val="006E2800"/>
    <w:rsid w:val="006E3794"/>
    <w:rsid w:val="00703C3B"/>
    <w:rsid w:val="0070468F"/>
    <w:rsid w:val="00710066"/>
    <w:rsid w:val="007166AD"/>
    <w:rsid w:val="007A651E"/>
    <w:rsid w:val="007B0876"/>
    <w:rsid w:val="007D1E98"/>
    <w:rsid w:val="0080352D"/>
    <w:rsid w:val="00811487"/>
    <w:rsid w:val="00912692"/>
    <w:rsid w:val="00990265"/>
    <w:rsid w:val="009A2964"/>
    <w:rsid w:val="009B3DC9"/>
    <w:rsid w:val="009D2D75"/>
    <w:rsid w:val="00A21D7F"/>
    <w:rsid w:val="00A47639"/>
    <w:rsid w:val="00A715F2"/>
    <w:rsid w:val="00A77B4F"/>
    <w:rsid w:val="00A9418B"/>
    <w:rsid w:val="00AC56C2"/>
    <w:rsid w:val="00B15905"/>
    <w:rsid w:val="00B404D3"/>
    <w:rsid w:val="00B80B8F"/>
    <w:rsid w:val="00BB1407"/>
    <w:rsid w:val="00BD5333"/>
    <w:rsid w:val="00BF1E54"/>
    <w:rsid w:val="00BF3D22"/>
    <w:rsid w:val="00C14ACC"/>
    <w:rsid w:val="00C163EA"/>
    <w:rsid w:val="00C26FB0"/>
    <w:rsid w:val="00C27E82"/>
    <w:rsid w:val="00C75E41"/>
    <w:rsid w:val="00CC04BA"/>
    <w:rsid w:val="00CC322C"/>
    <w:rsid w:val="00CD10FF"/>
    <w:rsid w:val="00D834DF"/>
    <w:rsid w:val="00DC354C"/>
    <w:rsid w:val="00DF571A"/>
    <w:rsid w:val="00DF6650"/>
    <w:rsid w:val="00E0171E"/>
    <w:rsid w:val="00E52B63"/>
    <w:rsid w:val="00E72700"/>
    <w:rsid w:val="00E814CF"/>
    <w:rsid w:val="00EC0909"/>
    <w:rsid w:val="00F1791A"/>
    <w:rsid w:val="00F25BBA"/>
    <w:rsid w:val="00F46EAF"/>
    <w:rsid w:val="00F5326B"/>
    <w:rsid w:val="00F71618"/>
    <w:rsid w:val="00F87706"/>
    <w:rsid w:val="00F87B2C"/>
    <w:rsid w:val="00FB307B"/>
    <w:rsid w:val="00FC7DC3"/>
    <w:rsid w:val="00FF5FDE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3393"/>
  <w15:docId w15:val="{49F1ADA5-015B-46CD-8C44-430D63B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695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4">
    <w:name w:val="Normal (Web)"/>
    <w:basedOn w:val="a"/>
    <w:uiPriority w:val="99"/>
    <w:unhideWhenUsed/>
    <w:rsid w:val="00A2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4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280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90F4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0F4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0F4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B08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87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876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527C7E"/>
    <w:rPr>
      <w:color w:val="954F72" w:themeColor="followedHyperlink"/>
      <w:u w:val="single"/>
    </w:rPr>
  </w:style>
  <w:style w:type="character" w:customStyle="1" w:styleId="viiyi">
    <w:name w:val="viiyi"/>
    <w:basedOn w:val="a0"/>
    <w:rsid w:val="00EC0909"/>
  </w:style>
  <w:style w:type="character" w:customStyle="1" w:styleId="jlqj4b">
    <w:name w:val="jlqj4b"/>
    <w:basedOn w:val="a0"/>
    <w:rsid w:val="00EC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by/profile/1033246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stat.gov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y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FFD3-33BA-4AC5-8AE8-2A09937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2021-11-17T22:01:00Z</dcterms:created>
  <dcterms:modified xsi:type="dcterms:W3CDTF">2021-11-17T22:05:00Z</dcterms:modified>
</cp:coreProperties>
</file>