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E6D52" w:rsidRPr="00CE6D52" w:rsidRDefault="00CE6D52" w:rsidP="00CE6D52">
      <w:pPr>
        <w:spacing w:after="0" w:line="240" w:lineRule="auto"/>
        <w:ind w:firstLine="709"/>
        <w:contextualSpacing/>
        <w:rPr>
          <w:rFonts w:ascii="Times New Roman" w:hAnsi="Times New Roman" w:cs="Times New Roman"/>
          <w:b/>
          <w:sz w:val="28"/>
        </w:rPr>
      </w:pPr>
      <w:bookmarkStart w:id="0" w:name="_GoBack"/>
      <w:bookmarkEnd w:id="0"/>
      <w:r>
        <w:rPr>
          <w:rFonts w:ascii="Times New Roman" w:hAnsi="Times New Roman" w:cs="Times New Roman"/>
          <w:b/>
          <w:sz w:val="28"/>
        </w:rPr>
        <w:t xml:space="preserve">УДК </w:t>
      </w:r>
      <w:r w:rsidR="00CC2DF6">
        <w:rPr>
          <w:rFonts w:ascii="Times New Roman" w:hAnsi="Times New Roman" w:cs="Times New Roman"/>
          <w:b/>
          <w:sz w:val="28"/>
        </w:rPr>
        <w:t>338.314:658</w:t>
      </w:r>
    </w:p>
    <w:p w:rsidR="000A3812" w:rsidRPr="00EE603E" w:rsidRDefault="00343FAD" w:rsidP="00343FAD">
      <w:pPr>
        <w:spacing w:after="0" w:line="240" w:lineRule="auto"/>
        <w:ind w:firstLine="709"/>
        <w:contextualSpacing/>
        <w:jc w:val="right"/>
        <w:rPr>
          <w:rFonts w:ascii="Times New Roman" w:hAnsi="Times New Roman" w:cs="Times New Roman"/>
          <w:b/>
          <w:sz w:val="28"/>
        </w:rPr>
      </w:pPr>
      <w:r>
        <w:rPr>
          <w:rFonts w:ascii="Times New Roman" w:hAnsi="Times New Roman" w:cs="Times New Roman"/>
          <w:b/>
          <w:sz w:val="28"/>
        </w:rPr>
        <w:t>Галстян М</w:t>
      </w:r>
      <w:r w:rsidR="001C7031" w:rsidRPr="001C7031">
        <w:rPr>
          <w:rFonts w:ascii="Times New Roman" w:hAnsi="Times New Roman" w:cs="Times New Roman"/>
          <w:b/>
          <w:sz w:val="28"/>
        </w:rPr>
        <w:t>.</w:t>
      </w:r>
      <w:r>
        <w:rPr>
          <w:rFonts w:ascii="Times New Roman" w:hAnsi="Times New Roman" w:cs="Times New Roman"/>
          <w:b/>
          <w:sz w:val="28"/>
        </w:rPr>
        <w:t>А</w:t>
      </w:r>
      <w:r w:rsidR="001C7031" w:rsidRPr="00EE603E">
        <w:rPr>
          <w:rFonts w:ascii="Times New Roman" w:hAnsi="Times New Roman" w:cs="Times New Roman"/>
          <w:b/>
          <w:sz w:val="28"/>
        </w:rPr>
        <w:t>.</w:t>
      </w:r>
    </w:p>
    <w:p w:rsidR="00343FAD" w:rsidRDefault="00343FAD" w:rsidP="00343FAD">
      <w:pPr>
        <w:spacing w:after="0" w:line="240" w:lineRule="auto"/>
        <w:ind w:firstLine="709"/>
        <w:contextualSpacing/>
        <w:jc w:val="center"/>
        <w:rPr>
          <w:rFonts w:ascii="Times New Roman" w:hAnsi="Times New Roman" w:cs="Times New Roman"/>
          <w:b/>
          <w:sz w:val="28"/>
        </w:rPr>
      </w:pPr>
    </w:p>
    <w:p w:rsidR="00343FAD" w:rsidRDefault="0038083F" w:rsidP="00343FAD">
      <w:pPr>
        <w:spacing w:after="0" w:line="240" w:lineRule="auto"/>
        <w:contextualSpacing/>
        <w:jc w:val="center"/>
        <w:rPr>
          <w:rFonts w:ascii="Times New Roman" w:hAnsi="Times New Roman" w:cs="Times New Roman"/>
          <w:b/>
          <w:sz w:val="28"/>
        </w:rPr>
      </w:pPr>
      <w:r>
        <w:rPr>
          <w:rFonts w:ascii="Times New Roman" w:hAnsi="Times New Roman" w:cs="Times New Roman"/>
          <w:b/>
          <w:sz w:val="28"/>
        </w:rPr>
        <w:t>ПУТИ</w:t>
      </w:r>
      <w:r w:rsidR="00343FAD">
        <w:rPr>
          <w:rFonts w:ascii="Times New Roman" w:hAnsi="Times New Roman" w:cs="Times New Roman"/>
          <w:b/>
          <w:sz w:val="28"/>
        </w:rPr>
        <w:t xml:space="preserve"> ПОВЫШЕНИЯ ЭФФЕКТИВНОСТИ ХОЗЯЙСТВЕННОЙ ДЕЯТЕЛЬНОСТИ ПРЕДПРИЯТИЯ</w:t>
      </w:r>
    </w:p>
    <w:p w:rsidR="00343FAD" w:rsidRDefault="00343FAD" w:rsidP="00343FAD">
      <w:pPr>
        <w:spacing w:after="0" w:line="240" w:lineRule="auto"/>
        <w:ind w:firstLine="709"/>
        <w:contextualSpacing/>
        <w:jc w:val="center"/>
        <w:rPr>
          <w:rFonts w:ascii="Times New Roman" w:hAnsi="Times New Roman" w:cs="Times New Roman"/>
          <w:b/>
          <w:sz w:val="28"/>
        </w:rPr>
      </w:pPr>
    </w:p>
    <w:p w:rsidR="00343FAD" w:rsidRPr="00D27B66" w:rsidRDefault="00343FAD" w:rsidP="00EC118D">
      <w:pPr>
        <w:spacing w:after="0" w:line="240" w:lineRule="auto"/>
        <w:ind w:firstLine="709"/>
        <w:contextualSpacing/>
        <w:jc w:val="both"/>
        <w:rPr>
          <w:rFonts w:ascii="Times New Roman" w:hAnsi="Times New Roman" w:cs="Times New Roman"/>
          <w:i/>
          <w:sz w:val="28"/>
          <w:szCs w:val="28"/>
        </w:rPr>
      </w:pPr>
      <w:r w:rsidRPr="00D27B66">
        <w:rPr>
          <w:rFonts w:ascii="Times New Roman" w:hAnsi="Times New Roman" w:cs="Times New Roman"/>
          <w:b/>
          <w:i/>
          <w:sz w:val="28"/>
        </w:rPr>
        <w:t xml:space="preserve">Аннотация. </w:t>
      </w:r>
      <w:r w:rsidR="00E2034C" w:rsidRPr="00D27B66">
        <w:rPr>
          <w:rFonts w:ascii="Times New Roman" w:hAnsi="Times New Roman" w:cs="Times New Roman"/>
          <w:i/>
          <w:sz w:val="28"/>
        </w:rPr>
        <w:t>В</w:t>
      </w:r>
      <w:r w:rsidR="00E2034C" w:rsidRPr="00D27B66">
        <w:rPr>
          <w:rFonts w:ascii="Times New Roman" w:hAnsi="Times New Roman" w:cs="Times New Roman"/>
          <w:b/>
          <w:i/>
          <w:sz w:val="28"/>
        </w:rPr>
        <w:t xml:space="preserve"> </w:t>
      </w:r>
      <w:r w:rsidR="00E2034C" w:rsidRPr="00D27B66">
        <w:rPr>
          <w:rFonts w:ascii="Times New Roman" w:hAnsi="Times New Roman" w:cs="Times New Roman"/>
          <w:i/>
          <w:sz w:val="28"/>
        </w:rPr>
        <w:t xml:space="preserve">работе </w:t>
      </w:r>
      <w:r w:rsidR="0008298F" w:rsidRPr="00D27B66">
        <w:rPr>
          <w:rFonts w:ascii="Times New Roman" w:hAnsi="Times New Roman" w:cs="Times New Roman"/>
          <w:i/>
          <w:sz w:val="28"/>
        </w:rPr>
        <w:t>исследуется</w:t>
      </w:r>
      <w:r w:rsidR="00E2034C" w:rsidRPr="00D27B66">
        <w:rPr>
          <w:rFonts w:ascii="Times New Roman" w:hAnsi="Times New Roman" w:cs="Times New Roman"/>
          <w:i/>
          <w:sz w:val="28"/>
        </w:rPr>
        <w:t xml:space="preserve"> сущность и роль эффективности хозяйственной деятельности предприятия, основные показатели, используемые для ее оценки. </w:t>
      </w:r>
      <w:r w:rsidR="00D27B66" w:rsidRPr="00D27B66">
        <w:rPr>
          <w:rFonts w:ascii="Times New Roman" w:hAnsi="Times New Roman" w:cs="Times New Roman"/>
          <w:i/>
          <w:sz w:val="28"/>
        </w:rPr>
        <w:t xml:space="preserve">а также </w:t>
      </w:r>
      <w:r w:rsidR="00E2034C" w:rsidRPr="00D27B66">
        <w:rPr>
          <w:rFonts w:ascii="Times New Roman" w:hAnsi="Times New Roman" w:cs="Times New Roman"/>
          <w:i/>
          <w:sz w:val="28"/>
          <w:szCs w:val="28"/>
        </w:rPr>
        <w:t xml:space="preserve">направления </w:t>
      </w:r>
      <w:r w:rsidR="00D27B66">
        <w:rPr>
          <w:rFonts w:ascii="Times New Roman" w:hAnsi="Times New Roman" w:cs="Times New Roman"/>
          <w:i/>
          <w:sz w:val="28"/>
          <w:szCs w:val="28"/>
        </w:rPr>
        <w:t xml:space="preserve">ее </w:t>
      </w:r>
      <w:r w:rsidR="00E2034C" w:rsidRPr="00D27B66">
        <w:rPr>
          <w:rFonts w:ascii="Times New Roman" w:hAnsi="Times New Roman" w:cs="Times New Roman"/>
          <w:i/>
          <w:sz w:val="28"/>
          <w:szCs w:val="28"/>
        </w:rPr>
        <w:t>повышения</w:t>
      </w:r>
      <w:r w:rsidR="00EC118D" w:rsidRPr="00D27B66">
        <w:rPr>
          <w:rFonts w:ascii="Times New Roman" w:hAnsi="Times New Roman" w:cs="Times New Roman"/>
          <w:i/>
          <w:sz w:val="28"/>
          <w:szCs w:val="28"/>
        </w:rPr>
        <w:t xml:space="preserve">, </w:t>
      </w:r>
      <w:r w:rsidR="00D27B66">
        <w:rPr>
          <w:rFonts w:ascii="Times New Roman" w:hAnsi="Times New Roman" w:cs="Times New Roman"/>
          <w:i/>
          <w:sz w:val="28"/>
          <w:szCs w:val="28"/>
        </w:rPr>
        <w:t>Предложены м</w:t>
      </w:r>
      <w:r w:rsidR="00E2034C" w:rsidRPr="00D27B66">
        <w:rPr>
          <w:rFonts w:ascii="Times New Roman" w:hAnsi="Times New Roman" w:cs="Times New Roman"/>
          <w:i/>
          <w:sz w:val="28"/>
          <w:szCs w:val="28"/>
        </w:rPr>
        <w:t>ероприятия</w:t>
      </w:r>
      <w:r w:rsidR="0008298F" w:rsidRPr="00D27B66">
        <w:rPr>
          <w:rFonts w:ascii="Times New Roman" w:hAnsi="Times New Roman" w:cs="Times New Roman"/>
          <w:i/>
          <w:sz w:val="28"/>
          <w:szCs w:val="28"/>
        </w:rPr>
        <w:t xml:space="preserve"> реализация, которых способствует росту эффективности. </w:t>
      </w:r>
      <w:r w:rsidR="00D27B66">
        <w:rPr>
          <w:rFonts w:ascii="Times New Roman" w:hAnsi="Times New Roman" w:cs="Times New Roman"/>
          <w:i/>
          <w:sz w:val="28"/>
          <w:szCs w:val="28"/>
        </w:rPr>
        <w:t>Выявлены</w:t>
      </w:r>
      <w:r w:rsidR="0008298F" w:rsidRPr="00D27B66">
        <w:rPr>
          <w:rFonts w:ascii="Times New Roman" w:hAnsi="Times New Roman" w:cs="Times New Roman"/>
          <w:i/>
          <w:sz w:val="28"/>
          <w:szCs w:val="28"/>
        </w:rPr>
        <w:t xml:space="preserve"> проблемы, стоящие перед предприятиями и способы их решения.  </w:t>
      </w:r>
      <w:r w:rsidR="00E2034C" w:rsidRPr="00D27B66">
        <w:rPr>
          <w:rFonts w:ascii="Times New Roman" w:hAnsi="Times New Roman" w:cs="Times New Roman"/>
          <w:i/>
          <w:sz w:val="28"/>
          <w:szCs w:val="28"/>
        </w:rPr>
        <w:t xml:space="preserve">  </w:t>
      </w:r>
      <w:r w:rsidR="00E2034C" w:rsidRPr="00D27B66">
        <w:rPr>
          <w:rFonts w:ascii="Times New Roman" w:hAnsi="Times New Roman" w:cs="Times New Roman"/>
          <w:i/>
          <w:sz w:val="28"/>
        </w:rPr>
        <w:t xml:space="preserve">   </w:t>
      </w:r>
    </w:p>
    <w:p w:rsidR="00343FAD" w:rsidRPr="00D27B66" w:rsidRDefault="00AF7467" w:rsidP="00343FAD">
      <w:pPr>
        <w:spacing w:after="0" w:line="240" w:lineRule="auto"/>
        <w:ind w:firstLine="709"/>
        <w:contextualSpacing/>
        <w:jc w:val="both"/>
        <w:rPr>
          <w:rFonts w:ascii="Times New Roman" w:hAnsi="Times New Roman" w:cs="Times New Roman"/>
          <w:i/>
          <w:sz w:val="28"/>
        </w:rPr>
      </w:pPr>
      <w:r w:rsidRPr="00D27B66">
        <w:rPr>
          <w:rFonts w:ascii="Times New Roman" w:hAnsi="Times New Roman" w:cs="Times New Roman"/>
          <w:b/>
          <w:i/>
          <w:sz w:val="28"/>
        </w:rPr>
        <w:t xml:space="preserve">Ключевые слова: </w:t>
      </w:r>
      <w:r w:rsidRPr="00D27B66">
        <w:rPr>
          <w:rFonts w:ascii="Times New Roman" w:hAnsi="Times New Roman" w:cs="Times New Roman"/>
          <w:i/>
          <w:sz w:val="28"/>
        </w:rPr>
        <w:t>эффективность, предприятие, хозяйственная деятельность, повышение эффективности, проблема.</w:t>
      </w:r>
    </w:p>
    <w:p w:rsidR="0038083F" w:rsidRDefault="0038083F" w:rsidP="00343FAD">
      <w:pPr>
        <w:spacing w:after="0" w:line="240" w:lineRule="auto"/>
        <w:ind w:firstLine="709"/>
        <w:contextualSpacing/>
        <w:jc w:val="both"/>
        <w:rPr>
          <w:rFonts w:ascii="Times New Roman" w:hAnsi="Times New Roman" w:cs="Times New Roman"/>
          <w:b/>
          <w:sz w:val="28"/>
        </w:rPr>
      </w:pPr>
    </w:p>
    <w:p w:rsidR="0038083F" w:rsidRPr="000B6560" w:rsidRDefault="0038083F" w:rsidP="00B21600">
      <w:pPr>
        <w:spacing w:after="0" w:line="240" w:lineRule="auto"/>
        <w:ind w:firstLine="709"/>
        <w:contextualSpacing/>
        <w:jc w:val="both"/>
        <w:rPr>
          <w:rFonts w:ascii="Times New Roman" w:hAnsi="Times New Roman" w:cs="Times New Roman"/>
          <w:sz w:val="28"/>
        </w:rPr>
      </w:pPr>
      <w:r w:rsidRPr="000B6560">
        <w:rPr>
          <w:rFonts w:ascii="Times New Roman" w:hAnsi="Times New Roman" w:cs="Times New Roman"/>
          <w:sz w:val="28"/>
        </w:rPr>
        <w:t>Вопросы повышения эффективности функционирования предприятий занимают одно из самых приоритетных мест в экономической науке и повседневной хозяйственной деятельности, со временем их актуальность возрастает. Об этом свидетельствует появление в течение последних лет значительного количества новых публикаций отечественных и зарубежных авторов, как фундаментальных, так и прикладного характера, посвященных проблеме повышения эффективности функционирования предприятий. Такое внимание связано с тем, что успешное решение указанной проблемы способствует экономическому росту.</w:t>
      </w:r>
      <w:r w:rsidR="007A724B">
        <w:rPr>
          <w:rFonts w:ascii="Times New Roman" w:hAnsi="Times New Roman" w:cs="Times New Roman"/>
          <w:sz w:val="28"/>
        </w:rPr>
        <w:t xml:space="preserve"> </w:t>
      </w:r>
    </w:p>
    <w:p w:rsidR="000B6560" w:rsidRPr="00AF7467" w:rsidRDefault="000B6560" w:rsidP="00B21600">
      <w:pPr>
        <w:spacing w:after="0" w:line="240" w:lineRule="auto"/>
        <w:ind w:firstLine="709"/>
        <w:contextualSpacing/>
        <w:jc w:val="both"/>
        <w:rPr>
          <w:rFonts w:ascii="Times New Roman" w:hAnsi="Times New Roman" w:cs="Times New Roman"/>
          <w:sz w:val="28"/>
        </w:rPr>
      </w:pPr>
      <w:r w:rsidRPr="000B6560">
        <w:rPr>
          <w:rFonts w:ascii="Times New Roman" w:hAnsi="Times New Roman" w:cs="Times New Roman"/>
          <w:sz w:val="28"/>
        </w:rPr>
        <w:t xml:space="preserve">Целью исследования является определение основных путей повышения экономической эффективности хозяйственной </w:t>
      </w:r>
      <w:r w:rsidRPr="00AF7467">
        <w:rPr>
          <w:rFonts w:ascii="Times New Roman" w:hAnsi="Times New Roman" w:cs="Times New Roman"/>
          <w:sz w:val="28"/>
        </w:rPr>
        <w:t>деятельности предприятия.</w:t>
      </w:r>
    </w:p>
    <w:p w:rsidR="00343FAD" w:rsidRPr="00AF7467" w:rsidRDefault="000B6560" w:rsidP="00B21600">
      <w:pPr>
        <w:spacing w:after="0" w:line="240" w:lineRule="auto"/>
        <w:ind w:firstLine="709"/>
        <w:contextualSpacing/>
        <w:jc w:val="both"/>
        <w:rPr>
          <w:rFonts w:ascii="Times New Roman" w:hAnsi="Times New Roman" w:cs="Times New Roman"/>
          <w:b/>
          <w:sz w:val="44"/>
        </w:rPr>
      </w:pPr>
      <w:r w:rsidRPr="00AF7467">
        <w:rPr>
          <w:rFonts w:ascii="Times New Roman" w:hAnsi="Times New Roman" w:cs="Times New Roman"/>
          <w:sz w:val="28"/>
        </w:rPr>
        <w:t>Долгосрочное и успешное существования предприятия в новых экономических условиях требует постоянного улучшения ключевых параметров финансово-хозяйственной деятельности путем разработки и внедрения более эффективных методов управления, современных способов и приемов ведения бизнеса, обеспечение желаемых конечных результатов</w:t>
      </w:r>
      <w:r w:rsidR="00D27B66">
        <w:rPr>
          <w:rFonts w:ascii="Times New Roman" w:hAnsi="Times New Roman" w:cs="Times New Roman"/>
          <w:sz w:val="28"/>
        </w:rPr>
        <w:t xml:space="preserve"> </w:t>
      </w:r>
      <w:r w:rsidR="00AF7467" w:rsidRPr="00AF7467">
        <w:rPr>
          <w:rFonts w:ascii="Times New Roman" w:hAnsi="Times New Roman" w:cs="Times New Roman"/>
          <w:sz w:val="28"/>
        </w:rPr>
        <w:t>[</w:t>
      </w:r>
      <w:r w:rsidR="00BD2603">
        <w:rPr>
          <w:rFonts w:ascii="Times New Roman" w:hAnsi="Times New Roman" w:cs="Times New Roman"/>
          <w:sz w:val="28"/>
        </w:rPr>
        <w:t>1</w:t>
      </w:r>
      <w:r w:rsidR="00AF7467" w:rsidRPr="00AF7467">
        <w:rPr>
          <w:rFonts w:ascii="Times New Roman" w:hAnsi="Times New Roman" w:cs="Times New Roman"/>
          <w:sz w:val="28"/>
        </w:rPr>
        <w:t>]</w:t>
      </w:r>
      <w:r w:rsidRPr="00AF7467">
        <w:rPr>
          <w:rFonts w:ascii="Times New Roman" w:hAnsi="Times New Roman" w:cs="Times New Roman"/>
          <w:sz w:val="28"/>
        </w:rPr>
        <w:t>.</w:t>
      </w:r>
      <w:r w:rsidR="00343FAD" w:rsidRPr="00AF7467">
        <w:rPr>
          <w:rFonts w:ascii="Times New Roman" w:hAnsi="Times New Roman" w:cs="Times New Roman"/>
          <w:b/>
          <w:sz w:val="44"/>
        </w:rPr>
        <w:t xml:space="preserve">  </w:t>
      </w:r>
    </w:p>
    <w:p w:rsidR="00AF7467" w:rsidRDefault="000B6560" w:rsidP="00EC118D">
      <w:pPr>
        <w:spacing w:after="0" w:line="240" w:lineRule="auto"/>
        <w:ind w:firstLine="709"/>
        <w:contextualSpacing/>
        <w:jc w:val="both"/>
        <w:rPr>
          <w:rFonts w:ascii="Times New Roman" w:hAnsi="Times New Roman" w:cs="Times New Roman"/>
          <w:sz w:val="28"/>
          <w:szCs w:val="28"/>
        </w:rPr>
      </w:pPr>
      <w:r w:rsidRPr="00AF7467">
        <w:rPr>
          <w:rFonts w:ascii="Times New Roman" w:hAnsi="Times New Roman" w:cs="Times New Roman"/>
          <w:sz w:val="28"/>
        </w:rPr>
        <w:t xml:space="preserve">Экономическая эффективность в </w:t>
      </w:r>
      <w:r w:rsidR="00AF7467" w:rsidRPr="00AF7467">
        <w:rPr>
          <w:rFonts w:ascii="Times New Roman" w:hAnsi="Times New Roman" w:cs="Times New Roman"/>
          <w:sz w:val="28"/>
        </w:rPr>
        <w:t xml:space="preserve">современных реалиях является одним из критериев успешности деятельности предприятия. </w:t>
      </w:r>
      <w:r w:rsidR="00AF7467" w:rsidRPr="00AF7467">
        <w:rPr>
          <w:rFonts w:ascii="Times New Roman" w:hAnsi="Times New Roman" w:cs="Times New Roman"/>
          <w:sz w:val="28"/>
          <w:szCs w:val="28"/>
        </w:rPr>
        <w:t xml:space="preserve">Экономическая эффективность </w:t>
      </w:r>
      <w:r w:rsidR="0050248F">
        <w:rPr>
          <w:rFonts w:ascii="Times New Roman" w:hAnsi="Times New Roman" w:cs="Times New Roman"/>
          <w:sz w:val="28"/>
          <w:szCs w:val="28"/>
        </w:rPr>
        <w:t xml:space="preserve">хозяйственной </w:t>
      </w:r>
      <w:r w:rsidR="00AF7467" w:rsidRPr="00AF7467">
        <w:rPr>
          <w:rFonts w:ascii="Times New Roman" w:hAnsi="Times New Roman" w:cs="Times New Roman"/>
          <w:sz w:val="28"/>
          <w:szCs w:val="28"/>
        </w:rPr>
        <w:t xml:space="preserve">деятельности предприятия представляет собой величину, определяемую соотношение полученных результатов деятельности предприятия и затраченных ресурсов, выступает в роли одной из </w:t>
      </w:r>
      <w:r w:rsidR="00AF7467" w:rsidRPr="00AF7467">
        <w:rPr>
          <w:rFonts w:ascii="Times New Roman" w:hAnsi="Times New Roman" w:cs="Times New Roman"/>
          <w:color w:val="000000"/>
          <w:sz w:val="28"/>
          <w:szCs w:val="28"/>
        </w:rPr>
        <w:t>важнейших социально-экономических категорий, для которой характерны свойства динамичности</w:t>
      </w:r>
      <w:r w:rsidR="00C90DB2">
        <w:rPr>
          <w:rFonts w:ascii="Times New Roman" w:hAnsi="Times New Roman" w:cs="Times New Roman"/>
          <w:color w:val="000000"/>
          <w:sz w:val="28"/>
          <w:szCs w:val="28"/>
        </w:rPr>
        <w:t xml:space="preserve"> </w:t>
      </w:r>
      <w:r w:rsidR="00C90DB2" w:rsidRPr="00C90DB2">
        <w:rPr>
          <w:rFonts w:ascii="Times New Roman" w:hAnsi="Times New Roman" w:cs="Times New Roman"/>
          <w:color w:val="000000"/>
          <w:sz w:val="28"/>
          <w:szCs w:val="28"/>
        </w:rPr>
        <w:t>[</w:t>
      </w:r>
      <w:r w:rsidR="00BD2603">
        <w:rPr>
          <w:rFonts w:ascii="Times New Roman" w:hAnsi="Times New Roman" w:cs="Times New Roman"/>
          <w:color w:val="000000"/>
          <w:sz w:val="28"/>
          <w:szCs w:val="28"/>
        </w:rPr>
        <w:t>2</w:t>
      </w:r>
      <w:r w:rsidR="00C90DB2" w:rsidRPr="00C90DB2">
        <w:rPr>
          <w:rFonts w:ascii="Times New Roman" w:hAnsi="Times New Roman" w:cs="Times New Roman"/>
          <w:color w:val="000000"/>
          <w:sz w:val="28"/>
          <w:szCs w:val="28"/>
        </w:rPr>
        <w:t>]</w:t>
      </w:r>
      <w:r w:rsidR="00AF7467" w:rsidRPr="00AF7467">
        <w:rPr>
          <w:rFonts w:ascii="Times New Roman" w:hAnsi="Times New Roman" w:cs="Times New Roman"/>
          <w:color w:val="000000"/>
          <w:sz w:val="28"/>
          <w:szCs w:val="28"/>
        </w:rPr>
        <w:t>.</w:t>
      </w:r>
      <w:r w:rsidR="00AF7467" w:rsidRPr="00AF7467">
        <w:rPr>
          <w:rFonts w:ascii="Times New Roman" w:hAnsi="Times New Roman" w:cs="Times New Roman"/>
          <w:sz w:val="28"/>
          <w:szCs w:val="28"/>
        </w:rPr>
        <w:t xml:space="preserve"> Эффективность может быть рассчитана по следующей формуле:</w:t>
      </w:r>
    </w:p>
    <w:p w:rsidR="00D27B66" w:rsidRPr="00AF7467" w:rsidRDefault="00D27B66" w:rsidP="00EC118D">
      <w:pPr>
        <w:spacing w:after="0" w:line="240" w:lineRule="auto"/>
        <w:ind w:firstLine="709"/>
        <w:contextualSpacing/>
        <w:jc w:val="both"/>
        <w:rPr>
          <w:rFonts w:ascii="Times New Roman" w:hAnsi="Times New Roman" w:cs="Times New Roman"/>
          <w:sz w:val="28"/>
          <w:szCs w:val="28"/>
        </w:rPr>
      </w:pPr>
    </w:p>
    <w:p w:rsidR="00AF7467" w:rsidRPr="00AF7467" w:rsidRDefault="00AF7467" w:rsidP="00B21600">
      <w:pPr>
        <w:shd w:val="clear" w:color="auto" w:fill="FFFFFF"/>
        <w:spacing w:after="0" w:line="240" w:lineRule="auto"/>
        <w:ind w:firstLine="709"/>
        <w:contextualSpacing/>
        <w:jc w:val="center"/>
        <w:rPr>
          <w:rFonts w:ascii="Times New Roman" w:hAnsi="Times New Roman" w:cs="Times New Roman"/>
          <w:sz w:val="28"/>
          <w:szCs w:val="28"/>
        </w:rPr>
      </w:pPr>
      <m:oMath>
        <m:r>
          <w:rPr>
            <w:rFonts w:ascii="Cambria Math" w:hAnsi="Cambria Math" w:cs="Times New Roman"/>
            <w:sz w:val="36"/>
            <w:szCs w:val="28"/>
          </w:rPr>
          <m:t>Э=</m:t>
        </m:r>
        <m:f>
          <m:fPr>
            <m:ctrlPr>
              <w:rPr>
                <w:rFonts w:ascii="Cambria Math" w:hAnsi="Cambria Math" w:cs="Times New Roman"/>
                <w:i/>
                <w:sz w:val="36"/>
                <w:szCs w:val="28"/>
              </w:rPr>
            </m:ctrlPr>
          </m:fPr>
          <m:num>
            <m:r>
              <w:rPr>
                <w:rFonts w:ascii="Cambria Math" w:hAnsi="Cambria Math" w:cs="Times New Roman"/>
                <w:sz w:val="36"/>
                <w:szCs w:val="28"/>
              </w:rPr>
              <m:t>Эф</m:t>
            </m:r>
          </m:num>
          <m:den>
            <m:r>
              <w:rPr>
                <w:rFonts w:ascii="Cambria Math" w:hAnsi="Cambria Math" w:cs="Times New Roman"/>
                <w:sz w:val="36"/>
                <w:szCs w:val="28"/>
              </w:rPr>
              <m:t>З</m:t>
            </m:r>
          </m:den>
        </m:f>
      </m:oMath>
      <w:r w:rsidRPr="00AF7467">
        <w:rPr>
          <w:rFonts w:ascii="Times New Roman" w:hAnsi="Times New Roman" w:cs="Times New Roman"/>
          <w:sz w:val="28"/>
          <w:szCs w:val="28"/>
        </w:rPr>
        <w:t xml:space="preserve">    (1)</w:t>
      </w:r>
    </w:p>
    <w:p w:rsidR="00AF7467" w:rsidRPr="00AF7467" w:rsidRDefault="00AF7467" w:rsidP="00B21600">
      <w:pPr>
        <w:shd w:val="clear" w:color="auto" w:fill="FFFFFF"/>
        <w:spacing w:after="0" w:line="240" w:lineRule="auto"/>
        <w:ind w:firstLine="709"/>
        <w:contextualSpacing/>
        <w:jc w:val="both"/>
        <w:rPr>
          <w:rFonts w:ascii="Times New Roman" w:hAnsi="Times New Roman" w:cs="Times New Roman"/>
          <w:sz w:val="28"/>
          <w:szCs w:val="28"/>
        </w:rPr>
      </w:pPr>
    </w:p>
    <w:p w:rsidR="00AF7467" w:rsidRPr="00AF7467" w:rsidRDefault="00AF7467" w:rsidP="00D27B66">
      <w:pPr>
        <w:shd w:val="clear" w:color="auto" w:fill="FFFFFF"/>
        <w:spacing w:after="0" w:line="240" w:lineRule="auto"/>
        <w:contextualSpacing/>
        <w:jc w:val="both"/>
        <w:rPr>
          <w:rFonts w:ascii="Times New Roman" w:hAnsi="Times New Roman" w:cs="Times New Roman"/>
          <w:sz w:val="28"/>
          <w:szCs w:val="28"/>
        </w:rPr>
      </w:pPr>
      <w:r w:rsidRPr="00AF7467">
        <w:rPr>
          <w:rFonts w:ascii="Times New Roman" w:hAnsi="Times New Roman" w:cs="Times New Roman"/>
          <w:sz w:val="28"/>
          <w:szCs w:val="28"/>
        </w:rPr>
        <w:t>где Э – эффективность деятельности предприятия;</w:t>
      </w:r>
    </w:p>
    <w:p w:rsidR="00AF7467" w:rsidRPr="00AF7467" w:rsidRDefault="00AF7467" w:rsidP="00D27B66">
      <w:pPr>
        <w:shd w:val="clear" w:color="auto" w:fill="FFFFFF"/>
        <w:spacing w:after="0" w:line="240" w:lineRule="auto"/>
        <w:ind w:firstLine="426"/>
        <w:contextualSpacing/>
        <w:jc w:val="both"/>
        <w:rPr>
          <w:rFonts w:ascii="Times New Roman" w:hAnsi="Times New Roman" w:cs="Times New Roman"/>
          <w:sz w:val="28"/>
          <w:szCs w:val="28"/>
        </w:rPr>
      </w:pPr>
      <w:r w:rsidRPr="00AF7467">
        <w:rPr>
          <w:rFonts w:ascii="Times New Roman" w:hAnsi="Times New Roman" w:cs="Times New Roman"/>
          <w:sz w:val="28"/>
          <w:szCs w:val="28"/>
        </w:rPr>
        <w:t>Эф – экономический эффект от деят</w:t>
      </w:r>
      <w:r>
        <w:rPr>
          <w:rFonts w:ascii="Times New Roman" w:hAnsi="Times New Roman" w:cs="Times New Roman"/>
          <w:sz w:val="28"/>
          <w:szCs w:val="28"/>
        </w:rPr>
        <w:t>ельности предприятия, тыс. руб.</w:t>
      </w:r>
      <w:r w:rsidRPr="00AF7467">
        <w:rPr>
          <w:rFonts w:ascii="Times New Roman" w:hAnsi="Times New Roman" w:cs="Times New Roman"/>
          <w:sz w:val="28"/>
          <w:szCs w:val="28"/>
        </w:rPr>
        <w:t>;</w:t>
      </w:r>
    </w:p>
    <w:p w:rsidR="00AF7467" w:rsidRPr="00AF7467" w:rsidRDefault="00AF7467" w:rsidP="00D27B66">
      <w:pPr>
        <w:shd w:val="clear" w:color="auto" w:fill="FFFFFF"/>
        <w:spacing w:after="0" w:line="240" w:lineRule="auto"/>
        <w:ind w:firstLine="426"/>
        <w:contextualSpacing/>
        <w:jc w:val="both"/>
        <w:rPr>
          <w:rFonts w:ascii="Times New Roman" w:hAnsi="Times New Roman" w:cs="Times New Roman"/>
          <w:sz w:val="28"/>
          <w:szCs w:val="28"/>
        </w:rPr>
      </w:pPr>
      <w:r w:rsidRPr="00AF7467">
        <w:rPr>
          <w:rFonts w:ascii="Times New Roman" w:hAnsi="Times New Roman" w:cs="Times New Roman"/>
          <w:sz w:val="28"/>
          <w:szCs w:val="28"/>
        </w:rPr>
        <w:t>З – сумма затрат предприятия, тыс. руб.</w:t>
      </w:r>
    </w:p>
    <w:p w:rsidR="00343FAD" w:rsidRDefault="00B21600" w:rsidP="00B21600">
      <w:pPr>
        <w:spacing w:after="0" w:line="240" w:lineRule="auto"/>
        <w:ind w:firstLine="709"/>
        <w:contextualSpacing/>
        <w:jc w:val="both"/>
        <w:rPr>
          <w:rFonts w:ascii="Times New Roman" w:hAnsi="Times New Roman" w:cs="Times New Roman"/>
          <w:sz w:val="28"/>
          <w:szCs w:val="28"/>
          <w:shd w:val="clear" w:color="auto" w:fill="FFFFFF"/>
        </w:rPr>
      </w:pPr>
      <w:r w:rsidRPr="00B21600">
        <w:rPr>
          <w:rFonts w:ascii="Times New Roman" w:hAnsi="Times New Roman" w:cs="Times New Roman"/>
          <w:sz w:val="28"/>
          <w:szCs w:val="28"/>
          <w:shd w:val="clear" w:color="auto" w:fill="FFFFFF"/>
        </w:rPr>
        <w:lastRenderedPageBreak/>
        <w:t xml:space="preserve">Оценка экономической эффективности деятельности предприятия позволяет понять, насколько рационально использовались имеющиеся ресурсы в процессе достижения запланированных целей. Она включает в себя набор процедур по анализу динамики различных показателей хозяйственной деятельности </w:t>
      </w:r>
      <w:r w:rsidRPr="00F23F0A">
        <w:rPr>
          <w:rFonts w:ascii="Times New Roman" w:hAnsi="Times New Roman" w:cs="Times New Roman"/>
          <w:sz w:val="28"/>
          <w:szCs w:val="28"/>
          <w:shd w:val="clear" w:color="auto" w:fill="FFFFFF"/>
        </w:rPr>
        <w:t>предприятия в сравнении с аналогичными показателями прошлых периодов или утвержденными на отчетный период плановыми значениями</w:t>
      </w:r>
      <w:r w:rsidR="00182F2B">
        <w:rPr>
          <w:rFonts w:ascii="Times New Roman" w:hAnsi="Times New Roman" w:cs="Times New Roman"/>
          <w:sz w:val="28"/>
          <w:szCs w:val="28"/>
          <w:shd w:val="clear" w:color="auto" w:fill="FFFFFF"/>
        </w:rPr>
        <w:t xml:space="preserve"> </w:t>
      </w:r>
      <w:r w:rsidR="00182F2B" w:rsidRPr="00182F2B">
        <w:rPr>
          <w:rFonts w:ascii="Times New Roman" w:hAnsi="Times New Roman" w:cs="Times New Roman"/>
          <w:sz w:val="28"/>
          <w:szCs w:val="28"/>
          <w:shd w:val="clear" w:color="auto" w:fill="FFFFFF"/>
        </w:rPr>
        <w:t>[</w:t>
      </w:r>
      <w:r w:rsidR="00BD2603">
        <w:rPr>
          <w:rFonts w:ascii="Times New Roman" w:hAnsi="Times New Roman" w:cs="Times New Roman"/>
          <w:sz w:val="28"/>
          <w:szCs w:val="28"/>
          <w:shd w:val="clear" w:color="auto" w:fill="FFFFFF"/>
        </w:rPr>
        <w:t>3</w:t>
      </w:r>
      <w:r w:rsidR="00182F2B" w:rsidRPr="00182F2B">
        <w:rPr>
          <w:rFonts w:ascii="Times New Roman" w:hAnsi="Times New Roman" w:cs="Times New Roman"/>
          <w:sz w:val="28"/>
          <w:szCs w:val="28"/>
          <w:shd w:val="clear" w:color="auto" w:fill="FFFFFF"/>
        </w:rPr>
        <w:t>]</w:t>
      </w:r>
      <w:r w:rsidRPr="00F23F0A">
        <w:rPr>
          <w:rFonts w:ascii="Times New Roman" w:hAnsi="Times New Roman" w:cs="Times New Roman"/>
          <w:sz w:val="28"/>
          <w:szCs w:val="28"/>
          <w:shd w:val="clear" w:color="auto" w:fill="FFFFFF"/>
        </w:rPr>
        <w:t>.</w:t>
      </w:r>
    </w:p>
    <w:p w:rsidR="00CD6302" w:rsidRDefault="00CD6302" w:rsidP="00B21600">
      <w:pPr>
        <w:spacing w:after="0" w:line="240" w:lineRule="auto"/>
        <w:ind w:firstLine="709"/>
        <w:contextualSpacing/>
        <w:jc w:val="both"/>
        <w:rPr>
          <w:rFonts w:ascii="Times New Roman" w:hAnsi="Times New Roman" w:cs="Times New Roman"/>
          <w:sz w:val="28"/>
          <w:szCs w:val="28"/>
          <w:shd w:val="clear" w:color="auto" w:fill="FFFFFF"/>
        </w:rPr>
      </w:pPr>
    </w:p>
    <w:p w:rsidR="005466CF" w:rsidRDefault="005466CF" w:rsidP="00B21600">
      <w:pPr>
        <w:spacing w:after="0" w:line="240" w:lineRule="auto"/>
        <w:ind w:firstLine="709"/>
        <w:contextualSpacing/>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ru-RU"/>
        </w:rPr>
        <w:drawing>
          <wp:inline distT="0" distB="0" distL="0" distR="0">
            <wp:extent cx="5227983" cy="2882348"/>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5466CF" w:rsidRPr="00EE603E" w:rsidRDefault="00EE603E" w:rsidP="00D27B66">
      <w:pPr>
        <w:spacing w:after="0" w:line="240" w:lineRule="auto"/>
        <w:ind w:firstLine="709"/>
        <w:contextualSpacing/>
        <w:jc w:val="center"/>
        <w:rPr>
          <w:rFonts w:ascii="Times New Roman" w:hAnsi="Times New Roman" w:cs="Times New Roman"/>
          <w:noProof/>
          <w:sz w:val="24"/>
          <w:szCs w:val="28"/>
          <w:lang w:eastAsia="ru-RU"/>
        </w:rPr>
      </w:pPr>
      <w:r w:rsidRPr="00EE603E">
        <w:rPr>
          <w:rFonts w:ascii="Times New Roman" w:hAnsi="Times New Roman" w:cs="Times New Roman"/>
          <w:noProof/>
          <w:sz w:val="24"/>
          <w:szCs w:val="28"/>
          <w:lang w:eastAsia="ru-RU"/>
        </w:rPr>
        <w:t>Рис.</w:t>
      </w:r>
      <w:r w:rsidR="005466CF" w:rsidRPr="00EE603E">
        <w:rPr>
          <w:rFonts w:ascii="Times New Roman" w:hAnsi="Times New Roman" w:cs="Times New Roman"/>
          <w:noProof/>
          <w:sz w:val="24"/>
          <w:szCs w:val="28"/>
          <w:lang w:eastAsia="ru-RU"/>
        </w:rPr>
        <w:t xml:space="preserve"> 1</w:t>
      </w:r>
      <w:r w:rsidRPr="00EE603E">
        <w:rPr>
          <w:rFonts w:ascii="Times New Roman" w:hAnsi="Times New Roman" w:cs="Times New Roman"/>
          <w:noProof/>
          <w:sz w:val="24"/>
          <w:szCs w:val="28"/>
          <w:lang w:eastAsia="ru-RU"/>
        </w:rPr>
        <w:t>.</w:t>
      </w:r>
      <w:r w:rsidR="005466CF" w:rsidRPr="00EE603E">
        <w:rPr>
          <w:rFonts w:ascii="Times New Roman" w:hAnsi="Times New Roman" w:cs="Times New Roman"/>
          <w:noProof/>
          <w:sz w:val="24"/>
          <w:szCs w:val="28"/>
          <w:lang w:eastAsia="ru-RU"/>
        </w:rPr>
        <w:t xml:space="preserve"> Группы системы показателей эффективности хозяйственной деятельности предприятия</w:t>
      </w:r>
    </w:p>
    <w:p w:rsidR="005466CF" w:rsidRDefault="005466CF" w:rsidP="005466CF">
      <w:pPr>
        <w:spacing w:after="0" w:line="240" w:lineRule="auto"/>
        <w:ind w:firstLine="709"/>
        <w:contextualSpacing/>
        <w:jc w:val="both"/>
        <w:rPr>
          <w:rFonts w:ascii="Times New Roman" w:hAnsi="Times New Roman" w:cs="Times New Roman"/>
          <w:sz w:val="28"/>
          <w:szCs w:val="28"/>
          <w:shd w:val="clear" w:color="auto" w:fill="FFFFFF"/>
        </w:rPr>
      </w:pPr>
    </w:p>
    <w:p w:rsidR="005466CF" w:rsidRDefault="00D27B66" w:rsidP="005466CF">
      <w:pPr>
        <w:shd w:val="clear" w:color="auto" w:fill="FFFFFF"/>
        <w:tabs>
          <w:tab w:val="num" w:pos="0"/>
        </w:tabs>
        <w:spacing w:after="0" w:line="24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w:t>
      </w:r>
      <w:r w:rsidR="005466CF" w:rsidRPr="0064061D">
        <w:rPr>
          <w:rFonts w:ascii="Times New Roman" w:eastAsia="Times New Roman" w:hAnsi="Times New Roman" w:cs="Times New Roman"/>
          <w:sz w:val="28"/>
          <w:szCs w:val="28"/>
          <w:lang w:eastAsia="ru-RU"/>
        </w:rPr>
        <w:t>истем</w:t>
      </w:r>
      <w:r>
        <w:rPr>
          <w:rFonts w:ascii="Times New Roman" w:eastAsia="Times New Roman" w:hAnsi="Times New Roman" w:cs="Times New Roman"/>
          <w:sz w:val="28"/>
          <w:szCs w:val="28"/>
          <w:lang w:eastAsia="ru-RU"/>
        </w:rPr>
        <w:t>а</w:t>
      </w:r>
      <w:r w:rsidR="005466CF" w:rsidRPr="0064061D">
        <w:rPr>
          <w:rFonts w:ascii="Times New Roman" w:eastAsia="Times New Roman" w:hAnsi="Times New Roman" w:cs="Times New Roman"/>
          <w:sz w:val="28"/>
          <w:szCs w:val="28"/>
          <w:lang w:eastAsia="ru-RU"/>
        </w:rPr>
        <w:t xml:space="preserve"> показателей, которая используется при определении эффективности хозяйственной деятельности предприятия</w:t>
      </w:r>
      <w:r w:rsidR="00E2034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может включать</w:t>
      </w:r>
      <w:r w:rsidR="00E2034C">
        <w:rPr>
          <w:rFonts w:ascii="Times New Roman" w:eastAsia="Times New Roman" w:hAnsi="Times New Roman" w:cs="Times New Roman"/>
          <w:sz w:val="28"/>
          <w:szCs w:val="28"/>
          <w:lang w:eastAsia="ru-RU"/>
        </w:rPr>
        <w:t>[</w:t>
      </w:r>
      <w:r w:rsidR="00BD2603">
        <w:rPr>
          <w:rFonts w:ascii="Times New Roman" w:eastAsia="Times New Roman" w:hAnsi="Times New Roman" w:cs="Times New Roman"/>
          <w:sz w:val="28"/>
          <w:szCs w:val="28"/>
          <w:lang w:eastAsia="ru-RU"/>
        </w:rPr>
        <w:t>4</w:t>
      </w:r>
      <w:r w:rsidR="005466CF" w:rsidRPr="005466C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такие группы:</w:t>
      </w:r>
      <w:r w:rsidR="005466CF" w:rsidRPr="0064061D">
        <w:rPr>
          <w:rFonts w:ascii="Times New Roman" w:eastAsia="Times New Roman" w:hAnsi="Times New Roman" w:cs="Times New Roman"/>
          <w:sz w:val="28"/>
          <w:szCs w:val="28"/>
          <w:lang w:eastAsia="ru-RU"/>
        </w:rPr>
        <w:t xml:space="preserve"> </w:t>
      </w:r>
    </w:p>
    <w:p w:rsidR="005466CF" w:rsidRPr="00EF0A06" w:rsidRDefault="00D27B66" w:rsidP="00EF0A06">
      <w:pPr>
        <w:shd w:val="clear" w:color="auto" w:fill="FFFFFF"/>
        <w:tabs>
          <w:tab w:val="num" w:pos="0"/>
        </w:tabs>
        <w:spacing w:after="0" w:line="24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показатели п</w:t>
      </w:r>
      <w:r w:rsidR="005466CF">
        <w:rPr>
          <w:rFonts w:ascii="Times New Roman" w:eastAsia="Times New Roman" w:hAnsi="Times New Roman" w:cs="Times New Roman"/>
          <w:sz w:val="28"/>
          <w:szCs w:val="28"/>
          <w:lang w:eastAsia="ru-RU"/>
        </w:rPr>
        <w:t>роизводительност</w:t>
      </w:r>
      <w:r>
        <w:rPr>
          <w:rFonts w:ascii="Times New Roman" w:eastAsia="Times New Roman" w:hAnsi="Times New Roman" w:cs="Times New Roman"/>
          <w:sz w:val="28"/>
          <w:szCs w:val="28"/>
          <w:lang w:eastAsia="ru-RU"/>
        </w:rPr>
        <w:t>и</w:t>
      </w:r>
      <w:r w:rsidR="005466CF">
        <w:rPr>
          <w:rFonts w:ascii="Times New Roman" w:eastAsia="Times New Roman" w:hAnsi="Times New Roman" w:cs="Times New Roman"/>
          <w:sz w:val="28"/>
          <w:szCs w:val="28"/>
          <w:lang w:eastAsia="ru-RU"/>
        </w:rPr>
        <w:t xml:space="preserve"> труда:</w:t>
      </w:r>
      <w:r w:rsidR="00EF0A06">
        <w:rPr>
          <w:rFonts w:ascii="Times New Roman" w:eastAsia="Times New Roman" w:hAnsi="Times New Roman" w:cs="Times New Roman"/>
          <w:sz w:val="28"/>
          <w:szCs w:val="28"/>
          <w:lang w:eastAsia="ru-RU"/>
        </w:rPr>
        <w:t xml:space="preserve"> выработка, трудоемкость;</w:t>
      </w:r>
    </w:p>
    <w:p w:rsidR="005466CF" w:rsidRPr="00EF0A06" w:rsidRDefault="00D27B66" w:rsidP="00EF0A06">
      <w:pPr>
        <w:spacing w:after="0"/>
        <w:ind w:firstLine="709"/>
        <w:jc w:val="both"/>
        <w:rPr>
          <w:rFonts w:ascii="Times New Roman" w:hAnsi="Times New Roman" w:cs="Times New Roman"/>
          <w:sz w:val="28"/>
          <w:lang w:eastAsia="ru-RU"/>
        </w:rPr>
      </w:pPr>
      <w:r>
        <w:rPr>
          <w:rFonts w:ascii="Times New Roman" w:hAnsi="Times New Roman" w:cs="Times New Roman"/>
          <w:sz w:val="28"/>
          <w:lang w:eastAsia="ru-RU"/>
        </w:rPr>
        <w:t>- п</w:t>
      </w:r>
      <w:r w:rsidR="005466CF" w:rsidRPr="00EF0A06">
        <w:rPr>
          <w:rFonts w:ascii="Times New Roman" w:hAnsi="Times New Roman" w:cs="Times New Roman"/>
          <w:sz w:val="28"/>
          <w:lang w:eastAsia="ru-RU"/>
        </w:rPr>
        <w:t xml:space="preserve">оказатели </w:t>
      </w:r>
      <w:r>
        <w:rPr>
          <w:rFonts w:ascii="Times New Roman" w:hAnsi="Times New Roman" w:cs="Times New Roman"/>
          <w:sz w:val="28"/>
          <w:lang w:eastAsia="ru-RU"/>
        </w:rPr>
        <w:t xml:space="preserve">эффективности </w:t>
      </w:r>
      <w:r w:rsidR="005466CF" w:rsidRPr="00EF0A06">
        <w:rPr>
          <w:rFonts w:ascii="Times New Roman" w:hAnsi="Times New Roman" w:cs="Times New Roman"/>
          <w:sz w:val="28"/>
          <w:lang w:eastAsia="ru-RU"/>
        </w:rPr>
        <w:t>использования основных активов:</w:t>
      </w:r>
      <w:r w:rsidR="00EF0A06" w:rsidRPr="00EF0A06">
        <w:rPr>
          <w:rFonts w:ascii="Times New Roman" w:hAnsi="Times New Roman" w:cs="Times New Roman"/>
          <w:sz w:val="28"/>
          <w:lang w:eastAsia="ru-RU"/>
        </w:rPr>
        <w:t xml:space="preserve"> фондоотдача, фондоемкость, фондовооруженность, </w:t>
      </w:r>
      <w:r w:rsidR="005466CF" w:rsidRPr="00EF0A06">
        <w:rPr>
          <w:rFonts w:ascii="Times New Roman" w:hAnsi="Times New Roman" w:cs="Times New Roman"/>
          <w:sz w:val="28"/>
          <w:lang w:eastAsia="ru-RU"/>
        </w:rPr>
        <w:t>коэффициент интенсивн</w:t>
      </w:r>
      <w:r w:rsidR="00EF0A06">
        <w:rPr>
          <w:rFonts w:ascii="Times New Roman" w:hAnsi="Times New Roman" w:cs="Times New Roman"/>
          <w:sz w:val="28"/>
          <w:lang w:eastAsia="ru-RU"/>
        </w:rPr>
        <w:t>ости использования оборудования;</w:t>
      </w:r>
    </w:p>
    <w:p w:rsidR="005466CF" w:rsidRPr="00EF0A06" w:rsidRDefault="00D27B66" w:rsidP="00EF0A06">
      <w:pPr>
        <w:shd w:val="clear" w:color="auto" w:fill="FFFFFF"/>
        <w:tabs>
          <w:tab w:val="num" w:pos="0"/>
        </w:tabs>
        <w:spacing w:after="0" w:line="24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п</w:t>
      </w:r>
      <w:r w:rsidR="005466CF">
        <w:rPr>
          <w:rFonts w:ascii="Times New Roman" w:eastAsia="Times New Roman" w:hAnsi="Times New Roman" w:cs="Times New Roman"/>
          <w:sz w:val="28"/>
          <w:szCs w:val="28"/>
          <w:lang w:eastAsia="ru-RU"/>
        </w:rPr>
        <w:t xml:space="preserve">оказатели </w:t>
      </w:r>
      <w:r>
        <w:rPr>
          <w:rFonts w:ascii="Times New Roman" w:eastAsia="Times New Roman" w:hAnsi="Times New Roman" w:cs="Times New Roman"/>
          <w:sz w:val="28"/>
          <w:szCs w:val="28"/>
          <w:lang w:eastAsia="ru-RU"/>
        </w:rPr>
        <w:t xml:space="preserve">эффективности </w:t>
      </w:r>
      <w:r w:rsidR="005466CF">
        <w:rPr>
          <w:rFonts w:ascii="Times New Roman" w:eastAsia="Times New Roman" w:hAnsi="Times New Roman" w:cs="Times New Roman"/>
          <w:sz w:val="28"/>
          <w:szCs w:val="28"/>
          <w:lang w:eastAsia="ru-RU"/>
        </w:rPr>
        <w:t>использования оборотных активов:</w:t>
      </w:r>
      <w:r w:rsidR="00EF0A06">
        <w:rPr>
          <w:rFonts w:ascii="Times New Roman" w:eastAsia="Times New Roman" w:hAnsi="Times New Roman" w:cs="Times New Roman"/>
          <w:sz w:val="28"/>
          <w:szCs w:val="28"/>
          <w:lang w:eastAsia="ru-RU"/>
        </w:rPr>
        <w:t xml:space="preserve"> </w:t>
      </w:r>
      <w:r w:rsidR="005466CF" w:rsidRPr="00EF0A06">
        <w:rPr>
          <w:rFonts w:ascii="Times New Roman" w:eastAsia="Times New Roman" w:hAnsi="Times New Roman" w:cs="Times New Roman"/>
          <w:sz w:val="28"/>
          <w:szCs w:val="28"/>
          <w:lang w:eastAsia="ru-RU"/>
        </w:rPr>
        <w:t>коэффициент об</w:t>
      </w:r>
      <w:r w:rsidR="00EF0A06">
        <w:rPr>
          <w:rFonts w:ascii="Times New Roman" w:eastAsia="Times New Roman" w:hAnsi="Times New Roman" w:cs="Times New Roman"/>
          <w:sz w:val="28"/>
          <w:szCs w:val="28"/>
          <w:lang w:eastAsia="ru-RU"/>
        </w:rPr>
        <w:t xml:space="preserve">орачиваемости оборотных активов, </w:t>
      </w:r>
      <w:r w:rsidR="005466CF" w:rsidRPr="00EF0A06">
        <w:rPr>
          <w:rFonts w:ascii="Times New Roman" w:eastAsia="Times New Roman" w:hAnsi="Times New Roman" w:cs="Times New Roman"/>
          <w:sz w:val="28"/>
          <w:szCs w:val="28"/>
          <w:lang w:eastAsia="ru-RU"/>
        </w:rPr>
        <w:t>коэффициен</w:t>
      </w:r>
      <w:r w:rsidR="00EF0A06">
        <w:rPr>
          <w:rFonts w:ascii="Times New Roman" w:eastAsia="Times New Roman" w:hAnsi="Times New Roman" w:cs="Times New Roman"/>
          <w:sz w:val="28"/>
          <w:szCs w:val="28"/>
          <w:lang w:eastAsia="ru-RU"/>
        </w:rPr>
        <w:t>т закрепления оборотных активов, длительность одного оборота, материалоемкость, материалоотдача;</w:t>
      </w:r>
    </w:p>
    <w:p w:rsidR="005466CF" w:rsidRPr="00EF0A06" w:rsidRDefault="00D27B66" w:rsidP="00EF0A06">
      <w:pPr>
        <w:shd w:val="clear" w:color="auto" w:fill="FFFFFF"/>
        <w:tabs>
          <w:tab w:val="num" w:pos="0"/>
        </w:tabs>
        <w:spacing w:after="0" w:line="24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п</w:t>
      </w:r>
      <w:r w:rsidR="005466CF">
        <w:rPr>
          <w:rFonts w:ascii="Times New Roman" w:eastAsia="Times New Roman" w:hAnsi="Times New Roman" w:cs="Times New Roman"/>
          <w:sz w:val="28"/>
          <w:szCs w:val="28"/>
          <w:lang w:eastAsia="ru-RU"/>
        </w:rPr>
        <w:t>оказатели рентабельности:</w:t>
      </w:r>
      <w:r w:rsidR="00EF0A06">
        <w:rPr>
          <w:rFonts w:ascii="Times New Roman" w:eastAsia="Times New Roman" w:hAnsi="Times New Roman" w:cs="Times New Roman"/>
          <w:sz w:val="28"/>
          <w:szCs w:val="28"/>
          <w:lang w:eastAsia="ru-RU"/>
        </w:rPr>
        <w:t xml:space="preserve"> рентабельность продукции, </w:t>
      </w:r>
      <w:r w:rsidR="005466CF" w:rsidRPr="00EF0A06">
        <w:rPr>
          <w:rFonts w:ascii="Times New Roman" w:eastAsia="Times New Roman" w:hAnsi="Times New Roman" w:cs="Times New Roman"/>
          <w:sz w:val="28"/>
          <w:szCs w:val="28"/>
          <w:lang w:eastAsia="ru-RU"/>
        </w:rPr>
        <w:t>р</w:t>
      </w:r>
      <w:r w:rsidR="00EF0A06">
        <w:rPr>
          <w:rFonts w:ascii="Times New Roman" w:eastAsia="Times New Roman" w:hAnsi="Times New Roman" w:cs="Times New Roman"/>
          <w:sz w:val="28"/>
          <w:szCs w:val="28"/>
          <w:lang w:eastAsia="ru-RU"/>
        </w:rPr>
        <w:t xml:space="preserve">ентабельность продаж, </w:t>
      </w:r>
      <w:r w:rsidR="005466CF" w:rsidRPr="00EF0A06">
        <w:rPr>
          <w:rFonts w:ascii="Times New Roman" w:eastAsia="Times New Roman" w:hAnsi="Times New Roman" w:cs="Times New Roman"/>
          <w:sz w:val="28"/>
          <w:szCs w:val="28"/>
          <w:lang w:eastAsia="ru-RU"/>
        </w:rPr>
        <w:t>рентабельность</w:t>
      </w:r>
      <w:r w:rsidR="00EF0A06">
        <w:rPr>
          <w:rFonts w:ascii="Times New Roman" w:eastAsia="Times New Roman" w:hAnsi="Times New Roman" w:cs="Times New Roman"/>
          <w:sz w:val="28"/>
          <w:szCs w:val="28"/>
          <w:lang w:eastAsia="ru-RU"/>
        </w:rPr>
        <w:t xml:space="preserve"> собственного капитала, </w:t>
      </w:r>
      <w:r w:rsidR="005466CF" w:rsidRPr="00EF0A06">
        <w:rPr>
          <w:rFonts w:ascii="Times New Roman" w:eastAsia="Times New Roman" w:hAnsi="Times New Roman" w:cs="Times New Roman"/>
          <w:sz w:val="28"/>
          <w:szCs w:val="28"/>
          <w:lang w:eastAsia="ru-RU"/>
        </w:rPr>
        <w:t>рен</w:t>
      </w:r>
      <w:r w:rsidR="00EF0A06">
        <w:rPr>
          <w:rFonts w:ascii="Times New Roman" w:eastAsia="Times New Roman" w:hAnsi="Times New Roman" w:cs="Times New Roman"/>
          <w:sz w:val="28"/>
          <w:szCs w:val="28"/>
          <w:lang w:eastAsia="ru-RU"/>
        </w:rPr>
        <w:t xml:space="preserve">табельность совокупных ресурсов, </w:t>
      </w:r>
      <w:r w:rsidR="005466CF" w:rsidRPr="00EF0A06">
        <w:rPr>
          <w:rFonts w:ascii="Times New Roman" w:eastAsia="Times New Roman" w:hAnsi="Times New Roman" w:cs="Times New Roman"/>
          <w:sz w:val="28"/>
          <w:szCs w:val="28"/>
          <w:lang w:eastAsia="ru-RU"/>
        </w:rPr>
        <w:t>рентабельность хозяйственных ресурсов.</w:t>
      </w:r>
    </w:p>
    <w:p w:rsidR="00A75A73" w:rsidRPr="00182F2B" w:rsidRDefault="005466CF" w:rsidP="00182F2B">
      <w:pPr>
        <w:shd w:val="clear" w:color="auto" w:fill="FFFFFF"/>
        <w:spacing w:after="0" w:line="24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Целью определения эффективности </w:t>
      </w:r>
      <w:r w:rsidRPr="00B62BB8">
        <w:rPr>
          <w:rFonts w:ascii="Times New Roman" w:eastAsia="Times New Roman" w:hAnsi="Times New Roman" w:cs="Times New Roman"/>
          <w:sz w:val="28"/>
          <w:szCs w:val="28"/>
          <w:lang w:eastAsia="ru-RU"/>
        </w:rPr>
        <w:t>результатов</w:t>
      </w:r>
      <w:r>
        <w:rPr>
          <w:rFonts w:ascii="Times New Roman" w:eastAsia="Times New Roman" w:hAnsi="Times New Roman" w:cs="Times New Roman"/>
          <w:sz w:val="28"/>
          <w:szCs w:val="28"/>
          <w:lang w:eastAsia="ru-RU"/>
        </w:rPr>
        <w:t xml:space="preserve"> </w:t>
      </w:r>
      <w:r w:rsidR="00D27B66">
        <w:rPr>
          <w:rFonts w:ascii="Times New Roman" w:eastAsia="Times New Roman" w:hAnsi="Times New Roman" w:cs="Times New Roman"/>
          <w:sz w:val="28"/>
          <w:szCs w:val="28"/>
          <w:lang w:eastAsia="ru-RU"/>
        </w:rPr>
        <w:t xml:space="preserve">деятельности </w:t>
      </w:r>
      <w:r>
        <w:rPr>
          <w:rFonts w:ascii="Times New Roman" w:eastAsia="Times New Roman" w:hAnsi="Times New Roman" w:cs="Times New Roman"/>
          <w:sz w:val="28"/>
          <w:szCs w:val="28"/>
          <w:lang w:eastAsia="ru-RU"/>
        </w:rPr>
        <w:t xml:space="preserve">предприятия является </w:t>
      </w:r>
      <w:r w:rsidRPr="00B62BB8">
        <w:rPr>
          <w:rFonts w:ascii="Times New Roman" w:eastAsia="Times New Roman" w:hAnsi="Times New Roman" w:cs="Times New Roman"/>
          <w:sz w:val="28"/>
          <w:szCs w:val="28"/>
          <w:lang w:eastAsia="ru-RU"/>
        </w:rPr>
        <w:t xml:space="preserve">оценка и обобщение эффективности </w:t>
      </w:r>
      <w:r w:rsidR="00D27B66">
        <w:rPr>
          <w:rFonts w:ascii="Times New Roman" w:eastAsia="Times New Roman" w:hAnsi="Times New Roman" w:cs="Times New Roman"/>
          <w:sz w:val="28"/>
          <w:szCs w:val="28"/>
          <w:lang w:eastAsia="ru-RU"/>
        </w:rPr>
        <w:t>работы</w:t>
      </w:r>
      <w:r w:rsidRPr="00B62BB8">
        <w:rPr>
          <w:rFonts w:ascii="Times New Roman" w:eastAsia="Times New Roman" w:hAnsi="Times New Roman" w:cs="Times New Roman"/>
          <w:sz w:val="28"/>
          <w:szCs w:val="28"/>
          <w:lang w:eastAsia="ru-RU"/>
        </w:rPr>
        <w:t xml:space="preserve"> функциональных служб предприятия с последующим определением приоритетных направлений мотивации и реальных механизмов влияния на положительную </w:t>
      </w:r>
      <w:r w:rsidRPr="00F07AA5">
        <w:rPr>
          <w:rFonts w:ascii="Times New Roman" w:eastAsia="Times New Roman" w:hAnsi="Times New Roman" w:cs="Times New Roman"/>
          <w:sz w:val="28"/>
          <w:szCs w:val="28"/>
          <w:lang w:eastAsia="ru-RU"/>
        </w:rPr>
        <w:t xml:space="preserve">динамику его деятельности в </w:t>
      </w:r>
      <w:r w:rsidR="00D27B66">
        <w:rPr>
          <w:rFonts w:ascii="Times New Roman" w:eastAsia="Times New Roman" w:hAnsi="Times New Roman" w:cs="Times New Roman"/>
          <w:sz w:val="28"/>
          <w:szCs w:val="28"/>
          <w:lang w:eastAsia="ru-RU"/>
        </w:rPr>
        <w:t>стратегической перспективе</w:t>
      </w:r>
      <w:r w:rsidRPr="00F07AA5">
        <w:rPr>
          <w:rFonts w:ascii="Times New Roman" w:eastAsia="Times New Roman" w:hAnsi="Times New Roman" w:cs="Times New Roman"/>
          <w:sz w:val="28"/>
          <w:szCs w:val="28"/>
          <w:lang w:eastAsia="ru-RU"/>
        </w:rPr>
        <w:t xml:space="preserve">. </w:t>
      </w:r>
      <w:r w:rsidR="001938B4">
        <w:rPr>
          <w:rFonts w:ascii="Times New Roman" w:eastAsia="Times New Roman" w:hAnsi="Times New Roman" w:cs="Times New Roman"/>
          <w:sz w:val="28"/>
          <w:szCs w:val="28"/>
          <w:lang w:eastAsia="ru-RU"/>
        </w:rPr>
        <w:t>Сравнительный анализ динамики</w:t>
      </w:r>
      <w:r w:rsidRPr="00F07AA5">
        <w:rPr>
          <w:rFonts w:ascii="Times New Roman" w:eastAsia="Times New Roman" w:hAnsi="Times New Roman" w:cs="Times New Roman"/>
          <w:sz w:val="28"/>
          <w:szCs w:val="28"/>
          <w:lang w:eastAsia="ru-RU"/>
        </w:rPr>
        <w:t xml:space="preserve"> уровней эффективности хозяйствования, </w:t>
      </w:r>
      <w:r w:rsidRPr="00F07AA5">
        <w:rPr>
          <w:rFonts w:ascii="Times New Roman" w:eastAsia="Times New Roman" w:hAnsi="Times New Roman" w:cs="Times New Roman"/>
          <w:sz w:val="28"/>
          <w:szCs w:val="28"/>
          <w:lang w:eastAsia="ru-RU"/>
        </w:rPr>
        <w:lastRenderedPageBreak/>
        <w:t xml:space="preserve">достигнутых данным предприятием и его конкурентами на рынке </w:t>
      </w:r>
      <w:r w:rsidR="001938B4">
        <w:rPr>
          <w:rFonts w:ascii="Times New Roman" w:eastAsia="Times New Roman" w:hAnsi="Times New Roman" w:cs="Times New Roman"/>
          <w:sz w:val="28"/>
          <w:szCs w:val="28"/>
          <w:lang w:eastAsia="ru-RU"/>
        </w:rPr>
        <w:t>позволяет</w:t>
      </w:r>
      <w:r w:rsidRPr="00F07AA5">
        <w:rPr>
          <w:rFonts w:ascii="Times New Roman" w:eastAsia="Times New Roman" w:hAnsi="Times New Roman" w:cs="Times New Roman"/>
          <w:sz w:val="28"/>
          <w:szCs w:val="28"/>
          <w:lang w:eastAsia="ru-RU"/>
        </w:rPr>
        <w:t xml:space="preserve"> упредить снижение престижа и конкурентоспособности в сфере бизнеса.</w:t>
      </w:r>
    </w:p>
    <w:p w:rsidR="00F21B29" w:rsidRDefault="00F21B29" w:rsidP="00A75A7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Основными направлениями </w:t>
      </w:r>
      <w:r w:rsidRPr="00F21B29">
        <w:rPr>
          <w:rFonts w:ascii="Times New Roman" w:hAnsi="Times New Roman" w:cs="Times New Roman"/>
          <w:sz w:val="28"/>
          <w:szCs w:val="28"/>
        </w:rPr>
        <w:t>повышения эффективности хозяйственной деятельности предприятия являются увеличен</w:t>
      </w:r>
      <w:r>
        <w:rPr>
          <w:rFonts w:ascii="Times New Roman" w:hAnsi="Times New Roman" w:cs="Times New Roman"/>
          <w:sz w:val="28"/>
          <w:szCs w:val="28"/>
        </w:rPr>
        <w:t xml:space="preserve">ие товарооборота предприятия, </w:t>
      </w:r>
      <w:r w:rsidRPr="00F21B29">
        <w:rPr>
          <w:rFonts w:ascii="Times New Roman" w:hAnsi="Times New Roman" w:cs="Times New Roman"/>
          <w:sz w:val="28"/>
          <w:szCs w:val="28"/>
        </w:rPr>
        <w:t>снижение п</w:t>
      </w:r>
      <w:r>
        <w:rPr>
          <w:rFonts w:ascii="Times New Roman" w:hAnsi="Times New Roman" w:cs="Times New Roman"/>
          <w:sz w:val="28"/>
          <w:szCs w:val="28"/>
        </w:rPr>
        <w:t>еременных и постоянных затрат и</w:t>
      </w:r>
      <w:r w:rsidRPr="00F21B29">
        <w:rPr>
          <w:rFonts w:ascii="Times New Roman" w:hAnsi="Times New Roman" w:cs="Times New Roman"/>
          <w:sz w:val="28"/>
          <w:szCs w:val="28"/>
        </w:rPr>
        <w:t xml:space="preserve"> увеличение чистой прибыли</w:t>
      </w:r>
      <w:r w:rsidR="001938B4">
        <w:rPr>
          <w:rFonts w:ascii="Times New Roman" w:hAnsi="Times New Roman" w:cs="Times New Roman"/>
          <w:sz w:val="28"/>
          <w:szCs w:val="28"/>
        </w:rPr>
        <w:t xml:space="preserve"> (Рисунок 2)</w:t>
      </w:r>
      <w:r w:rsidRPr="00F21B29">
        <w:rPr>
          <w:rFonts w:ascii="Times New Roman" w:hAnsi="Times New Roman" w:cs="Times New Roman"/>
          <w:sz w:val="28"/>
          <w:szCs w:val="28"/>
        </w:rPr>
        <w:t>.</w:t>
      </w:r>
    </w:p>
    <w:p w:rsidR="00182F2B" w:rsidRDefault="00182F2B" w:rsidP="00A75A73">
      <w:pPr>
        <w:spacing w:after="0" w:line="240" w:lineRule="auto"/>
        <w:ind w:firstLine="709"/>
        <w:jc w:val="both"/>
        <w:rPr>
          <w:rFonts w:ascii="Times New Roman" w:hAnsi="Times New Roman" w:cs="Times New Roman"/>
          <w:sz w:val="28"/>
          <w:szCs w:val="28"/>
        </w:rPr>
      </w:pPr>
    </w:p>
    <w:p w:rsidR="00F23F0A" w:rsidRPr="00F21B29" w:rsidRDefault="00F21B29" w:rsidP="00A75A73">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14:anchorId="499216B2" wp14:editId="047D7CB7">
                <wp:extent cx="5446644" cy="2729261"/>
                <wp:effectExtent l="0" t="0" r="0" b="0"/>
                <wp:docPr id="3" name="Полотно 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 name="Прямоугольник 4"/>
                        <wps:cNvSpPr/>
                        <wps:spPr>
                          <a:xfrm>
                            <a:off x="29815" y="0"/>
                            <a:ext cx="646036" cy="269350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F21B29" w:rsidRPr="00EC118D" w:rsidRDefault="00F21B29" w:rsidP="00084361">
                              <w:pPr>
                                <w:spacing w:after="0" w:line="240" w:lineRule="auto"/>
                                <w:jc w:val="center"/>
                                <w:rPr>
                                  <w:rFonts w:ascii="Times New Roman" w:hAnsi="Times New Roman" w:cs="Times New Roman"/>
                                  <w:b/>
                                </w:rPr>
                              </w:pPr>
                              <w:r w:rsidRPr="00EC118D">
                                <w:rPr>
                                  <w:rFonts w:ascii="Times New Roman" w:hAnsi="Times New Roman" w:cs="Times New Roman"/>
                                  <w:b/>
                                </w:rPr>
                                <w:t xml:space="preserve">Пути повышения эффективности хозяйственной деятельности </w:t>
                              </w:r>
                              <w:r w:rsidRPr="00EE603E">
                                <w:rPr>
                                  <w:rFonts w:ascii="Times New Roman" w:hAnsi="Times New Roman" w:cs="Times New Roman"/>
                                  <w:b/>
                                </w:rPr>
                                <w:t>предприятия</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5" name="Поле 5"/>
                        <wps:cNvSpPr txBox="1"/>
                        <wps:spPr>
                          <a:xfrm>
                            <a:off x="914419" y="1202712"/>
                            <a:ext cx="1729408" cy="48701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21B29" w:rsidRPr="00EF0A06" w:rsidRDefault="00F21B29" w:rsidP="00084361">
                              <w:pPr>
                                <w:spacing w:after="0" w:line="240" w:lineRule="auto"/>
                                <w:jc w:val="center"/>
                                <w:rPr>
                                  <w:rFonts w:ascii="Times New Roman" w:hAnsi="Times New Roman" w:cs="Times New Roman"/>
                                  <w:b/>
                                  <w:i/>
                                </w:rPr>
                              </w:pPr>
                              <w:r w:rsidRPr="00EF0A06">
                                <w:rPr>
                                  <w:rFonts w:ascii="Times New Roman" w:hAnsi="Times New Roman" w:cs="Times New Roman"/>
                                  <w:b/>
                                  <w:i/>
                                </w:rPr>
                                <w:t>Увеличение товарооборота</w:t>
                              </w:r>
                              <w:r w:rsidR="00084361" w:rsidRPr="00EF0A06">
                                <w:rPr>
                                  <w:rFonts w:ascii="Times New Roman" w:hAnsi="Times New Roman" w:cs="Times New Roman"/>
                                  <w:b/>
                                  <w:i/>
                                </w:rPr>
                                <w:t>, 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Поле 7"/>
                        <wps:cNvSpPr txBox="1"/>
                        <wps:spPr>
                          <a:xfrm>
                            <a:off x="914408" y="268569"/>
                            <a:ext cx="1729408" cy="417667"/>
                          </a:xfrm>
                          <a:prstGeom prst="rect">
                            <a:avLst/>
                          </a:prstGeom>
                          <a:ln w="9525"/>
                        </wps:spPr>
                        <wps:style>
                          <a:lnRef idx="2">
                            <a:schemeClr val="dk1"/>
                          </a:lnRef>
                          <a:fillRef idx="1">
                            <a:schemeClr val="lt1"/>
                          </a:fillRef>
                          <a:effectRef idx="0">
                            <a:schemeClr val="dk1"/>
                          </a:effectRef>
                          <a:fontRef idx="minor">
                            <a:schemeClr val="dk1"/>
                          </a:fontRef>
                        </wps:style>
                        <wps:txbx>
                          <w:txbxContent>
                            <w:p w:rsidR="00084361" w:rsidRPr="00EF0A06" w:rsidRDefault="00084361" w:rsidP="00084361">
                              <w:pPr>
                                <w:spacing w:after="0"/>
                                <w:jc w:val="center"/>
                                <w:rPr>
                                  <w:rFonts w:ascii="Times New Roman" w:hAnsi="Times New Roman" w:cs="Times New Roman"/>
                                  <w:b/>
                                  <w:i/>
                                </w:rPr>
                              </w:pPr>
                              <w:r w:rsidRPr="00EF0A06">
                                <w:rPr>
                                  <w:rFonts w:ascii="Times New Roman" w:hAnsi="Times New Roman" w:cs="Times New Roman"/>
                                  <w:b/>
                                  <w:i/>
                                </w:rPr>
                                <w:t>Снижение затрат, 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Поле 8"/>
                        <wps:cNvSpPr txBox="1"/>
                        <wps:spPr>
                          <a:xfrm>
                            <a:off x="884583" y="2017224"/>
                            <a:ext cx="1729408" cy="4671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84361" w:rsidRPr="00EF0A06" w:rsidRDefault="00084361" w:rsidP="00084361">
                              <w:pPr>
                                <w:jc w:val="center"/>
                                <w:rPr>
                                  <w:rFonts w:ascii="Times New Roman" w:hAnsi="Times New Roman" w:cs="Times New Roman"/>
                                  <w:b/>
                                  <w:i/>
                                  <w:szCs w:val="28"/>
                                </w:rPr>
                              </w:pPr>
                              <w:r w:rsidRPr="00EF0A06">
                                <w:rPr>
                                  <w:rFonts w:ascii="Times New Roman" w:hAnsi="Times New Roman" w:cs="Times New Roman"/>
                                  <w:b/>
                                  <w:i/>
                                  <w:szCs w:val="28"/>
                                </w:rPr>
                                <w:t>Увеличение чистой прибыли, Чп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Прямая со стрелкой 9"/>
                        <wps:cNvCnPr/>
                        <wps:spPr>
                          <a:xfrm>
                            <a:off x="675865" y="457200"/>
                            <a:ext cx="238537" cy="32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0" name="Прямая со стрелкой 10"/>
                        <wps:cNvCnPr>
                          <a:endCxn id="5" idx="1"/>
                        </wps:cNvCnPr>
                        <wps:spPr>
                          <a:xfrm flipV="1">
                            <a:off x="675882" y="1446221"/>
                            <a:ext cx="238537" cy="471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1" name="Прямая со стрелкой 11"/>
                        <wps:cNvCnPr>
                          <a:endCxn id="8" idx="1"/>
                        </wps:cNvCnPr>
                        <wps:spPr>
                          <a:xfrm>
                            <a:off x="646046" y="2250340"/>
                            <a:ext cx="238537" cy="45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2" name="Прямоугольник 12"/>
                        <wps:cNvSpPr/>
                        <wps:spPr>
                          <a:xfrm>
                            <a:off x="3000670" y="1028371"/>
                            <a:ext cx="1828799" cy="884427"/>
                          </a:xfrm>
                          <a:prstGeom prst="rect">
                            <a:avLst/>
                          </a:prstGeom>
                          <a:ln w="19050">
                            <a:solidFill>
                              <a:schemeClr val="tx1"/>
                            </a:solidFill>
                            <a:prstDash val="sysDot"/>
                          </a:ln>
                        </wps:spPr>
                        <wps:style>
                          <a:lnRef idx="2">
                            <a:schemeClr val="accent6"/>
                          </a:lnRef>
                          <a:fillRef idx="1">
                            <a:schemeClr val="lt1"/>
                          </a:fillRef>
                          <a:effectRef idx="0">
                            <a:schemeClr val="accent6"/>
                          </a:effectRef>
                          <a:fontRef idx="minor">
                            <a:schemeClr val="dk1"/>
                          </a:fontRef>
                        </wps:style>
                        <wps:txbx>
                          <w:txbxContent>
                            <w:p w:rsidR="00084361" w:rsidRPr="00084361" w:rsidRDefault="00084361" w:rsidP="00084361">
                              <w:pPr>
                                <w:spacing w:after="0" w:line="240" w:lineRule="auto"/>
                                <w:jc w:val="center"/>
                                <w:rPr>
                                  <w:rFonts w:ascii="Times New Roman" w:hAnsi="Times New Roman" w:cs="Times New Roman"/>
                                </w:rPr>
                              </w:pPr>
                              <w:r w:rsidRPr="00084361">
                                <w:rPr>
                                  <w:rFonts w:ascii="Times New Roman" w:hAnsi="Times New Roman" w:cs="Times New Roman"/>
                                </w:rPr>
                                <w:t>Разработка и осуществление рекламной компании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Прямоугольник 13"/>
                        <wps:cNvSpPr/>
                        <wps:spPr>
                          <a:xfrm>
                            <a:off x="3001636" y="41937"/>
                            <a:ext cx="1828165" cy="883920"/>
                          </a:xfrm>
                          <a:prstGeom prst="rect">
                            <a:avLst/>
                          </a:prstGeom>
                          <a:ln w="19050">
                            <a:solidFill>
                              <a:schemeClr val="tx1"/>
                            </a:solidFill>
                            <a:prstDash val="sysDot"/>
                          </a:ln>
                        </wps:spPr>
                        <wps:style>
                          <a:lnRef idx="2">
                            <a:schemeClr val="accent6"/>
                          </a:lnRef>
                          <a:fillRef idx="1">
                            <a:schemeClr val="lt1"/>
                          </a:fillRef>
                          <a:effectRef idx="0">
                            <a:schemeClr val="accent6"/>
                          </a:effectRef>
                          <a:fontRef idx="minor">
                            <a:schemeClr val="dk1"/>
                          </a:fontRef>
                        </wps:style>
                        <wps:txbx>
                          <w:txbxContent>
                            <w:p w:rsidR="00084361" w:rsidRPr="00084361" w:rsidRDefault="00084361" w:rsidP="00084361">
                              <w:pPr>
                                <w:spacing w:after="0" w:line="240" w:lineRule="auto"/>
                                <w:jc w:val="center"/>
                                <w:rPr>
                                  <w:rFonts w:ascii="Times New Roman" w:hAnsi="Times New Roman" w:cs="Times New Roman"/>
                                </w:rPr>
                              </w:pPr>
                              <w:r w:rsidRPr="00084361">
                                <w:rPr>
                                  <w:rFonts w:ascii="Times New Roman" w:hAnsi="Times New Roman" w:cs="Times New Roman"/>
                                </w:rPr>
                                <w:t>Снижение расходов на оплату труда, отчислений на социальные мероприятия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3001304" y="2018440"/>
                            <a:ext cx="1828165" cy="615430"/>
                          </a:xfrm>
                          <a:prstGeom prst="rect">
                            <a:avLst/>
                          </a:prstGeom>
                          <a:ln w="19050">
                            <a:solidFill>
                              <a:schemeClr val="tx1"/>
                            </a:solidFill>
                            <a:prstDash val="sysDot"/>
                          </a:ln>
                        </wps:spPr>
                        <wps:style>
                          <a:lnRef idx="2">
                            <a:schemeClr val="accent6"/>
                          </a:lnRef>
                          <a:fillRef idx="1">
                            <a:schemeClr val="lt1"/>
                          </a:fillRef>
                          <a:effectRef idx="0">
                            <a:schemeClr val="accent6"/>
                          </a:effectRef>
                          <a:fontRef idx="minor">
                            <a:schemeClr val="dk1"/>
                          </a:fontRef>
                        </wps:style>
                        <wps:txbx>
                          <w:txbxContent>
                            <w:p w:rsidR="00182F2B" w:rsidRPr="00182F2B" w:rsidRDefault="00182F2B" w:rsidP="00182F2B">
                              <w:pPr>
                                <w:spacing w:after="0" w:line="240" w:lineRule="auto"/>
                                <w:jc w:val="center"/>
                                <w:rPr>
                                  <w:rFonts w:ascii="Times New Roman" w:hAnsi="Times New Roman" w:cs="Times New Roman"/>
                                </w:rPr>
                              </w:pPr>
                              <w:r w:rsidRPr="00182F2B">
                                <w:rPr>
                                  <w:rFonts w:ascii="Times New Roman" w:hAnsi="Times New Roman" w:cs="Times New Roman"/>
                                </w:rPr>
                                <w:t>Увеличение цена на товары и услуги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Прямая соединительная линия 26"/>
                        <wps:cNvCnPr/>
                        <wps:spPr>
                          <a:xfrm>
                            <a:off x="2643821" y="457158"/>
                            <a:ext cx="357809" cy="52"/>
                          </a:xfrm>
                          <a:prstGeom prst="line">
                            <a:avLst/>
                          </a:prstGeom>
                          <a:ln/>
                        </wps:spPr>
                        <wps:style>
                          <a:lnRef idx="1">
                            <a:schemeClr val="dk1"/>
                          </a:lnRef>
                          <a:fillRef idx="0">
                            <a:schemeClr val="dk1"/>
                          </a:fillRef>
                          <a:effectRef idx="0">
                            <a:schemeClr val="dk1"/>
                          </a:effectRef>
                          <a:fontRef idx="minor">
                            <a:schemeClr val="tx1"/>
                          </a:fontRef>
                        </wps:style>
                        <wps:bodyPr/>
                      </wps:wsp>
                      <wps:wsp>
                        <wps:cNvPr id="27" name="Прямая соединительная линия 27"/>
                        <wps:cNvCnPr/>
                        <wps:spPr>
                          <a:xfrm>
                            <a:off x="2643839" y="1450993"/>
                            <a:ext cx="357809" cy="0"/>
                          </a:xfrm>
                          <a:prstGeom prst="line">
                            <a:avLst/>
                          </a:prstGeom>
                        </wps:spPr>
                        <wps:style>
                          <a:lnRef idx="1">
                            <a:schemeClr val="dk1"/>
                          </a:lnRef>
                          <a:fillRef idx="0">
                            <a:schemeClr val="dk1"/>
                          </a:fillRef>
                          <a:effectRef idx="0">
                            <a:schemeClr val="dk1"/>
                          </a:effectRef>
                          <a:fontRef idx="minor">
                            <a:schemeClr val="tx1"/>
                          </a:fontRef>
                        </wps:style>
                        <wps:bodyPr/>
                      </wps:wsp>
                      <wps:wsp>
                        <wps:cNvPr id="28" name="Прямая соединительная линия 28"/>
                        <wps:cNvCnPr>
                          <a:stCxn id="8" idx="3"/>
                          <a:endCxn id="25" idx="1"/>
                        </wps:cNvCnPr>
                        <wps:spPr>
                          <a:xfrm>
                            <a:off x="2613991" y="2250794"/>
                            <a:ext cx="387313" cy="7536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499216B2" id="Полотно 3" o:spid="_x0000_s1026" editas="canvas" style="width:428.85pt;height:214.9pt;mso-position-horizontal-relative:char;mso-position-vertical-relative:line" coordsize="54463,27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463;height:27292;visibility:visible;mso-wrap-style:square">
                  <v:fill o:detectmouseclick="t"/>
                  <v:path o:connecttype="none"/>
                </v:shape>
                <v:rect id="Прямоугольник 4" o:spid="_x0000_s1028" style="position:absolute;left:298;width:6460;height:269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" fillcolor="white [3201]" strokecolor="black [3213]" strokeweight="2pt">
                  <v:textbox style="layout-flow:vertical;mso-layout-flow-alt:bottom-to-top">
                    <w:txbxContent>
                      <w:p w:rsidR="00F21B29" w:rsidRPr="00EC118D" w:rsidRDefault="00F21B29" w:rsidP="00084361">
                        <w:pPr>
                          <w:spacing w:after="0" w:line="240" w:lineRule="auto"/>
                          <w:jc w:val="center"/>
                          <w:rPr>
                            <w:rFonts w:ascii="Times New Roman" w:hAnsi="Times New Roman" w:cs="Times New Roman"/>
                            <w:b/>
                          </w:rPr>
                        </w:pPr>
                        <w:r w:rsidRPr="00EC118D">
                          <w:rPr>
                            <w:rFonts w:ascii="Times New Roman" w:hAnsi="Times New Roman" w:cs="Times New Roman"/>
                            <w:b/>
                          </w:rPr>
                          <w:t xml:space="preserve">Пути повышения эффективности хозяйственной деятельности </w:t>
                        </w:r>
                        <w:r w:rsidRPr="00EE603E">
                          <w:rPr>
                            <w:rFonts w:ascii="Times New Roman" w:hAnsi="Times New Roman" w:cs="Times New Roman"/>
                            <w:b/>
                          </w:rPr>
                          <w:t>предприятия</w:t>
                        </w:r>
                      </w:p>
                    </w:txbxContent>
                  </v:textbox>
                </v:rect>
                <v:shapetype id="_x0000_t202" coordsize="21600,21600" o:spt="202" path="m,l,21600r21600,l21600,xe">
                  <v:stroke joinstyle="miter"/>
                  <v:path gradientshapeok="t" o:connecttype="rect"/>
                </v:shapetype>
                <v:shape id="Поле 5" o:spid="_x0000_s1029" type="#_x0000_t202" style="position:absolute;left:9144;top:12027;width:17294;height:4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SCGwQAAANoAAAAPAAAAZHJzL2Rvd25yZXYueG1sRI9BawIx&#10;FITvhf6H8Aq91WwLl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HXxIIbBAAAA2gAAAA8AAAAA&#10;AAAAAAAAAAAABwIAAGRycy9kb3ducmV2LnhtbFBLBQYAAAAAAwADALcAAAD1AgAAAAA=&#10;" fillcolor="white [3201]" strokeweight=".5pt">
                  <v:textbox>
                    <w:txbxContent>
                      <w:p w:rsidR="00F21B29" w:rsidRPr="00EF0A06" w:rsidRDefault="00F21B29" w:rsidP="00084361">
                        <w:pPr>
                          <w:spacing w:after="0" w:line="240" w:lineRule="auto"/>
                          <w:jc w:val="center"/>
                          <w:rPr>
                            <w:rFonts w:ascii="Times New Roman" w:hAnsi="Times New Roman" w:cs="Times New Roman"/>
                            <w:b/>
                            <w:i/>
                          </w:rPr>
                        </w:pPr>
                        <w:r w:rsidRPr="00EF0A06">
                          <w:rPr>
                            <w:rFonts w:ascii="Times New Roman" w:hAnsi="Times New Roman" w:cs="Times New Roman"/>
                            <w:b/>
                            <w:i/>
                          </w:rPr>
                          <w:t>Увеличение товарооборота</w:t>
                        </w:r>
                        <w:r w:rsidR="00084361" w:rsidRPr="00EF0A06">
                          <w:rPr>
                            <w:rFonts w:ascii="Times New Roman" w:hAnsi="Times New Roman" w:cs="Times New Roman"/>
                            <w:b/>
                            <w:i/>
                          </w:rPr>
                          <w:t>, ТО</w:t>
                        </w:r>
                      </w:p>
                    </w:txbxContent>
                  </v:textbox>
                </v:shape>
                <v:shape id="Поле 7" o:spid="_x0000_s1030" type="#_x0000_t202" style="position:absolute;left:9144;top:2685;width:17294;height:41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" fillcolor="white [3201]" strokecolor="black [3200]">
                  <v:textbox>
                    <w:txbxContent>
                      <w:p w:rsidR="00084361" w:rsidRPr="00EF0A06" w:rsidRDefault="00084361" w:rsidP="00084361">
                        <w:pPr>
                          <w:spacing w:after="0"/>
                          <w:jc w:val="center"/>
                          <w:rPr>
                            <w:rFonts w:ascii="Times New Roman" w:hAnsi="Times New Roman" w:cs="Times New Roman"/>
                            <w:b/>
                            <w:i/>
                          </w:rPr>
                        </w:pPr>
                        <w:r w:rsidRPr="00EF0A06">
                          <w:rPr>
                            <w:rFonts w:ascii="Times New Roman" w:hAnsi="Times New Roman" w:cs="Times New Roman"/>
                            <w:b/>
                            <w:i/>
                          </w:rPr>
                          <w:t>Снижение затрат, З</w:t>
                        </w:r>
                      </w:p>
                    </w:txbxContent>
                  </v:textbox>
                </v:shape>
                <v:shape id="Поле 8" o:spid="_x0000_s1031" type="#_x0000_t202" style="position:absolute;left:8845;top:20172;width:17294;height:4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" fillcolor="white [3201]" strokeweight=".5pt">
                  <v:textbox>
                    <w:txbxContent>
                      <w:p w:rsidR="00084361" w:rsidRPr="00EF0A06" w:rsidRDefault="00084361" w:rsidP="00084361">
                        <w:pPr>
                          <w:jc w:val="center"/>
                          <w:rPr>
                            <w:rFonts w:ascii="Times New Roman" w:hAnsi="Times New Roman" w:cs="Times New Roman"/>
                            <w:b/>
                            <w:i/>
                            <w:szCs w:val="28"/>
                          </w:rPr>
                        </w:pPr>
                        <w:r w:rsidRPr="00EF0A06">
                          <w:rPr>
                            <w:rFonts w:ascii="Times New Roman" w:hAnsi="Times New Roman" w:cs="Times New Roman"/>
                            <w:b/>
                            <w:i/>
                            <w:szCs w:val="28"/>
                          </w:rPr>
                          <w:t>Увеличение чистой прибыли, Чп</w:t>
                        </w:r>
                      </w:p>
                    </w:txbxContent>
                  </v:textbox>
                </v:shape>
                <v:shapetype id="_x0000_t32" coordsize="21600,21600" o:spt="32" o:oned="t" path="m,l21600,21600e" filled="f">
                  <v:path arrowok="t" fillok="f" o:connecttype="none"/>
                  <o:lock v:ext="edit" shapetype="t"/>
                </v:shapetype>
                <v:shape id="Прямая со стрелкой 9" o:spid="_x0000_s1032" type="#_x0000_t32" style="position:absolute;left:6758;top:4572;width:2386;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" strokecolor="black [3213]">
                  <v:stroke endarrow="open"/>
                </v:shape>
                <v:shape id="Прямая со стрелкой 10" o:spid="_x0000_s1033" type="#_x0000_t32" style="position:absolute;left:6758;top:14462;width:2386;height:4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" strokecolor="black [3213]">
                  <v:stroke endarrow="open"/>
                </v:shape>
                <v:shape id="Прямая со стрелкой 11" o:spid="_x0000_s1034" type="#_x0000_t32" style="position:absolute;left:6460;top:22503;width:2385;height: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" strokecolor="black [3213]">
                  <v:stroke endarrow="open"/>
                </v:shape>
                <v:rect id="Прямоугольник 12" o:spid="_x0000_s1035" style="position:absolute;left:30006;top:10283;width:18288;height:88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" fillcolor="white [3201]" strokecolor="black [3213]" strokeweight="1.5pt">
                  <v:stroke dashstyle="1 1"/>
                  <v:textbox>
                    <w:txbxContent>
                      <w:p w:rsidR="00084361" w:rsidRPr="00084361" w:rsidRDefault="00084361" w:rsidP="00084361">
                        <w:pPr>
                          <w:spacing w:after="0" w:line="240" w:lineRule="auto"/>
                          <w:jc w:val="center"/>
                          <w:rPr>
                            <w:rFonts w:ascii="Times New Roman" w:hAnsi="Times New Roman" w:cs="Times New Roman"/>
                          </w:rPr>
                        </w:pPr>
                        <w:r w:rsidRPr="00084361">
                          <w:rPr>
                            <w:rFonts w:ascii="Times New Roman" w:hAnsi="Times New Roman" w:cs="Times New Roman"/>
                          </w:rPr>
                          <w:t>Разработка и осуществление рекламной компании</w:t>
                        </w:r>
                      </w:p>
                    </w:txbxContent>
                  </v:textbox>
                </v:rect>
                <v:rect id="Прямоугольник 13" o:spid="_x0000_s1036" style="position:absolute;left:30016;top:419;width:18282;height:8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" fillcolor="white [3201]" strokecolor="black [3213]" strokeweight="1.5pt">
                  <v:stroke dashstyle="1 1"/>
                  <v:textbox>
                    <w:txbxContent>
                      <w:p w:rsidR="00084361" w:rsidRPr="00084361" w:rsidRDefault="00084361" w:rsidP="00084361">
                        <w:pPr>
                          <w:spacing w:after="0" w:line="240" w:lineRule="auto"/>
                          <w:jc w:val="center"/>
                          <w:rPr>
                            <w:rFonts w:ascii="Times New Roman" w:hAnsi="Times New Roman" w:cs="Times New Roman"/>
                          </w:rPr>
                        </w:pPr>
                        <w:r w:rsidRPr="00084361">
                          <w:rPr>
                            <w:rFonts w:ascii="Times New Roman" w:hAnsi="Times New Roman" w:cs="Times New Roman"/>
                          </w:rPr>
                          <w:t>Снижение расходов на оплату труда, отчислений на социальные мероприятия</w:t>
                        </w:r>
                      </w:p>
                    </w:txbxContent>
                  </v:textbox>
                </v:rect>
                <v:rect id="Прямоугольник 25" o:spid="_x0000_s1037" style="position:absolute;left:30013;top:20184;width:18281;height:61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" fillcolor="white [3201]" strokecolor="black [3213]" strokeweight="1.5pt">
                  <v:stroke dashstyle="1 1"/>
                  <v:textbox>
                    <w:txbxContent>
                      <w:p w:rsidR="00182F2B" w:rsidRPr="00182F2B" w:rsidRDefault="00182F2B" w:rsidP="00182F2B">
                        <w:pPr>
                          <w:spacing w:after="0" w:line="240" w:lineRule="auto"/>
                          <w:jc w:val="center"/>
                          <w:rPr>
                            <w:rFonts w:ascii="Times New Roman" w:hAnsi="Times New Roman" w:cs="Times New Roman"/>
                          </w:rPr>
                        </w:pPr>
                        <w:r w:rsidRPr="00182F2B">
                          <w:rPr>
                            <w:rFonts w:ascii="Times New Roman" w:hAnsi="Times New Roman" w:cs="Times New Roman"/>
                          </w:rPr>
                          <w:t>Увеличение цена на товары и услуги</w:t>
                        </w:r>
                      </w:p>
                    </w:txbxContent>
                  </v:textbox>
                </v:rect>
                <v:line id="Прямая соединительная линия 26" o:spid="_x0000_s1038" style="position:absolute;visibility:visible;mso-wrap-style:square" from="26438,4571" to="30016,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" strokecolor="black [3040]"/>
                <v:line id="Прямая соединительная линия 27" o:spid="_x0000_s1039" style="position:absolute;visibility:visible;mso-wrap-style:square" from="26438,14509" to="30016,145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" strokecolor="black [3040]"/>
                <v:line id="Прямая соединительная линия 28" o:spid="_x0000_s1040" style="position:absolute;visibility:visible;mso-wrap-style:square" from="26139,22507" to="30013,23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" strokecolor="black [3213]"/>
                <w10:anchorlock/>
              </v:group>
            </w:pict>
          </mc:Fallback>
        </mc:AlternateContent>
      </w:r>
      <w:r w:rsidRPr="00F21B29">
        <w:rPr>
          <w:rFonts w:ascii="Times New Roman" w:hAnsi="Times New Roman" w:cs="Times New Roman"/>
          <w:sz w:val="28"/>
          <w:szCs w:val="28"/>
        </w:rPr>
        <w:t xml:space="preserve"> </w:t>
      </w:r>
      <w:r w:rsidR="00A75A73" w:rsidRPr="00F21B29">
        <w:rPr>
          <w:rFonts w:ascii="Times New Roman" w:hAnsi="Times New Roman" w:cs="Times New Roman"/>
          <w:sz w:val="28"/>
          <w:szCs w:val="28"/>
        </w:rPr>
        <w:t xml:space="preserve">   </w:t>
      </w:r>
      <w:r w:rsidR="00567398" w:rsidRPr="00F21B29">
        <w:rPr>
          <w:rFonts w:ascii="Times New Roman" w:hAnsi="Times New Roman" w:cs="Times New Roman"/>
          <w:sz w:val="28"/>
          <w:szCs w:val="28"/>
        </w:rPr>
        <w:t xml:space="preserve">  </w:t>
      </w:r>
      <w:r w:rsidR="006B099E" w:rsidRPr="00F21B29">
        <w:rPr>
          <w:rFonts w:ascii="Times New Roman" w:hAnsi="Times New Roman" w:cs="Times New Roman"/>
          <w:sz w:val="28"/>
          <w:szCs w:val="28"/>
        </w:rPr>
        <w:t xml:space="preserve"> </w:t>
      </w:r>
    </w:p>
    <w:p w:rsidR="00F23F0A" w:rsidRDefault="00F23F0A" w:rsidP="00F23F0A">
      <w:pPr>
        <w:spacing w:after="0" w:line="240" w:lineRule="auto"/>
        <w:ind w:left="709"/>
        <w:jc w:val="both"/>
        <w:rPr>
          <w:rFonts w:ascii="Times New Roman" w:hAnsi="Times New Roman" w:cs="Times New Roman"/>
          <w:sz w:val="28"/>
          <w:szCs w:val="28"/>
        </w:rPr>
      </w:pPr>
    </w:p>
    <w:p w:rsidR="00182F2B" w:rsidRPr="00EE603E" w:rsidRDefault="00EE603E" w:rsidP="001938B4">
      <w:pPr>
        <w:spacing w:after="0" w:line="240" w:lineRule="auto"/>
        <w:ind w:firstLine="709"/>
        <w:jc w:val="center"/>
        <w:rPr>
          <w:rFonts w:ascii="Times New Roman" w:hAnsi="Times New Roman" w:cs="Times New Roman"/>
          <w:sz w:val="24"/>
          <w:szCs w:val="28"/>
        </w:rPr>
      </w:pPr>
      <w:r w:rsidRPr="00EE603E">
        <w:rPr>
          <w:rFonts w:ascii="Times New Roman" w:hAnsi="Times New Roman" w:cs="Times New Roman"/>
          <w:sz w:val="24"/>
          <w:szCs w:val="28"/>
        </w:rPr>
        <w:t>Рис. 2.</w:t>
      </w:r>
      <w:r w:rsidR="00182F2B" w:rsidRPr="00EE603E">
        <w:rPr>
          <w:rFonts w:ascii="Times New Roman" w:hAnsi="Times New Roman" w:cs="Times New Roman"/>
          <w:sz w:val="24"/>
          <w:szCs w:val="28"/>
        </w:rPr>
        <w:t xml:space="preserve"> Мероприятия по повышению эффективности хозяйственной деятельности предприятия</w:t>
      </w:r>
    </w:p>
    <w:p w:rsidR="00182F2B" w:rsidRDefault="00182F2B" w:rsidP="00F23F0A">
      <w:pPr>
        <w:spacing w:after="0" w:line="240" w:lineRule="auto"/>
        <w:ind w:left="709"/>
        <w:jc w:val="both"/>
        <w:rPr>
          <w:rFonts w:ascii="Times New Roman" w:hAnsi="Times New Roman" w:cs="Times New Roman"/>
          <w:sz w:val="28"/>
          <w:szCs w:val="28"/>
        </w:rPr>
      </w:pPr>
    </w:p>
    <w:p w:rsidR="00182F2B" w:rsidRPr="00D2443A" w:rsidRDefault="00D2443A" w:rsidP="00D2443A">
      <w:pPr>
        <w:spacing w:after="0" w:line="240" w:lineRule="auto"/>
        <w:ind w:firstLine="709"/>
        <w:jc w:val="both"/>
        <w:rPr>
          <w:rFonts w:ascii="Times New Roman" w:hAnsi="Times New Roman" w:cs="Times New Roman"/>
          <w:sz w:val="28"/>
          <w:szCs w:val="28"/>
        </w:rPr>
      </w:pPr>
      <w:r w:rsidRPr="00D2443A">
        <w:rPr>
          <w:rFonts w:ascii="Times New Roman" w:hAnsi="Times New Roman" w:cs="Times New Roman"/>
          <w:sz w:val="28"/>
        </w:rPr>
        <w:t xml:space="preserve">Для повышения товарооборота </w:t>
      </w:r>
      <w:r w:rsidR="001938B4">
        <w:rPr>
          <w:rFonts w:ascii="Times New Roman" w:hAnsi="Times New Roman" w:cs="Times New Roman"/>
          <w:sz w:val="28"/>
        </w:rPr>
        <w:t xml:space="preserve">предприятие </w:t>
      </w:r>
      <w:r w:rsidRPr="00D2443A">
        <w:rPr>
          <w:rFonts w:ascii="Times New Roman" w:hAnsi="Times New Roman" w:cs="Times New Roman"/>
          <w:sz w:val="28"/>
        </w:rPr>
        <w:t>может предпринять следующие меры: сокращение остатков нереализованной продукции – выявление товаров, не пользующихся спросов, усовершенствования транспортной логистики предприятия, улучшения организации продаж.</w:t>
      </w:r>
      <w:r>
        <w:rPr>
          <w:rFonts w:ascii="Times New Roman" w:hAnsi="Times New Roman" w:cs="Times New Roman"/>
          <w:sz w:val="28"/>
        </w:rPr>
        <w:t xml:space="preserve"> </w:t>
      </w:r>
      <w:r w:rsidR="001938B4">
        <w:rPr>
          <w:rFonts w:ascii="Times New Roman" w:hAnsi="Times New Roman" w:cs="Times New Roman"/>
          <w:sz w:val="28"/>
        </w:rPr>
        <w:t>В</w:t>
      </w:r>
      <w:r w:rsidRPr="00D2443A">
        <w:rPr>
          <w:rFonts w:ascii="Times New Roman" w:hAnsi="Times New Roman" w:cs="Times New Roman"/>
          <w:sz w:val="28"/>
          <w:szCs w:val="28"/>
        </w:rPr>
        <w:t>недрение современных форм обслуживания, использования современного торгового оборудования, увеличение эффективности использования торговых площаде</w:t>
      </w:r>
      <w:r>
        <w:rPr>
          <w:rFonts w:ascii="Times New Roman" w:hAnsi="Times New Roman" w:cs="Times New Roman"/>
          <w:sz w:val="28"/>
          <w:szCs w:val="28"/>
        </w:rPr>
        <w:t>й</w:t>
      </w:r>
      <w:r w:rsidR="001938B4">
        <w:rPr>
          <w:rFonts w:ascii="Times New Roman" w:hAnsi="Times New Roman" w:cs="Times New Roman"/>
          <w:sz w:val="28"/>
          <w:szCs w:val="28"/>
        </w:rPr>
        <w:t xml:space="preserve"> обеспечивает не только рост товарооборота, но и увеличение рыночной доли, которая в условиях растущей конкуренции становиться на предприятии одним из главных целевых ориентиров.</w:t>
      </w:r>
    </w:p>
    <w:p w:rsidR="00182F2B" w:rsidRDefault="001938B4" w:rsidP="00182F2B">
      <w:pPr>
        <w:spacing w:after="0" w:line="240" w:lineRule="auto"/>
        <w:ind w:firstLine="709"/>
        <w:jc w:val="both"/>
        <w:rPr>
          <w:rFonts w:ascii="Times New Roman" w:hAnsi="Times New Roman" w:cs="Times New Roman"/>
          <w:sz w:val="28"/>
        </w:rPr>
      </w:pPr>
      <w:r>
        <w:rPr>
          <w:rFonts w:ascii="Times New Roman" w:hAnsi="Times New Roman" w:cs="Times New Roman"/>
          <w:sz w:val="28"/>
        </w:rPr>
        <w:t>Другим направлением, позволяющим обеспечить высокий уровень эффективности, является с</w:t>
      </w:r>
      <w:r w:rsidR="00182F2B" w:rsidRPr="00182F2B">
        <w:rPr>
          <w:rFonts w:ascii="Times New Roman" w:hAnsi="Times New Roman" w:cs="Times New Roman"/>
          <w:sz w:val="28"/>
        </w:rPr>
        <w:t>окращение затрат предприятия</w:t>
      </w:r>
      <w:r>
        <w:rPr>
          <w:rFonts w:ascii="Times New Roman" w:hAnsi="Times New Roman" w:cs="Times New Roman"/>
          <w:sz w:val="28"/>
        </w:rPr>
        <w:t>, что</w:t>
      </w:r>
      <w:r w:rsidR="00182F2B" w:rsidRPr="00182F2B">
        <w:rPr>
          <w:rFonts w:ascii="Times New Roman" w:hAnsi="Times New Roman" w:cs="Times New Roman"/>
          <w:sz w:val="28"/>
        </w:rPr>
        <w:t xml:space="preserve"> может быть достигнуто в результате использования </w:t>
      </w:r>
      <w:r>
        <w:rPr>
          <w:rFonts w:ascii="Times New Roman" w:hAnsi="Times New Roman" w:cs="Times New Roman"/>
          <w:sz w:val="28"/>
        </w:rPr>
        <w:t>таких</w:t>
      </w:r>
      <w:r w:rsidR="00182F2B" w:rsidRPr="00182F2B">
        <w:rPr>
          <w:rFonts w:ascii="Times New Roman" w:hAnsi="Times New Roman" w:cs="Times New Roman"/>
          <w:sz w:val="28"/>
        </w:rPr>
        <w:t xml:space="preserve"> мер</w:t>
      </w:r>
      <w:r>
        <w:rPr>
          <w:rFonts w:ascii="Times New Roman" w:hAnsi="Times New Roman" w:cs="Times New Roman"/>
          <w:sz w:val="28"/>
        </w:rPr>
        <w:t>, как:</w:t>
      </w:r>
      <w:r w:rsidR="00182F2B">
        <w:rPr>
          <w:rFonts w:ascii="Times New Roman" w:hAnsi="Times New Roman" w:cs="Times New Roman"/>
          <w:sz w:val="28"/>
        </w:rPr>
        <w:t xml:space="preserve"> п</w:t>
      </w:r>
      <w:r w:rsidR="00182F2B" w:rsidRPr="00182F2B">
        <w:rPr>
          <w:rFonts w:ascii="Times New Roman" w:hAnsi="Times New Roman" w:cs="Times New Roman"/>
          <w:sz w:val="28"/>
        </w:rPr>
        <w:t>оиск альтернати</w:t>
      </w:r>
      <w:r w:rsidR="00182F2B">
        <w:rPr>
          <w:rFonts w:ascii="Times New Roman" w:hAnsi="Times New Roman" w:cs="Times New Roman"/>
          <w:sz w:val="28"/>
        </w:rPr>
        <w:t xml:space="preserve">вных поставщиков продукции, рост производительности труда, а также </w:t>
      </w:r>
      <w:r>
        <w:rPr>
          <w:rFonts w:ascii="Times New Roman" w:hAnsi="Times New Roman" w:cs="Times New Roman"/>
          <w:sz w:val="28"/>
        </w:rPr>
        <w:t>оптимизация затрат на персонал путем сокращения численности непроизводственных работников, внедрение современных методов оплаты труда и стимулирования</w:t>
      </w:r>
      <w:r w:rsidR="00182F2B">
        <w:rPr>
          <w:rFonts w:ascii="Times New Roman" w:hAnsi="Times New Roman" w:cs="Times New Roman"/>
          <w:sz w:val="28"/>
        </w:rPr>
        <w:t>.</w:t>
      </w:r>
    </w:p>
    <w:p w:rsidR="00182F2B" w:rsidRPr="00182F2B" w:rsidRDefault="00182F2B" w:rsidP="00182F2B">
      <w:pPr>
        <w:spacing w:after="0" w:line="240" w:lineRule="auto"/>
        <w:ind w:firstLine="709"/>
        <w:jc w:val="both"/>
        <w:rPr>
          <w:rFonts w:ascii="Times New Roman" w:hAnsi="Times New Roman" w:cs="Times New Roman"/>
          <w:sz w:val="36"/>
          <w:szCs w:val="28"/>
        </w:rPr>
      </w:pPr>
      <w:r>
        <w:rPr>
          <w:rFonts w:ascii="Times New Roman" w:hAnsi="Times New Roman" w:cs="Times New Roman"/>
          <w:sz w:val="28"/>
        </w:rPr>
        <w:t>У</w:t>
      </w:r>
      <w:r w:rsidRPr="00182F2B">
        <w:rPr>
          <w:rFonts w:ascii="Times New Roman" w:hAnsi="Times New Roman" w:cs="Times New Roman"/>
          <w:sz w:val="28"/>
        </w:rPr>
        <w:t>величения чистой прибыли от реализации продукции зависит от оптимизации объема товарооборота и размера затрат, поэтому рекомендуется сокращение издержек обращения вследствие внедрения инноваций в управление, снижение налоговой нагрузки с помощью выбора оптимального налогового режима, а также внедрение новых маркетинговых стратегий.</w:t>
      </w:r>
    </w:p>
    <w:p w:rsidR="007C66FF" w:rsidRDefault="007C66FF" w:rsidP="007C66FF">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rPr>
        <w:lastRenderedPageBreak/>
        <w:t>Для успешного внедрения</w:t>
      </w:r>
      <w:r w:rsidR="00182F2B">
        <w:rPr>
          <w:rFonts w:ascii="Times New Roman" w:hAnsi="Times New Roman" w:cs="Times New Roman"/>
          <w:sz w:val="28"/>
        </w:rPr>
        <w:t xml:space="preserve"> основных направлений</w:t>
      </w:r>
      <w:r w:rsidR="00182F2B" w:rsidRPr="00F23F0A">
        <w:rPr>
          <w:rFonts w:ascii="Times New Roman" w:hAnsi="Times New Roman" w:cs="Times New Roman"/>
          <w:sz w:val="28"/>
        </w:rPr>
        <w:t xml:space="preserve"> повышения эффективности хозяйственной деятельности, </w:t>
      </w:r>
      <w:r>
        <w:rPr>
          <w:rFonts w:ascii="Times New Roman" w:hAnsi="Times New Roman" w:cs="Times New Roman"/>
          <w:sz w:val="28"/>
        </w:rPr>
        <w:t>следует</w:t>
      </w:r>
      <w:r w:rsidR="00182F2B" w:rsidRPr="00F23F0A">
        <w:rPr>
          <w:rFonts w:ascii="Times New Roman" w:hAnsi="Times New Roman" w:cs="Times New Roman"/>
          <w:sz w:val="28"/>
        </w:rPr>
        <w:t xml:space="preserve"> </w:t>
      </w:r>
      <w:r>
        <w:rPr>
          <w:rFonts w:ascii="Times New Roman" w:hAnsi="Times New Roman" w:cs="Times New Roman"/>
          <w:sz w:val="28"/>
        </w:rPr>
        <w:t xml:space="preserve">выявить </w:t>
      </w:r>
      <w:r w:rsidR="00182F2B">
        <w:rPr>
          <w:rFonts w:ascii="Times New Roman" w:hAnsi="Times New Roman" w:cs="Times New Roman"/>
          <w:sz w:val="28"/>
        </w:rPr>
        <w:t xml:space="preserve">возможные </w:t>
      </w:r>
      <w:r w:rsidR="00182F2B" w:rsidRPr="00F23F0A">
        <w:rPr>
          <w:rFonts w:ascii="Times New Roman" w:hAnsi="Times New Roman" w:cs="Times New Roman"/>
          <w:sz w:val="28"/>
          <w:szCs w:val="28"/>
        </w:rPr>
        <w:t>проблемы</w:t>
      </w:r>
      <w:r w:rsidR="00182F2B">
        <w:rPr>
          <w:rFonts w:ascii="Times New Roman" w:hAnsi="Times New Roman" w:cs="Times New Roman"/>
          <w:sz w:val="28"/>
          <w:szCs w:val="28"/>
        </w:rPr>
        <w:t xml:space="preserve">, </w:t>
      </w:r>
      <w:r>
        <w:rPr>
          <w:rFonts w:ascii="Times New Roman" w:hAnsi="Times New Roman" w:cs="Times New Roman"/>
          <w:sz w:val="28"/>
          <w:szCs w:val="28"/>
        </w:rPr>
        <w:t>с которыми сталкивается</w:t>
      </w:r>
      <w:r w:rsidR="00182F2B">
        <w:rPr>
          <w:rFonts w:ascii="Times New Roman" w:hAnsi="Times New Roman" w:cs="Times New Roman"/>
          <w:sz w:val="28"/>
          <w:szCs w:val="28"/>
        </w:rPr>
        <w:t xml:space="preserve"> предприяти</w:t>
      </w:r>
      <w:r>
        <w:rPr>
          <w:rFonts w:ascii="Times New Roman" w:hAnsi="Times New Roman" w:cs="Times New Roman"/>
          <w:sz w:val="28"/>
          <w:szCs w:val="28"/>
        </w:rPr>
        <w:t>е</w:t>
      </w:r>
      <w:r w:rsidR="00182F2B" w:rsidRPr="00F23F0A">
        <w:rPr>
          <w:rFonts w:ascii="Times New Roman" w:hAnsi="Times New Roman" w:cs="Times New Roman"/>
          <w:sz w:val="28"/>
          <w:szCs w:val="28"/>
        </w:rPr>
        <w:t>:</w:t>
      </w:r>
      <w:r w:rsidR="00182F2B">
        <w:rPr>
          <w:rFonts w:ascii="Times New Roman" w:hAnsi="Times New Roman" w:cs="Times New Roman"/>
          <w:sz w:val="28"/>
          <w:szCs w:val="28"/>
        </w:rPr>
        <w:t xml:space="preserve"> </w:t>
      </w:r>
    </w:p>
    <w:p w:rsidR="007C66FF" w:rsidRDefault="007C66FF" w:rsidP="007C66FF">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во-первых, это </w:t>
      </w:r>
      <w:r w:rsidR="00182F2B" w:rsidRPr="007C66FF">
        <w:rPr>
          <w:rFonts w:ascii="Times New Roman" w:hAnsi="Times New Roman" w:cs="Times New Roman"/>
          <w:sz w:val="28"/>
          <w:szCs w:val="28"/>
        </w:rPr>
        <w:t xml:space="preserve">отсутствие путей к дополнительным инвестиционным источникам, что снижает возможность предприятия увеличить масштабы своей деятельности; </w:t>
      </w:r>
    </w:p>
    <w:p w:rsidR="007C66FF" w:rsidRDefault="007C66FF" w:rsidP="007C66FF">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во-вторых, </w:t>
      </w:r>
      <w:r w:rsidR="00182F2B" w:rsidRPr="007C66FF">
        <w:rPr>
          <w:rFonts w:ascii="Times New Roman" w:hAnsi="Times New Roman" w:cs="Times New Roman"/>
          <w:sz w:val="28"/>
          <w:szCs w:val="28"/>
        </w:rPr>
        <w:t>низкая квалификаци</w:t>
      </w:r>
      <w:r>
        <w:rPr>
          <w:rFonts w:ascii="Times New Roman" w:hAnsi="Times New Roman" w:cs="Times New Roman"/>
          <w:sz w:val="28"/>
          <w:szCs w:val="28"/>
        </w:rPr>
        <w:t>я у сотрудников предприятия</w:t>
      </w:r>
      <w:r w:rsidR="00182F2B" w:rsidRPr="007C66FF">
        <w:rPr>
          <w:rFonts w:ascii="Times New Roman" w:hAnsi="Times New Roman" w:cs="Times New Roman"/>
          <w:sz w:val="28"/>
          <w:szCs w:val="28"/>
        </w:rPr>
        <w:t xml:space="preserve"> не позволяет реализовать намеченные планы; </w:t>
      </w:r>
    </w:p>
    <w:p w:rsidR="00182F2B" w:rsidRDefault="007C66FF" w:rsidP="007C66FF">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в-третьих, </w:t>
      </w:r>
      <w:r w:rsidR="00182F2B" w:rsidRPr="00F23F0A">
        <w:rPr>
          <w:rFonts w:ascii="Times New Roman" w:hAnsi="Times New Roman" w:cs="Times New Roman"/>
          <w:sz w:val="28"/>
          <w:szCs w:val="28"/>
        </w:rPr>
        <w:t>отсутствие системы стратегического планирования в организации и аналитики за предыдущие годы работ.</w:t>
      </w:r>
    </w:p>
    <w:p w:rsidR="00182F2B" w:rsidRDefault="00EF0A06" w:rsidP="00182F2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182F2B">
        <w:rPr>
          <w:rFonts w:ascii="Times New Roman" w:hAnsi="Times New Roman" w:cs="Times New Roman"/>
          <w:sz w:val="28"/>
          <w:szCs w:val="28"/>
        </w:rPr>
        <w:t xml:space="preserve">ля </w:t>
      </w:r>
      <w:r>
        <w:rPr>
          <w:rFonts w:ascii="Times New Roman" w:hAnsi="Times New Roman" w:cs="Times New Roman"/>
          <w:sz w:val="28"/>
          <w:szCs w:val="28"/>
        </w:rPr>
        <w:t>повышения</w:t>
      </w:r>
      <w:r w:rsidR="00182F2B">
        <w:rPr>
          <w:rFonts w:ascii="Times New Roman" w:hAnsi="Times New Roman" w:cs="Times New Roman"/>
          <w:sz w:val="28"/>
          <w:szCs w:val="28"/>
        </w:rPr>
        <w:t xml:space="preserve"> показателей предприятию необходимо начать активные действия, направленные на устранения уже возникших и предотвращения </w:t>
      </w:r>
      <w:r w:rsidR="007C66FF">
        <w:rPr>
          <w:rFonts w:ascii="Times New Roman" w:hAnsi="Times New Roman" w:cs="Times New Roman"/>
          <w:sz w:val="28"/>
          <w:szCs w:val="28"/>
        </w:rPr>
        <w:t>прогнозируемых</w:t>
      </w:r>
      <w:r w:rsidR="00182F2B">
        <w:rPr>
          <w:rFonts w:ascii="Times New Roman" w:hAnsi="Times New Roman" w:cs="Times New Roman"/>
          <w:sz w:val="28"/>
          <w:szCs w:val="28"/>
        </w:rPr>
        <w:t xml:space="preserve"> проблем в будущем. Предприятия могут добиться </w:t>
      </w:r>
      <w:r w:rsidR="007C66FF">
        <w:rPr>
          <w:rFonts w:ascii="Times New Roman" w:hAnsi="Times New Roman" w:cs="Times New Roman"/>
          <w:sz w:val="28"/>
          <w:szCs w:val="28"/>
        </w:rPr>
        <w:t>устранения</w:t>
      </w:r>
      <w:r w:rsidR="00182F2B">
        <w:rPr>
          <w:rFonts w:ascii="Times New Roman" w:hAnsi="Times New Roman" w:cs="Times New Roman"/>
          <w:sz w:val="28"/>
          <w:szCs w:val="28"/>
        </w:rPr>
        <w:t xml:space="preserve"> неблагоприятных для них ситуаций с помощью: </w:t>
      </w:r>
    </w:p>
    <w:p w:rsidR="00182F2B" w:rsidRDefault="00182F2B" w:rsidP="00182F2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периодического обучения своих сотрудников (переподготовка персонала, курсы повышения квалификации, тренинги и так далее);</w:t>
      </w:r>
    </w:p>
    <w:p w:rsidR="00182F2B" w:rsidRDefault="00182F2B" w:rsidP="00182F2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повышени</w:t>
      </w:r>
      <w:r w:rsidR="007C66FF">
        <w:rPr>
          <w:rFonts w:ascii="Times New Roman" w:hAnsi="Times New Roman" w:cs="Times New Roman"/>
          <w:sz w:val="28"/>
          <w:szCs w:val="28"/>
        </w:rPr>
        <w:t>я</w:t>
      </w:r>
      <w:r>
        <w:rPr>
          <w:rFonts w:ascii="Times New Roman" w:hAnsi="Times New Roman" w:cs="Times New Roman"/>
          <w:sz w:val="28"/>
          <w:szCs w:val="28"/>
        </w:rPr>
        <w:t xml:space="preserve"> мотивации, вследствие чего увеличится заинтересованность </w:t>
      </w:r>
      <w:r w:rsidR="007C66FF">
        <w:rPr>
          <w:rFonts w:ascii="Times New Roman" w:hAnsi="Times New Roman" w:cs="Times New Roman"/>
          <w:sz w:val="28"/>
          <w:szCs w:val="28"/>
        </w:rPr>
        <w:t>работников</w:t>
      </w:r>
      <w:r>
        <w:rPr>
          <w:rFonts w:ascii="Times New Roman" w:hAnsi="Times New Roman" w:cs="Times New Roman"/>
          <w:sz w:val="28"/>
          <w:szCs w:val="28"/>
        </w:rPr>
        <w:t xml:space="preserve"> в саморазвитии, приобретени</w:t>
      </w:r>
      <w:r w:rsidR="007C66FF">
        <w:rPr>
          <w:rFonts w:ascii="Times New Roman" w:hAnsi="Times New Roman" w:cs="Times New Roman"/>
          <w:sz w:val="28"/>
          <w:szCs w:val="28"/>
        </w:rPr>
        <w:t>и</w:t>
      </w:r>
      <w:r>
        <w:rPr>
          <w:rFonts w:ascii="Times New Roman" w:hAnsi="Times New Roman" w:cs="Times New Roman"/>
          <w:sz w:val="28"/>
          <w:szCs w:val="28"/>
        </w:rPr>
        <w:t xml:space="preserve"> конкурентных преимуществ как специалистов, достижению более высоких целей;</w:t>
      </w:r>
    </w:p>
    <w:p w:rsidR="00182F2B" w:rsidRDefault="00182F2B" w:rsidP="00182F2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разработк</w:t>
      </w:r>
      <w:r w:rsidR="007C66FF">
        <w:rPr>
          <w:rFonts w:ascii="Times New Roman" w:hAnsi="Times New Roman" w:cs="Times New Roman"/>
          <w:sz w:val="28"/>
          <w:szCs w:val="28"/>
        </w:rPr>
        <w:t>и</w:t>
      </w:r>
      <w:r>
        <w:rPr>
          <w:rFonts w:ascii="Times New Roman" w:hAnsi="Times New Roman" w:cs="Times New Roman"/>
          <w:sz w:val="28"/>
          <w:szCs w:val="28"/>
        </w:rPr>
        <w:t xml:space="preserve"> эффективной системы стратегического планирования, ведь именно это является фундаментом всей деятельности и возможности развития предприятия.</w:t>
      </w:r>
    </w:p>
    <w:p w:rsidR="00E2034C" w:rsidRDefault="00D2443A" w:rsidP="00182F2B">
      <w:pPr>
        <w:spacing w:after="0" w:line="240" w:lineRule="auto"/>
        <w:ind w:firstLine="709"/>
        <w:jc w:val="both"/>
        <w:rPr>
          <w:rFonts w:ascii="Times New Roman" w:hAnsi="Times New Roman" w:cs="Times New Roman"/>
          <w:sz w:val="28"/>
        </w:rPr>
      </w:pPr>
      <w:r>
        <w:rPr>
          <w:rFonts w:ascii="Times New Roman" w:hAnsi="Times New Roman" w:cs="Times New Roman"/>
          <w:sz w:val="28"/>
          <w:szCs w:val="28"/>
        </w:rPr>
        <w:t xml:space="preserve">Таким образом, </w:t>
      </w:r>
      <w:r w:rsidR="000C7449">
        <w:rPr>
          <w:rFonts w:ascii="Times New Roman" w:hAnsi="Times New Roman" w:cs="Times New Roman"/>
          <w:sz w:val="28"/>
          <w:szCs w:val="28"/>
        </w:rPr>
        <w:t>достижения экономической эффективности, ее повышения, является важнейшей проблемой для любого предприятия, не зависимо от сферы деят</w:t>
      </w:r>
      <w:r w:rsidR="007C66FF">
        <w:rPr>
          <w:rFonts w:ascii="Times New Roman" w:hAnsi="Times New Roman" w:cs="Times New Roman"/>
          <w:sz w:val="28"/>
          <w:szCs w:val="28"/>
        </w:rPr>
        <w:t>ельности, организационной формы и</w:t>
      </w:r>
      <w:r w:rsidR="000C7449">
        <w:rPr>
          <w:rFonts w:ascii="Times New Roman" w:hAnsi="Times New Roman" w:cs="Times New Roman"/>
          <w:sz w:val="28"/>
          <w:szCs w:val="28"/>
        </w:rPr>
        <w:t xml:space="preserve"> ее размеров. Это обусловлено необходимостью повышать конкурентоспособность, достигать </w:t>
      </w:r>
      <w:r w:rsidR="007C66FF">
        <w:rPr>
          <w:rFonts w:ascii="Times New Roman" w:hAnsi="Times New Roman" w:cs="Times New Roman"/>
          <w:sz w:val="28"/>
          <w:szCs w:val="28"/>
        </w:rPr>
        <w:t>и удерживать в долгосрочной перспективе конкурентные</w:t>
      </w:r>
      <w:r w:rsidR="000C7449">
        <w:rPr>
          <w:rFonts w:ascii="Times New Roman" w:hAnsi="Times New Roman" w:cs="Times New Roman"/>
          <w:sz w:val="28"/>
          <w:szCs w:val="28"/>
        </w:rPr>
        <w:t xml:space="preserve"> позиций на рынке, приобретать экономическую устойчивость. </w:t>
      </w:r>
      <w:r w:rsidR="00E2034C" w:rsidRPr="00E2034C">
        <w:rPr>
          <w:rFonts w:ascii="Times New Roman" w:hAnsi="Times New Roman" w:cs="Times New Roman"/>
          <w:sz w:val="28"/>
        </w:rPr>
        <w:t xml:space="preserve">Эффективность является индикатором развития, она же служит его важнейшим стимулом. В целях повышения эффективности деятельности разрабатываются конкретные мероприятия, способствующие процессу развития, и исключаются такие, которые ведут к регрессу. Решение данных проблем </w:t>
      </w:r>
      <w:r w:rsidR="00E2034C">
        <w:rPr>
          <w:rFonts w:ascii="Times New Roman" w:hAnsi="Times New Roman" w:cs="Times New Roman"/>
          <w:sz w:val="28"/>
        </w:rPr>
        <w:t xml:space="preserve">должно </w:t>
      </w:r>
      <w:r w:rsidR="00E2034C" w:rsidRPr="00E2034C">
        <w:rPr>
          <w:rFonts w:ascii="Times New Roman" w:hAnsi="Times New Roman" w:cs="Times New Roman"/>
          <w:sz w:val="28"/>
        </w:rPr>
        <w:t>является постоянной задачей хозяйствования и прежде всего, направлено на повышение показателей прибыли, рентабельности</w:t>
      </w:r>
      <w:r w:rsidR="00E2034C">
        <w:rPr>
          <w:rFonts w:ascii="Times New Roman" w:hAnsi="Times New Roman" w:cs="Times New Roman"/>
          <w:sz w:val="28"/>
        </w:rPr>
        <w:t>.</w:t>
      </w:r>
    </w:p>
    <w:p w:rsidR="00EF0A06" w:rsidRDefault="00EF0A06" w:rsidP="00182F2B">
      <w:pPr>
        <w:spacing w:after="0" w:line="240" w:lineRule="auto"/>
        <w:ind w:firstLine="709"/>
        <w:jc w:val="both"/>
        <w:rPr>
          <w:rFonts w:ascii="Times New Roman" w:hAnsi="Times New Roman" w:cs="Times New Roman"/>
          <w:sz w:val="28"/>
        </w:rPr>
      </w:pPr>
    </w:p>
    <w:p w:rsidR="00D2443A" w:rsidRDefault="0008298F" w:rsidP="0008298F">
      <w:pPr>
        <w:spacing w:after="0" w:line="240" w:lineRule="auto"/>
        <w:ind w:firstLine="709"/>
        <w:jc w:val="center"/>
        <w:rPr>
          <w:rFonts w:ascii="Times New Roman" w:hAnsi="Times New Roman" w:cs="Times New Roman"/>
          <w:b/>
          <w:sz w:val="28"/>
          <w:szCs w:val="28"/>
        </w:rPr>
      </w:pPr>
      <w:r w:rsidRPr="0008298F">
        <w:rPr>
          <w:rFonts w:ascii="Times New Roman" w:hAnsi="Times New Roman" w:cs="Times New Roman"/>
          <w:b/>
          <w:sz w:val="28"/>
          <w:szCs w:val="28"/>
        </w:rPr>
        <w:t>Библиографический список</w:t>
      </w:r>
    </w:p>
    <w:p w:rsidR="0008298F" w:rsidRDefault="0008298F" w:rsidP="0008298F">
      <w:pPr>
        <w:spacing w:after="0" w:line="240" w:lineRule="auto"/>
        <w:ind w:firstLine="709"/>
        <w:jc w:val="both"/>
        <w:rPr>
          <w:rFonts w:ascii="Times New Roman" w:eastAsia="Times New Roman" w:hAnsi="Times New Roman" w:cs="Times New Roman"/>
          <w:sz w:val="28"/>
          <w:szCs w:val="28"/>
          <w:lang w:eastAsia="ru-RU"/>
        </w:rPr>
      </w:pPr>
      <w:r w:rsidRPr="0008298F">
        <w:rPr>
          <w:rFonts w:ascii="Times New Roman" w:hAnsi="Times New Roman" w:cs="Times New Roman"/>
          <w:sz w:val="28"/>
          <w:szCs w:val="28"/>
        </w:rPr>
        <w:t xml:space="preserve">1. </w:t>
      </w:r>
      <w:r w:rsidRPr="0008298F">
        <w:rPr>
          <w:rFonts w:ascii="Times New Roman" w:eastAsia="Times New Roman" w:hAnsi="Times New Roman" w:cs="Times New Roman"/>
          <w:sz w:val="28"/>
          <w:szCs w:val="28"/>
          <w:lang w:eastAsia="ru-RU"/>
        </w:rPr>
        <w:t>Минаева, О. А. Экономическая эффективность предприятия в современных условиях / О. А. Минаева // Интеллек</w:t>
      </w:r>
      <w:r w:rsidR="003F6AE9">
        <w:rPr>
          <w:rFonts w:ascii="Times New Roman" w:eastAsia="Times New Roman" w:hAnsi="Times New Roman" w:cs="Times New Roman"/>
          <w:sz w:val="28"/>
          <w:szCs w:val="28"/>
          <w:lang w:eastAsia="ru-RU"/>
        </w:rPr>
        <w:t>т. Инновации. Инвестиции. – 2017</w:t>
      </w:r>
      <w:r w:rsidRPr="0008298F">
        <w:rPr>
          <w:rFonts w:ascii="Times New Roman" w:eastAsia="Times New Roman" w:hAnsi="Times New Roman" w:cs="Times New Roman"/>
          <w:sz w:val="28"/>
          <w:szCs w:val="28"/>
          <w:lang w:eastAsia="ru-RU"/>
        </w:rPr>
        <w:t>. – № 4. – С. 41-43.</w:t>
      </w:r>
    </w:p>
    <w:p w:rsidR="00BD2603" w:rsidRDefault="00BD2603" w:rsidP="0008298F">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 </w:t>
      </w:r>
      <w:r w:rsidRPr="00BD2603">
        <w:rPr>
          <w:rFonts w:ascii="Times New Roman" w:eastAsia="Times New Roman" w:hAnsi="Times New Roman" w:cs="Times New Roman"/>
          <w:sz w:val="28"/>
          <w:szCs w:val="28"/>
          <w:lang w:eastAsia="ru-RU"/>
        </w:rPr>
        <w:t>Ильченко, С. Д. Способы повышения эффективности деятельности предприятия / С. Д. Ильченко // Вестник современных исследований. – 2018. – № 5.4(20). – С. 157-158.</w:t>
      </w:r>
    </w:p>
    <w:p w:rsidR="00BD2603" w:rsidRDefault="00BD2603" w:rsidP="0008298F">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 </w:t>
      </w:r>
      <w:r w:rsidRPr="00BD2603">
        <w:rPr>
          <w:rFonts w:ascii="Times New Roman" w:eastAsia="Times New Roman" w:hAnsi="Times New Roman" w:cs="Times New Roman"/>
          <w:sz w:val="28"/>
          <w:szCs w:val="28"/>
          <w:lang w:eastAsia="ru-RU"/>
        </w:rPr>
        <w:t xml:space="preserve">Карсунцева, О. В. Организационно-экономическая модель повышения эффективности производственно-хозяйственной деятельности предприятия / </w:t>
      </w:r>
      <w:r w:rsidRPr="00BD2603">
        <w:rPr>
          <w:rFonts w:ascii="Times New Roman" w:eastAsia="Times New Roman" w:hAnsi="Times New Roman" w:cs="Times New Roman"/>
          <w:sz w:val="28"/>
          <w:szCs w:val="28"/>
          <w:lang w:eastAsia="ru-RU"/>
        </w:rPr>
        <w:lastRenderedPageBreak/>
        <w:t>О.В. Карсунцева // Вектор науки Тольяттинского госуд</w:t>
      </w:r>
      <w:r w:rsidR="003F6AE9">
        <w:rPr>
          <w:rFonts w:ascii="Times New Roman" w:eastAsia="Times New Roman" w:hAnsi="Times New Roman" w:cs="Times New Roman"/>
          <w:sz w:val="28"/>
          <w:szCs w:val="28"/>
          <w:lang w:eastAsia="ru-RU"/>
        </w:rPr>
        <w:t>арственного университета. – 2019</w:t>
      </w:r>
      <w:r w:rsidRPr="00BD2603">
        <w:rPr>
          <w:rFonts w:ascii="Times New Roman" w:eastAsia="Times New Roman" w:hAnsi="Times New Roman" w:cs="Times New Roman"/>
          <w:sz w:val="28"/>
          <w:szCs w:val="28"/>
          <w:lang w:eastAsia="ru-RU"/>
        </w:rPr>
        <w:t>. – № 1(27). – С. 122-126.</w:t>
      </w:r>
    </w:p>
    <w:p w:rsidR="00BD2603" w:rsidRPr="0008298F" w:rsidRDefault="00BD2603" w:rsidP="0008298F">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4. </w:t>
      </w:r>
      <w:r w:rsidRPr="00965B0A">
        <w:rPr>
          <w:rFonts w:ascii="Times New Roman" w:hAnsi="Times New Roman" w:cs="Times New Roman"/>
          <w:sz w:val="28"/>
          <w:szCs w:val="28"/>
        </w:rPr>
        <w:t xml:space="preserve">Алексеева Н.И. Прикладное программное обеспечение экономической деятельности предприятий: учебное пособие для студентов направления подготовки 38.03.01 «Экономика» профиля «Экономика предприятия» [Текст] </w:t>
      </w:r>
      <w:r w:rsidRPr="00675A23">
        <w:rPr>
          <w:rFonts w:ascii="Times New Roman" w:hAnsi="Times New Roman" w:cs="Times New Roman"/>
          <w:sz w:val="28"/>
          <w:szCs w:val="28"/>
        </w:rPr>
        <w:t xml:space="preserve"> </w:t>
      </w:r>
      <w:r w:rsidRPr="00965B0A">
        <w:rPr>
          <w:rFonts w:ascii="Times New Roman" w:hAnsi="Times New Roman" w:cs="Times New Roman"/>
          <w:sz w:val="28"/>
          <w:szCs w:val="28"/>
        </w:rPr>
        <w:t>/ Н.И. Алексеева. – Донецк : ГО ВПО «ДонНУЕТ им. М. Туган-Барановского», 2017. – С. 80-81</w:t>
      </w:r>
    </w:p>
    <w:p w:rsidR="00BD2603" w:rsidRDefault="00BD2603" w:rsidP="0008298F">
      <w:pPr>
        <w:spacing w:after="0" w:line="240" w:lineRule="auto"/>
        <w:ind w:firstLine="709"/>
        <w:jc w:val="both"/>
        <w:rPr>
          <w:rFonts w:ascii="Times New Roman" w:hAnsi="Times New Roman" w:cs="Times New Roman"/>
          <w:sz w:val="28"/>
          <w:szCs w:val="28"/>
        </w:rPr>
      </w:pPr>
    </w:p>
    <w:p w:rsidR="00BD2603" w:rsidRDefault="00BD2603" w:rsidP="00BD2603">
      <w:pPr>
        <w:shd w:val="clear" w:color="auto" w:fill="FFFFFF"/>
        <w:tabs>
          <w:tab w:val="num" w:pos="0"/>
        </w:tabs>
        <w:spacing w:after="0" w:line="240" w:lineRule="auto"/>
        <w:ind w:firstLine="567"/>
        <w:contextualSpacing/>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Информация об авторе</w:t>
      </w:r>
    </w:p>
    <w:p w:rsidR="00BD2603" w:rsidRPr="00BD2603" w:rsidRDefault="00BD2603" w:rsidP="00BD2603">
      <w:pPr>
        <w:shd w:val="clear" w:color="auto" w:fill="FFFFFF"/>
        <w:tabs>
          <w:tab w:val="num" w:pos="0"/>
        </w:tabs>
        <w:spacing w:after="0" w:line="240" w:lineRule="auto"/>
        <w:ind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Галстян Мариам Араиковна (Донецкая Народная Республика, г. Донецк) – магистр, </w:t>
      </w:r>
      <w:r w:rsidR="00CC2DF6">
        <w:rPr>
          <w:rFonts w:ascii="Times New Roman" w:eastAsia="Times New Roman" w:hAnsi="Times New Roman" w:cs="Times New Roman"/>
          <w:sz w:val="28"/>
          <w:szCs w:val="28"/>
          <w:lang w:eastAsia="ru-RU"/>
        </w:rPr>
        <w:t>ГО ВПО «</w:t>
      </w:r>
      <w:r>
        <w:rPr>
          <w:rFonts w:ascii="Times New Roman" w:eastAsia="Times New Roman" w:hAnsi="Times New Roman" w:cs="Times New Roman"/>
          <w:sz w:val="28"/>
          <w:szCs w:val="28"/>
          <w:lang w:eastAsia="ru-RU"/>
        </w:rPr>
        <w:t xml:space="preserve">Донецкий национальный университет </w:t>
      </w:r>
      <w:r w:rsidRPr="00BD2603">
        <w:rPr>
          <w:rFonts w:ascii="Times New Roman" w:eastAsia="Times New Roman" w:hAnsi="Times New Roman" w:cs="Times New Roman"/>
          <w:sz w:val="28"/>
          <w:szCs w:val="28"/>
          <w:lang w:eastAsia="ru-RU"/>
        </w:rPr>
        <w:t>экономики и торговли имени Михаил Туган-Барановского</w:t>
      </w:r>
      <w:r w:rsidR="00CC2DF6">
        <w:rPr>
          <w:rFonts w:ascii="Times New Roman" w:eastAsia="Times New Roman" w:hAnsi="Times New Roman" w:cs="Times New Roman"/>
          <w:sz w:val="28"/>
          <w:szCs w:val="28"/>
          <w:lang w:eastAsia="ru-RU"/>
        </w:rPr>
        <w:t>»</w:t>
      </w:r>
      <w:r w:rsidRPr="00BD2603">
        <w:rPr>
          <w:rFonts w:ascii="Times New Roman" w:eastAsia="Times New Roman" w:hAnsi="Times New Roman" w:cs="Times New Roman"/>
          <w:sz w:val="28"/>
          <w:szCs w:val="28"/>
          <w:lang w:eastAsia="ru-RU"/>
        </w:rPr>
        <w:t xml:space="preserve"> (</w:t>
      </w:r>
      <w:r w:rsidRPr="00BD2603">
        <w:rPr>
          <w:rFonts w:ascii="Times New Roman" w:hAnsi="Times New Roman" w:cs="Times New Roman"/>
          <w:sz w:val="28"/>
          <w:szCs w:val="28"/>
          <w:shd w:val="clear" w:color="auto" w:fill="FFFFFF"/>
        </w:rPr>
        <w:t xml:space="preserve">г. Донецк, ул </w:t>
      </w:r>
      <w:r w:rsidR="00CC2DF6">
        <w:rPr>
          <w:rFonts w:ascii="Times New Roman" w:hAnsi="Times New Roman" w:cs="Times New Roman"/>
          <w:sz w:val="28"/>
          <w:szCs w:val="28"/>
          <w:shd w:val="clear" w:color="auto" w:fill="FFFFFF"/>
        </w:rPr>
        <w:t xml:space="preserve"> Щорса, 31</w:t>
      </w:r>
      <w:r w:rsidRPr="00BD2603">
        <w:rPr>
          <w:rFonts w:ascii="Times New Roman" w:hAnsi="Times New Roman" w:cs="Times New Roman"/>
          <w:sz w:val="28"/>
          <w:szCs w:val="28"/>
          <w:shd w:val="clear" w:color="auto" w:fill="FFFFFF"/>
        </w:rPr>
        <w:t>)</w:t>
      </w:r>
    </w:p>
    <w:p w:rsidR="00BD2603" w:rsidRDefault="00BD2603" w:rsidP="0008298F">
      <w:pPr>
        <w:spacing w:after="0" w:line="240" w:lineRule="auto"/>
        <w:ind w:firstLine="709"/>
        <w:jc w:val="both"/>
        <w:rPr>
          <w:rFonts w:ascii="Times New Roman" w:hAnsi="Times New Roman" w:cs="Times New Roman"/>
          <w:sz w:val="28"/>
          <w:szCs w:val="28"/>
        </w:rPr>
      </w:pPr>
    </w:p>
    <w:p w:rsidR="00EC118D" w:rsidRDefault="00EC118D" w:rsidP="00EC118D">
      <w:pPr>
        <w:spacing w:after="0" w:line="240" w:lineRule="auto"/>
        <w:ind w:firstLine="709"/>
        <w:jc w:val="right"/>
        <w:rPr>
          <w:rFonts w:ascii="Times New Roman" w:hAnsi="Times New Roman" w:cs="Times New Roman"/>
          <w:b/>
          <w:sz w:val="28"/>
          <w:szCs w:val="28"/>
          <w:lang w:val="en-US"/>
        </w:rPr>
      </w:pPr>
      <w:r w:rsidRPr="00EC118D">
        <w:rPr>
          <w:rFonts w:ascii="Times New Roman" w:hAnsi="Times New Roman" w:cs="Times New Roman"/>
          <w:b/>
          <w:sz w:val="28"/>
          <w:szCs w:val="28"/>
          <w:lang w:val="en-US"/>
        </w:rPr>
        <w:t>Galstyan M.A.</w:t>
      </w:r>
    </w:p>
    <w:p w:rsidR="00EC118D" w:rsidRPr="00EC118D" w:rsidRDefault="00EC118D" w:rsidP="00EC118D">
      <w:pPr>
        <w:spacing w:after="0" w:line="240" w:lineRule="auto"/>
        <w:ind w:firstLine="709"/>
        <w:jc w:val="right"/>
        <w:rPr>
          <w:rFonts w:ascii="Times New Roman" w:hAnsi="Times New Roman" w:cs="Times New Roman"/>
          <w:b/>
          <w:sz w:val="28"/>
          <w:szCs w:val="28"/>
          <w:lang w:val="en-US"/>
        </w:rPr>
      </w:pPr>
    </w:p>
    <w:p w:rsidR="00BD2603" w:rsidRDefault="00EC118D" w:rsidP="00EC118D">
      <w:pPr>
        <w:spacing w:after="0" w:line="240" w:lineRule="auto"/>
        <w:ind w:firstLine="709"/>
        <w:jc w:val="center"/>
        <w:rPr>
          <w:rFonts w:ascii="Times New Roman" w:hAnsi="Times New Roman" w:cs="Times New Roman"/>
          <w:b/>
          <w:color w:val="000000"/>
          <w:sz w:val="28"/>
          <w:szCs w:val="20"/>
          <w:lang w:val="en-US"/>
        </w:rPr>
      </w:pPr>
      <w:r w:rsidRPr="00EC118D">
        <w:rPr>
          <w:rFonts w:ascii="Times New Roman" w:hAnsi="Times New Roman" w:cs="Times New Roman"/>
          <w:b/>
          <w:color w:val="000000"/>
          <w:sz w:val="28"/>
          <w:szCs w:val="20"/>
          <w:lang w:val="en-US"/>
        </w:rPr>
        <w:t>WAYS TO IMPROVE THE EFFICIENCY OF ECONOMIC ACTIVITY OF THE ENTERPRISE</w:t>
      </w:r>
    </w:p>
    <w:p w:rsidR="00EC118D" w:rsidRPr="00EE603E" w:rsidRDefault="00EC118D" w:rsidP="00CC2DF6">
      <w:pPr>
        <w:pStyle w:val="HTML"/>
        <w:jc w:val="both"/>
        <w:rPr>
          <w:rFonts w:ascii="Times New Roman" w:eastAsiaTheme="minorHAnsi" w:hAnsi="Times New Roman" w:cs="Times New Roman"/>
          <w:sz w:val="28"/>
          <w:szCs w:val="28"/>
          <w:lang w:val="en-US" w:eastAsia="en-US"/>
        </w:rPr>
      </w:pPr>
      <w:r w:rsidRPr="00EC118D">
        <w:rPr>
          <w:rFonts w:ascii="Times New Roman" w:hAnsi="Times New Roman" w:cs="Times New Roman"/>
          <w:b/>
          <w:sz w:val="28"/>
          <w:szCs w:val="28"/>
          <w:lang w:val="en-US"/>
        </w:rPr>
        <w:t>Annotation.</w:t>
      </w:r>
      <w:r w:rsidRPr="00EC118D">
        <w:rPr>
          <w:rFonts w:ascii="Times New Roman" w:hAnsi="Times New Roman" w:cs="Times New Roman"/>
          <w:sz w:val="28"/>
          <w:szCs w:val="28"/>
          <w:lang w:val="en-US"/>
        </w:rPr>
        <w:t xml:space="preserve"> </w:t>
      </w:r>
      <w:r w:rsidR="00CE6D52" w:rsidRPr="00EE603E">
        <w:rPr>
          <w:rFonts w:ascii="Times New Roman" w:eastAsiaTheme="minorHAnsi" w:hAnsi="Times New Roman" w:cs="Times New Roman"/>
          <w:sz w:val="28"/>
          <w:szCs w:val="28"/>
          <w:lang w:val="en-US" w:eastAsia="en-US"/>
        </w:rPr>
        <w:t>The paper examines the essence and role of the efficiency of the economic activity of the enterprise, the main indicators used to assess it. as well as directions of its increase. Implementation measures are proposed, which contributes to the growth of efficiency. Identified problems facing enterprises and ways to solve them.</w:t>
      </w:r>
    </w:p>
    <w:p w:rsidR="00EC118D" w:rsidRPr="00D27B66" w:rsidRDefault="00EC118D" w:rsidP="00EC118D">
      <w:pPr>
        <w:spacing w:after="0" w:line="240" w:lineRule="auto"/>
        <w:ind w:firstLine="709"/>
        <w:jc w:val="both"/>
        <w:rPr>
          <w:rFonts w:ascii="Times New Roman" w:hAnsi="Times New Roman" w:cs="Times New Roman"/>
          <w:sz w:val="28"/>
          <w:szCs w:val="28"/>
          <w:lang w:val="en-US"/>
        </w:rPr>
      </w:pPr>
      <w:r w:rsidRPr="00EC118D">
        <w:rPr>
          <w:rFonts w:ascii="Times New Roman" w:hAnsi="Times New Roman" w:cs="Times New Roman"/>
          <w:b/>
          <w:sz w:val="28"/>
          <w:szCs w:val="28"/>
          <w:lang w:val="en-US"/>
        </w:rPr>
        <w:t>Key words</w:t>
      </w:r>
      <w:r w:rsidRPr="00EC118D">
        <w:rPr>
          <w:rFonts w:ascii="Times New Roman" w:hAnsi="Times New Roman" w:cs="Times New Roman"/>
          <w:sz w:val="28"/>
          <w:szCs w:val="28"/>
          <w:lang w:val="en-US"/>
        </w:rPr>
        <w:t>: efficiency, enterprise, economic activity, efficiency increase, problem.</w:t>
      </w:r>
    </w:p>
    <w:p w:rsidR="00EC118D" w:rsidRPr="00D27B66" w:rsidRDefault="00EC118D" w:rsidP="00EC118D">
      <w:pPr>
        <w:spacing w:after="0" w:line="240" w:lineRule="auto"/>
        <w:ind w:firstLine="709"/>
        <w:jc w:val="both"/>
        <w:rPr>
          <w:rFonts w:ascii="Times New Roman" w:hAnsi="Times New Roman" w:cs="Times New Roman"/>
          <w:sz w:val="28"/>
          <w:szCs w:val="28"/>
          <w:lang w:val="en-US"/>
        </w:rPr>
      </w:pPr>
    </w:p>
    <w:p w:rsidR="00EC118D" w:rsidRPr="00D27B66" w:rsidRDefault="00EC118D" w:rsidP="00EC118D">
      <w:pPr>
        <w:spacing w:after="0" w:line="240" w:lineRule="auto"/>
        <w:ind w:firstLine="709"/>
        <w:jc w:val="center"/>
        <w:rPr>
          <w:rFonts w:ascii="Times New Roman" w:hAnsi="Times New Roman" w:cs="Times New Roman"/>
          <w:b/>
          <w:sz w:val="28"/>
          <w:szCs w:val="28"/>
          <w:lang w:val="en-US"/>
        </w:rPr>
      </w:pPr>
      <w:r w:rsidRPr="00D27B66">
        <w:rPr>
          <w:rFonts w:ascii="Times New Roman" w:hAnsi="Times New Roman" w:cs="Times New Roman"/>
          <w:b/>
          <w:sz w:val="28"/>
          <w:szCs w:val="28"/>
          <w:lang w:val="en-US"/>
        </w:rPr>
        <w:t>Information about the author</w:t>
      </w:r>
    </w:p>
    <w:p w:rsidR="00EC118D" w:rsidRPr="00D27B66" w:rsidRDefault="00EC118D" w:rsidP="00EC118D">
      <w:pPr>
        <w:spacing w:after="0" w:line="240" w:lineRule="auto"/>
        <w:ind w:firstLine="709"/>
        <w:jc w:val="both"/>
        <w:rPr>
          <w:rFonts w:ascii="Times New Roman" w:hAnsi="Times New Roman" w:cs="Times New Roman"/>
          <w:sz w:val="28"/>
          <w:szCs w:val="28"/>
          <w:lang w:val="en-US"/>
        </w:rPr>
      </w:pPr>
      <w:r w:rsidRPr="00EC118D">
        <w:rPr>
          <w:rFonts w:ascii="Times New Roman" w:hAnsi="Times New Roman" w:cs="Times New Roman"/>
          <w:sz w:val="28"/>
          <w:szCs w:val="28"/>
          <w:lang w:val="en-US"/>
        </w:rPr>
        <w:t xml:space="preserve">Galstyan Mariam Araikovna (Donetsk People's Republic, Donetsk) - Master, Donetsk National University of Economics and Trade named after Mikhail Tugan-Baranovsky (Donetsk, </w:t>
      </w:r>
      <w:r w:rsidR="00CC2DF6">
        <w:rPr>
          <w:rFonts w:ascii="Times New Roman" w:hAnsi="Times New Roman" w:cs="Times New Roman"/>
          <w:sz w:val="28"/>
          <w:szCs w:val="28"/>
          <w:lang w:val="en-US"/>
        </w:rPr>
        <w:t>Schorsa</w:t>
      </w:r>
      <w:r w:rsidRPr="00EC118D">
        <w:rPr>
          <w:rFonts w:ascii="Times New Roman" w:hAnsi="Times New Roman" w:cs="Times New Roman"/>
          <w:sz w:val="28"/>
          <w:szCs w:val="28"/>
          <w:lang w:val="en-US"/>
        </w:rPr>
        <w:t xml:space="preserve"> St., </w:t>
      </w:r>
      <w:r w:rsidR="00CC2DF6">
        <w:rPr>
          <w:rFonts w:ascii="Times New Roman" w:hAnsi="Times New Roman" w:cs="Times New Roman"/>
          <w:sz w:val="28"/>
          <w:szCs w:val="28"/>
          <w:lang w:val="en-US"/>
        </w:rPr>
        <w:t>31</w:t>
      </w:r>
      <w:r w:rsidRPr="00EC118D">
        <w:rPr>
          <w:rFonts w:ascii="Times New Roman" w:hAnsi="Times New Roman" w:cs="Times New Roman"/>
          <w:sz w:val="28"/>
          <w:szCs w:val="28"/>
          <w:lang w:val="en-US"/>
        </w:rPr>
        <w:t>)</w:t>
      </w:r>
    </w:p>
    <w:p w:rsidR="00EC118D" w:rsidRPr="00D27B66" w:rsidRDefault="00EC118D" w:rsidP="00EC118D">
      <w:pPr>
        <w:spacing w:after="0" w:line="240" w:lineRule="auto"/>
        <w:ind w:firstLine="709"/>
        <w:jc w:val="both"/>
        <w:rPr>
          <w:rFonts w:ascii="Times New Roman" w:hAnsi="Times New Roman" w:cs="Times New Roman"/>
          <w:sz w:val="28"/>
          <w:szCs w:val="28"/>
          <w:lang w:val="en-US"/>
        </w:rPr>
      </w:pPr>
    </w:p>
    <w:p w:rsidR="00EC118D" w:rsidRPr="00EC118D" w:rsidRDefault="00CE6D52" w:rsidP="00EC118D">
      <w:pPr>
        <w:spacing w:after="0" w:line="24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Reference</w:t>
      </w:r>
    </w:p>
    <w:p w:rsidR="00EC118D" w:rsidRPr="00EC118D" w:rsidRDefault="00EC118D" w:rsidP="00EC118D">
      <w:pPr>
        <w:spacing w:after="0" w:line="240" w:lineRule="auto"/>
        <w:ind w:firstLine="709"/>
        <w:jc w:val="both"/>
        <w:rPr>
          <w:rFonts w:ascii="Times New Roman" w:hAnsi="Times New Roman" w:cs="Times New Roman"/>
          <w:sz w:val="28"/>
          <w:szCs w:val="28"/>
          <w:lang w:val="en-US"/>
        </w:rPr>
      </w:pPr>
      <w:r w:rsidRPr="00EC118D">
        <w:rPr>
          <w:rFonts w:ascii="Times New Roman" w:hAnsi="Times New Roman" w:cs="Times New Roman"/>
          <w:sz w:val="28"/>
          <w:szCs w:val="28"/>
          <w:lang w:val="en-US"/>
        </w:rPr>
        <w:t>1. Minaeva, O</w:t>
      </w:r>
      <w:r w:rsidR="00CE6D52" w:rsidRPr="00CE6D52">
        <w:rPr>
          <w:rFonts w:ascii="Times New Roman" w:hAnsi="Times New Roman" w:cs="Times New Roman"/>
          <w:sz w:val="28"/>
          <w:szCs w:val="28"/>
          <w:lang w:val="en-US"/>
        </w:rPr>
        <w:t>.</w:t>
      </w:r>
      <w:r w:rsidRPr="00EC118D">
        <w:rPr>
          <w:rFonts w:ascii="Times New Roman" w:hAnsi="Times New Roman" w:cs="Times New Roman"/>
          <w:sz w:val="28"/>
          <w:szCs w:val="28"/>
          <w:lang w:val="en-US"/>
        </w:rPr>
        <w:t>A</w:t>
      </w:r>
      <w:r w:rsidR="00CE6D52" w:rsidRPr="00CE6D52">
        <w:rPr>
          <w:rFonts w:ascii="Times New Roman" w:hAnsi="Times New Roman" w:cs="Times New Roman"/>
          <w:sz w:val="28"/>
          <w:szCs w:val="28"/>
          <w:lang w:val="en-US"/>
        </w:rPr>
        <w:t>. (2017),</w:t>
      </w:r>
      <w:r w:rsidRPr="00EC118D">
        <w:rPr>
          <w:rFonts w:ascii="Times New Roman" w:hAnsi="Times New Roman" w:cs="Times New Roman"/>
          <w:sz w:val="28"/>
          <w:szCs w:val="28"/>
          <w:lang w:val="en-US"/>
        </w:rPr>
        <w:t xml:space="preserve"> Economic efficiency of an enterprise in modern conditions</w:t>
      </w:r>
      <w:r w:rsidR="00CE6D52" w:rsidRPr="00CE6D52">
        <w:rPr>
          <w:rFonts w:ascii="Times New Roman" w:hAnsi="Times New Roman" w:cs="Times New Roman"/>
          <w:sz w:val="28"/>
          <w:szCs w:val="28"/>
          <w:lang w:val="en-US"/>
        </w:rPr>
        <w:t>,</w:t>
      </w:r>
      <w:r w:rsidRPr="00EC118D">
        <w:rPr>
          <w:rFonts w:ascii="Times New Roman" w:hAnsi="Times New Roman" w:cs="Times New Roman"/>
          <w:sz w:val="28"/>
          <w:szCs w:val="28"/>
          <w:lang w:val="en-US"/>
        </w:rPr>
        <w:t xml:space="preserve"> </w:t>
      </w:r>
      <w:r w:rsidRPr="00CE6D52">
        <w:rPr>
          <w:rFonts w:ascii="Times New Roman" w:hAnsi="Times New Roman" w:cs="Times New Roman"/>
          <w:i/>
          <w:sz w:val="28"/>
          <w:szCs w:val="28"/>
          <w:lang w:val="en-US"/>
        </w:rPr>
        <w:t>Intellect. Innovation. Investments</w:t>
      </w:r>
      <w:r w:rsidR="00CE6D52">
        <w:rPr>
          <w:rFonts w:ascii="Times New Roman" w:hAnsi="Times New Roman" w:cs="Times New Roman"/>
          <w:sz w:val="28"/>
          <w:szCs w:val="28"/>
          <w:lang w:val="en-US"/>
        </w:rPr>
        <w:t>, No. 4,</w:t>
      </w:r>
      <w:r w:rsidRPr="00EC118D">
        <w:rPr>
          <w:rFonts w:ascii="Times New Roman" w:hAnsi="Times New Roman" w:cs="Times New Roman"/>
          <w:sz w:val="28"/>
          <w:szCs w:val="28"/>
          <w:lang w:val="en-US"/>
        </w:rPr>
        <w:t xml:space="preserve"> S. 41-43.</w:t>
      </w:r>
    </w:p>
    <w:p w:rsidR="00EC118D" w:rsidRPr="00EC118D" w:rsidRDefault="00EC118D" w:rsidP="00EC118D">
      <w:pPr>
        <w:spacing w:after="0" w:line="240" w:lineRule="auto"/>
        <w:ind w:firstLine="709"/>
        <w:jc w:val="both"/>
        <w:rPr>
          <w:rFonts w:ascii="Times New Roman" w:hAnsi="Times New Roman" w:cs="Times New Roman"/>
          <w:sz w:val="28"/>
          <w:szCs w:val="28"/>
          <w:lang w:val="en-US"/>
        </w:rPr>
      </w:pPr>
      <w:r w:rsidRPr="00EC118D">
        <w:rPr>
          <w:rFonts w:ascii="Times New Roman" w:hAnsi="Times New Roman" w:cs="Times New Roman"/>
          <w:sz w:val="28"/>
          <w:szCs w:val="28"/>
          <w:lang w:val="en-US"/>
        </w:rPr>
        <w:t>2. Ilchenko, S. D.</w:t>
      </w:r>
      <w:r w:rsidR="00CE6D52" w:rsidRPr="00CE6D52">
        <w:rPr>
          <w:rFonts w:ascii="Times New Roman" w:hAnsi="Times New Roman" w:cs="Times New Roman"/>
          <w:sz w:val="28"/>
          <w:szCs w:val="28"/>
          <w:lang w:val="en-US"/>
        </w:rPr>
        <w:t xml:space="preserve"> (2018)</w:t>
      </w:r>
      <w:r w:rsidRPr="00EC118D">
        <w:rPr>
          <w:rFonts w:ascii="Times New Roman" w:hAnsi="Times New Roman" w:cs="Times New Roman"/>
          <w:sz w:val="28"/>
          <w:szCs w:val="28"/>
          <w:lang w:val="en-US"/>
        </w:rPr>
        <w:t xml:space="preserve"> Ways to improve the efficiency of the enterprise</w:t>
      </w:r>
      <w:r w:rsidR="00CE6D52" w:rsidRPr="00CE6D52">
        <w:rPr>
          <w:rFonts w:ascii="Times New Roman" w:hAnsi="Times New Roman" w:cs="Times New Roman"/>
          <w:sz w:val="28"/>
          <w:szCs w:val="28"/>
          <w:lang w:val="en-US"/>
        </w:rPr>
        <w:t>,</w:t>
      </w:r>
      <w:r w:rsidRPr="00EC118D">
        <w:rPr>
          <w:rFonts w:ascii="Times New Roman" w:hAnsi="Times New Roman" w:cs="Times New Roman"/>
          <w:sz w:val="28"/>
          <w:szCs w:val="28"/>
          <w:lang w:val="en-US"/>
        </w:rPr>
        <w:t xml:space="preserve"> Bulletin of modern research.</w:t>
      </w:r>
      <w:r w:rsidR="00CE6D52" w:rsidRPr="00CE6D52">
        <w:rPr>
          <w:rFonts w:ascii="Times New Roman" w:hAnsi="Times New Roman" w:cs="Times New Roman"/>
          <w:sz w:val="28"/>
          <w:szCs w:val="28"/>
          <w:lang w:val="en-US"/>
        </w:rPr>
        <w:t>,</w:t>
      </w:r>
      <w:r w:rsidRPr="00EC118D">
        <w:rPr>
          <w:rFonts w:ascii="Times New Roman" w:hAnsi="Times New Roman" w:cs="Times New Roman"/>
          <w:sz w:val="28"/>
          <w:szCs w:val="28"/>
          <w:lang w:val="en-US"/>
        </w:rPr>
        <w:t xml:space="preserve"> </w:t>
      </w:r>
      <w:r w:rsidR="00CE6D52">
        <w:rPr>
          <w:rFonts w:ascii="Times New Roman" w:hAnsi="Times New Roman" w:cs="Times New Roman"/>
          <w:sz w:val="28"/>
          <w:szCs w:val="28"/>
          <w:lang w:val="en-US"/>
        </w:rPr>
        <w:t>No. 5.4 (20),</w:t>
      </w:r>
      <w:r w:rsidRPr="00EC118D">
        <w:rPr>
          <w:rFonts w:ascii="Times New Roman" w:hAnsi="Times New Roman" w:cs="Times New Roman"/>
          <w:sz w:val="28"/>
          <w:szCs w:val="28"/>
          <w:lang w:val="en-US"/>
        </w:rPr>
        <w:t xml:space="preserve"> S. 157-158.</w:t>
      </w:r>
    </w:p>
    <w:p w:rsidR="00EC118D" w:rsidRPr="00EC118D" w:rsidRDefault="00EC118D" w:rsidP="00EC118D">
      <w:pPr>
        <w:spacing w:after="0" w:line="240" w:lineRule="auto"/>
        <w:ind w:firstLine="709"/>
        <w:jc w:val="both"/>
        <w:rPr>
          <w:rFonts w:ascii="Times New Roman" w:hAnsi="Times New Roman" w:cs="Times New Roman"/>
          <w:sz w:val="28"/>
          <w:szCs w:val="28"/>
          <w:lang w:val="en-US"/>
        </w:rPr>
      </w:pPr>
      <w:r w:rsidRPr="00EC118D">
        <w:rPr>
          <w:rFonts w:ascii="Times New Roman" w:hAnsi="Times New Roman" w:cs="Times New Roman"/>
          <w:sz w:val="28"/>
          <w:szCs w:val="28"/>
          <w:lang w:val="en-US"/>
        </w:rPr>
        <w:t>3. Karsuntseva, OV</w:t>
      </w:r>
      <w:r w:rsidR="00CE6D52" w:rsidRPr="00CE6D52">
        <w:rPr>
          <w:rFonts w:ascii="Times New Roman" w:hAnsi="Times New Roman" w:cs="Times New Roman"/>
          <w:sz w:val="28"/>
          <w:szCs w:val="28"/>
          <w:lang w:val="en-US"/>
        </w:rPr>
        <w:t xml:space="preserve"> (2019)</w:t>
      </w:r>
      <w:r w:rsidRPr="00EC118D">
        <w:rPr>
          <w:rFonts w:ascii="Times New Roman" w:hAnsi="Times New Roman" w:cs="Times New Roman"/>
          <w:sz w:val="28"/>
          <w:szCs w:val="28"/>
          <w:lang w:val="en-US"/>
        </w:rPr>
        <w:t xml:space="preserve"> Organizational and economic model of increasing the efficiency of production and economic activities of the enterprise</w:t>
      </w:r>
      <w:r w:rsidR="00CE6D52" w:rsidRPr="00CE6D52">
        <w:rPr>
          <w:rFonts w:ascii="Times New Roman" w:hAnsi="Times New Roman" w:cs="Times New Roman"/>
          <w:sz w:val="28"/>
          <w:szCs w:val="28"/>
          <w:lang w:val="en-US"/>
        </w:rPr>
        <w:t>,</w:t>
      </w:r>
      <w:r w:rsidRPr="00EC118D">
        <w:rPr>
          <w:rFonts w:ascii="Times New Roman" w:hAnsi="Times New Roman" w:cs="Times New Roman"/>
          <w:sz w:val="28"/>
          <w:szCs w:val="28"/>
          <w:lang w:val="en-US"/>
        </w:rPr>
        <w:t xml:space="preserve"> </w:t>
      </w:r>
      <w:r w:rsidRPr="00CE6D52">
        <w:rPr>
          <w:rFonts w:ascii="Times New Roman" w:hAnsi="Times New Roman" w:cs="Times New Roman"/>
          <w:i/>
          <w:sz w:val="28"/>
          <w:szCs w:val="28"/>
          <w:lang w:val="en-US"/>
        </w:rPr>
        <w:t>Science Vector of Togliatti State University</w:t>
      </w:r>
      <w:r w:rsidR="00CE6D52">
        <w:rPr>
          <w:rFonts w:ascii="Times New Roman" w:hAnsi="Times New Roman" w:cs="Times New Roman"/>
          <w:sz w:val="28"/>
          <w:szCs w:val="28"/>
          <w:lang w:val="en-US"/>
        </w:rPr>
        <w:t xml:space="preserve">, No. 1 (27), </w:t>
      </w:r>
      <w:r w:rsidRPr="00EC118D">
        <w:rPr>
          <w:rFonts w:ascii="Times New Roman" w:hAnsi="Times New Roman" w:cs="Times New Roman"/>
          <w:sz w:val="28"/>
          <w:szCs w:val="28"/>
          <w:lang w:val="en-US"/>
        </w:rPr>
        <w:t>S. 122-126.</w:t>
      </w:r>
    </w:p>
    <w:p w:rsidR="00EC118D" w:rsidRPr="00CE6D52" w:rsidRDefault="00EC118D" w:rsidP="00EC118D">
      <w:pPr>
        <w:spacing w:after="0" w:line="240" w:lineRule="auto"/>
        <w:ind w:firstLine="709"/>
        <w:jc w:val="both"/>
        <w:rPr>
          <w:rFonts w:ascii="Times New Roman" w:hAnsi="Times New Roman" w:cs="Times New Roman"/>
          <w:sz w:val="28"/>
          <w:szCs w:val="28"/>
        </w:rPr>
      </w:pPr>
      <w:r w:rsidRPr="00EC118D">
        <w:rPr>
          <w:rFonts w:ascii="Times New Roman" w:hAnsi="Times New Roman" w:cs="Times New Roman"/>
          <w:sz w:val="28"/>
          <w:szCs w:val="28"/>
          <w:lang w:val="en-US"/>
        </w:rPr>
        <w:t xml:space="preserve">4. Alekseeva N.I. </w:t>
      </w:r>
      <w:r w:rsidR="00CE6D52" w:rsidRPr="00CE6D52">
        <w:rPr>
          <w:rFonts w:ascii="Times New Roman" w:hAnsi="Times New Roman" w:cs="Times New Roman"/>
          <w:sz w:val="28"/>
          <w:szCs w:val="28"/>
          <w:lang w:val="en-US"/>
        </w:rPr>
        <w:t xml:space="preserve">(2017), </w:t>
      </w:r>
      <w:r w:rsidRPr="00EC118D">
        <w:rPr>
          <w:rFonts w:ascii="Times New Roman" w:hAnsi="Times New Roman" w:cs="Times New Roman"/>
          <w:sz w:val="28"/>
          <w:szCs w:val="28"/>
          <w:lang w:val="en-US"/>
        </w:rPr>
        <w:t>Applied software for the ec</w:t>
      </w:r>
      <w:r w:rsidR="00CE6D52">
        <w:rPr>
          <w:rFonts w:ascii="Times New Roman" w:hAnsi="Times New Roman" w:cs="Times New Roman"/>
          <w:sz w:val="28"/>
          <w:szCs w:val="28"/>
          <w:lang w:val="en-US"/>
        </w:rPr>
        <w:t xml:space="preserve">onomic activity of enterprises, </w:t>
      </w:r>
      <w:r w:rsidRPr="00EC118D">
        <w:rPr>
          <w:rFonts w:ascii="Times New Roman" w:hAnsi="Times New Roman" w:cs="Times New Roman"/>
          <w:sz w:val="28"/>
          <w:szCs w:val="28"/>
          <w:lang w:val="en-US"/>
        </w:rPr>
        <w:t xml:space="preserve">Donetsk: GO VPO "DonNUET them. </w:t>
      </w:r>
      <w:r w:rsidRPr="00CE6D52">
        <w:rPr>
          <w:rFonts w:ascii="Times New Roman" w:hAnsi="Times New Roman" w:cs="Times New Roman"/>
          <w:sz w:val="28"/>
          <w:szCs w:val="28"/>
          <w:lang w:val="en-US"/>
        </w:rPr>
        <w:t>M</w:t>
      </w:r>
      <w:r w:rsidR="00CE6D52">
        <w:rPr>
          <w:rFonts w:ascii="Times New Roman" w:hAnsi="Times New Roman" w:cs="Times New Roman"/>
          <w:sz w:val="28"/>
          <w:szCs w:val="28"/>
          <w:lang w:val="en-US"/>
        </w:rPr>
        <w:t>. Tugan-Baranovsky ",</w:t>
      </w:r>
      <w:r w:rsidRPr="00CE6D52">
        <w:rPr>
          <w:rFonts w:ascii="Times New Roman" w:hAnsi="Times New Roman" w:cs="Times New Roman"/>
          <w:sz w:val="28"/>
          <w:szCs w:val="28"/>
          <w:lang w:val="en-US"/>
        </w:rPr>
        <w:t xml:space="preserve"> pp. 80-81</w:t>
      </w:r>
      <w:r w:rsidR="00CE6D52">
        <w:rPr>
          <w:rFonts w:ascii="Times New Roman" w:hAnsi="Times New Roman" w:cs="Times New Roman"/>
          <w:sz w:val="28"/>
          <w:szCs w:val="28"/>
        </w:rPr>
        <w:t>.</w:t>
      </w:r>
    </w:p>
    <w:p w:rsidR="00EC118D" w:rsidRPr="00CE6D52" w:rsidRDefault="00EC118D" w:rsidP="00EC118D">
      <w:pPr>
        <w:spacing w:after="0" w:line="240" w:lineRule="auto"/>
        <w:ind w:firstLine="709"/>
        <w:jc w:val="both"/>
        <w:rPr>
          <w:rFonts w:ascii="Times New Roman" w:hAnsi="Times New Roman" w:cs="Times New Roman"/>
          <w:sz w:val="28"/>
          <w:szCs w:val="28"/>
          <w:lang w:val="en-US"/>
        </w:rPr>
      </w:pPr>
    </w:p>
    <w:sectPr w:rsidR="00EC118D" w:rsidRPr="00CE6D52" w:rsidSect="00343FA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450D2C"/>
    <w:multiLevelType w:val="hybridMultilevel"/>
    <w:tmpl w:val="1BB2FC68"/>
    <w:lvl w:ilvl="0" w:tplc="CEBC7C7A">
      <w:start w:val="1"/>
      <w:numFmt w:val="bullet"/>
      <w:lvlText w:val=""/>
      <w:lvlJc w:val="left"/>
      <w:pPr>
        <w:ind w:left="1212" w:hanging="360"/>
      </w:pPr>
      <w:rPr>
        <w:rFonts w:ascii="Symbol" w:hAnsi="Symbol" w:hint="default"/>
        <w:b w:val="0"/>
        <w:i w:val="0"/>
        <w:sz w:val="16"/>
      </w:rPr>
    </w:lvl>
    <w:lvl w:ilvl="1" w:tplc="04190003" w:tentative="1">
      <w:start w:val="1"/>
      <w:numFmt w:val="bullet"/>
      <w:lvlText w:val="o"/>
      <w:lvlJc w:val="left"/>
      <w:pPr>
        <w:ind w:left="1932" w:hanging="360"/>
      </w:pPr>
      <w:rPr>
        <w:rFonts w:ascii="Courier New" w:hAnsi="Courier New" w:cs="Courier New" w:hint="default"/>
      </w:rPr>
    </w:lvl>
    <w:lvl w:ilvl="2" w:tplc="04190005" w:tentative="1">
      <w:start w:val="1"/>
      <w:numFmt w:val="bullet"/>
      <w:lvlText w:val=""/>
      <w:lvlJc w:val="left"/>
      <w:pPr>
        <w:ind w:left="2652" w:hanging="360"/>
      </w:pPr>
      <w:rPr>
        <w:rFonts w:ascii="Wingdings" w:hAnsi="Wingdings" w:hint="default"/>
      </w:rPr>
    </w:lvl>
    <w:lvl w:ilvl="3" w:tplc="04190001" w:tentative="1">
      <w:start w:val="1"/>
      <w:numFmt w:val="bullet"/>
      <w:lvlText w:val=""/>
      <w:lvlJc w:val="left"/>
      <w:pPr>
        <w:ind w:left="3372" w:hanging="360"/>
      </w:pPr>
      <w:rPr>
        <w:rFonts w:ascii="Symbol" w:hAnsi="Symbol" w:hint="default"/>
      </w:rPr>
    </w:lvl>
    <w:lvl w:ilvl="4" w:tplc="04190003" w:tentative="1">
      <w:start w:val="1"/>
      <w:numFmt w:val="bullet"/>
      <w:lvlText w:val="o"/>
      <w:lvlJc w:val="left"/>
      <w:pPr>
        <w:ind w:left="4092" w:hanging="360"/>
      </w:pPr>
      <w:rPr>
        <w:rFonts w:ascii="Courier New" w:hAnsi="Courier New" w:cs="Courier New" w:hint="default"/>
      </w:rPr>
    </w:lvl>
    <w:lvl w:ilvl="5" w:tplc="04190005" w:tentative="1">
      <w:start w:val="1"/>
      <w:numFmt w:val="bullet"/>
      <w:lvlText w:val=""/>
      <w:lvlJc w:val="left"/>
      <w:pPr>
        <w:ind w:left="4812" w:hanging="360"/>
      </w:pPr>
      <w:rPr>
        <w:rFonts w:ascii="Wingdings" w:hAnsi="Wingdings" w:hint="default"/>
      </w:rPr>
    </w:lvl>
    <w:lvl w:ilvl="6" w:tplc="04190001" w:tentative="1">
      <w:start w:val="1"/>
      <w:numFmt w:val="bullet"/>
      <w:lvlText w:val=""/>
      <w:lvlJc w:val="left"/>
      <w:pPr>
        <w:ind w:left="5532" w:hanging="360"/>
      </w:pPr>
      <w:rPr>
        <w:rFonts w:ascii="Symbol" w:hAnsi="Symbol" w:hint="default"/>
      </w:rPr>
    </w:lvl>
    <w:lvl w:ilvl="7" w:tplc="04190003" w:tentative="1">
      <w:start w:val="1"/>
      <w:numFmt w:val="bullet"/>
      <w:lvlText w:val="o"/>
      <w:lvlJc w:val="left"/>
      <w:pPr>
        <w:ind w:left="6252" w:hanging="360"/>
      </w:pPr>
      <w:rPr>
        <w:rFonts w:ascii="Courier New" w:hAnsi="Courier New" w:cs="Courier New" w:hint="default"/>
      </w:rPr>
    </w:lvl>
    <w:lvl w:ilvl="8" w:tplc="04190005" w:tentative="1">
      <w:start w:val="1"/>
      <w:numFmt w:val="bullet"/>
      <w:lvlText w:val=""/>
      <w:lvlJc w:val="left"/>
      <w:pPr>
        <w:ind w:left="6972" w:hanging="360"/>
      </w:pPr>
      <w:rPr>
        <w:rFonts w:ascii="Wingdings" w:hAnsi="Wingdings" w:hint="default"/>
      </w:rPr>
    </w:lvl>
  </w:abstractNum>
  <w:abstractNum w:abstractNumId="1" w15:restartNumberingAfterBreak="0">
    <w:nsid w:val="10DF777F"/>
    <w:multiLevelType w:val="hybridMultilevel"/>
    <w:tmpl w:val="CD9686F4"/>
    <w:lvl w:ilvl="0" w:tplc="0419000B">
      <w:start w:val="1"/>
      <w:numFmt w:val="bullet"/>
      <w:lvlText w:val=""/>
      <w:lvlJc w:val="left"/>
      <w:pPr>
        <w:ind w:left="1212" w:hanging="360"/>
      </w:pPr>
      <w:rPr>
        <w:rFonts w:ascii="Wingdings" w:hAnsi="Wingdings" w:hint="default"/>
      </w:rPr>
    </w:lvl>
    <w:lvl w:ilvl="1" w:tplc="04190003" w:tentative="1">
      <w:start w:val="1"/>
      <w:numFmt w:val="bullet"/>
      <w:lvlText w:val="o"/>
      <w:lvlJc w:val="left"/>
      <w:pPr>
        <w:ind w:left="1932" w:hanging="360"/>
      </w:pPr>
      <w:rPr>
        <w:rFonts w:ascii="Courier New" w:hAnsi="Courier New" w:cs="Courier New" w:hint="default"/>
      </w:rPr>
    </w:lvl>
    <w:lvl w:ilvl="2" w:tplc="04190005" w:tentative="1">
      <w:start w:val="1"/>
      <w:numFmt w:val="bullet"/>
      <w:lvlText w:val=""/>
      <w:lvlJc w:val="left"/>
      <w:pPr>
        <w:ind w:left="2652" w:hanging="360"/>
      </w:pPr>
      <w:rPr>
        <w:rFonts w:ascii="Wingdings" w:hAnsi="Wingdings" w:hint="default"/>
      </w:rPr>
    </w:lvl>
    <w:lvl w:ilvl="3" w:tplc="04190001" w:tentative="1">
      <w:start w:val="1"/>
      <w:numFmt w:val="bullet"/>
      <w:lvlText w:val=""/>
      <w:lvlJc w:val="left"/>
      <w:pPr>
        <w:ind w:left="3372" w:hanging="360"/>
      </w:pPr>
      <w:rPr>
        <w:rFonts w:ascii="Symbol" w:hAnsi="Symbol" w:hint="default"/>
      </w:rPr>
    </w:lvl>
    <w:lvl w:ilvl="4" w:tplc="04190003" w:tentative="1">
      <w:start w:val="1"/>
      <w:numFmt w:val="bullet"/>
      <w:lvlText w:val="o"/>
      <w:lvlJc w:val="left"/>
      <w:pPr>
        <w:ind w:left="4092" w:hanging="360"/>
      </w:pPr>
      <w:rPr>
        <w:rFonts w:ascii="Courier New" w:hAnsi="Courier New" w:cs="Courier New" w:hint="default"/>
      </w:rPr>
    </w:lvl>
    <w:lvl w:ilvl="5" w:tplc="04190005" w:tentative="1">
      <w:start w:val="1"/>
      <w:numFmt w:val="bullet"/>
      <w:lvlText w:val=""/>
      <w:lvlJc w:val="left"/>
      <w:pPr>
        <w:ind w:left="4812" w:hanging="360"/>
      </w:pPr>
      <w:rPr>
        <w:rFonts w:ascii="Wingdings" w:hAnsi="Wingdings" w:hint="default"/>
      </w:rPr>
    </w:lvl>
    <w:lvl w:ilvl="6" w:tplc="04190001" w:tentative="1">
      <w:start w:val="1"/>
      <w:numFmt w:val="bullet"/>
      <w:lvlText w:val=""/>
      <w:lvlJc w:val="left"/>
      <w:pPr>
        <w:ind w:left="5532" w:hanging="360"/>
      </w:pPr>
      <w:rPr>
        <w:rFonts w:ascii="Symbol" w:hAnsi="Symbol" w:hint="default"/>
      </w:rPr>
    </w:lvl>
    <w:lvl w:ilvl="7" w:tplc="04190003" w:tentative="1">
      <w:start w:val="1"/>
      <w:numFmt w:val="bullet"/>
      <w:lvlText w:val="o"/>
      <w:lvlJc w:val="left"/>
      <w:pPr>
        <w:ind w:left="6252" w:hanging="360"/>
      </w:pPr>
      <w:rPr>
        <w:rFonts w:ascii="Courier New" w:hAnsi="Courier New" w:cs="Courier New" w:hint="default"/>
      </w:rPr>
    </w:lvl>
    <w:lvl w:ilvl="8" w:tplc="04190005" w:tentative="1">
      <w:start w:val="1"/>
      <w:numFmt w:val="bullet"/>
      <w:lvlText w:val=""/>
      <w:lvlJc w:val="left"/>
      <w:pPr>
        <w:ind w:left="6972" w:hanging="360"/>
      </w:pPr>
      <w:rPr>
        <w:rFonts w:ascii="Wingdings" w:hAnsi="Wingdings" w:hint="default"/>
      </w:rPr>
    </w:lvl>
  </w:abstractNum>
  <w:abstractNum w:abstractNumId="2" w15:restartNumberingAfterBreak="0">
    <w:nsid w:val="19E76FA4"/>
    <w:multiLevelType w:val="hybridMultilevel"/>
    <w:tmpl w:val="86808248"/>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1E8D4076"/>
    <w:multiLevelType w:val="hybridMultilevel"/>
    <w:tmpl w:val="4DAAC16A"/>
    <w:lvl w:ilvl="0" w:tplc="CEBC7C7A">
      <w:start w:val="1"/>
      <w:numFmt w:val="bullet"/>
      <w:lvlText w:val=""/>
      <w:lvlJc w:val="left"/>
      <w:pPr>
        <w:ind w:left="1287" w:hanging="360"/>
      </w:pPr>
      <w:rPr>
        <w:rFonts w:ascii="Symbol" w:hAnsi="Symbol" w:hint="default"/>
        <w:b w:val="0"/>
        <w:i w:val="0"/>
        <w:sz w:val="16"/>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39E13ED0"/>
    <w:multiLevelType w:val="hybridMultilevel"/>
    <w:tmpl w:val="FCEECC72"/>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467C3ECF"/>
    <w:multiLevelType w:val="hybridMultilevel"/>
    <w:tmpl w:val="72EC5EC8"/>
    <w:lvl w:ilvl="0" w:tplc="CEBC7C7A">
      <w:start w:val="1"/>
      <w:numFmt w:val="bullet"/>
      <w:lvlText w:val=""/>
      <w:lvlJc w:val="left"/>
      <w:pPr>
        <w:ind w:left="1212" w:hanging="360"/>
      </w:pPr>
      <w:rPr>
        <w:rFonts w:ascii="Symbol" w:hAnsi="Symbol" w:hint="default"/>
        <w:b w:val="0"/>
        <w:i w:val="0"/>
        <w:sz w:val="16"/>
      </w:rPr>
    </w:lvl>
    <w:lvl w:ilvl="1" w:tplc="04190003" w:tentative="1">
      <w:start w:val="1"/>
      <w:numFmt w:val="bullet"/>
      <w:lvlText w:val="o"/>
      <w:lvlJc w:val="left"/>
      <w:pPr>
        <w:ind w:left="1932" w:hanging="360"/>
      </w:pPr>
      <w:rPr>
        <w:rFonts w:ascii="Courier New" w:hAnsi="Courier New" w:cs="Courier New" w:hint="default"/>
      </w:rPr>
    </w:lvl>
    <w:lvl w:ilvl="2" w:tplc="04190005" w:tentative="1">
      <w:start w:val="1"/>
      <w:numFmt w:val="bullet"/>
      <w:lvlText w:val=""/>
      <w:lvlJc w:val="left"/>
      <w:pPr>
        <w:ind w:left="2652" w:hanging="360"/>
      </w:pPr>
      <w:rPr>
        <w:rFonts w:ascii="Wingdings" w:hAnsi="Wingdings" w:hint="default"/>
      </w:rPr>
    </w:lvl>
    <w:lvl w:ilvl="3" w:tplc="04190001" w:tentative="1">
      <w:start w:val="1"/>
      <w:numFmt w:val="bullet"/>
      <w:lvlText w:val=""/>
      <w:lvlJc w:val="left"/>
      <w:pPr>
        <w:ind w:left="3372" w:hanging="360"/>
      </w:pPr>
      <w:rPr>
        <w:rFonts w:ascii="Symbol" w:hAnsi="Symbol" w:hint="default"/>
      </w:rPr>
    </w:lvl>
    <w:lvl w:ilvl="4" w:tplc="04190003" w:tentative="1">
      <w:start w:val="1"/>
      <w:numFmt w:val="bullet"/>
      <w:lvlText w:val="o"/>
      <w:lvlJc w:val="left"/>
      <w:pPr>
        <w:ind w:left="4092" w:hanging="360"/>
      </w:pPr>
      <w:rPr>
        <w:rFonts w:ascii="Courier New" w:hAnsi="Courier New" w:cs="Courier New" w:hint="default"/>
      </w:rPr>
    </w:lvl>
    <w:lvl w:ilvl="5" w:tplc="04190005" w:tentative="1">
      <w:start w:val="1"/>
      <w:numFmt w:val="bullet"/>
      <w:lvlText w:val=""/>
      <w:lvlJc w:val="left"/>
      <w:pPr>
        <w:ind w:left="4812" w:hanging="360"/>
      </w:pPr>
      <w:rPr>
        <w:rFonts w:ascii="Wingdings" w:hAnsi="Wingdings" w:hint="default"/>
      </w:rPr>
    </w:lvl>
    <w:lvl w:ilvl="6" w:tplc="04190001" w:tentative="1">
      <w:start w:val="1"/>
      <w:numFmt w:val="bullet"/>
      <w:lvlText w:val=""/>
      <w:lvlJc w:val="left"/>
      <w:pPr>
        <w:ind w:left="5532" w:hanging="360"/>
      </w:pPr>
      <w:rPr>
        <w:rFonts w:ascii="Symbol" w:hAnsi="Symbol" w:hint="default"/>
      </w:rPr>
    </w:lvl>
    <w:lvl w:ilvl="7" w:tplc="04190003" w:tentative="1">
      <w:start w:val="1"/>
      <w:numFmt w:val="bullet"/>
      <w:lvlText w:val="o"/>
      <w:lvlJc w:val="left"/>
      <w:pPr>
        <w:ind w:left="6252" w:hanging="360"/>
      </w:pPr>
      <w:rPr>
        <w:rFonts w:ascii="Courier New" w:hAnsi="Courier New" w:cs="Courier New" w:hint="default"/>
      </w:rPr>
    </w:lvl>
    <w:lvl w:ilvl="8" w:tplc="04190005" w:tentative="1">
      <w:start w:val="1"/>
      <w:numFmt w:val="bullet"/>
      <w:lvlText w:val=""/>
      <w:lvlJc w:val="left"/>
      <w:pPr>
        <w:ind w:left="6972" w:hanging="360"/>
      </w:pPr>
      <w:rPr>
        <w:rFonts w:ascii="Wingdings" w:hAnsi="Wingdings" w:hint="default"/>
      </w:rPr>
    </w:lvl>
  </w:abstractNum>
  <w:abstractNum w:abstractNumId="6" w15:restartNumberingAfterBreak="0">
    <w:nsid w:val="6A7A0EE7"/>
    <w:multiLevelType w:val="hybridMultilevel"/>
    <w:tmpl w:val="D42E73FE"/>
    <w:lvl w:ilvl="0" w:tplc="CEBC7C7A">
      <w:start w:val="1"/>
      <w:numFmt w:val="bullet"/>
      <w:lvlText w:val=""/>
      <w:lvlJc w:val="left"/>
      <w:pPr>
        <w:ind w:left="1287" w:hanging="360"/>
      </w:pPr>
      <w:rPr>
        <w:rFonts w:ascii="Symbol" w:hAnsi="Symbol" w:hint="default"/>
        <w:b w:val="0"/>
        <w:i w:val="0"/>
        <w:sz w:val="16"/>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7D823447"/>
    <w:multiLevelType w:val="hybridMultilevel"/>
    <w:tmpl w:val="8D520B20"/>
    <w:lvl w:ilvl="0" w:tplc="CEBC7C7A">
      <w:start w:val="1"/>
      <w:numFmt w:val="bullet"/>
      <w:lvlText w:val=""/>
      <w:lvlJc w:val="left"/>
      <w:pPr>
        <w:ind w:left="720" w:hanging="360"/>
      </w:pPr>
      <w:rPr>
        <w:rFonts w:ascii="Symbol" w:hAnsi="Symbol" w:hint="default"/>
        <w:b w:val="0"/>
        <w:i w:val="0"/>
        <w:sz w:val="16"/>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4"/>
  </w:num>
  <w:num w:numId="4">
    <w:abstractNumId w:val="2"/>
  </w:num>
  <w:num w:numId="5">
    <w:abstractNumId w:val="5"/>
  </w:num>
  <w:num w:numId="6">
    <w:abstractNumId w:val="0"/>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6AC"/>
    <w:rsid w:val="0008298F"/>
    <w:rsid w:val="00084361"/>
    <w:rsid w:val="000A3812"/>
    <w:rsid w:val="000B6560"/>
    <w:rsid w:val="000C7449"/>
    <w:rsid w:val="00182F2B"/>
    <w:rsid w:val="001938B4"/>
    <w:rsid w:val="001C7031"/>
    <w:rsid w:val="002212CA"/>
    <w:rsid w:val="002239BB"/>
    <w:rsid w:val="00343FAD"/>
    <w:rsid w:val="0038083F"/>
    <w:rsid w:val="003F6AE9"/>
    <w:rsid w:val="004348EA"/>
    <w:rsid w:val="0050248F"/>
    <w:rsid w:val="005466CF"/>
    <w:rsid w:val="00567398"/>
    <w:rsid w:val="006406AC"/>
    <w:rsid w:val="006B099E"/>
    <w:rsid w:val="007A724B"/>
    <w:rsid w:val="007C66FF"/>
    <w:rsid w:val="00931AF4"/>
    <w:rsid w:val="00A75A73"/>
    <w:rsid w:val="00AF7467"/>
    <w:rsid w:val="00B21600"/>
    <w:rsid w:val="00BD2603"/>
    <w:rsid w:val="00C90DB2"/>
    <w:rsid w:val="00CC2DF6"/>
    <w:rsid w:val="00CD6302"/>
    <w:rsid w:val="00CE6D52"/>
    <w:rsid w:val="00D2443A"/>
    <w:rsid w:val="00D27B66"/>
    <w:rsid w:val="00D44498"/>
    <w:rsid w:val="00E2034C"/>
    <w:rsid w:val="00EC118D"/>
    <w:rsid w:val="00EE603E"/>
    <w:rsid w:val="00EF0A06"/>
    <w:rsid w:val="00F21B29"/>
    <w:rsid w:val="00F23F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40E4784-18A5-4A6C-9A62-A2C60D221C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F746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F7467"/>
    <w:rPr>
      <w:rFonts w:ascii="Tahoma" w:hAnsi="Tahoma" w:cs="Tahoma"/>
      <w:sz w:val="16"/>
      <w:szCs w:val="16"/>
    </w:rPr>
  </w:style>
  <w:style w:type="paragraph" w:styleId="a5">
    <w:name w:val="List Paragraph"/>
    <w:basedOn w:val="a"/>
    <w:uiPriority w:val="34"/>
    <w:qFormat/>
    <w:rsid w:val="00F23F0A"/>
    <w:pPr>
      <w:ind w:left="720"/>
      <w:contextualSpacing/>
    </w:pPr>
  </w:style>
  <w:style w:type="paragraph" w:styleId="a6">
    <w:name w:val="Normal (Web)"/>
    <w:basedOn w:val="a"/>
    <w:uiPriority w:val="99"/>
    <w:semiHidden/>
    <w:unhideWhenUsed/>
    <w:rsid w:val="00084361"/>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styleId="HTML">
    <w:name w:val="HTML Preformatted"/>
    <w:basedOn w:val="a"/>
    <w:link w:val="HTML0"/>
    <w:uiPriority w:val="99"/>
    <w:unhideWhenUsed/>
    <w:rsid w:val="00CE6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CE6D52"/>
    <w:rPr>
      <w:rFonts w:ascii="Courier New" w:eastAsia="Times New Roman" w:hAnsi="Courier New" w:cs="Courier New"/>
      <w:sz w:val="20"/>
      <w:szCs w:val="20"/>
      <w:lang w:eastAsia="ru-RU"/>
    </w:rPr>
  </w:style>
  <w:style w:type="character" w:customStyle="1" w:styleId="y2iqfc">
    <w:name w:val="y2iqfc"/>
    <w:basedOn w:val="a0"/>
    <w:rsid w:val="00CE6D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72224324">
      <w:bodyDiv w:val="1"/>
      <w:marLeft w:val="0"/>
      <w:marRight w:val="0"/>
      <w:marTop w:val="0"/>
      <w:marBottom w:val="0"/>
      <w:divBdr>
        <w:top w:val="none" w:sz="0" w:space="0" w:color="auto"/>
        <w:left w:val="none" w:sz="0" w:space="0" w:color="auto"/>
        <w:bottom w:val="none" w:sz="0" w:space="0" w:color="auto"/>
        <w:right w:val="none" w:sz="0" w:space="0" w:color="auto"/>
      </w:divBdr>
      <w:divsChild>
        <w:div w:id="1772355625">
          <w:marLeft w:val="300"/>
          <w:marRight w:val="300"/>
          <w:marTop w:val="300"/>
          <w:marBottom w:val="300"/>
          <w:divBdr>
            <w:top w:val="none" w:sz="0" w:space="0" w:color="auto"/>
            <w:left w:val="none" w:sz="0" w:space="0" w:color="auto"/>
            <w:bottom w:val="none" w:sz="0" w:space="0" w:color="auto"/>
            <w:right w:val="none" w:sz="0" w:space="0" w:color="auto"/>
          </w:divBdr>
        </w:div>
      </w:divsChild>
    </w:div>
    <w:div w:id="901216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3" Type="http://schemas.openxmlformats.org/officeDocument/2006/relationships/settings" Target="settings.xml"/><Relationship Id="rId7" Type="http://schemas.openxmlformats.org/officeDocument/2006/relationships/diagramQuickStyle" Target="diagrams/quickStyl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theme" Target="theme/theme1.xml"/><Relationship Id="rId5" Type="http://schemas.openxmlformats.org/officeDocument/2006/relationships/diagramData" Target="diagrams/data1.xml"/><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42D85EF-16A5-4519-B465-790A53476D43}" type="doc">
      <dgm:prSet loTypeId="urn:microsoft.com/office/officeart/2005/8/layout/matrix2" loCatId="matrix" qsTypeId="urn:microsoft.com/office/officeart/2005/8/quickstyle/simple1" qsCatId="simple" csTypeId="urn:microsoft.com/office/officeart/2005/8/colors/accent0_1" csCatId="mainScheme" phldr="1"/>
      <dgm:spPr/>
      <dgm:t>
        <a:bodyPr/>
        <a:lstStyle/>
        <a:p>
          <a:endParaRPr lang="ru-RU"/>
        </a:p>
      </dgm:t>
    </dgm:pt>
    <dgm:pt modelId="{7B948E91-26FC-49A7-8C8B-B75B742A242C}">
      <dgm:prSet phldrT="[Текст]"/>
      <dgm:spPr/>
      <dgm:t>
        <a:bodyPr/>
        <a:lstStyle/>
        <a:p>
          <a:pPr algn="ctr"/>
          <a:r>
            <a:rPr lang="ru-RU">
              <a:latin typeface="Times New Roman" panose="02020603050405020304" pitchFamily="18" charset="0"/>
              <a:cs typeface="Times New Roman" panose="02020603050405020304" pitchFamily="18" charset="0"/>
            </a:rPr>
            <a:t>Показатели эффективности использования основных и оборотных фондов</a:t>
          </a:r>
        </a:p>
      </dgm:t>
    </dgm:pt>
    <dgm:pt modelId="{CD499161-AD80-4C1B-BD88-DC1011ADEC60}" type="parTrans" cxnId="{82CFE477-5FBD-4AC5-BAAC-EA9F2DA670DD}">
      <dgm:prSet/>
      <dgm:spPr/>
      <dgm:t>
        <a:bodyPr/>
        <a:lstStyle/>
        <a:p>
          <a:endParaRPr lang="ru-RU"/>
        </a:p>
      </dgm:t>
    </dgm:pt>
    <dgm:pt modelId="{8F6D611B-9369-4CFA-B932-ACC14AD0F254}" type="sibTrans" cxnId="{82CFE477-5FBD-4AC5-BAAC-EA9F2DA670DD}">
      <dgm:prSet/>
      <dgm:spPr/>
      <dgm:t>
        <a:bodyPr/>
        <a:lstStyle/>
        <a:p>
          <a:endParaRPr lang="ru-RU"/>
        </a:p>
      </dgm:t>
    </dgm:pt>
    <dgm:pt modelId="{5F569AC8-AFB8-448F-935A-7099397F8439}">
      <dgm:prSet phldrT="[Текст]"/>
      <dgm:spPr/>
      <dgm:t>
        <a:bodyPr/>
        <a:lstStyle/>
        <a:p>
          <a:r>
            <a:rPr lang="ru-RU">
              <a:latin typeface="Times New Roman" panose="02020603050405020304" pitchFamily="18" charset="0"/>
              <a:cs typeface="Times New Roman" panose="02020603050405020304" pitchFamily="18" charset="0"/>
            </a:rPr>
            <a:t>Показатели эффективности использования труда</a:t>
          </a:r>
        </a:p>
      </dgm:t>
    </dgm:pt>
    <dgm:pt modelId="{957506B1-41DD-47ED-B75D-2C10454444B6}" type="parTrans" cxnId="{3C995620-918C-40EF-9A87-F8AB76C16ADA}">
      <dgm:prSet/>
      <dgm:spPr/>
      <dgm:t>
        <a:bodyPr/>
        <a:lstStyle/>
        <a:p>
          <a:endParaRPr lang="ru-RU"/>
        </a:p>
      </dgm:t>
    </dgm:pt>
    <dgm:pt modelId="{8FB6FB7F-34D4-438D-9455-B506AEE1887D}" type="sibTrans" cxnId="{3C995620-918C-40EF-9A87-F8AB76C16ADA}">
      <dgm:prSet/>
      <dgm:spPr/>
      <dgm:t>
        <a:bodyPr/>
        <a:lstStyle/>
        <a:p>
          <a:endParaRPr lang="ru-RU"/>
        </a:p>
      </dgm:t>
    </dgm:pt>
    <dgm:pt modelId="{D636EB95-2FCF-4C0A-BDF7-FC3F7589B6B6}">
      <dgm:prSet phldrT="[Текст]"/>
      <dgm:spPr/>
      <dgm:t>
        <a:bodyPr/>
        <a:lstStyle/>
        <a:p>
          <a:r>
            <a:rPr lang="ru-RU">
              <a:latin typeface="Times New Roman" panose="02020603050405020304" pitchFamily="18" charset="0"/>
              <a:cs typeface="Times New Roman" panose="02020603050405020304" pitchFamily="18" charset="0"/>
            </a:rPr>
            <a:t>Показатели эффективности использования финансовых средств</a:t>
          </a:r>
        </a:p>
      </dgm:t>
    </dgm:pt>
    <dgm:pt modelId="{E8BA8580-C0E4-4D69-B99A-9F5206E747A3}" type="parTrans" cxnId="{5015FF22-FB6F-4833-A233-976F7036DDC3}">
      <dgm:prSet/>
      <dgm:spPr/>
      <dgm:t>
        <a:bodyPr/>
        <a:lstStyle/>
        <a:p>
          <a:endParaRPr lang="ru-RU"/>
        </a:p>
      </dgm:t>
    </dgm:pt>
    <dgm:pt modelId="{2D65F6D4-6961-49DF-9F9C-83B5BFD5ADD5}" type="sibTrans" cxnId="{5015FF22-FB6F-4833-A233-976F7036DDC3}">
      <dgm:prSet/>
      <dgm:spPr/>
      <dgm:t>
        <a:bodyPr/>
        <a:lstStyle/>
        <a:p>
          <a:endParaRPr lang="ru-RU"/>
        </a:p>
      </dgm:t>
    </dgm:pt>
    <dgm:pt modelId="{F5ABF94A-6A6E-4F6E-AEF4-0C128E4CFF26}">
      <dgm:prSet phldrT="[Текст]" phldr="1"/>
      <dgm:spPr/>
      <dgm:t>
        <a:bodyPr/>
        <a:lstStyle/>
        <a:p>
          <a:endParaRPr lang="ru-RU"/>
        </a:p>
      </dgm:t>
    </dgm:pt>
    <dgm:pt modelId="{05D86D17-36DB-4E35-96AF-E9289A7F55F5}" type="parTrans" cxnId="{3F63278D-567C-4BC9-B980-264C5378CD04}">
      <dgm:prSet/>
      <dgm:spPr/>
      <dgm:t>
        <a:bodyPr/>
        <a:lstStyle/>
        <a:p>
          <a:endParaRPr lang="ru-RU"/>
        </a:p>
      </dgm:t>
    </dgm:pt>
    <dgm:pt modelId="{5BA167E5-8E48-4696-BDA4-B337A02E22BE}" type="sibTrans" cxnId="{3F63278D-567C-4BC9-B980-264C5378CD04}">
      <dgm:prSet/>
      <dgm:spPr/>
      <dgm:t>
        <a:bodyPr/>
        <a:lstStyle/>
        <a:p>
          <a:endParaRPr lang="ru-RU"/>
        </a:p>
      </dgm:t>
    </dgm:pt>
    <dgm:pt modelId="{9B473501-11DC-44C6-BA93-3127BCC362FA}">
      <dgm:prSet/>
      <dgm:spPr/>
      <dgm:t>
        <a:bodyPr/>
        <a:lstStyle/>
        <a:p>
          <a:r>
            <a:rPr lang="ru-RU">
              <a:latin typeface="Times New Roman" panose="02020603050405020304" pitchFamily="18" charset="0"/>
              <a:cs typeface="Times New Roman" panose="02020603050405020304" pitchFamily="18" charset="0"/>
            </a:rPr>
            <a:t>Обобщающие показатели эффективности</a:t>
          </a:r>
        </a:p>
      </dgm:t>
    </dgm:pt>
    <dgm:pt modelId="{5171704E-582C-4F2C-863B-43319C5FB821}" type="parTrans" cxnId="{87D7867A-9CE1-4F6D-965D-53BD012086E3}">
      <dgm:prSet/>
      <dgm:spPr/>
      <dgm:t>
        <a:bodyPr/>
        <a:lstStyle/>
        <a:p>
          <a:endParaRPr lang="ru-RU"/>
        </a:p>
      </dgm:t>
    </dgm:pt>
    <dgm:pt modelId="{D1A8B01C-67D1-46B7-804A-1F1B79698BC7}" type="sibTrans" cxnId="{87D7867A-9CE1-4F6D-965D-53BD012086E3}">
      <dgm:prSet/>
      <dgm:spPr/>
      <dgm:t>
        <a:bodyPr/>
        <a:lstStyle/>
        <a:p>
          <a:endParaRPr lang="ru-RU"/>
        </a:p>
      </dgm:t>
    </dgm:pt>
    <dgm:pt modelId="{27C48BD1-77D3-479C-8800-2CF52B4EF4EB}" type="pres">
      <dgm:prSet presAssocID="{D42D85EF-16A5-4519-B465-790A53476D43}" presName="matrix" presStyleCnt="0">
        <dgm:presLayoutVars>
          <dgm:chMax val="1"/>
          <dgm:dir/>
          <dgm:resizeHandles val="exact"/>
        </dgm:presLayoutVars>
      </dgm:prSet>
      <dgm:spPr/>
    </dgm:pt>
    <dgm:pt modelId="{3063067C-8886-4E41-81BD-A2216FAB7645}" type="pres">
      <dgm:prSet presAssocID="{D42D85EF-16A5-4519-B465-790A53476D43}" presName="axisShape" presStyleLbl="bgShp" presStyleIdx="0" presStyleCnt="1"/>
      <dgm:spPr/>
    </dgm:pt>
    <dgm:pt modelId="{F85E3C53-F71D-4A65-A25C-9FC63CF7AF62}" type="pres">
      <dgm:prSet presAssocID="{D42D85EF-16A5-4519-B465-790A53476D43}" presName="rect1" presStyleLbl="node1" presStyleIdx="0" presStyleCnt="4">
        <dgm:presLayoutVars>
          <dgm:chMax val="0"/>
          <dgm:chPref val="0"/>
          <dgm:bulletEnabled val="1"/>
        </dgm:presLayoutVars>
      </dgm:prSet>
      <dgm:spPr/>
    </dgm:pt>
    <dgm:pt modelId="{0F30F4BC-2C00-47A1-B104-224E5A774F3D}" type="pres">
      <dgm:prSet presAssocID="{D42D85EF-16A5-4519-B465-790A53476D43}" presName="rect2" presStyleLbl="node1" presStyleIdx="1" presStyleCnt="4">
        <dgm:presLayoutVars>
          <dgm:chMax val="0"/>
          <dgm:chPref val="0"/>
          <dgm:bulletEnabled val="1"/>
        </dgm:presLayoutVars>
      </dgm:prSet>
      <dgm:spPr/>
    </dgm:pt>
    <dgm:pt modelId="{CFC04CFD-E08A-47E2-BE74-985D596ADB95}" type="pres">
      <dgm:prSet presAssocID="{D42D85EF-16A5-4519-B465-790A53476D43}" presName="rect3" presStyleLbl="node1" presStyleIdx="2" presStyleCnt="4">
        <dgm:presLayoutVars>
          <dgm:chMax val="0"/>
          <dgm:chPref val="0"/>
          <dgm:bulletEnabled val="1"/>
        </dgm:presLayoutVars>
      </dgm:prSet>
      <dgm:spPr/>
    </dgm:pt>
    <dgm:pt modelId="{7D0B52D5-1946-4B5D-91E4-A4F78A5149A0}" type="pres">
      <dgm:prSet presAssocID="{D42D85EF-16A5-4519-B465-790A53476D43}" presName="rect4" presStyleLbl="node1" presStyleIdx="3" presStyleCnt="4">
        <dgm:presLayoutVars>
          <dgm:chMax val="0"/>
          <dgm:chPref val="0"/>
          <dgm:bulletEnabled val="1"/>
        </dgm:presLayoutVars>
      </dgm:prSet>
      <dgm:spPr/>
    </dgm:pt>
  </dgm:ptLst>
  <dgm:cxnLst>
    <dgm:cxn modelId="{2178860E-3D37-44F9-90DC-51812F30258C}" type="presOf" srcId="{D42D85EF-16A5-4519-B465-790A53476D43}" destId="{27C48BD1-77D3-479C-8800-2CF52B4EF4EB}" srcOrd="0" destOrd="0" presId="urn:microsoft.com/office/officeart/2005/8/layout/matrix2"/>
    <dgm:cxn modelId="{3C995620-918C-40EF-9A87-F8AB76C16ADA}" srcId="{D42D85EF-16A5-4519-B465-790A53476D43}" destId="{5F569AC8-AFB8-448F-935A-7099397F8439}" srcOrd="2" destOrd="0" parTransId="{957506B1-41DD-47ED-B75D-2C10454444B6}" sibTransId="{8FB6FB7F-34D4-438D-9455-B506AEE1887D}"/>
    <dgm:cxn modelId="{5015FF22-FB6F-4833-A233-976F7036DDC3}" srcId="{D42D85EF-16A5-4519-B465-790A53476D43}" destId="{D636EB95-2FCF-4C0A-BDF7-FC3F7589B6B6}" srcOrd="3" destOrd="0" parTransId="{E8BA8580-C0E4-4D69-B99A-9F5206E747A3}" sibTransId="{2D65F6D4-6961-49DF-9F9C-83B5BFD5ADD5}"/>
    <dgm:cxn modelId="{82CFE477-5FBD-4AC5-BAAC-EA9F2DA670DD}" srcId="{D42D85EF-16A5-4519-B465-790A53476D43}" destId="{7B948E91-26FC-49A7-8C8B-B75B742A242C}" srcOrd="0" destOrd="0" parTransId="{CD499161-AD80-4C1B-BD88-DC1011ADEC60}" sibTransId="{8F6D611B-9369-4CFA-B932-ACC14AD0F254}"/>
    <dgm:cxn modelId="{87D7867A-9CE1-4F6D-965D-53BD012086E3}" srcId="{D42D85EF-16A5-4519-B465-790A53476D43}" destId="{9B473501-11DC-44C6-BA93-3127BCC362FA}" srcOrd="1" destOrd="0" parTransId="{5171704E-582C-4F2C-863B-43319C5FB821}" sibTransId="{D1A8B01C-67D1-46B7-804A-1F1B79698BC7}"/>
    <dgm:cxn modelId="{B4305286-10D7-47B7-9205-E477096B4AF4}" type="presOf" srcId="{5F569AC8-AFB8-448F-935A-7099397F8439}" destId="{CFC04CFD-E08A-47E2-BE74-985D596ADB95}" srcOrd="0" destOrd="0" presId="urn:microsoft.com/office/officeart/2005/8/layout/matrix2"/>
    <dgm:cxn modelId="{3F63278D-567C-4BC9-B980-264C5378CD04}" srcId="{D42D85EF-16A5-4519-B465-790A53476D43}" destId="{F5ABF94A-6A6E-4F6E-AEF4-0C128E4CFF26}" srcOrd="4" destOrd="0" parTransId="{05D86D17-36DB-4E35-96AF-E9289A7F55F5}" sibTransId="{5BA167E5-8E48-4696-BDA4-B337A02E22BE}"/>
    <dgm:cxn modelId="{BD28EBD0-AA1F-4892-B91F-CB7AC094CC3C}" type="presOf" srcId="{D636EB95-2FCF-4C0A-BDF7-FC3F7589B6B6}" destId="{7D0B52D5-1946-4B5D-91E4-A4F78A5149A0}" srcOrd="0" destOrd="0" presId="urn:microsoft.com/office/officeart/2005/8/layout/matrix2"/>
    <dgm:cxn modelId="{9EE900D1-55BB-42E7-894D-6544606AF574}" type="presOf" srcId="{7B948E91-26FC-49A7-8C8B-B75B742A242C}" destId="{F85E3C53-F71D-4A65-A25C-9FC63CF7AF62}" srcOrd="0" destOrd="0" presId="urn:microsoft.com/office/officeart/2005/8/layout/matrix2"/>
    <dgm:cxn modelId="{FD7B76F3-1237-476B-8129-BF61F1D59503}" type="presOf" srcId="{9B473501-11DC-44C6-BA93-3127BCC362FA}" destId="{0F30F4BC-2C00-47A1-B104-224E5A774F3D}" srcOrd="0" destOrd="0" presId="urn:microsoft.com/office/officeart/2005/8/layout/matrix2"/>
    <dgm:cxn modelId="{86358ED2-66E4-44E9-8CAB-EE8490468A20}" type="presParOf" srcId="{27C48BD1-77D3-479C-8800-2CF52B4EF4EB}" destId="{3063067C-8886-4E41-81BD-A2216FAB7645}" srcOrd="0" destOrd="0" presId="urn:microsoft.com/office/officeart/2005/8/layout/matrix2"/>
    <dgm:cxn modelId="{B3435AD8-8D5F-420C-AEA3-988EB8F3B84C}" type="presParOf" srcId="{27C48BD1-77D3-479C-8800-2CF52B4EF4EB}" destId="{F85E3C53-F71D-4A65-A25C-9FC63CF7AF62}" srcOrd="1" destOrd="0" presId="urn:microsoft.com/office/officeart/2005/8/layout/matrix2"/>
    <dgm:cxn modelId="{A06A4273-C432-4FE2-BA37-46113DB1708A}" type="presParOf" srcId="{27C48BD1-77D3-479C-8800-2CF52B4EF4EB}" destId="{0F30F4BC-2C00-47A1-B104-224E5A774F3D}" srcOrd="2" destOrd="0" presId="urn:microsoft.com/office/officeart/2005/8/layout/matrix2"/>
    <dgm:cxn modelId="{A26EFB77-B6D2-4468-A134-7A8DFC857339}" type="presParOf" srcId="{27C48BD1-77D3-479C-8800-2CF52B4EF4EB}" destId="{CFC04CFD-E08A-47E2-BE74-985D596ADB95}" srcOrd="3" destOrd="0" presId="urn:microsoft.com/office/officeart/2005/8/layout/matrix2"/>
    <dgm:cxn modelId="{E22D7EEB-B149-4F49-88C6-EFB0519DED39}" type="presParOf" srcId="{27C48BD1-77D3-479C-8800-2CF52B4EF4EB}" destId="{7D0B52D5-1946-4B5D-91E4-A4F78A5149A0}" srcOrd="4" destOrd="0" presId="urn:microsoft.com/office/officeart/2005/8/layout/matrix2"/>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63067C-8886-4E41-81BD-A2216FAB7645}">
      <dsp:nvSpPr>
        <dsp:cNvPr id="0" name=""/>
        <dsp:cNvSpPr/>
      </dsp:nvSpPr>
      <dsp:spPr>
        <a:xfrm>
          <a:off x="1172817" y="0"/>
          <a:ext cx="2882348" cy="2882348"/>
        </a:xfrm>
        <a:prstGeom prst="quadArrow">
          <a:avLst>
            <a:gd name="adj1" fmla="val 2000"/>
            <a:gd name="adj2" fmla="val 4000"/>
            <a:gd name="adj3" fmla="val 5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85E3C53-F71D-4A65-A25C-9FC63CF7AF62}">
      <dsp:nvSpPr>
        <dsp:cNvPr id="0" name=""/>
        <dsp:cNvSpPr/>
      </dsp:nvSpPr>
      <dsp:spPr>
        <a:xfrm>
          <a:off x="1360170" y="187352"/>
          <a:ext cx="1152939" cy="115293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Показатели эффективности использования основных и оборотных фондов</a:t>
          </a:r>
        </a:p>
      </dsp:txBody>
      <dsp:txXfrm>
        <a:off x="1416452" y="243634"/>
        <a:ext cx="1040375" cy="1040375"/>
      </dsp:txXfrm>
    </dsp:sp>
    <dsp:sp modelId="{0F30F4BC-2C00-47A1-B104-224E5A774F3D}">
      <dsp:nvSpPr>
        <dsp:cNvPr id="0" name=""/>
        <dsp:cNvSpPr/>
      </dsp:nvSpPr>
      <dsp:spPr>
        <a:xfrm>
          <a:off x="2714873" y="187352"/>
          <a:ext cx="1152939" cy="115293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Обобщающие показатели эффективности</a:t>
          </a:r>
        </a:p>
      </dsp:txBody>
      <dsp:txXfrm>
        <a:off x="2771155" y="243634"/>
        <a:ext cx="1040375" cy="1040375"/>
      </dsp:txXfrm>
    </dsp:sp>
    <dsp:sp modelId="{CFC04CFD-E08A-47E2-BE74-985D596ADB95}">
      <dsp:nvSpPr>
        <dsp:cNvPr id="0" name=""/>
        <dsp:cNvSpPr/>
      </dsp:nvSpPr>
      <dsp:spPr>
        <a:xfrm>
          <a:off x="1360170" y="1542056"/>
          <a:ext cx="1152939" cy="115293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Показатели эффективности использования труда</a:t>
          </a:r>
        </a:p>
      </dsp:txBody>
      <dsp:txXfrm>
        <a:off x="1416452" y="1598338"/>
        <a:ext cx="1040375" cy="1040375"/>
      </dsp:txXfrm>
    </dsp:sp>
    <dsp:sp modelId="{7D0B52D5-1946-4B5D-91E4-A4F78A5149A0}">
      <dsp:nvSpPr>
        <dsp:cNvPr id="0" name=""/>
        <dsp:cNvSpPr/>
      </dsp:nvSpPr>
      <dsp:spPr>
        <a:xfrm>
          <a:off x="2714873" y="1542056"/>
          <a:ext cx="1152939" cy="115293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Показатели эффективности использования финансовых средств</a:t>
          </a:r>
        </a:p>
      </dsp:txBody>
      <dsp:txXfrm>
        <a:off x="2771155" y="1598338"/>
        <a:ext cx="1040375" cy="1040375"/>
      </dsp:txXfrm>
    </dsp:sp>
  </dsp:spTree>
</dsp:drawing>
</file>

<file path=word/diagrams/layout1.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1522</Words>
  <Characters>8682</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Светлана Юрьевна Егорихина</cp:lastModifiedBy>
  <cp:revision>2</cp:revision>
  <dcterms:created xsi:type="dcterms:W3CDTF">2021-11-11T14:37:00Z</dcterms:created>
  <dcterms:modified xsi:type="dcterms:W3CDTF">2021-11-11T14:37:00Z</dcterms:modified>
</cp:coreProperties>
</file>