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700A" w:rsidRDefault="002253C3" w:rsidP="002253C3">
      <w:pPr>
        <w:spacing w:after="0" w:line="240" w:lineRule="auto"/>
        <w:ind w:firstLine="708"/>
        <w:jc w:val="center"/>
        <w:rPr>
          <w:rFonts w:ascii="Times New Roman" w:hAnsi="Times New Roman" w:cs="Times New Roman"/>
          <w:b/>
          <w:sz w:val="24"/>
          <w:szCs w:val="24"/>
        </w:rPr>
      </w:pPr>
      <w:r w:rsidRPr="002253C3">
        <w:rPr>
          <w:rFonts w:ascii="Times New Roman" w:hAnsi="Times New Roman" w:cs="Times New Roman"/>
          <w:b/>
          <w:sz w:val="24"/>
          <w:szCs w:val="24"/>
        </w:rPr>
        <w:t>ВНУТРЕННЯЯ МИГРАЦИ</w:t>
      </w:r>
      <w:r w:rsidR="00B7004B">
        <w:rPr>
          <w:rFonts w:ascii="Times New Roman" w:hAnsi="Times New Roman" w:cs="Times New Roman"/>
          <w:b/>
          <w:sz w:val="24"/>
          <w:szCs w:val="24"/>
        </w:rPr>
        <w:t>Я</w:t>
      </w:r>
      <w:r w:rsidR="00530474">
        <w:rPr>
          <w:rFonts w:ascii="Times New Roman" w:hAnsi="Times New Roman" w:cs="Times New Roman"/>
          <w:b/>
          <w:sz w:val="24"/>
          <w:szCs w:val="24"/>
        </w:rPr>
        <w:t xml:space="preserve"> НАСЕЛЕНИЯ: СУЩНОСТЬ ПОНЯТИЯ</w:t>
      </w:r>
    </w:p>
    <w:p w:rsidR="00807204" w:rsidRDefault="00807204" w:rsidP="002253C3">
      <w:pPr>
        <w:spacing w:after="0" w:line="240" w:lineRule="auto"/>
        <w:ind w:firstLine="708"/>
        <w:jc w:val="center"/>
        <w:rPr>
          <w:rFonts w:ascii="Times New Roman" w:hAnsi="Times New Roman" w:cs="Times New Roman"/>
          <w:b/>
          <w:sz w:val="24"/>
          <w:szCs w:val="24"/>
        </w:rPr>
      </w:pPr>
    </w:p>
    <w:p w:rsidR="0045700A" w:rsidRDefault="002253C3" w:rsidP="002253C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Будилов Александр Павлович</w:t>
      </w:r>
    </w:p>
    <w:p w:rsidR="002253C3" w:rsidRDefault="00CF170D" w:rsidP="002253C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Аспирант 1 курса, и</w:t>
      </w:r>
      <w:r w:rsidR="002253C3">
        <w:rPr>
          <w:rFonts w:ascii="Times New Roman" w:hAnsi="Times New Roman" w:cs="Times New Roman"/>
          <w:b/>
          <w:sz w:val="24"/>
          <w:szCs w:val="24"/>
        </w:rPr>
        <w:t>нженер-исследователь</w:t>
      </w:r>
    </w:p>
    <w:p w:rsidR="00C920FB" w:rsidRPr="00607094" w:rsidRDefault="00C920FB" w:rsidP="002253C3">
      <w:pPr>
        <w:spacing w:after="0" w:line="240" w:lineRule="auto"/>
        <w:jc w:val="both"/>
        <w:rPr>
          <w:rFonts w:ascii="Times New Roman" w:hAnsi="Times New Roman" w:cs="Times New Roman"/>
          <w:b/>
          <w:sz w:val="24"/>
          <w:szCs w:val="24"/>
        </w:rPr>
      </w:pPr>
      <w:proofErr w:type="spellStart"/>
      <w:r>
        <w:rPr>
          <w:rFonts w:ascii="Times New Roman" w:hAnsi="Times New Roman" w:cs="Times New Roman"/>
          <w:b/>
          <w:sz w:val="24"/>
          <w:szCs w:val="24"/>
          <w:lang w:val="en-US"/>
        </w:rPr>
        <w:t>volnc</w:t>
      </w:r>
      <w:proofErr w:type="spellEnd"/>
      <w:r w:rsidRPr="00607094">
        <w:rPr>
          <w:rFonts w:ascii="Times New Roman" w:hAnsi="Times New Roman" w:cs="Times New Roman"/>
          <w:b/>
          <w:sz w:val="24"/>
          <w:szCs w:val="24"/>
        </w:rPr>
        <w:t>@</w:t>
      </w:r>
      <w:proofErr w:type="spellStart"/>
      <w:r>
        <w:rPr>
          <w:rFonts w:ascii="Times New Roman" w:hAnsi="Times New Roman" w:cs="Times New Roman"/>
          <w:b/>
          <w:sz w:val="24"/>
          <w:szCs w:val="24"/>
          <w:lang w:val="en-US"/>
        </w:rPr>
        <w:t>ya</w:t>
      </w:r>
      <w:proofErr w:type="spellEnd"/>
      <w:r w:rsidRPr="00607094">
        <w:rPr>
          <w:rFonts w:ascii="Times New Roman" w:hAnsi="Times New Roman" w:cs="Times New Roman"/>
          <w:b/>
          <w:sz w:val="24"/>
          <w:szCs w:val="24"/>
        </w:rPr>
        <w:t>.</w:t>
      </w:r>
      <w:proofErr w:type="spellStart"/>
      <w:r>
        <w:rPr>
          <w:rFonts w:ascii="Times New Roman" w:hAnsi="Times New Roman" w:cs="Times New Roman"/>
          <w:b/>
          <w:sz w:val="24"/>
          <w:szCs w:val="24"/>
          <w:lang w:val="en-US"/>
        </w:rPr>
        <w:t>ru</w:t>
      </w:r>
      <w:proofErr w:type="spellEnd"/>
    </w:p>
    <w:p w:rsidR="002253C3" w:rsidRDefault="002253C3" w:rsidP="002253C3">
      <w:pPr>
        <w:spacing w:after="0" w:line="240" w:lineRule="auto"/>
        <w:jc w:val="both"/>
        <w:rPr>
          <w:rFonts w:ascii="Times New Roman" w:hAnsi="Times New Roman" w:cs="Times New Roman"/>
          <w:b/>
          <w:sz w:val="24"/>
          <w:szCs w:val="24"/>
        </w:rPr>
      </w:pPr>
      <w:r w:rsidRPr="002253C3">
        <w:rPr>
          <w:rFonts w:ascii="Times New Roman" w:hAnsi="Times New Roman" w:cs="Times New Roman"/>
          <w:b/>
          <w:sz w:val="24"/>
          <w:szCs w:val="24"/>
        </w:rPr>
        <w:t>Федеральное государственное бюджетно</w:t>
      </w:r>
      <w:r>
        <w:rPr>
          <w:rFonts w:ascii="Times New Roman" w:hAnsi="Times New Roman" w:cs="Times New Roman"/>
          <w:b/>
          <w:sz w:val="24"/>
          <w:szCs w:val="24"/>
        </w:rPr>
        <w:t>е учреждение науки «Вологодский н</w:t>
      </w:r>
      <w:r w:rsidRPr="002253C3">
        <w:rPr>
          <w:rFonts w:ascii="Times New Roman" w:hAnsi="Times New Roman" w:cs="Times New Roman"/>
          <w:b/>
          <w:sz w:val="24"/>
          <w:szCs w:val="24"/>
        </w:rPr>
        <w:t>аучный центр Российской академии наук»</w:t>
      </w:r>
      <w:r w:rsidR="00C920FB">
        <w:rPr>
          <w:rFonts w:ascii="Times New Roman" w:hAnsi="Times New Roman" w:cs="Times New Roman"/>
          <w:b/>
          <w:sz w:val="24"/>
          <w:szCs w:val="24"/>
        </w:rPr>
        <w:t xml:space="preserve"> (Российская Федерация, г. Вологда, ул. Горького, 56А)</w:t>
      </w:r>
    </w:p>
    <w:p w:rsidR="0045700A" w:rsidRPr="00B7004B" w:rsidRDefault="002253C3" w:rsidP="002253C3">
      <w:pPr>
        <w:spacing w:after="0" w:line="240" w:lineRule="auto"/>
        <w:jc w:val="both"/>
        <w:rPr>
          <w:rFonts w:ascii="Times New Roman" w:hAnsi="Times New Roman" w:cs="Times New Roman"/>
          <w:b/>
          <w:sz w:val="24"/>
          <w:szCs w:val="24"/>
        </w:rPr>
      </w:pPr>
      <w:r w:rsidRPr="002253C3">
        <w:rPr>
          <w:rFonts w:ascii="Times New Roman" w:hAnsi="Times New Roman" w:cs="Times New Roman"/>
          <w:b/>
          <w:sz w:val="24"/>
          <w:szCs w:val="24"/>
        </w:rPr>
        <w:t>УДК</w:t>
      </w:r>
      <w:r w:rsidRPr="00B7004B">
        <w:rPr>
          <w:rFonts w:ascii="Times New Roman" w:hAnsi="Times New Roman" w:cs="Times New Roman"/>
          <w:b/>
          <w:sz w:val="24"/>
          <w:szCs w:val="24"/>
        </w:rPr>
        <w:t xml:space="preserve"> 314.72 </w:t>
      </w:r>
      <w:r w:rsidRPr="002253C3">
        <w:rPr>
          <w:rFonts w:ascii="Times New Roman" w:hAnsi="Times New Roman" w:cs="Times New Roman"/>
          <w:b/>
          <w:sz w:val="24"/>
          <w:szCs w:val="24"/>
        </w:rPr>
        <w:t>ББК</w:t>
      </w:r>
      <w:r w:rsidRPr="00B7004B">
        <w:rPr>
          <w:rFonts w:ascii="Times New Roman" w:hAnsi="Times New Roman" w:cs="Times New Roman"/>
          <w:b/>
          <w:sz w:val="24"/>
          <w:szCs w:val="24"/>
        </w:rPr>
        <w:t xml:space="preserve"> 60.7</w:t>
      </w:r>
    </w:p>
    <w:p w:rsidR="002253C3" w:rsidRPr="00B7004B" w:rsidRDefault="002253C3" w:rsidP="002253C3">
      <w:pPr>
        <w:spacing w:after="0" w:line="240" w:lineRule="auto"/>
        <w:jc w:val="both"/>
        <w:rPr>
          <w:rFonts w:ascii="Times New Roman" w:hAnsi="Times New Roman" w:cs="Times New Roman"/>
          <w:b/>
          <w:sz w:val="24"/>
          <w:szCs w:val="24"/>
        </w:rPr>
      </w:pPr>
    </w:p>
    <w:p w:rsidR="00670324" w:rsidRPr="00607094" w:rsidRDefault="00670324" w:rsidP="00261047">
      <w:pPr>
        <w:spacing w:after="0" w:line="240" w:lineRule="auto"/>
        <w:jc w:val="both"/>
        <w:rPr>
          <w:rFonts w:ascii="Times New Roman" w:hAnsi="Times New Roman" w:cs="Times New Roman"/>
          <w:sz w:val="24"/>
          <w:szCs w:val="24"/>
        </w:rPr>
      </w:pPr>
      <w:r w:rsidRPr="00607094">
        <w:rPr>
          <w:rFonts w:ascii="Times New Roman" w:hAnsi="Times New Roman" w:cs="Times New Roman"/>
          <w:sz w:val="24"/>
          <w:szCs w:val="24"/>
        </w:rPr>
        <w:t xml:space="preserve">Аннотация: </w:t>
      </w:r>
      <w:r w:rsidRPr="00607094">
        <w:rPr>
          <w:rFonts w:ascii="Times New Roman" w:hAnsi="Times New Roman" w:cs="Times New Roman"/>
          <w:i/>
          <w:sz w:val="24"/>
          <w:szCs w:val="24"/>
        </w:rPr>
        <w:t xml:space="preserve">Статья посвящена внутренней миграции населения. Показаны различные подходы к понятию миграция, на основе критериев времени, пространства и фиксируемости выделено понятие внутренней миграции </w:t>
      </w:r>
      <w:r w:rsidR="00DE4255" w:rsidRPr="00607094">
        <w:rPr>
          <w:rFonts w:ascii="Times New Roman" w:hAnsi="Times New Roman" w:cs="Times New Roman"/>
          <w:i/>
          <w:sz w:val="24"/>
          <w:szCs w:val="24"/>
        </w:rPr>
        <w:t xml:space="preserve">населения </w:t>
      </w:r>
      <w:r w:rsidRPr="00607094">
        <w:rPr>
          <w:rFonts w:ascii="Times New Roman" w:hAnsi="Times New Roman" w:cs="Times New Roman"/>
          <w:i/>
          <w:sz w:val="24"/>
          <w:szCs w:val="24"/>
        </w:rPr>
        <w:t>и подчеркнуты ее особенности.</w:t>
      </w:r>
    </w:p>
    <w:p w:rsidR="00807204" w:rsidRPr="00607094" w:rsidRDefault="00807204" w:rsidP="00261047">
      <w:pPr>
        <w:spacing w:after="0" w:line="240" w:lineRule="auto"/>
        <w:jc w:val="both"/>
        <w:rPr>
          <w:rFonts w:ascii="Times New Roman" w:hAnsi="Times New Roman" w:cs="Times New Roman"/>
          <w:sz w:val="24"/>
          <w:szCs w:val="24"/>
        </w:rPr>
      </w:pPr>
    </w:p>
    <w:p w:rsidR="00807204" w:rsidRPr="00607094" w:rsidRDefault="00807204" w:rsidP="00261047">
      <w:pPr>
        <w:spacing w:after="0" w:line="240" w:lineRule="auto"/>
        <w:jc w:val="both"/>
        <w:rPr>
          <w:rFonts w:ascii="Times New Roman" w:hAnsi="Times New Roman" w:cs="Times New Roman"/>
          <w:sz w:val="24"/>
          <w:szCs w:val="24"/>
        </w:rPr>
      </w:pPr>
      <w:r w:rsidRPr="00607094">
        <w:rPr>
          <w:rFonts w:ascii="Times New Roman" w:hAnsi="Times New Roman" w:cs="Times New Roman"/>
          <w:sz w:val="24"/>
          <w:szCs w:val="24"/>
        </w:rPr>
        <w:t>Ключевые слова: миграция, внутренняя миграция, понятие миграции, критерии выделения внутренней миграции, территориальное перемещение.</w:t>
      </w:r>
    </w:p>
    <w:p w:rsidR="00807204" w:rsidRPr="00607094" w:rsidRDefault="00807204" w:rsidP="002253C3">
      <w:pPr>
        <w:spacing w:after="0" w:line="240" w:lineRule="auto"/>
        <w:jc w:val="both"/>
        <w:rPr>
          <w:rFonts w:ascii="Times New Roman" w:hAnsi="Times New Roman" w:cs="Times New Roman"/>
          <w:sz w:val="24"/>
          <w:szCs w:val="24"/>
        </w:rPr>
      </w:pPr>
    </w:p>
    <w:p w:rsidR="0045700A" w:rsidRPr="002253C3" w:rsidRDefault="0045700A" w:rsidP="00600B86">
      <w:pPr>
        <w:spacing w:after="0" w:line="240" w:lineRule="auto"/>
        <w:ind w:firstLine="709"/>
        <w:jc w:val="both"/>
        <w:rPr>
          <w:rFonts w:ascii="Times New Roman" w:hAnsi="Times New Roman" w:cs="Times New Roman"/>
          <w:sz w:val="24"/>
          <w:szCs w:val="24"/>
        </w:rPr>
      </w:pPr>
      <w:r w:rsidRPr="002253C3">
        <w:rPr>
          <w:rFonts w:ascii="Times New Roman" w:hAnsi="Times New Roman" w:cs="Times New Roman"/>
          <w:sz w:val="24"/>
          <w:szCs w:val="24"/>
        </w:rPr>
        <w:t xml:space="preserve">Внутренняя миграция оказывает существенное воздействие на демографические процессы, протекающие внутри страны, влияя на состав </w:t>
      </w:r>
      <w:r w:rsidR="00E00C37" w:rsidRPr="002253C3">
        <w:rPr>
          <w:rFonts w:ascii="Times New Roman" w:hAnsi="Times New Roman" w:cs="Times New Roman"/>
          <w:sz w:val="24"/>
          <w:szCs w:val="24"/>
        </w:rPr>
        <w:t>и размещение населения, что в конечном итоге</w:t>
      </w:r>
      <w:r w:rsidR="00273F27" w:rsidRPr="002253C3">
        <w:rPr>
          <w:rFonts w:ascii="Times New Roman" w:hAnsi="Times New Roman" w:cs="Times New Roman"/>
          <w:sz w:val="24"/>
          <w:szCs w:val="24"/>
        </w:rPr>
        <w:t xml:space="preserve"> </w:t>
      </w:r>
      <w:r w:rsidR="00E00C37" w:rsidRPr="002253C3">
        <w:rPr>
          <w:rFonts w:ascii="Times New Roman" w:hAnsi="Times New Roman" w:cs="Times New Roman"/>
          <w:sz w:val="24"/>
          <w:szCs w:val="24"/>
        </w:rPr>
        <w:t>сказывается на де</w:t>
      </w:r>
      <w:r w:rsidR="00530474">
        <w:rPr>
          <w:rFonts w:ascii="Times New Roman" w:hAnsi="Times New Roman" w:cs="Times New Roman"/>
          <w:sz w:val="24"/>
          <w:szCs w:val="24"/>
        </w:rPr>
        <w:t>мографическом балансе</w:t>
      </w:r>
      <w:r w:rsidR="00CE2D3B" w:rsidRPr="002253C3">
        <w:rPr>
          <w:rFonts w:ascii="Times New Roman" w:hAnsi="Times New Roman" w:cs="Times New Roman"/>
          <w:sz w:val="24"/>
          <w:szCs w:val="24"/>
        </w:rPr>
        <w:t xml:space="preserve"> регионов.</w:t>
      </w:r>
    </w:p>
    <w:p w:rsidR="00EA4C30" w:rsidRPr="002253C3" w:rsidRDefault="00EA4C30" w:rsidP="00600B86">
      <w:pPr>
        <w:spacing w:after="0" w:line="240" w:lineRule="auto"/>
        <w:ind w:firstLine="709"/>
        <w:jc w:val="both"/>
        <w:rPr>
          <w:rFonts w:ascii="Times New Roman" w:hAnsi="Times New Roman" w:cs="Times New Roman"/>
          <w:sz w:val="24"/>
          <w:szCs w:val="24"/>
        </w:rPr>
      </w:pPr>
      <w:r w:rsidRPr="002253C3">
        <w:rPr>
          <w:rFonts w:ascii="Times New Roman" w:hAnsi="Times New Roman" w:cs="Times New Roman"/>
          <w:sz w:val="24"/>
          <w:szCs w:val="24"/>
        </w:rPr>
        <w:t xml:space="preserve">Вологодская область является одним из регионов, в </w:t>
      </w:r>
      <w:r w:rsidR="00B7450A" w:rsidRPr="002253C3">
        <w:rPr>
          <w:rFonts w:ascii="Times New Roman" w:hAnsi="Times New Roman" w:cs="Times New Roman"/>
          <w:sz w:val="24"/>
          <w:szCs w:val="24"/>
        </w:rPr>
        <w:t>которых наблюдается депопуляция:</w:t>
      </w:r>
      <w:r w:rsidRPr="002253C3">
        <w:rPr>
          <w:rFonts w:ascii="Times New Roman" w:hAnsi="Times New Roman" w:cs="Times New Roman"/>
          <w:sz w:val="24"/>
          <w:szCs w:val="24"/>
        </w:rPr>
        <w:t xml:space="preserve"> по прогнозу </w:t>
      </w:r>
      <w:proofErr w:type="spellStart"/>
      <w:r w:rsidRPr="002253C3">
        <w:rPr>
          <w:rFonts w:ascii="Times New Roman" w:hAnsi="Times New Roman" w:cs="Times New Roman"/>
          <w:sz w:val="24"/>
          <w:szCs w:val="24"/>
        </w:rPr>
        <w:t>Вологдастата</w:t>
      </w:r>
      <w:proofErr w:type="spellEnd"/>
      <w:r w:rsidRPr="002253C3">
        <w:rPr>
          <w:rFonts w:ascii="Times New Roman" w:hAnsi="Times New Roman" w:cs="Times New Roman"/>
          <w:sz w:val="24"/>
          <w:szCs w:val="24"/>
        </w:rPr>
        <w:t xml:space="preserve"> с 2018 по 2036 гг. численность населения может сократиться на 74487 человек (6,3%)</w:t>
      </w:r>
      <w:r w:rsidRPr="002253C3">
        <w:rPr>
          <w:rStyle w:val="a5"/>
          <w:rFonts w:ascii="Times New Roman" w:hAnsi="Times New Roman" w:cs="Times New Roman"/>
          <w:sz w:val="24"/>
          <w:szCs w:val="24"/>
        </w:rPr>
        <w:footnoteReference w:id="1"/>
      </w:r>
      <w:r w:rsidRPr="002253C3">
        <w:rPr>
          <w:rFonts w:ascii="Times New Roman" w:hAnsi="Times New Roman" w:cs="Times New Roman"/>
          <w:sz w:val="24"/>
          <w:szCs w:val="24"/>
        </w:rPr>
        <w:t xml:space="preserve">. Это существенные потери населения для региона. Поэтому привлечение мигрантов </w:t>
      </w:r>
      <w:r w:rsidR="00A12F78" w:rsidRPr="002253C3">
        <w:rPr>
          <w:rFonts w:ascii="Times New Roman" w:hAnsi="Times New Roman" w:cs="Times New Roman"/>
          <w:sz w:val="24"/>
          <w:szCs w:val="24"/>
        </w:rPr>
        <w:t xml:space="preserve">из других регионов </w:t>
      </w:r>
      <w:r w:rsidRPr="002253C3">
        <w:rPr>
          <w:rFonts w:ascii="Times New Roman" w:hAnsi="Times New Roman" w:cs="Times New Roman"/>
          <w:sz w:val="24"/>
          <w:szCs w:val="24"/>
        </w:rPr>
        <w:t>(также как и повышение рождаемости и сокращение смертности) может быть одним из способов сохранения численности населения территории.</w:t>
      </w:r>
    </w:p>
    <w:p w:rsidR="00273F27" w:rsidRDefault="00EA4C30" w:rsidP="00600B86">
      <w:pPr>
        <w:spacing w:after="0" w:line="240" w:lineRule="auto"/>
        <w:ind w:firstLine="709"/>
        <w:jc w:val="both"/>
        <w:rPr>
          <w:rFonts w:ascii="Times New Roman" w:hAnsi="Times New Roman" w:cs="Times New Roman"/>
          <w:sz w:val="24"/>
          <w:szCs w:val="24"/>
        </w:rPr>
      </w:pPr>
      <w:r w:rsidRPr="002253C3">
        <w:rPr>
          <w:rFonts w:ascii="Times New Roman" w:hAnsi="Times New Roman" w:cs="Times New Roman"/>
          <w:sz w:val="24"/>
          <w:szCs w:val="24"/>
        </w:rPr>
        <w:t xml:space="preserve">Однако, на сегодняшний день </w:t>
      </w:r>
      <w:r w:rsidR="00B7450A" w:rsidRPr="002253C3">
        <w:rPr>
          <w:rFonts w:ascii="Times New Roman" w:hAnsi="Times New Roman" w:cs="Times New Roman"/>
          <w:sz w:val="24"/>
          <w:szCs w:val="24"/>
        </w:rPr>
        <w:t xml:space="preserve">область не </w:t>
      </w:r>
      <w:r w:rsidR="00231869" w:rsidRPr="002253C3">
        <w:rPr>
          <w:rFonts w:ascii="Times New Roman" w:hAnsi="Times New Roman" w:cs="Times New Roman"/>
          <w:sz w:val="24"/>
          <w:szCs w:val="24"/>
        </w:rPr>
        <w:t xml:space="preserve">является </w:t>
      </w:r>
      <w:r w:rsidR="00273F27" w:rsidRPr="002253C3">
        <w:rPr>
          <w:rFonts w:ascii="Times New Roman" w:hAnsi="Times New Roman" w:cs="Times New Roman"/>
          <w:sz w:val="24"/>
          <w:szCs w:val="24"/>
        </w:rPr>
        <w:t>достаточно</w:t>
      </w:r>
      <w:r w:rsidR="00231869" w:rsidRPr="002253C3">
        <w:rPr>
          <w:rFonts w:ascii="Times New Roman" w:hAnsi="Times New Roman" w:cs="Times New Roman"/>
          <w:sz w:val="24"/>
          <w:szCs w:val="24"/>
        </w:rPr>
        <w:t xml:space="preserve"> при</w:t>
      </w:r>
      <w:r w:rsidR="00530474">
        <w:rPr>
          <w:rFonts w:ascii="Times New Roman" w:hAnsi="Times New Roman" w:cs="Times New Roman"/>
          <w:sz w:val="24"/>
          <w:szCs w:val="24"/>
        </w:rPr>
        <w:t>влекательной</w:t>
      </w:r>
      <w:r w:rsidR="00231869" w:rsidRPr="002253C3">
        <w:rPr>
          <w:rFonts w:ascii="Times New Roman" w:hAnsi="Times New Roman" w:cs="Times New Roman"/>
          <w:sz w:val="24"/>
          <w:szCs w:val="24"/>
        </w:rPr>
        <w:t xml:space="preserve"> территорией для въезда </w:t>
      </w:r>
      <w:r w:rsidR="00273F27" w:rsidRPr="002253C3">
        <w:rPr>
          <w:rFonts w:ascii="Times New Roman" w:hAnsi="Times New Roman" w:cs="Times New Roman"/>
          <w:sz w:val="24"/>
          <w:szCs w:val="24"/>
        </w:rPr>
        <w:t xml:space="preserve">внутренних </w:t>
      </w:r>
      <w:r w:rsidR="00231869" w:rsidRPr="002253C3">
        <w:rPr>
          <w:rFonts w:ascii="Times New Roman" w:hAnsi="Times New Roman" w:cs="Times New Roman"/>
          <w:sz w:val="24"/>
          <w:szCs w:val="24"/>
        </w:rPr>
        <w:t>мигрантов, переселяющихс</w:t>
      </w:r>
      <w:r w:rsidR="00273F27" w:rsidRPr="002253C3">
        <w:rPr>
          <w:rFonts w:ascii="Times New Roman" w:hAnsi="Times New Roman" w:cs="Times New Roman"/>
          <w:sz w:val="24"/>
          <w:szCs w:val="24"/>
        </w:rPr>
        <w:t>я на постоянное место жительство</w:t>
      </w:r>
      <w:r w:rsidR="00231869" w:rsidRPr="002253C3">
        <w:rPr>
          <w:rFonts w:ascii="Times New Roman" w:hAnsi="Times New Roman" w:cs="Times New Roman"/>
          <w:sz w:val="24"/>
          <w:szCs w:val="24"/>
        </w:rPr>
        <w:t>.</w:t>
      </w:r>
      <w:r w:rsidR="00273F27" w:rsidRPr="002253C3">
        <w:rPr>
          <w:rFonts w:ascii="Times New Roman" w:hAnsi="Times New Roman" w:cs="Times New Roman"/>
          <w:sz w:val="24"/>
          <w:szCs w:val="24"/>
        </w:rPr>
        <w:t xml:space="preserve"> </w:t>
      </w:r>
      <w:r w:rsidR="00231869" w:rsidRPr="002253C3">
        <w:rPr>
          <w:rFonts w:ascii="Times New Roman" w:hAnsi="Times New Roman" w:cs="Times New Roman"/>
          <w:sz w:val="24"/>
          <w:szCs w:val="24"/>
        </w:rPr>
        <w:t xml:space="preserve">Анализ динамики прибытия и выбытия </w:t>
      </w:r>
      <w:r w:rsidR="00273F27" w:rsidRPr="002253C3">
        <w:rPr>
          <w:rFonts w:ascii="Times New Roman" w:hAnsi="Times New Roman" w:cs="Times New Roman"/>
          <w:sz w:val="24"/>
          <w:szCs w:val="24"/>
        </w:rPr>
        <w:t xml:space="preserve">показал, что за последние десять лет </w:t>
      </w:r>
      <w:r w:rsidR="000B650D" w:rsidRPr="002253C3">
        <w:rPr>
          <w:rFonts w:ascii="Times New Roman" w:hAnsi="Times New Roman" w:cs="Times New Roman"/>
          <w:sz w:val="24"/>
          <w:szCs w:val="24"/>
        </w:rPr>
        <w:t xml:space="preserve">регион </w:t>
      </w:r>
      <w:r w:rsidR="00273F27" w:rsidRPr="002253C3">
        <w:rPr>
          <w:rFonts w:ascii="Times New Roman" w:hAnsi="Times New Roman" w:cs="Times New Roman"/>
          <w:sz w:val="24"/>
          <w:szCs w:val="24"/>
        </w:rPr>
        <w:t>больше покидают, чем въезжают в него</w:t>
      </w:r>
      <w:r w:rsidR="00D71208">
        <w:rPr>
          <w:rFonts w:ascii="Times New Roman" w:hAnsi="Times New Roman" w:cs="Times New Roman"/>
          <w:sz w:val="24"/>
          <w:szCs w:val="24"/>
        </w:rPr>
        <w:t xml:space="preserve">, а </w:t>
      </w:r>
      <w:r w:rsidR="00D71208" w:rsidRPr="00D71208">
        <w:rPr>
          <w:rFonts w:ascii="Times New Roman" w:hAnsi="Times New Roman" w:cs="Times New Roman"/>
          <w:sz w:val="24"/>
          <w:szCs w:val="24"/>
        </w:rPr>
        <w:t>интенсивность переселенческих потоков возросла существенным образом</w:t>
      </w:r>
      <w:r w:rsidR="000B650D" w:rsidRPr="002253C3">
        <w:rPr>
          <w:rFonts w:ascii="Times New Roman" w:hAnsi="Times New Roman" w:cs="Times New Roman"/>
          <w:sz w:val="24"/>
          <w:szCs w:val="24"/>
        </w:rPr>
        <w:t xml:space="preserve"> (таблица 1).</w:t>
      </w:r>
    </w:p>
    <w:p w:rsidR="00807204" w:rsidRDefault="00807204" w:rsidP="00600B86">
      <w:pPr>
        <w:spacing w:after="0" w:line="240" w:lineRule="auto"/>
        <w:ind w:firstLine="709"/>
        <w:jc w:val="both"/>
        <w:rPr>
          <w:rFonts w:ascii="Times New Roman" w:hAnsi="Times New Roman" w:cs="Times New Roman"/>
          <w:sz w:val="24"/>
          <w:szCs w:val="24"/>
        </w:rPr>
      </w:pPr>
    </w:p>
    <w:p w:rsidR="000B650D" w:rsidRPr="002253C3" w:rsidRDefault="000B650D" w:rsidP="00607094">
      <w:pPr>
        <w:spacing w:after="0" w:line="240" w:lineRule="auto"/>
        <w:ind w:firstLine="709"/>
        <w:jc w:val="center"/>
        <w:rPr>
          <w:rFonts w:ascii="Times New Roman" w:hAnsi="Times New Roman" w:cs="Times New Roman"/>
          <w:sz w:val="24"/>
          <w:szCs w:val="24"/>
        </w:rPr>
      </w:pPr>
      <w:r w:rsidRPr="002253C3">
        <w:rPr>
          <w:rFonts w:ascii="Times New Roman" w:hAnsi="Times New Roman" w:cs="Times New Roman"/>
          <w:sz w:val="24"/>
          <w:szCs w:val="24"/>
        </w:rPr>
        <w:t>Таблица 1. Внутренняя межрегиональная миграция населения в Вологодской области за 2006–2016 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2409"/>
        <w:gridCol w:w="2551"/>
        <w:gridCol w:w="2403"/>
      </w:tblGrid>
      <w:tr w:rsidR="000B650D" w:rsidRPr="002253C3" w:rsidTr="00084DA1">
        <w:trPr>
          <w:trHeight w:val="495"/>
        </w:trPr>
        <w:tc>
          <w:tcPr>
            <w:tcW w:w="1176" w:type="pct"/>
            <w:shd w:val="clear" w:color="auto" w:fill="auto"/>
            <w:vAlign w:val="center"/>
            <w:hideMark/>
          </w:tcPr>
          <w:p w:rsidR="000B650D" w:rsidRPr="002253C3" w:rsidRDefault="00947605"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Год</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Прибывшие</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Выбывшие</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Сальдо</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2006</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4373</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4790</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-417</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2007</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4537</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4897</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-360</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2008</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4713</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5010</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-297</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2009</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3818</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4366</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-548</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2010</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4515</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5014</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-499</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2011</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7161</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8507</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-1346</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2012</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9201</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11245</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-2044</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2013</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9979</w:t>
            </w:r>
          </w:p>
        </w:tc>
        <w:tc>
          <w:tcPr>
            <w:tcW w:w="1325" w:type="pct"/>
            <w:shd w:val="clear" w:color="auto" w:fill="auto"/>
            <w:vAlign w:val="center"/>
            <w:hideMark/>
          </w:tcPr>
          <w:p w:rsidR="000B650D" w:rsidRPr="002253C3" w:rsidRDefault="00013C3F"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11982</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-2003</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2014</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10845</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12980</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-2135</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2015</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11297</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13695</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-2398</w:t>
            </w:r>
          </w:p>
        </w:tc>
      </w:tr>
      <w:tr w:rsidR="000B650D" w:rsidRPr="002253C3" w:rsidTr="00084DA1">
        <w:trPr>
          <w:trHeight w:val="315"/>
        </w:trPr>
        <w:tc>
          <w:tcPr>
            <w:tcW w:w="1176"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2016</w:t>
            </w:r>
          </w:p>
        </w:tc>
        <w:tc>
          <w:tcPr>
            <w:tcW w:w="1251"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11907</w:t>
            </w:r>
          </w:p>
        </w:tc>
        <w:tc>
          <w:tcPr>
            <w:tcW w:w="1325"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14280</w:t>
            </w:r>
          </w:p>
        </w:tc>
        <w:tc>
          <w:tcPr>
            <w:tcW w:w="1248" w:type="pct"/>
            <w:shd w:val="clear" w:color="auto" w:fill="auto"/>
            <w:vAlign w:val="center"/>
            <w:hideMark/>
          </w:tcPr>
          <w:p w:rsidR="000B650D" w:rsidRPr="002253C3" w:rsidRDefault="000B650D" w:rsidP="00607094">
            <w:pPr>
              <w:spacing w:after="0" w:line="240" w:lineRule="auto"/>
              <w:jc w:val="center"/>
              <w:rPr>
                <w:rFonts w:ascii="Times New Roman" w:eastAsia="Times New Roman" w:hAnsi="Times New Roman" w:cs="Times New Roman"/>
                <w:color w:val="000000"/>
                <w:sz w:val="24"/>
                <w:szCs w:val="24"/>
                <w:lang w:eastAsia="ru-RU"/>
              </w:rPr>
            </w:pPr>
            <w:r w:rsidRPr="002253C3">
              <w:rPr>
                <w:rFonts w:ascii="Times New Roman" w:eastAsia="Times New Roman" w:hAnsi="Times New Roman" w:cs="Times New Roman"/>
                <w:color w:val="000000"/>
                <w:sz w:val="24"/>
                <w:szCs w:val="24"/>
                <w:lang w:eastAsia="ru-RU"/>
              </w:rPr>
              <w:t>-2373</w:t>
            </w:r>
          </w:p>
        </w:tc>
      </w:tr>
      <w:tr w:rsidR="00607094" w:rsidRPr="002253C3" w:rsidTr="00084DA1">
        <w:trPr>
          <w:trHeight w:val="315"/>
        </w:trPr>
        <w:tc>
          <w:tcPr>
            <w:tcW w:w="1176" w:type="pct"/>
            <w:shd w:val="clear" w:color="auto" w:fill="auto"/>
            <w:vAlign w:val="center"/>
          </w:tcPr>
          <w:p w:rsidR="00607094" w:rsidRDefault="00D71208" w:rsidP="00607094">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Темп прироста</w:t>
            </w:r>
          </w:p>
          <w:p w:rsidR="00D71208" w:rsidRPr="002253C3" w:rsidRDefault="00D71208" w:rsidP="00607094">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2016</w:t>
            </w:r>
            <w:r w:rsidR="00FE5687">
              <w:rPr>
                <w:rFonts w:ascii="Times New Roman" w:eastAsia="Times New Roman" w:hAnsi="Times New Roman" w:cs="Times New Roman"/>
                <w:color w:val="000000"/>
                <w:sz w:val="24"/>
                <w:szCs w:val="24"/>
                <w:lang w:eastAsia="ru-RU"/>
              </w:rPr>
              <w:t>г.</w:t>
            </w:r>
            <w:r>
              <w:rPr>
                <w:rFonts w:ascii="Times New Roman" w:eastAsia="Times New Roman" w:hAnsi="Times New Roman" w:cs="Times New Roman"/>
                <w:color w:val="000000"/>
                <w:sz w:val="24"/>
                <w:szCs w:val="24"/>
                <w:lang w:eastAsia="ru-RU"/>
              </w:rPr>
              <w:t xml:space="preserve"> к 2006</w:t>
            </w:r>
            <w:r w:rsidR="00FE5687">
              <w:rPr>
                <w:rFonts w:ascii="Times New Roman" w:eastAsia="Times New Roman" w:hAnsi="Times New Roman" w:cs="Times New Roman"/>
                <w:color w:val="000000"/>
                <w:sz w:val="24"/>
                <w:szCs w:val="24"/>
                <w:lang w:eastAsia="ru-RU"/>
              </w:rPr>
              <w:t>г.</w:t>
            </w:r>
          </w:p>
        </w:tc>
        <w:tc>
          <w:tcPr>
            <w:tcW w:w="1251" w:type="pct"/>
            <w:shd w:val="clear" w:color="auto" w:fill="auto"/>
            <w:vAlign w:val="center"/>
          </w:tcPr>
          <w:p w:rsidR="00607094" w:rsidRPr="002253C3" w:rsidRDefault="00D71208" w:rsidP="00607094">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172%</w:t>
            </w:r>
          </w:p>
        </w:tc>
        <w:tc>
          <w:tcPr>
            <w:tcW w:w="1325" w:type="pct"/>
            <w:shd w:val="clear" w:color="auto" w:fill="auto"/>
            <w:vAlign w:val="center"/>
          </w:tcPr>
          <w:p w:rsidR="00607094" w:rsidRPr="002253C3" w:rsidRDefault="00D71208" w:rsidP="00607094">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198%</w:t>
            </w:r>
          </w:p>
        </w:tc>
        <w:tc>
          <w:tcPr>
            <w:tcW w:w="1248" w:type="pct"/>
            <w:shd w:val="clear" w:color="auto" w:fill="auto"/>
            <w:vAlign w:val="center"/>
          </w:tcPr>
          <w:p w:rsidR="00607094" w:rsidRPr="002253C3" w:rsidRDefault="00D71208" w:rsidP="00607094">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p>
        </w:tc>
      </w:tr>
    </w:tbl>
    <w:p w:rsidR="000B650D" w:rsidRPr="002253C3" w:rsidRDefault="000B650D" w:rsidP="00600B86">
      <w:pPr>
        <w:spacing w:before="240" w:after="0" w:line="240" w:lineRule="auto"/>
        <w:ind w:firstLine="709"/>
        <w:jc w:val="center"/>
        <w:rPr>
          <w:rFonts w:ascii="Times New Roman" w:hAnsi="Times New Roman" w:cs="Times New Roman"/>
          <w:sz w:val="24"/>
          <w:szCs w:val="24"/>
        </w:rPr>
      </w:pPr>
      <w:r w:rsidRPr="002253C3">
        <w:rPr>
          <w:rFonts w:ascii="Times New Roman" w:hAnsi="Times New Roman" w:cs="Times New Roman"/>
          <w:sz w:val="24"/>
          <w:szCs w:val="24"/>
        </w:rPr>
        <w:lastRenderedPageBreak/>
        <w:t xml:space="preserve">Источник: Демографический ежегодник Вологодской области, 2006-2016 [Текст]: стат. сборник / </w:t>
      </w:r>
      <w:proofErr w:type="spellStart"/>
      <w:r w:rsidRPr="002253C3">
        <w:rPr>
          <w:rFonts w:ascii="Times New Roman" w:hAnsi="Times New Roman" w:cs="Times New Roman"/>
          <w:sz w:val="24"/>
          <w:szCs w:val="24"/>
        </w:rPr>
        <w:t>Вологдастат</w:t>
      </w:r>
      <w:proofErr w:type="spellEnd"/>
      <w:r w:rsidRPr="002253C3">
        <w:rPr>
          <w:rFonts w:ascii="Times New Roman" w:hAnsi="Times New Roman" w:cs="Times New Roman"/>
          <w:sz w:val="24"/>
          <w:szCs w:val="24"/>
        </w:rPr>
        <w:t>. – Вологда.</w:t>
      </w:r>
    </w:p>
    <w:p w:rsidR="00600B86" w:rsidRPr="002253C3" w:rsidRDefault="00600B86" w:rsidP="00600B86">
      <w:pPr>
        <w:spacing w:after="0" w:line="240" w:lineRule="auto"/>
        <w:ind w:firstLine="709"/>
        <w:jc w:val="center"/>
        <w:rPr>
          <w:rFonts w:ascii="Times New Roman" w:hAnsi="Times New Roman" w:cs="Times New Roman"/>
          <w:sz w:val="24"/>
          <w:szCs w:val="24"/>
        </w:rPr>
      </w:pPr>
    </w:p>
    <w:p w:rsidR="00230ED9" w:rsidRPr="002253C3" w:rsidRDefault="00947605" w:rsidP="00600B86">
      <w:pPr>
        <w:spacing w:after="0" w:line="240" w:lineRule="auto"/>
        <w:ind w:firstLine="709"/>
        <w:jc w:val="both"/>
        <w:rPr>
          <w:rFonts w:ascii="Times New Roman" w:hAnsi="Times New Roman" w:cs="Times New Roman"/>
          <w:sz w:val="24"/>
          <w:szCs w:val="24"/>
        </w:rPr>
      </w:pPr>
      <w:r w:rsidRPr="002253C3">
        <w:rPr>
          <w:rFonts w:ascii="Times New Roman" w:hAnsi="Times New Roman" w:cs="Times New Roman"/>
          <w:sz w:val="24"/>
          <w:szCs w:val="24"/>
        </w:rPr>
        <w:t>Д</w:t>
      </w:r>
      <w:r w:rsidR="00230ED9" w:rsidRPr="002253C3">
        <w:rPr>
          <w:rFonts w:ascii="Times New Roman" w:hAnsi="Times New Roman" w:cs="Times New Roman"/>
          <w:sz w:val="24"/>
          <w:szCs w:val="24"/>
        </w:rPr>
        <w:t>ля того, чтобы понять причины происходящих явлений</w:t>
      </w:r>
      <w:r w:rsidR="00530474">
        <w:rPr>
          <w:rFonts w:ascii="Times New Roman" w:hAnsi="Times New Roman" w:cs="Times New Roman"/>
          <w:sz w:val="24"/>
          <w:szCs w:val="24"/>
        </w:rPr>
        <w:t>, которые происходят и в</w:t>
      </w:r>
      <w:r w:rsidR="00013C3F" w:rsidRPr="002253C3">
        <w:rPr>
          <w:rFonts w:ascii="Times New Roman" w:hAnsi="Times New Roman" w:cs="Times New Roman"/>
          <w:sz w:val="24"/>
          <w:szCs w:val="24"/>
        </w:rPr>
        <w:t xml:space="preserve"> других регионах</w:t>
      </w:r>
      <w:r w:rsidR="00230ED9" w:rsidRPr="002253C3">
        <w:rPr>
          <w:rFonts w:ascii="Times New Roman" w:hAnsi="Times New Roman" w:cs="Times New Roman"/>
          <w:sz w:val="24"/>
          <w:szCs w:val="24"/>
        </w:rPr>
        <w:t xml:space="preserve"> </w:t>
      </w:r>
      <w:r w:rsidR="00013C3F" w:rsidRPr="002253C3">
        <w:rPr>
          <w:rFonts w:ascii="Times New Roman" w:hAnsi="Times New Roman" w:cs="Times New Roman"/>
          <w:sz w:val="24"/>
          <w:szCs w:val="24"/>
        </w:rPr>
        <w:t xml:space="preserve">страны, </w:t>
      </w:r>
      <w:r w:rsidR="00805BCB" w:rsidRPr="002253C3">
        <w:rPr>
          <w:rFonts w:ascii="Times New Roman" w:hAnsi="Times New Roman" w:cs="Times New Roman"/>
          <w:sz w:val="24"/>
          <w:szCs w:val="24"/>
        </w:rPr>
        <w:t>начать</w:t>
      </w:r>
      <w:r w:rsidRPr="002253C3">
        <w:rPr>
          <w:rFonts w:ascii="Times New Roman" w:hAnsi="Times New Roman" w:cs="Times New Roman"/>
          <w:sz w:val="24"/>
          <w:szCs w:val="24"/>
        </w:rPr>
        <w:t xml:space="preserve"> </w:t>
      </w:r>
      <w:r w:rsidR="00230ED9" w:rsidRPr="002253C3">
        <w:rPr>
          <w:rFonts w:ascii="Times New Roman" w:hAnsi="Times New Roman" w:cs="Times New Roman"/>
          <w:sz w:val="24"/>
          <w:szCs w:val="24"/>
        </w:rPr>
        <w:t xml:space="preserve">следует </w:t>
      </w:r>
      <w:r w:rsidR="00805BCB" w:rsidRPr="002253C3">
        <w:rPr>
          <w:rFonts w:ascii="Times New Roman" w:hAnsi="Times New Roman" w:cs="Times New Roman"/>
          <w:sz w:val="24"/>
          <w:szCs w:val="24"/>
        </w:rPr>
        <w:t xml:space="preserve">с </w:t>
      </w:r>
      <w:r w:rsidR="00230ED9" w:rsidRPr="002253C3">
        <w:rPr>
          <w:rFonts w:ascii="Times New Roman" w:hAnsi="Times New Roman" w:cs="Times New Roman"/>
          <w:sz w:val="24"/>
          <w:szCs w:val="24"/>
        </w:rPr>
        <w:t>изуч</w:t>
      </w:r>
      <w:r w:rsidR="00805BCB" w:rsidRPr="002253C3">
        <w:rPr>
          <w:rFonts w:ascii="Times New Roman" w:hAnsi="Times New Roman" w:cs="Times New Roman"/>
          <w:sz w:val="24"/>
          <w:szCs w:val="24"/>
        </w:rPr>
        <w:t xml:space="preserve">ения </w:t>
      </w:r>
      <w:r w:rsidR="00230ED9" w:rsidRPr="002253C3">
        <w:rPr>
          <w:rFonts w:ascii="Times New Roman" w:hAnsi="Times New Roman" w:cs="Times New Roman"/>
          <w:sz w:val="24"/>
          <w:szCs w:val="24"/>
        </w:rPr>
        <w:t>теоретически</w:t>
      </w:r>
      <w:r w:rsidR="00805BCB" w:rsidRPr="002253C3">
        <w:rPr>
          <w:rFonts w:ascii="Times New Roman" w:hAnsi="Times New Roman" w:cs="Times New Roman"/>
          <w:sz w:val="24"/>
          <w:szCs w:val="24"/>
        </w:rPr>
        <w:t>х основ</w:t>
      </w:r>
      <w:r w:rsidR="00230ED9" w:rsidRPr="002253C3">
        <w:rPr>
          <w:rFonts w:ascii="Times New Roman" w:hAnsi="Times New Roman" w:cs="Times New Roman"/>
          <w:sz w:val="24"/>
          <w:szCs w:val="24"/>
        </w:rPr>
        <w:t xml:space="preserve"> внутренней миграции населения</w:t>
      </w:r>
      <w:r w:rsidR="00805BCB" w:rsidRPr="002253C3">
        <w:rPr>
          <w:rFonts w:ascii="Times New Roman" w:hAnsi="Times New Roman" w:cs="Times New Roman"/>
          <w:sz w:val="24"/>
          <w:szCs w:val="24"/>
        </w:rPr>
        <w:t xml:space="preserve">, а именно с ее </w:t>
      </w:r>
      <w:r w:rsidR="00530474" w:rsidRPr="002253C3">
        <w:rPr>
          <w:rFonts w:ascii="Times New Roman" w:hAnsi="Times New Roman" w:cs="Times New Roman"/>
          <w:sz w:val="24"/>
          <w:szCs w:val="24"/>
        </w:rPr>
        <w:t>понятия</w:t>
      </w:r>
      <w:r w:rsidR="00530474">
        <w:rPr>
          <w:rFonts w:ascii="Times New Roman" w:hAnsi="Times New Roman" w:cs="Times New Roman"/>
          <w:sz w:val="24"/>
          <w:szCs w:val="24"/>
        </w:rPr>
        <w:t xml:space="preserve"> и</w:t>
      </w:r>
      <w:r w:rsidR="00530474" w:rsidRPr="002253C3">
        <w:rPr>
          <w:rFonts w:ascii="Times New Roman" w:hAnsi="Times New Roman" w:cs="Times New Roman"/>
          <w:sz w:val="24"/>
          <w:szCs w:val="24"/>
        </w:rPr>
        <w:t xml:space="preserve"> </w:t>
      </w:r>
      <w:r w:rsidR="00530474">
        <w:rPr>
          <w:rFonts w:ascii="Times New Roman" w:hAnsi="Times New Roman" w:cs="Times New Roman"/>
          <w:sz w:val="24"/>
          <w:szCs w:val="24"/>
        </w:rPr>
        <w:t>сущности</w:t>
      </w:r>
      <w:r w:rsidR="00805BCB" w:rsidRPr="002253C3">
        <w:rPr>
          <w:rFonts w:ascii="Times New Roman" w:hAnsi="Times New Roman" w:cs="Times New Roman"/>
          <w:sz w:val="24"/>
          <w:szCs w:val="24"/>
        </w:rPr>
        <w:t>.</w:t>
      </w:r>
    </w:p>
    <w:p w:rsidR="000A3B13" w:rsidRPr="002253C3" w:rsidRDefault="00CF4662" w:rsidP="00600B86">
      <w:pPr>
        <w:spacing w:after="0" w:line="240" w:lineRule="auto"/>
        <w:ind w:firstLine="709"/>
        <w:jc w:val="both"/>
        <w:rPr>
          <w:rFonts w:ascii="Times New Roman" w:hAnsi="Times New Roman" w:cs="Times New Roman"/>
          <w:sz w:val="24"/>
          <w:szCs w:val="24"/>
        </w:rPr>
      </w:pPr>
      <w:r w:rsidRPr="002253C3">
        <w:rPr>
          <w:rFonts w:ascii="Times New Roman" w:hAnsi="Times New Roman" w:cs="Times New Roman"/>
          <w:sz w:val="24"/>
          <w:szCs w:val="24"/>
        </w:rPr>
        <w:t>Внутренняя миграция</w:t>
      </w:r>
      <w:r w:rsidR="00530474">
        <w:rPr>
          <w:rFonts w:ascii="Times New Roman" w:hAnsi="Times New Roman" w:cs="Times New Roman"/>
          <w:sz w:val="24"/>
          <w:szCs w:val="24"/>
        </w:rPr>
        <w:t xml:space="preserve"> –</w:t>
      </w:r>
      <w:r w:rsidRPr="002253C3">
        <w:rPr>
          <w:rFonts w:ascii="Times New Roman" w:hAnsi="Times New Roman" w:cs="Times New Roman"/>
          <w:sz w:val="24"/>
          <w:szCs w:val="24"/>
        </w:rPr>
        <w:t xml:space="preserve"> это один из видов миграции, поэтому сначала необходимо рассмотреть подходы к трактовке </w:t>
      </w:r>
      <w:r w:rsidR="005D37CA" w:rsidRPr="002253C3">
        <w:rPr>
          <w:rFonts w:ascii="Times New Roman" w:hAnsi="Times New Roman" w:cs="Times New Roman"/>
          <w:sz w:val="24"/>
          <w:szCs w:val="24"/>
        </w:rPr>
        <w:t>дефиниции</w:t>
      </w:r>
      <w:r w:rsidR="00AD5DFB">
        <w:rPr>
          <w:rFonts w:ascii="Times New Roman" w:hAnsi="Times New Roman" w:cs="Times New Roman"/>
          <w:sz w:val="24"/>
          <w:szCs w:val="24"/>
        </w:rPr>
        <w:t xml:space="preserve"> «миграци</w:t>
      </w:r>
      <w:r w:rsidR="00530474">
        <w:rPr>
          <w:rFonts w:ascii="Times New Roman" w:hAnsi="Times New Roman" w:cs="Times New Roman"/>
          <w:sz w:val="24"/>
          <w:szCs w:val="24"/>
        </w:rPr>
        <w:t>я</w:t>
      </w:r>
      <w:r w:rsidR="00AD5DFB">
        <w:rPr>
          <w:rFonts w:ascii="Times New Roman" w:hAnsi="Times New Roman" w:cs="Times New Roman"/>
          <w:sz w:val="24"/>
          <w:szCs w:val="24"/>
        </w:rPr>
        <w:t>»</w:t>
      </w:r>
      <w:r w:rsidRPr="002253C3">
        <w:rPr>
          <w:rFonts w:ascii="Times New Roman" w:hAnsi="Times New Roman" w:cs="Times New Roman"/>
          <w:sz w:val="24"/>
          <w:szCs w:val="24"/>
        </w:rPr>
        <w:t xml:space="preserve">. </w:t>
      </w:r>
      <w:r w:rsidR="00AD5DFB">
        <w:rPr>
          <w:rFonts w:ascii="Times New Roman" w:hAnsi="Times New Roman" w:cs="Times New Roman"/>
          <w:sz w:val="24"/>
          <w:szCs w:val="24"/>
        </w:rPr>
        <w:t>Ее разработка началась</w:t>
      </w:r>
      <w:r w:rsidR="00530474">
        <w:rPr>
          <w:rFonts w:ascii="Times New Roman" w:hAnsi="Times New Roman" w:cs="Times New Roman"/>
          <w:sz w:val="24"/>
          <w:szCs w:val="24"/>
        </w:rPr>
        <w:t xml:space="preserve"> </w:t>
      </w:r>
      <w:r w:rsidR="000A3B13" w:rsidRPr="002253C3">
        <w:rPr>
          <w:rFonts w:ascii="Times New Roman" w:hAnsi="Times New Roman" w:cs="Times New Roman"/>
          <w:sz w:val="24"/>
          <w:szCs w:val="24"/>
        </w:rPr>
        <w:t xml:space="preserve">с конца XIX века. </w:t>
      </w:r>
      <w:r w:rsidR="00404A34" w:rsidRPr="002253C3">
        <w:rPr>
          <w:rFonts w:ascii="Times New Roman" w:hAnsi="Times New Roman" w:cs="Times New Roman"/>
          <w:sz w:val="24"/>
          <w:szCs w:val="24"/>
        </w:rPr>
        <w:t>В</w:t>
      </w:r>
      <w:r w:rsidR="000A3B13" w:rsidRPr="002253C3">
        <w:rPr>
          <w:rFonts w:ascii="Times New Roman" w:hAnsi="Times New Roman" w:cs="Times New Roman"/>
          <w:sz w:val="24"/>
          <w:szCs w:val="24"/>
        </w:rPr>
        <w:t xml:space="preserve">первые дал научное определение </w:t>
      </w:r>
      <w:r w:rsidR="00AD5DFB">
        <w:rPr>
          <w:rFonts w:ascii="Times New Roman" w:hAnsi="Times New Roman" w:cs="Times New Roman"/>
          <w:sz w:val="24"/>
          <w:szCs w:val="24"/>
        </w:rPr>
        <w:t>миграции</w:t>
      </w:r>
      <w:r w:rsidR="00404A34" w:rsidRPr="002253C3">
        <w:rPr>
          <w:rFonts w:ascii="Times New Roman" w:hAnsi="Times New Roman" w:cs="Times New Roman"/>
          <w:sz w:val="24"/>
          <w:szCs w:val="24"/>
        </w:rPr>
        <w:t xml:space="preserve"> </w:t>
      </w:r>
      <w:r w:rsidR="000A3B13" w:rsidRPr="002253C3">
        <w:rPr>
          <w:rFonts w:ascii="Times New Roman" w:hAnsi="Times New Roman" w:cs="Times New Roman"/>
          <w:sz w:val="24"/>
          <w:szCs w:val="24"/>
        </w:rPr>
        <w:t xml:space="preserve">английский географ Е. Равенштейн, в котором </w:t>
      </w:r>
      <w:r w:rsidR="00404A34" w:rsidRPr="002253C3">
        <w:rPr>
          <w:rFonts w:ascii="Times New Roman" w:hAnsi="Times New Roman" w:cs="Times New Roman"/>
          <w:sz w:val="24"/>
          <w:szCs w:val="24"/>
        </w:rPr>
        <w:t>она</w:t>
      </w:r>
      <w:r w:rsidR="000A3B13" w:rsidRPr="002253C3">
        <w:rPr>
          <w:rFonts w:ascii="Times New Roman" w:hAnsi="Times New Roman" w:cs="Times New Roman"/>
          <w:sz w:val="24"/>
          <w:szCs w:val="24"/>
        </w:rPr>
        <w:t xml:space="preserve"> понималась как постоянное или временное изм</w:t>
      </w:r>
      <w:r w:rsidR="00600B86" w:rsidRPr="002253C3">
        <w:rPr>
          <w:rFonts w:ascii="Times New Roman" w:hAnsi="Times New Roman" w:cs="Times New Roman"/>
          <w:sz w:val="24"/>
          <w:szCs w:val="24"/>
        </w:rPr>
        <w:t>енение места жительства человека [</w:t>
      </w:r>
      <w:r w:rsidR="002253C3" w:rsidRPr="002253C3">
        <w:rPr>
          <w:rFonts w:ascii="Times New Roman" w:hAnsi="Times New Roman" w:cs="Times New Roman"/>
          <w:sz w:val="24"/>
          <w:szCs w:val="24"/>
        </w:rPr>
        <w:t>6</w:t>
      </w:r>
      <w:r w:rsidR="00600B86" w:rsidRPr="002253C3">
        <w:rPr>
          <w:rFonts w:ascii="Times New Roman" w:hAnsi="Times New Roman" w:cs="Times New Roman"/>
          <w:sz w:val="24"/>
          <w:szCs w:val="24"/>
        </w:rPr>
        <w:t>]</w:t>
      </w:r>
      <w:r w:rsidR="000A3B13" w:rsidRPr="002253C3">
        <w:rPr>
          <w:rFonts w:ascii="Times New Roman" w:hAnsi="Times New Roman" w:cs="Times New Roman"/>
          <w:sz w:val="24"/>
          <w:szCs w:val="24"/>
        </w:rPr>
        <w:t>.</w:t>
      </w:r>
    </w:p>
    <w:p w:rsidR="00D95118" w:rsidRPr="002253C3" w:rsidRDefault="000A3B13" w:rsidP="00600B86">
      <w:pPr>
        <w:spacing w:after="0" w:line="240" w:lineRule="auto"/>
        <w:ind w:firstLine="709"/>
        <w:jc w:val="both"/>
        <w:rPr>
          <w:rFonts w:ascii="Times New Roman" w:hAnsi="Times New Roman" w:cs="Times New Roman"/>
          <w:sz w:val="24"/>
          <w:szCs w:val="24"/>
        </w:rPr>
      </w:pPr>
      <w:r w:rsidRPr="002253C3">
        <w:rPr>
          <w:rFonts w:ascii="Times New Roman" w:hAnsi="Times New Roman" w:cs="Times New Roman"/>
          <w:sz w:val="24"/>
          <w:szCs w:val="24"/>
        </w:rPr>
        <w:t>С тех пор</w:t>
      </w:r>
      <w:r w:rsidR="00AD5DFB">
        <w:rPr>
          <w:rFonts w:ascii="Times New Roman" w:hAnsi="Times New Roman" w:cs="Times New Roman"/>
          <w:sz w:val="24"/>
          <w:szCs w:val="24"/>
        </w:rPr>
        <w:t xml:space="preserve"> было сформулировано множество</w:t>
      </w:r>
      <w:r w:rsidR="008F692B" w:rsidRPr="002253C3">
        <w:rPr>
          <w:rFonts w:ascii="Times New Roman" w:hAnsi="Times New Roman" w:cs="Times New Roman"/>
          <w:sz w:val="24"/>
          <w:szCs w:val="24"/>
        </w:rPr>
        <w:t xml:space="preserve"> </w:t>
      </w:r>
      <w:r w:rsidRPr="002253C3">
        <w:rPr>
          <w:rFonts w:ascii="Times New Roman" w:hAnsi="Times New Roman" w:cs="Times New Roman"/>
          <w:sz w:val="24"/>
          <w:szCs w:val="24"/>
        </w:rPr>
        <w:t>трактовок, отражающих и подчеркивающих те или иные аспекты рассматриваемого явления.</w:t>
      </w:r>
      <w:r w:rsidR="00404A34" w:rsidRPr="002253C3">
        <w:rPr>
          <w:rFonts w:ascii="Times New Roman" w:hAnsi="Times New Roman" w:cs="Times New Roman"/>
          <w:sz w:val="24"/>
          <w:szCs w:val="24"/>
        </w:rPr>
        <w:t xml:space="preserve"> </w:t>
      </w:r>
    </w:p>
    <w:p w:rsidR="00D95118" w:rsidRPr="002253C3" w:rsidRDefault="001F3CCE" w:rsidP="00600B86">
      <w:pPr>
        <w:spacing w:after="0" w:line="240" w:lineRule="auto"/>
        <w:ind w:firstLine="709"/>
        <w:jc w:val="both"/>
        <w:rPr>
          <w:rFonts w:ascii="Times New Roman" w:hAnsi="Times New Roman" w:cs="Times New Roman"/>
          <w:color w:val="000000"/>
          <w:sz w:val="24"/>
          <w:szCs w:val="24"/>
          <w:shd w:val="clear" w:color="auto" w:fill="FFFFFF"/>
        </w:rPr>
      </w:pPr>
      <w:r w:rsidRPr="002253C3">
        <w:rPr>
          <w:rFonts w:ascii="Times New Roman" w:hAnsi="Times New Roman" w:cs="Times New Roman"/>
          <w:color w:val="000000"/>
          <w:sz w:val="24"/>
          <w:szCs w:val="24"/>
          <w:shd w:val="clear" w:color="auto" w:fill="FFFFFF"/>
        </w:rPr>
        <w:t>Наибо</w:t>
      </w:r>
      <w:r w:rsidR="00AD5DFB">
        <w:rPr>
          <w:rFonts w:ascii="Times New Roman" w:hAnsi="Times New Roman" w:cs="Times New Roman"/>
          <w:color w:val="000000"/>
          <w:sz w:val="24"/>
          <w:szCs w:val="24"/>
          <w:shd w:val="clear" w:color="auto" w:fill="FFFFFF"/>
        </w:rPr>
        <w:t>лее широкое определение дает В.</w:t>
      </w:r>
      <w:r w:rsidRPr="002253C3">
        <w:rPr>
          <w:rFonts w:ascii="Times New Roman" w:hAnsi="Times New Roman" w:cs="Times New Roman"/>
          <w:color w:val="000000"/>
          <w:sz w:val="24"/>
          <w:szCs w:val="24"/>
          <w:shd w:val="clear" w:color="auto" w:fill="FFFFFF"/>
        </w:rPr>
        <w:t>И. Переведенцев указывая,</w:t>
      </w:r>
      <w:r w:rsidR="00CF4662" w:rsidRPr="002253C3">
        <w:rPr>
          <w:rFonts w:ascii="Times New Roman" w:hAnsi="Times New Roman" w:cs="Times New Roman"/>
          <w:color w:val="000000"/>
          <w:sz w:val="24"/>
          <w:szCs w:val="24"/>
          <w:shd w:val="clear" w:color="auto" w:fill="FFFFFF"/>
        </w:rPr>
        <w:t xml:space="preserve"> что миграция населения –</w:t>
      </w:r>
      <w:r w:rsidRPr="002253C3">
        <w:rPr>
          <w:rFonts w:ascii="Times New Roman" w:hAnsi="Times New Roman" w:cs="Times New Roman"/>
          <w:color w:val="000000"/>
          <w:sz w:val="24"/>
          <w:szCs w:val="24"/>
          <w:shd w:val="clear" w:color="auto" w:fill="FFFFFF"/>
        </w:rPr>
        <w:t xml:space="preserve"> совокупность всех перемещений людей в пространстве</w:t>
      </w:r>
      <w:r w:rsidR="002253C3" w:rsidRPr="002253C3">
        <w:rPr>
          <w:rFonts w:ascii="Times New Roman" w:hAnsi="Times New Roman" w:cs="Times New Roman"/>
          <w:color w:val="000000"/>
          <w:sz w:val="24"/>
          <w:szCs w:val="24"/>
          <w:shd w:val="clear" w:color="auto" w:fill="FFFFFF"/>
        </w:rPr>
        <w:t xml:space="preserve"> [3]</w:t>
      </w:r>
      <w:r w:rsidR="00CF4662" w:rsidRPr="002253C3">
        <w:rPr>
          <w:rFonts w:ascii="Times New Roman" w:hAnsi="Times New Roman" w:cs="Times New Roman"/>
          <w:color w:val="000000"/>
          <w:sz w:val="24"/>
          <w:szCs w:val="24"/>
          <w:shd w:val="clear" w:color="auto" w:fill="FFFFFF"/>
        </w:rPr>
        <w:t>.</w:t>
      </w:r>
    </w:p>
    <w:p w:rsidR="001F3CCE" w:rsidRPr="002253C3" w:rsidRDefault="00AD5DFB" w:rsidP="00600B86">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В.</w:t>
      </w:r>
      <w:r w:rsidR="001F3CCE" w:rsidRPr="002253C3">
        <w:rPr>
          <w:rFonts w:ascii="Times New Roman" w:hAnsi="Times New Roman" w:cs="Times New Roman"/>
          <w:color w:val="000000"/>
          <w:sz w:val="24"/>
          <w:szCs w:val="24"/>
          <w:shd w:val="clear" w:color="auto" w:fill="FFFFFF"/>
        </w:rPr>
        <w:t xml:space="preserve">А. </w:t>
      </w:r>
      <w:proofErr w:type="spellStart"/>
      <w:r w:rsidR="001F3CCE" w:rsidRPr="002253C3">
        <w:rPr>
          <w:rFonts w:ascii="Times New Roman" w:hAnsi="Times New Roman" w:cs="Times New Roman"/>
          <w:color w:val="000000"/>
          <w:sz w:val="24"/>
          <w:szCs w:val="24"/>
          <w:shd w:val="clear" w:color="auto" w:fill="FFFFFF"/>
        </w:rPr>
        <w:t>Ионцев</w:t>
      </w:r>
      <w:proofErr w:type="spellEnd"/>
      <w:r w:rsidR="001F3CCE" w:rsidRPr="002253C3">
        <w:rPr>
          <w:rFonts w:ascii="Times New Roman" w:hAnsi="Times New Roman" w:cs="Times New Roman"/>
          <w:color w:val="000000"/>
          <w:sz w:val="24"/>
          <w:szCs w:val="24"/>
          <w:shd w:val="clear" w:color="auto" w:fill="FFFFFF"/>
        </w:rPr>
        <w:t xml:space="preserve"> под миграцией понимает передвижения людей через границы тех или иных населенных пунктов (государств) с целью постоянно устройства на новое место жительства</w:t>
      </w:r>
      <w:r w:rsidR="002253C3" w:rsidRPr="002253C3">
        <w:rPr>
          <w:rFonts w:ascii="Times New Roman" w:hAnsi="Times New Roman" w:cs="Times New Roman"/>
          <w:color w:val="000000"/>
          <w:sz w:val="24"/>
          <w:szCs w:val="24"/>
          <w:shd w:val="clear" w:color="auto" w:fill="FFFFFF"/>
        </w:rPr>
        <w:t xml:space="preserve"> [2]</w:t>
      </w:r>
      <w:r w:rsidR="001F3CCE" w:rsidRPr="002253C3">
        <w:rPr>
          <w:rFonts w:ascii="Times New Roman" w:hAnsi="Times New Roman" w:cs="Times New Roman"/>
          <w:color w:val="000000"/>
          <w:sz w:val="24"/>
          <w:szCs w:val="24"/>
          <w:shd w:val="clear" w:color="auto" w:fill="FFFFFF"/>
        </w:rPr>
        <w:t>.</w:t>
      </w:r>
    </w:p>
    <w:p w:rsidR="00CF4662" w:rsidRPr="002253C3" w:rsidRDefault="00CF4662" w:rsidP="00600B86">
      <w:pPr>
        <w:spacing w:after="0" w:line="240" w:lineRule="auto"/>
        <w:ind w:firstLine="709"/>
        <w:jc w:val="both"/>
        <w:rPr>
          <w:rFonts w:ascii="Times New Roman" w:hAnsi="Times New Roman" w:cs="Times New Roman"/>
          <w:color w:val="000000"/>
          <w:sz w:val="24"/>
          <w:szCs w:val="24"/>
          <w:shd w:val="clear" w:color="auto" w:fill="FFFFFF"/>
        </w:rPr>
      </w:pPr>
      <w:r w:rsidRPr="002253C3">
        <w:rPr>
          <w:rFonts w:ascii="Times New Roman" w:hAnsi="Times New Roman" w:cs="Times New Roman"/>
          <w:color w:val="000000"/>
          <w:sz w:val="24"/>
          <w:szCs w:val="24"/>
          <w:shd w:val="clear" w:color="auto" w:fill="FFFFFF"/>
        </w:rPr>
        <w:t xml:space="preserve">В «Современном социологическом словаре» Б. </w:t>
      </w:r>
      <w:proofErr w:type="spellStart"/>
      <w:r w:rsidRPr="002253C3">
        <w:rPr>
          <w:rFonts w:ascii="Times New Roman" w:hAnsi="Times New Roman" w:cs="Times New Roman"/>
          <w:color w:val="000000"/>
          <w:sz w:val="24"/>
          <w:szCs w:val="24"/>
          <w:shd w:val="clear" w:color="auto" w:fill="FFFFFF"/>
        </w:rPr>
        <w:t>Райзберга</w:t>
      </w:r>
      <w:proofErr w:type="spellEnd"/>
      <w:r w:rsidR="00AD5DFB">
        <w:rPr>
          <w:rFonts w:ascii="Times New Roman" w:hAnsi="Times New Roman" w:cs="Times New Roman"/>
          <w:color w:val="000000"/>
          <w:sz w:val="24"/>
          <w:szCs w:val="24"/>
          <w:shd w:val="clear" w:color="auto" w:fill="FFFFFF"/>
        </w:rPr>
        <w:t xml:space="preserve"> миграцией населения называется</w:t>
      </w:r>
      <w:r w:rsidRPr="002253C3">
        <w:rPr>
          <w:rFonts w:ascii="Times New Roman" w:hAnsi="Times New Roman" w:cs="Times New Roman"/>
          <w:color w:val="000000"/>
          <w:sz w:val="24"/>
          <w:szCs w:val="24"/>
          <w:shd w:val="clear" w:color="auto" w:fill="FFFFFF"/>
        </w:rPr>
        <w:t xml:space="preserve"> перемещение людей, работников, связанное преимущественным образом с изменением места жительства и места работы</w:t>
      </w:r>
      <w:r w:rsidR="002253C3" w:rsidRPr="002253C3">
        <w:rPr>
          <w:rFonts w:ascii="Times New Roman" w:hAnsi="Times New Roman" w:cs="Times New Roman"/>
          <w:color w:val="000000"/>
          <w:sz w:val="24"/>
          <w:szCs w:val="24"/>
          <w:shd w:val="clear" w:color="auto" w:fill="FFFFFF"/>
        </w:rPr>
        <w:t xml:space="preserve"> [4]</w:t>
      </w:r>
      <w:r w:rsidRPr="002253C3">
        <w:rPr>
          <w:rFonts w:ascii="Times New Roman" w:hAnsi="Times New Roman" w:cs="Times New Roman"/>
          <w:color w:val="000000"/>
          <w:sz w:val="24"/>
          <w:szCs w:val="24"/>
          <w:shd w:val="clear" w:color="auto" w:fill="FFFFFF"/>
        </w:rPr>
        <w:t>.</w:t>
      </w:r>
    </w:p>
    <w:p w:rsidR="00503598" w:rsidRPr="002253C3" w:rsidRDefault="00B9716E" w:rsidP="00600B86">
      <w:pPr>
        <w:spacing w:after="0" w:line="240" w:lineRule="auto"/>
        <w:ind w:firstLine="709"/>
        <w:jc w:val="both"/>
        <w:rPr>
          <w:rFonts w:ascii="Times New Roman" w:hAnsi="Times New Roman" w:cs="Times New Roman"/>
          <w:color w:val="000000"/>
          <w:sz w:val="24"/>
          <w:szCs w:val="24"/>
        </w:rPr>
      </w:pPr>
      <w:r w:rsidRPr="002253C3">
        <w:rPr>
          <w:rFonts w:ascii="Times New Roman" w:hAnsi="Times New Roman" w:cs="Times New Roman"/>
          <w:color w:val="000000"/>
          <w:sz w:val="24"/>
          <w:szCs w:val="24"/>
        </w:rPr>
        <w:t>Н</w:t>
      </w:r>
      <w:r w:rsidR="00CF4662" w:rsidRPr="002253C3">
        <w:rPr>
          <w:rFonts w:ascii="Times New Roman" w:hAnsi="Times New Roman" w:cs="Times New Roman"/>
          <w:color w:val="000000"/>
          <w:sz w:val="24"/>
          <w:szCs w:val="24"/>
        </w:rPr>
        <w:t>аиболее распространенное</w:t>
      </w:r>
      <w:r w:rsidRPr="002253C3">
        <w:rPr>
          <w:rFonts w:ascii="Times New Roman" w:hAnsi="Times New Roman" w:cs="Times New Roman"/>
          <w:color w:val="000000"/>
          <w:sz w:val="24"/>
          <w:szCs w:val="24"/>
        </w:rPr>
        <w:t xml:space="preserve"> </w:t>
      </w:r>
      <w:r w:rsidR="00CF4662" w:rsidRPr="002253C3">
        <w:rPr>
          <w:rFonts w:ascii="Times New Roman" w:hAnsi="Times New Roman" w:cs="Times New Roman"/>
          <w:color w:val="000000"/>
          <w:sz w:val="24"/>
          <w:szCs w:val="24"/>
        </w:rPr>
        <w:t>определение миграции</w:t>
      </w:r>
      <w:r w:rsidR="00D95118" w:rsidRPr="002253C3">
        <w:rPr>
          <w:rFonts w:ascii="Times New Roman" w:hAnsi="Times New Roman" w:cs="Times New Roman"/>
          <w:color w:val="000000"/>
          <w:sz w:val="24"/>
          <w:szCs w:val="24"/>
        </w:rPr>
        <w:t xml:space="preserve"> </w:t>
      </w:r>
      <w:r w:rsidR="00CF4662" w:rsidRPr="002253C3">
        <w:rPr>
          <w:rFonts w:ascii="Times New Roman" w:hAnsi="Times New Roman" w:cs="Times New Roman"/>
          <w:color w:val="000000"/>
          <w:sz w:val="24"/>
          <w:szCs w:val="24"/>
        </w:rPr>
        <w:t>предложено в Демографическом поня</w:t>
      </w:r>
      <w:r w:rsidR="00AD5DFB">
        <w:rPr>
          <w:rFonts w:ascii="Times New Roman" w:hAnsi="Times New Roman" w:cs="Times New Roman"/>
          <w:color w:val="000000"/>
          <w:sz w:val="24"/>
          <w:szCs w:val="24"/>
        </w:rPr>
        <w:t>тийном словаре под редакцией Л.</w:t>
      </w:r>
      <w:r w:rsidR="00CF4662" w:rsidRPr="002253C3">
        <w:rPr>
          <w:rFonts w:ascii="Times New Roman" w:hAnsi="Times New Roman" w:cs="Times New Roman"/>
          <w:color w:val="000000"/>
          <w:sz w:val="24"/>
          <w:szCs w:val="24"/>
        </w:rPr>
        <w:t xml:space="preserve">Л. </w:t>
      </w:r>
      <w:proofErr w:type="spellStart"/>
      <w:r w:rsidR="00CF4662" w:rsidRPr="002253C3">
        <w:rPr>
          <w:rFonts w:ascii="Times New Roman" w:hAnsi="Times New Roman" w:cs="Times New Roman"/>
          <w:color w:val="000000"/>
          <w:sz w:val="24"/>
          <w:szCs w:val="24"/>
        </w:rPr>
        <w:t>Рыбаковского</w:t>
      </w:r>
      <w:proofErr w:type="spellEnd"/>
      <w:r w:rsidR="00CF4662" w:rsidRPr="002253C3">
        <w:rPr>
          <w:rFonts w:ascii="Times New Roman" w:hAnsi="Times New Roman" w:cs="Times New Roman"/>
          <w:color w:val="000000"/>
          <w:sz w:val="24"/>
          <w:szCs w:val="24"/>
        </w:rPr>
        <w:t>, который рекомендует называть миграцией «любое территориальное перемещение, совершающееся между различными населенными пунктами одной или нескольких административно-территориальных единиц, независимо от продолжительности, регулярности и целевой направленности»</w:t>
      </w:r>
      <w:r w:rsidR="002253C3" w:rsidRPr="002253C3">
        <w:rPr>
          <w:rFonts w:ascii="Times New Roman" w:hAnsi="Times New Roman" w:cs="Times New Roman"/>
          <w:color w:val="000000"/>
          <w:sz w:val="24"/>
          <w:szCs w:val="24"/>
        </w:rPr>
        <w:t xml:space="preserve"> </w:t>
      </w:r>
      <w:r w:rsidR="002253C3" w:rsidRPr="002253C3">
        <w:rPr>
          <w:rFonts w:ascii="Times New Roman" w:hAnsi="Times New Roman" w:cs="Times New Roman"/>
          <w:color w:val="000000"/>
          <w:sz w:val="24"/>
          <w:szCs w:val="24"/>
          <w:shd w:val="clear" w:color="auto" w:fill="FFFFFF"/>
        </w:rPr>
        <w:t>[1]</w:t>
      </w:r>
      <w:r w:rsidR="00CF4662" w:rsidRPr="002253C3">
        <w:rPr>
          <w:rFonts w:ascii="Times New Roman" w:hAnsi="Times New Roman" w:cs="Times New Roman"/>
          <w:color w:val="000000"/>
          <w:sz w:val="24"/>
          <w:szCs w:val="24"/>
        </w:rPr>
        <w:t>.</w:t>
      </w:r>
      <w:r w:rsidR="00AD5DFB">
        <w:rPr>
          <w:rFonts w:ascii="Times New Roman" w:hAnsi="Times New Roman" w:cs="Times New Roman"/>
          <w:color w:val="000000"/>
          <w:sz w:val="24"/>
          <w:szCs w:val="24"/>
        </w:rPr>
        <w:t xml:space="preserve"> Однако Л.</w:t>
      </w:r>
      <w:r w:rsidR="00503598" w:rsidRPr="002253C3">
        <w:rPr>
          <w:rFonts w:ascii="Times New Roman" w:hAnsi="Times New Roman" w:cs="Times New Roman"/>
          <w:color w:val="000000"/>
          <w:sz w:val="24"/>
          <w:szCs w:val="24"/>
        </w:rPr>
        <w:t xml:space="preserve">Л. </w:t>
      </w:r>
      <w:proofErr w:type="spellStart"/>
      <w:r w:rsidR="00503598" w:rsidRPr="002253C3">
        <w:rPr>
          <w:rFonts w:ascii="Times New Roman" w:hAnsi="Times New Roman" w:cs="Times New Roman"/>
          <w:color w:val="000000"/>
          <w:sz w:val="24"/>
          <w:szCs w:val="24"/>
        </w:rPr>
        <w:t>Рыбаковский</w:t>
      </w:r>
      <w:proofErr w:type="spellEnd"/>
      <w:r w:rsidR="00503598" w:rsidRPr="002253C3">
        <w:rPr>
          <w:rFonts w:ascii="Times New Roman" w:hAnsi="Times New Roman" w:cs="Times New Roman"/>
          <w:color w:val="000000"/>
          <w:sz w:val="24"/>
          <w:szCs w:val="24"/>
        </w:rPr>
        <w:t xml:space="preserve"> позже дополняет свое определение</w:t>
      </w:r>
      <w:r w:rsidR="003C6162" w:rsidRPr="002253C3">
        <w:rPr>
          <w:rFonts w:ascii="Times New Roman" w:hAnsi="Times New Roman" w:cs="Times New Roman"/>
          <w:color w:val="000000"/>
          <w:sz w:val="24"/>
          <w:szCs w:val="24"/>
        </w:rPr>
        <w:t>, которого придерживаемся и мы</w:t>
      </w:r>
      <w:r w:rsidR="00155758" w:rsidRPr="002253C3">
        <w:rPr>
          <w:rFonts w:ascii="Times New Roman" w:hAnsi="Times New Roman" w:cs="Times New Roman"/>
          <w:color w:val="000000"/>
          <w:sz w:val="24"/>
          <w:szCs w:val="24"/>
        </w:rPr>
        <w:t>, предлагая</w:t>
      </w:r>
      <w:r w:rsidR="00C173DC" w:rsidRPr="002253C3">
        <w:rPr>
          <w:rFonts w:ascii="Times New Roman" w:hAnsi="Times New Roman" w:cs="Times New Roman"/>
          <w:color w:val="000000"/>
          <w:sz w:val="24"/>
          <w:szCs w:val="24"/>
        </w:rPr>
        <w:t xml:space="preserve"> понимать под миграцией территориальные перемещения, представляющие собой серии событий, локализованных в пространстве и времени, совершаемые только между разными населенными пунктами, причем эти перемещения должны быть зафиксированы тем или иным способом</w:t>
      </w:r>
      <w:r w:rsidR="002253C3" w:rsidRPr="002253C3">
        <w:rPr>
          <w:rFonts w:ascii="Times New Roman" w:hAnsi="Times New Roman" w:cs="Times New Roman"/>
          <w:color w:val="000000"/>
          <w:sz w:val="24"/>
          <w:szCs w:val="24"/>
        </w:rPr>
        <w:t xml:space="preserve"> </w:t>
      </w:r>
      <w:r w:rsidR="002253C3" w:rsidRPr="002253C3">
        <w:rPr>
          <w:rFonts w:ascii="Times New Roman" w:hAnsi="Times New Roman" w:cs="Times New Roman"/>
          <w:color w:val="000000"/>
          <w:sz w:val="24"/>
          <w:szCs w:val="24"/>
          <w:shd w:val="clear" w:color="auto" w:fill="FFFFFF"/>
        </w:rPr>
        <w:t>[5]</w:t>
      </w:r>
      <w:r w:rsidR="00503598" w:rsidRPr="002253C3">
        <w:rPr>
          <w:rFonts w:ascii="Times New Roman" w:hAnsi="Times New Roman" w:cs="Times New Roman"/>
          <w:color w:val="000000"/>
          <w:sz w:val="24"/>
          <w:szCs w:val="24"/>
        </w:rPr>
        <w:t>.</w:t>
      </w:r>
    </w:p>
    <w:p w:rsidR="003C6162" w:rsidRPr="002253C3" w:rsidRDefault="00C20406" w:rsidP="00600B86">
      <w:pPr>
        <w:spacing w:after="0" w:line="240" w:lineRule="auto"/>
        <w:ind w:firstLine="709"/>
        <w:jc w:val="both"/>
        <w:rPr>
          <w:rFonts w:ascii="Times New Roman" w:hAnsi="Times New Roman" w:cs="Times New Roman"/>
          <w:color w:val="000000"/>
          <w:sz w:val="24"/>
          <w:szCs w:val="24"/>
        </w:rPr>
      </w:pPr>
      <w:r w:rsidRPr="002253C3">
        <w:rPr>
          <w:rFonts w:ascii="Times New Roman" w:hAnsi="Times New Roman" w:cs="Times New Roman"/>
          <w:color w:val="000000"/>
          <w:sz w:val="24"/>
          <w:szCs w:val="24"/>
        </w:rPr>
        <w:t>Понятие внутренней миграции также дол</w:t>
      </w:r>
      <w:r w:rsidR="00322F57" w:rsidRPr="002253C3">
        <w:rPr>
          <w:rFonts w:ascii="Times New Roman" w:hAnsi="Times New Roman" w:cs="Times New Roman"/>
          <w:color w:val="000000"/>
          <w:sz w:val="24"/>
          <w:szCs w:val="24"/>
        </w:rPr>
        <w:t>жно учитывать критерии времени, пространства и фиксируемости,</w:t>
      </w:r>
      <w:r w:rsidRPr="002253C3">
        <w:rPr>
          <w:rFonts w:ascii="Times New Roman" w:hAnsi="Times New Roman" w:cs="Times New Roman"/>
          <w:color w:val="000000"/>
          <w:sz w:val="24"/>
          <w:szCs w:val="24"/>
        </w:rPr>
        <w:t xml:space="preserve"> но при этом прилагательное «</w:t>
      </w:r>
      <w:r w:rsidR="00322F57" w:rsidRPr="002253C3">
        <w:rPr>
          <w:rFonts w:ascii="Times New Roman" w:hAnsi="Times New Roman" w:cs="Times New Roman"/>
          <w:color w:val="000000"/>
          <w:sz w:val="24"/>
          <w:szCs w:val="24"/>
        </w:rPr>
        <w:t>внутренняя</w:t>
      </w:r>
      <w:r w:rsidRPr="002253C3">
        <w:rPr>
          <w:rFonts w:ascii="Times New Roman" w:hAnsi="Times New Roman" w:cs="Times New Roman"/>
          <w:color w:val="000000"/>
          <w:sz w:val="24"/>
          <w:szCs w:val="24"/>
        </w:rPr>
        <w:t xml:space="preserve">» конкретизирует </w:t>
      </w:r>
      <w:r w:rsidR="00322F57" w:rsidRPr="002253C3">
        <w:rPr>
          <w:rFonts w:ascii="Times New Roman" w:hAnsi="Times New Roman" w:cs="Times New Roman"/>
          <w:color w:val="000000"/>
          <w:sz w:val="24"/>
          <w:szCs w:val="24"/>
        </w:rPr>
        <w:t>пространство</w:t>
      </w:r>
      <w:r w:rsidR="00850FCD" w:rsidRPr="002253C3">
        <w:rPr>
          <w:rFonts w:ascii="Times New Roman" w:hAnsi="Times New Roman" w:cs="Times New Roman"/>
          <w:color w:val="000000"/>
          <w:sz w:val="24"/>
          <w:szCs w:val="24"/>
        </w:rPr>
        <w:t xml:space="preserve"> (территорию)</w:t>
      </w:r>
      <w:r w:rsidR="00322F57" w:rsidRPr="002253C3">
        <w:rPr>
          <w:rFonts w:ascii="Times New Roman" w:hAnsi="Times New Roman" w:cs="Times New Roman"/>
          <w:color w:val="000000"/>
          <w:sz w:val="24"/>
          <w:szCs w:val="24"/>
        </w:rPr>
        <w:t xml:space="preserve"> перемещения</w:t>
      </w:r>
      <w:r w:rsidRPr="002253C3">
        <w:rPr>
          <w:rFonts w:ascii="Times New Roman" w:hAnsi="Times New Roman" w:cs="Times New Roman"/>
          <w:color w:val="000000"/>
          <w:sz w:val="24"/>
          <w:szCs w:val="24"/>
        </w:rPr>
        <w:t>.</w:t>
      </w:r>
      <w:r w:rsidR="00850FCD" w:rsidRPr="002253C3">
        <w:rPr>
          <w:rFonts w:ascii="Times New Roman" w:hAnsi="Times New Roman" w:cs="Times New Roman"/>
          <w:color w:val="000000"/>
          <w:sz w:val="24"/>
          <w:szCs w:val="24"/>
        </w:rPr>
        <w:t xml:space="preserve"> </w:t>
      </w:r>
      <w:r w:rsidR="00A52D5F" w:rsidRPr="002253C3">
        <w:rPr>
          <w:rFonts w:ascii="Times New Roman" w:hAnsi="Times New Roman" w:cs="Times New Roman"/>
          <w:color w:val="000000"/>
          <w:sz w:val="24"/>
          <w:szCs w:val="24"/>
        </w:rPr>
        <w:t>Поэтому г</w:t>
      </w:r>
      <w:r w:rsidR="00850FCD" w:rsidRPr="002253C3">
        <w:rPr>
          <w:rFonts w:ascii="Times New Roman" w:hAnsi="Times New Roman" w:cs="Times New Roman"/>
          <w:color w:val="000000"/>
          <w:sz w:val="24"/>
          <w:szCs w:val="24"/>
        </w:rPr>
        <w:t>лавным отличительным признаком внутренней (внутригосударственной) миграции будет являться то, что она представляет миграцию населения внутри одной и той же страны. Эти переселения не выходят за пределы г</w:t>
      </w:r>
      <w:r w:rsidR="003C6162" w:rsidRPr="002253C3">
        <w:rPr>
          <w:rFonts w:ascii="Times New Roman" w:hAnsi="Times New Roman" w:cs="Times New Roman"/>
          <w:color w:val="000000"/>
          <w:sz w:val="24"/>
          <w:szCs w:val="24"/>
        </w:rPr>
        <w:t>осударственной границы.</w:t>
      </w:r>
    </w:p>
    <w:p w:rsidR="00A52D5F" w:rsidRPr="002253C3" w:rsidRDefault="00850FCD" w:rsidP="00600B86">
      <w:pPr>
        <w:spacing w:after="0" w:line="240" w:lineRule="auto"/>
        <w:ind w:firstLine="709"/>
        <w:jc w:val="both"/>
        <w:rPr>
          <w:rFonts w:ascii="Times New Roman" w:hAnsi="Times New Roman" w:cs="Times New Roman"/>
          <w:color w:val="000000"/>
          <w:sz w:val="24"/>
          <w:szCs w:val="24"/>
        </w:rPr>
      </w:pPr>
      <w:r w:rsidRPr="002253C3">
        <w:rPr>
          <w:rFonts w:ascii="Times New Roman" w:hAnsi="Times New Roman" w:cs="Times New Roman"/>
          <w:color w:val="000000"/>
          <w:sz w:val="24"/>
          <w:szCs w:val="24"/>
        </w:rPr>
        <w:t xml:space="preserve">Также </w:t>
      </w:r>
      <w:r w:rsidR="00155758" w:rsidRPr="002253C3">
        <w:rPr>
          <w:rFonts w:ascii="Times New Roman" w:hAnsi="Times New Roman" w:cs="Times New Roman"/>
          <w:color w:val="000000"/>
          <w:sz w:val="24"/>
          <w:szCs w:val="24"/>
        </w:rPr>
        <w:t xml:space="preserve">еще одной </w:t>
      </w:r>
      <w:r w:rsidRPr="002253C3">
        <w:rPr>
          <w:rFonts w:ascii="Times New Roman" w:hAnsi="Times New Roman" w:cs="Times New Roman"/>
          <w:color w:val="000000"/>
          <w:sz w:val="24"/>
          <w:szCs w:val="24"/>
        </w:rPr>
        <w:t>отличительной особенностью внутренней миграции будет то, что в ней участвуют граждане государства, которые не м</w:t>
      </w:r>
      <w:r w:rsidR="00530474">
        <w:rPr>
          <w:rFonts w:ascii="Times New Roman" w:hAnsi="Times New Roman" w:cs="Times New Roman"/>
          <w:color w:val="000000"/>
          <w:sz w:val="24"/>
          <w:szCs w:val="24"/>
        </w:rPr>
        <w:t>еняют своего подданства, отсюда</w:t>
      </w:r>
      <w:r w:rsidR="00AD5DFB">
        <w:rPr>
          <w:rFonts w:ascii="Times New Roman" w:hAnsi="Times New Roman" w:cs="Times New Roman"/>
          <w:color w:val="000000"/>
          <w:sz w:val="24"/>
          <w:szCs w:val="24"/>
        </w:rPr>
        <w:t xml:space="preserve"> </w:t>
      </w:r>
      <w:r w:rsidRPr="002253C3">
        <w:rPr>
          <w:rFonts w:ascii="Times New Roman" w:hAnsi="Times New Roman" w:cs="Times New Roman"/>
          <w:color w:val="000000"/>
          <w:sz w:val="24"/>
          <w:szCs w:val="24"/>
        </w:rPr>
        <w:t xml:space="preserve">вопрос законности и незаконности внутренней миграции, в отличии от внешней (международной) отпадает. </w:t>
      </w:r>
    </w:p>
    <w:p w:rsidR="00155758" w:rsidRPr="002253C3" w:rsidRDefault="00155758" w:rsidP="00600B86">
      <w:pPr>
        <w:spacing w:after="0" w:line="240" w:lineRule="auto"/>
        <w:ind w:firstLine="709"/>
        <w:jc w:val="both"/>
        <w:rPr>
          <w:rFonts w:ascii="Times New Roman" w:hAnsi="Times New Roman" w:cs="Times New Roman"/>
          <w:color w:val="000000"/>
          <w:sz w:val="24"/>
          <w:szCs w:val="24"/>
        </w:rPr>
      </w:pPr>
      <w:r w:rsidRPr="002253C3">
        <w:rPr>
          <w:rFonts w:ascii="Times New Roman" w:hAnsi="Times New Roman" w:cs="Times New Roman"/>
          <w:color w:val="000000"/>
          <w:sz w:val="24"/>
          <w:szCs w:val="24"/>
        </w:rPr>
        <w:t xml:space="preserve">Внутренние миграции </w:t>
      </w:r>
      <w:r w:rsidR="00530474">
        <w:rPr>
          <w:rFonts w:ascii="Times New Roman" w:hAnsi="Times New Roman" w:cs="Times New Roman"/>
          <w:color w:val="000000"/>
          <w:sz w:val="24"/>
          <w:szCs w:val="24"/>
        </w:rPr>
        <w:t>не влияют на общую</w:t>
      </w:r>
      <w:r w:rsidRPr="002253C3">
        <w:rPr>
          <w:rFonts w:ascii="Times New Roman" w:hAnsi="Times New Roman" w:cs="Times New Roman"/>
          <w:color w:val="000000"/>
          <w:sz w:val="24"/>
          <w:szCs w:val="24"/>
        </w:rPr>
        <w:t xml:space="preserve"> численность </w:t>
      </w:r>
      <w:r w:rsidR="00850FCD" w:rsidRPr="002253C3">
        <w:rPr>
          <w:rFonts w:ascii="Times New Roman" w:hAnsi="Times New Roman" w:cs="Times New Roman"/>
          <w:color w:val="000000"/>
          <w:sz w:val="24"/>
          <w:szCs w:val="24"/>
        </w:rPr>
        <w:t>населени</w:t>
      </w:r>
      <w:r w:rsidRPr="002253C3">
        <w:rPr>
          <w:rFonts w:ascii="Times New Roman" w:hAnsi="Times New Roman" w:cs="Times New Roman"/>
          <w:color w:val="000000"/>
          <w:sz w:val="24"/>
          <w:szCs w:val="24"/>
        </w:rPr>
        <w:t xml:space="preserve">я страны, но </w:t>
      </w:r>
      <w:r w:rsidR="00530474">
        <w:rPr>
          <w:rFonts w:ascii="Times New Roman" w:hAnsi="Times New Roman" w:cs="Times New Roman"/>
          <w:color w:val="000000"/>
          <w:sz w:val="24"/>
          <w:szCs w:val="24"/>
        </w:rPr>
        <w:t>существенно сказываются</w:t>
      </w:r>
      <w:r w:rsidR="00A52D5F" w:rsidRPr="002253C3">
        <w:rPr>
          <w:rFonts w:ascii="Times New Roman" w:hAnsi="Times New Roman" w:cs="Times New Roman"/>
          <w:color w:val="000000"/>
          <w:sz w:val="24"/>
          <w:szCs w:val="24"/>
        </w:rPr>
        <w:t xml:space="preserve"> на его территориально</w:t>
      </w:r>
      <w:r w:rsidR="00530474">
        <w:rPr>
          <w:rFonts w:ascii="Times New Roman" w:hAnsi="Times New Roman" w:cs="Times New Roman"/>
          <w:color w:val="000000"/>
          <w:sz w:val="24"/>
          <w:szCs w:val="24"/>
        </w:rPr>
        <w:t>м распределении</w:t>
      </w:r>
      <w:r w:rsidRPr="002253C3">
        <w:rPr>
          <w:rFonts w:ascii="Times New Roman" w:hAnsi="Times New Roman" w:cs="Times New Roman"/>
          <w:color w:val="000000"/>
          <w:sz w:val="24"/>
          <w:szCs w:val="24"/>
        </w:rPr>
        <w:t>, имея</w:t>
      </w:r>
      <w:r w:rsidR="00850FCD" w:rsidRPr="002253C3">
        <w:rPr>
          <w:rFonts w:ascii="Times New Roman" w:hAnsi="Times New Roman" w:cs="Times New Roman"/>
          <w:color w:val="000000"/>
          <w:sz w:val="24"/>
          <w:szCs w:val="24"/>
        </w:rPr>
        <w:t xml:space="preserve"> два разреза: ме</w:t>
      </w:r>
      <w:r w:rsidRPr="002253C3">
        <w:rPr>
          <w:rFonts w:ascii="Times New Roman" w:hAnsi="Times New Roman" w:cs="Times New Roman"/>
          <w:color w:val="000000"/>
          <w:sz w:val="24"/>
          <w:szCs w:val="24"/>
        </w:rPr>
        <w:t xml:space="preserve">жтерриториальный и </w:t>
      </w:r>
      <w:proofErr w:type="spellStart"/>
      <w:r w:rsidRPr="002253C3">
        <w:rPr>
          <w:rFonts w:ascii="Times New Roman" w:hAnsi="Times New Roman" w:cs="Times New Roman"/>
          <w:color w:val="000000"/>
          <w:sz w:val="24"/>
          <w:szCs w:val="24"/>
        </w:rPr>
        <w:t>межпоселенный</w:t>
      </w:r>
      <w:proofErr w:type="spellEnd"/>
      <w:r w:rsidR="00850FCD" w:rsidRPr="002253C3">
        <w:rPr>
          <w:rFonts w:ascii="Times New Roman" w:hAnsi="Times New Roman" w:cs="Times New Roman"/>
          <w:color w:val="000000"/>
          <w:sz w:val="24"/>
          <w:szCs w:val="24"/>
        </w:rPr>
        <w:t xml:space="preserve">. В том и в другом случае миграция представляет лишь различный «срез» одного и того же явления </w:t>
      </w:r>
      <w:r w:rsidRPr="002253C3">
        <w:rPr>
          <w:rFonts w:ascii="Times New Roman" w:hAnsi="Times New Roman" w:cs="Times New Roman"/>
          <w:color w:val="000000"/>
          <w:sz w:val="24"/>
          <w:szCs w:val="24"/>
        </w:rPr>
        <w:t xml:space="preserve">– </w:t>
      </w:r>
      <w:r w:rsidR="00850FCD" w:rsidRPr="002253C3">
        <w:rPr>
          <w:rFonts w:ascii="Times New Roman" w:hAnsi="Times New Roman" w:cs="Times New Roman"/>
          <w:color w:val="000000"/>
          <w:sz w:val="24"/>
          <w:szCs w:val="24"/>
        </w:rPr>
        <w:t>смены населением постоянного места жительства</w:t>
      </w:r>
      <w:r w:rsidR="002253C3" w:rsidRPr="002253C3">
        <w:rPr>
          <w:rFonts w:ascii="Times New Roman" w:hAnsi="Times New Roman" w:cs="Times New Roman"/>
          <w:color w:val="000000"/>
          <w:sz w:val="24"/>
          <w:szCs w:val="24"/>
        </w:rPr>
        <w:t xml:space="preserve"> </w:t>
      </w:r>
      <w:r w:rsidR="002253C3" w:rsidRPr="002253C3">
        <w:rPr>
          <w:rFonts w:ascii="Times New Roman" w:hAnsi="Times New Roman" w:cs="Times New Roman"/>
          <w:color w:val="000000"/>
          <w:sz w:val="24"/>
          <w:szCs w:val="24"/>
          <w:shd w:val="clear" w:color="auto" w:fill="FFFFFF"/>
        </w:rPr>
        <w:t>[1]</w:t>
      </w:r>
      <w:r w:rsidR="00850FCD" w:rsidRPr="002253C3">
        <w:rPr>
          <w:rFonts w:ascii="Times New Roman" w:hAnsi="Times New Roman" w:cs="Times New Roman"/>
          <w:color w:val="000000"/>
          <w:sz w:val="24"/>
          <w:szCs w:val="24"/>
        </w:rPr>
        <w:t xml:space="preserve">. </w:t>
      </w:r>
    </w:p>
    <w:p w:rsidR="00A52D5F" w:rsidRPr="002253C3" w:rsidRDefault="00A52D5F" w:rsidP="00600B86">
      <w:pPr>
        <w:spacing w:after="0" w:line="240" w:lineRule="auto"/>
        <w:ind w:firstLine="709"/>
        <w:jc w:val="both"/>
        <w:rPr>
          <w:rFonts w:ascii="Times New Roman" w:hAnsi="Times New Roman" w:cs="Times New Roman"/>
          <w:color w:val="000000"/>
          <w:sz w:val="24"/>
          <w:szCs w:val="24"/>
        </w:rPr>
      </w:pPr>
      <w:r w:rsidRPr="002253C3">
        <w:rPr>
          <w:rFonts w:ascii="Times New Roman" w:hAnsi="Times New Roman" w:cs="Times New Roman"/>
          <w:color w:val="000000"/>
          <w:sz w:val="24"/>
          <w:szCs w:val="24"/>
        </w:rPr>
        <w:t xml:space="preserve">Таким образом, </w:t>
      </w:r>
      <w:r w:rsidR="001C76D1">
        <w:rPr>
          <w:rFonts w:ascii="Times New Roman" w:hAnsi="Times New Roman" w:cs="Times New Roman"/>
          <w:color w:val="000000"/>
          <w:sz w:val="24"/>
          <w:szCs w:val="24"/>
        </w:rPr>
        <w:t xml:space="preserve">в современных условиях изучение внутренней миграции, ее особенностей, выявление причин перемещения населения является востребованным, так как процессы </w:t>
      </w:r>
      <w:proofErr w:type="spellStart"/>
      <w:r w:rsidR="001C76D1">
        <w:rPr>
          <w:rFonts w:ascii="Times New Roman" w:hAnsi="Times New Roman" w:cs="Times New Roman"/>
          <w:color w:val="000000"/>
          <w:sz w:val="24"/>
          <w:szCs w:val="24"/>
        </w:rPr>
        <w:t>обезлюдивания</w:t>
      </w:r>
      <w:proofErr w:type="spellEnd"/>
      <w:r w:rsidR="001C76D1">
        <w:rPr>
          <w:rFonts w:ascii="Times New Roman" w:hAnsi="Times New Roman" w:cs="Times New Roman"/>
          <w:color w:val="000000"/>
          <w:sz w:val="24"/>
          <w:szCs w:val="24"/>
        </w:rPr>
        <w:t xml:space="preserve"> сельских территорий</w:t>
      </w:r>
      <w:r w:rsidR="003C6CAD">
        <w:rPr>
          <w:rFonts w:ascii="Times New Roman" w:hAnsi="Times New Roman" w:cs="Times New Roman"/>
          <w:color w:val="000000"/>
          <w:sz w:val="24"/>
          <w:szCs w:val="24"/>
        </w:rPr>
        <w:t xml:space="preserve">, в частности за Уралом и в Сибири принимают катастрофический характер и ставят под угрозу различные аспекты безопасности страны. </w:t>
      </w:r>
      <w:r w:rsidR="00FE5687">
        <w:rPr>
          <w:rFonts w:ascii="Times New Roman" w:hAnsi="Times New Roman" w:cs="Times New Roman"/>
          <w:color w:val="000000"/>
          <w:sz w:val="24"/>
          <w:szCs w:val="24"/>
        </w:rPr>
        <w:t>И</w:t>
      </w:r>
      <w:r w:rsidRPr="002253C3">
        <w:rPr>
          <w:rFonts w:ascii="Times New Roman" w:hAnsi="Times New Roman" w:cs="Times New Roman"/>
          <w:color w:val="000000"/>
          <w:sz w:val="24"/>
          <w:szCs w:val="24"/>
        </w:rPr>
        <w:t xml:space="preserve">зучение </w:t>
      </w:r>
      <w:r w:rsidR="003C6CAD">
        <w:rPr>
          <w:rFonts w:ascii="Times New Roman" w:hAnsi="Times New Roman" w:cs="Times New Roman"/>
          <w:color w:val="000000"/>
          <w:sz w:val="24"/>
          <w:szCs w:val="24"/>
        </w:rPr>
        <w:t xml:space="preserve">и проработка </w:t>
      </w:r>
      <w:r w:rsidRPr="002253C3">
        <w:rPr>
          <w:rFonts w:ascii="Times New Roman" w:hAnsi="Times New Roman" w:cs="Times New Roman"/>
          <w:color w:val="000000"/>
          <w:sz w:val="24"/>
          <w:szCs w:val="24"/>
        </w:rPr>
        <w:t xml:space="preserve">теоретических основ </w:t>
      </w:r>
      <w:r w:rsidR="00155758" w:rsidRPr="002253C3">
        <w:rPr>
          <w:rFonts w:ascii="Times New Roman" w:hAnsi="Times New Roman" w:cs="Times New Roman"/>
          <w:color w:val="000000"/>
          <w:sz w:val="24"/>
          <w:szCs w:val="24"/>
        </w:rPr>
        <w:t>внутренней</w:t>
      </w:r>
      <w:r w:rsidR="00084ED0" w:rsidRPr="002253C3">
        <w:rPr>
          <w:rFonts w:ascii="Times New Roman" w:hAnsi="Times New Roman" w:cs="Times New Roman"/>
          <w:color w:val="000000"/>
          <w:sz w:val="24"/>
          <w:szCs w:val="24"/>
        </w:rPr>
        <w:t xml:space="preserve"> миграции</w:t>
      </w:r>
      <w:r w:rsidR="00FE5687">
        <w:rPr>
          <w:rFonts w:ascii="Times New Roman" w:hAnsi="Times New Roman" w:cs="Times New Roman"/>
          <w:color w:val="000000"/>
          <w:sz w:val="24"/>
          <w:szCs w:val="24"/>
        </w:rPr>
        <w:t xml:space="preserve"> </w:t>
      </w:r>
      <w:r w:rsidR="003C6CAD">
        <w:rPr>
          <w:rFonts w:ascii="Times New Roman" w:hAnsi="Times New Roman" w:cs="Times New Roman"/>
          <w:color w:val="000000"/>
          <w:sz w:val="24"/>
          <w:szCs w:val="24"/>
        </w:rPr>
        <w:t>позволят</w:t>
      </w:r>
      <w:r w:rsidR="00084ED0" w:rsidRPr="002253C3">
        <w:rPr>
          <w:rFonts w:ascii="Times New Roman" w:hAnsi="Times New Roman" w:cs="Times New Roman"/>
          <w:color w:val="000000"/>
          <w:sz w:val="24"/>
          <w:szCs w:val="24"/>
        </w:rPr>
        <w:t xml:space="preserve"> определить предмет изучения,</w:t>
      </w:r>
      <w:r w:rsidR="00D45B7C">
        <w:rPr>
          <w:rFonts w:ascii="Times New Roman" w:hAnsi="Times New Roman" w:cs="Times New Roman"/>
          <w:color w:val="000000"/>
          <w:sz w:val="24"/>
          <w:szCs w:val="24"/>
        </w:rPr>
        <w:t xml:space="preserve"> увидеть критерии его отличия и особенности, что в дальнейшем будет </w:t>
      </w:r>
      <w:r w:rsidR="00D45B7C">
        <w:rPr>
          <w:rFonts w:ascii="Times New Roman" w:hAnsi="Times New Roman" w:cs="Times New Roman"/>
          <w:color w:val="000000"/>
          <w:sz w:val="24"/>
          <w:szCs w:val="24"/>
        </w:rPr>
        <w:lastRenderedPageBreak/>
        <w:t xml:space="preserve">служить </w:t>
      </w:r>
      <w:r w:rsidR="00084ED0" w:rsidRPr="002253C3">
        <w:rPr>
          <w:rFonts w:ascii="Times New Roman" w:hAnsi="Times New Roman" w:cs="Times New Roman"/>
          <w:color w:val="000000"/>
          <w:sz w:val="24"/>
          <w:szCs w:val="24"/>
        </w:rPr>
        <w:t xml:space="preserve">фундаментом для анализа внутренних перемещений населения и </w:t>
      </w:r>
      <w:r w:rsidR="00AD5DFB">
        <w:rPr>
          <w:rFonts w:ascii="Times New Roman" w:hAnsi="Times New Roman" w:cs="Times New Roman"/>
          <w:color w:val="000000"/>
          <w:sz w:val="24"/>
          <w:szCs w:val="24"/>
        </w:rPr>
        <w:t xml:space="preserve">создания эффективных инструментов </w:t>
      </w:r>
      <w:r w:rsidR="00084ED0" w:rsidRPr="002253C3">
        <w:rPr>
          <w:rFonts w:ascii="Times New Roman" w:hAnsi="Times New Roman" w:cs="Times New Roman"/>
          <w:color w:val="000000"/>
          <w:sz w:val="24"/>
          <w:szCs w:val="24"/>
        </w:rPr>
        <w:t>управления</w:t>
      </w:r>
      <w:r w:rsidRPr="002253C3">
        <w:rPr>
          <w:rFonts w:ascii="Times New Roman" w:hAnsi="Times New Roman" w:cs="Times New Roman"/>
          <w:color w:val="000000"/>
          <w:sz w:val="24"/>
          <w:szCs w:val="24"/>
        </w:rPr>
        <w:t xml:space="preserve"> этим</w:t>
      </w:r>
      <w:r w:rsidR="00084ED0" w:rsidRPr="002253C3">
        <w:rPr>
          <w:rFonts w:ascii="Times New Roman" w:hAnsi="Times New Roman" w:cs="Times New Roman"/>
          <w:color w:val="000000"/>
          <w:sz w:val="24"/>
          <w:szCs w:val="24"/>
        </w:rPr>
        <w:t>и</w:t>
      </w:r>
      <w:r w:rsidR="003C6162" w:rsidRPr="002253C3">
        <w:rPr>
          <w:rFonts w:ascii="Times New Roman" w:hAnsi="Times New Roman" w:cs="Times New Roman"/>
          <w:color w:val="000000"/>
          <w:sz w:val="24"/>
          <w:szCs w:val="24"/>
        </w:rPr>
        <w:t xml:space="preserve"> процесса</w:t>
      </w:r>
      <w:r w:rsidRPr="002253C3">
        <w:rPr>
          <w:rFonts w:ascii="Times New Roman" w:hAnsi="Times New Roman" w:cs="Times New Roman"/>
          <w:color w:val="000000"/>
          <w:sz w:val="24"/>
          <w:szCs w:val="24"/>
        </w:rPr>
        <w:t>м</w:t>
      </w:r>
      <w:r w:rsidR="00084ED0" w:rsidRPr="002253C3">
        <w:rPr>
          <w:rFonts w:ascii="Times New Roman" w:hAnsi="Times New Roman" w:cs="Times New Roman"/>
          <w:color w:val="000000"/>
          <w:sz w:val="24"/>
          <w:szCs w:val="24"/>
        </w:rPr>
        <w:t>и</w:t>
      </w:r>
      <w:r w:rsidR="00FE5687">
        <w:rPr>
          <w:rFonts w:ascii="Times New Roman" w:hAnsi="Times New Roman" w:cs="Times New Roman"/>
          <w:color w:val="000000"/>
          <w:sz w:val="24"/>
          <w:szCs w:val="24"/>
        </w:rPr>
        <w:t>.</w:t>
      </w:r>
    </w:p>
    <w:p w:rsidR="00947605" w:rsidRPr="002253C3" w:rsidRDefault="00947605" w:rsidP="00600B86">
      <w:pPr>
        <w:spacing w:after="0" w:line="240" w:lineRule="auto"/>
        <w:ind w:firstLine="708"/>
        <w:jc w:val="both"/>
        <w:rPr>
          <w:rFonts w:ascii="Times New Roman" w:hAnsi="Times New Roman" w:cs="Times New Roman"/>
          <w:sz w:val="24"/>
          <w:szCs w:val="24"/>
        </w:rPr>
      </w:pPr>
    </w:p>
    <w:p w:rsidR="00600B86" w:rsidRPr="002253C3" w:rsidRDefault="00600B86" w:rsidP="00600B86">
      <w:pPr>
        <w:spacing w:after="0" w:line="240" w:lineRule="auto"/>
        <w:ind w:firstLine="708"/>
        <w:jc w:val="both"/>
        <w:rPr>
          <w:rFonts w:ascii="Times New Roman" w:hAnsi="Times New Roman" w:cs="Times New Roman"/>
          <w:sz w:val="24"/>
          <w:szCs w:val="24"/>
        </w:rPr>
      </w:pPr>
    </w:p>
    <w:p w:rsidR="00600B86" w:rsidRPr="00807204" w:rsidRDefault="002253C3" w:rsidP="00600B86">
      <w:pPr>
        <w:pStyle w:val="a3"/>
        <w:ind w:left="720"/>
        <w:rPr>
          <w:rFonts w:ascii="Times New Roman" w:hAnsi="Times New Roman" w:cs="Times New Roman"/>
          <w:b/>
          <w:sz w:val="24"/>
          <w:szCs w:val="24"/>
        </w:rPr>
      </w:pPr>
      <w:r w:rsidRPr="00807204">
        <w:rPr>
          <w:rFonts w:ascii="Times New Roman" w:hAnsi="Times New Roman" w:cs="Times New Roman"/>
          <w:b/>
          <w:sz w:val="24"/>
          <w:szCs w:val="24"/>
        </w:rPr>
        <w:t>Список литературы:</w:t>
      </w:r>
    </w:p>
    <w:p w:rsidR="00600B86" w:rsidRPr="002253C3" w:rsidRDefault="00600B86" w:rsidP="00600B86">
      <w:pPr>
        <w:pStyle w:val="a3"/>
        <w:ind w:left="720"/>
        <w:rPr>
          <w:rFonts w:ascii="Times New Roman" w:hAnsi="Times New Roman" w:cs="Times New Roman"/>
          <w:sz w:val="24"/>
          <w:szCs w:val="24"/>
        </w:rPr>
      </w:pPr>
    </w:p>
    <w:p w:rsidR="00600B86" w:rsidRPr="002253C3" w:rsidRDefault="00600B86" w:rsidP="00600B86">
      <w:pPr>
        <w:pStyle w:val="a3"/>
        <w:numPr>
          <w:ilvl w:val="0"/>
          <w:numId w:val="1"/>
        </w:numPr>
        <w:rPr>
          <w:rFonts w:ascii="Times New Roman" w:hAnsi="Times New Roman" w:cs="Times New Roman"/>
          <w:sz w:val="24"/>
          <w:szCs w:val="24"/>
        </w:rPr>
      </w:pPr>
      <w:r w:rsidRPr="002253C3">
        <w:rPr>
          <w:rFonts w:ascii="Times New Roman" w:hAnsi="Times New Roman" w:cs="Times New Roman"/>
          <w:sz w:val="24"/>
          <w:szCs w:val="24"/>
        </w:rPr>
        <w:t xml:space="preserve">Демографический понятийный словарь [Текст] / ред. Л. Л. </w:t>
      </w:r>
      <w:proofErr w:type="spellStart"/>
      <w:r w:rsidRPr="002253C3">
        <w:rPr>
          <w:rFonts w:ascii="Times New Roman" w:hAnsi="Times New Roman" w:cs="Times New Roman"/>
          <w:sz w:val="24"/>
          <w:szCs w:val="24"/>
        </w:rPr>
        <w:t>Рыбаковский</w:t>
      </w:r>
      <w:proofErr w:type="spellEnd"/>
      <w:r w:rsidRPr="002253C3">
        <w:rPr>
          <w:rFonts w:ascii="Times New Roman" w:hAnsi="Times New Roman" w:cs="Times New Roman"/>
          <w:sz w:val="24"/>
          <w:szCs w:val="24"/>
        </w:rPr>
        <w:t>. – М.: Центр социологического прогнозирования, 2003 – 351 с.</w:t>
      </w:r>
    </w:p>
    <w:p w:rsidR="00600B86" w:rsidRPr="002253C3" w:rsidRDefault="00600B86" w:rsidP="00600B86">
      <w:pPr>
        <w:pStyle w:val="a3"/>
        <w:numPr>
          <w:ilvl w:val="0"/>
          <w:numId w:val="1"/>
        </w:numPr>
        <w:rPr>
          <w:rFonts w:ascii="Times New Roman" w:hAnsi="Times New Roman" w:cs="Times New Roman"/>
          <w:sz w:val="24"/>
          <w:szCs w:val="24"/>
        </w:rPr>
      </w:pPr>
      <w:proofErr w:type="spellStart"/>
      <w:r w:rsidRPr="002253C3">
        <w:rPr>
          <w:rFonts w:ascii="Times New Roman" w:hAnsi="Times New Roman" w:cs="Times New Roman"/>
          <w:sz w:val="24"/>
          <w:szCs w:val="24"/>
        </w:rPr>
        <w:t>Ионцев</w:t>
      </w:r>
      <w:proofErr w:type="spellEnd"/>
      <w:r w:rsidRPr="002253C3">
        <w:rPr>
          <w:rFonts w:ascii="Times New Roman" w:hAnsi="Times New Roman" w:cs="Times New Roman"/>
          <w:sz w:val="24"/>
          <w:szCs w:val="24"/>
        </w:rPr>
        <w:t xml:space="preserve">, В. А. Международная миграция населения: теория и история изучения [Текст] / В. А. </w:t>
      </w:r>
      <w:proofErr w:type="spellStart"/>
      <w:r w:rsidRPr="002253C3">
        <w:rPr>
          <w:rFonts w:ascii="Times New Roman" w:hAnsi="Times New Roman" w:cs="Times New Roman"/>
          <w:sz w:val="24"/>
          <w:szCs w:val="24"/>
        </w:rPr>
        <w:t>Ионцев</w:t>
      </w:r>
      <w:proofErr w:type="spellEnd"/>
      <w:r w:rsidRPr="002253C3">
        <w:rPr>
          <w:rFonts w:ascii="Times New Roman" w:hAnsi="Times New Roman" w:cs="Times New Roman"/>
          <w:sz w:val="24"/>
          <w:szCs w:val="24"/>
        </w:rPr>
        <w:t>. – М.: Диалог-МГУ, 1999 – 370 с.</w:t>
      </w:r>
    </w:p>
    <w:p w:rsidR="00600B86" w:rsidRPr="002253C3" w:rsidRDefault="00600B86" w:rsidP="00600B86">
      <w:pPr>
        <w:pStyle w:val="a6"/>
        <w:numPr>
          <w:ilvl w:val="0"/>
          <w:numId w:val="1"/>
        </w:numPr>
        <w:spacing w:after="0" w:line="240" w:lineRule="auto"/>
        <w:jc w:val="both"/>
        <w:rPr>
          <w:rFonts w:ascii="Times New Roman" w:hAnsi="Times New Roman" w:cs="Times New Roman"/>
          <w:sz w:val="24"/>
          <w:szCs w:val="24"/>
        </w:rPr>
      </w:pPr>
      <w:r w:rsidRPr="002253C3">
        <w:rPr>
          <w:rFonts w:ascii="Times New Roman" w:hAnsi="Times New Roman" w:cs="Times New Roman"/>
          <w:sz w:val="24"/>
          <w:szCs w:val="24"/>
        </w:rPr>
        <w:t xml:space="preserve">Переведенцев, В. И. Методы изучения миграции населения </w:t>
      </w:r>
      <w:r w:rsidRPr="002253C3">
        <w:rPr>
          <w:rFonts w:ascii="Times New Roman" w:hAnsi="Times New Roman" w:cs="Times New Roman"/>
          <w:color w:val="000000" w:themeColor="text1"/>
          <w:sz w:val="24"/>
          <w:szCs w:val="24"/>
        </w:rPr>
        <w:t xml:space="preserve">[Текст] </w:t>
      </w:r>
      <w:r w:rsidRPr="002253C3">
        <w:rPr>
          <w:rFonts w:ascii="Times New Roman" w:hAnsi="Times New Roman" w:cs="Times New Roman"/>
          <w:sz w:val="24"/>
          <w:szCs w:val="24"/>
        </w:rPr>
        <w:t>/ В. И. Переведенцев. – М.: Наука, 1975 – 232 с.</w:t>
      </w:r>
      <w:r w:rsidRPr="002253C3">
        <w:rPr>
          <w:rStyle w:val="apple-converted-space"/>
          <w:rFonts w:ascii="Times New Roman" w:hAnsi="Times New Roman" w:cs="Times New Roman"/>
          <w:color w:val="000000"/>
          <w:sz w:val="24"/>
          <w:szCs w:val="24"/>
        </w:rPr>
        <w:t> </w:t>
      </w:r>
    </w:p>
    <w:p w:rsidR="00600B86" w:rsidRPr="002253C3" w:rsidRDefault="00600B86" w:rsidP="00600B86">
      <w:pPr>
        <w:pStyle w:val="a6"/>
        <w:numPr>
          <w:ilvl w:val="0"/>
          <w:numId w:val="1"/>
        </w:numPr>
        <w:spacing w:after="0" w:line="240" w:lineRule="auto"/>
        <w:jc w:val="both"/>
        <w:rPr>
          <w:rFonts w:ascii="Times New Roman" w:hAnsi="Times New Roman" w:cs="Times New Roman"/>
          <w:color w:val="000000"/>
          <w:sz w:val="24"/>
          <w:szCs w:val="24"/>
          <w:shd w:val="clear" w:color="auto" w:fill="FFFFFF"/>
        </w:rPr>
      </w:pPr>
      <w:proofErr w:type="spellStart"/>
      <w:r w:rsidRPr="002253C3">
        <w:rPr>
          <w:rFonts w:ascii="Times New Roman" w:hAnsi="Times New Roman" w:cs="Times New Roman"/>
          <w:color w:val="000000"/>
          <w:sz w:val="24"/>
          <w:szCs w:val="24"/>
          <w:shd w:val="clear" w:color="auto" w:fill="FFFFFF"/>
        </w:rPr>
        <w:t>Райзберг</w:t>
      </w:r>
      <w:proofErr w:type="spellEnd"/>
      <w:r w:rsidRPr="002253C3">
        <w:rPr>
          <w:rFonts w:ascii="Times New Roman" w:hAnsi="Times New Roman" w:cs="Times New Roman"/>
          <w:color w:val="000000"/>
          <w:sz w:val="24"/>
          <w:szCs w:val="24"/>
          <w:shd w:val="clear" w:color="auto" w:fill="FFFFFF"/>
        </w:rPr>
        <w:t xml:space="preserve">, Б. А. Современный </w:t>
      </w:r>
      <w:proofErr w:type="spellStart"/>
      <w:r w:rsidRPr="002253C3">
        <w:rPr>
          <w:rFonts w:ascii="Times New Roman" w:hAnsi="Times New Roman" w:cs="Times New Roman"/>
          <w:color w:val="000000"/>
          <w:sz w:val="24"/>
          <w:szCs w:val="24"/>
          <w:shd w:val="clear" w:color="auto" w:fill="FFFFFF"/>
        </w:rPr>
        <w:t>социоэкономический</w:t>
      </w:r>
      <w:proofErr w:type="spellEnd"/>
      <w:r w:rsidRPr="002253C3">
        <w:rPr>
          <w:rFonts w:ascii="Times New Roman" w:hAnsi="Times New Roman" w:cs="Times New Roman"/>
          <w:color w:val="000000"/>
          <w:sz w:val="24"/>
          <w:szCs w:val="24"/>
          <w:shd w:val="clear" w:color="auto" w:fill="FFFFFF"/>
        </w:rPr>
        <w:t xml:space="preserve"> словарь [Текст] / Б. А. </w:t>
      </w:r>
      <w:proofErr w:type="spellStart"/>
      <w:r w:rsidRPr="002253C3">
        <w:rPr>
          <w:rFonts w:ascii="Times New Roman" w:hAnsi="Times New Roman" w:cs="Times New Roman"/>
          <w:color w:val="000000"/>
          <w:sz w:val="24"/>
          <w:szCs w:val="24"/>
          <w:shd w:val="clear" w:color="auto" w:fill="FFFFFF"/>
        </w:rPr>
        <w:t>Райзберг</w:t>
      </w:r>
      <w:proofErr w:type="spellEnd"/>
      <w:r w:rsidRPr="002253C3">
        <w:rPr>
          <w:rFonts w:ascii="Times New Roman" w:hAnsi="Times New Roman" w:cs="Times New Roman"/>
          <w:color w:val="000000"/>
          <w:sz w:val="24"/>
          <w:szCs w:val="24"/>
          <w:shd w:val="clear" w:color="auto" w:fill="FFFFFF"/>
        </w:rPr>
        <w:t>. – М.: ИНФРА-М, 2009 – 629 c.</w:t>
      </w:r>
    </w:p>
    <w:p w:rsidR="00600B86" w:rsidRPr="002253C3" w:rsidRDefault="00600B86" w:rsidP="00600B86">
      <w:pPr>
        <w:pStyle w:val="a3"/>
        <w:numPr>
          <w:ilvl w:val="0"/>
          <w:numId w:val="1"/>
        </w:numPr>
        <w:rPr>
          <w:rFonts w:ascii="Times New Roman" w:hAnsi="Times New Roman" w:cs="Times New Roman"/>
          <w:sz w:val="24"/>
          <w:szCs w:val="24"/>
        </w:rPr>
      </w:pPr>
      <w:proofErr w:type="spellStart"/>
      <w:r w:rsidRPr="002253C3">
        <w:rPr>
          <w:rFonts w:ascii="Times New Roman" w:hAnsi="Times New Roman" w:cs="Times New Roman"/>
          <w:sz w:val="24"/>
          <w:szCs w:val="24"/>
        </w:rPr>
        <w:t>Рыбаковский</w:t>
      </w:r>
      <w:proofErr w:type="spellEnd"/>
      <w:r w:rsidRPr="002253C3">
        <w:rPr>
          <w:rFonts w:ascii="Times New Roman" w:hAnsi="Times New Roman" w:cs="Times New Roman"/>
          <w:sz w:val="24"/>
          <w:szCs w:val="24"/>
        </w:rPr>
        <w:t xml:space="preserve">, Л. Л. К уточнению понятия «миграция населения» [Текст] / Л. Л. </w:t>
      </w:r>
      <w:proofErr w:type="spellStart"/>
      <w:r w:rsidRPr="002253C3">
        <w:rPr>
          <w:rFonts w:ascii="Times New Roman" w:hAnsi="Times New Roman" w:cs="Times New Roman"/>
          <w:sz w:val="24"/>
          <w:szCs w:val="24"/>
        </w:rPr>
        <w:t>Рыбаковский</w:t>
      </w:r>
      <w:proofErr w:type="spellEnd"/>
      <w:r w:rsidRPr="002253C3">
        <w:rPr>
          <w:rFonts w:ascii="Times New Roman" w:hAnsi="Times New Roman" w:cs="Times New Roman"/>
          <w:sz w:val="24"/>
          <w:szCs w:val="24"/>
        </w:rPr>
        <w:t xml:space="preserve"> // Социологические исследования. – 2016. – №12. – С. 78-83</w:t>
      </w:r>
    </w:p>
    <w:p w:rsidR="00CE2D3B" w:rsidRDefault="00600B86" w:rsidP="00600B86">
      <w:pPr>
        <w:pStyle w:val="a6"/>
        <w:numPr>
          <w:ilvl w:val="0"/>
          <w:numId w:val="1"/>
        </w:numPr>
        <w:spacing w:after="0" w:line="240" w:lineRule="auto"/>
        <w:jc w:val="both"/>
        <w:rPr>
          <w:rFonts w:ascii="Times New Roman" w:hAnsi="Times New Roman" w:cs="Times New Roman"/>
          <w:sz w:val="24"/>
          <w:szCs w:val="24"/>
          <w:lang w:val="en-US"/>
        </w:rPr>
      </w:pPr>
      <w:proofErr w:type="spellStart"/>
      <w:r w:rsidRPr="002253C3">
        <w:rPr>
          <w:rFonts w:ascii="Times New Roman" w:hAnsi="Times New Roman" w:cs="Times New Roman"/>
          <w:sz w:val="24"/>
          <w:szCs w:val="24"/>
          <w:lang w:val="en-US"/>
        </w:rPr>
        <w:t>Ravenstein</w:t>
      </w:r>
      <w:proofErr w:type="spellEnd"/>
      <w:r w:rsidRPr="002253C3">
        <w:rPr>
          <w:rFonts w:ascii="Times New Roman" w:hAnsi="Times New Roman" w:cs="Times New Roman"/>
          <w:sz w:val="24"/>
          <w:szCs w:val="24"/>
          <w:lang w:val="en-US"/>
        </w:rPr>
        <w:t xml:space="preserve">, E. G. The Laws of Migration [Text] / E. G. </w:t>
      </w:r>
      <w:proofErr w:type="spellStart"/>
      <w:r w:rsidRPr="002253C3">
        <w:rPr>
          <w:rFonts w:ascii="Times New Roman" w:hAnsi="Times New Roman" w:cs="Times New Roman"/>
          <w:sz w:val="24"/>
          <w:szCs w:val="24"/>
          <w:lang w:val="en-US"/>
        </w:rPr>
        <w:t>Ravenstein</w:t>
      </w:r>
      <w:proofErr w:type="spellEnd"/>
      <w:r w:rsidRPr="002253C3">
        <w:rPr>
          <w:rFonts w:ascii="Times New Roman" w:hAnsi="Times New Roman" w:cs="Times New Roman"/>
          <w:sz w:val="24"/>
          <w:szCs w:val="24"/>
          <w:lang w:val="en-US"/>
        </w:rPr>
        <w:t xml:space="preserve"> // Journal of the Statistical Society of London. – 1885. – №48</w:t>
      </w:r>
    </w:p>
    <w:p w:rsidR="00607094" w:rsidRDefault="00607094" w:rsidP="00607094">
      <w:pPr>
        <w:spacing w:after="0" w:line="240" w:lineRule="auto"/>
        <w:jc w:val="both"/>
        <w:rPr>
          <w:rFonts w:ascii="Times New Roman" w:hAnsi="Times New Roman" w:cs="Times New Roman"/>
          <w:sz w:val="24"/>
          <w:szCs w:val="24"/>
          <w:lang w:val="en-US"/>
        </w:rPr>
      </w:pPr>
    </w:p>
    <w:p w:rsidR="00607094" w:rsidRDefault="00607094" w:rsidP="00607094">
      <w:pPr>
        <w:spacing w:after="0" w:line="240" w:lineRule="auto"/>
        <w:jc w:val="both"/>
        <w:rPr>
          <w:rFonts w:ascii="Times New Roman" w:hAnsi="Times New Roman" w:cs="Times New Roman"/>
          <w:sz w:val="24"/>
          <w:szCs w:val="24"/>
          <w:lang w:val="en-US"/>
        </w:rPr>
      </w:pPr>
    </w:p>
    <w:p w:rsidR="00607094" w:rsidRDefault="00607094" w:rsidP="00607094">
      <w:pPr>
        <w:spacing w:after="0" w:line="240" w:lineRule="auto"/>
        <w:jc w:val="both"/>
        <w:rPr>
          <w:rFonts w:ascii="Times New Roman" w:hAnsi="Times New Roman" w:cs="Times New Roman"/>
          <w:b/>
          <w:sz w:val="24"/>
          <w:szCs w:val="24"/>
          <w:lang w:val="en-US"/>
        </w:rPr>
      </w:pPr>
    </w:p>
    <w:p w:rsidR="00607094" w:rsidRDefault="00530474" w:rsidP="00530474">
      <w:pPr>
        <w:spacing w:after="0" w:line="240" w:lineRule="auto"/>
        <w:jc w:val="center"/>
        <w:rPr>
          <w:rFonts w:ascii="Times New Roman" w:hAnsi="Times New Roman" w:cs="Times New Roman"/>
          <w:b/>
          <w:sz w:val="24"/>
          <w:szCs w:val="24"/>
          <w:lang w:val="en-US"/>
        </w:rPr>
      </w:pPr>
      <w:r w:rsidRPr="00530474">
        <w:rPr>
          <w:rFonts w:ascii="Times New Roman" w:hAnsi="Times New Roman" w:cs="Times New Roman"/>
          <w:b/>
          <w:sz w:val="24"/>
          <w:szCs w:val="24"/>
          <w:lang w:val="en-US"/>
        </w:rPr>
        <w:t>INLAND MIGRATION OF T</w:t>
      </w:r>
      <w:bookmarkStart w:id="0" w:name="_GoBack"/>
      <w:bookmarkEnd w:id="0"/>
      <w:r w:rsidRPr="00530474">
        <w:rPr>
          <w:rFonts w:ascii="Times New Roman" w:hAnsi="Times New Roman" w:cs="Times New Roman"/>
          <w:b/>
          <w:sz w:val="24"/>
          <w:szCs w:val="24"/>
          <w:lang w:val="en-US"/>
        </w:rPr>
        <w:t>HE POPULATION: THE ESSENCE OF THE CONCEPT</w:t>
      </w:r>
    </w:p>
    <w:p w:rsidR="00530474" w:rsidRDefault="00530474" w:rsidP="00607094">
      <w:pPr>
        <w:spacing w:after="0" w:line="240" w:lineRule="auto"/>
        <w:jc w:val="both"/>
        <w:rPr>
          <w:rFonts w:ascii="Times New Roman" w:hAnsi="Times New Roman" w:cs="Times New Roman"/>
          <w:b/>
          <w:sz w:val="24"/>
          <w:szCs w:val="24"/>
          <w:lang w:val="en-US"/>
        </w:rPr>
      </w:pPr>
    </w:p>
    <w:p w:rsidR="00607094" w:rsidRPr="00607094" w:rsidRDefault="00607094" w:rsidP="00607094">
      <w:pPr>
        <w:spacing w:after="0" w:line="240" w:lineRule="auto"/>
        <w:jc w:val="both"/>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Budilov</w:t>
      </w:r>
      <w:proofErr w:type="spellEnd"/>
      <w:r w:rsidRPr="00607094">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Alexandr</w:t>
      </w:r>
      <w:proofErr w:type="spellEnd"/>
      <w:r w:rsidRPr="00607094">
        <w:rPr>
          <w:rFonts w:ascii="Times New Roman" w:hAnsi="Times New Roman" w:cs="Times New Roman"/>
          <w:b/>
          <w:sz w:val="24"/>
          <w:szCs w:val="24"/>
          <w:lang w:val="en-US"/>
        </w:rPr>
        <w:t xml:space="preserve"> </w:t>
      </w:r>
      <w:r>
        <w:rPr>
          <w:rFonts w:ascii="Times New Roman" w:hAnsi="Times New Roman" w:cs="Times New Roman"/>
          <w:b/>
          <w:sz w:val="24"/>
          <w:szCs w:val="24"/>
          <w:lang w:val="en-US"/>
        </w:rPr>
        <w:t>Pavlovich</w:t>
      </w:r>
    </w:p>
    <w:p w:rsidR="00607094" w:rsidRDefault="00CF170D" w:rsidP="00607094">
      <w:pPr>
        <w:spacing w:after="0" w:line="240" w:lineRule="auto"/>
        <w:jc w:val="both"/>
        <w:rPr>
          <w:rFonts w:ascii="Times New Roman" w:hAnsi="Times New Roman" w:cs="Times New Roman"/>
          <w:b/>
          <w:sz w:val="24"/>
          <w:szCs w:val="24"/>
          <w:lang w:val="en-US"/>
        </w:rPr>
      </w:pPr>
      <w:r w:rsidRPr="00CF170D">
        <w:rPr>
          <w:rFonts w:ascii="Times New Roman" w:hAnsi="Times New Roman" w:cs="Times New Roman"/>
          <w:b/>
          <w:sz w:val="24"/>
          <w:szCs w:val="24"/>
          <w:lang w:val="en-US"/>
        </w:rPr>
        <w:t>Postgraduate student 1 course</w:t>
      </w:r>
      <w:r>
        <w:rPr>
          <w:rFonts w:ascii="Times New Roman" w:hAnsi="Times New Roman" w:cs="Times New Roman"/>
          <w:b/>
          <w:sz w:val="24"/>
          <w:szCs w:val="24"/>
          <w:lang w:val="en-US"/>
        </w:rPr>
        <w:t>, e</w:t>
      </w:r>
      <w:r w:rsidR="00607094" w:rsidRPr="002253C3">
        <w:rPr>
          <w:rFonts w:ascii="Times New Roman" w:hAnsi="Times New Roman" w:cs="Times New Roman"/>
          <w:b/>
          <w:sz w:val="24"/>
          <w:szCs w:val="24"/>
          <w:lang w:val="en-US"/>
        </w:rPr>
        <w:t>ngineer</w:t>
      </w:r>
      <w:r w:rsidR="00607094" w:rsidRPr="00607094">
        <w:rPr>
          <w:rFonts w:ascii="Times New Roman" w:hAnsi="Times New Roman" w:cs="Times New Roman"/>
          <w:b/>
          <w:sz w:val="24"/>
          <w:szCs w:val="24"/>
          <w:lang w:val="en-US"/>
        </w:rPr>
        <w:t>-</w:t>
      </w:r>
      <w:r w:rsidR="00607094" w:rsidRPr="002253C3">
        <w:rPr>
          <w:rFonts w:ascii="Times New Roman" w:hAnsi="Times New Roman" w:cs="Times New Roman"/>
          <w:b/>
          <w:sz w:val="24"/>
          <w:szCs w:val="24"/>
          <w:lang w:val="en-US"/>
        </w:rPr>
        <w:t>researcher</w:t>
      </w:r>
    </w:p>
    <w:p w:rsidR="00607094" w:rsidRPr="00C920FB" w:rsidRDefault="00607094" w:rsidP="0060709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volnc@ya.ru</w:t>
      </w:r>
    </w:p>
    <w:p w:rsidR="00607094" w:rsidRPr="00C920FB" w:rsidRDefault="00607094" w:rsidP="00607094">
      <w:pPr>
        <w:spacing w:after="0" w:line="240" w:lineRule="auto"/>
        <w:jc w:val="both"/>
        <w:rPr>
          <w:rFonts w:ascii="Times New Roman" w:hAnsi="Times New Roman" w:cs="Times New Roman"/>
          <w:b/>
          <w:sz w:val="24"/>
          <w:szCs w:val="24"/>
          <w:lang w:val="en-US"/>
        </w:rPr>
      </w:pPr>
      <w:r w:rsidRPr="00C920FB">
        <w:rPr>
          <w:rFonts w:ascii="Times New Roman" w:hAnsi="Times New Roman" w:cs="Times New Roman"/>
          <w:b/>
          <w:sz w:val="24"/>
          <w:szCs w:val="24"/>
          <w:lang w:val="en-US"/>
        </w:rPr>
        <w:t>Vologda Research Center of the Russian Academy of Sciences (56A, Gorky Street, Vologda, 160014, Russian Federation)</w:t>
      </w:r>
    </w:p>
    <w:p w:rsidR="00607094" w:rsidRPr="00B7004B" w:rsidRDefault="00607094" w:rsidP="0060709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UDC</w:t>
      </w:r>
      <w:r w:rsidRPr="00B7004B">
        <w:rPr>
          <w:rFonts w:ascii="Times New Roman" w:hAnsi="Times New Roman" w:cs="Times New Roman"/>
          <w:b/>
          <w:sz w:val="24"/>
          <w:szCs w:val="24"/>
          <w:lang w:val="en-US"/>
        </w:rPr>
        <w:t xml:space="preserve"> 314.72 </w:t>
      </w:r>
      <w:r>
        <w:rPr>
          <w:rFonts w:ascii="Times New Roman" w:hAnsi="Times New Roman" w:cs="Times New Roman"/>
          <w:b/>
          <w:sz w:val="24"/>
          <w:szCs w:val="24"/>
          <w:lang w:val="en-US"/>
        </w:rPr>
        <w:t>BBC</w:t>
      </w:r>
      <w:r w:rsidRPr="00B7004B">
        <w:rPr>
          <w:rFonts w:ascii="Times New Roman" w:hAnsi="Times New Roman" w:cs="Times New Roman"/>
          <w:b/>
          <w:sz w:val="24"/>
          <w:szCs w:val="24"/>
          <w:lang w:val="en-US"/>
        </w:rPr>
        <w:t xml:space="preserve"> 60.7</w:t>
      </w:r>
    </w:p>
    <w:p w:rsidR="00607094" w:rsidRDefault="00607094" w:rsidP="00607094">
      <w:pPr>
        <w:spacing w:after="0" w:line="240" w:lineRule="auto"/>
        <w:jc w:val="both"/>
        <w:rPr>
          <w:rFonts w:ascii="Times New Roman" w:hAnsi="Times New Roman" w:cs="Times New Roman"/>
          <w:sz w:val="24"/>
          <w:szCs w:val="24"/>
          <w:lang w:val="en-US"/>
        </w:rPr>
      </w:pPr>
    </w:p>
    <w:p w:rsidR="00607094" w:rsidRPr="00607094" w:rsidRDefault="00607094" w:rsidP="00607094">
      <w:pPr>
        <w:spacing w:after="0" w:line="240" w:lineRule="auto"/>
        <w:jc w:val="both"/>
        <w:rPr>
          <w:rFonts w:ascii="Times New Roman" w:hAnsi="Times New Roman" w:cs="Times New Roman"/>
          <w:i/>
          <w:sz w:val="24"/>
          <w:szCs w:val="24"/>
          <w:lang w:val="en-US"/>
        </w:rPr>
      </w:pPr>
      <w:r w:rsidRPr="00607094">
        <w:rPr>
          <w:rFonts w:ascii="Times New Roman" w:hAnsi="Times New Roman" w:cs="Times New Roman"/>
          <w:sz w:val="24"/>
          <w:szCs w:val="24"/>
          <w:lang w:val="en-US"/>
        </w:rPr>
        <w:t xml:space="preserve">Abstract: </w:t>
      </w:r>
      <w:r w:rsidRPr="00607094">
        <w:rPr>
          <w:rFonts w:ascii="Times New Roman" w:hAnsi="Times New Roman" w:cs="Times New Roman"/>
          <w:i/>
          <w:sz w:val="24"/>
          <w:szCs w:val="24"/>
          <w:lang w:val="en-US"/>
        </w:rPr>
        <w:t xml:space="preserve">The article is devoted to internal migration of the population. Different approaches to the notion of migration are shown, the concept of internal migration of the population is highlighted on the basis of the criteria of time, space and </w:t>
      </w:r>
      <w:proofErr w:type="spellStart"/>
      <w:r w:rsidRPr="00607094">
        <w:rPr>
          <w:rFonts w:ascii="Times New Roman" w:hAnsi="Times New Roman" w:cs="Times New Roman"/>
          <w:i/>
          <w:sz w:val="24"/>
          <w:szCs w:val="24"/>
          <w:lang w:val="en-US"/>
        </w:rPr>
        <w:t>fixability</w:t>
      </w:r>
      <w:proofErr w:type="spellEnd"/>
      <w:r w:rsidRPr="00607094">
        <w:rPr>
          <w:rFonts w:ascii="Times New Roman" w:hAnsi="Times New Roman" w:cs="Times New Roman"/>
          <w:i/>
          <w:sz w:val="24"/>
          <w:szCs w:val="24"/>
          <w:lang w:val="en-US"/>
        </w:rPr>
        <w:t>, and its features are underlined.</w:t>
      </w:r>
    </w:p>
    <w:p w:rsidR="00607094" w:rsidRPr="00607094" w:rsidRDefault="00607094" w:rsidP="00607094">
      <w:pPr>
        <w:spacing w:after="0" w:line="240" w:lineRule="auto"/>
        <w:jc w:val="both"/>
        <w:rPr>
          <w:rFonts w:ascii="Times New Roman" w:hAnsi="Times New Roman" w:cs="Times New Roman"/>
          <w:sz w:val="24"/>
          <w:szCs w:val="24"/>
          <w:lang w:val="en-US"/>
        </w:rPr>
      </w:pPr>
    </w:p>
    <w:p w:rsidR="00607094" w:rsidRPr="00607094" w:rsidRDefault="00607094" w:rsidP="00607094">
      <w:pPr>
        <w:spacing w:after="0" w:line="240" w:lineRule="auto"/>
        <w:jc w:val="both"/>
        <w:rPr>
          <w:rFonts w:ascii="Times New Roman" w:hAnsi="Times New Roman" w:cs="Times New Roman"/>
          <w:sz w:val="24"/>
          <w:szCs w:val="24"/>
          <w:lang w:val="en-US"/>
        </w:rPr>
      </w:pPr>
      <w:r w:rsidRPr="00607094">
        <w:rPr>
          <w:rFonts w:ascii="Times New Roman" w:hAnsi="Times New Roman" w:cs="Times New Roman"/>
          <w:sz w:val="24"/>
          <w:szCs w:val="24"/>
          <w:lang w:val="en-US"/>
        </w:rPr>
        <w:t>Key words: migration, internal migration, concept of migration, criteria for allocating internal migration, territorial movement.</w:t>
      </w:r>
    </w:p>
    <w:p w:rsidR="00607094" w:rsidRDefault="00607094" w:rsidP="00607094">
      <w:pPr>
        <w:spacing w:after="0" w:line="240" w:lineRule="auto"/>
        <w:jc w:val="both"/>
        <w:rPr>
          <w:rFonts w:ascii="Times New Roman" w:hAnsi="Times New Roman" w:cs="Times New Roman"/>
          <w:sz w:val="24"/>
          <w:szCs w:val="24"/>
          <w:lang w:val="en-US"/>
        </w:rPr>
      </w:pPr>
    </w:p>
    <w:p w:rsidR="001C76D1" w:rsidRDefault="001C76D1" w:rsidP="00607094">
      <w:pPr>
        <w:spacing w:after="0" w:line="240" w:lineRule="auto"/>
        <w:jc w:val="both"/>
        <w:rPr>
          <w:rFonts w:ascii="Times New Roman" w:hAnsi="Times New Roman" w:cs="Times New Roman"/>
          <w:sz w:val="24"/>
          <w:szCs w:val="24"/>
          <w:lang w:val="en-US"/>
        </w:rPr>
      </w:pPr>
    </w:p>
    <w:p w:rsidR="001C76D1" w:rsidRPr="001C76D1" w:rsidRDefault="001C76D1" w:rsidP="001C76D1">
      <w:pPr>
        <w:pStyle w:val="a6"/>
        <w:numPr>
          <w:ilvl w:val="0"/>
          <w:numId w:val="3"/>
        </w:numPr>
        <w:spacing w:after="0" w:line="240" w:lineRule="auto"/>
        <w:jc w:val="both"/>
        <w:rPr>
          <w:rFonts w:ascii="Times New Roman" w:hAnsi="Times New Roman" w:cs="Times New Roman"/>
          <w:sz w:val="24"/>
          <w:szCs w:val="24"/>
          <w:lang w:val="en-US"/>
        </w:rPr>
      </w:pPr>
      <w:r w:rsidRPr="001C76D1">
        <w:rPr>
          <w:rFonts w:ascii="Times New Roman" w:hAnsi="Times New Roman" w:cs="Times New Roman"/>
          <w:sz w:val="24"/>
          <w:szCs w:val="24"/>
          <w:lang w:val="en-US"/>
        </w:rPr>
        <w:t xml:space="preserve">Demographic Conceptual Dictionary [Text] / Ed. L. L. </w:t>
      </w:r>
      <w:proofErr w:type="spellStart"/>
      <w:r w:rsidRPr="001C76D1">
        <w:rPr>
          <w:rFonts w:ascii="Times New Roman" w:hAnsi="Times New Roman" w:cs="Times New Roman"/>
          <w:sz w:val="24"/>
          <w:szCs w:val="24"/>
          <w:lang w:val="en-US"/>
        </w:rPr>
        <w:t>Rybakovsky</w:t>
      </w:r>
      <w:proofErr w:type="spellEnd"/>
      <w:r w:rsidRPr="001C76D1">
        <w:rPr>
          <w:rFonts w:ascii="Times New Roman" w:hAnsi="Times New Roman" w:cs="Times New Roman"/>
          <w:sz w:val="24"/>
          <w:szCs w:val="24"/>
          <w:lang w:val="en-US"/>
        </w:rPr>
        <w:t>. – Moscow: Center for Sociological Forecasting, 2003 – 351 p.</w:t>
      </w:r>
    </w:p>
    <w:p w:rsidR="001C76D1" w:rsidRPr="001C76D1" w:rsidRDefault="001C76D1" w:rsidP="001C76D1">
      <w:pPr>
        <w:pStyle w:val="a6"/>
        <w:numPr>
          <w:ilvl w:val="0"/>
          <w:numId w:val="3"/>
        </w:numPr>
        <w:spacing w:after="0" w:line="240" w:lineRule="auto"/>
        <w:jc w:val="both"/>
        <w:rPr>
          <w:rFonts w:ascii="Times New Roman" w:hAnsi="Times New Roman" w:cs="Times New Roman"/>
          <w:sz w:val="24"/>
          <w:szCs w:val="24"/>
          <w:lang w:val="en-US"/>
        </w:rPr>
      </w:pPr>
      <w:proofErr w:type="spellStart"/>
      <w:r w:rsidRPr="001C76D1">
        <w:rPr>
          <w:rFonts w:ascii="Times New Roman" w:hAnsi="Times New Roman" w:cs="Times New Roman"/>
          <w:sz w:val="24"/>
          <w:szCs w:val="24"/>
          <w:lang w:val="en-US"/>
        </w:rPr>
        <w:t>Iontsev</w:t>
      </w:r>
      <w:proofErr w:type="spellEnd"/>
      <w:r w:rsidRPr="001C76D1">
        <w:rPr>
          <w:rFonts w:ascii="Times New Roman" w:hAnsi="Times New Roman" w:cs="Times New Roman"/>
          <w:sz w:val="24"/>
          <w:szCs w:val="24"/>
          <w:lang w:val="en-US"/>
        </w:rPr>
        <w:t xml:space="preserve">, V. A. International population migration: theory and history of study [Text] / V. </w:t>
      </w:r>
      <w:r>
        <w:rPr>
          <w:rFonts w:ascii="Times New Roman" w:hAnsi="Times New Roman" w:cs="Times New Roman"/>
          <w:sz w:val="24"/>
          <w:szCs w:val="24"/>
          <w:lang w:val="en-US"/>
        </w:rPr>
        <w:t xml:space="preserve">A. </w:t>
      </w:r>
      <w:proofErr w:type="spellStart"/>
      <w:r w:rsidRPr="001C76D1">
        <w:rPr>
          <w:rFonts w:ascii="Times New Roman" w:hAnsi="Times New Roman" w:cs="Times New Roman"/>
          <w:sz w:val="24"/>
          <w:szCs w:val="24"/>
          <w:lang w:val="en-US"/>
        </w:rPr>
        <w:t>Iontsev</w:t>
      </w:r>
      <w:proofErr w:type="spellEnd"/>
      <w:r w:rsidRPr="001C76D1">
        <w:rPr>
          <w:rFonts w:ascii="Times New Roman" w:hAnsi="Times New Roman" w:cs="Times New Roman"/>
          <w:sz w:val="24"/>
          <w:szCs w:val="24"/>
          <w:lang w:val="en-US"/>
        </w:rPr>
        <w:t>. – Moscow: Dialogue-Moscow State University, 1999 - 370 p.</w:t>
      </w:r>
    </w:p>
    <w:p w:rsidR="001C76D1" w:rsidRPr="001C76D1" w:rsidRDefault="001C76D1" w:rsidP="001C76D1">
      <w:pPr>
        <w:pStyle w:val="a6"/>
        <w:numPr>
          <w:ilvl w:val="0"/>
          <w:numId w:val="3"/>
        </w:numPr>
        <w:spacing w:after="0" w:line="240" w:lineRule="auto"/>
        <w:jc w:val="both"/>
        <w:rPr>
          <w:rFonts w:ascii="Times New Roman" w:hAnsi="Times New Roman" w:cs="Times New Roman"/>
          <w:sz w:val="24"/>
          <w:szCs w:val="24"/>
          <w:lang w:val="en-US"/>
        </w:rPr>
      </w:pPr>
      <w:proofErr w:type="spellStart"/>
      <w:r w:rsidRPr="001C76D1">
        <w:rPr>
          <w:rFonts w:ascii="Times New Roman" w:hAnsi="Times New Roman" w:cs="Times New Roman"/>
          <w:sz w:val="24"/>
          <w:szCs w:val="24"/>
          <w:lang w:val="en-US"/>
        </w:rPr>
        <w:t>Perevedentsev</w:t>
      </w:r>
      <w:proofErr w:type="spellEnd"/>
      <w:r w:rsidRPr="001C76D1">
        <w:rPr>
          <w:rFonts w:ascii="Times New Roman" w:hAnsi="Times New Roman" w:cs="Times New Roman"/>
          <w:sz w:val="24"/>
          <w:szCs w:val="24"/>
          <w:lang w:val="en-US"/>
        </w:rPr>
        <w:t xml:space="preserve">, V. I. Methods of Studying Population Migration [Text] / V. I. </w:t>
      </w:r>
      <w:proofErr w:type="spellStart"/>
      <w:r w:rsidRPr="001C76D1">
        <w:rPr>
          <w:rFonts w:ascii="Times New Roman" w:hAnsi="Times New Roman" w:cs="Times New Roman"/>
          <w:sz w:val="24"/>
          <w:szCs w:val="24"/>
          <w:lang w:val="en-US"/>
        </w:rPr>
        <w:t>Perevedentsev</w:t>
      </w:r>
      <w:proofErr w:type="spellEnd"/>
      <w:r w:rsidRPr="001C76D1">
        <w:rPr>
          <w:rFonts w:ascii="Times New Roman" w:hAnsi="Times New Roman" w:cs="Times New Roman"/>
          <w:sz w:val="24"/>
          <w:szCs w:val="24"/>
          <w:lang w:val="en-US"/>
        </w:rPr>
        <w:t xml:space="preserve">. – Moscow: </w:t>
      </w:r>
      <w:proofErr w:type="spellStart"/>
      <w:r w:rsidRPr="001C76D1">
        <w:rPr>
          <w:rFonts w:ascii="Times New Roman" w:hAnsi="Times New Roman" w:cs="Times New Roman"/>
          <w:sz w:val="24"/>
          <w:szCs w:val="24"/>
          <w:lang w:val="en-US"/>
        </w:rPr>
        <w:t>Nauka</w:t>
      </w:r>
      <w:proofErr w:type="spellEnd"/>
      <w:r w:rsidRPr="001C76D1">
        <w:rPr>
          <w:rFonts w:ascii="Times New Roman" w:hAnsi="Times New Roman" w:cs="Times New Roman"/>
          <w:sz w:val="24"/>
          <w:szCs w:val="24"/>
          <w:lang w:val="en-US"/>
        </w:rPr>
        <w:t>, 1975, 232 pp.</w:t>
      </w:r>
    </w:p>
    <w:p w:rsidR="001C76D1" w:rsidRPr="001C76D1" w:rsidRDefault="001C76D1" w:rsidP="001C76D1">
      <w:pPr>
        <w:pStyle w:val="a6"/>
        <w:numPr>
          <w:ilvl w:val="0"/>
          <w:numId w:val="3"/>
        </w:numPr>
        <w:spacing w:after="0" w:line="240" w:lineRule="auto"/>
        <w:jc w:val="both"/>
        <w:rPr>
          <w:rFonts w:ascii="Times New Roman" w:hAnsi="Times New Roman" w:cs="Times New Roman"/>
          <w:sz w:val="24"/>
          <w:szCs w:val="24"/>
          <w:lang w:val="en-US"/>
        </w:rPr>
      </w:pPr>
      <w:proofErr w:type="spellStart"/>
      <w:r w:rsidRPr="001C76D1">
        <w:rPr>
          <w:rFonts w:ascii="Times New Roman" w:hAnsi="Times New Roman" w:cs="Times New Roman"/>
          <w:sz w:val="24"/>
          <w:szCs w:val="24"/>
          <w:lang w:val="en-US"/>
        </w:rPr>
        <w:t>Raizberg</w:t>
      </w:r>
      <w:proofErr w:type="spellEnd"/>
      <w:r w:rsidRPr="001C76D1">
        <w:rPr>
          <w:rFonts w:ascii="Times New Roman" w:hAnsi="Times New Roman" w:cs="Times New Roman"/>
          <w:sz w:val="24"/>
          <w:szCs w:val="24"/>
          <w:lang w:val="en-US"/>
        </w:rPr>
        <w:t xml:space="preserve">, B. A. Modern Socioeconomic Dictionary [Text] / B. A. </w:t>
      </w:r>
      <w:proofErr w:type="spellStart"/>
      <w:r w:rsidRPr="001C76D1">
        <w:rPr>
          <w:rFonts w:ascii="Times New Roman" w:hAnsi="Times New Roman" w:cs="Times New Roman"/>
          <w:sz w:val="24"/>
          <w:szCs w:val="24"/>
          <w:lang w:val="en-US"/>
        </w:rPr>
        <w:t>Raizberg</w:t>
      </w:r>
      <w:proofErr w:type="spellEnd"/>
      <w:r w:rsidRPr="001C76D1">
        <w:rPr>
          <w:rFonts w:ascii="Times New Roman" w:hAnsi="Times New Roman" w:cs="Times New Roman"/>
          <w:sz w:val="24"/>
          <w:szCs w:val="24"/>
          <w:lang w:val="en-US"/>
        </w:rPr>
        <w:t>. – Moscow: INFRA-M, 2009 – 629 c.</w:t>
      </w:r>
    </w:p>
    <w:p w:rsidR="001C76D1" w:rsidRPr="001C76D1" w:rsidRDefault="001C76D1" w:rsidP="001C76D1">
      <w:pPr>
        <w:pStyle w:val="a6"/>
        <w:numPr>
          <w:ilvl w:val="0"/>
          <w:numId w:val="3"/>
        </w:numPr>
        <w:spacing w:after="0" w:line="240" w:lineRule="auto"/>
        <w:jc w:val="both"/>
        <w:rPr>
          <w:rFonts w:ascii="Times New Roman" w:hAnsi="Times New Roman" w:cs="Times New Roman"/>
          <w:sz w:val="24"/>
          <w:szCs w:val="24"/>
          <w:lang w:val="en-US"/>
        </w:rPr>
      </w:pPr>
      <w:proofErr w:type="spellStart"/>
      <w:r w:rsidRPr="001C76D1">
        <w:rPr>
          <w:rFonts w:ascii="Times New Roman" w:hAnsi="Times New Roman" w:cs="Times New Roman"/>
          <w:sz w:val="24"/>
          <w:szCs w:val="24"/>
          <w:lang w:val="en-US"/>
        </w:rPr>
        <w:t>Rybakovsky</w:t>
      </w:r>
      <w:proofErr w:type="spellEnd"/>
      <w:r w:rsidRPr="001C76D1">
        <w:rPr>
          <w:rFonts w:ascii="Times New Roman" w:hAnsi="Times New Roman" w:cs="Times New Roman"/>
          <w:sz w:val="24"/>
          <w:szCs w:val="24"/>
          <w:lang w:val="en-US"/>
        </w:rPr>
        <w:t xml:space="preserve">, L. L. To clarify the concept of "population migration" [Text] / L. L. </w:t>
      </w:r>
      <w:proofErr w:type="spellStart"/>
      <w:r w:rsidRPr="001C76D1">
        <w:rPr>
          <w:rFonts w:ascii="Times New Roman" w:hAnsi="Times New Roman" w:cs="Times New Roman"/>
          <w:sz w:val="24"/>
          <w:szCs w:val="24"/>
          <w:lang w:val="en-US"/>
        </w:rPr>
        <w:t>Rybakovski</w:t>
      </w:r>
      <w:proofErr w:type="spellEnd"/>
      <w:r w:rsidRPr="001C76D1">
        <w:rPr>
          <w:rFonts w:ascii="Times New Roman" w:hAnsi="Times New Roman" w:cs="Times New Roman"/>
          <w:sz w:val="24"/>
          <w:szCs w:val="24"/>
          <w:lang w:val="en-US"/>
        </w:rPr>
        <w:t xml:space="preserve"> // Sociological research. – 2016. – № 12. –- P. 78-83</w:t>
      </w:r>
    </w:p>
    <w:p w:rsidR="001C76D1" w:rsidRDefault="001C76D1" w:rsidP="001C76D1">
      <w:pPr>
        <w:pStyle w:val="a6"/>
        <w:numPr>
          <w:ilvl w:val="0"/>
          <w:numId w:val="3"/>
        </w:numPr>
        <w:spacing w:after="0" w:line="240" w:lineRule="auto"/>
        <w:jc w:val="both"/>
        <w:rPr>
          <w:rFonts w:ascii="Times New Roman" w:hAnsi="Times New Roman" w:cs="Times New Roman"/>
          <w:sz w:val="24"/>
          <w:szCs w:val="24"/>
          <w:lang w:val="en-US"/>
        </w:rPr>
      </w:pPr>
      <w:proofErr w:type="spellStart"/>
      <w:r w:rsidRPr="002253C3">
        <w:rPr>
          <w:rFonts w:ascii="Times New Roman" w:hAnsi="Times New Roman" w:cs="Times New Roman"/>
          <w:sz w:val="24"/>
          <w:szCs w:val="24"/>
          <w:lang w:val="en-US"/>
        </w:rPr>
        <w:t>Ravenstein</w:t>
      </w:r>
      <w:proofErr w:type="spellEnd"/>
      <w:r w:rsidRPr="002253C3">
        <w:rPr>
          <w:rFonts w:ascii="Times New Roman" w:hAnsi="Times New Roman" w:cs="Times New Roman"/>
          <w:sz w:val="24"/>
          <w:szCs w:val="24"/>
          <w:lang w:val="en-US"/>
        </w:rPr>
        <w:t xml:space="preserve">, E. G. The Laws of Migration [Text] / E. G. </w:t>
      </w:r>
      <w:proofErr w:type="spellStart"/>
      <w:r w:rsidRPr="002253C3">
        <w:rPr>
          <w:rFonts w:ascii="Times New Roman" w:hAnsi="Times New Roman" w:cs="Times New Roman"/>
          <w:sz w:val="24"/>
          <w:szCs w:val="24"/>
          <w:lang w:val="en-US"/>
        </w:rPr>
        <w:t>Ravenstein</w:t>
      </w:r>
      <w:proofErr w:type="spellEnd"/>
      <w:r w:rsidRPr="002253C3">
        <w:rPr>
          <w:rFonts w:ascii="Times New Roman" w:hAnsi="Times New Roman" w:cs="Times New Roman"/>
          <w:sz w:val="24"/>
          <w:szCs w:val="24"/>
          <w:lang w:val="en-US"/>
        </w:rPr>
        <w:t xml:space="preserve"> // Journal of the Statistical Society of London. – 1885. – №48</w:t>
      </w:r>
    </w:p>
    <w:p w:rsidR="001C76D1" w:rsidRPr="001C76D1" w:rsidRDefault="001C76D1" w:rsidP="001C76D1">
      <w:pPr>
        <w:pStyle w:val="a6"/>
        <w:spacing w:after="0" w:line="240" w:lineRule="auto"/>
        <w:jc w:val="both"/>
        <w:rPr>
          <w:rFonts w:ascii="Times New Roman" w:hAnsi="Times New Roman" w:cs="Times New Roman"/>
          <w:sz w:val="24"/>
          <w:szCs w:val="24"/>
          <w:lang w:val="en-US"/>
        </w:rPr>
      </w:pPr>
    </w:p>
    <w:sectPr w:rsidR="001C76D1" w:rsidRPr="001C76D1" w:rsidSect="00600B8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1869" w:rsidRDefault="00231869" w:rsidP="00231869">
      <w:pPr>
        <w:spacing w:after="0" w:line="240" w:lineRule="auto"/>
      </w:pPr>
      <w:r>
        <w:separator/>
      </w:r>
    </w:p>
  </w:endnote>
  <w:endnote w:type="continuationSeparator" w:id="0">
    <w:p w:rsidR="00231869" w:rsidRDefault="00231869" w:rsidP="00231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charset w:val="CC"/>
    <w:family w:val="swiss"/>
    <w:pitch w:val="variable"/>
    <w:sig w:usb0="E10002FF" w:usb1="4000ACFF" w:usb2="00000009" w:usb3="00000000" w:csb0="0000019F" w:csb1="00000000"/>
  </w:font>
  <w:font w:name="Calibri Light">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1869" w:rsidRDefault="00231869" w:rsidP="00231869">
      <w:pPr>
        <w:spacing w:after="0" w:line="240" w:lineRule="auto"/>
      </w:pPr>
      <w:r>
        <w:separator/>
      </w:r>
    </w:p>
  </w:footnote>
  <w:footnote w:type="continuationSeparator" w:id="0">
    <w:p w:rsidR="00231869" w:rsidRDefault="00231869" w:rsidP="00231869">
      <w:pPr>
        <w:spacing w:after="0" w:line="240" w:lineRule="auto"/>
      </w:pPr>
      <w:r>
        <w:continuationSeparator/>
      </w:r>
    </w:p>
  </w:footnote>
  <w:footnote w:id="1">
    <w:p w:rsidR="00EA4C30" w:rsidRPr="00EA4C30" w:rsidRDefault="00EA4C30" w:rsidP="00EA4C30">
      <w:pPr>
        <w:pStyle w:val="a3"/>
        <w:jc w:val="both"/>
        <w:rPr>
          <w:rFonts w:ascii="Times New Roman" w:hAnsi="Times New Roman" w:cs="Times New Roman"/>
        </w:rPr>
      </w:pPr>
      <w:r w:rsidRPr="00EA4C30">
        <w:rPr>
          <w:rStyle w:val="a5"/>
          <w:rFonts w:ascii="Times New Roman" w:hAnsi="Times New Roman" w:cs="Times New Roman"/>
        </w:rPr>
        <w:footnoteRef/>
      </w:r>
      <w:r w:rsidRPr="00EA4C30">
        <w:rPr>
          <w:rFonts w:ascii="Times New Roman" w:hAnsi="Times New Roman" w:cs="Times New Roman"/>
        </w:rPr>
        <w:t xml:space="preserve"> Территориальный орган Федеральная служба государственной статистики по Вологодской области [Элект</w:t>
      </w:r>
      <w:r w:rsidR="000A3B13">
        <w:rPr>
          <w:rFonts w:ascii="Times New Roman" w:hAnsi="Times New Roman" w:cs="Times New Roman"/>
        </w:rPr>
        <w:t>ронный ресурс]. – Режим доступа</w:t>
      </w:r>
      <w:r w:rsidRPr="00EA4C30">
        <w:rPr>
          <w:rFonts w:ascii="Times New Roman" w:hAnsi="Times New Roman" w:cs="Times New Roman"/>
        </w:rPr>
        <w:t>: http://vologdastat.gks.ru/wps/wcm/connect/rosstat_ts/vologdastat/resources</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484059"/>
    <w:multiLevelType w:val="hybridMultilevel"/>
    <w:tmpl w:val="B41053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D31362"/>
    <w:multiLevelType w:val="hybridMultilevel"/>
    <w:tmpl w:val="B8F89C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B086645"/>
    <w:multiLevelType w:val="hybridMultilevel"/>
    <w:tmpl w:val="DD3030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4B19"/>
    <w:rsid w:val="00013C3F"/>
    <w:rsid w:val="00036765"/>
    <w:rsid w:val="00084DA1"/>
    <w:rsid w:val="00084ED0"/>
    <w:rsid w:val="000A3B13"/>
    <w:rsid w:val="000B650D"/>
    <w:rsid w:val="00155758"/>
    <w:rsid w:val="001C76D1"/>
    <w:rsid w:val="001F3CCE"/>
    <w:rsid w:val="002253C3"/>
    <w:rsid w:val="00230ED9"/>
    <w:rsid w:val="00231869"/>
    <w:rsid w:val="00261047"/>
    <w:rsid w:val="00273F27"/>
    <w:rsid w:val="00322F57"/>
    <w:rsid w:val="003C6162"/>
    <w:rsid w:val="003C6CAD"/>
    <w:rsid w:val="00404A34"/>
    <w:rsid w:val="0045700A"/>
    <w:rsid w:val="00503598"/>
    <w:rsid w:val="00530474"/>
    <w:rsid w:val="005D37CA"/>
    <w:rsid w:val="00600B86"/>
    <w:rsid w:val="00607094"/>
    <w:rsid w:val="00670324"/>
    <w:rsid w:val="00764B19"/>
    <w:rsid w:val="00805BCB"/>
    <w:rsid w:val="00807204"/>
    <w:rsid w:val="00850FCD"/>
    <w:rsid w:val="008F692B"/>
    <w:rsid w:val="00947605"/>
    <w:rsid w:val="00A12F78"/>
    <w:rsid w:val="00A52D5F"/>
    <w:rsid w:val="00AD5DFB"/>
    <w:rsid w:val="00B7004B"/>
    <w:rsid w:val="00B7450A"/>
    <w:rsid w:val="00B9716E"/>
    <w:rsid w:val="00C173DC"/>
    <w:rsid w:val="00C20406"/>
    <w:rsid w:val="00C70849"/>
    <w:rsid w:val="00C920FB"/>
    <w:rsid w:val="00CE2D3B"/>
    <w:rsid w:val="00CF0B6B"/>
    <w:rsid w:val="00CF170D"/>
    <w:rsid w:val="00CF4662"/>
    <w:rsid w:val="00D27FA5"/>
    <w:rsid w:val="00D45B7C"/>
    <w:rsid w:val="00D71208"/>
    <w:rsid w:val="00D95118"/>
    <w:rsid w:val="00DE4255"/>
    <w:rsid w:val="00E00C37"/>
    <w:rsid w:val="00E03DF1"/>
    <w:rsid w:val="00EA4C30"/>
    <w:rsid w:val="00FD4E02"/>
    <w:rsid w:val="00FE56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6F7A73"/>
  <w15:chartTrackingRefBased/>
  <w15:docId w15:val="{9FB8BD76-78D9-4A28-A335-58086112F4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semiHidden/>
    <w:unhideWhenUsed/>
    <w:rsid w:val="00EA4C30"/>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semiHidden/>
    <w:rsid w:val="00EA4C30"/>
    <w:rPr>
      <w:sz w:val="20"/>
      <w:szCs w:val="20"/>
    </w:rPr>
  </w:style>
  <w:style w:type="character" w:styleId="a5">
    <w:name w:val="footnote reference"/>
    <w:aliases w:val="Знак сноски-FN,Ciae niinee-FN,Знак сноски 1,Referencia nota al pie"/>
    <w:basedOn w:val="a0"/>
    <w:uiPriority w:val="99"/>
    <w:semiHidden/>
    <w:unhideWhenUsed/>
    <w:rsid w:val="00EA4C30"/>
    <w:rPr>
      <w:vertAlign w:val="superscript"/>
    </w:rPr>
  </w:style>
  <w:style w:type="character" w:customStyle="1" w:styleId="apple-converted-space">
    <w:name w:val="apple-converted-space"/>
    <w:basedOn w:val="a0"/>
    <w:rsid w:val="00CF4662"/>
  </w:style>
  <w:style w:type="paragraph" w:styleId="a6">
    <w:name w:val="List Paragraph"/>
    <w:basedOn w:val="a"/>
    <w:uiPriority w:val="34"/>
    <w:qFormat/>
    <w:rsid w:val="00600B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268954">
      <w:bodyDiv w:val="1"/>
      <w:marLeft w:val="0"/>
      <w:marRight w:val="0"/>
      <w:marTop w:val="0"/>
      <w:marBottom w:val="0"/>
      <w:divBdr>
        <w:top w:val="none" w:sz="0" w:space="0" w:color="auto"/>
        <w:left w:val="none" w:sz="0" w:space="0" w:color="auto"/>
        <w:bottom w:val="none" w:sz="0" w:space="0" w:color="auto"/>
        <w:right w:val="none" w:sz="0" w:space="0" w:color="auto"/>
      </w:divBdr>
    </w:div>
    <w:div w:id="825899533">
      <w:bodyDiv w:val="1"/>
      <w:marLeft w:val="0"/>
      <w:marRight w:val="0"/>
      <w:marTop w:val="0"/>
      <w:marBottom w:val="0"/>
      <w:divBdr>
        <w:top w:val="none" w:sz="0" w:space="0" w:color="auto"/>
        <w:left w:val="none" w:sz="0" w:space="0" w:color="auto"/>
        <w:bottom w:val="none" w:sz="0" w:space="0" w:color="auto"/>
        <w:right w:val="none" w:sz="0" w:space="0" w:color="auto"/>
      </w:divBdr>
    </w:div>
    <w:div w:id="1844390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6CB47F-CA9F-4A79-A5B8-29DD5EA29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632</TotalTime>
  <Pages>3</Pages>
  <Words>1212</Words>
  <Characters>6909</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П. Будилов</dc:creator>
  <cp:keywords/>
  <dc:description/>
  <cp:lastModifiedBy>Александр П. Будилов</cp:lastModifiedBy>
  <cp:revision>34</cp:revision>
  <dcterms:created xsi:type="dcterms:W3CDTF">2018-03-22T05:23:00Z</dcterms:created>
  <dcterms:modified xsi:type="dcterms:W3CDTF">2018-03-26T07:06:00Z</dcterms:modified>
</cp:coreProperties>
</file>