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B9516F" w14:textId="48B4C0E7" w:rsidR="00060B28" w:rsidRPr="009F34A1" w:rsidRDefault="00060B28" w:rsidP="004430D3">
      <w:pPr>
        <w:spacing w:after="0" w:line="240" w:lineRule="auto"/>
        <w:rPr>
          <w:rFonts w:ascii="Times New Roman" w:hAnsi="Times New Roman" w:cs="Times New Roman"/>
          <w:b/>
          <w:bCs/>
          <w:sz w:val="24"/>
          <w:szCs w:val="24"/>
        </w:rPr>
      </w:pPr>
      <w:r w:rsidRPr="009F34A1">
        <w:rPr>
          <w:rFonts w:ascii="Times New Roman" w:hAnsi="Times New Roman" w:cs="Times New Roman"/>
          <w:b/>
          <w:bCs/>
          <w:sz w:val="24"/>
          <w:szCs w:val="24"/>
        </w:rPr>
        <w:t>УДК 316.4</w:t>
      </w:r>
    </w:p>
    <w:p w14:paraId="67A19808" w14:textId="7495E9B6" w:rsidR="00512AF1" w:rsidRPr="003B5142" w:rsidRDefault="00512AF1" w:rsidP="004430D3">
      <w:pPr>
        <w:spacing w:after="0" w:line="240" w:lineRule="auto"/>
        <w:jc w:val="right"/>
        <w:rPr>
          <w:rFonts w:ascii="Times New Roman" w:hAnsi="Times New Roman" w:cs="Times New Roman"/>
          <w:b/>
          <w:sz w:val="24"/>
          <w:szCs w:val="24"/>
        </w:rPr>
      </w:pPr>
      <w:r w:rsidRPr="003B5142">
        <w:rPr>
          <w:rFonts w:ascii="Times New Roman" w:hAnsi="Times New Roman" w:cs="Times New Roman"/>
          <w:b/>
          <w:sz w:val="24"/>
          <w:szCs w:val="24"/>
        </w:rPr>
        <w:t>Дементьева И.Н.</w:t>
      </w:r>
    </w:p>
    <w:p w14:paraId="5DCD852C" w14:textId="48638FF8" w:rsidR="00ED173E" w:rsidRPr="003B5142" w:rsidRDefault="004430D3" w:rsidP="004430D3">
      <w:pPr>
        <w:spacing w:after="0" w:line="240" w:lineRule="auto"/>
        <w:jc w:val="center"/>
        <w:rPr>
          <w:rFonts w:ascii="Times New Roman" w:hAnsi="Times New Roman" w:cs="Times New Roman"/>
          <w:b/>
          <w:sz w:val="24"/>
          <w:szCs w:val="24"/>
        </w:rPr>
      </w:pPr>
      <w:r w:rsidRPr="004430D3">
        <w:rPr>
          <w:rFonts w:ascii="Times New Roman" w:hAnsi="Times New Roman" w:cs="Times New Roman"/>
          <w:b/>
          <w:sz w:val="24"/>
          <w:szCs w:val="24"/>
        </w:rPr>
        <w:t>ПОТЕНЦИАЛ ПРОТЕСТА ГОРОДСКИХ ЖИТЕЛЕЙ В УСЛОВИЯХ ПАНДЕМИИ</w:t>
      </w:r>
      <w:r w:rsidR="000D60F2" w:rsidRPr="004430D3">
        <w:rPr>
          <w:rStyle w:val="a5"/>
          <w:rFonts w:ascii="Times New Roman" w:hAnsi="Times New Roman" w:cs="Times New Roman"/>
          <w:b/>
          <w:sz w:val="24"/>
          <w:szCs w:val="24"/>
        </w:rPr>
        <w:footnoteReference w:id="1"/>
      </w:r>
    </w:p>
    <w:p w14:paraId="5422E9C4" w14:textId="1D6D5324" w:rsidR="00260BAB" w:rsidRPr="003B5142" w:rsidRDefault="001F25B1" w:rsidP="003B5142">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В настоящем исследовании представлен сравнительный анализ протестных настроений</w:t>
      </w:r>
      <w:r w:rsidR="00260BAB" w:rsidRPr="003B5142">
        <w:rPr>
          <w:rFonts w:ascii="Times New Roman" w:hAnsi="Times New Roman" w:cs="Times New Roman"/>
          <w:i/>
          <w:sz w:val="24"/>
          <w:szCs w:val="24"/>
        </w:rPr>
        <w:t xml:space="preserve"> жителей </w:t>
      </w:r>
      <w:r w:rsidRPr="003B5142">
        <w:rPr>
          <w:rFonts w:ascii="Times New Roman" w:hAnsi="Times New Roman" w:cs="Times New Roman"/>
          <w:i/>
          <w:sz w:val="24"/>
          <w:szCs w:val="24"/>
        </w:rPr>
        <w:t>нескольких муниципальных образований Северо-Западного федерального округа, а именно городов Петрозаводск, Калинингра</w:t>
      </w:r>
      <w:r>
        <w:rPr>
          <w:rFonts w:ascii="Times New Roman" w:hAnsi="Times New Roman" w:cs="Times New Roman"/>
          <w:i/>
          <w:sz w:val="24"/>
          <w:szCs w:val="24"/>
        </w:rPr>
        <w:t xml:space="preserve">д, Мурманск, Вологда, Череповец </w:t>
      </w:r>
      <w:r w:rsidR="00260BAB" w:rsidRPr="003B5142">
        <w:rPr>
          <w:rFonts w:ascii="Times New Roman" w:hAnsi="Times New Roman" w:cs="Times New Roman"/>
          <w:i/>
          <w:sz w:val="24"/>
          <w:szCs w:val="24"/>
        </w:rPr>
        <w:t xml:space="preserve">в условиях кризисных процессов, связанных с пандемией </w:t>
      </w:r>
      <w:r w:rsidR="00260BAB" w:rsidRPr="003B5142">
        <w:rPr>
          <w:rFonts w:ascii="Times New Roman" w:hAnsi="Times New Roman" w:cs="Times New Roman"/>
          <w:i/>
          <w:sz w:val="24"/>
          <w:szCs w:val="24"/>
          <w:lang w:val="en-US"/>
        </w:rPr>
        <w:t>COVID</w:t>
      </w:r>
      <w:r w:rsidR="00260BAB" w:rsidRPr="003B5142">
        <w:rPr>
          <w:rFonts w:ascii="Times New Roman" w:hAnsi="Times New Roman" w:cs="Times New Roman"/>
          <w:i/>
          <w:sz w:val="24"/>
          <w:szCs w:val="24"/>
        </w:rPr>
        <w:t xml:space="preserve">-19. Выявлены </w:t>
      </w:r>
      <w:r>
        <w:rPr>
          <w:rFonts w:ascii="Times New Roman" w:hAnsi="Times New Roman" w:cs="Times New Roman"/>
          <w:i/>
          <w:sz w:val="24"/>
          <w:szCs w:val="24"/>
        </w:rPr>
        <w:t>социально-демографические особенности горожан</w:t>
      </w:r>
      <w:r w:rsidR="00260BAB" w:rsidRPr="003B5142">
        <w:rPr>
          <w:rFonts w:ascii="Times New Roman" w:hAnsi="Times New Roman" w:cs="Times New Roman"/>
          <w:i/>
          <w:sz w:val="24"/>
          <w:szCs w:val="24"/>
        </w:rPr>
        <w:t xml:space="preserve">, </w:t>
      </w:r>
      <w:r>
        <w:rPr>
          <w:rFonts w:ascii="Times New Roman" w:hAnsi="Times New Roman" w:cs="Times New Roman"/>
          <w:i/>
          <w:sz w:val="24"/>
          <w:szCs w:val="24"/>
        </w:rPr>
        <w:t xml:space="preserve">склонных к участию в протестах. </w:t>
      </w:r>
    </w:p>
    <w:p w14:paraId="36EB80CD" w14:textId="2F81AE05" w:rsidR="00260BAB" w:rsidRPr="003B5142" w:rsidRDefault="008D77EA" w:rsidP="003B5142">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П</w:t>
      </w:r>
      <w:r w:rsidR="00260BAB" w:rsidRPr="003B5142">
        <w:rPr>
          <w:rFonts w:ascii="Times New Roman" w:hAnsi="Times New Roman" w:cs="Times New Roman"/>
          <w:i/>
          <w:sz w:val="24"/>
          <w:szCs w:val="24"/>
        </w:rPr>
        <w:t>отенциал протеста, город, общественное мнение, материальное положение, общественно-политические настроения.</w:t>
      </w:r>
    </w:p>
    <w:p w14:paraId="3B7AEEB2" w14:textId="7F2A3505" w:rsidR="004A3513" w:rsidRPr="003B5142" w:rsidRDefault="004A3513" w:rsidP="003B5142">
      <w:pPr>
        <w:spacing w:after="0" w:line="240" w:lineRule="auto"/>
        <w:ind w:firstLine="709"/>
        <w:rPr>
          <w:rFonts w:ascii="Times New Roman" w:hAnsi="Times New Roman" w:cs="Times New Roman"/>
          <w:b/>
          <w:sz w:val="24"/>
          <w:szCs w:val="24"/>
        </w:rPr>
      </w:pPr>
    </w:p>
    <w:p w14:paraId="2961258A" w14:textId="7A911F18" w:rsidR="001A1A4B" w:rsidRPr="006D2754" w:rsidRDefault="007A0DAB" w:rsidP="004004D6">
      <w:pPr>
        <w:spacing w:after="0" w:line="240" w:lineRule="auto"/>
        <w:ind w:firstLine="709"/>
        <w:jc w:val="both"/>
        <w:rPr>
          <w:rFonts w:ascii="Times New Roman" w:hAnsi="Times New Roman" w:cs="Times New Roman"/>
        </w:rPr>
      </w:pPr>
      <w:r w:rsidRPr="003B5142">
        <w:rPr>
          <w:rFonts w:ascii="Times New Roman" w:hAnsi="Times New Roman" w:cs="Times New Roman"/>
          <w:sz w:val="24"/>
          <w:szCs w:val="24"/>
        </w:rPr>
        <w:t>Кризис 2020 г., связанный с р</w:t>
      </w:r>
      <w:r w:rsidR="00E5598C" w:rsidRPr="003B5142">
        <w:rPr>
          <w:rFonts w:ascii="Times New Roman" w:hAnsi="Times New Roman" w:cs="Times New Roman"/>
          <w:sz w:val="24"/>
          <w:szCs w:val="24"/>
        </w:rPr>
        <w:t>аспространение</w:t>
      </w:r>
      <w:r w:rsidRPr="003B5142">
        <w:rPr>
          <w:rFonts w:ascii="Times New Roman" w:hAnsi="Times New Roman" w:cs="Times New Roman"/>
          <w:sz w:val="24"/>
          <w:szCs w:val="24"/>
        </w:rPr>
        <w:t>м</w:t>
      </w:r>
      <w:r w:rsidR="00E5598C" w:rsidRPr="003B5142">
        <w:rPr>
          <w:rFonts w:ascii="Times New Roman" w:hAnsi="Times New Roman" w:cs="Times New Roman"/>
          <w:sz w:val="24"/>
          <w:szCs w:val="24"/>
        </w:rPr>
        <w:t xml:space="preserve"> COVID-19</w:t>
      </w:r>
      <w:r w:rsidRPr="003B5142">
        <w:rPr>
          <w:rFonts w:ascii="Times New Roman" w:hAnsi="Times New Roman" w:cs="Times New Roman"/>
          <w:sz w:val="24"/>
          <w:szCs w:val="24"/>
        </w:rPr>
        <w:t xml:space="preserve">, </w:t>
      </w:r>
      <w:r w:rsidR="00E5598C" w:rsidRPr="003B5142">
        <w:rPr>
          <w:rFonts w:ascii="Times New Roman" w:hAnsi="Times New Roman" w:cs="Times New Roman"/>
          <w:sz w:val="24"/>
          <w:szCs w:val="24"/>
        </w:rPr>
        <w:t>оказа</w:t>
      </w:r>
      <w:r w:rsidRPr="003B5142">
        <w:rPr>
          <w:rFonts w:ascii="Times New Roman" w:hAnsi="Times New Roman" w:cs="Times New Roman"/>
          <w:sz w:val="24"/>
          <w:szCs w:val="24"/>
        </w:rPr>
        <w:t xml:space="preserve">л </w:t>
      </w:r>
      <w:r w:rsidR="00E5598C" w:rsidRPr="003B5142">
        <w:rPr>
          <w:rFonts w:ascii="Times New Roman" w:hAnsi="Times New Roman" w:cs="Times New Roman"/>
          <w:sz w:val="24"/>
          <w:szCs w:val="24"/>
        </w:rPr>
        <w:t>негативное влияние на все сферы жизнедеятельности мирового сообщества. Наиболее существенный ущерб был нанесен социально-экономическим системам стран и регионов.</w:t>
      </w:r>
      <w:r w:rsidR="006D2754" w:rsidRPr="003B5142">
        <w:rPr>
          <w:rFonts w:ascii="Times New Roman" w:hAnsi="Times New Roman" w:cs="Times New Roman"/>
          <w:sz w:val="24"/>
          <w:szCs w:val="24"/>
        </w:rPr>
        <w:t xml:space="preserve"> </w:t>
      </w:r>
      <w:r w:rsidR="002D6CC8" w:rsidRPr="003B5142">
        <w:rPr>
          <w:rFonts w:ascii="Times New Roman" w:hAnsi="Times New Roman" w:cs="Times New Roman"/>
          <w:sz w:val="24"/>
          <w:szCs w:val="24"/>
        </w:rPr>
        <w:t>В 20</w:t>
      </w:r>
      <w:r w:rsidR="00E5598C" w:rsidRPr="003B5142">
        <w:rPr>
          <w:rFonts w:ascii="Times New Roman" w:hAnsi="Times New Roman" w:cs="Times New Roman"/>
          <w:sz w:val="24"/>
          <w:szCs w:val="24"/>
        </w:rPr>
        <w:t>20</w:t>
      </w:r>
      <w:r w:rsidR="002D6CC8" w:rsidRPr="003B5142">
        <w:rPr>
          <w:rFonts w:ascii="Times New Roman" w:hAnsi="Times New Roman" w:cs="Times New Roman"/>
          <w:sz w:val="24"/>
          <w:szCs w:val="24"/>
        </w:rPr>
        <w:t xml:space="preserve"> г. в развитии экономики и социальной сферы </w:t>
      </w:r>
      <w:r w:rsidR="007F3540" w:rsidRPr="003B5142">
        <w:rPr>
          <w:rFonts w:ascii="Times New Roman" w:hAnsi="Times New Roman" w:cs="Times New Roman"/>
          <w:sz w:val="24"/>
          <w:szCs w:val="24"/>
        </w:rPr>
        <w:t>России</w:t>
      </w:r>
      <w:r w:rsidR="002D6CC8" w:rsidRPr="003B5142">
        <w:rPr>
          <w:rFonts w:ascii="Times New Roman" w:hAnsi="Times New Roman" w:cs="Times New Roman"/>
          <w:sz w:val="24"/>
          <w:szCs w:val="24"/>
        </w:rPr>
        <w:t xml:space="preserve"> отмечались </w:t>
      </w:r>
      <w:r w:rsidR="00E5598C" w:rsidRPr="003B5142">
        <w:rPr>
          <w:rFonts w:ascii="Times New Roman" w:hAnsi="Times New Roman" w:cs="Times New Roman"/>
          <w:sz w:val="24"/>
          <w:szCs w:val="24"/>
        </w:rPr>
        <w:t>негативные</w:t>
      </w:r>
      <w:r w:rsidR="002D6CC8" w:rsidRPr="003B5142">
        <w:rPr>
          <w:rFonts w:ascii="Times New Roman" w:hAnsi="Times New Roman" w:cs="Times New Roman"/>
          <w:sz w:val="24"/>
          <w:szCs w:val="24"/>
        </w:rPr>
        <w:t xml:space="preserve"> тенденции</w:t>
      </w:r>
      <w:r w:rsidR="007F3540" w:rsidRPr="003B5142">
        <w:rPr>
          <w:rFonts w:ascii="Times New Roman" w:hAnsi="Times New Roman" w:cs="Times New Roman"/>
          <w:sz w:val="24"/>
          <w:szCs w:val="24"/>
        </w:rPr>
        <w:t>:</w:t>
      </w:r>
      <w:r w:rsidR="002D6CC8" w:rsidRPr="003B5142">
        <w:rPr>
          <w:rFonts w:ascii="Times New Roman" w:hAnsi="Times New Roman" w:cs="Times New Roman"/>
          <w:sz w:val="24"/>
          <w:szCs w:val="24"/>
        </w:rPr>
        <w:t xml:space="preserve"> произош</w:t>
      </w:r>
      <w:r w:rsidR="007F3540" w:rsidRPr="003B5142">
        <w:rPr>
          <w:rFonts w:ascii="Times New Roman" w:hAnsi="Times New Roman" w:cs="Times New Roman"/>
          <w:sz w:val="24"/>
          <w:szCs w:val="24"/>
        </w:rPr>
        <w:t>ло</w:t>
      </w:r>
      <w:r w:rsidR="002D6CC8" w:rsidRPr="003B5142">
        <w:rPr>
          <w:rFonts w:ascii="Times New Roman" w:hAnsi="Times New Roman" w:cs="Times New Roman"/>
          <w:sz w:val="24"/>
          <w:szCs w:val="24"/>
        </w:rPr>
        <w:t xml:space="preserve"> </w:t>
      </w:r>
      <w:r w:rsidR="007F3540" w:rsidRPr="003B5142">
        <w:rPr>
          <w:rFonts w:ascii="Times New Roman" w:hAnsi="Times New Roman" w:cs="Times New Roman"/>
          <w:sz w:val="24"/>
          <w:szCs w:val="24"/>
        </w:rPr>
        <w:t>снижение</w:t>
      </w:r>
      <w:r w:rsidR="002D6CC8" w:rsidRPr="003B5142">
        <w:rPr>
          <w:rFonts w:ascii="Times New Roman" w:hAnsi="Times New Roman" w:cs="Times New Roman"/>
          <w:sz w:val="24"/>
          <w:szCs w:val="24"/>
        </w:rPr>
        <w:t xml:space="preserve"> объёмов промышленного </w:t>
      </w:r>
      <w:r w:rsidR="007F3540" w:rsidRPr="003B5142">
        <w:rPr>
          <w:rFonts w:ascii="Times New Roman" w:hAnsi="Times New Roman" w:cs="Times New Roman"/>
          <w:sz w:val="24"/>
          <w:szCs w:val="24"/>
        </w:rPr>
        <w:t xml:space="preserve">и сельскохозяйственного </w:t>
      </w:r>
      <w:r w:rsidR="002D6CC8" w:rsidRPr="003B5142">
        <w:rPr>
          <w:rFonts w:ascii="Times New Roman" w:hAnsi="Times New Roman" w:cs="Times New Roman"/>
          <w:sz w:val="24"/>
          <w:szCs w:val="24"/>
        </w:rPr>
        <w:t xml:space="preserve">производства, </w:t>
      </w:r>
      <w:r w:rsidR="007F3540" w:rsidRPr="003B5142">
        <w:rPr>
          <w:rFonts w:ascii="Times New Roman" w:hAnsi="Times New Roman" w:cs="Times New Roman"/>
          <w:sz w:val="24"/>
          <w:szCs w:val="24"/>
        </w:rPr>
        <w:t>ухудшение ситуации на рынке потребительских товаров</w:t>
      </w:r>
      <w:r w:rsidR="00DD4D7B" w:rsidRPr="003B5142">
        <w:rPr>
          <w:rFonts w:ascii="Times New Roman" w:hAnsi="Times New Roman" w:cs="Times New Roman"/>
          <w:sz w:val="24"/>
          <w:szCs w:val="24"/>
        </w:rPr>
        <w:t xml:space="preserve"> и услуг, </w:t>
      </w:r>
      <w:r w:rsidR="007F3540" w:rsidRPr="003B5142">
        <w:rPr>
          <w:rFonts w:ascii="Times New Roman" w:hAnsi="Times New Roman" w:cs="Times New Roman"/>
          <w:sz w:val="24"/>
          <w:szCs w:val="24"/>
        </w:rPr>
        <w:t>снижение</w:t>
      </w:r>
      <w:r w:rsidR="002D6CC8" w:rsidRPr="003B5142">
        <w:rPr>
          <w:rFonts w:ascii="Times New Roman" w:hAnsi="Times New Roman" w:cs="Times New Roman"/>
          <w:sz w:val="24"/>
          <w:szCs w:val="24"/>
        </w:rPr>
        <w:t xml:space="preserve"> реальны</w:t>
      </w:r>
      <w:r w:rsidR="007F3540" w:rsidRPr="003B5142">
        <w:rPr>
          <w:rFonts w:ascii="Times New Roman" w:hAnsi="Times New Roman" w:cs="Times New Roman"/>
          <w:sz w:val="24"/>
          <w:szCs w:val="24"/>
        </w:rPr>
        <w:t>х</w:t>
      </w:r>
      <w:r w:rsidR="002D6CC8" w:rsidRPr="003B5142">
        <w:rPr>
          <w:rFonts w:ascii="Times New Roman" w:hAnsi="Times New Roman" w:cs="Times New Roman"/>
          <w:sz w:val="24"/>
          <w:szCs w:val="24"/>
        </w:rPr>
        <w:t xml:space="preserve"> денежны</w:t>
      </w:r>
      <w:r w:rsidR="007F3540" w:rsidRPr="003B5142">
        <w:rPr>
          <w:rFonts w:ascii="Times New Roman" w:hAnsi="Times New Roman" w:cs="Times New Roman"/>
          <w:sz w:val="24"/>
          <w:szCs w:val="24"/>
        </w:rPr>
        <w:t>х</w:t>
      </w:r>
      <w:r w:rsidR="002D6CC8" w:rsidRPr="003B5142">
        <w:rPr>
          <w:rFonts w:ascii="Times New Roman" w:hAnsi="Times New Roman" w:cs="Times New Roman"/>
          <w:sz w:val="24"/>
          <w:szCs w:val="24"/>
        </w:rPr>
        <w:t xml:space="preserve"> доход</w:t>
      </w:r>
      <w:r w:rsidR="007F3540" w:rsidRPr="003B5142">
        <w:rPr>
          <w:rFonts w:ascii="Times New Roman" w:hAnsi="Times New Roman" w:cs="Times New Roman"/>
          <w:sz w:val="24"/>
          <w:szCs w:val="24"/>
        </w:rPr>
        <w:t>ов</w:t>
      </w:r>
      <w:r w:rsidR="002D6CC8" w:rsidRPr="003B5142">
        <w:rPr>
          <w:rFonts w:ascii="Times New Roman" w:hAnsi="Times New Roman" w:cs="Times New Roman"/>
          <w:sz w:val="24"/>
          <w:szCs w:val="24"/>
        </w:rPr>
        <w:t xml:space="preserve"> населения, </w:t>
      </w:r>
      <w:r w:rsidR="00DD4D7B" w:rsidRPr="003B5142">
        <w:rPr>
          <w:rFonts w:ascii="Times New Roman" w:hAnsi="Times New Roman" w:cs="Times New Roman"/>
          <w:sz w:val="24"/>
          <w:szCs w:val="24"/>
        </w:rPr>
        <w:t>рост</w:t>
      </w:r>
      <w:r w:rsidR="002D6CC8" w:rsidRPr="003B5142">
        <w:rPr>
          <w:rFonts w:ascii="Times New Roman" w:hAnsi="Times New Roman" w:cs="Times New Roman"/>
          <w:sz w:val="24"/>
          <w:szCs w:val="24"/>
        </w:rPr>
        <w:t xml:space="preserve"> уров</w:t>
      </w:r>
      <w:r w:rsidR="00DD4D7B" w:rsidRPr="003B5142">
        <w:rPr>
          <w:rFonts w:ascii="Times New Roman" w:hAnsi="Times New Roman" w:cs="Times New Roman"/>
          <w:sz w:val="24"/>
          <w:szCs w:val="24"/>
        </w:rPr>
        <w:t>ня</w:t>
      </w:r>
      <w:r w:rsidR="002D6CC8" w:rsidRPr="003B5142">
        <w:rPr>
          <w:rFonts w:ascii="Times New Roman" w:hAnsi="Times New Roman" w:cs="Times New Roman"/>
          <w:sz w:val="24"/>
          <w:szCs w:val="24"/>
        </w:rPr>
        <w:t xml:space="preserve"> зарегистрированной безработицы</w:t>
      </w:r>
      <w:r w:rsidR="004004D6">
        <w:rPr>
          <w:rFonts w:ascii="Times New Roman" w:hAnsi="Times New Roman" w:cs="Times New Roman"/>
          <w:sz w:val="24"/>
          <w:szCs w:val="24"/>
        </w:rPr>
        <w:t>.</w:t>
      </w:r>
      <w:r w:rsidR="002D6CC8" w:rsidRPr="003B5142">
        <w:rPr>
          <w:sz w:val="24"/>
          <w:szCs w:val="24"/>
        </w:rPr>
        <w:t xml:space="preserve"> </w:t>
      </w:r>
    </w:p>
    <w:p w14:paraId="5B5CB77A" w14:textId="0491C29C" w:rsidR="00DB46D3" w:rsidRPr="004004D6" w:rsidRDefault="002D6CC8" w:rsidP="004004D6">
      <w:pPr>
        <w:spacing w:after="0" w:line="240" w:lineRule="auto"/>
        <w:ind w:firstLine="709"/>
        <w:jc w:val="both"/>
        <w:rPr>
          <w:rFonts w:ascii="Times New Roman" w:hAnsi="Times New Roman"/>
          <w:sz w:val="24"/>
          <w:szCs w:val="24"/>
        </w:rPr>
      </w:pPr>
      <w:r w:rsidRPr="003B5142">
        <w:rPr>
          <w:rFonts w:ascii="Times New Roman" w:hAnsi="Times New Roman" w:cs="Times New Roman"/>
          <w:sz w:val="24"/>
          <w:szCs w:val="24"/>
        </w:rPr>
        <w:t xml:space="preserve">В условиях </w:t>
      </w:r>
      <w:r w:rsidR="00F806DF" w:rsidRPr="003B5142">
        <w:rPr>
          <w:rFonts w:ascii="Times New Roman" w:hAnsi="Times New Roman" w:cs="Times New Roman"/>
          <w:sz w:val="24"/>
          <w:szCs w:val="24"/>
        </w:rPr>
        <w:t>кризисных</w:t>
      </w:r>
      <w:r w:rsidRPr="003B5142">
        <w:rPr>
          <w:rFonts w:ascii="Times New Roman" w:hAnsi="Times New Roman" w:cs="Times New Roman"/>
          <w:sz w:val="24"/>
          <w:szCs w:val="24"/>
        </w:rPr>
        <w:t xml:space="preserve"> тенденций в социально-экономическом развитии территорий и материальном благосостоянии населения актуализируется проблема социально-психологического климата в обществе, обострения внутренних противоречий и конфликтов</w:t>
      </w:r>
      <w:r w:rsidR="00661817" w:rsidRPr="003B5142">
        <w:rPr>
          <w:rFonts w:ascii="Times New Roman" w:hAnsi="Times New Roman" w:cs="Times New Roman"/>
          <w:sz w:val="24"/>
          <w:szCs w:val="24"/>
        </w:rPr>
        <w:t xml:space="preserve"> </w:t>
      </w:r>
      <w:r w:rsidR="00661817" w:rsidRPr="008170D5">
        <w:rPr>
          <w:rFonts w:ascii="Times New Roman" w:hAnsi="Times New Roman" w:cs="Times New Roman"/>
          <w:sz w:val="24"/>
          <w:szCs w:val="24"/>
        </w:rPr>
        <w:t>[</w:t>
      </w:r>
      <w:r w:rsidR="00C91A08" w:rsidRPr="008170D5">
        <w:rPr>
          <w:rFonts w:ascii="Times New Roman" w:hAnsi="Times New Roman" w:cs="Times New Roman"/>
          <w:sz w:val="24"/>
          <w:szCs w:val="24"/>
        </w:rPr>
        <w:t>2</w:t>
      </w:r>
      <w:r w:rsidR="00661817" w:rsidRPr="008170D5">
        <w:rPr>
          <w:rFonts w:ascii="Times New Roman" w:hAnsi="Times New Roman" w:cs="Times New Roman"/>
          <w:sz w:val="24"/>
          <w:szCs w:val="24"/>
        </w:rPr>
        <w:t>]</w:t>
      </w:r>
      <w:r w:rsidRPr="008170D5">
        <w:rPr>
          <w:rFonts w:ascii="Times New Roman" w:hAnsi="Times New Roman" w:cs="Times New Roman"/>
          <w:sz w:val="24"/>
          <w:szCs w:val="24"/>
        </w:rPr>
        <w:t>.</w:t>
      </w:r>
      <w:r w:rsidRPr="003B5142">
        <w:rPr>
          <w:rFonts w:ascii="Times New Roman" w:hAnsi="Times New Roman" w:cs="Times New Roman"/>
          <w:sz w:val="24"/>
          <w:szCs w:val="24"/>
        </w:rPr>
        <w:t xml:space="preserve"> Одной из форм выражения конфликта является социальный протест.</w:t>
      </w:r>
      <w:r w:rsidR="008E06A7" w:rsidRPr="003B5142">
        <w:rPr>
          <w:sz w:val="24"/>
          <w:szCs w:val="24"/>
        </w:rPr>
        <w:t xml:space="preserve"> </w:t>
      </w:r>
      <w:r w:rsidR="00DB46D3" w:rsidRPr="004004D6">
        <w:rPr>
          <w:rFonts w:ascii="Times New Roman" w:hAnsi="Times New Roman"/>
          <w:sz w:val="24"/>
          <w:szCs w:val="24"/>
        </w:rPr>
        <w:t>В современных условиях наибольшую научную и практическую значимость приобретает изучение потенциальной протестной активности населения</w:t>
      </w:r>
      <w:r w:rsidR="004004D6">
        <w:rPr>
          <w:rFonts w:ascii="Times New Roman" w:hAnsi="Times New Roman"/>
          <w:sz w:val="24"/>
          <w:szCs w:val="24"/>
        </w:rPr>
        <w:t xml:space="preserve">, которая </w:t>
      </w:r>
      <w:r w:rsidR="00DB46D3" w:rsidRPr="004004D6">
        <w:rPr>
          <w:rFonts w:ascii="Times New Roman" w:hAnsi="Times New Roman"/>
          <w:sz w:val="24"/>
          <w:szCs w:val="24"/>
        </w:rPr>
        <w:t xml:space="preserve">изучается путем анализа эмпирических данных. </w:t>
      </w:r>
      <w:r w:rsidR="004A3513" w:rsidRPr="004004D6">
        <w:rPr>
          <w:rFonts w:ascii="Times New Roman" w:hAnsi="Times New Roman"/>
          <w:sz w:val="24"/>
          <w:szCs w:val="24"/>
        </w:rPr>
        <w:t xml:space="preserve">Вологодский научный центр РАН отслеживает основные тенденции динамики протестных настроений жителей региона в рамках регулярного мониторинга общественного мнения, проводимого на территории Вологодской области. </w:t>
      </w:r>
    </w:p>
    <w:p w14:paraId="6F2368E4" w14:textId="5534B1A4" w:rsidR="004A3513" w:rsidRPr="003B5142" w:rsidRDefault="004A3513" w:rsidP="003B5142">
      <w:pPr>
        <w:pStyle w:val="a8"/>
        <w:widowControl w:val="0"/>
        <w:ind w:firstLine="709"/>
        <w:jc w:val="both"/>
        <w:rPr>
          <w:sz w:val="24"/>
          <w:szCs w:val="24"/>
        </w:rPr>
      </w:pPr>
      <w:r w:rsidRPr="003B5142">
        <w:rPr>
          <w:sz w:val="24"/>
          <w:szCs w:val="24"/>
        </w:rPr>
        <w:t xml:space="preserve">В настоящем исследовании </w:t>
      </w:r>
      <w:r w:rsidR="005A700B" w:rsidRPr="003B5142">
        <w:rPr>
          <w:sz w:val="24"/>
          <w:szCs w:val="24"/>
        </w:rPr>
        <w:t>представлен</w:t>
      </w:r>
      <w:r w:rsidR="005A700B" w:rsidRPr="003B5142">
        <w:rPr>
          <w:b/>
          <w:i/>
          <w:sz w:val="24"/>
          <w:szCs w:val="24"/>
        </w:rPr>
        <w:t xml:space="preserve"> </w:t>
      </w:r>
      <w:r w:rsidR="005A700B" w:rsidRPr="003B5142">
        <w:rPr>
          <w:sz w:val="24"/>
          <w:szCs w:val="24"/>
        </w:rPr>
        <w:t>с</w:t>
      </w:r>
      <w:r w:rsidRPr="003B5142">
        <w:rPr>
          <w:sz w:val="24"/>
          <w:szCs w:val="24"/>
        </w:rPr>
        <w:t xml:space="preserve">равнительный анализ данных опросов общественного мнения жителей нескольких </w:t>
      </w:r>
      <w:r w:rsidR="005A700B" w:rsidRPr="003B5142">
        <w:rPr>
          <w:sz w:val="24"/>
          <w:szCs w:val="24"/>
        </w:rPr>
        <w:t>муниципальных образований</w:t>
      </w:r>
      <w:r w:rsidR="007A0DAB" w:rsidRPr="003B5142">
        <w:rPr>
          <w:sz w:val="24"/>
          <w:szCs w:val="24"/>
        </w:rPr>
        <w:t xml:space="preserve"> Северо-Западного федерального округа</w:t>
      </w:r>
      <w:r w:rsidR="005A700B" w:rsidRPr="003B5142">
        <w:rPr>
          <w:sz w:val="24"/>
          <w:szCs w:val="24"/>
        </w:rPr>
        <w:t xml:space="preserve">, а именно </w:t>
      </w:r>
      <w:r w:rsidR="007A0DAB" w:rsidRPr="003B5142">
        <w:rPr>
          <w:sz w:val="24"/>
          <w:szCs w:val="24"/>
        </w:rPr>
        <w:t xml:space="preserve">городов Петрозаводск, Калининград, Мурманск, Вологда, Череповец. </w:t>
      </w:r>
      <w:r w:rsidR="00BF5E67" w:rsidRPr="003B5142">
        <w:rPr>
          <w:sz w:val="24"/>
          <w:szCs w:val="24"/>
        </w:rPr>
        <w:t xml:space="preserve">Проанализирован </w:t>
      </w:r>
      <w:r w:rsidR="00310EAF" w:rsidRPr="003B5142">
        <w:rPr>
          <w:sz w:val="24"/>
          <w:szCs w:val="24"/>
        </w:rPr>
        <w:t xml:space="preserve">актуальный уровень </w:t>
      </w:r>
      <w:r w:rsidRPr="003B5142">
        <w:rPr>
          <w:sz w:val="24"/>
          <w:szCs w:val="24"/>
        </w:rPr>
        <w:t>потенциала протеста</w:t>
      </w:r>
      <w:r w:rsidR="00BF5E67" w:rsidRPr="003B5142">
        <w:rPr>
          <w:sz w:val="24"/>
          <w:szCs w:val="24"/>
        </w:rPr>
        <w:t xml:space="preserve"> жителей данных территорий</w:t>
      </w:r>
      <w:r w:rsidR="00E22CFC" w:rsidRPr="003B5142">
        <w:rPr>
          <w:sz w:val="24"/>
          <w:szCs w:val="24"/>
        </w:rPr>
        <w:t xml:space="preserve"> в условиях кризисных процессов, связанных с пандемией </w:t>
      </w:r>
      <w:r w:rsidR="00E22CFC" w:rsidRPr="003B5142">
        <w:rPr>
          <w:sz w:val="24"/>
          <w:szCs w:val="24"/>
          <w:lang w:val="en-US"/>
        </w:rPr>
        <w:t>COVID</w:t>
      </w:r>
      <w:r w:rsidR="00E22CFC" w:rsidRPr="003B5142">
        <w:rPr>
          <w:sz w:val="24"/>
          <w:szCs w:val="24"/>
        </w:rPr>
        <w:t>-19. В</w:t>
      </w:r>
      <w:r w:rsidRPr="003B5142">
        <w:rPr>
          <w:sz w:val="24"/>
          <w:szCs w:val="24"/>
        </w:rPr>
        <w:t>ыяв</w:t>
      </w:r>
      <w:r w:rsidR="00BF5E67" w:rsidRPr="003B5142">
        <w:rPr>
          <w:sz w:val="24"/>
          <w:szCs w:val="24"/>
        </w:rPr>
        <w:t>лены</w:t>
      </w:r>
      <w:r w:rsidRPr="003B5142">
        <w:rPr>
          <w:sz w:val="24"/>
          <w:szCs w:val="24"/>
        </w:rPr>
        <w:t xml:space="preserve"> </w:t>
      </w:r>
      <w:r w:rsidR="005E78DB">
        <w:rPr>
          <w:sz w:val="24"/>
          <w:szCs w:val="24"/>
        </w:rPr>
        <w:t xml:space="preserve">социально-демографические особенности потенциальных протестующих. </w:t>
      </w:r>
    </w:p>
    <w:p w14:paraId="0ECBA72C" w14:textId="48EE2814" w:rsidR="004A3513" w:rsidRPr="003B5142" w:rsidRDefault="004A3513" w:rsidP="005E78DB">
      <w:pPr>
        <w:pStyle w:val="a8"/>
        <w:widowControl w:val="0"/>
        <w:ind w:firstLine="709"/>
        <w:jc w:val="both"/>
        <w:rPr>
          <w:sz w:val="24"/>
          <w:szCs w:val="24"/>
        </w:rPr>
      </w:pPr>
      <w:r w:rsidRPr="004004D6">
        <w:rPr>
          <w:sz w:val="24"/>
          <w:szCs w:val="24"/>
        </w:rPr>
        <w:t>Информационно-эмпирическая база исследования</w:t>
      </w:r>
      <w:r w:rsidRPr="003B5142">
        <w:rPr>
          <w:sz w:val="24"/>
          <w:szCs w:val="24"/>
        </w:rPr>
        <w:t xml:space="preserve"> </w:t>
      </w:r>
      <w:r w:rsidRPr="005E78DB">
        <w:rPr>
          <w:sz w:val="24"/>
          <w:szCs w:val="24"/>
        </w:rPr>
        <w:t xml:space="preserve">включает в себя </w:t>
      </w:r>
      <w:r w:rsidR="005E78DB" w:rsidRPr="005E78DB">
        <w:rPr>
          <w:sz w:val="24"/>
          <w:szCs w:val="24"/>
        </w:rPr>
        <w:t xml:space="preserve">данные </w:t>
      </w:r>
      <w:r w:rsidR="005E78DB" w:rsidRPr="005E78DB">
        <w:rPr>
          <w:sz w:val="24"/>
          <w:szCs w:val="24"/>
        </w:rPr>
        <w:t>Федеральной службы государственной статистики</w:t>
      </w:r>
      <w:r w:rsidR="005E78DB">
        <w:t xml:space="preserve">, </w:t>
      </w:r>
      <w:r w:rsidRPr="003B5142">
        <w:rPr>
          <w:sz w:val="24"/>
          <w:szCs w:val="24"/>
        </w:rPr>
        <w:t xml:space="preserve">результаты мониторинга экономического положения и социального самочувствия населения Вологодской области, проводимого </w:t>
      </w:r>
      <w:r w:rsidR="002A2D2B" w:rsidRPr="003B5142">
        <w:rPr>
          <w:sz w:val="24"/>
          <w:szCs w:val="24"/>
        </w:rPr>
        <w:t>ВолНЦ РАН на территории региона, данные тематического</w:t>
      </w:r>
      <w:r w:rsidR="00B20CC4" w:rsidRPr="003B5142">
        <w:rPr>
          <w:sz w:val="24"/>
          <w:szCs w:val="24"/>
        </w:rPr>
        <w:t xml:space="preserve"> опроса «Коллективные действия и социальный капитал».</w:t>
      </w:r>
    </w:p>
    <w:p w14:paraId="75335180" w14:textId="66672231" w:rsidR="00744377" w:rsidRPr="004004D6" w:rsidRDefault="004A3513" w:rsidP="004004D6">
      <w:pPr>
        <w:autoSpaceDE w:val="0"/>
        <w:autoSpaceDN w:val="0"/>
        <w:adjustRightInd w:val="0"/>
        <w:spacing w:after="0" w:line="240" w:lineRule="auto"/>
        <w:ind w:firstLine="709"/>
        <w:jc w:val="both"/>
        <w:rPr>
          <w:rFonts w:ascii="Times New Roman" w:hAnsi="Times New Roman" w:cs="Times New Roman"/>
          <w:sz w:val="24"/>
          <w:szCs w:val="24"/>
        </w:rPr>
      </w:pPr>
      <w:r w:rsidRPr="004004D6">
        <w:rPr>
          <w:rFonts w:ascii="Times New Roman" w:hAnsi="Times New Roman" w:cs="Times New Roman"/>
          <w:color w:val="161413"/>
          <w:sz w:val="24"/>
          <w:szCs w:val="24"/>
        </w:rPr>
        <w:t xml:space="preserve">Для изучения </w:t>
      </w:r>
      <w:r w:rsidR="00E22CFC" w:rsidRPr="004004D6">
        <w:rPr>
          <w:rFonts w:ascii="Times New Roman" w:hAnsi="Times New Roman" w:cs="Times New Roman"/>
          <w:color w:val="161413"/>
          <w:sz w:val="24"/>
          <w:szCs w:val="24"/>
        </w:rPr>
        <w:t>протестных настроений</w:t>
      </w:r>
      <w:r w:rsidRPr="004004D6">
        <w:rPr>
          <w:rFonts w:ascii="Times New Roman" w:hAnsi="Times New Roman" w:cs="Times New Roman"/>
          <w:color w:val="161413"/>
          <w:sz w:val="24"/>
          <w:szCs w:val="24"/>
        </w:rPr>
        <w:t xml:space="preserve"> в регионе был использован метод мониторинговых исследований общественного мнения</w:t>
      </w:r>
      <w:r w:rsidR="004004D6">
        <w:rPr>
          <w:rFonts w:ascii="Times New Roman" w:hAnsi="Times New Roman" w:cs="Times New Roman"/>
          <w:color w:val="161413"/>
          <w:sz w:val="24"/>
          <w:szCs w:val="24"/>
        </w:rPr>
        <w:t>.</w:t>
      </w:r>
      <w:r w:rsidRPr="004004D6">
        <w:rPr>
          <w:rFonts w:ascii="Times New Roman" w:hAnsi="Times New Roman" w:cs="Times New Roman"/>
          <w:color w:val="161413"/>
          <w:sz w:val="24"/>
          <w:szCs w:val="24"/>
        </w:rPr>
        <w:t xml:space="preserve"> Для обработки социологической информации и анализа протестных настроений населения региона был использован индексный метод. </w:t>
      </w:r>
    </w:p>
    <w:p w14:paraId="643B5847" w14:textId="021E104E" w:rsidR="001519F6" w:rsidRPr="003B5142" w:rsidRDefault="0003460F" w:rsidP="003B5142">
      <w:pPr>
        <w:pStyle w:val="a6"/>
        <w:spacing w:after="0" w:line="240" w:lineRule="auto"/>
        <w:ind w:left="0" w:firstLine="709"/>
        <w:jc w:val="both"/>
        <w:rPr>
          <w:rFonts w:ascii="Times New Roman" w:hAnsi="Times New Roman" w:cs="Times New Roman"/>
          <w:bCs/>
          <w:sz w:val="24"/>
          <w:szCs w:val="24"/>
        </w:rPr>
      </w:pPr>
      <w:r w:rsidRPr="003B5142">
        <w:rPr>
          <w:rFonts w:ascii="Times New Roman" w:hAnsi="Times New Roman" w:cs="Times New Roman"/>
          <w:sz w:val="24"/>
          <w:szCs w:val="24"/>
        </w:rPr>
        <w:t>Как было указано выше, в исследовании прин</w:t>
      </w:r>
      <w:r w:rsidR="001519F6" w:rsidRPr="003B5142">
        <w:rPr>
          <w:rFonts w:ascii="Times New Roman" w:hAnsi="Times New Roman" w:cs="Times New Roman"/>
          <w:sz w:val="24"/>
          <w:szCs w:val="24"/>
        </w:rPr>
        <w:t>имали</w:t>
      </w:r>
      <w:r w:rsidRPr="003B5142">
        <w:rPr>
          <w:rFonts w:ascii="Times New Roman" w:hAnsi="Times New Roman" w:cs="Times New Roman"/>
          <w:sz w:val="24"/>
          <w:szCs w:val="24"/>
        </w:rPr>
        <w:t xml:space="preserve"> участие пять муниципальных образований Северо-Западного федерального округа России: </w:t>
      </w:r>
      <w:r w:rsidRPr="003B5142">
        <w:rPr>
          <w:rFonts w:ascii="Times New Roman" w:hAnsi="Times New Roman" w:cs="Times New Roman"/>
          <w:sz w:val="24"/>
          <w:szCs w:val="24"/>
          <w:shd w:val="clear" w:color="auto" w:fill="FFFFFF"/>
        </w:rPr>
        <w:t>Петрозаводск</w:t>
      </w:r>
      <w:r w:rsidR="005E78DB">
        <w:rPr>
          <w:rFonts w:ascii="Times New Roman" w:hAnsi="Times New Roman" w:cs="Times New Roman"/>
          <w:sz w:val="24"/>
          <w:szCs w:val="24"/>
          <w:shd w:val="clear" w:color="auto" w:fill="FFFFFF"/>
        </w:rPr>
        <w:t xml:space="preserve">, </w:t>
      </w:r>
      <w:r w:rsidRPr="003B5142">
        <w:rPr>
          <w:rFonts w:ascii="Times New Roman" w:hAnsi="Times New Roman" w:cs="Times New Roman"/>
          <w:sz w:val="24"/>
          <w:szCs w:val="24"/>
        </w:rPr>
        <w:t>Калининград</w:t>
      </w:r>
      <w:r w:rsidR="005E78DB">
        <w:rPr>
          <w:rFonts w:ascii="Times New Roman" w:hAnsi="Times New Roman" w:cs="Times New Roman"/>
          <w:sz w:val="24"/>
          <w:szCs w:val="24"/>
        </w:rPr>
        <w:t>,</w:t>
      </w:r>
      <w:r w:rsidRPr="003B5142">
        <w:rPr>
          <w:rFonts w:ascii="Times New Roman" w:hAnsi="Times New Roman" w:cs="Times New Roman"/>
          <w:sz w:val="24"/>
          <w:szCs w:val="24"/>
          <w:shd w:val="clear" w:color="auto" w:fill="FFFFFF"/>
        </w:rPr>
        <w:t xml:space="preserve"> </w:t>
      </w:r>
      <w:r w:rsidRPr="003B5142">
        <w:rPr>
          <w:rStyle w:val="af8"/>
          <w:rFonts w:ascii="Times New Roman" w:hAnsi="Times New Roman" w:cs="Times New Roman"/>
          <w:b w:val="0"/>
          <w:sz w:val="24"/>
          <w:szCs w:val="24"/>
          <w:shd w:val="clear" w:color="auto" w:fill="FFFFFF"/>
        </w:rPr>
        <w:t>Мурманск</w:t>
      </w:r>
      <w:r w:rsidR="005E78DB">
        <w:rPr>
          <w:rStyle w:val="af8"/>
          <w:rFonts w:ascii="Times New Roman" w:hAnsi="Times New Roman" w:cs="Times New Roman"/>
          <w:b w:val="0"/>
          <w:sz w:val="24"/>
          <w:szCs w:val="24"/>
          <w:shd w:val="clear" w:color="auto" w:fill="FFFFFF"/>
        </w:rPr>
        <w:t xml:space="preserve">, </w:t>
      </w:r>
      <w:r w:rsidRPr="003B5142">
        <w:rPr>
          <w:rFonts w:ascii="Times New Roman" w:hAnsi="Times New Roman" w:cs="Times New Roman"/>
          <w:sz w:val="24"/>
          <w:szCs w:val="24"/>
        </w:rPr>
        <w:t>Вологда</w:t>
      </w:r>
      <w:r w:rsidR="005E78DB">
        <w:rPr>
          <w:rFonts w:ascii="Times New Roman" w:hAnsi="Times New Roman" w:cs="Times New Roman"/>
          <w:sz w:val="24"/>
          <w:szCs w:val="24"/>
        </w:rPr>
        <w:t xml:space="preserve">, </w:t>
      </w:r>
      <w:r w:rsidRPr="003B5142">
        <w:rPr>
          <w:rFonts w:ascii="Times New Roman" w:hAnsi="Times New Roman" w:cs="Times New Roman"/>
          <w:sz w:val="24"/>
          <w:szCs w:val="24"/>
        </w:rPr>
        <w:t xml:space="preserve">Череповец. Эти города </w:t>
      </w:r>
      <w:r w:rsidRPr="003B5142">
        <w:rPr>
          <w:rFonts w:ascii="Times New Roman" w:hAnsi="Times New Roman"/>
          <w:sz w:val="24"/>
          <w:szCs w:val="24"/>
        </w:rPr>
        <w:t>существенно отличаются друг от друга по самым разным показателям:</w:t>
      </w:r>
      <w:r w:rsidRPr="003B5142">
        <w:rPr>
          <w:rFonts w:ascii="Times New Roman" w:hAnsi="Times New Roman"/>
          <w:color w:val="FF0000"/>
          <w:sz w:val="24"/>
          <w:szCs w:val="24"/>
        </w:rPr>
        <w:t xml:space="preserve"> </w:t>
      </w:r>
      <w:r w:rsidRPr="003B5142">
        <w:rPr>
          <w:rFonts w:ascii="Times New Roman" w:hAnsi="Times New Roman"/>
          <w:sz w:val="24"/>
          <w:szCs w:val="24"/>
        </w:rPr>
        <w:t xml:space="preserve">историческим и социокультурным особенностям становления, уровню и качеству экономической базы, состоянию городской коммунальной, инженерной и социальной инфраструктуры, уровню жизни населения, структуре трудовых ресурсов и экологической обстановке. В последние годы особенности социально-экономического </w:t>
      </w:r>
      <w:r w:rsidRPr="003B5142">
        <w:rPr>
          <w:rFonts w:ascii="Times New Roman" w:hAnsi="Times New Roman"/>
          <w:sz w:val="24"/>
          <w:szCs w:val="24"/>
        </w:rPr>
        <w:lastRenderedPageBreak/>
        <w:t xml:space="preserve">развития данных территорий во многом определялись </w:t>
      </w:r>
      <w:r w:rsidR="001519F6" w:rsidRPr="003B5142">
        <w:rPr>
          <w:rFonts w:ascii="Times New Roman" w:hAnsi="Times New Roman"/>
          <w:sz w:val="24"/>
          <w:szCs w:val="24"/>
        </w:rPr>
        <w:t>последствиями эпидемиологического и последовавшего за ним экономического кризиса.</w:t>
      </w:r>
      <w:r w:rsidRPr="003B5142">
        <w:rPr>
          <w:rFonts w:ascii="Times New Roman" w:hAnsi="Times New Roman"/>
          <w:sz w:val="24"/>
          <w:szCs w:val="24"/>
        </w:rPr>
        <w:t xml:space="preserve"> </w:t>
      </w:r>
      <w:r w:rsidR="001519F6" w:rsidRPr="003B5142">
        <w:rPr>
          <w:rFonts w:ascii="Times New Roman" w:hAnsi="Times New Roman" w:cs="Times New Roman"/>
          <w:bCs/>
          <w:sz w:val="24"/>
          <w:szCs w:val="24"/>
        </w:rPr>
        <w:t xml:space="preserve">Так, по данным официальной статистики, в 2020 г. в условиях кризисных процессов в рассматриваемых регионах, как и в большинстве субъектов СЗФО, наблюдалось существенное ухудшение показателей социально-экономического развития (табл. </w:t>
      </w:r>
      <w:r w:rsidR="008170D5">
        <w:rPr>
          <w:rFonts w:ascii="Times New Roman" w:hAnsi="Times New Roman" w:cs="Times New Roman"/>
          <w:bCs/>
          <w:sz w:val="24"/>
          <w:szCs w:val="24"/>
        </w:rPr>
        <w:t>1</w:t>
      </w:r>
      <w:r w:rsidR="001519F6" w:rsidRPr="003B5142">
        <w:rPr>
          <w:rFonts w:ascii="Times New Roman" w:hAnsi="Times New Roman" w:cs="Times New Roman"/>
          <w:bCs/>
          <w:sz w:val="24"/>
          <w:szCs w:val="24"/>
        </w:rPr>
        <w:t xml:space="preserve">). </w:t>
      </w:r>
    </w:p>
    <w:p w14:paraId="53B67FD2" w14:textId="60F5636E" w:rsidR="001519F6" w:rsidRPr="0091031B" w:rsidRDefault="001519F6" w:rsidP="001519F6">
      <w:pPr>
        <w:spacing w:after="0" w:line="240" w:lineRule="auto"/>
        <w:jc w:val="both"/>
      </w:pPr>
      <w:r w:rsidRPr="00D01823">
        <w:rPr>
          <w:rFonts w:ascii="Times New Roman" w:hAnsi="Times New Roman" w:cs="Times New Roman"/>
          <w:sz w:val="24"/>
          <w:szCs w:val="24"/>
        </w:rPr>
        <w:t xml:space="preserve">Таблица </w:t>
      </w:r>
      <w:r w:rsidR="008170D5">
        <w:rPr>
          <w:rFonts w:ascii="Times New Roman" w:hAnsi="Times New Roman" w:cs="Times New Roman"/>
          <w:sz w:val="24"/>
          <w:szCs w:val="24"/>
        </w:rPr>
        <w:t>1</w:t>
      </w:r>
      <w:r w:rsidRPr="00D01823">
        <w:rPr>
          <w:rFonts w:ascii="Times New Roman" w:hAnsi="Times New Roman" w:cs="Times New Roman"/>
          <w:sz w:val="24"/>
          <w:szCs w:val="24"/>
        </w:rPr>
        <w:t>.</w:t>
      </w:r>
      <w:r>
        <w:rPr>
          <w:rFonts w:ascii="Times New Roman" w:hAnsi="Times New Roman" w:cs="Times New Roman"/>
          <w:b/>
          <w:bCs/>
          <w:sz w:val="24"/>
          <w:szCs w:val="24"/>
        </w:rPr>
        <w:t xml:space="preserve"> </w:t>
      </w:r>
      <w:r w:rsidRPr="0091031B">
        <w:rPr>
          <w:rFonts w:ascii="Times New Roman" w:hAnsi="Times New Roman" w:cs="Times New Roman"/>
          <w:bCs/>
          <w:sz w:val="24"/>
          <w:szCs w:val="24"/>
        </w:rPr>
        <w:t xml:space="preserve">Основные показатели социально-экономического развития регионов СЗФО, </w:t>
      </w:r>
      <w:r w:rsidRPr="0091031B">
        <w:rPr>
          <w:rFonts w:ascii="Times New Roman" w:hAnsi="Times New Roman" w:cs="Times New Roman"/>
          <w:sz w:val="24"/>
          <w:szCs w:val="24"/>
        </w:rPr>
        <w:t>в %</w:t>
      </w:r>
    </w:p>
    <w:tbl>
      <w:tblPr>
        <w:tblStyle w:val="ac"/>
        <w:tblW w:w="9634" w:type="dxa"/>
        <w:tblLayout w:type="fixed"/>
        <w:tblLook w:val="04A0" w:firstRow="1" w:lastRow="0" w:firstColumn="1" w:lastColumn="0" w:noHBand="0" w:noVBand="1"/>
      </w:tblPr>
      <w:tblGrid>
        <w:gridCol w:w="2263"/>
        <w:gridCol w:w="709"/>
        <w:gridCol w:w="709"/>
        <w:gridCol w:w="850"/>
        <w:gridCol w:w="709"/>
        <w:gridCol w:w="709"/>
        <w:gridCol w:w="709"/>
        <w:gridCol w:w="850"/>
        <w:gridCol w:w="709"/>
        <w:gridCol w:w="709"/>
        <w:gridCol w:w="708"/>
      </w:tblGrid>
      <w:tr w:rsidR="001519F6" w:rsidRPr="002E51A7" w14:paraId="2988AF3D" w14:textId="77777777" w:rsidTr="005A252F">
        <w:tc>
          <w:tcPr>
            <w:tcW w:w="2263" w:type="dxa"/>
            <w:vMerge w:val="restart"/>
            <w:vAlign w:val="center"/>
          </w:tcPr>
          <w:p w14:paraId="1B5287F0"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Регион / Показатель</w:t>
            </w:r>
          </w:p>
        </w:tc>
        <w:tc>
          <w:tcPr>
            <w:tcW w:w="1418" w:type="dxa"/>
            <w:gridSpan w:val="2"/>
          </w:tcPr>
          <w:p w14:paraId="4835C433"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rPr>
              <w:t>Индекс промышленного производства</w:t>
            </w:r>
          </w:p>
        </w:tc>
        <w:tc>
          <w:tcPr>
            <w:tcW w:w="1559" w:type="dxa"/>
            <w:gridSpan w:val="2"/>
          </w:tcPr>
          <w:p w14:paraId="51B4B357"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rPr>
              <w:t>Объём розничной торговли</w:t>
            </w:r>
          </w:p>
        </w:tc>
        <w:tc>
          <w:tcPr>
            <w:tcW w:w="1418" w:type="dxa"/>
            <w:gridSpan w:val="2"/>
          </w:tcPr>
          <w:p w14:paraId="1C50F02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rPr>
              <w:t>Индекс потребительских цен</w:t>
            </w:r>
          </w:p>
        </w:tc>
        <w:tc>
          <w:tcPr>
            <w:tcW w:w="1559" w:type="dxa"/>
            <w:gridSpan w:val="2"/>
          </w:tcPr>
          <w:p w14:paraId="68195F41" w14:textId="77777777" w:rsidR="001519F6" w:rsidRPr="002E51A7" w:rsidRDefault="001519F6" w:rsidP="00DD4B50">
            <w:pPr>
              <w:contextualSpacing/>
              <w:jc w:val="center"/>
              <w:rPr>
                <w:rFonts w:ascii="Times New Roman" w:hAnsi="Times New Roman" w:cs="Times New Roman"/>
                <w:bCs/>
                <w:sz w:val="18"/>
                <w:szCs w:val="18"/>
              </w:rPr>
            </w:pPr>
            <w:r w:rsidRPr="002E51A7">
              <w:rPr>
                <w:rFonts w:ascii="Times New Roman" w:hAnsi="Times New Roman" w:cs="Times New Roman"/>
                <w:bCs/>
                <w:sz w:val="18"/>
                <w:szCs w:val="18"/>
              </w:rPr>
              <w:t>Реальная начисленная заработная плата</w:t>
            </w:r>
          </w:p>
        </w:tc>
        <w:tc>
          <w:tcPr>
            <w:tcW w:w="1417" w:type="dxa"/>
            <w:gridSpan w:val="2"/>
          </w:tcPr>
          <w:p w14:paraId="30683A13" w14:textId="77777777" w:rsidR="001519F6" w:rsidRPr="002E51A7" w:rsidRDefault="001519F6" w:rsidP="00DD4B50">
            <w:pPr>
              <w:contextualSpacing/>
              <w:jc w:val="center"/>
              <w:rPr>
                <w:rFonts w:ascii="Times New Roman" w:hAnsi="Times New Roman" w:cs="Times New Roman"/>
                <w:bCs/>
                <w:sz w:val="18"/>
                <w:szCs w:val="18"/>
              </w:rPr>
            </w:pPr>
            <w:r w:rsidRPr="002E51A7">
              <w:rPr>
                <w:rFonts w:ascii="Times New Roman" w:hAnsi="Times New Roman" w:cs="Times New Roman"/>
                <w:bCs/>
                <w:sz w:val="18"/>
                <w:szCs w:val="18"/>
              </w:rPr>
              <w:t>Численность безработных</w:t>
            </w:r>
          </w:p>
        </w:tc>
      </w:tr>
      <w:tr w:rsidR="001519F6" w:rsidRPr="002E51A7" w14:paraId="3D9DA7B7" w14:textId="77777777" w:rsidTr="005A252F">
        <w:tc>
          <w:tcPr>
            <w:tcW w:w="2263" w:type="dxa"/>
            <w:vMerge/>
            <w:vAlign w:val="bottom"/>
          </w:tcPr>
          <w:p w14:paraId="7BB783CF" w14:textId="77777777" w:rsidR="001519F6" w:rsidRPr="002E51A7" w:rsidRDefault="001519F6" w:rsidP="00DD4B50">
            <w:pPr>
              <w:contextualSpacing/>
              <w:jc w:val="both"/>
              <w:rPr>
                <w:rFonts w:ascii="Times New Roman" w:hAnsi="Times New Roman" w:cs="Times New Roman"/>
                <w:sz w:val="18"/>
                <w:szCs w:val="18"/>
              </w:rPr>
            </w:pPr>
          </w:p>
        </w:tc>
        <w:tc>
          <w:tcPr>
            <w:tcW w:w="709" w:type="dxa"/>
            <w:vAlign w:val="bottom"/>
          </w:tcPr>
          <w:p w14:paraId="4A48956F"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2019</w:t>
            </w:r>
          </w:p>
        </w:tc>
        <w:tc>
          <w:tcPr>
            <w:tcW w:w="709" w:type="dxa"/>
            <w:vAlign w:val="bottom"/>
          </w:tcPr>
          <w:p w14:paraId="5D99994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2020</w:t>
            </w:r>
          </w:p>
        </w:tc>
        <w:tc>
          <w:tcPr>
            <w:tcW w:w="850" w:type="dxa"/>
            <w:vAlign w:val="bottom"/>
          </w:tcPr>
          <w:p w14:paraId="6899ACA7"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2019</w:t>
            </w:r>
          </w:p>
        </w:tc>
        <w:tc>
          <w:tcPr>
            <w:tcW w:w="709" w:type="dxa"/>
            <w:vAlign w:val="bottom"/>
          </w:tcPr>
          <w:p w14:paraId="6A817289"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2020</w:t>
            </w:r>
          </w:p>
        </w:tc>
        <w:tc>
          <w:tcPr>
            <w:tcW w:w="709" w:type="dxa"/>
            <w:vAlign w:val="bottom"/>
          </w:tcPr>
          <w:p w14:paraId="0313D2E1"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2019</w:t>
            </w:r>
          </w:p>
        </w:tc>
        <w:tc>
          <w:tcPr>
            <w:tcW w:w="709" w:type="dxa"/>
            <w:vAlign w:val="bottom"/>
          </w:tcPr>
          <w:p w14:paraId="2A8DC4CD"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2020</w:t>
            </w:r>
          </w:p>
        </w:tc>
        <w:tc>
          <w:tcPr>
            <w:tcW w:w="850" w:type="dxa"/>
            <w:vAlign w:val="bottom"/>
          </w:tcPr>
          <w:p w14:paraId="1BC3B5C2" w14:textId="77777777" w:rsidR="001519F6" w:rsidRPr="002E51A7" w:rsidRDefault="001519F6" w:rsidP="00DD4B50">
            <w:pPr>
              <w:contextualSpacing/>
              <w:jc w:val="center"/>
              <w:rPr>
                <w:rFonts w:ascii="Times New Roman" w:hAnsi="Times New Roman" w:cs="Times New Roman"/>
                <w:color w:val="000000"/>
                <w:sz w:val="18"/>
                <w:szCs w:val="18"/>
              </w:rPr>
            </w:pPr>
            <w:r w:rsidRPr="002E51A7">
              <w:rPr>
                <w:rFonts w:ascii="Times New Roman" w:hAnsi="Times New Roman" w:cs="Times New Roman"/>
                <w:color w:val="000000"/>
                <w:sz w:val="18"/>
                <w:szCs w:val="18"/>
              </w:rPr>
              <w:t>2019</w:t>
            </w:r>
          </w:p>
        </w:tc>
        <w:tc>
          <w:tcPr>
            <w:tcW w:w="709" w:type="dxa"/>
          </w:tcPr>
          <w:p w14:paraId="3E209052"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2020</w:t>
            </w:r>
          </w:p>
        </w:tc>
        <w:tc>
          <w:tcPr>
            <w:tcW w:w="709" w:type="dxa"/>
            <w:vAlign w:val="bottom"/>
          </w:tcPr>
          <w:p w14:paraId="024D6027"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2019</w:t>
            </w:r>
          </w:p>
        </w:tc>
        <w:tc>
          <w:tcPr>
            <w:tcW w:w="708" w:type="dxa"/>
            <w:vAlign w:val="bottom"/>
          </w:tcPr>
          <w:p w14:paraId="6D6E5AC8"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2020</w:t>
            </w:r>
          </w:p>
        </w:tc>
      </w:tr>
      <w:tr w:rsidR="001519F6" w:rsidRPr="002E51A7" w14:paraId="520A967F" w14:textId="77777777" w:rsidTr="005A252F">
        <w:tc>
          <w:tcPr>
            <w:tcW w:w="2263" w:type="dxa"/>
            <w:vAlign w:val="bottom"/>
          </w:tcPr>
          <w:p w14:paraId="6437E807" w14:textId="77777777" w:rsidR="001519F6" w:rsidRPr="002E51A7" w:rsidRDefault="001519F6" w:rsidP="00DD4B50">
            <w:pPr>
              <w:contextualSpacing/>
              <w:jc w:val="both"/>
              <w:rPr>
                <w:rFonts w:ascii="Times New Roman" w:hAnsi="Times New Roman" w:cs="Times New Roman"/>
                <w:b/>
                <w:bCs/>
                <w:sz w:val="18"/>
                <w:szCs w:val="18"/>
              </w:rPr>
            </w:pPr>
            <w:r w:rsidRPr="002E51A7">
              <w:rPr>
                <w:rFonts w:ascii="Times New Roman" w:hAnsi="Times New Roman" w:cs="Times New Roman"/>
                <w:b/>
                <w:bCs/>
                <w:sz w:val="18"/>
                <w:szCs w:val="18"/>
              </w:rPr>
              <w:t>Северо-Западный федеральный округ</w:t>
            </w:r>
          </w:p>
        </w:tc>
        <w:tc>
          <w:tcPr>
            <w:tcW w:w="709" w:type="dxa"/>
            <w:vAlign w:val="bottom"/>
          </w:tcPr>
          <w:p w14:paraId="4FCD387F"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
                <w:bCs/>
                <w:sz w:val="18"/>
                <w:szCs w:val="18"/>
              </w:rPr>
              <w:t>103,1</w:t>
            </w:r>
          </w:p>
        </w:tc>
        <w:tc>
          <w:tcPr>
            <w:tcW w:w="709" w:type="dxa"/>
            <w:vAlign w:val="bottom"/>
          </w:tcPr>
          <w:p w14:paraId="0EFD45D1"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
                <w:bCs/>
                <w:sz w:val="18"/>
                <w:szCs w:val="18"/>
                <w:lang w:val="en-US"/>
              </w:rPr>
              <w:t>97,0</w:t>
            </w:r>
          </w:p>
        </w:tc>
        <w:tc>
          <w:tcPr>
            <w:tcW w:w="850" w:type="dxa"/>
            <w:vAlign w:val="bottom"/>
          </w:tcPr>
          <w:p w14:paraId="256C2910"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
                <w:bCs/>
                <w:sz w:val="18"/>
                <w:szCs w:val="18"/>
              </w:rPr>
              <w:t>101,3</w:t>
            </w:r>
          </w:p>
        </w:tc>
        <w:tc>
          <w:tcPr>
            <w:tcW w:w="709" w:type="dxa"/>
            <w:vAlign w:val="bottom"/>
          </w:tcPr>
          <w:p w14:paraId="416FFEE3"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
                <w:bCs/>
                <w:sz w:val="18"/>
                <w:szCs w:val="18"/>
              </w:rPr>
              <w:t>99,5</w:t>
            </w:r>
          </w:p>
        </w:tc>
        <w:tc>
          <w:tcPr>
            <w:tcW w:w="709" w:type="dxa"/>
            <w:vAlign w:val="bottom"/>
          </w:tcPr>
          <w:p w14:paraId="00922D86"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
                <w:sz w:val="18"/>
                <w:szCs w:val="18"/>
              </w:rPr>
              <w:t>102,5</w:t>
            </w:r>
          </w:p>
        </w:tc>
        <w:tc>
          <w:tcPr>
            <w:tcW w:w="709" w:type="dxa"/>
            <w:vAlign w:val="bottom"/>
          </w:tcPr>
          <w:p w14:paraId="02E9261B"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
                <w:sz w:val="18"/>
                <w:szCs w:val="18"/>
              </w:rPr>
              <w:t>105,3</w:t>
            </w:r>
          </w:p>
        </w:tc>
        <w:tc>
          <w:tcPr>
            <w:tcW w:w="850" w:type="dxa"/>
            <w:vAlign w:val="bottom"/>
          </w:tcPr>
          <w:p w14:paraId="456784AB"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
                <w:bCs/>
                <w:sz w:val="18"/>
                <w:szCs w:val="18"/>
              </w:rPr>
              <w:t>105,3</w:t>
            </w:r>
          </w:p>
        </w:tc>
        <w:tc>
          <w:tcPr>
            <w:tcW w:w="709" w:type="dxa"/>
            <w:vAlign w:val="bottom"/>
          </w:tcPr>
          <w:p w14:paraId="2F597590" w14:textId="77777777" w:rsidR="001519F6" w:rsidRPr="002E51A7" w:rsidRDefault="001519F6" w:rsidP="00DD4B50">
            <w:pPr>
              <w:contextualSpacing/>
              <w:jc w:val="center"/>
              <w:rPr>
                <w:rFonts w:ascii="Times New Roman" w:hAnsi="Times New Roman" w:cs="Times New Roman"/>
                <w:b/>
                <w:sz w:val="18"/>
                <w:szCs w:val="18"/>
              </w:rPr>
            </w:pPr>
            <w:r w:rsidRPr="002E51A7">
              <w:rPr>
                <w:rFonts w:ascii="Times New Roman" w:hAnsi="Times New Roman" w:cs="Times New Roman"/>
                <w:b/>
                <w:bCs/>
                <w:color w:val="000000"/>
                <w:sz w:val="18"/>
                <w:szCs w:val="18"/>
              </w:rPr>
              <w:t>101,0</w:t>
            </w:r>
          </w:p>
        </w:tc>
        <w:tc>
          <w:tcPr>
            <w:tcW w:w="709" w:type="dxa"/>
            <w:vAlign w:val="bottom"/>
          </w:tcPr>
          <w:p w14:paraId="15FFF3F3"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
                <w:sz w:val="18"/>
                <w:szCs w:val="18"/>
              </w:rPr>
              <w:t>90,2</w:t>
            </w:r>
          </w:p>
        </w:tc>
        <w:tc>
          <w:tcPr>
            <w:tcW w:w="708" w:type="dxa"/>
            <w:vAlign w:val="bottom"/>
          </w:tcPr>
          <w:p w14:paraId="173E7491"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
                <w:sz w:val="18"/>
                <w:szCs w:val="18"/>
              </w:rPr>
              <w:t>141,1</w:t>
            </w:r>
          </w:p>
        </w:tc>
      </w:tr>
      <w:tr w:rsidR="001519F6" w:rsidRPr="002E51A7" w14:paraId="5AD3164F" w14:textId="77777777" w:rsidTr="005A252F">
        <w:tc>
          <w:tcPr>
            <w:tcW w:w="2263" w:type="dxa"/>
            <w:shd w:val="clear" w:color="auto" w:fill="D9D9D9" w:themeFill="background1" w:themeFillShade="D9"/>
          </w:tcPr>
          <w:p w14:paraId="7B3C6C56" w14:textId="77777777" w:rsidR="001519F6" w:rsidRPr="00DE7A4E" w:rsidRDefault="001519F6" w:rsidP="00DD4B50">
            <w:pPr>
              <w:contextualSpacing/>
              <w:jc w:val="both"/>
              <w:rPr>
                <w:rFonts w:ascii="Times New Roman" w:hAnsi="Times New Roman" w:cs="Times New Roman"/>
                <w:sz w:val="18"/>
                <w:szCs w:val="18"/>
              </w:rPr>
            </w:pPr>
            <w:r w:rsidRPr="00DE7A4E">
              <w:rPr>
                <w:rFonts w:ascii="Times New Roman" w:hAnsi="Times New Roman" w:cs="Times New Roman"/>
                <w:sz w:val="18"/>
                <w:szCs w:val="18"/>
              </w:rPr>
              <w:t>Республика Карелия</w:t>
            </w:r>
          </w:p>
        </w:tc>
        <w:tc>
          <w:tcPr>
            <w:tcW w:w="709" w:type="dxa"/>
            <w:shd w:val="clear" w:color="auto" w:fill="D9D9D9" w:themeFill="background1" w:themeFillShade="D9"/>
            <w:vAlign w:val="bottom"/>
          </w:tcPr>
          <w:p w14:paraId="58151627"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bCs/>
                <w:sz w:val="18"/>
                <w:szCs w:val="18"/>
              </w:rPr>
              <w:t>99,0</w:t>
            </w:r>
          </w:p>
        </w:tc>
        <w:tc>
          <w:tcPr>
            <w:tcW w:w="709" w:type="dxa"/>
            <w:shd w:val="clear" w:color="auto" w:fill="D9D9D9" w:themeFill="background1" w:themeFillShade="D9"/>
            <w:vAlign w:val="bottom"/>
          </w:tcPr>
          <w:p w14:paraId="3BFFBA33"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bCs/>
                <w:sz w:val="18"/>
                <w:szCs w:val="18"/>
                <w:lang w:val="en-US"/>
              </w:rPr>
              <w:t>102,2</w:t>
            </w:r>
          </w:p>
        </w:tc>
        <w:tc>
          <w:tcPr>
            <w:tcW w:w="850" w:type="dxa"/>
            <w:shd w:val="clear" w:color="auto" w:fill="D9D9D9" w:themeFill="background1" w:themeFillShade="D9"/>
            <w:vAlign w:val="bottom"/>
          </w:tcPr>
          <w:p w14:paraId="5C96FCCF"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101,8</w:t>
            </w:r>
          </w:p>
        </w:tc>
        <w:tc>
          <w:tcPr>
            <w:tcW w:w="709" w:type="dxa"/>
            <w:shd w:val="clear" w:color="auto" w:fill="D9D9D9" w:themeFill="background1" w:themeFillShade="D9"/>
            <w:vAlign w:val="bottom"/>
          </w:tcPr>
          <w:p w14:paraId="276D7993"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100,2</w:t>
            </w:r>
          </w:p>
        </w:tc>
        <w:tc>
          <w:tcPr>
            <w:tcW w:w="709" w:type="dxa"/>
            <w:shd w:val="clear" w:color="auto" w:fill="D9D9D9" w:themeFill="background1" w:themeFillShade="D9"/>
            <w:vAlign w:val="bottom"/>
          </w:tcPr>
          <w:p w14:paraId="2DDDD738"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102,6</w:t>
            </w:r>
          </w:p>
        </w:tc>
        <w:tc>
          <w:tcPr>
            <w:tcW w:w="709" w:type="dxa"/>
            <w:shd w:val="clear" w:color="auto" w:fill="D9D9D9" w:themeFill="background1" w:themeFillShade="D9"/>
            <w:vAlign w:val="bottom"/>
          </w:tcPr>
          <w:p w14:paraId="32963884"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106,9</w:t>
            </w:r>
          </w:p>
        </w:tc>
        <w:tc>
          <w:tcPr>
            <w:tcW w:w="850" w:type="dxa"/>
            <w:shd w:val="clear" w:color="auto" w:fill="D9D9D9" w:themeFill="background1" w:themeFillShade="D9"/>
            <w:vAlign w:val="bottom"/>
          </w:tcPr>
          <w:p w14:paraId="4802EA22"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color w:val="000000"/>
                <w:sz w:val="18"/>
                <w:szCs w:val="18"/>
              </w:rPr>
              <w:t>108,1</w:t>
            </w:r>
          </w:p>
        </w:tc>
        <w:tc>
          <w:tcPr>
            <w:tcW w:w="709" w:type="dxa"/>
            <w:shd w:val="clear" w:color="auto" w:fill="D9D9D9" w:themeFill="background1" w:themeFillShade="D9"/>
            <w:vAlign w:val="bottom"/>
          </w:tcPr>
          <w:p w14:paraId="32DCED73"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color w:val="000000"/>
                <w:sz w:val="18"/>
                <w:szCs w:val="18"/>
              </w:rPr>
              <w:t>103,9</w:t>
            </w:r>
          </w:p>
        </w:tc>
        <w:tc>
          <w:tcPr>
            <w:tcW w:w="709" w:type="dxa"/>
            <w:shd w:val="clear" w:color="auto" w:fill="D9D9D9" w:themeFill="background1" w:themeFillShade="D9"/>
            <w:vAlign w:val="bottom"/>
          </w:tcPr>
          <w:p w14:paraId="608E191C"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83,7</w:t>
            </w:r>
          </w:p>
        </w:tc>
        <w:tc>
          <w:tcPr>
            <w:tcW w:w="708" w:type="dxa"/>
            <w:shd w:val="clear" w:color="auto" w:fill="D9D9D9" w:themeFill="background1" w:themeFillShade="D9"/>
            <w:vAlign w:val="bottom"/>
          </w:tcPr>
          <w:p w14:paraId="46663A30" w14:textId="77777777" w:rsidR="001519F6" w:rsidRPr="002E51A7"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114,9</w:t>
            </w:r>
          </w:p>
        </w:tc>
      </w:tr>
      <w:tr w:rsidR="001519F6" w:rsidRPr="002E51A7" w14:paraId="706E0429" w14:textId="77777777" w:rsidTr="005A252F">
        <w:tc>
          <w:tcPr>
            <w:tcW w:w="2263" w:type="dxa"/>
          </w:tcPr>
          <w:p w14:paraId="6F0BAA7D" w14:textId="77777777" w:rsidR="001519F6" w:rsidRPr="002E51A7" w:rsidRDefault="001519F6" w:rsidP="00DD4B50">
            <w:pPr>
              <w:contextualSpacing/>
              <w:jc w:val="both"/>
              <w:rPr>
                <w:rFonts w:ascii="Times New Roman" w:hAnsi="Times New Roman" w:cs="Times New Roman"/>
                <w:sz w:val="18"/>
                <w:szCs w:val="18"/>
              </w:rPr>
            </w:pPr>
            <w:r w:rsidRPr="002E51A7">
              <w:rPr>
                <w:rFonts w:ascii="Times New Roman" w:hAnsi="Times New Roman" w:cs="Times New Roman"/>
                <w:sz w:val="18"/>
                <w:szCs w:val="18"/>
              </w:rPr>
              <w:t>Республика Коми</w:t>
            </w:r>
          </w:p>
        </w:tc>
        <w:tc>
          <w:tcPr>
            <w:tcW w:w="709" w:type="dxa"/>
            <w:vAlign w:val="bottom"/>
          </w:tcPr>
          <w:p w14:paraId="2D987CCA"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rPr>
              <w:t>102,0</w:t>
            </w:r>
          </w:p>
        </w:tc>
        <w:tc>
          <w:tcPr>
            <w:tcW w:w="709" w:type="dxa"/>
            <w:vAlign w:val="bottom"/>
          </w:tcPr>
          <w:p w14:paraId="4DF82321"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lang w:val="en-US"/>
              </w:rPr>
              <w:t>93,0</w:t>
            </w:r>
          </w:p>
        </w:tc>
        <w:tc>
          <w:tcPr>
            <w:tcW w:w="850" w:type="dxa"/>
            <w:vAlign w:val="bottom"/>
          </w:tcPr>
          <w:p w14:paraId="43688959"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100,1</w:t>
            </w:r>
          </w:p>
        </w:tc>
        <w:tc>
          <w:tcPr>
            <w:tcW w:w="709" w:type="dxa"/>
            <w:vAlign w:val="bottom"/>
          </w:tcPr>
          <w:p w14:paraId="1C69E570"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98,5</w:t>
            </w:r>
          </w:p>
        </w:tc>
        <w:tc>
          <w:tcPr>
            <w:tcW w:w="709" w:type="dxa"/>
            <w:vAlign w:val="bottom"/>
          </w:tcPr>
          <w:p w14:paraId="2593C5D1"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102,6</w:t>
            </w:r>
          </w:p>
        </w:tc>
        <w:tc>
          <w:tcPr>
            <w:tcW w:w="709" w:type="dxa"/>
            <w:vAlign w:val="bottom"/>
          </w:tcPr>
          <w:p w14:paraId="3118AB62"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106,1</w:t>
            </w:r>
          </w:p>
        </w:tc>
        <w:tc>
          <w:tcPr>
            <w:tcW w:w="850" w:type="dxa"/>
            <w:vAlign w:val="bottom"/>
          </w:tcPr>
          <w:p w14:paraId="1A739AE2"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105,7</w:t>
            </w:r>
          </w:p>
        </w:tc>
        <w:tc>
          <w:tcPr>
            <w:tcW w:w="709" w:type="dxa"/>
            <w:vAlign w:val="bottom"/>
          </w:tcPr>
          <w:p w14:paraId="60098021"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101,4</w:t>
            </w:r>
          </w:p>
        </w:tc>
        <w:tc>
          <w:tcPr>
            <w:tcW w:w="709" w:type="dxa"/>
            <w:vAlign w:val="bottom"/>
          </w:tcPr>
          <w:p w14:paraId="67855C62"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90,8</w:t>
            </w:r>
          </w:p>
        </w:tc>
        <w:tc>
          <w:tcPr>
            <w:tcW w:w="708" w:type="dxa"/>
            <w:vAlign w:val="bottom"/>
          </w:tcPr>
          <w:p w14:paraId="0236191C"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110,6</w:t>
            </w:r>
          </w:p>
        </w:tc>
      </w:tr>
      <w:tr w:rsidR="001519F6" w:rsidRPr="002E51A7" w14:paraId="20BFA74C" w14:textId="77777777" w:rsidTr="005A252F">
        <w:tc>
          <w:tcPr>
            <w:tcW w:w="2263" w:type="dxa"/>
          </w:tcPr>
          <w:p w14:paraId="47A2938E" w14:textId="77777777" w:rsidR="001519F6" w:rsidRPr="002E51A7" w:rsidRDefault="001519F6" w:rsidP="00DD4B50">
            <w:pPr>
              <w:contextualSpacing/>
              <w:jc w:val="both"/>
              <w:rPr>
                <w:rFonts w:ascii="Times New Roman" w:hAnsi="Times New Roman" w:cs="Times New Roman"/>
                <w:sz w:val="18"/>
                <w:szCs w:val="18"/>
              </w:rPr>
            </w:pPr>
            <w:r w:rsidRPr="002E51A7">
              <w:rPr>
                <w:rFonts w:ascii="Times New Roman" w:hAnsi="Times New Roman" w:cs="Times New Roman"/>
                <w:sz w:val="18"/>
                <w:szCs w:val="18"/>
              </w:rPr>
              <w:t>Архангельская область</w:t>
            </w:r>
          </w:p>
        </w:tc>
        <w:tc>
          <w:tcPr>
            <w:tcW w:w="709" w:type="dxa"/>
            <w:vAlign w:val="bottom"/>
          </w:tcPr>
          <w:p w14:paraId="4303865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rPr>
              <w:t>97,7</w:t>
            </w:r>
          </w:p>
        </w:tc>
        <w:tc>
          <w:tcPr>
            <w:tcW w:w="709" w:type="dxa"/>
            <w:vAlign w:val="bottom"/>
          </w:tcPr>
          <w:p w14:paraId="794512E3"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lang w:val="en-US"/>
              </w:rPr>
              <w:t>92,2</w:t>
            </w:r>
          </w:p>
        </w:tc>
        <w:tc>
          <w:tcPr>
            <w:tcW w:w="850" w:type="dxa"/>
            <w:vAlign w:val="bottom"/>
          </w:tcPr>
          <w:p w14:paraId="69F28E8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99,4</w:t>
            </w:r>
          </w:p>
        </w:tc>
        <w:tc>
          <w:tcPr>
            <w:tcW w:w="709" w:type="dxa"/>
            <w:vAlign w:val="bottom"/>
          </w:tcPr>
          <w:p w14:paraId="19524821"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99,3</w:t>
            </w:r>
          </w:p>
        </w:tc>
        <w:tc>
          <w:tcPr>
            <w:tcW w:w="709" w:type="dxa"/>
            <w:vAlign w:val="bottom"/>
          </w:tcPr>
          <w:p w14:paraId="04A5DC3B"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102,4</w:t>
            </w:r>
          </w:p>
        </w:tc>
        <w:tc>
          <w:tcPr>
            <w:tcW w:w="709" w:type="dxa"/>
            <w:vAlign w:val="bottom"/>
          </w:tcPr>
          <w:p w14:paraId="69FE666C"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105,3</w:t>
            </w:r>
          </w:p>
        </w:tc>
        <w:tc>
          <w:tcPr>
            <w:tcW w:w="850" w:type="dxa"/>
            <w:vAlign w:val="bottom"/>
          </w:tcPr>
          <w:p w14:paraId="5FAC36C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106,8</w:t>
            </w:r>
          </w:p>
        </w:tc>
        <w:tc>
          <w:tcPr>
            <w:tcW w:w="709" w:type="dxa"/>
            <w:vAlign w:val="bottom"/>
          </w:tcPr>
          <w:p w14:paraId="6CBDEEDE"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100,9</w:t>
            </w:r>
          </w:p>
        </w:tc>
        <w:tc>
          <w:tcPr>
            <w:tcW w:w="709" w:type="dxa"/>
            <w:vAlign w:val="bottom"/>
          </w:tcPr>
          <w:p w14:paraId="4D81A98B"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94,8</w:t>
            </w:r>
          </w:p>
        </w:tc>
        <w:tc>
          <w:tcPr>
            <w:tcW w:w="708" w:type="dxa"/>
            <w:vAlign w:val="bottom"/>
          </w:tcPr>
          <w:p w14:paraId="02520CBF"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115,2</w:t>
            </w:r>
          </w:p>
        </w:tc>
      </w:tr>
      <w:tr w:rsidR="001519F6" w:rsidRPr="002E51A7" w14:paraId="2C9826D0" w14:textId="77777777" w:rsidTr="005A252F">
        <w:tc>
          <w:tcPr>
            <w:tcW w:w="2263" w:type="dxa"/>
            <w:shd w:val="clear" w:color="auto" w:fill="D9D9D9" w:themeFill="background1" w:themeFillShade="D9"/>
          </w:tcPr>
          <w:p w14:paraId="7381D305" w14:textId="77777777" w:rsidR="001519F6" w:rsidRPr="00DE7A4E" w:rsidRDefault="001519F6" w:rsidP="00DD4B50">
            <w:pPr>
              <w:contextualSpacing/>
              <w:jc w:val="both"/>
              <w:rPr>
                <w:rFonts w:ascii="Times New Roman" w:hAnsi="Times New Roman" w:cs="Times New Roman"/>
                <w:sz w:val="18"/>
                <w:szCs w:val="18"/>
              </w:rPr>
            </w:pPr>
            <w:r w:rsidRPr="00DE7A4E">
              <w:rPr>
                <w:rFonts w:ascii="Times New Roman" w:hAnsi="Times New Roman" w:cs="Times New Roman"/>
                <w:sz w:val="18"/>
                <w:szCs w:val="18"/>
              </w:rPr>
              <w:t>Вологодская область</w:t>
            </w:r>
          </w:p>
        </w:tc>
        <w:tc>
          <w:tcPr>
            <w:tcW w:w="709" w:type="dxa"/>
            <w:shd w:val="clear" w:color="auto" w:fill="D9D9D9" w:themeFill="background1" w:themeFillShade="D9"/>
            <w:vAlign w:val="bottom"/>
          </w:tcPr>
          <w:p w14:paraId="56895170"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bCs/>
                <w:sz w:val="18"/>
                <w:szCs w:val="18"/>
              </w:rPr>
              <w:t>101,9</w:t>
            </w:r>
          </w:p>
        </w:tc>
        <w:tc>
          <w:tcPr>
            <w:tcW w:w="709" w:type="dxa"/>
            <w:shd w:val="clear" w:color="auto" w:fill="D9D9D9" w:themeFill="background1" w:themeFillShade="D9"/>
            <w:vAlign w:val="bottom"/>
          </w:tcPr>
          <w:p w14:paraId="6D0621CE"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bCs/>
                <w:sz w:val="18"/>
                <w:szCs w:val="18"/>
                <w:lang w:val="en-US"/>
              </w:rPr>
              <w:t>102,3</w:t>
            </w:r>
          </w:p>
        </w:tc>
        <w:tc>
          <w:tcPr>
            <w:tcW w:w="850" w:type="dxa"/>
            <w:shd w:val="clear" w:color="auto" w:fill="D9D9D9" w:themeFill="background1" w:themeFillShade="D9"/>
            <w:vAlign w:val="bottom"/>
          </w:tcPr>
          <w:p w14:paraId="1F4BE029"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101,9</w:t>
            </w:r>
          </w:p>
        </w:tc>
        <w:tc>
          <w:tcPr>
            <w:tcW w:w="709" w:type="dxa"/>
            <w:shd w:val="clear" w:color="auto" w:fill="D9D9D9" w:themeFill="background1" w:themeFillShade="D9"/>
            <w:vAlign w:val="bottom"/>
          </w:tcPr>
          <w:p w14:paraId="3CE35658"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99,3</w:t>
            </w:r>
          </w:p>
        </w:tc>
        <w:tc>
          <w:tcPr>
            <w:tcW w:w="709" w:type="dxa"/>
            <w:shd w:val="clear" w:color="auto" w:fill="D9D9D9" w:themeFill="background1" w:themeFillShade="D9"/>
            <w:vAlign w:val="bottom"/>
          </w:tcPr>
          <w:p w14:paraId="78743273"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102,6</w:t>
            </w:r>
          </w:p>
        </w:tc>
        <w:tc>
          <w:tcPr>
            <w:tcW w:w="709" w:type="dxa"/>
            <w:shd w:val="clear" w:color="auto" w:fill="D9D9D9" w:themeFill="background1" w:themeFillShade="D9"/>
            <w:vAlign w:val="bottom"/>
          </w:tcPr>
          <w:p w14:paraId="1CC066BB"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106,1</w:t>
            </w:r>
          </w:p>
        </w:tc>
        <w:tc>
          <w:tcPr>
            <w:tcW w:w="850" w:type="dxa"/>
            <w:shd w:val="clear" w:color="auto" w:fill="D9D9D9" w:themeFill="background1" w:themeFillShade="D9"/>
            <w:vAlign w:val="bottom"/>
          </w:tcPr>
          <w:p w14:paraId="1C31DEA4"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color w:val="000000"/>
                <w:sz w:val="18"/>
                <w:szCs w:val="18"/>
              </w:rPr>
              <w:t>107,8</w:t>
            </w:r>
          </w:p>
        </w:tc>
        <w:tc>
          <w:tcPr>
            <w:tcW w:w="709" w:type="dxa"/>
            <w:shd w:val="clear" w:color="auto" w:fill="D9D9D9" w:themeFill="background1" w:themeFillShade="D9"/>
            <w:vAlign w:val="bottom"/>
          </w:tcPr>
          <w:p w14:paraId="4036F0BA"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color w:val="000000"/>
                <w:sz w:val="18"/>
                <w:szCs w:val="18"/>
              </w:rPr>
              <w:t>104,5</w:t>
            </w:r>
          </w:p>
        </w:tc>
        <w:tc>
          <w:tcPr>
            <w:tcW w:w="709" w:type="dxa"/>
            <w:shd w:val="clear" w:color="auto" w:fill="D9D9D9" w:themeFill="background1" w:themeFillShade="D9"/>
            <w:vAlign w:val="bottom"/>
          </w:tcPr>
          <w:p w14:paraId="16BDDD6C"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86,8</w:t>
            </w:r>
          </w:p>
        </w:tc>
        <w:tc>
          <w:tcPr>
            <w:tcW w:w="708" w:type="dxa"/>
            <w:shd w:val="clear" w:color="auto" w:fill="D9D9D9" w:themeFill="background1" w:themeFillShade="D9"/>
            <w:vAlign w:val="bottom"/>
          </w:tcPr>
          <w:p w14:paraId="0CE44783" w14:textId="77777777" w:rsidR="001519F6" w:rsidRPr="002E51A7"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137,8</w:t>
            </w:r>
          </w:p>
        </w:tc>
      </w:tr>
      <w:tr w:rsidR="001519F6" w:rsidRPr="002E51A7" w14:paraId="575FCB9C" w14:textId="77777777" w:rsidTr="005A252F">
        <w:tc>
          <w:tcPr>
            <w:tcW w:w="2263" w:type="dxa"/>
            <w:shd w:val="clear" w:color="auto" w:fill="D9D9D9" w:themeFill="background1" w:themeFillShade="D9"/>
            <w:vAlign w:val="bottom"/>
          </w:tcPr>
          <w:p w14:paraId="6415B235" w14:textId="77777777" w:rsidR="001519F6" w:rsidRPr="00DE7A4E" w:rsidRDefault="001519F6" w:rsidP="00DD4B50">
            <w:pPr>
              <w:contextualSpacing/>
              <w:jc w:val="both"/>
              <w:rPr>
                <w:rFonts w:ascii="Times New Roman" w:hAnsi="Times New Roman" w:cs="Times New Roman"/>
                <w:sz w:val="18"/>
                <w:szCs w:val="18"/>
              </w:rPr>
            </w:pPr>
            <w:r w:rsidRPr="00DE7A4E">
              <w:rPr>
                <w:rFonts w:ascii="Times New Roman" w:hAnsi="Times New Roman" w:cs="Times New Roman"/>
                <w:sz w:val="18"/>
                <w:szCs w:val="18"/>
              </w:rPr>
              <w:t>Калининградская область</w:t>
            </w:r>
          </w:p>
        </w:tc>
        <w:tc>
          <w:tcPr>
            <w:tcW w:w="709" w:type="dxa"/>
            <w:shd w:val="clear" w:color="auto" w:fill="D9D9D9" w:themeFill="background1" w:themeFillShade="D9"/>
            <w:vAlign w:val="bottom"/>
          </w:tcPr>
          <w:p w14:paraId="2F628162"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bCs/>
                <w:sz w:val="18"/>
                <w:szCs w:val="18"/>
              </w:rPr>
              <w:t>102,7</w:t>
            </w:r>
          </w:p>
        </w:tc>
        <w:tc>
          <w:tcPr>
            <w:tcW w:w="709" w:type="dxa"/>
            <w:shd w:val="clear" w:color="auto" w:fill="D9D9D9" w:themeFill="background1" w:themeFillShade="D9"/>
            <w:vAlign w:val="bottom"/>
          </w:tcPr>
          <w:p w14:paraId="710A562E"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bCs/>
                <w:sz w:val="18"/>
                <w:szCs w:val="18"/>
                <w:lang w:val="en-US"/>
              </w:rPr>
              <w:t>93,5</w:t>
            </w:r>
          </w:p>
        </w:tc>
        <w:tc>
          <w:tcPr>
            <w:tcW w:w="850" w:type="dxa"/>
            <w:shd w:val="clear" w:color="auto" w:fill="D9D9D9" w:themeFill="background1" w:themeFillShade="D9"/>
            <w:vAlign w:val="bottom"/>
          </w:tcPr>
          <w:p w14:paraId="34990ACA"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101,7</w:t>
            </w:r>
          </w:p>
        </w:tc>
        <w:tc>
          <w:tcPr>
            <w:tcW w:w="709" w:type="dxa"/>
            <w:shd w:val="clear" w:color="auto" w:fill="D9D9D9" w:themeFill="background1" w:themeFillShade="D9"/>
            <w:vAlign w:val="bottom"/>
          </w:tcPr>
          <w:p w14:paraId="6E3FA665"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98,2</w:t>
            </w:r>
          </w:p>
        </w:tc>
        <w:tc>
          <w:tcPr>
            <w:tcW w:w="709" w:type="dxa"/>
            <w:shd w:val="clear" w:color="auto" w:fill="D9D9D9" w:themeFill="background1" w:themeFillShade="D9"/>
            <w:vAlign w:val="bottom"/>
          </w:tcPr>
          <w:p w14:paraId="1ADF67AE"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102,4</w:t>
            </w:r>
          </w:p>
        </w:tc>
        <w:tc>
          <w:tcPr>
            <w:tcW w:w="709" w:type="dxa"/>
            <w:shd w:val="clear" w:color="auto" w:fill="D9D9D9" w:themeFill="background1" w:themeFillShade="D9"/>
            <w:vAlign w:val="bottom"/>
          </w:tcPr>
          <w:p w14:paraId="079942C6"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105,4</w:t>
            </w:r>
          </w:p>
        </w:tc>
        <w:tc>
          <w:tcPr>
            <w:tcW w:w="850" w:type="dxa"/>
            <w:shd w:val="clear" w:color="auto" w:fill="D9D9D9" w:themeFill="background1" w:themeFillShade="D9"/>
            <w:vAlign w:val="bottom"/>
          </w:tcPr>
          <w:p w14:paraId="1DA36120"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color w:val="000000"/>
                <w:sz w:val="18"/>
                <w:szCs w:val="18"/>
              </w:rPr>
              <w:t>105,1</w:t>
            </w:r>
          </w:p>
        </w:tc>
        <w:tc>
          <w:tcPr>
            <w:tcW w:w="709" w:type="dxa"/>
            <w:shd w:val="clear" w:color="auto" w:fill="D9D9D9" w:themeFill="background1" w:themeFillShade="D9"/>
            <w:vAlign w:val="bottom"/>
          </w:tcPr>
          <w:p w14:paraId="1FD1CF23"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color w:val="000000"/>
                <w:sz w:val="18"/>
                <w:szCs w:val="18"/>
              </w:rPr>
              <w:t>100,4</w:t>
            </w:r>
          </w:p>
        </w:tc>
        <w:tc>
          <w:tcPr>
            <w:tcW w:w="709" w:type="dxa"/>
            <w:shd w:val="clear" w:color="auto" w:fill="D9D9D9" w:themeFill="background1" w:themeFillShade="D9"/>
            <w:vAlign w:val="bottom"/>
          </w:tcPr>
          <w:p w14:paraId="4F042245"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96,0</w:t>
            </w:r>
          </w:p>
        </w:tc>
        <w:tc>
          <w:tcPr>
            <w:tcW w:w="708" w:type="dxa"/>
            <w:shd w:val="clear" w:color="auto" w:fill="D9D9D9" w:themeFill="background1" w:themeFillShade="D9"/>
            <w:vAlign w:val="bottom"/>
          </w:tcPr>
          <w:p w14:paraId="6CA37F84" w14:textId="77777777" w:rsidR="001519F6" w:rsidRPr="002E51A7"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131,2</w:t>
            </w:r>
          </w:p>
        </w:tc>
      </w:tr>
      <w:tr w:rsidR="001519F6" w:rsidRPr="002E51A7" w14:paraId="4B72EE35" w14:textId="77777777" w:rsidTr="005A252F">
        <w:tc>
          <w:tcPr>
            <w:tcW w:w="2263" w:type="dxa"/>
            <w:vAlign w:val="bottom"/>
          </w:tcPr>
          <w:p w14:paraId="111305CD" w14:textId="77777777" w:rsidR="001519F6" w:rsidRPr="002E51A7" w:rsidRDefault="001519F6" w:rsidP="00DD4B50">
            <w:pPr>
              <w:contextualSpacing/>
              <w:jc w:val="both"/>
              <w:rPr>
                <w:rFonts w:ascii="Times New Roman" w:hAnsi="Times New Roman" w:cs="Times New Roman"/>
                <w:sz w:val="18"/>
                <w:szCs w:val="18"/>
              </w:rPr>
            </w:pPr>
            <w:r w:rsidRPr="002E51A7">
              <w:rPr>
                <w:rFonts w:ascii="Times New Roman" w:hAnsi="Times New Roman" w:cs="Times New Roman"/>
                <w:sz w:val="18"/>
                <w:szCs w:val="18"/>
              </w:rPr>
              <w:t>Ленинградская область</w:t>
            </w:r>
          </w:p>
        </w:tc>
        <w:tc>
          <w:tcPr>
            <w:tcW w:w="709" w:type="dxa"/>
            <w:vAlign w:val="bottom"/>
          </w:tcPr>
          <w:p w14:paraId="21D2530E"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rPr>
              <w:t>104,6</w:t>
            </w:r>
          </w:p>
        </w:tc>
        <w:tc>
          <w:tcPr>
            <w:tcW w:w="709" w:type="dxa"/>
            <w:vAlign w:val="bottom"/>
          </w:tcPr>
          <w:p w14:paraId="1CC901CD"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lang w:val="en-US"/>
              </w:rPr>
              <w:t>98,6</w:t>
            </w:r>
          </w:p>
        </w:tc>
        <w:tc>
          <w:tcPr>
            <w:tcW w:w="850" w:type="dxa"/>
            <w:vAlign w:val="bottom"/>
          </w:tcPr>
          <w:p w14:paraId="6656D469"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104,0</w:t>
            </w:r>
          </w:p>
        </w:tc>
        <w:tc>
          <w:tcPr>
            <w:tcW w:w="709" w:type="dxa"/>
            <w:vAlign w:val="bottom"/>
          </w:tcPr>
          <w:p w14:paraId="2C1FB02A"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106,5</w:t>
            </w:r>
          </w:p>
        </w:tc>
        <w:tc>
          <w:tcPr>
            <w:tcW w:w="709" w:type="dxa"/>
            <w:vAlign w:val="bottom"/>
          </w:tcPr>
          <w:p w14:paraId="56B603F0"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102,3</w:t>
            </w:r>
          </w:p>
        </w:tc>
        <w:tc>
          <w:tcPr>
            <w:tcW w:w="709" w:type="dxa"/>
            <w:vAlign w:val="bottom"/>
          </w:tcPr>
          <w:p w14:paraId="1FC1EF5F"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104,4</w:t>
            </w:r>
          </w:p>
        </w:tc>
        <w:tc>
          <w:tcPr>
            <w:tcW w:w="850" w:type="dxa"/>
            <w:vAlign w:val="bottom"/>
          </w:tcPr>
          <w:p w14:paraId="6E08D98A"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105,8</w:t>
            </w:r>
          </w:p>
        </w:tc>
        <w:tc>
          <w:tcPr>
            <w:tcW w:w="709" w:type="dxa"/>
            <w:vAlign w:val="bottom"/>
          </w:tcPr>
          <w:p w14:paraId="648E6EA7"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99,8</w:t>
            </w:r>
          </w:p>
        </w:tc>
        <w:tc>
          <w:tcPr>
            <w:tcW w:w="709" w:type="dxa"/>
            <w:vAlign w:val="bottom"/>
          </w:tcPr>
          <w:p w14:paraId="4737EFAF"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94,6</w:t>
            </w:r>
          </w:p>
        </w:tc>
        <w:tc>
          <w:tcPr>
            <w:tcW w:w="708" w:type="dxa"/>
            <w:vAlign w:val="bottom"/>
          </w:tcPr>
          <w:p w14:paraId="47F2DF72"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138,0</w:t>
            </w:r>
          </w:p>
        </w:tc>
      </w:tr>
      <w:tr w:rsidR="001519F6" w:rsidRPr="002E51A7" w14:paraId="155F457B" w14:textId="77777777" w:rsidTr="005A252F">
        <w:tc>
          <w:tcPr>
            <w:tcW w:w="2263" w:type="dxa"/>
            <w:shd w:val="clear" w:color="auto" w:fill="D9D9D9" w:themeFill="background1" w:themeFillShade="D9"/>
            <w:vAlign w:val="bottom"/>
          </w:tcPr>
          <w:p w14:paraId="13294046" w14:textId="77777777" w:rsidR="001519F6" w:rsidRPr="00DE7A4E" w:rsidRDefault="001519F6" w:rsidP="00DD4B50">
            <w:pPr>
              <w:contextualSpacing/>
              <w:jc w:val="both"/>
              <w:rPr>
                <w:rFonts w:ascii="Times New Roman" w:hAnsi="Times New Roman" w:cs="Times New Roman"/>
                <w:sz w:val="18"/>
                <w:szCs w:val="18"/>
              </w:rPr>
            </w:pPr>
            <w:r w:rsidRPr="00DE7A4E">
              <w:rPr>
                <w:rFonts w:ascii="Times New Roman" w:hAnsi="Times New Roman" w:cs="Times New Roman"/>
                <w:sz w:val="18"/>
                <w:szCs w:val="18"/>
              </w:rPr>
              <w:t>Мурманская область</w:t>
            </w:r>
          </w:p>
        </w:tc>
        <w:tc>
          <w:tcPr>
            <w:tcW w:w="709" w:type="dxa"/>
            <w:shd w:val="clear" w:color="auto" w:fill="D9D9D9" w:themeFill="background1" w:themeFillShade="D9"/>
            <w:vAlign w:val="bottom"/>
          </w:tcPr>
          <w:p w14:paraId="309368D0"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bCs/>
                <w:sz w:val="18"/>
                <w:szCs w:val="18"/>
              </w:rPr>
              <w:t>104,5</w:t>
            </w:r>
          </w:p>
        </w:tc>
        <w:tc>
          <w:tcPr>
            <w:tcW w:w="709" w:type="dxa"/>
            <w:shd w:val="clear" w:color="auto" w:fill="D9D9D9" w:themeFill="background1" w:themeFillShade="D9"/>
            <w:vAlign w:val="bottom"/>
          </w:tcPr>
          <w:p w14:paraId="2228D3EC"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bCs/>
                <w:sz w:val="18"/>
                <w:szCs w:val="18"/>
                <w:lang w:val="en-US"/>
              </w:rPr>
              <w:t>98,2</w:t>
            </w:r>
          </w:p>
        </w:tc>
        <w:tc>
          <w:tcPr>
            <w:tcW w:w="850" w:type="dxa"/>
            <w:shd w:val="clear" w:color="auto" w:fill="D9D9D9" w:themeFill="background1" w:themeFillShade="D9"/>
            <w:vAlign w:val="bottom"/>
          </w:tcPr>
          <w:p w14:paraId="1356CED7"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100,0</w:t>
            </w:r>
          </w:p>
        </w:tc>
        <w:tc>
          <w:tcPr>
            <w:tcW w:w="709" w:type="dxa"/>
            <w:shd w:val="clear" w:color="auto" w:fill="D9D9D9" w:themeFill="background1" w:themeFillShade="D9"/>
            <w:vAlign w:val="bottom"/>
          </w:tcPr>
          <w:p w14:paraId="0449DA3D"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96,0</w:t>
            </w:r>
          </w:p>
        </w:tc>
        <w:tc>
          <w:tcPr>
            <w:tcW w:w="709" w:type="dxa"/>
            <w:shd w:val="clear" w:color="auto" w:fill="D9D9D9" w:themeFill="background1" w:themeFillShade="D9"/>
            <w:vAlign w:val="bottom"/>
          </w:tcPr>
          <w:p w14:paraId="2045F841"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103,2</w:t>
            </w:r>
          </w:p>
        </w:tc>
        <w:tc>
          <w:tcPr>
            <w:tcW w:w="709" w:type="dxa"/>
            <w:shd w:val="clear" w:color="auto" w:fill="D9D9D9" w:themeFill="background1" w:themeFillShade="D9"/>
            <w:vAlign w:val="bottom"/>
          </w:tcPr>
          <w:p w14:paraId="3751A1E4"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105,2</w:t>
            </w:r>
          </w:p>
        </w:tc>
        <w:tc>
          <w:tcPr>
            <w:tcW w:w="850" w:type="dxa"/>
            <w:shd w:val="clear" w:color="auto" w:fill="D9D9D9" w:themeFill="background1" w:themeFillShade="D9"/>
            <w:vAlign w:val="bottom"/>
          </w:tcPr>
          <w:p w14:paraId="51BC7E38"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color w:val="000000"/>
                <w:sz w:val="18"/>
                <w:szCs w:val="18"/>
              </w:rPr>
              <w:t>107,9</w:t>
            </w:r>
          </w:p>
        </w:tc>
        <w:tc>
          <w:tcPr>
            <w:tcW w:w="709" w:type="dxa"/>
            <w:shd w:val="clear" w:color="auto" w:fill="D9D9D9" w:themeFill="background1" w:themeFillShade="D9"/>
            <w:vAlign w:val="bottom"/>
          </w:tcPr>
          <w:p w14:paraId="474314BE"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color w:val="000000"/>
                <w:sz w:val="18"/>
                <w:szCs w:val="18"/>
              </w:rPr>
              <w:t>103,9</w:t>
            </w:r>
          </w:p>
        </w:tc>
        <w:tc>
          <w:tcPr>
            <w:tcW w:w="709" w:type="dxa"/>
            <w:shd w:val="clear" w:color="auto" w:fill="D9D9D9" w:themeFill="background1" w:themeFillShade="D9"/>
            <w:vAlign w:val="bottom"/>
          </w:tcPr>
          <w:p w14:paraId="737F942A" w14:textId="77777777" w:rsidR="001519F6" w:rsidRPr="00DE7A4E"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79,1</w:t>
            </w:r>
          </w:p>
        </w:tc>
        <w:tc>
          <w:tcPr>
            <w:tcW w:w="708" w:type="dxa"/>
            <w:shd w:val="clear" w:color="auto" w:fill="D9D9D9" w:themeFill="background1" w:themeFillShade="D9"/>
            <w:vAlign w:val="bottom"/>
          </w:tcPr>
          <w:p w14:paraId="0063F29E" w14:textId="77777777" w:rsidR="001519F6" w:rsidRPr="002E51A7" w:rsidRDefault="001519F6" w:rsidP="00DD4B50">
            <w:pPr>
              <w:contextualSpacing/>
              <w:jc w:val="center"/>
              <w:rPr>
                <w:rFonts w:ascii="Times New Roman" w:hAnsi="Times New Roman" w:cs="Times New Roman"/>
                <w:sz w:val="18"/>
                <w:szCs w:val="18"/>
              </w:rPr>
            </w:pPr>
            <w:r w:rsidRPr="00DE7A4E">
              <w:rPr>
                <w:rFonts w:ascii="Times New Roman" w:hAnsi="Times New Roman" w:cs="Times New Roman"/>
                <w:sz w:val="18"/>
                <w:szCs w:val="18"/>
              </w:rPr>
              <w:t>139,0</w:t>
            </w:r>
          </w:p>
        </w:tc>
      </w:tr>
      <w:tr w:rsidR="001519F6" w:rsidRPr="002E51A7" w14:paraId="5E6A9D79" w14:textId="77777777" w:rsidTr="005A252F">
        <w:tc>
          <w:tcPr>
            <w:tcW w:w="2263" w:type="dxa"/>
            <w:vAlign w:val="bottom"/>
          </w:tcPr>
          <w:p w14:paraId="02F94E5D" w14:textId="77777777" w:rsidR="001519F6" w:rsidRPr="002E51A7" w:rsidRDefault="001519F6" w:rsidP="00DD4B50">
            <w:pPr>
              <w:contextualSpacing/>
              <w:jc w:val="both"/>
              <w:rPr>
                <w:rFonts w:ascii="Times New Roman" w:hAnsi="Times New Roman" w:cs="Times New Roman"/>
                <w:sz w:val="18"/>
                <w:szCs w:val="18"/>
              </w:rPr>
            </w:pPr>
            <w:r w:rsidRPr="002E51A7">
              <w:rPr>
                <w:rFonts w:ascii="Times New Roman" w:hAnsi="Times New Roman" w:cs="Times New Roman"/>
                <w:sz w:val="18"/>
                <w:szCs w:val="18"/>
              </w:rPr>
              <w:t>Новгородская область</w:t>
            </w:r>
          </w:p>
        </w:tc>
        <w:tc>
          <w:tcPr>
            <w:tcW w:w="709" w:type="dxa"/>
            <w:vAlign w:val="bottom"/>
          </w:tcPr>
          <w:p w14:paraId="313FFCFD"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rPr>
              <w:t>103,4</w:t>
            </w:r>
          </w:p>
        </w:tc>
        <w:tc>
          <w:tcPr>
            <w:tcW w:w="709" w:type="dxa"/>
            <w:vAlign w:val="bottom"/>
          </w:tcPr>
          <w:p w14:paraId="7ED9529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lang w:val="en-US"/>
              </w:rPr>
              <w:t>98,4</w:t>
            </w:r>
          </w:p>
        </w:tc>
        <w:tc>
          <w:tcPr>
            <w:tcW w:w="850" w:type="dxa"/>
            <w:vAlign w:val="bottom"/>
          </w:tcPr>
          <w:p w14:paraId="7241E485"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100,2</w:t>
            </w:r>
          </w:p>
        </w:tc>
        <w:tc>
          <w:tcPr>
            <w:tcW w:w="709" w:type="dxa"/>
            <w:vAlign w:val="bottom"/>
          </w:tcPr>
          <w:p w14:paraId="64E8C85C"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97,1</w:t>
            </w:r>
          </w:p>
        </w:tc>
        <w:tc>
          <w:tcPr>
            <w:tcW w:w="709" w:type="dxa"/>
            <w:vAlign w:val="bottom"/>
          </w:tcPr>
          <w:p w14:paraId="515B6FFA"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102,6</w:t>
            </w:r>
          </w:p>
        </w:tc>
        <w:tc>
          <w:tcPr>
            <w:tcW w:w="709" w:type="dxa"/>
            <w:vAlign w:val="bottom"/>
          </w:tcPr>
          <w:p w14:paraId="3BE39BA5"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106,3</w:t>
            </w:r>
          </w:p>
        </w:tc>
        <w:tc>
          <w:tcPr>
            <w:tcW w:w="850" w:type="dxa"/>
            <w:vAlign w:val="bottom"/>
          </w:tcPr>
          <w:p w14:paraId="25D6C9E8"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104,0</w:t>
            </w:r>
          </w:p>
        </w:tc>
        <w:tc>
          <w:tcPr>
            <w:tcW w:w="709" w:type="dxa"/>
            <w:vAlign w:val="bottom"/>
          </w:tcPr>
          <w:p w14:paraId="3C0C8F4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99,5</w:t>
            </w:r>
          </w:p>
        </w:tc>
        <w:tc>
          <w:tcPr>
            <w:tcW w:w="709" w:type="dxa"/>
            <w:vAlign w:val="bottom"/>
          </w:tcPr>
          <w:p w14:paraId="48E0F03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84,3</w:t>
            </w:r>
          </w:p>
        </w:tc>
        <w:tc>
          <w:tcPr>
            <w:tcW w:w="708" w:type="dxa"/>
            <w:vAlign w:val="bottom"/>
          </w:tcPr>
          <w:p w14:paraId="786BE62F"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152,5</w:t>
            </w:r>
          </w:p>
        </w:tc>
      </w:tr>
      <w:tr w:rsidR="001519F6" w:rsidRPr="002E51A7" w14:paraId="03FF7BF2" w14:textId="77777777" w:rsidTr="005A252F">
        <w:tc>
          <w:tcPr>
            <w:tcW w:w="2263" w:type="dxa"/>
            <w:vAlign w:val="bottom"/>
          </w:tcPr>
          <w:p w14:paraId="3B28034C" w14:textId="77777777" w:rsidR="001519F6" w:rsidRPr="002E51A7" w:rsidRDefault="001519F6" w:rsidP="00DD4B50">
            <w:pPr>
              <w:contextualSpacing/>
              <w:jc w:val="both"/>
              <w:rPr>
                <w:rFonts w:ascii="Times New Roman" w:hAnsi="Times New Roman" w:cs="Times New Roman"/>
                <w:sz w:val="18"/>
                <w:szCs w:val="18"/>
              </w:rPr>
            </w:pPr>
            <w:r w:rsidRPr="002E51A7">
              <w:rPr>
                <w:rFonts w:ascii="Times New Roman" w:hAnsi="Times New Roman" w:cs="Times New Roman"/>
                <w:sz w:val="18"/>
                <w:szCs w:val="18"/>
              </w:rPr>
              <w:t xml:space="preserve">Псковская </w:t>
            </w:r>
          </w:p>
          <w:p w14:paraId="09135A5F" w14:textId="77777777" w:rsidR="001519F6" w:rsidRPr="002E51A7" w:rsidRDefault="001519F6" w:rsidP="00DD4B50">
            <w:pPr>
              <w:contextualSpacing/>
              <w:jc w:val="both"/>
              <w:rPr>
                <w:rFonts w:ascii="Times New Roman" w:hAnsi="Times New Roman" w:cs="Times New Roman"/>
                <w:sz w:val="18"/>
                <w:szCs w:val="18"/>
              </w:rPr>
            </w:pPr>
            <w:r w:rsidRPr="002E51A7">
              <w:rPr>
                <w:rFonts w:ascii="Times New Roman" w:hAnsi="Times New Roman" w:cs="Times New Roman"/>
                <w:sz w:val="18"/>
                <w:szCs w:val="18"/>
              </w:rPr>
              <w:t>область</w:t>
            </w:r>
          </w:p>
        </w:tc>
        <w:tc>
          <w:tcPr>
            <w:tcW w:w="709" w:type="dxa"/>
            <w:vAlign w:val="bottom"/>
          </w:tcPr>
          <w:p w14:paraId="467EA73B"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rPr>
              <w:t>104,1</w:t>
            </w:r>
          </w:p>
        </w:tc>
        <w:tc>
          <w:tcPr>
            <w:tcW w:w="709" w:type="dxa"/>
            <w:vAlign w:val="bottom"/>
          </w:tcPr>
          <w:p w14:paraId="03E26F88"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bCs/>
                <w:sz w:val="18"/>
                <w:szCs w:val="18"/>
                <w:lang w:val="en-US"/>
              </w:rPr>
              <w:t>98,9</w:t>
            </w:r>
          </w:p>
        </w:tc>
        <w:tc>
          <w:tcPr>
            <w:tcW w:w="850" w:type="dxa"/>
            <w:vAlign w:val="bottom"/>
          </w:tcPr>
          <w:p w14:paraId="20DD79DE"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103,5</w:t>
            </w:r>
          </w:p>
        </w:tc>
        <w:tc>
          <w:tcPr>
            <w:tcW w:w="709" w:type="dxa"/>
            <w:vAlign w:val="bottom"/>
          </w:tcPr>
          <w:p w14:paraId="6B98FBBC"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100,6</w:t>
            </w:r>
          </w:p>
        </w:tc>
        <w:tc>
          <w:tcPr>
            <w:tcW w:w="709" w:type="dxa"/>
            <w:vAlign w:val="bottom"/>
          </w:tcPr>
          <w:p w14:paraId="66FE3D1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101,6</w:t>
            </w:r>
          </w:p>
        </w:tc>
        <w:tc>
          <w:tcPr>
            <w:tcW w:w="709" w:type="dxa"/>
            <w:vAlign w:val="bottom"/>
          </w:tcPr>
          <w:p w14:paraId="427A03C1"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105,6</w:t>
            </w:r>
          </w:p>
        </w:tc>
        <w:tc>
          <w:tcPr>
            <w:tcW w:w="850" w:type="dxa"/>
            <w:vAlign w:val="bottom"/>
          </w:tcPr>
          <w:p w14:paraId="5DEED4A2"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108,3</w:t>
            </w:r>
          </w:p>
        </w:tc>
        <w:tc>
          <w:tcPr>
            <w:tcW w:w="709" w:type="dxa"/>
            <w:vAlign w:val="bottom"/>
          </w:tcPr>
          <w:p w14:paraId="2E603CAB"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103,3</w:t>
            </w:r>
          </w:p>
        </w:tc>
        <w:tc>
          <w:tcPr>
            <w:tcW w:w="709" w:type="dxa"/>
            <w:vAlign w:val="bottom"/>
          </w:tcPr>
          <w:p w14:paraId="3D044297"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88,4</w:t>
            </w:r>
          </w:p>
        </w:tc>
        <w:tc>
          <w:tcPr>
            <w:tcW w:w="708" w:type="dxa"/>
            <w:vAlign w:val="bottom"/>
          </w:tcPr>
          <w:p w14:paraId="677B65DB"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121,9</w:t>
            </w:r>
          </w:p>
        </w:tc>
      </w:tr>
      <w:tr w:rsidR="001519F6" w:rsidRPr="002E51A7" w14:paraId="031A9E7A" w14:textId="77777777" w:rsidTr="005A252F">
        <w:tc>
          <w:tcPr>
            <w:tcW w:w="2263" w:type="dxa"/>
            <w:vAlign w:val="bottom"/>
          </w:tcPr>
          <w:p w14:paraId="7B42B047" w14:textId="77777777" w:rsidR="001519F6" w:rsidRPr="002E51A7" w:rsidRDefault="001519F6" w:rsidP="00DD4B50">
            <w:pPr>
              <w:contextualSpacing/>
              <w:jc w:val="both"/>
              <w:rPr>
                <w:rFonts w:ascii="Times New Roman" w:hAnsi="Times New Roman" w:cs="Times New Roman"/>
                <w:sz w:val="18"/>
                <w:szCs w:val="18"/>
              </w:rPr>
            </w:pPr>
            <w:r w:rsidRPr="002E51A7">
              <w:rPr>
                <w:rFonts w:ascii="Times New Roman" w:hAnsi="Times New Roman" w:cs="Times New Roman"/>
                <w:sz w:val="18"/>
                <w:szCs w:val="18"/>
              </w:rPr>
              <w:t>Санкт-Петербург</w:t>
            </w:r>
          </w:p>
        </w:tc>
        <w:tc>
          <w:tcPr>
            <w:tcW w:w="709" w:type="dxa"/>
            <w:vAlign w:val="bottom"/>
          </w:tcPr>
          <w:p w14:paraId="48718AEE" w14:textId="77777777" w:rsidR="001519F6" w:rsidRPr="002E51A7" w:rsidRDefault="001519F6" w:rsidP="00DD4B50">
            <w:pPr>
              <w:contextualSpacing/>
              <w:jc w:val="center"/>
              <w:rPr>
                <w:rFonts w:ascii="Times New Roman" w:hAnsi="Times New Roman" w:cs="Times New Roman"/>
                <w:bCs/>
                <w:sz w:val="18"/>
                <w:szCs w:val="18"/>
              </w:rPr>
            </w:pPr>
            <w:r w:rsidRPr="002E51A7">
              <w:rPr>
                <w:rFonts w:ascii="Times New Roman" w:hAnsi="Times New Roman" w:cs="Times New Roman"/>
                <w:bCs/>
                <w:sz w:val="18"/>
                <w:szCs w:val="18"/>
              </w:rPr>
              <w:t>104,8</w:t>
            </w:r>
          </w:p>
        </w:tc>
        <w:tc>
          <w:tcPr>
            <w:tcW w:w="709" w:type="dxa"/>
            <w:vAlign w:val="bottom"/>
          </w:tcPr>
          <w:p w14:paraId="46EB9F1B" w14:textId="77777777" w:rsidR="001519F6" w:rsidRPr="002E51A7" w:rsidRDefault="001519F6" w:rsidP="00DD4B50">
            <w:pPr>
              <w:contextualSpacing/>
              <w:jc w:val="center"/>
              <w:rPr>
                <w:rFonts w:ascii="Times New Roman" w:hAnsi="Times New Roman" w:cs="Times New Roman"/>
                <w:bCs/>
                <w:sz w:val="18"/>
                <w:szCs w:val="18"/>
              </w:rPr>
            </w:pPr>
            <w:r w:rsidRPr="002E51A7">
              <w:rPr>
                <w:rFonts w:ascii="Times New Roman" w:hAnsi="Times New Roman" w:cs="Times New Roman"/>
                <w:bCs/>
                <w:sz w:val="18"/>
                <w:szCs w:val="18"/>
              </w:rPr>
              <w:t>98,2</w:t>
            </w:r>
          </w:p>
        </w:tc>
        <w:tc>
          <w:tcPr>
            <w:tcW w:w="850" w:type="dxa"/>
            <w:vAlign w:val="bottom"/>
          </w:tcPr>
          <w:p w14:paraId="5843B60F"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100,9</w:t>
            </w:r>
          </w:p>
        </w:tc>
        <w:tc>
          <w:tcPr>
            <w:tcW w:w="709" w:type="dxa"/>
            <w:vAlign w:val="bottom"/>
          </w:tcPr>
          <w:p w14:paraId="38AC42D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98,0</w:t>
            </w:r>
          </w:p>
        </w:tc>
        <w:tc>
          <w:tcPr>
            <w:tcW w:w="709" w:type="dxa"/>
            <w:vAlign w:val="bottom"/>
          </w:tcPr>
          <w:p w14:paraId="438C8FA3"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102,6</w:t>
            </w:r>
          </w:p>
        </w:tc>
        <w:tc>
          <w:tcPr>
            <w:tcW w:w="709" w:type="dxa"/>
            <w:vAlign w:val="bottom"/>
          </w:tcPr>
          <w:p w14:paraId="026F4B24"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105,2</w:t>
            </w:r>
          </w:p>
        </w:tc>
        <w:tc>
          <w:tcPr>
            <w:tcW w:w="850" w:type="dxa"/>
            <w:vAlign w:val="bottom"/>
          </w:tcPr>
          <w:p w14:paraId="02A25F47"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104,1</w:t>
            </w:r>
          </w:p>
        </w:tc>
        <w:tc>
          <w:tcPr>
            <w:tcW w:w="709" w:type="dxa"/>
            <w:vAlign w:val="bottom"/>
          </w:tcPr>
          <w:p w14:paraId="2A2DC6F1"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color w:val="000000"/>
                <w:sz w:val="18"/>
                <w:szCs w:val="18"/>
              </w:rPr>
              <w:t>100,5</w:t>
            </w:r>
          </w:p>
        </w:tc>
        <w:tc>
          <w:tcPr>
            <w:tcW w:w="709" w:type="dxa"/>
            <w:vAlign w:val="bottom"/>
          </w:tcPr>
          <w:p w14:paraId="3935D31A"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94,6</w:t>
            </w:r>
          </w:p>
        </w:tc>
        <w:tc>
          <w:tcPr>
            <w:tcW w:w="708" w:type="dxa"/>
            <w:vAlign w:val="bottom"/>
          </w:tcPr>
          <w:p w14:paraId="60F0708C" w14:textId="77777777" w:rsidR="001519F6" w:rsidRPr="002E51A7" w:rsidRDefault="001519F6" w:rsidP="00DD4B50">
            <w:pPr>
              <w:contextualSpacing/>
              <w:jc w:val="center"/>
              <w:rPr>
                <w:rFonts w:ascii="Times New Roman" w:hAnsi="Times New Roman" w:cs="Times New Roman"/>
                <w:sz w:val="18"/>
                <w:szCs w:val="18"/>
              </w:rPr>
            </w:pPr>
            <w:r w:rsidRPr="002E51A7">
              <w:rPr>
                <w:rFonts w:ascii="Times New Roman" w:hAnsi="Times New Roman" w:cs="Times New Roman"/>
                <w:sz w:val="18"/>
                <w:szCs w:val="18"/>
              </w:rPr>
              <w:t>213,1</w:t>
            </w:r>
          </w:p>
        </w:tc>
      </w:tr>
    </w:tbl>
    <w:p w14:paraId="2F3E6C36" w14:textId="77777777" w:rsidR="001519F6" w:rsidRPr="00F6542C" w:rsidRDefault="001519F6" w:rsidP="001519F6">
      <w:pPr>
        <w:spacing w:after="0" w:line="360" w:lineRule="auto"/>
        <w:rPr>
          <w:rFonts w:ascii="Times New Roman" w:hAnsi="Times New Roman" w:cs="Times New Roman"/>
        </w:rPr>
      </w:pPr>
      <w:r w:rsidRPr="006D2754">
        <w:rPr>
          <w:rFonts w:ascii="Times New Roman" w:hAnsi="Times New Roman" w:cs="Times New Roman"/>
        </w:rPr>
        <w:t xml:space="preserve">Источник: данные Федеральной службы государственной статистики. </w:t>
      </w:r>
      <w:r w:rsidRPr="006D2754">
        <w:rPr>
          <w:rFonts w:ascii="Times New Roman" w:hAnsi="Times New Roman" w:cs="Times New Roman"/>
          <w:lang w:val="en-US"/>
        </w:rPr>
        <w:t>URL</w:t>
      </w:r>
      <w:r w:rsidRPr="00F6542C">
        <w:rPr>
          <w:rFonts w:ascii="Times New Roman" w:hAnsi="Times New Roman" w:cs="Times New Roman"/>
        </w:rPr>
        <w:t xml:space="preserve">: </w:t>
      </w:r>
      <w:hyperlink r:id="rId8" w:history="1">
        <w:r w:rsidRPr="00AE6CE5">
          <w:rPr>
            <w:rStyle w:val="ab"/>
            <w:rFonts w:ascii="Times New Roman" w:hAnsi="Times New Roman" w:cs="Times New Roman"/>
            <w:color w:val="auto"/>
            <w:u w:val="none"/>
            <w:lang w:val="en-US"/>
          </w:rPr>
          <w:t>http</w:t>
        </w:r>
        <w:r w:rsidRPr="00F6542C">
          <w:rPr>
            <w:rStyle w:val="ab"/>
            <w:rFonts w:ascii="Times New Roman" w:hAnsi="Times New Roman" w:cs="Times New Roman"/>
            <w:color w:val="auto"/>
            <w:u w:val="none"/>
          </w:rPr>
          <w:t>://</w:t>
        </w:r>
        <w:r w:rsidRPr="00AE6CE5">
          <w:rPr>
            <w:rStyle w:val="ab"/>
            <w:rFonts w:ascii="Times New Roman" w:hAnsi="Times New Roman" w:cs="Times New Roman"/>
            <w:color w:val="auto"/>
            <w:u w:val="none"/>
            <w:lang w:val="en-US"/>
          </w:rPr>
          <w:t>www</w:t>
        </w:r>
        <w:r w:rsidRPr="00F6542C">
          <w:rPr>
            <w:rStyle w:val="ab"/>
            <w:rFonts w:ascii="Times New Roman" w:hAnsi="Times New Roman" w:cs="Times New Roman"/>
            <w:color w:val="auto"/>
            <w:u w:val="none"/>
          </w:rPr>
          <w:t>.</w:t>
        </w:r>
        <w:r w:rsidRPr="00AE6CE5">
          <w:rPr>
            <w:rStyle w:val="ab"/>
            <w:rFonts w:ascii="Times New Roman" w:hAnsi="Times New Roman" w:cs="Times New Roman"/>
            <w:color w:val="auto"/>
            <w:u w:val="none"/>
            <w:lang w:val="en-US"/>
          </w:rPr>
          <w:t>gks</w:t>
        </w:r>
        <w:r w:rsidRPr="00F6542C">
          <w:rPr>
            <w:rStyle w:val="ab"/>
            <w:rFonts w:ascii="Times New Roman" w:hAnsi="Times New Roman" w:cs="Times New Roman"/>
            <w:color w:val="auto"/>
            <w:u w:val="none"/>
          </w:rPr>
          <w:t>.</w:t>
        </w:r>
        <w:r w:rsidRPr="00AE6CE5">
          <w:rPr>
            <w:rStyle w:val="ab"/>
            <w:rFonts w:ascii="Times New Roman" w:hAnsi="Times New Roman" w:cs="Times New Roman"/>
            <w:color w:val="auto"/>
            <w:u w:val="none"/>
            <w:lang w:val="en-US"/>
          </w:rPr>
          <w:t>ru</w:t>
        </w:r>
      </w:hyperlink>
    </w:p>
    <w:p w14:paraId="4B150842" w14:textId="25EB4F29" w:rsidR="001519F6" w:rsidRPr="003B5142" w:rsidRDefault="001519F6" w:rsidP="003B5142">
      <w:pPr>
        <w:spacing w:after="0" w:line="240" w:lineRule="auto"/>
        <w:ind w:firstLine="709"/>
        <w:jc w:val="both"/>
        <w:rPr>
          <w:rFonts w:ascii="Times New Roman" w:hAnsi="Times New Roman" w:cs="Times New Roman"/>
          <w:sz w:val="24"/>
          <w:szCs w:val="24"/>
        </w:rPr>
      </w:pPr>
      <w:r w:rsidRPr="003B5142">
        <w:rPr>
          <w:rFonts w:ascii="Times New Roman" w:hAnsi="Times New Roman" w:cs="Times New Roman"/>
          <w:sz w:val="24"/>
          <w:szCs w:val="24"/>
        </w:rPr>
        <w:t>Обстоятельства становления и развития городов, а в особенности современная ситуация в экономической и социальной сфере оказывают существенное влияние на социальное самочувствие, общественно-политические, в том числе и протестные настроения жителей, которые находят отражение в результатах опросов общественного мнения.</w:t>
      </w:r>
    </w:p>
    <w:p w14:paraId="0D164E6D" w14:textId="34C78F32" w:rsidR="005B4F79" w:rsidRPr="003B5142" w:rsidRDefault="00F107F0" w:rsidP="003B5142">
      <w:pPr>
        <w:spacing w:after="0" w:line="240" w:lineRule="auto"/>
        <w:ind w:firstLine="709"/>
        <w:jc w:val="both"/>
        <w:rPr>
          <w:rFonts w:ascii="Times New Roman" w:hAnsi="Times New Roman" w:cs="Times New Roman"/>
          <w:sz w:val="24"/>
          <w:szCs w:val="24"/>
        </w:rPr>
      </w:pPr>
      <w:r w:rsidRPr="003B5142">
        <w:rPr>
          <w:rFonts w:ascii="Times New Roman" w:hAnsi="Times New Roman" w:cs="Times New Roman"/>
          <w:sz w:val="24"/>
          <w:szCs w:val="24"/>
        </w:rPr>
        <w:t xml:space="preserve">По результатам социологических опросов </w:t>
      </w:r>
      <w:r w:rsidR="001519F6" w:rsidRPr="003B5142">
        <w:rPr>
          <w:rFonts w:ascii="Times New Roman" w:hAnsi="Times New Roman" w:cs="Times New Roman"/>
          <w:sz w:val="24"/>
          <w:szCs w:val="24"/>
        </w:rPr>
        <w:t xml:space="preserve">в условиях пандемии </w:t>
      </w:r>
      <w:r w:rsidR="001519F6" w:rsidRPr="003B5142">
        <w:rPr>
          <w:rFonts w:ascii="Times New Roman" w:hAnsi="Times New Roman" w:cs="Times New Roman"/>
          <w:sz w:val="24"/>
          <w:szCs w:val="24"/>
          <w:lang w:val="en-US"/>
        </w:rPr>
        <w:t>COVID</w:t>
      </w:r>
      <w:r w:rsidR="001519F6" w:rsidRPr="003B5142">
        <w:rPr>
          <w:rFonts w:ascii="Times New Roman" w:hAnsi="Times New Roman" w:cs="Times New Roman"/>
          <w:sz w:val="24"/>
          <w:szCs w:val="24"/>
        </w:rPr>
        <w:t xml:space="preserve">-19 </w:t>
      </w:r>
      <w:r w:rsidR="002A2D2B" w:rsidRPr="003B5142">
        <w:rPr>
          <w:rFonts w:ascii="Times New Roman" w:hAnsi="Times New Roman" w:cs="Times New Roman"/>
          <w:sz w:val="24"/>
          <w:szCs w:val="24"/>
        </w:rPr>
        <w:t xml:space="preserve">и связанных с ней карантинных ограничений </w:t>
      </w:r>
      <w:r w:rsidR="00ED053C" w:rsidRPr="003B5142">
        <w:rPr>
          <w:rFonts w:ascii="Times New Roman" w:hAnsi="Times New Roman" w:cs="Times New Roman"/>
          <w:sz w:val="24"/>
          <w:szCs w:val="24"/>
        </w:rPr>
        <w:t>во всех рассматриваемых муниципальных образованиях фиксируются низкие оценки экономической ситуации в стране и регионе, собственного материального положения</w:t>
      </w:r>
      <w:r w:rsidR="00B26243" w:rsidRPr="003B5142">
        <w:rPr>
          <w:rFonts w:ascii="Times New Roman" w:hAnsi="Times New Roman" w:cs="Times New Roman"/>
          <w:sz w:val="24"/>
          <w:szCs w:val="24"/>
        </w:rPr>
        <w:t xml:space="preserve"> (табл. </w:t>
      </w:r>
      <w:r w:rsidR="008170D5">
        <w:rPr>
          <w:rFonts w:ascii="Times New Roman" w:hAnsi="Times New Roman" w:cs="Times New Roman"/>
          <w:sz w:val="24"/>
          <w:szCs w:val="24"/>
        </w:rPr>
        <w:t>2</w:t>
      </w:r>
      <w:r w:rsidR="00B26243" w:rsidRPr="003B5142">
        <w:rPr>
          <w:rFonts w:ascii="Times New Roman" w:hAnsi="Times New Roman" w:cs="Times New Roman"/>
          <w:sz w:val="24"/>
          <w:szCs w:val="24"/>
        </w:rPr>
        <w:t>)</w:t>
      </w:r>
      <w:r w:rsidR="00ED053C" w:rsidRPr="003B5142">
        <w:rPr>
          <w:rFonts w:ascii="Times New Roman" w:hAnsi="Times New Roman" w:cs="Times New Roman"/>
          <w:sz w:val="24"/>
          <w:szCs w:val="24"/>
        </w:rPr>
        <w:t xml:space="preserve">. </w:t>
      </w:r>
      <w:r w:rsidR="00D256B5" w:rsidRPr="003B5142">
        <w:rPr>
          <w:rFonts w:ascii="Times New Roman" w:hAnsi="Times New Roman" w:cs="Times New Roman"/>
          <w:sz w:val="24"/>
          <w:szCs w:val="24"/>
        </w:rPr>
        <w:t>Так, в</w:t>
      </w:r>
      <w:r w:rsidR="00ED053C" w:rsidRPr="003B5142">
        <w:rPr>
          <w:rFonts w:ascii="Times New Roman" w:hAnsi="Times New Roman" w:cs="Times New Roman"/>
          <w:sz w:val="24"/>
          <w:szCs w:val="24"/>
        </w:rPr>
        <w:t xml:space="preserve">о всех городах индексы оценки экономического положения в стране и области располагаются ниже нейтральной отметки в 100 пунктов, что свидетельствует о перевесе негативных мнений. Наиболее </w:t>
      </w:r>
      <w:r w:rsidR="00B26243" w:rsidRPr="003B5142">
        <w:rPr>
          <w:rFonts w:ascii="Times New Roman" w:hAnsi="Times New Roman" w:cs="Times New Roman"/>
          <w:sz w:val="24"/>
          <w:szCs w:val="24"/>
        </w:rPr>
        <w:t>неблагоприятная</w:t>
      </w:r>
      <w:r w:rsidR="00ED053C" w:rsidRPr="003B5142">
        <w:rPr>
          <w:rFonts w:ascii="Times New Roman" w:hAnsi="Times New Roman" w:cs="Times New Roman"/>
          <w:sz w:val="24"/>
          <w:szCs w:val="24"/>
        </w:rPr>
        <w:t xml:space="preserve"> ситуация наблюдается в Петрозаводске (66 и 65 п. соответственно), Вологде (69 и 56 п.), Череповце (75 и 74 п.). </w:t>
      </w:r>
      <w:r w:rsidR="007B1F76" w:rsidRPr="003B5142">
        <w:rPr>
          <w:rFonts w:ascii="Times New Roman" w:hAnsi="Times New Roman" w:cs="Times New Roman"/>
          <w:sz w:val="24"/>
          <w:szCs w:val="24"/>
        </w:rPr>
        <w:t xml:space="preserve">Самые </w:t>
      </w:r>
      <w:r w:rsidR="00B26243" w:rsidRPr="003B5142">
        <w:rPr>
          <w:rFonts w:ascii="Times New Roman" w:hAnsi="Times New Roman" w:cs="Times New Roman"/>
          <w:sz w:val="24"/>
          <w:szCs w:val="24"/>
        </w:rPr>
        <w:t>низкие</w:t>
      </w:r>
      <w:r w:rsidR="007B1F76" w:rsidRPr="003B5142">
        <w:rPr>
          <w:rFonts w:ascii="Times New Roman" w:hAnsi="Times New Roman" w:cs="Times New Roman"/>
          <w:sz w:val="24"/>
          <w:szCs w:val="24"/>
        </w:rPr>
        <w:t xml:space="preserve"> оценки материального благополучия </w:t>
      </w:r>
      <w:r w:rsidR="00B26243" w:rsidRPr="003B5142">
        <w:rPr>
          <w:rFonts w:ascii="Times New Roman" w:hAnsi="Times New Roman" w:cs="Times New Roman"/>
          <w:sz w:val="24"/>
          <w:szCs w:val="24"/>
        </w:rPr>
        <w:t>населения</w:t>
      </w:r>
      <w:r w:rsidR="007B1F76" w:rsidRPr="003B5142">
        <w:rPr>
          <w:rFonts w:ascii="Times New Roman" w:hAnsi="Times New Roman" w:cs="Times New Roman"/>
          <w:sz w:val="24"/>
          <w:szCs w:val="24"/>
        </w:rPr>
        <w:t xml:space="preserve"> фиксируются в Вологде (69 п.), покупательной способности доходов – в Мурманске (85 п.), Вологде (81 п.).</w:t>
      </w:r>
    </w:p>
    <w:p w14:paraId="0DD13F42" w14:textId="2D8ED342" w:rsidR="00927775" w:rsidRPr="00F107F0" w:rsidRDefault="00F107F0" w:rsidP="00C96591">
      <w:pPr>
        <w:spacing w:after="0" w:line="240" w:lineRule="auto"/>
        <w:jc w:val="both"/>
        <w:rPr>
          <w:rFonts w:ascii="Times New Roman" w:hAnsi="Times New Roman" w:cs="Times New Roman"/>
          <w:b/>
          <w:bCs/>
          <w:sz w:val="24"/>
          <w:szCs w:val="24"/>
        </w:rPr>
      </w:pPr>
      <w:r w:rsidRPr="00F107F0">
        <w:rPr>
          <w:rFonts w:ascii="Times New Roman" w:hAnsi="Times New Roman" w:cs="Times New Roman"/>
          <w:bCs/>
          <w:sz w:val="24"/>
          <w:szCs w:val="24"/>
        </w:rPr>
        <w:t xml:space="preserve">Таблица </w:t>
      </w:r>
      <w:r w:rsidR="008170D5">
        <w:rPr>
          <w:rFonts w:ascii="Times New Roman" w:hAnsi="Times New Roman" w:cs="Times New Roman"/>
          <w:bCs/>
          <w:sz w:val="24"/>
          <w:szCs w:val="24"/>
        </w:rPr>
        <w:t>2</w:t>
      </w:r>
      <w:r w:rsidR="00593B7A">
        <w:rPr>
          <w:rFonts w:ascii="Times New Roman" w:hAnsi="Times New Roman" w:cs="Times New Roman"/>
          <w:bCs/>
          <w:sz w:val="24"/>
          <w:szCs w:val="24"/>
        </w:rPr>
        <w:t>.</w:t>
      </w:r>
      <w:r w:rsidRPr="00F107F0">
        <w:rPr>
          <w:rFonts w:ascii="Times New Roman" w:hAnsi="Times New Roman" w:cs="Times New Roman"/>
          <w:b/>
          <w:bCs/>
          <w:sz w:val="24"/>
          <w:szCs w:val="24"/>
        </w:rPr>
        <w:t xml:space="preserve"> </w:t>
      </w:r>
      <w:r w:rsidRPr="0091031B">
        <w:rPr>
          <w:rFonts w:ascii="Times New Roman" w:hAnsi="Times New Roman" w:cs="Times New Roman"/>
          <w:bCs/>
          <w:sz w:val="24"/>
          <w:szCs w:val="24"/>
        </w:rPr>
        <w:t>Индексы</w:t>
      </w:r>
      <w:r w:rsidR="00C96591" w:rsidRPr="0091031B">
        <w:rPr>
          <w:rFonts w:ascii="Times New Roman" w:hAnsi="Times New Roman" w:cs="Times New Roman"/>
          <w:bCs/>
          <w:sz w:val="24"/>
          <w:szCs w:val="24"/>
        </w:rPr>
        <w:t xml:space="preserve"> </w:t>
      </w:r>
      <w:r w:rsidRPr="0091031B">
        <w:rPr>
          <w:rFonts w:ascii="Times New Roman" w:hAnsi="Times New Roman" w:cs="Times New Roman"/>
          <w:bCs/>
          <w:sz w:val="24"/>
          <w:szCs w:val="24"/>
        </w:rPr>
        <w:t>оценки экономической ситуации и материального положения сем</w:t>
      </w:r>
      <w:r w:rsidR="00C96591" w:rsidRPr="0091031B">
        <w:rPr>
          <w:rFonts w:ascii="Times New Roman" w:hAnsi="Times New Roman" w:cs="Times New Roman"/>
          <w:bCs/>
          <w:sz w:val="24"/>
          <w:szCs w:val="24"/>
        </w:rPr>
        <w:t>ьи</w:t>
      </w:r>
      <w:r w:rsidR="001B4DAD">
        <w:rPr>
          <w:rFonts w:ascii="Times New Roman" w:hAnsi="Times New Roman" w:cs="Times New Roman"/>
          <w:b/>
          <w:bCs/>
          <w:sz w:val="24"/>
          <w:szCs w:val="24"/>
        </w:rPr>
        <w:t xml:space="preserve"> </w:t>
      </w:r>
      <w:r w:rsidR="001B4DAD" w:rsidRPr="001B4DAD">
        <w:rPr>
          <w:rFonts w:ascii="Times New Roman" w:hAnsi="Times New Roman" w:cs="Times New Roman"/>
          <w:sz w:val="24"/>
          <w:szCs w:val="24"/>
        </w:rPr>
        <w:t>(в пунктах)</w:t>
      </w:r>
      <w:r w:rsidR="00C96591">
        <w:rPr>
          <w:rFonts w:ascii="Times New Roman" w:hAnsi="Times New Roman" w:cs="Times New Roman"/>
          <w:b/>
          <w:bCs/>
          <w:sz w:val="24"/>
          <w:szCs w:val="24"/>
        </w:rPr>
        <w:t xml:space="preserve"> *</w:t>
      </w:r>
    </w:p>
    <w:tbl>
      <w:tblPr>
        <w:tblStyle w:val="ac"/>
        <w:tblW w:w="0" w:type="auto"/>
        <w:tblLook w:val="04A0" w:firstRow="1" w:lastRow="0" w:firstColumn="1" w:lastColumn="0" w:noHBand="0" w:noVBand="1"/>
      </w:tblPr>
      <w:tblGrid>
        <w:gridCol w:w="1555"/>
        <w:gridCol w:w="1984"/>
        <w:gridCol w:w="2126"/>
        <w:gridCol w:w="1843"/>
        <w:gridCol w:w="2120"/>
      </w:tblGrid>
      <w:tr w:rsidR="00F107F0" w:rsidRPr="00F107F0" w14:paraId="64FA6816" w14:textId="77777777" w:rsidTr="005A252F">
        <w:tc>
          <w:tcPr>
            <w:tcW w:w="1555" w:type="dxa"/>
            <w:vAlign w:val="center"/>
          </w:tcPr>
          <w:p w14:paraId="672889FA" w14:textId="0E049615" w:rsidR="00F107F0" w:rsidRPr="0091031B" w:rsidRDefault="00374147"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Показатель</w:t>
            </w:r>
          </w:p>
        </w:tc>
        <w:tc>
          <w:tcPr>
            <w:tcW w:w="1984" w:type="dxa"/>
          </w:tcPr>
          <w:p w14:paraId="19423774" w14:textId="7BBC4EE2" w:rsidR="00F107F0" w:rsidRPr="0091031B" w:rsidRDefault="00F107F0"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Индекс оценки экономического положения в стране</w:t>
            </w:r>
          </w:p>
        </w:tc>
        <w:tc>
          <w:tcPr>
            <w:tcW w:w="2126" w:type="dxa"/>
          </w:tcPr>
          <w:p w14:paraId="1C562BBE" w14:textId="01CBB3DF" w:rsidR="00F107F0" w:rsidRPr="0091031B" w:rsidRDefault="00F107F0"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Индекс оценки экономического положения в области</w:t>
            </w:r>
          </w:p>
        </w:tc>
        <w:tc>
          <w:tcPr>
            <w:tcW w:w="1843" w:type="dxa"/>
          </w:tcPr>
          <w:p w14:paraId="30D8E041" w14:textId="206E831C" w:rsidR="00F107F0" w:rsidRPr="0091031B" w:rsidRDefault="00F107F0" w:rsidP="005A252F">
            <w:pPr>
              <w:jc w:val="center"/>
              <w:rPr>
                <w:rFonts w:ascii="Times New Roman" w:hAnsi="Times New Roman" w:cs="Times New Roman"/>
                <w:bCs/>
                <w:sz w:val="20"/>
                <w:szCs w:val="20"/>
              </w:rPr>
            </w:pPr>
            <w:r w:rsidRPr="0091031B">
              <w:rPr>
                <w:rFonts w:ascii="Times New Roman" w:hAnsi="Times New Roman" w:cs="Times New Roman"/>
                <w:bCs/>
                <w:sz w:val="20"/>
                <w:szCs w:val="20"/>
              </w:rPr>
              <w:t>Индекс оценки материального положения</w:t>
            </w:r>
            <w:r w:rsidR="005A252F">
              <w:rPr>
                <w:rFonts w:ascii="Times New Roman" w:hAnsi="Times New Roman" w:cs="Times New Roman"/>
                <w:bCs/>
                <w:sz w:val="20"/>
                <w:szCs w:val="20"/>
              </w:rPr>
              <w:t xml:space="preserve"> </w:t>
            </w:r>
            <w:r w:rsidRPr="0091031B">
              <w:rPr>
                <w:rFonts w:ascii="Times New Roman" w:hAnsi="Times New Roman" w:cs="Times New Roman"/>
                <w:bCs/>
                <w:sz w:val="20"/>
                <w:szCs w:val="20"/>
              </w:rPr>
              <w:t>семьи</w:t>
            </w:r>
          </w:p>
        </w:tc>
        <w:tc>
          <w:tcPr>
            <w:tcW w:w="2120" w:type="dxa"/>
          </w:tcPr>
          <w:p w14:paraId="0B1FFB5A" w14:textId="4E0F6B41" w:rsidR="00F107F0" w:rsidRPr="0091031B" w:rsidRDefault="00F107F0"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Индекс оценки покупательной способности доходов</w:t>
            </w:r>
          </w:p>
        </w:tc>
      </w:tr>
      <w:tr w:rsidR="00443F2E" w:rsidRPr="00F107F0" w14:paraId="2E2125BE" w14:textId="77777777" w:rsidTr="005A252F">
        <w:trPr>
          <w:trHeight w:val="291"/>
        </w:trPr>
        <w:tc>
          <w:tcPr>
            <w:tcW w:w="1555" w:type="dxa"/>
          </w:tcPr>
          <w:p w14:paraId="7577FD43" w14:textId="52631154" w:rsidR="00443F2E" w:rsidRPr="0091031B" w:rsidRDefault="00443F2E" w:rsidP="0091031B">
            <w:pPr>
              <w:rPr>
                <w:rFonts w:ascii="Times New Roman" w:hAnsi="Times New Roman" w:cs="Times New Roman"/>
                <w:bCs/>
                <w:sz w:val="20"/>
                <w:szCs w:val="20"/>
              </w:rPr>
            </w:pPr>
            <w:r w:rsidRPr="0091031B">
              <w:rPr>
                <w:rFonts w:ascii="Times New Roman" w:hAnsi="Times New Roman" w:cs="Times New Roman"/>
                <w:bCs/>
                <w:sz w:val="20"/>
                <w:szCs w:val="20"/>
              </w:rPr>
              <w:t>Петрозаводск</w:t>
            </w:r>
          </w:p>
        </w:tc>
        <w:tc>
          <w:tcPr>
            <w:tcW w:w="1984" w:type="dxa"/>
          </w:tcPr>
          <w:p w14:paraId="173BFB6A" w14:textId="134B2C7F" w:rsidR="00443F2E" w:rsidRPr="0091031B" w:rsidRDefault="00FF5E88"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66,0</w:t>
            </w:r>
          </w:p>
        </w:tc>
        <w:tc>
          <w:tcPr>
            <w:tcW w:w="2126" w:type="dxa"/>
          </w:tcPr>
          <w:p w14:paraId="7328BF96" w14:textId="5026E90F" w:rsidR="00443F2E" w:rsidRPr="0091031B" w:rsidRDefault="00443F2E"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64,5</w:t>
            </w:r>
          </w:p>
        </w:tc>
        <w:tc>
          <w:tcPr>
            <w:tcW w:w="1843" w:type="dxa"/>
          </w:tcPr>
          <w:p w14:paraId="7D4AD287" w14:textId="4E393E95"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1</w:t>
            </w:r>
            <w:r w:rsidR="00ED053C" w:rsidRPr="0091031B">
              <w:rPr>
                <w:rFonts w:ascii="Times New Roman" w:hAnsi="Times New Roman" w:cs="Times New Roman"/>
                <w:bCs/>
                <w:sz w:val="20"/>
                <w:szCs w:val="20"/>
              </w:rPr>
              <w:t>15</w:t>
            </w:r>
            <w:r w:rsidRPr="0091031B">
              <w:rPr>
                <w:rFonts w:ascii="Times New Roman" w:hAnsi="Times New Roman" w:cs="Times New Roman"/>
                <w:bCs/>
                <w:sz w:val="20"/>
                <w:szCs w:val="20"/>
              </w:rPr>
              <w:t>,8</w:t>
            </w:r>
          </w:p>
        </w:tc>
        <w:tc>
          <w:tcPr>
            <w:tcW w:w="2120" w:type="dxa"/>
          </w:tcPr>
          <w:p w14:paraId="3A7B7AC2" w14:textId="57F8C5E3"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1</w:t>
            </w:r>
            <w:r w:rsidR="007B1F76" w:rsidRPr="0091031B">
              <w:rPr>
                <w:rFonts w:ascii="Times New Roman" w:hAnsi="Times New Roman" w:cs="Times New Roman"/>
                <w:bCs/>
                <w:sz w:val="20"/>
                <w:szCs w:val="20"/>
              </w:rPr>
              <w:t>0</w:t>
            </w:r>
            <w:r w:rsidRPr="0091031B">
              <w:rPr>
                <w:rFonts w:ascii="Times New Roman" w:hAnsi="Times New Roman" w:cs="Times New Roman"/>
                <w:bCs/>
                <w:sz w:val="20"/>
                <w:szCs w:val="20"/>
              </w:rPr>
              <w:t>9,4</w:t>
            </w:r>
          </w:p>
        </w:tc>
      </w:tr>
      <w:tr w:rsidR="00443F2E" w:rsidRPr="00F107F0" w14:paraId="6932BB7E" w14:textId="77777777" w:rsidTr="005A252F">
        <w:tc>
          <w:tcPr>
            <w:tcW w:w="1555" w:type="dxa"/>
          </w:tcPr>
          <w:p w14:paraId="48B1A584" w14:textId="09902563" w:rsidR="00443F2E" w:rsidRPr="0091031B" w:rsidRDefault="00443F2E" w:rsidP="0091031B">
            <w:pPr>
              <w:rPr>
                <w:rFonts w:ascii="Times New Roman" w:hAnsi="Times New Roman" w:cs="Times New Roman"/>
                <w:bCs/>
                <w:sz w:val="20"/>
                <w:szCs w:val="20"/>
              </w:rPr>
            </w:pPr>
            <w:r w:rsidRPr="0091031B">
              <w:rPr>
                <w:rFonts w:ascii="Times New Roman" w:hAnsi="Times New Roman" w:cs="Times New Roman"/>
                <w:bCs/>
                <w:sz w:val="20"/>
                <w:szCs w:val="20"/>
              </w:rPr>
              <w:t>Калининград</w:t>
            </w:r>
          </w:p>
        </w:tc>
        <w:tc>
          <w:tcPr>
            <w:tcW w:w="1984" w:type="dxa"/>
          </w:tcPr>
          <w:p w14:paraId="62279B55" w14:textId="738788A5" w:rsidR="00443F2E" w:rsidRPr="0091031B" w:rsidRDefault="00FF5E88"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84,7</w:t>
            </w:r>
          </w:p>
        </w:tc>
        <w:tc>
          <w:tcPr>
            <w:tcW w:w="2126" w:type="dxa"/>
          </w:tcPr>
          <w:p w14:paraId="247EF8AD" w14:textId="7FC7CD7F" w:rsidR="00443F2E" w:rsidRPr="0091031B" w:rsidRDefault="00443F2E"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96,6</w:t>
            </w:r>
          </w:p>
        </w:tc>
        <w:tc>
          <w:tcPr>
            <w:tcW w:w="1843" w:type="dxa"/>
          </w:tcPr>
          <w:p w14:paraId="3616D4CC" w14:textId="4B0BF6C5"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1</w:t>
            </w:r>
            <w:r w:rsidR="00ED053C" w:rsidRPr="0091031B">
              <w:rPr>
                <w:rFonts w:ascii="Times New Roman" w:hAnsi="Times New Roman" w:cs="Times New Roman"/>
                <w:bCs/>
                <w:sz w:val="20"/>
                <w:szCs w:val="20"/>
              </w:rPr>
              <w:t>0</w:t>
            </w:r>
            <w:r w:rsidRPr="0091031B">
              <w:rPr>
                <w:rFonts w:ascii="Times New Roman" w:hAnsi="Times New Roman" w:cs="Times New Roman"/>
                <w:bCs/>
                <w:sz w:val="20"/>
                <w:szCs w:val="20"/>
              </w:rPr>
              <w:t>5,7</w:t>
            </w:r>
          </w:p>
        </w:tc>
        <w:tc>
          <w:tcPr>
            <w:tcW w:w="2120" w:type="dxa"/>
          </w:tcPr>
          <w:p w14:paraId="24EE68AF" w14:textId="705FD9F1"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1</w:t>
            </w:r>
            <w:r w:rsidR="007B1F76" w:rsidRPr="0091031B">
              <w:rPr>
                <w:rFonts w:ascii="Times New Roman" w:hAnsi="Times New Roman" w:cs="Times New Roman"/>
                <w:bCs/>
                <w:sz w:val="20"/>
                <w:szCs w:val="20"/>
              </w:rPr>
              <w:t>0</w:t>
            </w:r>
            <w:r w:rsidRPr="0091031B">
              <w:rPr>
                <w:rFonts w:ascii="Times New Roman" w:hAnsi="Times New Roman" w:cs="Times New Roman"/>
                <w:bCs/>
                <w:sz w:val="20"/>
                <w:szCs w:val="20"/>
              </w:rPr>
              <w:t>6,3</w:t>
            </w:r>
          </w:p>
        </w:tc>
      </w:tr>
      <w:tr w:rsidR="00443F2E" w:rsidRPr="00F107F0" w14:paraId="699DB3AB" w14:textId="77777777" w:rsidTr="005A252F">
        <w:tc>
          <w:tcPr>
            <w:tcW w:w="1555" w:type="dxa"/>
          </w:tcPr>
          <w:p w14:paraId="5A4FBA45" w14:textId="09575A49" w:rsidR="00443F2E" w:rsidRPr="0091031B" w:rsidRDefault="00443F2E" w:rsidP="0091031B">
            <w:pPr>
              <w:rPr>
                <w:rFonts w:ascii="Times New Roman" w:hAnsi="Times New Roman" w:cs="Times New Roman"/>
                <w:bCs/>
                <w:sz w:val="20"/>
                <w:szCs w:val="20"/>
              </w:rPr>
            </w:pPr>
            <w:r w:rsidRPr="0091031B">
              <w:rPr>
                <w:rFonts w:ascii="Times New Roman" w:hAnsi="Times New Roman" w:cs="Times New Roman"/>
                <w:bCs/>
                <w:sz w:val="20"/>
                <w:szCs w:val="20"/>
              </w:rPr>
              <w:t>Мурманск</w:t>
            </w:r>
          </w:p>
        </w:tc>
        <w:tc>
          <w:tcPr>
            <w:tcW w:w="1984" w:type="dxa"/>
          </w:tcPr>
          <w:p w14:paraId="3FA9DFAE" w14:textId="69B2D567" w:rsidR="00443F2E" w:rsidRPr="0091031B" w:rsidRDefault="00FF5E88"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96,9</w:t>
            </w:r>
          </w:p>
        </w:tc>
        <w:tc>
          <w:tcPr>
            <w:tcW w:w="2126" w:type="dxa"/>
          </w:tcPr>
          <w:p w14:paraId="72F6DE4A" w14:textId="5D276F55" w:rsidR="00443F2E" w:rsidRPr="0091031B" w:rsidRDefault="00644BD2"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99</w:t>
            </w:r>
            <w:r w:rsidR="00443F2E" w:rsidRPr="0091031B">
              <w:rPr>
                <w:rFonts w:ascii="Times New Roman" w:hAnsi="Times New Roman" w:cs="Times New Roman"/>
                <w:bCs/>
                <w:sz w:val="20"/>
                <w:szCs w:val="20"/>
              </w:rPr>
              <w:t>,6</w:t>
            </w:r>
          </w:p>
        </w:tc>
        <w:tc>
          <w:tcPr>
            <w:tcW w:w="1843" w:type="dxa"/>
          </w:tcPr>
          <w:p w14:paraId="03BAB30C" w14:textId="5D5489A3"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1</w:t>
            </w:r>
            <w:r w:rsidR="00ED053C" w:rsidRPr="0091031B">
              <w:rPr>
                <w:rFonts w:ascii="Times New Roman" w:hAnsi="Times New Roman" w:cs="Times New Roman"/>
                <w:bCs/>
                <w:sz w:val="20"/>
                <w:szCs w:val="20"/>
              </w:rPr>
              <w:t>0</w:t>
            </w:r>
            <w:r w:rsidRPr="0091031B">
              <w:rPr>
                <w:rFonts w:ascii="Times New Roman" w:hAnsi="Times New Roman" w:cs="Times New Roman"/>
                <w:bCs/>
                <w:sz w:val="20"/>
                <w:szCs w:val="20"/>
              </w:rPr>
              <w:t>8,4</w:t>
            </w:r>
          </w:p>
        </w:tc>
        <w:tc>
          <w:tcPr>
            <w:tcW w:w="2120" w:type="dxa"/>
          </w:tcPr>
          <w:p w14:paraId="2C739812" w14:textId="5C5A88FC"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84,9</w:t>
            </w:r>
          </w:p>
        </w:tc>
      </w:tr>
      <w:tr w:rsidR="00443F2E" w:rsidRPr="00F107F0" w14:paraId="471BA346" w14:textId="77777777" w:rsidTr="005A252F">
        <w:tc>
          <w:tcPr>
            <w:tcW w:w="1555" w:type="dxa"/>
          </w:tcPr>
          <w:p w14:paraId="62028BBF" w14:textId="4EC83577" w:rsidR="00443F2E" w:rsidRPr="0091031B" w:rsidRDefault="00443F2E" w:rsidP="0091031B">
            <w:pPr>
              <w:rPr>
                <w:rFonts w:ascii="Times New Roman" w:hAnsi="Times New Roman" w:cs="Times New Roman"/>
                <w:bCs/>
                <w:sz w:val="20"/>
                <w:szCs w:val="20"/>
              </w:rPr>
            </w:pPr>
            <w:r w:rsidRPr="0091031B">
              <w:rPr>
                <w:rFonts w:ascii="Times New Roman" w:hAnsi="Times New Roman" w:cs="Times New Roman"/>
                <w:bCs/>
                <w:sz w:val="20"/>
                <w:szCs w:val="20"/>
              </w:rPr>
              <w:t>Вологда</w:t>
            </w:r>
          </w:p>
        </w:tc>
        <w:tc>
          <w:tcPr>
            <w:tcW w:w="1984" w:type="dxa"/>
          </w:tcPr>
          <w:p w14:paraId="16B81C6B" w14:textId="483F5EB4" w:rsidR="00443F2E" w:rsidRPr="0091031B" w:rsidRDefault="00FF5E88"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68,6</w:t>
            </w:r>
          </w:p>
        </w:tc>
        <w:tc>
          <w:tcPr>
            <w:tcW w:w="2126" w:type="dxa"/>
          </w:tcPr>
          <w:p w14:paraId="3026FC47" w14:textId="7E318EDA" w:rsidR="00443F2E" w:rsidRPr="0091031B" w:rsidRDefault="00443F2E"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56,3</w:t>
            </w:r>
          </w:p>
        </w:tc>
        <w:tc>
          <w:tcPr>
            <w:tcW w:w="1843" w:type="dxa"/>
          </w:tcPr>
          <w:p w14:paraId="62A90D9A" w14:textId="510586C9"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68,5</w:t>
            </w:r>
          </w:p>
        </w:tc>
        <w:tc>
          <w:tcPr>
            <w:tcW w:w="2120" w:type="dxa"/>
          </w:tcPr>
          <w:p w14:paraId="0A7BB6AC" w14:textId="3FD87680"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80,7</w:t>
            </w:r>
          </w:p>
        </w:tc>
      </w:tr>
      <w:tr w:rsidR="00443F2E" w:rsidRPr="00F107F0" w14:paraId="1D082D99" w14:textId="77777777" w:rsidTr="005A252F">
        <w:tc>
          <w:tcPr>
            <w:tcW w:w="1555" w:type="dxa"/>
          </w:tcPr>
          <w:p w14:paraId="0A539684" w14:textId="6A954AEB" w:rsidR="00443F2E" w:rsidRPr="0091031B" w:rsidRDefault="00443F2E" w:rsidP="0091031B">
            <w:pPr>
              <w:rPr>
                <w:rFonts w:ascii="Times New Roman" w:hAnsi="Times New Roman" w:cs="Times New Roman"/>
                <w:bCs/>
                <w:sz w:val="20"/>
                <w:szCs w:val="20"/>
              </w:rPr>
            </w:pPr>
            <w:r w:rsidRPr="0091031B">
              <w:rPr>
                <w:rFonts w:ascii="Times New Roman" w:hAnsi="Times New Roman" w:cs="Times New Roman"/>
                <w:bCs/>
                <w:sz w:val="20"/>
                <w:szCs w:val="20"/>
              </w:rPr>
              <w:t>Череповец</w:t>
            </w:r>
          </w:p>
        </w:tc>
        <w:tc>
          <w:tcPr>
            <w:tcW w:w="1984" w:type="dxa"/>
          </w:tcPr>
          <w:p w14:paraId="43C1F083" w14:textId="296719B0" w:rsidR="00443F2E" w:rsidRPr="0091031B" w:rsidRDefault="00FF5E88"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75,0</w:t>
            </w:r>
          </w:p>
        </w:tc>
        <w:tc>
          <w:tcPr>
            <w:tcW w:w="2126" w:type="dxa"/>
          </w:tcPr>
          <w:p w14:paraId="0234B207" w14:textId="4E423C14" w:rsidR="00443F2E" w:rsidRPr="0091031B" w:rsidRDefault="00443F2E"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73,5</w:t>
            </w:r>
          </w:p>
        </w:tc>
        <w:tc>
          <w:tcPr>
            <w:tcW w:w="1843" w:type="dxa"/>
          </w:tcPr>
          <w:p w14:paraId="3A9E6141" w14:textId="26207DB8"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107,9</w:t>
            </w:r>
          </w:p>
        </w:tc>
        <w:tc>
          <w:tcPr>
            <w:tcW w:w="2120" w:type="dxa"/>
          </w:tcPr>
          <w:p w14:paraId="6905C29F" w14:textId="405F16FC" w:rsidR="00443F2E" w:rsidRPr="0091031B" w:rsidRDefault="00693CD3"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1</w:t>
            </w:r>
            <w:r w:rsidR="007B1F76" w:rsidRPr="0091031B">
              <w:rPr>
                <w:rFonts w:ascii="Times New Roman" w:hAnsi="Times New Roman" w:cs="Times New Roman"/>
                <w:bCs/>
                <w:sz w:val="20"/>
                <w:szCs w:val="20"/>
              </w:rPr>
              <w:t>0</w:t>
            </w:r>
            <w:r w:rsidRPr="0091031B">
              <w:rPr>
                <w:rFonts w:ascii="Times New Roman" w:hAnsi="Times New Roman" w:cs="Times New Roman"/>
                <w:bCs/>
                <w:sz w:val="20"/>
                <w:szCs w:val="20"/>
              </w:rPr>
              <w:t>1,7</w:t>
            </w:r>
          </w:p>
        </w:tc>
      </w:tr>
    </w:tbl>
    <w:p w14:paraId="18D76B8E" w14:textId="383991A3" w:rsidR="00C96591" w:rsidRDefault="00FF5E88" w:rsidP="00A638FB">
      <w:pPr>
        <w:spacing w:after="0" w:line="240" w:lineRule="auto"/>
        <w:jc w:val="both"/>
        <w:rPr>
          <w:rFonts w:ascii="Times New Roman" w:hAnsi="Times New Roman" w:cs="Times New Roman"/>
        </w:rPr>
      </w:pPr>
      <w:r w:rsidRPr="00FF5E88">
        <w:rPr>
          <w:rFonts w:ascii="Times New Roman" w:hAnsi="Times New Roman" w:cs="Times New Roman"/>
          <w:b/>
          <w:bCs/>
          <w:sz w:val="28"/>
          <w:szCs w:val="28"/>
        </w:rPr>
        <w:t>*</w:t>
      </w:r>
      <w:r w:rsidR="00C96591" w:rsidRPr="009B6179">
        <w:rPr>
          <w:rFonts w:ascii="Times New Roman" w:hAnsi="Times New Roman" w:cs="Times New Roman"/>
        </w:rPr>
        <w:t xml:space="preserve">Величина индекса рассчитывается в пунктах. </w:t>
      </w:r>
      <w:r w:rsidR="00C96591">
        <w:rPr>
          <w:rFonts w:ascii="Times New Roman" w:hAnsi="Times New Roman" w:cs="Times New Roman"/>
        </w:rPr>
        <w:t xml:space="preserve">Для расчета </w:t>
      </w:r>
      <w:r w:rsidR="00C96591" w:rsidRPr="009B6179">
        <w:rPr>
          <w:rFonts w:ascii="Times New Roman" w:hAnsi="Times New Roman" w:cs="Times New Roman"/>
        </w:rPr>
        <w:t xml:space="preserve">из доли положительных ответов вычитается доля отрицательных, затем к полученному значению прибавляется 100, чтобы не иметь отрицательных величин. Таким образом, полностью отрицательные ответы дали бы общий индекс 0, сплошь положительные </w:t>
      </w:r>
      <w:r w:rsidR="00C96591">
        <w:rPr>
          <w:rFonts w:ascii="Times New Roman" w:hAnsi="Times New Roman" w:cs="Times New Roman"/>
        </w:rPr>
        <w:t>–</w:t>
      </w:r>
      <w:r w:rsidR="00C96591" w:rsidRPr="009B6179">
        <w:rPr>
          <w:rFonts w:ascii="Times New Roman" w:hAnsi="Times New Roman" w:cs="Times New Roman"/>
        </w:rPr>
        <w:t xml:space="preserve"> 200, равновесие первых и вторых </w:t>
      </w:r>
      <w:r w:rsidR="00C96591">
        <w:rPr>
          <w:rFonts w:ascii="Times New Roman" w:hAnsi="Times New Roman" w:cs="Times New Roman"/>
        </w:rPr>
        <w:t>–</w:t>
      </w:r>
      <w:r w:rsidR="00C96591" w:rsidRPr="009B6179">
        <w:rPr>
          <w:rFonts w:ascii="Times New Roman" w:hAnsi="Times New Roman" w:cs="Times New Roman"/>
        </w:rPr>
        <w:t xml:space="preserve"> индекс 100, являющийся, по сути, нейтральной отметкой.</w:t>
      </w:r>
    </w:p>
    <w:p w14:paraId="6C7F32B4" w14:textId="3365BC8D" w:rsidR="00C96591" w:rsidRPr="007A0DAB" w:rsidRDefault="007A0DAB" w:rsidP="00C96591">
      <w:pPr>
        <w:spacing w:after="0" w:line="360" w:lineRule="auto"/>
        <w:jc w:val="both"/>
        <w:rPr>
          <w:rFonts w:ascii="Times New Roman" w:hAnsi="Times New Roman" w:cs="Times New Roman"/>
        </w:rPr>
      </w:pPr>
      <w:r w:rsidRPr="007A0DAB">
        <w:rPr>
          <w:rFonts w:ascii="Times New Roman" w:hAnsi="Times New Roman" w:cs="Times New Roman"/>
        </w:rPr>
        <w:t>Источник: рассчитано автором на основе данных мониторинга ВолНЦ РАН</w:t>
      </w:r>
    </w:p>
    <w:p w14:paraId="4E8FF5A3" w14:textId="5E494C6F" w:rsidR="001B4DAD" w:rsidRPr="003B5142" w:rsidRDefault="00223435" w:rsidP="003B5142">
      <w:pPr>
        <w:spacing w:after="0" w:line="240" w:lineRule="auto"/>
        <w:ind w:firstLine="709"/>
        <w:jc w:val="both"/>
        <w:rPr>
          <w:rFonts w:ascii="Times New Roman" w:hAnsi="Times New Roman" w:cs="Times New Roman"/>
          <w:sz w:val="24"/>
          <w:szCs w:val="24"/>
        </w:rPr>
      </w:pPr>
      <w:r w:rsidRPr="003B5142">
        <w:rPr>
          <w:rFonts w:ascii="Times New Roman" w:hAnsi="Times New Roman" w:cs="Times New Roman"/>
          <w:sz w:val="24"/>
          <w:szCs w:val="24"/>
        </w:rPr>
        <w:t>В период пандемии на всех рассматриваемых территориях, по самооценкам, наблюдалось падение заработной платы и иных доходов населения</w:t>
      </w:r>
      <w:r w:rsidR="00593B7A" w:rsidRPr="003B5142">
        <w:rPr>
          <w:rFonts w:ascii="Times New Roman" w:hAnsi="Times New Roman" w:cs="Times New Roman"/>
          <w:sz w:val="24"/>
          <w:szCs w:val="24"/>
        </w:rPr>
        <w:t xml:space="preserve"> (табл. </w:t>
      </w:r>
      <w:r w:rsidR="008170D5">
        <w:rPr>
          <w:rFonts w:ascii="Times New Roman" w:hAnsi="Times New Roman" w:cs="Times New Roman"/>
          <w:sz w:val="24"/>
          <w:szCs w:val="24"/>
        </w:rPr>
        <w:t>3</w:t>
      </w:r>
      <w:r w:rsidR="00593B7A" w:rsidRPr="003B5142">
        <w:rPr>
          <w:rFonts w:ascii="Times New Roman" w:hAnsi="Times New Roman" w:cs="Times New Roman"/>
          <w:sz w:val="24"/>
          <w:szCs w:val="24"/>
        </w:rPr>
        <w:t>)</w:t>
      </w:r>
      <w:r w:rsidRPr="003B5142">
        <w:rPr>
          <w:rFonts w:ascii="Times New Roman" w:hAnsi="Times New Roman" w:cs="Times New Roman"/>
          <w:sz w:val="24"/>
          <w:szCs w:val="24"/>
        </w:rPr>
        <w:t xml:space="preserve">. </w:t>
      </w:r>
      <w:r w:rsidR="00C13BB3" w:rsidRPr="003B5142">
        <w:rPr>
          <w:rFonts w:ascii="Times New Roman" w:hAnsi="Times New Roman" w:cs="Times New Roman"/>
          <w:sz w:val="24"/>
          <w:szCs w:val="24"/>
        </w:rPr>
        <w:t xml:space="preserve">Наиболее </w:t>
      </w:r>
      <w:r w:rsidR="00C13BB3" w:rsidRPr="003B5142">
        <w:rPr>
          <w:rFonts w:ascii="Times New Roman" w:hAnsi="Times New Roman" w:cs="Times New Roman"/>
          <w:sz w:val="24"/>
          <w:szCs w:val="24"/>
        </w:rPr>
        <w:lastRenderedPageBreak/>
        <w:t>высокое представительство горожан, указавших на снижение доходов, отмечается в Вологде (59%), Череповце (51%), Калининграде (42%).</w:t>
      </w:r>
      <w:r w:rsidRPr="003B5142">
        <w:rPr>
          <w:rFonts w:ascii="Times New Roman" w:hAnsi="Times New Roman" w:cs="Times New Roman"/>
          <w:sz w:val="24"/>
          <w:szCs w:val="24"/>
        </w:rPr>
        <w:t xml:space="preserve"> </w:t>
      </w:r>
    </w:p>
    <w:p w14:paraId="64E35B35" w14:textId="64094DE4" w:rsidR="001B4DAD" w:rsidRPr="001B4DAD" w:rsidRDefault="001B4DAD" w:rsidP="008170D5">
      <w:pPr>
        <w:spacing w:after="0" w:line="240" w:lineRule="auto"/>
        <w:jc w:val="center"/>
        <w:rPr>
          <w:rFonts w:ascii="Times New Roman" w:hAnsi="Times New Roman" w:cs="Times New Roman"/>
          <w:b/>
          <w:bCs/>
          <w:sz w:val="24"/>
          <w:szCs w:val="24"/>
        </w:rPr>
      </w:pPr>
      <w:r w:rsidRPr="001B4DAD">
        <w:rPr>
          <w:rFonts w:ascii="Times New Roman" w:hAnsi="Times New Roman" w:cs="Times New Roman"/>
          <w:sz w:val="24"/>
          <w:szCs w:val="24"/>
        </w:rPr>
        <w:t>Таблица</w:t>
      </w:r>
      <w:r>
        <w:rPr>
          <w:rFonts w:ascii="Times New Roman" w:hAnsi="Times New Roman" w:cs="Times New Roman"/>
          <w:b/>
          <w:bCs/>
          <w:sz w:val="24"/>
          <w:szCs w:val="24"/>
        </w:rPr>
        <w:t xml:space="preserve"> </w:t>
      </w:r>
      <w:r w:rsidR="008170D5">
        <w:rPr>
          <w:rFonts w:ascii="Times New Roman" w:hAnsi="Times New Roman" w:cs="Times New Roman"/>
          <w:sz w:val="24"/>
          <w:szCs w:val="24"/>
        </w:rPr>
        <w:t>3.</w:t>
      </w:r>
      <w:r w:rsidR="00593B7A">
        <w:rPr>
          <w:rFonts w:ascii="Times New Roman" w:hAnsi="Times New Roman" w:cs="Times New Roman"/>
          <w:b/>
          <w:bCs/>
          <w:sz w:val="24"/>
          <w:szCs w:val="24"/>
        </w:rPr>
        <w:t xml:space="preserve"> </w:t>
      </w:r>
      <w:r w:rsidRPr="0091031B">
        <w:rPr>
          <w:rFonts w:ascii="Times New Roman" w:hAnsi="Times New Roman" w:cs="Times New Roman"/>
          <w:bCs/>
          <w:sz w:val="24"/>
          <w:szCs w:val="24"/>
        </w:rPr>
        <w:t>В период пандемии, что из перечисленного произошло с Вами или членами Вашей семьи?</w:t>
      </w:r>
      <w:r>
        <w:rPr>
          <w:rFonts w:ascii="Times New Roman" w:hAnsi="Times New Roman" w:cs="Times New Roman"/>
          <w:b/>
          <w:bCs/>
          <w:sz w:val="24"/>
          <w:szCs w:val="24"/>
        </w:rPr>
        <w:t xml:space="preserve"> </w:t>
      </w:r>
      <w:r w:rsidRPr="001B4DAD">
        <w:rPr>
          <w:rFonts w:ascii="Times New Roman" w:hAnsi="Times New Roman" w:cs="Times New Roman"/>
          <w:sz w:val="24"/>
          <w:szCs w:val="24"/>
        </w:rPr>
        <w:t>(в %)</w:t>
      </w:r>
    </w:p>
    <w:tbl>
      <w:tblPr>
        <w:tblStyle w:val="ac"/>
        <w:tblW w:w="0" w:type="auto"/>
        <w:tblLook w:val="04A0" w:firstRow="1" w:lastRow="0" w:firstColumn="1" w:lastColumn="0" w:noHBand="0" w:noVBand="1"/>
      </w:tblPr>
      <w:tblGrid>
        <w:gridCol w:w="3719"/>
        <w:gridCol w:w="1387"/>
        <w:gridCol w:w="1369"/>
        <w:gridCol w:w="1103"/>
        <w:gridCol w:w="922"/>
        <w:gridCol w:w="1128"/>
      </w:tblGrid>
      <w:tr w:rsidR="001B4DAD" w:rsidRPr="0091031B" w14:paraId="5A4159A7" w14:textId="45488504" w:rsidTr="005E78DB">
        <w:tc>
          <w:tcPr>
            <w:tcW w:w="3823" w:type="dxa"/>
            <w:vAlign w:val="center"/>
          </w:tcPr>
          <w:p w14:paraId="5748A039" w14:textId="77777777"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bCs/>
                <w:sz w:val="20"/>
                <w:szCs w:val="20"/>
              </w:rPr>
              <w:t>Показатель</w:t>
            </w:r>
          </w:p>
        </w:tc>
        <w:tc>
          <w:tcPr>
            <w:tcW w:w="1281" w:type="dxa"/>
          </w:tcPr>
          <w:p w14:paraId="18379FBF" w14:textId="39F755DD"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bCs/>
                <w:sz w:val="20"/>
                <w:szCs w:val="20"/>
              </w:rPr>
              <w:t>Петрозаводск</w:t>
            </w:r>
          </w:p>
        </w:tc>
        <w:tc>
          <w:tcPr>
            <w:tcW w:w="1371" w:type="dxa"/>
          </w:tcPr>
          <w:p w14:paraId="28F83196" w14:textId="75E80A71"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bCs/>
                <w:sz w:val="20"/>
                <w:szCs w:val="20"/>
              </w:rPr>
              <w:t>Калининград</w:t>
            </w:r>
          </w:p>
        </w:tc>
        <w:tc>
          <w:tcPr>
            <w:tcW w:w="1103" w:type="dxa"/>
          </w:tcPr>
          <w:p w14:paraId="2B69EBF1" w14:textId="1BFBF25A"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bCs/>
                <w:sz w:val="20"/>
                <w:szCs w:val="20"/>
              </w:rPr>
              <w:t>Мурманск</w:t>
            </w:r>
          </w:p>
        </w:tc>
        <w:tc>
          <w:tcPr>
            <w:tcW w:w="922" w:type="dxa"/>
          </w:tcPr>
          <w:p w14:paraId="198D3BF1" w14:textId="0FA89CF5"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bCs/>
                <w:sz w:val="20"/>
                <w:szCs w:val="20"/>
              </w:rPr>
              <w:t>Вологда</w:t>
            </w:r>
          </w:p>
        </w:tc>
        <w:tc>
          <w:tcPr>
            <w:tcW w:w="1128" w:type="dxa"/>
          </w:tcPr>
          <w:p w14:paraId="0A23BD1A" w14:textId="6741DA69"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bCs/>
                <w:sz w:val="20"/>
                <w:szCs w:val="20"/>
              </w:rPr>
              <w:t>Череповец</w:t>
            </w:r>
          </w:p>
        </w:tc>
      </w:tr>
      <w:tr w:rsidR="001B4DAD" w:rsidRPr="0091031B" w14:paraId="4593ADC1" w14:textId="181A4F56" w:rsidTr="005E78DB">
        <w:trPr>
          <w:trHeight w:val="291"/>
        </w:trPr>
        <w:tc>
          <w:tcPr>
            <w:tcW w:w="3823" w:type="dxa"/>
            <w:vAlign w:val="bottom"/>
          </w:tcPr>
          <w:p w14:paraId="181931FD" w14:textId="53B7E6FD" w:rsidR="001B4DAD" w:rsidRPr="0091031B" w:rsidRDefault="001B4DAD" w:rsidP="001B4DAD">
            <w:pPr>
              <w:rPr>
                <w:rFonts w:ascii="Times New Roman" w:hAnsi="Times New Roman" w:cs="Times New Roman"/>
                <w:bCs/>
                <w:sz w:val="20"/>
                <w:szCs w:val="20"/>
              </w:rPr>
            </w:pPr>
            <w:r w:rsidRPr="0091031B">
              <w:rPr>
                <w:rFonts w:ascii="Times New Roman" w:hAnsi="Times New Roman" w:cs="Times New Roman"/>
                <w:sz w:val="20"/>
                <w:szCs w:val="20"/>
              </w:rPr>
              <w:t>Потеря работы</w:t>
            </w:r>
          </w:p>
        </w:tc>
        <w:tc>
          <w:tcPr>
            <w:tcW w:w="1281" w:type="dxa"/>
            <w:vAlign w:val="bottom"/>
          </w:tcPr>
          <w:p w14:paraId="199F73FB" w14:textId="019BFC1D"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10,4</w:t>
            </w:r>
          </w:p>
        </w:tc>
        <w:tc>
          <w:tcPr>
            <w:tcW w:w="1371" w:type="dxa"/>
            <w:vAlign w:val="bottom"/>
          </w:tcPr>
          <w:p w14:paraId="15311916" w14:textId="5823990F"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12,8</w:t>
            </w:r>
          </w:p>
        </w:tc>
        <w:tc>
          <w:tcPr>
            <w:tcW w:w="1103" w:type="dxa"/>
            <w:vAlign w:val="bottom"/>
          </w:tcPr>
          <w:p w14:paraId="179C1D9D" w14:textId="68B3BAF3"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9,9</w:t>
            </w:r>
          </w:p>
        </w:tc>
        <w:tc>
          <w:tcPr>
            <w:tcW w:w="922" w:type="dxa"/>
            <w:vAlign w:val="bottom"/>
          </w:tcPr>
          <w:p w14:paraId="5B28C17D" w14:textId="5217F429"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15,4</w:t>
            </w:r>
          </w:p>
        </w:tc>
        <w:tc>
          <w:tcPr>
            <w:tcW w:w="1128" w:type="dxa"/>
            <w:vAlign w:val="bottom"/>
          </w:tcPr>
          <w:p w14:paraId="44625542" w14:textId="7BFEBAB5"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9,8</w:t>
            </w:r>
          </w:p>
        </w:tc>
      </w:tr>
      <w:tr w:rsidR="001B4DAD" w:rsidRPr="0091031B" w14:paraId="3A76673B" w14:textId="0B6D959A" w:rsidTr="005E78DB">
        <w:tc>
          <w:tcPr>
            <w:tcW w:w="3823" w:type="dxa"/>
            <w:vAlign w:val="bottom"/>
          </w:tcPr>
          <w:p w14:paraId="4D7D9AAE" w14:textId="512556D8" w:rsidR="001B4DAD" w:rsidRPr="0091031B" w:rsidRDefault="001B4DAD" w:rsidP="001B4DAD">
            <w:pPr>
              <w:rPr>
                <w:rFonts w:ascii="Times New Roman" w:hAnsi="Times New Roman" w:cs="Times New Roman"/>
                <w:bCs/>
                <w:sz w:val="20"/>
                <w:szCs w:val="20"/>
              </w:rPr>
            </w:pPr>
            <w:r w:rsidRPr="0091031B">
              <w:rPr>
                <w:rFonts w:ascii="Times New Roman" w:hAnsi="Times New Roman" w:cs="Times New Roman"/>
                <w:sz w:val="20"/>
                <w:szCs w:val="20"/>
              </w:rPr>
              <w:t>Понижение в должности</w:t>
            </w:r>
          </w:p>
        </w:tc>
        <w:tc>
          <w:tcPr>
            <w:tcW w:w="1281" w:type="dxa"/>
            <w:vAlign w:val="bottom"/>
          </w:tcPr>
          <w:p w14:paraId="66A3EFAF" w14:textId="764DAE95"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3,4</w:t>
            </w:r>
          </w:p>
        </w:tc>
        <w:tc>
          <w:tcPr>
            <w:tcW w:w="1371" w:type="dxa"/>
            <w:vAlign w:val="bottom"/>
          </w:tcPr>
          <w:p w14:paraId="3A2EEAAF" w14:textId="1D2F7BA6"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6,0</w:t>
            </w:r>
          </w:p>
        </w:tc>
        <w:tc>
          <w:tcPr>
            <w:tcW w:w="1103" w:type="dxa"/>
            <w:vAlign w:val="bottom"/>
          </w:tcPr>
          <w:p w14:paraId="34EE1ACF" w14:textId="41A749F9"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1,6</w:t>
            </w:r>
          </w:p>
        </w:tc>
        <w:tc>
          <w:tcPr>
            <w:tcW w:w="922" w:type="dxa"/>
            <w:vAlign w:val="bottom"/>
          </w:tcPr>
          <w:p w14:paraId="2D874BDF" w14:textId="49CDB7EA"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7,3</w:t>
            </w:r>
          </w:p>
        </w:tc>
        <w:tc>
          <w:tcPr>
            <w:tcW w:w="1128" w:type="dxa"/>
            <w:vAlign w:val="bottom"/>
          </w:tcPr>
          <w:p w14:paraId="0610F982" w14:textId="74155968"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3,3</w:t>
            </w:r>
          </w:p>
        </w:tc>
      </w:tr>
      <w:tr w:rsidR="001B4DAD" w:rsidRPr="0091031B" w14:paraId="3F1E9DCF" w14:textId="5440AB6B" w:rsidTr="005E78DB">
        <w:tc>
          <w:tcPr>
            <w:tcW w:w="3823" w:type="dxa"/>
            <w:vAlign w:val="bottom"/>
          </w:tcPr>
          <w:p w14:paraId="6B630544" w14:textId="20817BA1" w:rsidR="001B4DAD" w:rsidRPr="0091031B" w:rsidRDefault="001B4DAD" w:rsidP="001B4DAD">
            <w:pPr>
              <w:rPr>
                <w:rFonts w:ascii="Times New Roman" w:hAnsi="Times New Roman" w:cs="Times New Roman"/>
                <w:bCs/>
                <w:sz w:val="20"/>
                <w:szCs w:val="20"/>
              </w:rPr>
            </w:pPr>
            <w:r w:rsidRPr="0091031B">
              <w:rPr>
                <w:rFonts w:ascii="Times New Roman" w:hAnsi="Times New Roman" w:cs="Times New Roman"/>
                <w:sz w:val="20"/>
                <w:szCs w:val="20"/>
              </w:rPr>
              <w:t>Падение зарплаты</w:t>
            </w:r>
          </w:p>
        </w:tc>
        <w:tc>
          <w:tcPr>
            <w:tcW w:w="1281" w:type="dxa"/>
            <w:vAlign w:val="bottom"/>
          </w:tcPr>
          <w:p w14:paraId="50CE02CE" w14:textId="7213DCF8"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22,7</w:t>
            </w:r>
          </w:p>
        </w:tc>
        <w:tc>
          <w:tcPr>
            <w:tcW w:w="1371" w:type="dxa"/>
            <w:vAlign w:val="bottom"/>
          </w:tcPr>
          <w:p w14:paraId="0A4E717B" w14:textId="7F110F66"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24,5</w:t>
            </w:r>
          </w:p>
        </w:tc>
        <w:tc>
          <w:tcPr>
            <w:tcW w:w="1103" w:type="dxa"/>
            <w:vAlign w:val="bottom"/>
          </w:tcPr>
          <w:p w14:paraId="7E642A96" w14:textId="4C88BF41"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16,7</w:t>
            </w:r>
          </w:p>
        </w:tc>
        <w:tc>
          <w:tcPr>
            <w:tcW w:w="922" w:type="dxa"/>
            <w:vAlign w:val="bottom"/>
          </w:tcPr>
          <w:p w14:paraId="63C2B174" w14:textId="351DFC8D"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40,4</w:t>
            </w:r>
          </w:p>
        </w:tc>
        <w:tc>
          <w:tcPr>
            <w:tcW w:w="1128" w:type="dxa"/>
            <w:vAlign w:val="bottom"/>
          </w:tcPr>
          <w:p w14:paraId="4FFD14BE" w14:textId="5A6E8231"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22,5</w:t>
            </w:r>
          </w:p>
        </w:tc>
      </w:tr>
      <w:tr w:rsidR="001B4DAD" w:rsidRPr="0091031B" w14:paraId="7C0A03B1" w14:textId="3B1193F1" w:rsidTr="005E78DB">
        <w:tc>
          <w:tcPr>
            <w:tcW w:w="3823" w:type="dxa"/>
            <w:vAlign w:val="bottom"/>
          </w:tcPr>
          <w:p w14:paraId="1498F2E8" w14:textId="22709D31" w:rsidR="001B4DAD" w:rsidRPr="0091031B" w:rsidRDefault="001B4DAD" w:rsidP="001B4DAD">
            <w:pPr>
              <w:rPr>
                <w:rFonts w:ascii="Times New Roman" w:hAnsi="Times New Roman" w:cs="Times New Roman"/>
                <w:bCs/>
                <w:sz w:val="20"/>
                <w:szCs w:val="20"/>
              </w:rPr>
            </w:pPr>
            <w:r w:rsidRPr="0091031B">
              <w:rPr>
                <w:rFonts w:ascii="Times New Roman" w:hAnsi="Times New Roman" w:cs="Times New Roman"/>
                <w:sz w:val="20"/>
                <w:szCs w:val="20"/>
              </w:rPr>
              <w:t>Падение иных/дополнительных доходов (не по основному месту работы)</w:t>
            </w:r>
          </w:p>
        </w:tc>
        <w:tc>
          <w:tcPr>
            <w:tcW w:w="1281" w:type="dxa"/>
            <w:vAlign w:val="bottom"/>
          </w:tcPr>
          <w:p w14:paraId="4AAB668D" w14:textId="5C856AE4"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10,7</w:t>
            </w:r>
          </w:p>
        </w:tc>
        <w:tc>
          <w:tcPr>
            <w:tcW w:w="1371" w:type="dxa"/>
            <w:vAlign w:val="bottom"/>
          </w:tcPr>
          <w:p w14:paraId="2C8A18E0" w14:textId="0562858C"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17,4</w:t>
            </w:r>
          </w:p>
        </w:tc>
        <w:tc>
          <w:tcPr>
            <w:tcW w:w="1103" w:type="dxa"/>
            <w:vAlign w:val="bottom"/>
          </w:tcPr>
          <w:p w14:paraId="48E90132" w14:textId="2FAA01BC"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11,5</w:t>
            </w:r>
          </w:p>
        </w:tc>
        <w:tc>
          <w:tcPr>
            <w:tcW w:w="922" w:type="dxa"/>
            <w:vAlign w:val="bottom"/>
          </w:tcPr>
          <w:p w14:paraId="2DDFC15E" w14:textId="281153C7"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18,7</w:t>
            </w:r>
          </w:p>
        </w:tc>
        <w:tc>
          <w:tcPr>
            <w:tcW w:w="1128" w:type="dxa"/>
            <w:vAlign w:val="bottom"/>
          </w:tcPr>
          <w:p w14:paraId="2C655301" w14:textId="3BC7C1E6"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28,8</w:t>
            </w:r>
          </w:p>
        </w:tc>
      </w:tr>
      <w:tr w:rsidR="001B4DAD" w:rsidRPr="0091031B" w14:paraId="3E01788A" w14:textId="462E07A8" w:rsidTr="005E78DB">
        <w:tc>
          <w:tcPr>
            <w:tcW w:w="3823" w:type="dxa"/>
            <w:vAlign w:val="bottom"/>
          </w:tcPr>
          <w:p w14:paraId="273CA79F" w14:textId="554B2223" w:rsidR="001B4DAD" w:rsidRPr="0091031B" w:rsidRDefault="001B4DAD" w:rsidP="001B4DAD">
            <w:pPr>
              <w:rPr>
                <w:rFonts w:ascii="Times New Roman" w:hAnsi="Times New Roman" w:cs="Times New Roman"/>
                <w:bCs/>
                <w:sz w:val="20"/>
                <w:szCs w:val="20"/>
              </w:rPr>
            </w:pPr>
            <w:r w:rsidRPr="0091031B">
              <w:rPr>
                <w:rFonts w:ascii="Times New Roman" w:hAnsi="Times New Roman" w:cs="Times New Roman"/>
                <w:sz w:val="20"/>
                <w:szCs w:val="20"/>
              </w:rPr>
              <w:t>Заболевание COVID-19</w:t>
            </w:r>
          </w:p>
        </w:tc>
        <w:tc>
          <w:tcPr>
            <w:tcW w:w="1281" w:type="dxa"/>
            <w:vAlign w:val="bottom"/>
          </w:tcPr>
          <w:p w14:paraId="5CF73E39" w14:textId="79666EC4"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45,4</w:t>
            </w:r>
          </w:p>
        </w:tc>
        <w:tc>
          <w:tcPr>
            <w:tcW w:w="1371" w:type="dxa"/>
            <w:vAlign w:val="bottom"/>
          </w:tcPr>
          <w:p w14:paraId="141B0B25" w14:textId="052BBC76"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29,9</w:t>
            </w:r>
          </w:p>
        </w:tc>
        <w:tc>
          <w:tcPr>
            <w:tcW w:w="1103" w:type="dxa"/>
            <w:vAlign w:val="bottom"/>
          </w:tcPr>
          <w:p w14:paraId="6C873646" w14:textId="05077841"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25,0</w:t>
            </w:r>
          </w:p>
        </w:tc>
        <w:tc>
          <w:tcPr>
            <w:tcW w:w="922" w:type="dxa"/>
            <w:vAlign w:val="bottom"/>
          </w:tcPr>
          <w:p w14:paraId="1A39FF3D" w14:textId="4C1FDF4B"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43,2</w:t>
            </w:r>
          </w:p>
        </w:tc>
        <w:tc>
          <w:tcPr>
            <w:tcW w:w="1128" w:type="dxa"/>
            <w:vAlign w:val="bottom"/>
          </w:tcPr>
          <w:p w14:paraId="6EE89E02" w14:textId="460A2F0B"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30,8</w:t>
            </w:r>
          </w:p>
        </w:tc>
      </w:tr>
      <w:tr w:rsidR="001B4DAD" w:rsidRPr="0091031B" w14:paraId="1F069A72" w14:textId="77777777" w:rsidTr="005E78DB">
        <w:tc>
          <w:tcPr>
            <w:tcW w:w="3823" w:type="dxa"/>
            <w:vAlign w:val="bottom"/>
          </w:tcPr>
          <w:p w14:paraId="74698404" w14:textId="3E69818A" w:rsidR="001B4DAD" w:rsidRPr="0091031B" w:rsidRDefault="001B4DAD" w:rsidP="001B4DAD">
            <w:pPr>
              <w:rPr>
                <w:rFonts w:ascii="Times New Roman" w:hAnsi="Times New Roman" w:cs="Times New Roman"/>
                <w:bCs/>
                <w:sz w:val="20"/>
                <w:szCs w:val="20"/>
              </w:rPr>
            </w:pPr>
            <w:r w:rsidRPr="0091031B">
              <w:rPr>
                <w:rFonts w:ascii="Times New Roman" w:hAnsi="Times New Roman" w:cs="Times New Roman"/>
                <w:sz w:val="20"/>
                <w:szCs w:val="20"/>
              </w:rPr>
              <w:t xml:space="preserve">Другое </w:t>
            </w:r>
          </w:p>
        </w:tc>
        <w:tc>
          <w:tcPr>
            <w:tcW w:w="1281" w:type="dxa"/>
            <w:vAlign w:val="bottom"/>
          </w:tcPr>
          <w:p w14:paraId="0EFA7EAD" w14:textId="69B449B7"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2,1</w:t>
            </w:r>
          </w:p>
        </w:tc>
        <w:tc>
          <w:tcPr>
            <w:tcW w:w="1371" w:type="dxa"/>
            <w:vAlign w:val="bottom"/>
          </w:tcPr>
          <w:p w14:paraId="3ADA5D2F" w14:textId="79E9B0E3"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1,8</w:t>
            </w:r>
          </w:p>
        </w:tc>
        <w:tc>
          <w:tcPr>
            <w:tcW w:w="1103" w:type="dxa"/>
            <w:vAlign w:val="bottom"/>
          </w:tcPr>
          <w:p w14:paraId="66359F9A" w14:textId="0A9D0A37"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0,0</w:t>
            </w:r>
          </w:p>
        </w:tc>
        <w:tc>
          <w:tcPr>
            <w:tcW w:w="922" w:type="dxa"/>
            <w:vAlign w:val="bottom"/>
          </w:tcPr>
          <w:p w14:paraId="3238B462" w14:textId="7DC61416"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1,0</w:t>
            </w:r>
          </w:p>
        </w:tc>
        <w:tc>
          <w:tcPr>
            <w:tcW w:w="1128" w:type="dxa"/>
            <w:vAlign w:val="bottom"/>
          </w:tcPr>
          <w:p w14:paraId="446CDA7C" w14:textId="0FBB9D8E"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1,0</w:t>
            </w:r>
          </w:p>
        </w:tc>
      </w:tr>
      <w:tr w:rsidR="001B4DAD" w:rsidRPr="0091031B" w14:paraId="131BCADE" w14:textId="77777777" w:rsidTr="005E78DB">
        <w:tc>
          <w:tcPr>
            <w:tcW w:w="3823" w:type="dxa"/>
            <w:vAlign w:val="bottom"/>
          </w:tcPr>
          <w:p w14:paraId="065D55A5" w14:textId="709B6964" w:rsidR="001B4DAD" w:rsidRPr="0091031B" w:rsidRDefault="001B4DAD" w:rsidP="001B4DAD">
            <w:pPr>
              <w:rPr>
                <w:rFonts w:ascii="Times New Roman" w:hAnsi="Times New Roman" w:cs="Times New Roman"/>
                <w:bCs/>
                <w:sz w:val="20"/>
                <w:szCs w:val="20"/>
              </w:rPr>
            </w:pPr>
            <w:r w:rsidRPr="0091031B">
              <w:rPr>
                <w:rFonts w:ascii="Times New Roman" w:hAnsi="Times New Roman" w:cs="Times New Roman"/>
                <w:sz w:val="20"/>
                <w:szCs w:val="20"/>
              </w:rPr>
              <w:t>Ничего из вышеперечисленного</w:t>
            </w:r>
          </w:p>
        </w:tc>
        <w:tc>
          <w:tcPr>
            <w:tcW w:w="1281" w:type="dxa"/>
            <w:vAlign w:val="bottom"/>
          </w:tcPr>
          <w:p w14:paraId="45AB4893" w14:textId="447CDCB4"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38,4</w:t>
            </w:r>
          </w:p>
        </w:tc>
        <w:tc>
          <w:tcPr>
            <w:tcW w:w="1371" w:type="dxa"/>
            <w:vAlign w:val="bottom"/>
          </w:tcPr>
          <w:p w14:paraId="570BFAA1" w14:textId="1533F33F"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38,0</w:t>
            </w:r>
          </w:p>
        </w:tc>
        <w:tc>
          <w:tcPr>
            <w:tcW w:w="1103" w:type="dxa"/>
            <w:vAlign w:val="bottom"/>
          </w:tcPr>
          <w:p w14:paraId="019ADA6B" w14:textId="459DA716"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53,1</w:t>
            </w:r>
          </w:p>
        </w:tc>
        <w:tc>
          <w:tcPr>
            <w:tcW w:w="922" w:type="dxa"/>
            <w:vAlign w:val="bottom"/>
          </w:tcPr>
          <w:p w14:paraId="2CB9EBE0" w14:textId="32FD9A03"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26,6</w:t>
            </w:r>
          </w:p>
        </w:tc>
        <w:tc>
          <w:tcPr>
            <w:tcW w:w="1128" w:type="dxa"/>
            <w:vAlign w:val="bottom"/>
          </w:tcPr>
          <w:p w14:paraId="739AC245" w14:textId="2B97FAEC" w:rsidR="001B4DAD" w:rsidRPr="0091031B" w:rsidRDefault="001B4DAD" w:rsidP="001B4DAD">
            <w:pPr>
              <w:jc w:val="center"/>
              <w:rPr>
                <w:rFonts w:ascii="Times New Roman" w:hAnsi="Times New Roman" w:cs="Times New Roman"/>
                <w:bCs/>
                <w:sz w:val="20"/>
                <w:szCs w:val="20"/>
              </w:rPr>
            </w:pPr>
            <w:r w:rsidRPr="0091031B">
              <w:rPr>
                <w:rFonts w:ascii="Times New Roman" w:hAnsi="Times New Roman" w:cs="Times New Roman"/>
                <w:sz w:val="20"/>
                <w:szCs w:val="20"/>
              </w:rPr>
              <w:t>28,8</w:t>
            </w:r>
          </w:p>
        </w:tc>
      </w:tr>
    </w:tbl>
    <w:p w14:paraId="49A0E5AB" w14:textId="5122D372" w:rsidR="00C91A08" w:rsidRPr="007A0DAB" w:rsidRDefault="00C91A08" w:rsidP="00C91A08">
      <w:pPr>
        <w:spacing w:after="0" w:line="360" w:lineRule="auto"/>
        <w:jc w:val="both"/>
        <w:rPr>
          <w:rFonts w:ascii="Times New Roman" w:hAnsi="Times New Roman" w:cs="Times New Roman"/>
        </w:rPr>
      </w:pPr>
      <w:r w:rsidRPr="007A0DAB">
        <w:rPr>
          <w:rFonts w:ascii="Times New Roman" w:hAnsi="Times New Roman" w:cs="Times New Roman"/>
        </w:rPr>
        <w:t>Источник: данны</w:t>
      </w:r>
      <w:r>
        <w:rPr>
          <w:rFonts w:ascii="Times New Roman" w:hAnsi="Times New Roman" w:cs="Times New Roman"/>
        </w:rPr>
        <w:t>е</w:t>
      </w:r>
      <w:r w:rsidRPr="007A0DAB">
        <w:rPr>
          <w:rFonts w:ascii="Times New Roman" w:hAnsi="Times New Roman" w:cs="Times New Roman"/>
        </w:rPr>
        <w:t xml:space="preserve"> мониторинга ВолНЦ РАН</w:t>
      </w:r>
    </w:p>
    <w:p w14:paraId="1B56BD9B" w14:textId="2690721E" w:rsidR="00013CA1" w:rsidRPr="003B5142" w:rsidRDefault="00DD4B50" w:rsidP="003B5142">
      <w:pPr>
        <w:spacing w:after="0" w:line="240" w:lineRule="auto"/>
        <w:ind w:firstLine="709"/>
        <w:jc w:val="both"/>
        <w:rPr>
          <w:rFonts w:ascii="Times New Roman" w:hAnsi="Times New Roman" w:cs="Times New Roman"/>
          <w:bCs/>
          <w:sz w:val="24"/>
          <w:szCs w:val="24"/>
        </w:rPr>
      </w:pPr>
      <w:r w:rsidRPr="003B5142">
        <w:rPr>
          <w:rFonts w:ascii="Times New Roman" w:hAnsi="Times New Roman" w:cs="Times New Roman"/>
          <w:sz w:val="24"/>
          <w:szCs w:val="24"/>
        </w:rPr>
        <w:t xml:space="preserve">Традиционно городские жители считаются одним из наиболее протестных по своему настрою сегментов российского общества. Проблема недовольства ситуацией в обществе </w:t>
      </w:r>
      <w:r w:rsidR="000415A0" w:rsidRPr="003B5142">
        <w:rPr>
          <w:rFonts w:ascii="Times New Roman" w:hAnsi="Times New Roman" w:cs="Times New Roman"/>
          <w:sz w:val="24"/>
          <w:szCs w:val="24"/>
        </w:rPr>
        <w:t xml:space="preserve">особенно </w:t>
      </w:r>
      <w:r w:rsidRPr="003B5142">
        <w:rPr>
          <w:rFonts w:ascii="Times New Roman" w:hAnsi="Times New Roman" w:cs="Times New Roman"/>
          <w:sz w:val="24"/>
          <w:szCs w:val="24"/>
        </w:rPr>
        <w:t xml:space="preserve">актуализируется в условиях меняющейся социальной реальности под воздействием пандемии и связанных с ней карантинных </w:t>
      </w:r>
      <w:r w:rsidRPr="008170D5">
        <w:rPr>
          <w:rFonts w:ascii="Times New Roman" w:hAnsi="Times New Roman" w:cs="Times New Roman"/>
          <w:sz w:val="24"/>
          <w:szCs w:val="24"/>
        </w:rPr>
        <w:t>ограничений</w:t>
      </w:r>
      <w:r w:rsidR="00661817" w:rsidRPr="008170D5">
        <w:rPr>
          <w:rFonts w:ascii="Times New Roman" w:hAnsi="Times New Roman" w:cs="Times New Roman"/>
          <w:sz w:val="24"/>
          <w:szCs w:val="24"/>
        </w:rPr>
        <w:t xml:space="preserve"> [</w:t>
      </w:r>
      <w:r w:rsidR="00C91A08" w:rsidRPr="008170D5">
        <w:rPr>
          <w:rFonts w:ascii="Times New Roman" w:hAnsi="Times New Roman" w:cs="Times New Roman"/>
          <w:sz w:val="24"/>
          <w:szCs w:val="24"/>
        </w:rPr>
        <w:t>5</w:t>
      </w:r>
      <w:r w:rsidR="00661817" w:rsidRPr="008170D5">
        <w:rPr>
          <w:rFonts w:ascii="Times New Roman" w:hAnsi="Times New Roman" w:cs="Times New Roman"/>
          <w:sz w:val="24"/>
          <w:szCs w:val="24"/>
        </w:rPr>
        <w:t>]</w:t>
      </w:r>
      <w:r w:rsidRPr="008170D5">
        <w:rPr>
          <w:rFonts w:ascii="Times New Roman" w:hAnsi="Times New Roman" w:cs="Times New Roman"/>
          <w:sz w:val="24"/>
          <w:szCs w:val="24"/>
        </w:rPr>
        <w:t xml:space="preserve">. </w:t>
      </w:r>
      <w:r w:rsidR="00F32081" w:rsidRPr="008170D5">
        <w:rPr>
          <w:rFonts w:ascii="Times New Roman" w:hAnsi="Times New Roman" w:cs="Times New Roman"/>
          <w:sz w:val="24"/>
          <w:szCs w:val="24"/>
        </w:rPr>
        <w:t>Однако</w:t>
      </w:r>
      <w:r w:rsidR="000415A0" w:rsidRPr="008170D5">
        <w:rPr>
          <w:rFonts w:ascii="Times New Roman" w:hAnsi="Times New Roman" w:cs="Times New Roman"/>
          <w:sz w:val="24"/>
          <w:szCs w:val="24"/>
        </w:rPr>
        <w:t xml:space="preserve"> с</w:t>
      </w:r>
      <w:r w:rsidR="00A97928" w:rsidRPr="008170D5">
        <w:rPr>
          <w:rFonts w:ascii="Times New Roman" w:hAnsi="Times New Roman" w:cs="Times New Roman"/>
          <w:sz w:val="24"/>
          <w:szCs w:val="24"/>
        </w:rPr>
        <w:t>оциологические опросы на территории муниципальных образований показали</w:t>
      </w:r>
      <w:r w:rsidR="00A97928" w:rsidRPr="008170D5">
        <w:rPr>
          <w:rFonts w:ascii="Times New Roman" w:hAnsi="Times New Roman" w:cs="Times New Roman"/>
          <w:bCs/>
          <w:sz w:val="24"/>
          <w:szCs w:val="24"/>
        </w:rPr>
        <w:t>,</w:t>
      </w:r>
      <w:r w:rsidR="00A97928" w:rsidRPr="003B5142">
        <w:rPr>
          <w:rFonts w:ascii="Times New Roman" w:hAnsi="Times New Roman" w:cs="Times New Roman"/>
          <w:bCs/>
          <w:sz w:val="24"/>
          <w:szCs w:val="24"/>
        </w:rPr>
        <w:t xml:space="preserve"> что в</w:t>
      </w:r>
      <w:r w:rsidR="007B5CC2" w:rsidRPr="003B5142">
        <w:rPr>
          <w:rFonts w:ascii="Times New Roman" w:hAnsi="Times New Roman" w:cs="Times New Roman"/>
          <w:bCs/>
          <w:sz w:val="24"/>
          <w:szCs w:val="24"/>
        </w:rPr>
        <w:t xml:space="preserve"> </w:t>
      </w:r>
      <w:r w:rsidR="00097CD6" w:rsidRPr="003B5142">
        <w:rPr>
          <w:rFonts w:ascii="Times New Roman" w:hAnsi="Times New Roman" w:cs="Times New Roman"/>
          <w:bCs/>
          <w:sz w:val="24"/>
          <w:szCs w:val="24"/>
        </w:rPr>
        <w:t>сложившихся</w:t>
      </w:r>
      <w:r w:rsidR="007B5CC2" w:rsidRPr="003B5142">
        <w:rPr>
          <w:rFonts w:ascii="Times New Roman" w:hAnsi="Times New Roman" w:cs="Times New Roman"/>
          <w:bCs/>
          <w:sz w:val="24"/>
          <w:szCs w:val="24"/>
        </w:rPr>
        <w:t xml:space="preserve"> условиях </w:t>
      </w:r>
      <w:r w:rsidR="00CE5011" w:rsidRPr="003B5142">
        <w:rPr>
          <w:rFonts w:ascii="Times New Roman" w:hAnsi="Times New Roman" w:cs="Times New Roman"/>
          <w:bCs/>
          <w:sz w:val="24"/>
          <w:szCs w:val="24"/>
        </w:rPr>
        <w:t xml:space="preserve">большинство жителей городов </w:t>
      </w:r>
      <w:r w:rsidR="00A97928" w:rsidRPr="003B5142">
        <w:rPr>
          <w:rFonts w:ascii="Times New Roman" w:hAnsi="Times New Roman" w:cs="Times New Roman"/>
          <w:bCs/>
          <w:sz w:val="24"/>
          <w:szCs w:val="24"/>
        </w:rPr>
        <w:t xml:space="preserve">не рассматривают вероятности массовых акций протеста в месте их проживания в ближайшие месяцы и </w:t>
      </w:r>
      <w:r w:rsidR="00CE5011" w:rsidRPr="003B5142">
        <w:rPr>
          <w:rFonts w:ascii="Times New Roman" w:hAnsi="Times New Roman" w:cs="Times New Roman"/>
          <w:bCs/>
          <w:sz w:val="24"/>
          <w:szCs w:val="24"/>
        </w:rPr>
        <w:t>указ</w:t>
      </w:r>
      <w:r w:rsidR="00A97928" w:rsidRPr="003B5142">
        <w:rPr>
          <w:rFonts w:ascii="Times New Roman" w:hAnsi="Times New Roman" w:cs="Times New Roman"/>
          <w:bCs/>
          <w:sz w:val="24"/>
          <w:szCs w:val="24"/>
        </w:rPr>
        <w:t xml:space="preserve">ывают </w:t>
      </w:r>
      <w:r w:rsidR="00CE5011" w:rsidRPr="003B5142">
        <w:rPr>
          <w:rFonts w:ascii="Times New Roman" w:hAnsi="Times New Roman" w:cs="Times New Roman"/>
          <w:bCs/>
          <w:sz w:val="24"/>
          <w:szCs w:val="24"/>
        </w:rPr>
        <w:t xml:space="preserve">на то, что </w:t>
      </w:r>
      <w:r w:rsidR="00A97928" w:rsidRPr="003B5142">
        <w:rPr>
          <w:rFonts w:ascii="Times New Roman" w:hAnsi="Times New Roman" w:cs="Times New Roman"/>
          <w:bCs/>
          <w:sz w:val="24"/>
          <w:szCs w:val="24"/>
        </w:rPr>
        <w:t xml:space="preserve">в подобных мероприятиях </w:t>
      </w:r>
      <w:r w:rsidR="00CE5011" w:rsidRPr="003B5142">
        <w:rPr>
          <w:rFonts w:ascii="Times New Roman" w:hAnsi="Times New Roman" w:cs="Times New Roman"/>
          <w:bCs/>
          <w:sz w:val="24"/>
          <w:szCs w:val="24"/>
        </w:rPr>
        <w:t>принял</w:t>
      </w:r>
      <w:r w:rsidR="00A97928" w:rsidRPr="003B5142">
        <w:rPr>
          <w:rFonts w:ascii="Times New Roman" w:hAnsi="Times New Roman" w:cs="Times New Roman"/>
          <w:bCs/>
          <w:sz w:val="24"/>
          <w:szCs w:val="24"/>
        </w:rPr>
        <w:t>о бы участие немного людей (35-45%</w:t>
      </w:r>
      <w:r w:rsidR="004D5EAE">
        <w:rPr>
          <w:rFonts w:ascii="Times New Roman" w:hAnsi="Times New Roman" w:cs="Times New Roman"/>
          <w:bCs/>
          <w:sz w:val="24"/>
          <w:szCs w:val="24"/>
        </w:rPr>
        <w:t>; табл. 4</w:t>
      </w:r>
      <w:r w:rsidR="00A97928" w:rsidRPr="003B5142">
        <w:rPr>
          <w:rFonts w:ascii="Times New Roman" w:hAnsi="Times New Roman" w:cs="Times New Roman"/>
          <w:bCs/>
          <w:sz w:val="24"/>
          <w:szCs w:val="24"/>
        </w:rPr>
        <w:t>).</w:t>
      </w:r>
      <w:r w:rsidR="00117224" w:rsidRPr="003B5142">
        <w:rPr>
          <w:rFonts w:ascii="Times New Roman" w:hAnsi="Times New Roman" w:cs="Times New Roman"/>
          <w:bCs/>
          <w:sz w:val="24"/>
          <w:szCs w:val="24"/>
        </w:rPr>
        <w:t xml:space="preserve"> </w:t>
      </w:r>
      <w:r w:rsidR="00C1473C" w:rsidRPr="003B5142">
        <w:rPr>
          <w:rFonts w:ascii="Times New Roman" w:hAnsi="Times New Roman" w:cs="Times New Roman"/>
          <w:bCs/>
          <w:sz w:val="24"/>
          <w:szCs w:val="24"/>
        </w:rPr>
        <w:t>О</w:t>
      </w:r>
      <w:r w:rsidR="007B5CC2" w:rsidRPr="003B5142">
        <w:rPr>
          <w:rFonts w:ascii="Times New Roman" w:hAnsi="Times New Roman" w:cs="Times New Roman"/>
          <w:bCs/>
          <w:sz w:val="24"/>
          <w:szCs w:val="24"/>
        </w:rPr>
        <w:t xml:space="preserve"> вероятности </w:t>
      </w:r>
      <w:r w:rsidR="008943B1" w:rsidRPr="003B5142">
        <w:rPr>
          <w:rFonts w:ascii="Times New Roman" w:hAnsi="Times New Roman" w:cs="Times New Roman"/>
          <w:bCs/>
          <w:sz w:val="24"/>
          <w:szCs w:val="24"/>
        </w:rPr>
        <w:t>многочисленных</w:t>
      </w:r>
      <w:r w:rsidR="007B5CC2" w:rsidRPr="003B5142">
        <w:rPr>
          <w:rFonts w:ascii="Times New Roman" w:hAnsi="Times New Roman" w:cs="Times New Roman"/>
          <w:bCs/>
          <w:sz w:val="24"/>
          <w:szCs w:val="24"/>
        </w:rPr>
        <w:t xml:space="preserve"> акций протеста </w:t>
      </w:r>
      <w:r w:rsidR="00C1473C" w:rsidRPr="003B5142">
        <w:rPr>
          <w:rFonts w:ascii="Times New Roman" w:hAnsi="Times New Roman" w:cs="Times New Roman"/>
          <w:bCs/>
          <w:sz w:val="24"/>
          <w:szCs w:val="24"/>
        </w:rPr>
        <w:t xml:space="preserve">чаще других заявляли жители </w:t>
      </w:r>
      <w:r w:rsidR="00A97928" w:rsidRPr="003B5142">
        <w:rPr>
          <w:rFonts w:ascii="Times New Roman" w:hAnsi="Times New Roman" w:cs="Times New Roman"/>
          <w:bCs/>
          <w:sz w:val="24"/>
          <w:szCs w:val="24"/>
        </w:rPr>
        <w:t xml:space="preserve">Калининграда (26%), Череповца (24%), Вологды (21%). Самая низкая возможность массовых протестных выступлений фиксируется в оценках жителей Мурманска (5%). </w:t>
      </w:r>
      <w:r w:rsidR="00097CD6" w:rsidRPr="003B5142">
        <w:rPr>
          <w:rFonts w:ascii="Times New Roman" w:hAnsi="Times New Roman" w:cs="Times New Roman"/>
          <w:bCs/>
          <w:sz w:val="24"/>
          <w:szCs w:val="24"/>
        </w:rPr>
        <w:t xml:space="preserve">Эти данные коррелируют с результатами общероссийских исследований </w:t>
      </w:r>
      <w:r w:rsidR="00ED4138" w:rsidRPr="003B5142">
        <w:rPr>
          <w:rFonts w:ascii="Times New Roman" w:hAnsi="Times New Roman" w:cs="Times New Roman"/>
          <w:bCs/>
          <w:sz w:val="24"/>
          <w:szCs w:val="24"/>
        </w:rPr>
        <w:t>фонда «</w:t>
      </w:r>
      <w:r w:rsidR="00097CD6" w:rsidRPr="003B5142">
        <w:rPr>
          <w:rFonts w:ascii="Times New Roman" w:hAnsi="Times New Roman" w:cs="Times New Roman"/>
          <w:bCs/>
          <w:sz w:val="24"/>
          <w:szCs w:val="24"/>
        </w:rPr>
        <w:t>Общественное мнение»</w:t>
      </w:r>
      <w:r w:rsidR="00ED4138" w:rsidRPr="003B5142">
        <w:rPr>
          <w:rFonts w:ascii="Times New Roman" w:hAnsi="Times New Roman" w:cs="Times New Roman"/>
          <w:bCs/>
          <w:sz w:val="24"/>
          <w:szCs w:val="24"/>
        </w:rPr>
        <w:t xml:space="preserve">, согласно исследованиям которого массовых акций протеста в месте проживания ожидают </w:t>
      </w:r>
      <w:r w:rsidR="00097CD6" w:rsidRPr="003B5142">
        <w:rPr>
          <w:rFonts w:ascii="Times New Roman" w:hAnsi="Times New Roman" w:cs="Times New Roman"/>
          <w:bCs/>
          <w:sz w:val="24"/>
          <w:szCs w:val="24"/>
        </w:rPr>
        <w:t>23-25% россиян</w:t>
      </w:r>
      <w:r w:rsidR="00661817" w:rsidRPr="003B5142">
        <w:rPr>
          <w:rFonts w:ascii="Times New Roman" w:hAnsi="Times New Roman" w:cs="Times New Roman"/>
          <w:bCs/>
          <w:sz w:val="24"/>
          <w:szCs w:val="24"/>
        </w:rPr>
        <w:t xml:space="preserve"> </w:t>
      </w:r>
      <w:r w:rsidR="00661817" w:rsidRPr="008170D5">
        <w:rPr>
          <w:rFonts w:ascii="Times New Roman" w:hAnsi="Times New Roman" w:cs="Times New Roman"/>
          <w:bCs/>
          <w:sz w:val="24"/>
          <w:szCs w:val="24"/>
        </w:rPr>
        <w:t>[</w:t>
      </w:r>
      <w:r w:rsidR="00C91A08" w:rsidRPr="008170D5">
        <w:rPr>
          <w:rFonts w:ascii="Times New Roman" w:hAnsi="Times New Roman" w:cs="Times New Roman"/>
          <w:bCs/>
          <w:sz w:val="24"/>
          <w:szCs w:val="24"/>
        </w:rPr>
        <w:t>4</w:t>
      </w:r>
      <w:r w:rsidR="00661817" w:rsidRPr="008170D5">
        <w:rPr>
          <w:rFonts w:ascii="Times New Roman" w:hAnsi="Times New Roman" w:cs="Times New Roman"/>
          <w:bCs/>
          <w:sz w:val="24"/>
          <w:szCs w:val="24"/>
        </w:rPr>
        <w:t>].</w:t>
      </w:r>
    </w:p>
    <w:p w14:paraId="35121A9D" w14:textId="40127E28" w:rsidR="00013CA1" w:rsidRPr="001B4DAD" w:rsidRDefault="00E127D5" w:rsidP="00E127D5">
      <w:pPr>
        <w:spacing w:after="0" w:line="240" w:lineRule="auto"/>
        <w:jc w:val="center"/>
        <w:rPr>
          <w:rFonts w:ascii="Times New Roman" w:hAnsi="Times New Roman" w:cs="Times New Roman"/>
          <w:sz w:val="24"/>
          <w:szCs w:val="24"/>
        </w:rPr>
      </w:pPr>
      <w:r w:rsidRPr="00E127D5">
        <w:rPr>
          <w:rFonts w:ascii="Times New Roman" w:hAnsi="Times New Roman" w:cs="Times New Roman"/>
          <w:bCs/>
          <w:sz w:val="24"/>
          <w:szCs w:val="24"/>
        </w:rPr>
        <w:t xml:space="preserve">Таблица </w:t>
      </w:r>
      <w:r w:rsidR="008170D5">
        <w:rPr>
          <w:rFonts w:ascii="Times New Roman" w:hAnsi="Times New Roman" w:cs="Times New Roman"/>
          <w:bCs/>
          <w:sz w:val="24"/>
          <w:szCs w:val="24"/>
        </w:rPr>
        <w:t>4</w:t>
      </w:r>
      <w:r w:rsidRPr="0091031B">
        <w:rPr>
          <w:rFonts w:ascii="Times New Roman" w:hAnsi="Times New Roman" w:cs="Times New Roman"/>
          <w:bCs/>
          <w:sz w:val="24"/>
          <w:szCs w:val="24"/>
        </w:rPr>
        <w:t>. Если бы в ближайшие месяц-два там, где Вы живете, прошли митинги, демонстрации, акции протеста, то, как Вы думаете, много или немного людей приняли бы в них участие?</w:t>
      </w:r>
      <w:r w:rsidR="001B4DAD">
        <w:rPr>
          <w:rFonts w:ascii="Times New Roman" w:hAnsi="Times New Roman" w:cs="Times New Roman"/>
          <w:b/>
          <w:bCs/>
          <w:sz w:val="24"/>
          <w:szCs w:val="24"/>
        </w:rPr>
        <w:t xml:space="preserve"> </w:t>
      </w:r>
      <w:r w:rsidR="001B4DAD" w:rsidRPr="001B4DAD">
        <w:rPr>
          <w:rFonts w:ascii="Times New Roman" w:hAnsi="Times New Roman" w:cs="Times New Roman"/>
          <w:sz w:val="24"/>
          <w:szCs w:val="24"/>
        </w:rPr>
        <w:t>(в %)</w:t>
      </w:r>
    </w:p>
    <w:tbl>
      <w:tblPr>
        <w:tblStyle w:val="ac"/>
        <w:tblW w:w="0" w:type="auto"/>
        <w:jc w:val="center"/>
        <w:tblLook w:val="04A0" w:firstRow="1" w:lastRow="0" w:firstColumn="1" w:lastColumn="0" w:noHBand="0" w:noVBand="1"/>
      </w:tblPr>
      <w:tblGrid>
        <w:gridCol w:w="2960"/>
        <w:gridCol w:w="1507"/>
        <w:gridCol w:w="1451"/>
        <w:gridCol w:w="1191"/>
        <w:gridCol w:w="993"/>
        <w:gridCol w:w="1252"/>
      </w:tblGrid>
      <w:tr w:rsidR="00E127D5" w:rsidRPr="0091031B" w14:paraId="4E18FBE4" w14:textId="77777777" w:rsidTr="00FF75CF">
        <w:trPr>
          <w:jc w:val="center"/>
        </w:trPr>
        <w:tc>
          <w:tcPr>
            <w:tcW w:w="2960" w:type="dxa"/>
          </w:tcPr>
          <w:p w14:paraId="7905D882" w14:textId="47839E16" w:rsidR="00E127D5" w:rsidRPr="0091031B" w:rsidRDefault="0091031B" w:rsidP="0091031B">
            <w:pPr>
              <w:jc w:val="center"/>
              <w:rPr>
                <w:rFonts w:ascii="Times New Roman" w:hAnsi="Times New Roman" w:cs="Times New Roman"/>
                <w:bCs/>
                <w:sz w:val="20"/>
                <w:szCs w:val="20"/>
              </w:rPr>
            </w:pPr>
            <w:r>
              <w:rPr>
                <w:rFonts w:ascii="Times New Roman" w:hAnsi="Times New Roman" w:cs="Times New Roman"/>
                <w:bCs/>
                <w:sz w:val="20"/>
                <w:szCs w:val="20"/>
              </w:rPr>
              <w:t>Вариант ответа</w:t>
            </w:r>
          </w:p>
        </w:tc>
        <w:tc>
          <w:tcPr>
            <w:tcW w:w="1507" w:type="dxa"/>
          </w:tcPr>
          <w:p w14:paraId="704FEB09" w14:textId="77777777" w:rsidR="00E127D5" w:rsidRPr="0091031B" w:rsidRDefault="00E127D5" w:rsidP="00FF75CF">
            <w:pPr>
              <w:rPr>
                <w:rFonts w:ascii="Times New Roman" w:hAnsi="Times New Roman" w:cs="Times New Roman"/>
                <w:bCs/>
                <w:sz w:val="20"/>
                <w:szCs w:val="20"/>
              </w:rPr>
            </w:pPr>
            <w:r w:rsidRPr="0091031B">
              <w:rPr>
                <w:rFonts w:ascii="Times New Roman" w:hAnsi="Times New Roman" w:cs="Times New Roman"/>
                <w:bCs/>
                <w:sz w:val="20"/>
                <w:szCs w:val="20"/>
              </w:rPr>
              <w:t>Петрозаводск</w:t>
            </w:r>
          </w:p>
        </w:tc>
        <w:tc>
          <w:tcPr>
            <w:tcW w:w="1451" w:type="dxa"/>
          </w:tcPr>
          <w:p w14:paraId="44F8A331" w14:textId="77777777" w:rsidR="00E127D5" w:rsidRPr="0091031B" w:rsidRDefault="00E127D5" w:rsidP="00FF75CF">
            <w:pPr>
              <w:rPr>
                <w:rFonts w:ascii="Times New Roman" w:hAnsi="Times New Roman" w:cs="Times New Roman"/>
                <w:bCs/>
                <w:sz w:val="20"/>
                <w:szCs w:val="20"/>
              </w:rPr>
            </w:pPr>
            <w:r w:rsidRPr="0091031B">
              <w:rPr>
                <w:rFonts w:ascii="Times New Roman" w:hAnsi="Times New Roman" w:cs="Times New Roman"/>
                <w:bCs/>
                <w:sz w:val="20"/>
                <w:szCs w:val="20"/>
              </w:rPr>
              <w:t>Калининград</w:t>
            </w:r>
          </w:p>
        </w:tc>
        <w:tc>
          <w:tcPr>
            <w:tcW w:w="1191" w:type="dxa"/>
          </w:tcPr>
          <w:p w14:paraId="1199706F" w14:textId="77777777" w:rsidR="00E127D5" w:rsidRPr="0091031B" w:rsidRDefault="00E127D5" w:rsidP="00FF75CF">
            <w:pPr>
              <w:rPr>
                <w:rFonts w:ascii="Times New Roman" w:hAnsi="Times New Roman" w:cs="Times New Roman"/>
                <w:bCs/>
                <w:sz w:val="20"/>
                <w:szCs w:val="20"/>
              </w:rPr>
            </w:pPr>
            <w:r w:rsidRPr="0091031B">
              <w:rPr>
                <w:rFonts w:ascii="Times New Roman" w:hAnsi="Times New Roman" w:cs="Times New Roman"/>
                <w:bCs/>
                <w:sz w:val="20"/>
                <w:szCs w:val="20"/>
              </w:rPr>
              <w:t>Мурманск</w:t>
            </w:r>
          </w:p>
        </w:tc>
        <w:tc>
          <w:tcPr>
            <w:tcW w:w="993" w:type="dxa"/>
          </w:tcPr>
          <w:p w14:paraId="467B1FCD" w14:textId="77777777" w:rsidR="00E127D5" w:rsidRPr="0091031B" w:rsidRDefault="00E127D5" w:rsidP="00FF75CF">
            <w:pPr>
              <w:rPr>
                <w:rFonts w:ascii="Times New Roman" w:hAnsi="Times New Roman" w:cs="Times New Roman"/>
                <w:bCs/>
                <w:sz w:val="20"/>
                <w:szCs w:val="20"/>
              </w:rPr>
            </w:pPr>
            <w:r w:rsidRPr="0091031B">
              <w:rPr>
                <w:rFonts w:ascii="Times New Roman" w:hAnsi="Times New Roman" w:cs="Times New Roman"/>
                <w:bCs/>
                <w:sz w:val="20"/>
                <w:szCs w:val="20"/>
              </w:rPr>
              <w:t>Вологда</w:t>
            </w:r>
          </w:p>
        </w:tc>
        <w:tc>
          <w:tcPr>
            <w:tcW w:w="1252" w:type="dxa"/>
          </w:tcPr>
          <w:p w14:paraId="7C7FCE44" w14:textId="77777777" w:rsidR="00E127D5" w:rsidRPr="0091031B" w:rsidRDefault="00E127D5" w:rsidP="00FF75CF">
            <w:pPr>
              <w:rPr>
                <w:rFonts w:ascii="Times New Roman" w:hAnsi="Times New Roman" w:cs="Times New Roman"/>
                <w:bCs/>
                <w:sz w:val="20"/>
                <w:szCs w:val="20"/>
              </w:rPr>
            </w:pPr>
            <w:r w:rsidRPr="0091031B">
              <w:rPr>
                <w:rFonts w:ascii="Times New Roman" w:hAnsi="Times New Roman" w:cs="Times New Roman"/>
                <w:bCs/>
                <w:sz w:val="20"/>
                <w:szCs w:val="20"/>
              </w:rPr>
              <w:t>Череповец</w:t>
            </w:r>
          </w:p>
        </w:tc>
      </w:tr>
      <w:tr w:rsidR="00E127D5" w:rsidRPr="0091031B" w14:paraId="006B5AF3" w14:textId="77777777" w:rsidTr="00FF75CF">
        <w:trPr>
          <w:trHeight w:val="254"/>
          <w:jc w:val="center"/>
        </w:trPr>
        <w:tc>
          <w:tcPr>
            <w:tcW w:w="2960" w:type="dxa"/>
            <w:vAlign w:val="bottom"/>
          </w:tcPr>
          <w:p w14:paraId="2F8436F7" w14:textId="21E10BEA" w:rsidR="00E127D5" w:rsidRPr="0091031B" w:rsidRDefault="00E127D5" w:rsidP="00E127D5">
            <w:pPr>
              <w:rPr>
                <w:rFonts w:ascii="Times New Roman" w:hAnsi="Times New Roman" w:cs="Times New Roman"/>
                <w:bCs/>
                <w:sz w:val="20"/>
                <w:szCs w:val="20"/>
                <w:highlight w:val="yellow"/>
              </w:rPr>
            </w:pPr>
            <w:r w:rsidRPr="0091031B">
              <w:rPr>
                <w:rFonts w:ascii="Times New Roman" w:hAnsi="Times New Roman" w:cs="Times New Roman"/>
                <w:sz w:val="20"/>
                <w:szCs w:val="20"/>
              </w:rPr>
              <w:t>Много</w:t>
            </w:r>
          </w:p>
        </w:tc>
        <w:tc>
          <w:tcPr>
            <w:tcW w:w="1507" w:type="dxa"/>
            <w:vAlign w:val="bottom"/>
          </w:tcPr>
          <w:p w14:paraId="7E3D7319" w14:textId="4C61C970"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17,4</w:t>
            </w:r>
          </w:p>
        </w:tc>
        <w:tc>
          <w:tcPr>
            <w:tcW w:w="1451" w:type="dxa"/>
            <w:vAlign w:val="bottom"/>
          </w:tcPr>
          <w:p w14:paraId="16759054" w14:textId="12EE952E"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25,5</w:t>
            </w:r>
          </w:p>
        </w:tc>
        <w:tc>
          <w:tcPr>
            <w:tcW w:w="1191" w:type="dxa"/>
            <w:vAlign w:val="bottom"/>
          </w:tcPr>
          <w:p w14:paraId="372E9EF0" w14:textId="7D9C2714"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5,2</w:t>
            </w:r>
          </w:p>
        </w:tc>
        <w:tc>
          <w:tcPr>
            <w:tcW w:w="993" w:type="dxa"/>
            <w:vAlign w:val="bottom"/>
          </w:tcPr>
          <w:p w14:paraId="12942E6A" w14:textId="1A30546B"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20,8</w:t>
            </w:r>
          </w:p>
        </w:tc>
        <w:tc>
          <w:tcPr>
            <w:tcW w:w="1252" w:type="dxa"/>
            <w:vAlign w:val="bottom"/>
          </w:tcPr>
          <w:p w14:paraId="59C54816" w14:textId="0030BE4C"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24,3</w:t>
            </w:r>
          </w:p>
        </w:tc>
      </w:tr>
      <w:tr w:rsidR="00E127D5" w:rsidRPr="0091031B" w14:paraId="155D1BDF" w14:textId="77777777" w:rsidTr="00FF75CF">
        <w:trPr>
          <w:trHeight w:val="252"/>
          <w:jc w:val="center"/>
        </w:trPr>
        <w:tc>
          <w:tcPr>
            <w:tcW w:w="2960" w:type="dxa"/>
            <w:vAlign w:val="bottom"/>
          </w:tcPr>
          <w:p w14:paraId="318CBF6C" w14:textId="5192DD68" w:rsidR="00E127D5" w:rsidRPr="0091031B" w:rsidRDefault="00E127D5" w:rsidP="00E127D5">
            <w:pPr>
              <w:rPr>
                <w:rFonts w:ascii="Times New Roman" w:hAnsi="Times New Roman" w:cs="Times New Roman"/>
                <w:bCs/>
                <w:sz w:val="20"/>
                <w:szCs w:val="20"/>
                <w:highlight w:val="yellow"/>
              </w:rPr>
            </w:pPr>
            <w:r w:rsidRPr="0091031B">
              <w:rPr>
                <w:rFonts w:ascii="Times New Roman" w:hAnsi="Times New Roman" w:cs="Times New Roman"/>
                <w:sz w:val="20"/>
                <w:szCs w:val="20"/>
              </w:rPr>
              <w:t>Немного</w:t>
            </w:r>
          </w:p>
        </w:tc>
        <w:tc>
          <w:tcPr>
            <w:tcW w:w="1507" w:type="dxa"/>
            <w:vAlign w:val="bottom"/>
          </w:tcPr>
          <w:p w14:paraId="7F984CFA" w14:textId="0B2D1968"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45,1</w:t>
            </w:r>
          </w:p>
        </w:tc>
        <w:tc>
          <w:tcPr>
            <w:tcW w:w="1451" w:type="dxa"/>
            <w:vAlign w:val="bottom"/>
          </w:tcPr>
          <w:p w14:paraId="10CE07C0" w14:textId="3F753508"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33,3</w:t>
            </w:r>
          </w:p>
        </w:tc>
        <w:tc>
          <w:tcPr>
            <w:tcW w:w="1191" w:type="dxa"/>
            <w:vAlign w:val="bottom"/>
          </w:tcPr>
          <w:p w14:paraId="4B0C026D" w14:textId="2BD4D266"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37,8</w:t>
            </w:r>
          </w:p>
        </w:tc>
        <w:tc>
          <w:tcPr>
            <w:tcW w:w="993" w:type="dxa"/>
            <w:vAlign w:val="bottom"/>
          </w:tcPr>
          <w:p w14:paraId="26C5F9D9" w14:textId="48CEB432"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34,3</w:t>
            </w:r>
          </w:p>
        </w:tc>
        <w:tc>
          <w:tcPr>
            <w:tcW w:w="1252" w:type="dxa"/>
            <w:vAlign w:val="bottom"/>
          </w:tcPr>
          <w:p w14:paraId="140EC30A" w14:textId="64C06687"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34,0</w:t>
            </w:r>
          </w:p>
        </w:tc>
      </w:tr>
      <w:tr w:rsidR="00E127D5" w:rsidRPr="0091031B" w14:paraId="5B800CC1" w14:textId="77777777" w:rsidTr="00FF75CF">
        <w:trPr>
          <w:trHeight w:val="252"/>
          <w:jc w:val="center"/>
        </w:trPr>
        <w:tc>
          <w:tcPr>
            <w:tcW w:w="2960" w:type="dxa"/>
            <w:vAlign w:val="bottom"/>
          </w:tcPr>
          <w:p w14:paraId="3002E732" w14:textId="0A44D0FA" w:rsidR="00E127D5" w:rsidRPr="0091031B" w:rsidRDefault="00E127D5" w:rsidP="00E127D5">
            <w:pPr>
              <w:rPr>
                <w:rFonts w:ascii="Times New Roman" w:hAnsi="Times New Roman" w:cs="Times New Roman"/>
                <w:bCs/>
                <w:sz w:val="20"/>
                <w:szCs w:val="20"/>
                <w:highlight w:val="yellow"/>
              </w:rPr>
            </w:pPr>
            <w:r w:rsidRPr="0091031B">
              <w:rPr>
                <w:rFonts w:ascii="Times New Roman" w:hAnsi="Times New Roman" w:cs="Times New Roman"/>
                <w:sz w:val="20"/>
                <w:szCs w:val="20"/>
              </w:rPr>
              <w:t>Никто не принял бы участия</w:t>
            </w:r>
          </w:p>
        </w:tc>
        <w:tc>
          <w:tcPr>
            <w:tcW w:w="1507" w:type="dxa"/>
            <w:vAlign w:val="bottom"/>
          </w:tcPr>
          <w:p w14:paraId="7A6C30F1" w14:textId="2D78F2C8"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9,1</w:t>
            </w:r>
          </w:p>
        </w:tc>
        <w:tc>
          <w:tcPr>
            <w:tcW w:w="1451" w:type="dxa"/>
            <w:vAlign w:val="bottom"/>
          </w:tcPr>
          <w:p w14:paraId="239E8E34" w14:textId="66E854AD"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13,5</w:t>
            </w:r>
          </w:p>
        </w:tc>
        <w:tc>
          <w:tcPr>
            <w:tcW w:w="1191" w:type="dxa"/>
            <w:vAlign w:val="bottom"/>
          </w:tcPr>
          <w:p w14:paraId="14C23616" w14:textId="5C6FDA88"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16,1</w:t>
            </w:r>
          </w:p>
        </w:tc>
        <w:tc>
          <w:tcPr>
            <w:tcW w:w="993" w:type="dxa"/>
            <w:vAlign w:val="bottom"/>
          </w:tcPr>
          <w:p w14:paraId="79A1B19F" w14:textId="6FDAF1E5"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10,3</w:t>
            </w:r>
          </w:p>
        </w:tc>
        <w:tc>
          <w:tcPr>
            <w:tcW w:w="1252" w:type="dxa"/>
            <w:vAlign w:val="bottom"/>
          </w:tcPr>
          <w:p w14:paraId="4B28137A" w14:textId="052840C8"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9,3</w:t>
            </w:r>
          </w:p>
        </w:tc>
      </w:tr>
      <w:tr w:rsidR="00E127D5" w:rsidRPr="0091031B" w14:paraId="16B50115" w14:textId="77777777" w:rsidTr="00FF75CF">
        <w:trPr>
          <w:trHeight w:val="252"/>
          <w:jc w:val="center"/>
        </w:trPr>
        <w:tc>
          <w:tcPr>
            <w:tcW w:w="2960" w:type="dxa"/>
            <w:vAlign w:val="bottom"/>
          </w:tcPr>
          <w:p w14:paraId="5A76355C" w14:textId="0D11B368" w:rsidR="00E127D5" w:rsidRPr="0091031B" w:rsidRDefault="00E127D5" w:rsidP="00E127D5">
            <w:pPr>
              <w:rPr>
                <w:rFonts w:ascii="Times New Roman" w:hAnsi="Times New Roman" w:cs="Times New Roman"/>
                <w:bCs/>
                <w:sz w:val="20"/>
                <w:szCs w:val="20"/>
                <w:highlight w:val="yellow"/>
              </w:rPr>
            </w:pPr>
            <w:r w:rsidRPr="0091031B">
              <w:rPr>
                <w:rFonts w:ascii="Times New Roman" w:hAnsi="Times New Roman" w:cs="Times New Roman"/>
                <w:sz w:val="20"/>
                <w:szCs w:val="20"/>
              </w:rPr>
              <w:t>Затрудняюсь ответить</w:t>
            </w:r>
          </w:p>
        </w:tc>
        <w:tc>
          <w:tcPr>
            <w:tcW w:w="1507" w:type="dxa"/>
            <w:vAlign w:val="bottom"/>
          </w:tcPr>
          <w:p w14:paraId="03E9DDD2" w14:textId="0F12BE21"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28,4</w:t>
            </w:r>
          </w:p>
        </w:tc>
        <w:tc>
          <w:tcPr>
            <w:tcW w:w="1451" w:type="dxa"/>
            <w:vAlign w:val="bottom"/>
          </w:tcPr>
          <w:p w14:paraId="3DEF7B22" w14:textId="1E6B2742"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27,6</w:t>
            </w:r>
          </w:p>
        </w:tc>
        <w:tc>
          <w:tcPr>
            <w:tcW w:w="1191" w:type="dxa"/>
            <w:vAlign w:val="bottom"/>
          </w:tcPr>
          <w:p w14:paraId="2753A9E2" w14:textId="4213DC36"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40,9</w:t>
            </w:r>
          </w:p>
        </w:tc>
        <w:tc>
          <w:tcPr>
            <w:tcW w:w="993" w:type="dxa"/>
            <w:vAlign w:val="bottom"/>
          </w:tcPr>
          <w:p w14:paraId="4FA91778" w14:textId="06BEFF75"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34,8</w:t>
            </w:r>
          </w:p>
        </w:tc>
        <w:tc>
          <w:tcPr>
            <w:tcW w:w="1252" w:type="dxa"/>
            <w:vAlign w:val="bottom"/>
          </w:tcPr>
          <w:p w14:paraId="24F644AA" w14:textId="0237AD99" w:rsidR="00E127D5" w:rsidRPr="0091031B" w:rsidRDefault="00E127D5" w:rsidP="00E127D5">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32,5</w:t>
            </w:r>
          </w:p>
        </w:tc>
      </w:tr>
    </w:tbl>
    <w:p w14:paraId="710C011F" w14:textId="55BBB9B9" w:rsidR="00013CA1" w:rsidRPr="00D256B5" w:rsidRDefault="00D256B5" w:rsidP="00560BB5">
      <w:pPr>
        <w:spacing w:after="0" w:line="360" w:lineRule="auto"/>
        <w:rPr>
          <w:rFonts w:ascii="Times New Roman" w:hAnsi="Times New Roman" w:cs="Times New Roman"/>
        </w:rPr>
      </w:pPr>
      <w:r w:rsidRPr="00D256B5">
        <w:rPr>
          <w:rFonts w:ascii="Times New Roman" w:hAnsi="Times New Roman" w:cs="Times New Roman"/>
        </w:rPr>
        <w:t>Источник: данные мониторинга ВолНЦ РАН</w:t>
      </w:r>
    </w:p>
    <w:p w14:paraId="7119C19D" w14:textId="4C78643D" w:rsidR="00CA26E4" w:rsidRPr="003B5142" w:rsidRDefault="00117224" w:rsidP="003B5142">
      <w:pPr>
        <w:spacing w:after="0" w:line="240" w:lineRule="auto"/>
        <w:ind w:firstLine="709"/>
        <w:jc w:val="both"/>
        <w:rPr>
          <w:rFonts w:ascii="Times New Roman" w:hAnsi="Times New Roman" w:cs="Times New Roman"/>
          <w:b/>
          <w:bCs/>
          <w:sz w:val="24"/>
          <w:szCs w:val="24"/>
        </w:rPr>
      </w:pPr>
      <w:r w:rsidRPr="003B5142">
        <w:rPr>
          <w:rFonts w:ascii="Times New Roman" w:hAnsi="Times New Roman" w:cs="Times New Roman"/>
          <w:sz w:val="24"/>
          <w:szCs w:val="24"/>
        </w:rPr>
        <w:t xml:space="preserve">Склонность к участию в протестных выступлениях и возможность личного участия в акциях высказывали в среднем от 24 до 42% горожан (табл. </w:t>
      </w:r>
      <w:r w:rsidR="004D5EAE">
        <w:rPr>
          <w:rFonts w:ascii="Times New Roman" w:hAnsi="Times New Roman" w:cs="Times New Roman"/>
          <w:sz w:val="24"/>
          <w:szCs w:val="24"/>
        </w:rPr>
        <w:t>5</w:t>
      </w:r>
      <w:r w:rsidRPr="003B5142">
        <w:rPr>
          <w:rFonts w:ascii="Times New Roman" w:hAnsi="Times New Roman" w:cs="Times New Roman"/>
          <w:sz w:val="24"/>
          <w:szCs w:val="24"/>
        </w:rPr>
        <w:t xml:space="preserve">). Наиболее высокие показатели </w:t>
      </w:r>
      <w:r w:rsidR="00E370A5" w:rsidRPr="003B5142">
        <w:rPr>
          <w:rFonts w:ascii="Times New Roman" w:hAnsi="Times New Roman" w:cs="Times New Roman"/>
          <w:sz w:val="24"/>
          <w:szCs w:val="24"/>
        </w:rPr>
        <w:t>протестных настроений</w:t>
      </w:r>
      <w:r w:rsidRPr="003B5142">
        <w:rPr>
          <w:rFonts w:ascii="Times New Roman" w:hAnsi="Times New Roman" w:cs="Times New Roman"/>
          <w:sz w:val="24"/>
          <w:szCs w:val="24"/>
        </w:rPr>
        <w:t xml:space="preserve"> демонстрирует Калининград (42%), самые низкие – Мурманск (24%). При этом </w:t>
      </w:r>
      <w:r w:rsidR="00C73761" w:rsidRPr="003B5142">
        <w:rPr>
          <w:rFonts w:ascii="Times New Roman" w:hAnsi="Times New Roman" w:cs="Times New Roman"/>
          <w:sz w:val="24"/>
          <w:szCs w:val="24"/>
        </w:rPr>
        <w:t xml:space="preserve">большинство городских жителей не готовы объединяться с другими людьми, чтобы протестовать (65-75%). </w:t>
      </w:r>
      <w:r w:rsidR="00CD44C1" w:rsidRPr="003B5142">
        <w:rPr>
          <w:rFonts w:ascii="Times New Roman" w:hAnsi="Times New Roman" w:cs="Times New Roman"/>
          <w:sz w:val="24"/>
          <w:szCs w:val="24"/>
        </w:rPr>
        <w:t xml:space="preserve">По данным ФОМ, лично готовы участвовать в протестах 18-20% </w:t>
      </w:r>
      <w:r w:rsidR="00E370A5" w:rsidRPr="003B5142">
        <w:rPr>
          <w:rFonts w:ascii="Times New Roman" w:hAnsi="Times New Roman" w:cs="Times New Roman"/>
          <w:sz w:val="24"/>
          <w:szCs w:val="24"/>
        </w:rPr>
        <w:t>россиян</w:t>
      </w:r>
      <w:r w:rsidR="001F25B1">
        <w:rPr>
          <w:rFonts w:ascii="Times New Roman" w:hAnsi="Times New Roman" w:cs="Times New Roman"/>
          <w:sz w:val="24"/>
          <w:szCs w:val="24"/>
        </w:rPr>
        <w:t xml:space="preserve"> </w:t>
      </w:r>
      <w:r w:rsidR="001F25B1" w:rsidRPr="008170D5">
        <w:rPr>
          <w:rFonts w:ascii="Times New Roman" w:hAnsi="Times New Roman" w:cs="Times New Roman"/>
          <w:sz w:val="24"/>
          <w:szCs w:val="24"/>
        </w:rPr>
        <w:t>[4]</w:t>
      </w:r>
      <w:r w:rsidR="00CD44C1" w:rsidRPr="003B5142">
        <w:rPr>
          <w:rFonts w:ascii="Times New Roman" w:hAnsi="Times New Roman" w:cs="Times New Roman"/>
          <w:sz w:val="24"/>
          <w:szCs w:val="24"/>
        </w:rPr>
        <w:t>.</w:t>
      </w:r>
    </w:p>
    <w:p w14:paraId="2C1C6842" w14:textId="1DC5B384" w:rsidR="001C236F" w:rsidRPr="004756C2" w:rsidRDefault="001C236F" w:rsidP="001C236F">
      <w:pPr>
        <w:spacing w:after="0" w:line="240" w:lineRule="auto"/>
        <w:jc w:val="center"/>
        <w:rPr>
          <w:rFonts w:ascii="Times New Roman" w:hAnsi="Times New Roman" w:cs="Times New Roman"/>
          <w:b/>
          <w:bCs/>
          <w:sz w:val="24"/>
          <w:szCs w:val="24"/>
        </w:rPr>
      </w:pPr>
      <w:r w:rsidRPr="004756C2">
        <w:rPr>
          <w:rFonts w:ascii="Times New Roman" w:hAnsi="Times New Roman" w:cs="Times New Roman"/>
          <w:bCs/>
          <w:sz w:val="24"/>
          <w:szCs w:val="24"/>
        </w:rPr>
        <w:t xml:space="preserve">Таблица </w:t>
      </w:r>
      <w:r w:rsidR="008170D5">
        <w:rPr>
          <w:rFonts w:ascii="Times New Roman" w:hAnsi="Times New Roman" w:cs="Times New Roman"/>
          <w:bCs/>
          <w:sz w:val="24"/>
          <w:szCs w:val="24"/>
        </w:rPr>
        <w:t>5</w:t>
      </w:r>
      <w:r w:rsidRPr="000157B4">
        <w:rPr>
          <w:rFonts w:ascii="Times New Roman" w:hAnsi="Times New Roman" w:cs="Times New Roman"/>
          <w:bCs/>
          <w:sz w:val="24"/>
          <w:szCs w:val="24"/>
        </w:rPr>
        <w:t>.</w:t>
      </w:r>
      <w:r w:rsidRPr="004756C2">
        <w:rPr>
          <w:rFonts w:ascii="Times New Roman" w:hAnsi="Times New Roman" w:cs="Times New Roman"/>
          <w:b/>
          <w:bCs/>
          <w:sz w:val="24"/>
          <w:szCs w:val="24"/>
        </w:rPr>
        <w:t xml:space="preserve"> </w:t>
      </w:r>
      <w:r w:rsidRPr="0091031B">
        <w:rPr>
          <w:rFonts w:ascii="Times New Roman" w:hAnsi="Times New Roman" w:cs="Times New Roman"/>
          <w:bCs/>
          <w:sz w:val="24"/>
          <w:szCs w:val="24"/>
        </w:rPr>
        <w:t>Готовы ли Вы объединяться с другими людьми, чтобы протестовать против неправильных действий властей?</w:t>
      </w:r>
      <w:r w:rsidR="001B4DAD">
        <w:rPr>
          <w:rFonts w:ascii="Times New Roman" w:hAnsi="Times New Roman" w:cs="Times New Roman"/>
          <w:b/>
          <w:bCs/>
          <w:sz w:val="24"/>
          <w:szCs w:val="24"/>
        </w:rPr>
        <w:t xml:space="preserve"> </w:t>
      </w:r>
      <w:r w:rsidR="001B4DAD" w:rsidRPr="001B4DAD">
        <w:rPr>
          <w:rFonts w:ascii="Times New Roman" w:hAnsi="Times New Roman" w:cs="Times New Roman"/>
          <w:sz w:val="24"/>
          <w:szCs w:val="24"/>
        </w:rPr>
        <w:t>(в %)</w:t>
      </w:r>
    </w:p>
    <w:tbl>
      <w:tblPr>
        <w:tblStyle w:val="ac"/>
        <w:tblW w:w="0" w:type="auto"/>
        <w:jc w:val="center"/>
        <w:tblLook w:val="04A0" w:firstRow="1" w:lastRow="0" w:firstColumn="1" w:lastColumn="0" w:noHBand="0" w:noVBand="1"/>
      </w:tblPr>
      <w:tblGrid>
        <w:gridCol w:w="2955"/>
        <w:gridCol w:w="1507"/>
        <w:gridCol w:w="1451"/>
        <w:gridCol w:w="1191"/>
        <w:gridCol w:w="993"/>
        <w:gridCol w:w="1252"/>
      </w:tblGrid>
      <w:tr w:rsidR="001C236F" w:rsidRPr="0091031B" w14:paraId="25FAE730" w14:textId="77777777" w:rsidTr="007264D7">
        <w:trPr>
          <w:jc w:val="center"/>
        </w:trPr>
        <w:tc>
          <w:tcPr>
            <w:tcW w:w="2955" w:type="dxa"/>
          </w:tcPr>
          <w:p w14:paraId="58D8849E" w14:textId="77777777" w:rsidR="001C236F" w:rsidRPr="0091031B" w:rsidRDefault="001C236F" w:rsidP="00CA26E4">
            <w:pPr>
              <w:rPr>
                <w:rFonts w:ascii="Times New Roman" w:hAnsi="Times New Roman" w:cs="Times New Roman"/>
                <w:bCs/>
                <w:sz w:val="20"/>
                <w:szCs w:val="20"/>
              </w:rPr>
            </w:pPr>
          </w:p>
        </w:tc>
        <w:tc>
          <w:tcPr>
            <w:tcW w:w="1507" w:type="dxa"/>
          </w:tcPr>
          <w:p w14:paraId="056476AC" w14:textId="77777777" w:rsidR="001C236F" w:rsidRPr="0091031B" w:rsidRDefault="001C236F" w:rsidP="00CA26E4">
            <w:pPr>
              <w:rPr>
                <w:rFonts w:ascii="Times New Roman" w:hAnsi="Times New Roman" w:cs="Times New Roman"/>
                <w:bCs/>
                <w:sz w:val="20"/>
                <w:szCs w:val="20"/>
              </w:rPr>
            </w:pPr>
            <w:r w:rsidRPr="0091031B">
              <w:rPr>
                <w:rFonts w:ascii="Times New Roman" w:hAnsi="Times New Roman" w:cs="Times New Roman"/>
                <w:bCs/>
                <w:sz w:val="20"/>
                <w:szCs w:val="20"/>
              </w:rPr>
              <w:t>Петрозаводск</w:t>
            </w:r>
          </w:p>
        </w:tc>
        <w:tc>
          <w:tcPr>
            <w:tcW w:w="1451" w:type="dxa"/>
          </w:tcPr>
          <w:p w14:paraId="7A294CB8" w14:textId="77777777" w:rsidR="001C236F" w:rsidRPr="0091031B" w:rsidRDefault="001C236F" w:rsidP="00CA26E4">
            <w:pPr>
              <w:rPr>
                <w:rFonts w:ascii="Times New Roman" w:hAnsi="Times New Roman" w:cs="Times New Roman"/>
                <w:bCs/>
                <w:sz w:val="20"/>
                <w:szCs w:val="20"/>
              </w:rPr>
            </w:pPr>
            <w:r w:rsidRPr="0091031B">
              <w:rPr>
                <w:rFonts w:ascii="Times New Roman" w:hAnsi="Times New Roman" w:cs="Times New Roman"/>
                <w:bCs/>
                <w:sz w:val="20"/>
                <w:szCs w:val="20"/>
              </w:rPr>
              <w:t>Калининград</w:t>
            </w:r>
          </w:p>
        </w:tc>
        <w:tc>
          <w:tcPr>
            <w:tcW w:w="1191" w:type="dxa"/>
          </w:tcPr>
          <w:p w14:paraId="1D711D71" w14:textId="77777777" w:rsidR="001C236F" w:rsidRPr="0091031B" w:rsidRDefault="001C236F" w:rsidP="00CA26E4">
            <w:pPr>
              <w:rPr>
                <w:rFonts w:ascii="Times New Roman" w:hAnsi="Times New Roman" w:cs="Times New Roman"/>
                <w:bCs/>
                <w:sz w:val="20"/>
                <w:szCs w:val="20"/>
              </w:rPr>
            </w:pPr>
            <w:r w:rsidRPr="0091031B">
              <w:rPr>
                <w:rFonts w:ascii="Times New Roman" w:hAnsi="Times New Roman" w:cs="Times New Roman"/>
                <w:bCs/>
                <w:sz w:val="20"/>
                <w:szCs w:val="20"/>
              </w:rPr>
              <w:t>Мурманск</w:t>
            </w:r>
          </w:p>
        </w:tc>
        <w:tc>
          <w:tcPr>
            <w:tcW w:w="993" w:type="dxa"/>
          </w:tcPr>
          <w:p w14:paraId="17832F6D" w14:textId="77777777" w:rsidR="001C236F" w:rsidRPr="0091031B" w:rsidRDefault="001C236F" w:rsidP="00CA26E4">
            <w:pPr>
              <w:rPr>
                <w:rFonts w:ascii="Times New Roman" w:hAnsi="Times New Roman" w:cs="Times New Roman"/>
                <w:bCs/>
                <w:sz w:val="20"/>
                <w:szCs w:val="20"/>
              </w:rPr>
            </w:pPr>
            <w:r w:rsidRPr="0091031B">
              <w:rPr>
                <w:rFonts w:ascii="Times New Roman" w:hAnsi="Times New Roman" w:cs="Times New Roman"/>
                <w:bCs/>
                <w:sz w:val="20"/>
                <w:szCs w:val="20"/>
              </w:rPr>
              <w:t>Вологда</w:t>
            </w:r>
          </w:p>
        </w:tc>
        <w:tc>
          <w:tcPr>
            <w:tcW w:w="1252" w:type="dxa"/>
          </w:tcPr>
          <w:p w14:paraId="1EBF24FE" w14:textId="77777777" w:rsidR="001C236F" w:rsidRPr="0091031B" w:rsidRDefault="001C236F" w:rsidP="00CA26E4">
            <w:pPr>
              <w:rPr>
                <w:rFonts w:ascii="Times New Roman" w:hAnsi="Times New Roman" w:cs="Times New Roman"/>
                <w:bCs/>
                <w:sz w:val="20"/>
                <w:szCs w:val="20"/>
              </w:rPr>
            </w:pPr>
            <w:r w:rsidRPr="0091031B">
              <w:rPr>
                <w:rFonts w:ascii="Times New Roman" w:hAnsi="Times New Roman" w:cs="Times New Roman"/>
                <w:bCs/>
                <w:sz w:val="20"/>
                <w:szCs w:val="20"/>
              </w:rPr>
              <w:t>Череповец</w:t>
            </w:r>
          </w:p>
        </w:tc>
      </w:tr>
      <w:tr w:rsidR="001C236F" w:rsidRPr="0091031B" w14:paraId="66B54650" w14:textId="77777777" w:rsidTr="007264D7">
        <w:trPr>
          <w:trHeight w:val="254"/>
          <w:jc w:val="center"/>
        </w:trPr>
        <w:tc>
          <w:tcPr>
            <w:tcW w:w="2955" w:type="dxa"/>
            <w:vAlign w:val="bottom"/>
          </w:tcPr>
          <w:p w14:paraId="2583D7C8" w14:textId="77777777" w:rsidR="001C236F" w:rsidRPr="0091031B" w:rsidRDefault="001C236F" w:rsidP="00CA26E4">
            <w:pPr>
              <w:rPr>
                <w:rFonts w:ascii="Times New Roman" w:hAnsi="Times New Roman" w:cs="Times New Roman"/>
                <w:bCs/>
                <w:sz w:val="20"/>
                <w:szCs w:val="20"/>
                <w:highlight w:val="yellow"/>
              </w:rPr>
            </w:pPr>
            <w:r w:rsidRPr="0091031B">
              <w:rPr>
                <w:rFonts w:ascii="Times New Roman" w:hAnsi="Times New Roman" w:cs="Times New Roman"/>
                <w:sz w:val="20"/>
                <w:szCs w:val="20"/>
              </w:rPr>
              <w:t>Да</w:t>
            </w:r>
          </w:p>
        </w:tc>
        <w:tc>
          <w:tcPr>
            <w:tcW w:w="1507" w:type="dxa"/>
            <w:vAlign w:val="bottom"/>
          </w:tcPr>
          <w:p w14:paraId="4DF9E81A"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10,2</w:t>
            </w:r>
          </w:p>
        </w:tc>
        <w:tc>
          <w:tcPr>
            <w:tcW w:w="1451" w:type="dxa"/>
            <w:vAlign w:val="bottom"/>
          </w:tcPr>
          <w:p w14:paraId="0749FC20"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15,4</w:t>
            </w:r>
          </w:p>
        </w:tc>
        <w:tc>
          <w:tcPr>
            <w:tcW w:w="1191" w:type="dxa"/>
            <w:vAlign w:val="bottom"/>
          </w:tcPr>
          <w:p w14:paraId="3C5A0076"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7,1</w:t>
            </w:r>
          </w:p>
        </w:tc>
        <w:tc>
          <w:tcPr>
            <w:tcW w:w="993" w:type="dxa"/>
            <w:vAlign w:val="bottom"/>
          </w:tcPr>
          <w:p w14:paraId="63D0887B"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6,0</w:t>
            </w:r>
          </w:p>
        </w:tc>
        <w:tc>
          <w:tcPr>
            <w:tcW w:w="1252" w:type="dxa"/>
            <w:vAlign w:val="bottom"/>
          </w:tcPr>
          <w:p w14:paraId="5210B9D0"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3,3</w:t>
            </w:r>
          </w:p>
        </w:tc>
      </w:tr>
      <w:tr w:rsidR="001C236F" w:rsidRPr="0091031B" w14:paraId="619CFB68" w14:textId="77777777" w:rsidTr="007264D7">
        <w:trPr>
          <w:trHeight w:val="252"/>
          <w:jc w:val="center"/>
        </w:trPr>
        <w:tc>
          <w:tcPr>
            <w:tcW w:w="2955" w:type="dxa"/>
            <w:vAlign w:val="bottom"/>
          </w:tcPr>
          <w:p w14:paraId="53575E87" w14:textId="77777777" w:rsidR="001C236F" w:rsidRPr="0091031B" w:rsidRDefault="001C236F" w:rsidP="00CA26E4">
            <w:pPr>
              <w:rPr>
                <w:rFonts w:ascii="Times New Roman" w:hAnsi="Times New Roman" w:cs="Times New Roman"/>
                <w:bCs/>
                <w:sz w:val="20"/>
                <w:szCs w:val="20"/>
                <w:highlight w:val="yellow"/>
              </w:rPr>
            </w:pPr>
            <w:r w:rsidRPr="0091031B">
              <w:rPr>
                <w:rFonts w:ascii="Times New Roman" w:hAnsi="Times New Roman" w:cs="Times New Roman"/>
                <w:sz w:val="20"/>
                <w:szCs w:val="20"/>
              </w:rPr>
              <w:t>Скорее да</w:t>
            </w:r>
          </w:p>
        </w:tc>
        <w:tc>
          <w:tcPr>
            <w:tcW w:w="1507" w:type="dxa"/>
            <w:vAlign w:val="bottom"/>
          </w:tcPr>
          <w:p w14:paraId="59D2375C"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25,2</w:t>
            </w:r>
          </w:p>
        </w:tc>
        <w:tc>
          <w:tcPr>
            <w:tcW w:w="1451" w:type="dxa"/>
            <w:vAlign w:val="bottom"/>
          </w:tcPr>
          <w:p w14:paraId="70A2A7D9"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26,8</w:t>
            </w:r>
          </w:p>
        </w:tc>
        <w:tc>
          <w:tcPr>
            <w:tcW w:w="1191" w:type="dxa"/>
            <w:vAlign w:val="bottom"/>
          </w:tcPr>
          <w:p w14:paraId="2B0E3176"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16,8</w:t>
            </w:r>
          </w:p>
        </w:tc>
        <w:tc>
          <w:tcPr>
            <w:tcW w:w="993" w:type="dxa"/>
            <w:vAlign w:val="bottom"/>
          </w:tcPr>
          <w:p w14:paraId="5A8C38A2"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29,1</w:t>
            </w:r>
          </w:p>
        </w:tc>
        <w:tc>
          <w:tcPr>
            <w:tcW w:w="1252" w:type="dxa"/>
            <w:vAlign w:val="bottom"/>
          </w:tcPr>
          <w:p w14:paraId="5065849A"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24,6</w:t>
            </w:r>
          </w:p>
        </w:tc>
      </w:tr>
      <w:tr w:rsidR="001C236F" w:rsidRPr="0091031B" w14:paraId="0A0206DF" w14:textId="77777777" w:rsidTr="007264D7">
        <w:trPr>
          <w:trHeight w:val="252"/>
          <w:jc w:val="center"/>
        </w:trPr>
        <w:tc>
          <w:tcPr>
            <w:tcW w:w="2955" w:type="dxa"/>
            <w:vAlign w:val="bottom"/>
          </w:tcPr>
          <w:p w14:paraId="5E65C176" w14:textId="77777777" w:rsidR="001C236F" w:rsidRPr="0091031B" w:rsidRDefault="001C236F" w:rsidP="00CA26E4">
            <w:pPr>
              <w:rPr>
                <w:rFonts w:ascii="Times New Roman" w:hAnsi="Times New Roman" w:cs="Times New Roman"/>
                <w:bCs/>
                <w:sz w:val="20"/>
                <w:szCs w:val="20"/>
                <w:highlight w:val="yellow"/>
              </w:rPr>
            </w:pPr>
            <w:r w:rsidRPr="0091031B">
              <w:rPr>
                <w:rFonts w:ascii="Times New Roman" w:hAnsi="Times New Roman" w:cs="Times New Roman"/>
                <w:sz w:val="20"/>
                <w:szCs w:val="20"/>
              </w:rPr>
              <w:t>Скорее нет</w:t>
            </w:r>
          </w:p>
        </w:tc>
        <w:tc>
          <w:tcPr>
            <w:tcW w:w="1507" w:type="dxa"/>
            <w:vAlign w:val="bottom"/>
          </w:tcPr>
          <w:p w14:paraId="00BBAF4D"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34,4</w:t>
            </w:r>
          </w:p>
        </w:tc>
        <w:tc>
          <w:tcPr>
            <w:tcW w:w="1451" w:type="dxa"/>
            <w:vAlign w:val="bottom"/>
          </w:tcPr>
          <w:p w14:paraId="3B40D1DF"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31,0</w:t>
            </w:r>
          </w:p>
        </w:tc>
        <w:tc>
          <w:tcPr>
            <w:tcW w:w="1191" w:type="dxa"/>
            <w:vAlign w:val="bottom"/>
          </w:tcPr>
          <w:p w14:paraId="40C03AFE"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28,0</w:t>
            </w:r>
          </w:p>
        </w:tc>
        <w:tc>
          <w:tcPr>
            <w:tcW w:w="993" w:type="dxa"/>
            <w:vAlign w:val="bottom"/>
          </w:tcPr>
          <w:p w14:paraId="29A4058E"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29,5</w:t>
            </w:r>
          </w:p>
        </w:tc>
        <w:tc>
          <w:tcPr>
            <w:tcW w:w="1252" w:type="dxa"/>
            <w:vAlign w:val="bottom"/>
          </w:tcPr>
          <w:p w14:paraId="1475E5EA"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34,8</w:t>
            </w:r>
          </w:p>
        </w:tc>
      </w:tr>
      <w:tr w:rsidR="001C236F" w:rsidRPr="0091031B" w14:paraId="670F4ABC" w14:textId="77777777" w:rsidTr="007264D7">
        <w:trPr>
          <w:trHeight w:val="252"/>
          <w:jc w:val="center"/>
        </w:trPr>
        <w:tc>
          <w:tcPr>
            <w:tcW w:w="2955" w:type="dxa"/>
            <w:vAlign w:val="bottom"/>
          </w:tcPr>
          <w:p w14:paraId="0ACE49B8" w14:textId="77777777" w:rsidR="001C236F" w:rsidRPr="0091031B" w:rsidRDefault="001C236F" w:rsidP="00CA26E4">
            <w:pPr>
              <w:rPr>
                <w:rFonts w:ascii="Times New Roman" w:hAnsi="Times New Roman" w:cs="Times New Roman"/>
                <w:bCs/>
                <w:sz w:val="20"/>
                <w:szCs w:val="20"/>
                <w:highlight w:val="yellow"/>
              </w:rPr>
            </w:pPr>
            <w:r w:rsidRPr="0091031B">
              <w:rPr>
                <w:rFonts w:ascii="Times New Roman" w:hAnsi="Times New Roman" w:cs="Times New Roman"/>
                <w:sz w:val="20"/>
                <w:szCs w:val="20"/>
              </w:rPr>
              <w:t>Нет</w:t>
            </w:r>
          </w:p>
        </w:tc>
        <w:tc>
          <w:tcPr>
            <w:tcW w:w="1507" w:type="dxa"/>
            <w:vAlign w:val="bottom"/>
          </w:tcPr>
          <w:p w14:paraId="26EECDDE"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30,2</w:t>
            </w:r>
          </w:p>
        </w:tc>
        <w:tc>
          <w:tcPr>
            <w:tcW w:w="1451" w:type="dxa"/>
            <w:vAlign w:val="bottom"/>
          </w:tcPr>
          <w:p w14:paraId="325C9611"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26,8</w:t>
            </w:r>
          </w:p>
        </w:tc>
        <w:tc>
          <w:tcPr>
            <w:tcW w:w="1191" w:type="dxa"/>
            <w:vAlign w:val="bottom"/>
          </w:tcPr>
          <w:p w14:paraId="24F5CA8B"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48,2</w:t>
            </w:r>
          </w:p>
        </w:tc>
        <w:tc>
          <w:tcPr>
            <w:tcW w:w="993" w:type="dxa"/>
            <w:vAlign w:val="bottom"/>
          </w:tcPr>
          <w:p w14:paraId="0467EB1A"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35,5</w:t>
            </w:r>
          </w:p>
        </w:tc>
        <w:tc>
          <w:tcPr>
            <w:tcW w:w="1252" w:type="dxa"/>
            <w:vAlign w:val="bottom"/>
          </w:tcPr>
          <w:p w14:paraId="21B2E531" w14:textId="77777777" w:rsidR="001C236F" w:rsidRPr="0091031B" w:rsidRDefault="001C236F" w:rsidP="00CA26E4">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37,4</w:t>
            </w:r>
          </w:p>
        </w:tc>
      </w:tr>
    </w:tbl>
    <w:p w14:paraId="0C77B6B0" w14:textId="77777777" w:rsidR="00D256B5" w:rsidRPr="00D256B5" w:rsidRDefault="00D256B5" w:rsidP="00D256B5">
      <w:pPr>
        <w:spacing w:after="0" w:line="360" w:lineRule="auto"/>
        <w:rPr>
          <w:rFonts w:ascii="Times New Roman" w:hAnsi="Times New Roman" w:cs="Times New Roman"/>
        </w:rPr>
      </w:pPr>
      <w:r w:rsidRPr="00D256B5">
        <w:rPr>
          <w:rFonts w:ascii="Times New Roman" w:hAnsi="Times New Roman" w:cs="Times New Roman"/>
        </w:rPr>
        <w:t>Источник: данные мониторинга ВолНЦ РАН</w:t>
      </w:r>
    </w:p>
    <w:p w14:paraId="0EC2922E" w14:textId="5622CA6A" w:rsidR="00117224" w:rsidRPr="003B5142" w:rsidRDefault="005D3FD6" w:rsidP="003B5142">
      <w:pPr>
        <w:pStyle w:val="a8"/>
        <w:ind w:firstLine="709"/>
        <w:jc w:val="both"/>
        <w:rPr>
          <w:sz w:val="24"/>
          <w:szCs w:val="24"/>
        </w:rPr>
      </w:pPr>
      <w:r w:rsidRPr="003B5142">
        <w:rPr>
          <w:sz w:val="24"/>
          <w:szCs w:val="24"/>
        </w:rPr>
        <w:t>В качестве причин</w:t>
      </w:r>
      <w:r w:rsidR="00D256B5" w:rsidRPr="003B5142">
        <w:rPr>
          <w:sz w:val="24"/>
          <w:szCs w:val="24"/>
        </w:rPr>
        <w:t xml:space="preserve"> отказа от участия в митингах, демонстрациях, акциях протеста </w:t>
      </w:r>
      <w:r w:rsidR="00356B2B" w:rsidRPr="003B5142">
        <w:rPr>
          <w:sz w:val="24"/>
          <w:szCs w:val="24"/>
        </w:rPr>
        <w:t xml:space="preserve">большинство горожан </w:t>
      </w:r>
      <w:r w:rsidR="000677BE" w:rsidRPr="003B5142">
        <w:rPr>
          <w:sz w:val="24"/>
          <w:szCs w:val="24"/>
        </w:rPr>
        <w:t xml:space="preserve">(28-38%) </w:t>
      </w:r>
      <w:r w:rsidR="00356B2B" w:rsidRPr="003B5142">
        <w:rPr>
          <w:sz w:val="24"/>
          <w:szCs w:val="24"/>
        </w:rPr>
        <w:t xml:space="preserve">называют неуверенность в возможности решения существующих проблем с помощью подобных методов (табл. </w:t>
      </w:r>
      <w:r w:rsidR="004D5EAE">
        <w:rPr>
          <w:sz w:val="24"/>
          <w:szCs w:val="24"/>
        </w:rPr>
        <w:t>6</w:t>
      </w:r>
      <w:r w:rsidR="00356B2B" w:rsidRPr="003B5142">
        <w:rPr>
          <w:sz w:val="24"/>
          <w:szCs w:val="24"/>
        </w:rPr>
        <w:t>).</w:t>
      </w:r>
      <w:r w:rsidR="00FB2BF7" w:rsidRPr="003B5142">
        <w:rPr>
          <w:sz w:val="24"/>
          <w:szCs w:val="24"/>
        </w:rPr>
        <w:t xml:space="preserve"> В качестве сдерживающих </w:t>
      </w:r>
      <w:r w:rsidR="00FB2BF7" w:rsidRPr="003B5142">
        <w:rPr>
          <w:sz w:val="24"/>
          <w:szCs w:val="24"/>
        </w:rPr>
        <w:lastRenderedPageBreak/>
        <w:t xml:space="preserve">факторов жители </w:t>
      </w:r>
      <w:r w:rsidR="003B50EC" w:rsidRPr="003B5142">
        <w:rPr>
          <w:sz w:val="24"/>
          <w:szCs w:val="24"/>
        </w:rPr>
        <w:t xml:space="preserve">Петрозаводска и Калининграда чаще других </w:t>
      </w:r>
      <w:r w:rsidR="00FB2BF7" w:rsidRPr="003B5142">
        <w:rPr>
          <w:sz w:val="24"/>
          <w:szCs w:val="24"/>
        </w:rPr>
        <w:t xml:space="preserve">указывают на </w:t>
      </w:r>
      <w:r w:rsidR="003B50EC" w:rsidRPr="003B5142">
        <w:rPr>
          <w:sz w:val="24"/>
          <w:szCs w:val="24"/>
        </w:rPr>
        <w:t xml:space="preserve">опасения привлечения к ответственности (30 и 31% соответственно), жители Вологды, Калининграда и Петрозаводска обеспокоены возможными провокациями (26, 27 и 22%), калининградцы чаще других озабочены неприятными последствиями на работе (25%). </w:t>
      </w:r>
    </w:p>
    <w:p w14:paraId="62CB3AAD" w14:textId="07D0F8E1" w:rsidR="00117224" w:rsidRPr="001B4DAD" w:rsidRDefault="00117224" w:rsidP="00117224">
      <w:pPr>
        <w:spacing w:after="0" w:line="240" w:lineRule="auto"/>
        <w:jc w:val="center"/>
        <w:rPr>
          <w:rFonts w:ascii="Times New Roman" w:hAnsi="Times New Roman" w:cs="Times New Roman"/>
          <w:sz w:val="24"/>
          <w:szCs w:val="24"/>
        </w:rPr>
      </w:pPr>
      <w:r w:rsidRPr="00FF75CF">
        <w:rPr>
          <w:rFonts w:ascii="Times New Roman" w:hAnsi="Times New Roman" w:cs="Times New Roman"/>
          <w:bCs/>
          <w:sz w:val="24"/>
          <w:szCs w:val="24"/>
        </w:rPr>
        <w:t xml:space="preserve">Таблица </w:t>
      </w:r>
      <w:r w:rsidR="008170D5">
        <w:rPr>
          <w:rFonts w:ascii="Times New Roman" w:hAnsi="Times New Roman" w:cs="Times New Roman"/>
          <w:bCs/>
          <w:sz w:val="24"/>
          <w:szCs w:val="24"/>
        </w:rPr>
        <w:t>6</w:t>
      </w:r>
      <w:r w:rsidRPr="000157B4">
        <w:rPr>
          <w:rFonts w:ascii="Times New Roman" w:hAnsi="Times New Roman" w:cs="Times New Roman"/>
          <w:bCs/>
          <w:sz w:val="24"/>
          <w:szCs w:val="24"/>
        </w:rPr>
        <w:t>.</w:t>
      </w:r>
      <w:r w:rsidRPr="00FF75CF">
        <w:rPr>
          <w:rFonts w:ascii="Times New Roman" w:hAnsi="Times New Roman" w:cs="Times New Roman"/>
          <w:b/>
          <w:bCs/>
          <w:sz w:val="24"/>
          <w:szCs w:val="24"/>
        </w:rPr>
        <w:t xml:space="preserve"> </w:t>
      </w:r>
      <w:r w:rsidRPr="0091031B">
        <w:rPr>
          <w:rFonts w:ascii="Times New Roman" w:hAnsi="Times New Roman" w:cs="Times New Roman"/>
          <w:bCs/>
          <w:sz w:val="24"/>
          <w:szCs w:val="24"/>
        </w:rPr>
        <w:t>Если бы Вы решили не принимать участие в митингах, демонстрациях, акциях протеста, с чем это могло быть связано?</w:t>
      </w:r>
      <w:r w:rsidR="001B4DAD">
        <w:rPr>
          <w:rFonts w:ascii="Times New Roman" w:hAnsi="Times New Roman" w:cs="Times New Roman"/>
          <w:b/>
          <w:bCs/>
          <w:sz w:val="24"/>
          <w:szCs w:val="24"/>
        </w:rPr>
        <w:t xml:space="preserve"> </w:t>
      </w:r>
      <w:r w:rsidR="001B4DAD" w:rsidRPr="001B4DAD">
        <w:rPr>
          <w:rFonts w:ascii="Times New Roman" w:hAnsi="Times New Roman" w:cs="Times New Roman"/>
          <w:sz w:val="24"/>
          <w:szCs w:val="24"/>
        </w:rPr>
        <w:t>(в %)</w:t>
      </w:r>
    </w:p>
    <w:tbl>
      <w:tblPr>
        <w:tblStyle w:val="ac"/>
        <w:tblW w:w="0" w:type="auto"/>
        <w:jc w:val="center"/>
        <w:tblLook w:val="04A0" w:firstRow="1" w:lastRow="0" w:firstColumn="1" w:lastColumn="0" w:noHBand="0" w:noVBand="1"/>
      </w:tblPr>
      <w:tblGrid>
        <w:gridCol w:w="3607"/>
        <w:gridCol w:w="1387"/>
        <w:gridCol w:w="1401"/>
        <w:gridCol w:w="1128"/>
        <w:gridCol w:w="978"/>
        <w:gridCol w:w="1127"/>
      </w:tblGrid>
      <w:tr w:rsidR="00117224" w:rsidRPr="0091031B" w14:paraId="170A7604" w14:textId="77777777" w:rsidTr="005E78DB">
        <w:trPr>
          <w:jc w:val="center"/>
        </w:trPr>
        <w:tc>
          <w:tcPr>
            <w:tcW w:w="4106" w:type="dxa"/>
          </w:tcPr>
          <w:p w14:paraId="2996F9F5" w14:textId="518DF41B" w:rsidR="00117224" w:rsidRPr="0091031B" w:rsidRDefault="0091031B" w:rsidP="0091031B">
            <w:pPr>
              <w:jc w:val="center"/>
              <w:rPr>
                <w:rFonts w:ascii="Times New Roman" w:hAnsi="Times New Roman" w:cs="Times New Roman"/>
                <w:bCs/>
                <w:sz w:val="20"/>
                <w:szCs w:val="20"/>
              </w:rPr>
            </w:pPr>
            <w:r w:rsidRPr="0091031B">
              <w:rPr>
                <w:rFonts w:ascii="Times New Roman" w:hAnsi="Times New Roman" w:cs="Times New Roman"/>
                <w:bCs/>
                <w:sz w:val="20"/>
                <w:szCs w:val="20"/>
              </w:rPr>
              <w:t>Вариант ответа</w:t>
            </w:r>
          </w:p>
        </w:tc>
        <w:tc>
          <w:tcPr>
            <w:tcW w:w="851" w:type="dxa"/>
          </w:tcPr>
          <w:p w14:paraId="1FFFF031" w14:textId="77777777" w:rsidR="00117224" w:rsidRPr="0091031B" w:rsidRDefault="00117224" w:rsidP="00356B2B">
            <w:pPr>
              <w:rPr>
                <w:rFonts w:ascii="Times New Roman" w:hAnsi="Times New Roman" w:cs="Times New Roman"/>
                <w:bCs/>
                <w:sz w:val="20"/>
                <w:szCs w:val="20"/>
              </w:rPr>
            </w:pPr>
            <w:r w:rsidRPr="0091031B">
              <w:rPr>
                <w:rFonts w:ascii="Times New Roman" w:hAnsi="Times New Roman" w:cs="Times New Roman"/>
                <w:bCs/>
                <w:sz w:val="20"/>
                <w:szCs w:val="20"/>
              </w:rPr>
              <w:t>Петрозаводск</w:t>
            </w:r>
          </w:p>
        </w:tc>
        <w:tc>
          <w:tcPr>
            <w:tcW w:w="1417" w:type="dxa"/>
          </w:tcPr>
          <w:p w14:paraId="38AE4684" w14:textId="77777777" w:rsidR="00117224" w:rsidRPr="0091031B" w:rsidRDefault="00117224" w:rsidP="00356B2B">
            <w:pPr>
              <w:rPr>
                <w:rFonts w:ascii="Times New Roman" w:hAnsi="Times New Roman" w:cs="Times New Roman"/>
                <w:bCs/>
                <w:sz w:val="20"/>
                <w:szCs w:val="20"/>
              </w:rPr>
            </w:pPr>
            <w:r w:rsidRPr="0091031B">
              <w:rPr>
                <w:rFonts w:ascii="Times New Roman" w:hAnsi="Times New Roman" w:cs="Times New Roman"/>
                <w:bCs/>
                <w:sz w:val="20"/>
                <w:szCs w:val="20"/>
              </w:rPr>
              <w:t>Калининград</w:t>
            </w:r>
          </w:p>
        </w:tc>
        <w:tc>
          <w:tcPr>
            <w:tcW w:w="1134" w:type="dxa"/>
          </w:tcPr>
          <w:p w14:paraId="10D41112" w14:textId="77777777" w:rsidR="00117224" w:rsidRPr="0091031B" w:rsidRDefault="00117224" w:rsidP="00356B2B">
            <w:pPr>
              <w:rPr>
                <w:rFonts w:ascii="Times New Roman" w:hAnsi="Times New Roman" w:cs="Times New Roman"/>
                <w:bCs/>
                <w:sz w:val="20"/>
                <w:szCs w:val="20"/>
              </w:rPr>
            </w:pPr>
            <w:r w:rsidRPr="0091031B">
              <w:rPr>
                <w:rFonts w:ascii="Times New Roman" w:hAnsi="Times New Roman" w:cs="Times New Roman"/>
                <w:bCs/>
                <w:sz w:val="20"/>
                <w:szCs w:val="20"/>
              </w:rPr>
              <w:t>Мурманск</w:t>
            </w:r>
          </w:p>
        </w:tc>
        <w:tc>
          <w:tcPr>
            <w:tcW w:w="992" w:type="dxa"/>
          </w:tcPr>
          <w:p w14:paraId="329F8E38" w14:textId="77777777" w:rsidR="00117224" w:rsidRPr="0091031B" w:rsidRDefault="00117224" w:rsidP="00356B2B">
            <w:pPr>
              <w:rPr>
                <w:rFonts w:ascii="Times New Roman" w:hAnsi="Times New Roman" w:cs="Times New Roman"/>
                <w:bCs/>
                <w:sz w:val="20"/>
                <w:szCs w:val="20"/>
              </w:rPr>
            </w:pPr>
            <w:r w:rsidRPr="0091031B">
              <w:rPr>
                <w:rFonts w:ascii="Times New Roman" w:hAnsi="Times New Roman" w:cs="Times New Roman"/>
                <w:bCs/>
                <w:sz w:val="20"/>
                <w:szCs w:val="20"/>
              </w:rPr>
              <w:t>Вологда</w:t>
            </w:r>
          </w:p>
        </w:tc>
        <w:tc>
          <w:tcPr>
            <w:tcW w:w="1128" w:type="dxa"/>
          </w:tcPr>
          <w:p w14:paraId="2E1FDA67" w14:textId="77777777" w:rsidR="00117224" w:rsidRPr="0091031B" w:rsidRDefault="00117224" w:rsidP="00356B2B">
            <w:pPr>
              <w:rPr>
                <w:rFonts w:ascii="Times New Roman" w:hAnsi="Times New Roman" w:cs="Times New Roman"/>
                <w:bCs/>
                <w:sz w:val="20"/>
                <w:szCs w:val="20"/>
              </w:rPr>
            </w:pPr>
            <w:r w:rsidRPr="0091031B">
              <w:rPr>
                <w:rFonts w:ascii="Times New Roman" w:hAnsi="Times New Roman" w:cs="Times New Roman"/>
                <w:bCs/>
                <w:sz w:val="20"/>
                <w:szCs w:val="20"/>
              </w:rPr>
              <w:t>Череповец</w:t>
            </w:r>
          </w:p>
        </w:tc>
      </w:tr>
      <w:tr w:rsidR="00117224" w:rsidRPr="0091031B" w14:paraId="268C5F34" w14:textId="77777777" w:rsidTr="005E78DB">
        <w:trPr>
          <w:trHeight w:val="254"/>
          <w:jc w:val="center"/>
        </w:trPr>
        <w:tc>
          <w:tcPr>
            <w:tcW w:w="4106" w:type="dxa"/>
            <w:vAlign w:val="bottom"/>
          </w:tcPr>
          <w:p w14:paraId="075E2DB4" w14:textId="77777777" w:rsidR="00117224" w:rsidRPr="0091031B" w:rsidRDefault="00117224" w:rsidP="00356B2B">
            <w:pPr>
              <w:rPr>
                <w:rFonts w:ascii="Times New Roman" w:hAnsi="Times New Roman" w:cs="Times New Roman"/>
                <w:bCs/>
                <w:sz w:val="20"/>
                <w:szCs w:val="20"/>
                <w:highlight w:val="yellow"/>
              </w:rPr>
            </w:pPr>
            <w:r w:rsidRPr="0091031B">
              <w:rPr>
                <w:rFonts w:ascii="Times New Roman" w:hAnsi="Times New Roman" w:cs="Times New Roman"/>
                <w:sz w:val="20"/>
                <w:szCs w:val="20"/>
              </w:rPr>
              <w:t>Это бесполезно, так существующих проблем не решить</w:t>
            </w:r>
          </w:p>
        </w:tc>
        <w:tc>
          <w:tcPr>
            <w:tcW w:w="851" w:type="dxa"/>
            <w:vAlign w:val="bottom"/>
          </w:tcPr>
          <w:p w14:paraId="430C1959"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26,9</w:t>
            </w:r>
          </w:p>
        </w:tc>
        <w:tc>
          <w:tcPr>
            <w:tcW w:w="1417" w:type="dxa"/>
            <w:vAlign w:val="bottom"/>
          </w:tcPr>
          <w:p w14:paraId="423545B2"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32,7</w:t>
            </w:r>
          </w:p>
        </w:tc>
        <w:tc>
          <w:tcPr>
            <w:tcW w:w="1134" w:type="dxa"/>
            <w:vAlign w:val="bottom"/>
          </w:tcPr>
          <w:p w14:paraId="10BF99C1"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38,1</w:t>
            </w:r>
          </w:p>
        </w:tc>
        <w:tc>
          <w:tcPr>
            <w:tcW w:w="992" w:type="dxa"/>
            <w:vAlign w:val="bottom"/>
          </w:tcPr>
          <w:p w14:paraId="217A3DA8"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37,4</w:t>
            </w:r>
          </w:p>
        </w:tc>
        <w:tc>
          <w:tcPr>
            <w:tcW w:w="1128" w:type="dxa"/>
            <w:vAlign w:val="bottom"/>
          </w:tcPr>
          <w:p w14:paraId="699C26E0"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32,2</w:t>
            </w:r>
          </w:p>
        </w:tc>
      </w:tr>
      <w:tr w:rsidR="00117224" w:rsidRPr="0091031B" w14:paraId="5BA44FEE" w14:textId="77777777" w:rsidTr="005E78DB">
        <w:trPr>
          <w:trHeight w:val="252"/>
          <w:jc w:val="center"/>
        </w:trPr>
        <w:tc>
          <w:tcPr>
            <w:tcW w:w="4106" w:type="dxa"/>
            <w:vAlign w:val="bottom"/>
          </w:tcPr>
          <w:p w14:paraId="722D2315" w14:textId="77777777" w:rsidR="00117224" w:rsidRPr="0091031B" w:rsidRDefault="00117224" w:rsidP="00356B2B">
            <w:pPr>
              <w:rPr>
                <w:rFonts w:ascii="Times New Roman" w:hAnsi="Times New Roman" w:cs="Times New Roman"/>
                <w:bCs/>
                <w:sz w:val="20"/>
                <w:szCs w:val="20"/>
                <w:highlight w:val="yellow"/>
              </w:rPr>
            </w:pPr>
            <w:r w:rsidRPr="0091031B">
              <w:rPr>
                <w:rFonts w:ascii="Times New Roman" w:hAnsi="Times New Roman" w:cs="Times New Roman"/>
                <w:sz w:val="20"/>
                <w:szCs w:val="20"/>
              </w:rPr>
              <w:t>Участников акций могут привлечь к ответственности</w:t>
            </w:r>
          </w:p>
        </w:tc>
        <w:tc>
          <w:tcPr>
            <w:tcW w:w="851" w:type="dxa"/>
            <w:vAlign w:val="bottom"/>
          </w:tcPr>
          <w:p w14:paraId="48A7CAA0"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30,3</w:t>
            </w:r>
          </w:p>
        </w:tc>
        <w:tc>
          <w:tcPr>
            <w:tcW w:w="1417" w:type="dxa"/>
            <w:vAlign w:val="bottom"/>
          </w:tcPr>
          <w:p w14:paraId="6815287A"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31,4</w:t>
            </w:r>
          </w:p>
        </w:tc>
        <w:tc>
          <w:tcPr>
            <w:tcW w:w="1134" w:type="dxa"/>
            <w:vAlign w:val="bottom"/>
          </w:tcPr>
          <w:p w14:paraId="0EBEADAF"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18,6</w:t>
            </w:r>
          </w:p>
        </w:tc>
        <w:tc>
          <w:tcPr>
            <w:tcW w:w="992" w:type="dxa"/>
            <w:vAlign w:val="bottom"/>
          </w:tcPr>
          <w:p w14:paraId="4419D27D"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20,5</w:t>
            </w:r>
          </w:p>
        </w:tc>
        <w:tc>
          <w:tcPr>
            <w:tcW w:w="1128" w:type="dxa"/>
            <w:vAlign w:val="bottom"/>
          </w:tcPr>
          <w:p w14:paraId="2DACDCEE"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23,1</w:t>
            </w:r>
          </w:p>
        </w:tc>
      </w:tr>
      <w:tr w:rsidR="00117224" w:rsidRPr="0091031B" w14:paraId="6E2157F0" w14:textId="77777777" w:rsidTr="005E78DB">
        <w:trPr>
          <w:trHeight w:val="252"/>
          <w:jc w:val="center"/>
        </w:trPr>
        <w:tc>
          <w:tcPr>
            <w:tcW w:w="4106" w:type="dxa"/>
            <w:vAlign w:val="bottom"/>
          </w:tcPr>
          <w:p w14:paraId="499B4383" w14:textId="77777777" w:rsidR="00117224" w:rsidRPr="0091031B" w:rsidRDefault="00117224" w:rsidP="00356B2B">
            <w:pPr>
              <w:rPr>
                <w:rFonts w:ascii="Times New Roman" w:hAnsi="Times New Roman" w:cs="Times New Roman"/>
                <w:bCs/>
                <w:sz w:val="20"/>
                <w:szCs w:val="20"/>
                <w:highlight w:val="yellow"/>
              </w:rPr>
            </w:pPr>
            <w:r w:rsidRPr="0091031B">
              <w:rPr>
                <w:rFonts w:ascii="Times New Roman" w:hAnsi="Times New Roman" w:cs="Times New Roman"/>
                <w:sz w:val="20"/>
                <w:szCs w:val="20"/>
              </w:rPr>
              <w:t>Меня бы осудили, не поняли родные, близкие, друзья</w:t>
            </w:r>
          </w:p>
        </w:tc>
        <w:tc>
          <w:tcPr>
            <w:tcW w:w="851" w:type="dxa"/>
            <w:vAlign w:val="bottom"/>
          </w:tcPr>
          <w:p w14:paraId="6479E190"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4,2</w:t>
            </w:r>
          </w:p>
        </w:tc>
        <w:tc>
          <w:tcPr>
            <w:tcW w:w="1417" w:type="dxa"/>
            <w:vAlign w:val="bottom"/>
          </w:tcPr>
          <w:p w14:paraId="32CF3D83"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12,9</w:t>
            </w:r>
          </w:p>
        </w:tc>
        <w:tc>
          <w:tcPr>
            <w:tcW w:w="1134" w:type="dxa"/>
            <w:vAlign w:val="bottom"/>
          </w:tcPr>
          <w:p w14:paraId="53778927"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6,0</w:t>
            </w:r>
          </w:p>
        </w:tc>
        <w:tc>
          <w:tcPr>
            <w:tcW w:w="992" w:type="dxa"/>
            <w:vAlign w:val="bottom"/>
          </w:tcPr>
          <w:p w14:paraId="2BD590B5"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8,8</w:t>
            </w:r>
          </w:p>
        </w:tc>
        <w:tc>
          <w:tcPr>
            <w:tcW w:w="1128" w:type="dxa"/>
            <w:vAlign w:val="bottom"/>
          </w:tcPr>
          <w:p w14:paraId="3B1D4D0A"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12,0</w:t>
            </w:r>
          </w:p>
        </w:tc>
      </w:tr>
      <w:tr w:rsidR="00117224" w:rsidRPr="0091031B" w14:paraId="787DDA9F" w14:textId="77777777" w:rsidTr="005E78DB">
        <w:trPr>
          <w:trHeight w:val="252"/>
          <w:jc w:val="center"/>
        </w:trPr>
        <w:tc>
          <w:tcPr>
            <w:tcW w:w="4106" w:type="dxa"/>
            <w:vAlign w:val="bottom"/>
          </w:tcPr>
          <w:p w14:paraId="10379431" w14:textId="77777777" w:rsidR="00117224" w:rsidRPr="0091031B" w:rsidRDefault="00117224" w:rsidP="00356B2B">
            <w:pPr>
              <w:rPr>
                <w:rFonts w:ascii="Times New Roman" w:hAnsi="Times New Roman" w:cs="Times New Roman"/>
                <w:bCs/>
                <w:sz w:val="20"/>
                <w:szCs w:val="20"/>
                <w:highlight w:val="yellow"/>
              </w:rPr>
            </w:pPr>
            <w:r w:rsidRPr="0091031B">
              <w:rPr>
                <w:rFonts w:ascii="Times New Roman" w:hAnsi="Times New Roman" w:cs="Times New Roman"/>
                <w:sz w:val="20"/>
                <w:szCs w:val="20"/>
              </w:rPr>
              <w:t>Могут быть неприятные последствия на работе</w:t>
            </w:r>
          </w:p>
        </w:tc>
        <w:tc>
          <w:tcPr>
            <w:tcW w:w="851" w:type="dxa"/>
            <w:vAlign w:val="bottom"/>
          </w:tcPr>
          <w:p w14:paraId="3F3CD4F9"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16,1</w:t>
            </w:r>
          </w:p>
        </w:tc>
        <w:tc>
          <w:tcPr>
            <w:tcW w:w="1417" w:type="dxa"/>
            <w:vAlign w:val="bottom"/>
          </w:tcPr>
          <w:p w14:paraId="1BC31EA3"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25,3</w:t>
            </w:r>
          </w:p>
        </w:tc>
        <w:tc>
          <w:tcPr>
            <w:tcW w:w="1134" w:type="dxa"/>
            <w:vAlign w:val="bottom"/>
          </w:tcPr>
          <w:p w14:paraId="277B2650"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11,0</w:t>
            </w:r>
          </w:p>
        </w:tc>
        <w:tc>
          <w:tcPr>
            <w:tcW w:w="992" w:type="dxa"/>
            <w:vAlign w:val="bottom"/>
          </w:tcPr>
          <w:p w14:paraId="3A798F66"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13,3</w:t>
            </w:r>
          </w:p>
        </w:tc>
        <w:tc>
          <w:tcPr>
            <w:tcW w:w="1128" w:type="dxa"/>
            <w:vAlign w:val="bottom"/>
          </w:tcPr>
          <w:p w14:paraId="647F08B4"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15,0</w:t>
            </w:r>
          </w:p>
        </w:tc>
      </w:tr>
      <w:tr w:rsidR="00117224" w:rsidRPr="0091031B" w14:paraId="3C960802" w14:textId="77777777" w:rsidTr="005E78DB">
        <w:trPr>
          <w:trHeight w:val="252"/>
          <w:jc w:val="center"/>
        </w:trPr>
        <w:tc>
          <w:tcPr>
            <w:tcW w:w="4106" w:type="dxa"/>
            <w:vAlign w:val="bottom"/>
          </w:tcPr>
          <w:p w14:paraId="0F3901EC" w14:textId="77777777" w:rsidR="00117224" w:rsidRPr="0091031B" w:rsidRDefault="00117224" w:rsidP="00356B2B">
            <w:pPr>
              <w:rPr>
                <w:rFonts w:ascii="Times New Roman" w:hAnsi="Times New Roman" w:cs="Times New Roman"/>
                <w:bCs/>
                <w:sz w:val="20"/>
                <w:szCs w:val="20"/>
                <w:highlight w:val="yellow"/>
              </w:rPr>
            </w:pPr>
            <w:r w:rsidRPr="0091031B">
              <w:rPr>
                <w:rFonts w:ascii="Times New Roman" w:hAnsi="Times New Roman" w:cs="Times New Roman"/>
                <w:sz w:val="20"/>
                <w:szCs w:val="20"/>
              </w:rPr>
              <w:t>Могут быть провокации</w:t>
            </w:r>
          </w:p>
        </w:tc>
        <w:tc>
          <w:tcPr>
            <w:tcW w:w="851" w:type="dxa"/>
            <w:vAlign w:val="bottom"/>
          </w:tcPr>
          <w:p w14:paraId="190B6D77"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22,4</w:t>
            </w:r>
          </w:p>
        </w:tc>
        <w:tc>
          <w:tcPr>
            <w:tcW w:w="1417" w:type="dxa"/>
            <w:vAlign w:val="bottom"/>
          </w:tcPr>
          <w:p w14:paraId="66732095" w14:textId="3858C0BE"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w:t>
            </w:r>
            <w:r w:rsidR="003B50EC" w:rsidRPr="0091031B">
              <w:rPr>
                <w:rFonts w:ascii="Times New Roman" w:hAnsi="Times New Roman" w:cs="Times New Roman"/>
                <w:sz w:val="20"/>
                <w:szCs w:val="20"/>
              </w:rPr>
              <w:t>7</w:t>
            </w:r>
            <w:r w:rsidRPr="0091031B">
              <w:rPr>
                <w:rFonts w:ascii="Times New Roman" w:hAnsi="Times New Roman" w:cs="Times New Roman"/>
                <w:sz w:val="20"/>
                <w:szCs w:val="20"/>
              </w:rPr>
              <w:t>,4</w:t>
            </w:r>
          </w:p>
        </w:tc>
        <w:tc>
          <w:tcPr>
            <w:tcW w:w="1134" w:type="dxa"/>
            <w:vAlign w:val="bottom"/>
          </w:tcPr>
          <w:p w14:paraId="69B5D05D"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10,0</w:t>
            </w:r>
          </w:p>
        </w:tc>
        <w:tc>
          <w:tcPr>
            <w:tcW w:w="992" w:type="dxa"/>
            <w:vAlign w:val="bottom"/>
          </w:tcPr>
          <w:p w14:paraId="7F0770A0" w14:textId="1C758319"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2</w:t>
            </w:r>
            <w:r w:rsidR="003B50EC" w:rsidRPr="0091031B">
              <w:rPr>
                <w:rFonts w:ascii="Times New Roman" w:hAnsi="Times New Roman" w:cs="Times New Roman"/>
                <w:sz w:val="20"/>
                <w:szCs w:val="20"/>
              </w:rPr>
              <w:t>6</w:t>
            </w:r>
            <w:r w:rsidRPr="0091031B">
              <w:rPr>
                <w:rFonts w:ascii="Times New Roman" w:hAnsi="Times New Roman" w:cs="Times New Roman"/>
                <w:sz w:val="20"/>
                <w:szCs w:val="20"/>
              </w:rPr>
              <w:t>,0</w:t>
            </w:r>
          </w:p>
        </w:tc>
        <w:tc>
          <w:tcPr>
            <w:tcW w:w="1128" w:type="dxa"/>
            <w:vAlign w:val="bottom"/>
          </w:tcPr>
          <w:p w14:paraId="5B789918"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16,5</w:t>
            </w:r>
          </w:p>
        </w:tc>
      </w:tr>
      <w:tr w:rsidR="00117224" w:rsidRPr="0091031B" w14:paraId="0F71FAAE" w14:textId="77777777" w:rsidTr="005E78DB">
        <w:trPr>
          <w:trHeight w:val="252"/>
          <w:jc w:val="center"/>
        </w:trPr>
        <w:tc>
          <w:tcPr>
            <w:tcW w:w="4106" w:type="dxa"/>
            <w:vAlign w:val="bottom"/>
          </w:tcPr>
          <w:p w14:paraId="62BE09D8" w14:textId="77777777" w:rsidR="00117224" w:rsidRPr="0091031B" w:rsidRDefault="00117224" w:rsidP="00356B2B">
            <w:pPr>
              <w:rPr>
                <w:rFonts w:ascii="Times New Roman" w:hAnsi="Times New Roman" w:cs="Times New Roman"/>
                <w:bCs/>
                <w:sz w:val="20"/>
                <w:szCs w:val="20"/>
                <w:highlight w:val="yellow"/>
              </w:rPr>
            </w:pPr>
            <w:r w:rsidRPr="0091031B">
              <w:rPr>
                <w:rFonts w:ascii="Times New Roman" w:hAnsi="Times New Roman" w:cs="Times New Roman"/>
                <w:sz w:val="20"/>
                <w:szCs w:val="20"/>
              </w:rPr>
              <w:t>Не интересуют такие мероприятия</w:t>
            </w:r>
          </w:p>
        </w:tc>
        <w:tc>
          <w:tcPr>
            <w:tcW w:w="851" w:type="dxa"/>
            <w:vAlign w:val="bottom"/>
          </w:tcPr>
          <w:p w14:paraId="2F8C8A7F"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48,0</w:t>
            </w:r>
          </w:p>
        </w:tc>
        <w:tc>
          <w:tcPr>
            <w:tcW w:w="1417" w:type="dxa"/>
            <w:vAlign w:val="bottom"/>
          </w:tcPr>
          <w:p w14:paraId="3DA9FA9C"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32,7</w:t>
            </w:r>
          </w:p>
        </w:tc>
        <w:tc>
          <w:tcPr>
            <w:tcW w:w="1134" w:type="dxa"/>
            <w:vAlign w:val="bottom"/>
          </w:tcPr>
          <w:p w14:paraId="3D000FA9"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56,7</w:t>
            </w:r>
          </w:p>
        </w:tc>
        <w:tc>
          <w:tcPr>
            <w:tcW w:w="992" w:type="dxa"/>
            <w:vAlign w:val="bottom"/>
          </w:tcPr>
          <w:p w14:paraId="466589D4"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38,3</w:t>
            </w:r>
          </w:p>
        </w:tc>
        <w:tc>
          <w:tcPr>
            <w:tcW w:w="1128" w:type="dxa"/>
            <w:vAlign w:val="bottom"/>
          </w:tcPr>
          <w:p w14:paraId="40657623"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43,0</w:t>
            </w:r>
          </w:p>
        </w:tc>
      </w:tr>
      <w:tr w:rsidR="00117224" w:rsidRPr="0091031B" w14:paraId="6EC03FB1" w14:textId="77777777" w:rsidTr="005E78DB">
        <w:trPr>
          <w:trHeight w:val="252"/>
          <w:jc w:val="center"/>
        </w:trPr>
        <w:tc>
          <w:tcPr>
            <w:tcW w:w="4106" w:type="dxa"/>
            <w:vAlign w:val="bottom"/>
          </w:tcPr>
          <w:p w14:paraId="22AA9026" w14:textId="77777777" w:rsidR="00117224" w:rsidRPr="0091031B" w:rsidRDefault="00117224" w:rsidP="00356B2B">
            <w:pPr>
              <w:rPr>
                <w:rFonts w:ascii="Times New Roman" w:hAnsi="Times New Roman" w:cs="Times New Roman"/>
                <w:bCs/>
                <w:sz w:val="20"/>
                <w:szCs w:val="20"/>
                <w:highlight w:val="yellow"/>
              </w:rPr>
            </w:pPr>
            <w:r w:rsidRPr="0091031B">
              <w:rPr>
                <w:rFonts w:ascii="Times New Roman" w:hAnsi="Times New Roman" w:cs="Times New Roman"/>
                <w:sz w:val="20"/>
                <w:szCs w:val="20"/>
              </w:rPr>
              <w:t>Другое</w:t>
            </w:r>
          </w:p>
        </w:tc>
        <w:tc>
          <w:tcPr>
            <w:tcW w:w="851" w:type="dxa"/>
            <w:vAlign w:val="bottom"/>
          </w:tcPr>
          <w:p w14:paraId="0468B85B"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0,8</w:t>
            </w:r>
          </w:p>
        </w:tc>
        <w:tc>
          <w:tcPr>
            <w:tcW w:w="1417" w:type="dxa"/>
            <w:vAlign w:val="bottom"/>
          </w:tcPr>
          <w:p w14:paraId="40753787"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1,3</w:t>
            </w:r>
          </w:p>
        </w:tc>
        <w:tc>
          <w:tcPr>
            <w:tcW w:w="1134" w:type="dxa"/>
            <w:vAlign w:val="bottom"/>
          </w:tcPr>
          <w:p w14:paraId="6BDFFFEB"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0,3</w:t>
            </w:r>
          </w:p>
        </w:tc>
        <w:tc>
          <w:tcPr>
            <w:tcW w:w="992" w:type="dxa"/>
            <w:vAlign w:val="bottom"/>
          </w:tcPr>
          <w:p w14:paraId="0B69DE53"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0,3</w:t>
            </w:r>
          </w:p>
        </w:tc>
        <w:tc>
          <w:tcPr>
            <w:tcW w:w="1128" w:type="dxa"/>
            <w:vAlign w:val="bottom"/>
          </w:tcPr>
          <w:p w14:paraId="7782C4AE" w14:textId="77777777" w:rsidR="00117224" w:rsidRPr="0091031B" w:rsidRDefault="00117224" w:rsidP="00356B2B">
            <w:pPr>
              <w:jc w:val="center"/>
              <w:rPr>
                <w:rFonts w:ascii="Times New Roman" w:hAnsi="Times New Roman" w:cs="Times New Roman"/>
                <w:bCs/>
                <w:sz w:val="20"/>
                <w:szCs w:val="20"/>
                <w:highlight w:val="yellow"/>
              </w:rPr>
            </w:pPr>
            <w:r w:rsidRPr="0091031B">
              <w:rPr>
                <w:rFonts w:ascii="Times New Roman" w:hAnsi="Times New Roman" w:cs="Times New Roman"/>
                <w:sz w:val="20"/>
                <w:szCs w:val="20"/>
              </w:rPr>
              <w:t>0,3</w:t>
            </w:r>
          </w:p>
        </w:tc>
      </w:tr>
    </w:tbl>
    <w:p w14:paraId="67A8359B" w14:textId="77777777" w:rsidR="00D256B5" w:rsidRPr="00D256B5" w:rsidRDefault="00D256B5" w:rsidP="00D256B5">
      <w:pPr>
        <w:spacing w:after="0" w:line="360" w:lineRule="auto"/>
        <w:rPr>
          <w:rFonts w:ascii="Times New Roman" w:hAnsi="Times New Roman" w:cs="Times New Roman"/>
        </w:rPr>
      </w:pPr>
      <w:r w:rsidRPr="00D256B5">
        <w:rPr>
          <w:rFonts w:ascii="Times New Roman" w:hAnsi="Times New Roman" w:cs="Times New Roman"/>
        </w:rPr>
        <w:t>Источник: данные мониторинга ВолНЦ РАН</w:t>
      </w:r>
    </w:p>
    <w:p w14:paraId="6F5B0831" w14:textId="5964CCBC" w:rsidR="00247745" w:rsidRPr="003B5142" w:rsidRDefault="0031190C" w:rsidP="003B5142">
      <w:pPr>
        <w:pStyle w:val="a8"/>
        <w:ind w:firstLine="709"/>
        <w:jc w:val="both"/>
        <w:rPr>
          <w:sz w:val="24"/>
          <w:szCs w:val="24"/>
        </w:rPr>
      </w:pPr>
      <w:r w:rsidRPr="003B5142">
        <w:rPr>
          <w:sz w:val="24"/>
          <w:szCs w:val="24"/>
        </w:rPr>
        <w:t>Анализ</w:t>
      </w:r>
      <w:r w:rsidR="00DD4B50" w:rsidRPr="003B5142">
        <w:rPr>
          <w:sz w:val="24"/>
          <w:szCs w:val="24"/>
        </w:rPr>
        <w:t>ируя</w:t>
      </w:r>
      <w:r w:rsidRPr="003B5142">
        <w:rPr>
          <w:sz w:val="24"/>
          <w:szCs w:val="24"/>
        </w:rPr>
        <w:t xml:space="preserve"> социально-демографический портрет лиц, которые имеют предрасположенность к активным действиям в случае возникновения конфликтной ситуации</w:t>
      </w:r>
      <w:r w:rsidR="00DD4B50" w:rsidRPr="003B5142">
        <w:rPr>
          <w:sz w:val="24"/>
          <w:szCs w:val="24"/>
        </w:rPr>
        <w:t>, можно констатировать, что в</w:t>
      </w:r>
      <w:r w:rsidRPr="003B5142">
        <w:rPr>
          <w:sz w:val="24"/>
          <w:szCs w:val="24"/>
        </w:rPr>
        <w:t xml:space="preserve"> гендерном разрезе в Петрозаводске, Калининграде и Череповце намерение участвовать в акциях протеста примерно в равной степени выражено у представителей мужского и женского пола (в среднем по 50%</w:t>
      </w:r>
      <w:r w:rsidR="004D5EAE">
        <w:rPr>
          <w:sz w:val="24"/>
          <w:szCs w:val="24"/>
        </w:rPr>
        <w:t>; табл. 7</w:t>
      </w:r>
      <w:bookmarkStart w:id="0" w:name="_GoBack"/>
      <w:bookmarkEnd w:id="0"/>
      <w:r w:rsidRPr="003B5142">
        <w:rPr>
          <w:sz w:val="24"/>
          <w:szCs w:val="24"/>
        </w:rPr>
        <w:t xml:space="preserve">). В Мурманске и Вологде женщины более склонны к проявлению протестных настроений, чем мужчины (55% против 45% и 56% против 44% соответственно). </w:t>
      </w:r>
      <w:r w:rsidR="00DD129D" w:rsidRPr="003B5142">
        <w:rPr>
          <w:sz w:val="24"/>
          <w:szCs w:val="24"/>
        </w:rPr>
        <w:t xml:space="preserve">В распределении по возрастным группам </w:t>
      </w:r>
      <w:r w:rsidR="00247745" w:rsidRPr="003B5142">
        <w:rPr>
          <w:sz w:val="24"/>
          <w:szCs w:val="24"/>
        </w:rPr>
        <w:t xml:space="preserve">во всех городах </w:t>
      </w:r>
      <w:r w:rsidR="00DD129D" w:rsidRPr="003B5142">
        <w:rPr>
          <w:sz w:val="24"/>
          <w:szCs w:val="24"/>
        </w:rPr>
        <w:t>с</w:t>
      </w:r>
      <w:r w:rsidRPr="003B5142">
        <w:rPr>
          <w:sz w:val="24"/>
          <w:szCs w:val="24"/>
        </w:rPr>
        <w:t xml:space="preserve">клонность к участию в протестных акциях в большей степени свойственна представителям возрастной категории </w:t>
      </w:r>
      <w:r w:rsidR="00DD129D" w:rsidRPr="003B5142">
        <w:rPr>
          <w:sz w:val="24"/>
          <w:szCs w:val="24"/>
        </w:rPr>
        <w:t>от</w:t>
      </w:r>
      <w:r w:rsidRPr="003B5142">
        <w:rPr>
          <w:sz w:val="24"/>
          <w:szCs w:val="24"/>
        </w:rPr>
        <w:t xml:space="preserve"> 30 </w:t>
      </w:r>
      <w:r w:rsidR="00DD129D" w:rsidRPr="003B5142">
        <w:rPr>
          <w:sz w:val="24"/>
          <w:szCs w:val="24"/>
        </w:rPr>
        <w:t xml:space="preserve">до 55 </w:t>
      </w:r>
      <w:r w:rsidRPr="003B5142">
        <w:rPr>
          <w:sz w:val="24"/>
          <w:szCs w:val="24"/>
        </w:rPr>
        <w:t>лет (</w:t>
      </w:r>
      <w:r w:rsidR="00247745" w:rsidRPr="003B5142">
        <w:rPr>
          <w:sz w:val="24"/>
          <w:szCs w:val="24"/>
        </w:rPr>
        <w:t xml:space="preserve">50-59%). </w:t>
      </w:r>
      <w:r w:rsidRPr="003B5142">
        <w:rPr>
          <w:sz w:val="24"/>
          <w:szCs w:val="24"/>
        </w:rPr>
        <w:t xml:space="preserve">В зависимости от уровня </w:t>
      </w:r>
      <w:r w:rsidR="00247745" w:rsidRPr="003B5142">
        <w:rPr>
          <w:sz w:val="24"/>
          <w:szCs w:val="24"/>
        </w:rPr>
        <w:t xml:space="preserve">образования в Петрозаводске и Калининграде </w:t>
      </w:r>
      <w:r w:rsidRPr="003B5142">
        <w:rPr>
          <w:sz w:val="24"/>
          <w:szCs w:val="24"/>
        </w:rPr>
        <w:t xml:space="preserve">наиболее высокий показатель социального недовольства отмечается </w:t>
      </w:r>
      <w:r w:rsidR="00247745" w:rsidRPr="003B5142">
        <w:rPr>
          <w:sz w:val="24"/>
          <w:szCs w:val="24"/>
        </w:rPr>
        <w:t xml:space="preserve">среди лиц с высшим образованием (53 и 57%), в Мурманске и Череповце – среди лиц со средним специальным образованием (62 и 47%), в Вологде – количество «протестующих» примерно в равной степени распределяется между этими двумя образовательными группами (46 и 44% соответственно). </w:t>
      </w:r>
      <w:r w:rsidRPr="003B5142">
        <w:rPr>
          <w:sz w:val="24"/>
          <w:szCs w:val="24"/>
        </w:rPr>
        <w:t xml:space="preserve"> </w:t>
      </w:r>
    </w:p>
    <w:p w14:paraId="3329FC8B" w14:textId="6BB0F23C" w:rsidR="001B4DAD" w:rsidRPr="0091031B" w:rsidRDefault="001C236F" w:rsidP="001C236F">
      <w:pPr>
        <w:pStyle w:val="a8"/>
        <w:ind w:firstLine="284"/>
        <w:jc w:val="center"/>
        <w:rPr>
          <w:sz w:val="24"/>
          <w:szCs w:val="24"/>
        </w:rPr>
      </w:pPr>
      <w:r w:rsidRPr="00AE6E3D">
        <w:rPr>
          <w:sz w:val="24"/>
          <w:szCs w:val="24"/>
        </w:rPr>
        <w:t xml:space="preserve">Таблица </w:t>
      </w:r>
      <w:r w:rsidR="008170D5">
        <w:rPr>
          <w:sz w:val="24"/>
          <w:szCs w:val="24"/>
        </w:rPr>
        <w:t>7</w:t>
      </w:r>
      <w:r w:rsidRPr="00247745">
        <w:rPr>
          <w:sz w:val="24"/>
          <w:szCs w:val="24"/>
        </w:rPr>
        <w:t>.</w:t>
      </w:r>
      <w:r w:rsidRPr="00AE6E3D">
        <w:rPr>
          <w:b/>
          <w:sz w:val="24"/>
          <w:szCs w:val="24"/>
        </w:rPr>
        <w:t xml:space="preserve"> </w:t>
      </w:r>
      <w:r w:rsidRPr="0091031B">
        <w:rPr>
          <w:sz w:val="24"/>
          <w:szCs w:val="24"/>
        </w:rPr>
        <w:t xml:space="preserve">Социально-демографический портрет потенциальных </w:t>
      </w:r>
    </w:p>
    <w:p w14:paraId="281AC913" w14:textId="2C4A22E9" w:rsidR="001C236F" w:rsidRPr="001B4DAD" w:rsidRDefault="001C236F" w:rsidP="001C236F">
      <w:pPr>
        <w:pStyle w:val="a8"/>
        <w:ind w:firstLine="284"/>
        <w:jc w:val="center"/>
        <w:rPr>
          <w:bCs/>
          <w:sz w:val="24"/>
          <w:szCs w:val="24"/>
        </w:rPr>
      </w:pPr>
      <w:r w:rsidRPr="0091031B">
        <w:rPr>
          <w:sz w:val="24"/>
          <w:szCs w:val="24"/>
        </w:rPr>
        <w:t>участников акций протеста</w:t>
      </w:r>
      <w:r w:rsidR="001B4DAD">
        <w:rPr>
          <w:b/>
          <w:sz w:val="24"/>
          <w:szCs w:val="24"/>
        </w:rPr>
        <w:t xml:space="preserve"> </w:t>
      </w:r>
      <w:r w:rsidR="001B4DAD" w:rsidRPr="001B4DAD">
        <w:rPr>
          <w:bCs/>
          <w:sz w:val="24"/>
          <w:szCs w:val="24"/>
        </w:rPr>
        <w:t>(в %)</w:t>
      </w:r>
    </w:p>
    <w:tbl>
      <w:tblPr>
        <w:tblStyle w:val="ac"/>
        <w:tblW w:w="9493" w:type="dxa"/>
        <w:jc w:val="center"/>
        <w:tblLayout w:type="fixed"/>
        <w:tblCellMar>
          <w:left w:w="57" w:type="dxa"/>
          <w:right w:w="57" w:type="dxa"/>
        </w:tblCellMar>
        <w:tblLook w:val="01E0" w:firstRow="1" w:lastRow="1" w:firstColumn="1" w:lastColumn="1" w:noHBand="0" w:noVBand="0"/>
      </w:tblPr>
      <w:tblGrid>
        <w:gridCol w:w="2405"/>
        <w:gridCol w:w="1559"/>
        <w:gridCol w:w="1560"/>
        <w:gridCol w:w="1417"/>
        <w:gridCol w:w="1276"/>
        <w:gridCol w:w="1276"/>
      </w:tblGrid>
      <w:tr w:rsidR="001C236F" w:rsidRPr="0091031B" w14:paraId="7EAD2614" w14:textId="77777777" w:rsidTr="00247745">
        <w:trPr>
          <w:trHeight w:val="342"/>
          <w:jc w:val="center"/>
        </w:trPr>
        <w:tc>
          <w:tcPr>
            <w:tcW w:w="9493" w:type="dxa"/>
            <w:gridSpan w:val="6"/>
          </w:tcPr>
          <w:p w14:paraId="26A0B785" w14:textId="5FEA78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bCs/>
                <w:sz w:val="20"/>
                <w:szCs w:val="20"/>
              </w:rPr>
              <w:t>Готовы ли Вы объединяться с другими людьми, чтобы протестовать против неправильных действий властей? (варианты ответа «Да» и «Скорее да»</w:t>
            </w:r>
            <w:r w:rsidR="00247745" w:rsidRPr="0091031B">
              <w:rPr>
                <w:rFonts w:ascii="Times New Roman" w:hAnsi="Times New Roman" w:cs="Times New Roman"/>
                <w:bCs/>
                <w:sz w:val="20"/>
                <w:szCs w:val="20"/>
              </w:rPr>
              <w:t>)</w:t>
            </w:r>
          </w:p>
        </w:tc>
      </w:tr>
      <w:tr w:rsidR="001C236F" w:rsidRPr="0091031B" w14:paraId="058317D2" w14:textId="77777777" w:rsidTr="001F25B1">
        <w:trPr>
          <w:trHeight w:val="218"/>
          <w:jc w:val="center"/>
        </w:trPr>
        <w:tc>
          <w:tcPr>
            <w:tcW w:w="2405" w:type="dxa"/>
          </w:tcPr>
          <w:p w14:paraId="539AD961" w14:textId="77777777" w:rsidR="001C236F" w:rsidRPr="0091031B" w:rsidRDefault="001C236F" w:rsidP="001F25B1">
            <w:pPr>
              <w:rPr>
                <w:rFonts w:ascii="Times New Roman" w:hAnsi="Times New Roman" w:cs="Times New Roman"/>
                <w:sz w:val="20"/>
                <w:szCs w:val="20"/>
              </w:rPr>
            </w:pPr>
          </w:p>
        </w:tc>
        <w:tc>
          <w:tcPr>
            <w:tcW w:w="1559" w:type="dxa"/>
          </w:tcPr>
          <w:p w14:paraId="769251DA" w14:textId="77777777" w:rsidR="001C236F" w:rsidRPr="0091031B" w:rsidRDefault="001C236F" w:rsidP="001F25B1">
            <w:pPr>
              <w:rPr>
                <w:rFonts w:ascii="Times New Roman" w:hAnsi="Times New Roman" w:cs="Times New Roman"/>
                <w:bCs/>
                <w:sz w:val="20"/>
                <w:szCs w:val="20"/>
              </w:rPr>
            </w:pPr>
            <w:r w:rsidRPr="0091031B">
              <w:rPr>
                <w:rFonts w:ascii="Times New Roman" w:hAnsi="Times New Roman" w:cs="Times New Roman"/>
                <w:bCs/>
                <w:sz w:val="20"/>
                <w:szCs w:val="20"/>
              </w:rPr>
              <w:t>Петрозаводск</w:t>
            </w:r>
          </w:p>
        </w:tc>
        <w:tc>
          <w:tcPr>
            <w:tcW w:w="1560" w:type="dxa"/>
          </w:tcPr>
          <w:p w14:paraId="665AFC73" w14:textId="77777777" w:rsidR="001C236F" w:rsidRPr="0091031B" w:rsidRDefault="001C236F" w:rsidP="001F25B1">
            <w:pPr>
              <w:rPr>
                <w:rFonts w:ascii="Times New Roman" w:hAnsi="Times New Roman" w:cs="Times New Roman"/>
                <w:bCs/>
                <w:sz w:val="20"/>
                <w:szCs w:val="20"/>
              </w:rPr>
            </w:pPr>
            <w:r w:rsidRPr="0091031B">
              <w:rPr>
                <w:rFonts w:ascii="Times New Roman" w:hAnsi="Times New Roman" w:cs="Times New Roman"/>
                <w:bCs/>
                <w:sz w:val="20"/>
                <w:szCs w:val="20"/>
              </w:rPr>
              <w:t>Калининград</w:t>
            </w:r>
          </w:p>
        </w:tc>
        <w:tc>
          <w:tcPr>
            <w:tcW w:w="1417" w:type="dxa"/>
          </w:tcPr>
          <w:p w14:paraId="4B93A31D" w14:textId="77777777" w:rsidR="001C236F" w:rsidRPr="0091031B" w:rsidRDefault="001C236F" w:rsidP="001F25B1">
            <w:pPr>
              <w:rPr>
                <w:rFonts w:ascii="Times New Roman" w:hAnsi="Times New Roman" w:cs="Times New Roman"/>
                <w:bCs/>
                <w:sz w:val="20"/>
                <w:szCs w:val="20"/>
              </w:rPr>
            </w:pPr>
            <w:r w:rsidRPr="0091031B">
              <w:rPr>
                <w:rFonts w:ascii="Times New Roman" w:hAnsi="Times New Roman" w:cs="Times New Roman"/>
                <w:bCs/>
                <w:sz w:val="20"/>
                <w:szCs w:val="20"/>
              </w:rPr>
              <w:t>Мурманск</w:t>
            </w:r>
          </w:p>
        </w:tc>
        <w:tc>
          <w:tcPr>
            <w:tcW w:w="1276" w:type="dxa"/>
          </w:tcPr>
          <w:p w14:paraId="79E5797B" w14:textId="77777777" w:rsidR="001C236F" w:rsidRPr="0091031B" w:rsidRDefault="001C236F" w:rsidP="001F25B1">
            <w:pPr>
              <w:rPr>
                <w:rFonts w:ascii="Times New Roman" w:hAnsi="Times New Roman" w:cs="Times New Roman"/>
                <w:bCs/>
                <w:sz w:val="20"/>
                <w:szCs w:val="20"/>
              </w:rPr>
            </w:pPr>
            <w:r w:rsidRPr="0091031B">
              <w:rPr>
                <w:rFonts w:ascii="Times New Roman" w:hAnsi="Times New Roman" w:cs="Times New Roman"/>
                <w:bCs/>
                <w:sz w:val="20"/>
                <w:szCs w:val="20"/>
              </w:rPr>
              <w:t>Вологда</w:t>
            </w:r>
          </w:p>
        </w:tc>
        <w:tc>
          <w:tcPr>
            <w:tcW w:w="1276" w:type="dxa"/>
          </w:tcPr>
          <w:p w14:paraId="73725DBD" w14:textId="77777777" w:rsidR="001C236F" w:rsidRPr="0091031B" w:rsidRDefault="001C236F" w:rsidP="001F25B1">
            <w:pPr>
              <w:rPr>
                <w:rFonts w:ascii="Times New Roman" w:hAnsi="Times New Roman" w:cs="Times New Roman"/>
                <w:bCs/>
                <w:sz w:val="20"/>
                <w:szCs w:val="20"/>
              </w:rPr>
            </w:pPr>
            <w:r w:rsidRPr="0091031B">
              <w:rPr>
                <w:rFonts w:ascii="Times New Roman" w:hAnsi="Times New Roman" w:cs="Times New Roman"/>
                <w:bCs/>
                <w:sz w:val="20"/>
                <w:szCs w:val="20"/>
              </w:rPr>
              <w:t>Череповец</w:t>
            </w:r>
          </w:p>
        </w:tc>
      </w:tr>
      <w:tr w:rsidR="001C236F" w:rsidRPr="0091031B" w14:paraId="4D63202B" w14:textId="77777777" w:rsidTr="00247745">
        <w:trPr>
          <w:jc w:val="center"/>
        </w:trPr>
        <w:tc>
          <w:tcPr>
            <w:tcW w:w="9493" w:type="dxa"/>
            <w:gridSpan w:val="6"/>
            <w:tcBorders>
              <w:bottom w:val="nil"/>
            </w:tcBorders>
          </w:tcPr>
          <w:p w14:paraId="11358605"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Пол</w:t>
            </w:r>
          </w:p>
        </w:tc>
      </w:tr>
      <w:tr w:rsidR="001C236F" w:rsidRPr="0091031B" w14:paraId="1A2E9A74" w14:textId="77777777" w:rsidTr="00247745">
        <w:trPr>
          <w:jc w:val="center"/>
        </w:trPr>
        <w:tc>
          <w:tcPr>
            <w:tcW w:w="2405" w:type="dxa"/>
            <w:tcBorders>
              <w:bottom w:val="nil"/>
            </w:tcBorders>
          </w:tcPr>
          <w:p w14:paraId="6ED5EDDB" w14:textId="77777777" w:rsidR="001C236F" w:rsidRPr="0091031B" w:rsidRDefault="001C236F" w:rsidP="001F25B1">
            <w:pPr>
              <w:rPr>
                <w:rFonts w:ascii="Times New Roman" w:hAnsi="Times New Roman" w:cs="Times New Roman"/>
                <w:b/>
                <w:sz w:val="20"/>
                <w:szCs w:val="20"/>
              </w:rPr>
            </w:pPr>
            <w:r w:rsidRPr="0091031B">
              <w:rPr>
                <w:rFonts w:ascii="Times New Roman" w:hAnsi="Times New Roman" w:cs="Times New Roman"/>
                <w:sz w:val="20"/>
                <w:szCs w:val="20"/>
              </w:rPr>
              <w:t>Мужской</w:t>
            </w:r>
          </w:p>
        </w:tc>
        <w:tc>
          <w:tcPr>
            <w:tcW w:w="1559" w:type="dxa"/>
            <w:vAlign w:val="bottom"/>
          </w:tcPr>
          <w:p w14:paraId="2012DB67"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50,4</w:t>
            </w:r>
          </w:p>
        </w:tc>
        <w:tc>
          <w:tcPr>
            <w:tcW w:w="1560" w:type="dxa"/>
            <w:vAlign w:val="bottom"/>
          </w:tcPr>
          <w:p w14:paraId="0E77C72D"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50,3</w:t>
            </w:r>
          </w:p>
        </w:tc>
        <w:tc>
          <w:tcPr>
            <w:tcW w:w="1417" w:type="dxa"/>
            <w:vAlign w:val="bottom"/>
          </w:tcPr>
          <w:p w14:paraId="2420CB23"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45,1</w:t>
            </w:r>
          </w:p>
        </w:tc>
        <w:tc>
          <w:tcPr>
            <w:tcW w:w="1276" w:type="dxa"/>
            <w:vAlign w:val="bottom"/>
          </w:tcPr>
          <w:p w14:paraId="191DC3A0"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43,8</w:t>
            </w:r>
          </w:p>
        </w:tc>
        <w:tc>
          <w:tcPr>
            <w:tcW w:w="1276" w:type="dxa"/>
            <w:vAlign w:val="bottom"/>
          </w:tcPr>
          <w:p w14:paraId="25E696A9"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48,2</w:t>
            </w:r>
          </w:p>
        </w:tc>
      </w:tr>
      <w:tr w:rsidR="001C236F" w:rsidRPr="0091031B" w14:paraId="72E46E8D" w14:textId="77777777" w:rsidTr="00247745">
        <w:trPr>
          <w:jc w:val="center"/>
        </w:trPr>
        <w:tc>
          <w:tcPr>
            <w:tcW w:w="2405" w:type="dxa"/>
            <w:tcBorders>
              <w:bottom w:val="single" w:sz="4" w:space="0" w:color="auto"/>
            </w:tcBorders>
          </w:tcPr>
          <w:p w14:paraId="08E80B71" w14:textId="77777777" w:rsidR="001C236F" w:rsidRPr="0091031B" w:rsidRDefault="001C236F" w:rsidP="001F25B1">
            <w:pPr>
              <w:rPr>
                <w:rFonts w:ascii="Times New Roman" w:hAnsi="Times New Roman" w:cs="Times New Roman"/>
                <w:b/>
                <w:sz w:val="20"/>
                <w:szCs w:val="20"/>
              </w:rPr>
            </w:pPr>
            <w:r w:rsidRPr="0091031B">
              <w:rPr>
                <w:rFonts w:ascii="Times New Roman" w:hAnsi="Times New Roman" w:cs="Times New Roman"/>
                <w:sz w:val="20"/>
                <w:szCs w:val="20"/>
              </w:rPr>
              <w:t>Женский</w:t>
            </w:r>
          </w:p>
        </w:tc>
        <w:tc>
          <w:tcPr>
            <w:tcW w:w="1559" w:type="dxa"/>
            <w:vAlign w:val="bottom"/>
          </w:tcPr>
          <w:p w14:paraId="490BA379"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49,6</w:t>
            </w:r>
          </w:p>
        </w:tc>
        <w:tc>
          <w:tcPr>
            <w:tcW w:w="1560" w:type="dxa"/>
            <w:vAlign w:val="bottom"/>
          </w:tcPr>
          <w:p w14:paraId="5E8B465A"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49,7</w:t>
            </w:r>
          </w:p>
        </w:tc>
        <w:tc>
          <w:tcPr>
            <w:tcW w:w="1417" w:type="dxa"/>
            <w:vAlign w:val="bottom"/>
          </w:tcPr>
          <w:p w14:paraId="2016CC08"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54,9</w:t>
            </w:r>
          </w:p>
        </w:tc>
        <w:tc>
          <w:tcPr>
            <w:tcW w:w="1276" w:type="dxa"/>
            <w:vAlign w:val="bottom"/>
          </w:tcPr>
          <w:p w14:paraId="259E0083"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56,2</w:t>
            </w:r>
          </w:p>
        </w:tc>
        <w:tc>
          <w:tcPr>
            <w:tcW w:w="1276" w:type="dxa"/>
            <w:vAlign w:val="bottom"/>
          </w:tcPr>
          <w:p w14:paraId="39865E82"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51,8</w:t>
            </w:r>
          </w:p>
        </w:tc>
      </w:tr>
      <w:tr w:rsidR="001C236F" w:rsidRPr="0091031B" w14:paraId="70D4A68E" w14:textId="77777777" w:rsidTr="00247745">
        <w:trPr>
          <w:jc w:val="center"/>
        </w:trPr>
        <w:tc>
          <w:tcPr>
            <w:tcW w:w="9493" w:type="dxa"/>
            <w:gridSpan w:val="6"/>
            <w:tcBorders>
              <w:top w:val="single" w:sz="4" w:space="0" w:color="auto"/>
              <w:bottom w:val="single" w:sz="4" w:space="0" w:color="auto"/>
            </w:tcBorders>
          </w:tcPr>
          <w:p w14:paraId="40720272"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Возраст</w:t>
            </w:r>
          </w:p>
        </w:tc>
      </w:tr>
      <w:tr w:rsidR="001C236F" w:rsidRPr="0091031B" w14:paraId="4E4DF3B9" w14:textId="77777777" w:rsidTr="00247745">
        <w:trPr>
          <w:jc w:val="center"/>
        </w:trPr>
        <w:tc>
          <w:tcPr>
            <w:tcW w:w="2405" w:type="dxa"/>
            <w:tcBorders>
              <w:top w:val="single" w:sz="4" w:space="0" w:color="auto"/>
              <w:bottom w:val="single" w:sz="4" w:space="0" w:color="auto"/>
            </w:tcBorders>
          </w:tcPr>
          <w:p w14:paraId="290678F1" w14:textId="77777777" w:rsidR="001C236F" w:rsidRPr="0091031B" w:rsidRDefault="001C236F" w:rsidP="001F25B1">
            <w:pPr>
              <w:rPr>
                <w:rFonts w:ascii="Times New Roman" w:hAnsi="Times New Roman" w:cs="Times New Roman"/>
                <w:sz w:val="20"/>
                <w:szCs w:val="20"/>
              </w:rPr>
            </w:pPr>
            <w:r w:rsidRPr="0091031B">
              <w:rPr>
                <w:rFonts w:ascii="Times New Roman" w:hAnsi="Times New Roman" w:cs="Times New Roman"/>
                <w:sz w:val="20"/>
                <w:szCs w:val="20"/>
              </w:rPr>
              <w:t>до 30 лет</w:t>
            </w:r>
          </w:p>
        </w:tc>
        <w:tc>
          <w:tcPr>
            <w:tcW w:w="1559" w:type="dxa"/>
            <w:vAlign w:val="bottom"/>
          </w:tcPr>
          <w:p w14:paraId="785A89FE"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27,4</w:t>
            </w:r>
          </w:p>
        </w:tc>
        <w:tc>
          <w:tcPr>
            <w:tcW w:w="1560" w:type="dxa"/>
            <w:vAlign w:val="bottom"/>
          </w:tcPr>
          <w:p w14:paraId="446CCA50"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19,5</w:t>
            </w:r>
          </w:p>
        </w:tc>
        <w:tc>
          <w:tcPr>
            <w:tcW w:w="1417" w:type="dxa"/>
            <w:vAlign w:val="bottom"/>
          </w:tcPr>
          <w:p w14:paraId="1C9A2E6A"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13,2</w:t>
            </w:r>
          </w:p>
        </w:tc>
        <w:tc>
          <w:tcPr>
            <w:tcW w:w="1276" w:type="dxa"/>
            <w:vAlign w:val="bottom"/>
          </w:tcPr>
          <w:p w14:paraId="61F359B2"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11,7</w:t>
            </w:r>
          </w:p>
        </w:tc>
        <w:tc>
          <w:tcPr>
            <w:tcW w:w="1276" w:type="dxa"/>
            <w:vAlign w:val="bottom"/>
          </w:tcPr>
          <w:p w14:paraId="4FC4DC8D"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20,0</w:t>
            </w:r>
          </w:p>
        </w:tc>
      </w:tr>
      <w:tr w:rsidR="001C236F" w:rsidRPr="0091031B" w14:paraId="75FB39DF" w14:textId="77777777" w:rsidTr="00247745">
        <w:trPr>
          <w:jc w:val="center"/>
        </w:trPr>
        <w:tc>
          <w:tcPr>
            <w:tcW w:w="2405" w:type="dxa"/>
            <w:tcBorders>
              <w:top w:val="single" w:sz="4" w:space="0" w:color="auto"/>
              <w:bottom w:val="single" w:sz="4" w:space="0" w:color="auto"/>
            </w:tcBorders>
          </w:tcPr>
          <w:p w14:paraId="1F8BECA1" w14:textId="77777777" w:rsidR="001C236F" w:rsidRPr="0091031B" w:rsidRDefault="001C236F" w:rsidP="001F25B1">
            <w:pPr>
              <w:rPr>
                <w:rFonts w:ascii="Times New Roman" w:hAnsi="Times New Roman" w:cs="Times New Roman"/>
                <w:sz w:val="20"/>
                <w:szCs w:val="20"/>
              </w:rPr>
            </w:pPr>
            <w:r w:rsidRPr="0091031B">
              <w:rPr>
                <w:rFonts w:ascii="Times New Roman" w:hAnsi="Times New Roman" w:cs="Times New Roman"/>
                <w:sz w:val="20"/>
                <w:szCs w:val="20"/>
              </w:rPr>
              <w:t>30-55 лет</w:t>
            </w:r>
          </w:p>
        </w:tc>
        <w:tc>
          <w:tcPr>
            <w:tcW w:w="1559" w:type="dxa"/>
            <w:vAlign w:val="bottom"/>
          </w:tcPr>
          <w:p w14:paraId="5601AFF5"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51,9</w:t>
            </w:r>
          </w:p>
        </w:tc>
        <w:tc>
          <w:tcPr>
            <w:tcW w:w="1560" w:type="dxa"/>
            <w:vAlign w:val="bottom"/>
          </w:tcPr>
          <w:p w14:paraId="19C8312F"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55,3</w:t>
            </w:r>
          </w:p>
        </w:tc>
        <w:tc>
          <w:tcPr>
            <w:tcW w:w="1417" w:type="dxa"/>
            <w:vAlign w:val="bottom"/>
          </w:tcPr>
          <w:p w14:paraId="3013901F"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49,5</w:t>
            </w:r>
          </w:p>
        </w:tc>
        <w:tc>
          <w:tcPr>
            <w:tcW w:w="1276" w:type="dxa"/>
            <w:vAlign w:val="bottom"/>
          </w:tcPr>
          <w:p w14:paraId="798CCA01"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59,1</w:t>
            </w:r>
          </w:p>
        </w:tc>
        <w:tc>
          <w:tcPr>
            <w:tcW w:w="1276" w:type="dxa"/>
            <w:vAlign w:val="bottom"/>
          </w:tcPr>
          <w:p w14:paraId="292E72EA"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52,7</w:t>
            </w:r>
          </w:p>
        </w:tc>
      </w:tr>
      <w:tr w:rsidR="001C236F" w:rsidRPr="0091031B" w14:paraId="3BE05DDF" w14:textId="77777777" w:rsidTr="00247745">
        <w:trPr>
          <w:jc w:val="center"/>
        </w:trPr>
        <w:tc>
          <w:tcPr>
            <w:tcW w:w="2405" w:type="dxa"/>
            <w:tcBorders>
              <w:top w:val="single" w:sz="4" w:space="0" w:color="auto"/>
              <w:bottom w:val="single" w:sz="4" w:space="0" w:color="auto"/>
            </w:tcBorders>
          </w:tcPr>
          <w:p w14:paraId="41E80910" w14:textId="77777777" w:rsidR="001C236F" w:rsidRPr="0091031B" w:rsidRDefault="001C236F" w:rsidP="001F25B1">
            <w:pPr>
              <w:rPr>
                <w:rFonts w:ascii="Times New Roman" w:hAnsi="Times New Roman" w:cs="Times New Roman"/>
                <w:sz w:val="20"/>
                <w:szCs w:val="20"/>
              </w:rPr>
            </w:pPr>
            <w:r w:rsidRPr="0091031B">
              <w:rPr>
                <w:rFonts w:ascii="Times New Roman" w:hAnsi="Times New Roman" w:cs="Times New Roman"/>
                <w:sz w:val="20"/>
                <w:szCs w:val="20"/>
              </w:rPr>
              <w:t>старше 55 лет</w:t>
            </w:r>
          </w:p>
        </w:tc>
        <w:tc>
          <w:tcPr>
            <w:tcW w:w="1559" w:type="dxa"/>
            <w:vAlign w:val="bottom"/>
          </w:tcPr>
          <w:p w14:paraId="7DB077C3"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20,7</w:t>
            </w:r>
          </w:p>
        </w:tc>
        <w:tc>
          <w:tcPr>
            <w:tcW w:w="1560" w:type="dxa"/>
            <w:vAlign w:val="bottom"/>
          </w:tcPr>
          <w:p w14:paraId="75EF6295"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25,2</w:t>
            </w:r>
          </w:p>
        </w:tc>
        <w:tc>
          <w:tcPr>
            <w:tcW w:w="1417" w:type="dxa"/>
            <w:vAlign w:val="bottom"/>
          </w:tcPr>
          <w:p w14:paraId="7BA5D9F3"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37,4</w:t>
            </w:r>
          </w:p>
        </w:tc>
        <w:tc>
          <w:tcPr>
            <w:tcW w:w="1276" w:type="dxa"/>
            <w:vAlign w:val="bottom"/>
          </w:tcPr>
          <w:p w14:paraId="24A727CE"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29,2</w:t>
            </w:r>
          </w:p>
        </w:tc>
        <w:tc>
          <w:tcPr>
            <w:tcW w:w="1276" w:type="dxa"/>
            <w:vAlign w:val="bottom"/>
          </w:tcPr>
          <w:p w14:paraId="3BAECC4C"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27,3</w:t>
            </w:r>
          </w:p>
        </w:tc>
      </w:tr>
      <w:tr w:rsidR="001C236F" w:rsidRPr="0091031B" w14:paraId="610C16B7" w14:textId="77777777" w:rsidTr="00247745">
        <w:trPr>
          <w:jc w:val="center"/>
        </w:trPr>
        <w:tc>
          <w:tcPr>
            <w:tcW w:w="9493" w:type="dxa"/>
            <w:gridSpan w:val="6"/>
            <w:tcBorders>
              <w:top w:val="single" w:sz="4" w:space="0" w:color="auto"/>
              <w:left w:val="single" w:sz="4" w:space="0" w:color="auto"/>
              <w:bottom w:val="single" w:sz="4" w:space="0" w:color="auto"/>
            </w:tcBorders>
          </w:tcPr>
          <w:p w14:paraId="297DFAD2"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Образование</w:t>
            </w:r>
          </w:p>
        </w:tc>
      </w:tr>
      <w:tr w:rsidR="001C236F" w:rsidRPr="0091031B" w14:paraId="6FEBBA27" w14:textId="77777777" w:rsidTr="00247745">
        <w:trPr>
          <w:jc w:val="center"/>
        </w:trPr>
        <w:tc>
          <w:tcPr>
            <w:tcW w:w="2405" w:type="dxa"/>
            <w:tcBorders>
              <w:top w:val="single" w:sz="4" w:space="0" w:color="auto"/>
              <w:left w:val="single" w:sz="4" w:space="0" w:color="auto"/>
              <w:bottom w:val="single" w:sz="4" w:space="0" w:color="auto"/>
              <w:right w:val="single" w:sz="4" w:space="0" w:color="auto"/>
            </w:tcBorders>
          </w:tcPr>
          <w:p w14:paraId="27D04ED0" w14:textId="77777777" w:rsidR="001C236F" w:rsidRPr="0091031B" w:rsidRDefault="001C236F" w:rsidP="001F25B1">
            <w:pPr>
              <w:rPr>
                <w:rFonts w:ascii="Times New Roman" w:hAnsi="Times New Roman" w:cs="Times New Roman"/>
                <w:sz w:val="20"/>
                <w:szCs w:val="20"/>
              </w:rPr>
            </w:pPr>
            <w:r w:rsidRPr="0091031B">
              <w:rPr>
                <w:rFonts w:ascii="Times New Roman" w:hAnsi="Times New Roman" w:cs="Times New Roman"/>
                <w:sz w:val="20"/>
                <w:szCs w:val="20"/>
              </w:rPr>
              <w:t>Н/среднее и среднее</w:t>
            </w:r>
          </w:p>
        </w:tc>
        <w:tc>
          <w:tcPr>
            <w:tcW w:w="1559" w:type="dxa"/>
            <w:tcBorders>
              <w:left w:val="single" w:sz="4" w:space="0" w:color="auto"/>
              <w:right w:val="single" w:sz="4" w:space="0" w:color="auto"/>
            </w:tcBorders>
            <w:vAlign w:val="bottom"/>
          </w:tcPr>
          <w:p w14:paraId="7D6C3D5A"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20,0</w:t>
            </w:r>
          </w:p>
        </w:tc>
        <w:tc>
          <w:tcPr>
            <w:tcW w:w="1560" w:type="dxa"/>
            <w:tcBorders>
              <w:left w:val="single" w:sz="4" w:space="0" w:color="auto"/>
            </w:tcBorders>
            <w:vAlign w:val="bottom"/>
          </w:tcPr>
          <w:p w14:paraId="3C7AA3F3"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13,2</w:t>
            </w:r>
          </w:p>
        </w:tc>
        <w:tc>
          <w:tcPr>
            <w:tcW w:w="1417" w:type="dxa"/>
            <w:vAlign w:val="bottom"/>
          </w:tcPr>
          <w:p w14:paraId="47F07DAA"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8,8</w:t>
            </w:r>
          </w:p>
        </w:tc>
        <w:tc>
          <w:tcPr>
            <w:tcW w:w="1276" w:type="dxa"/>
            <w:vAlign w:val="bottom"/>
          </w:tcPr>
          <w:p w14:paraId="7011BB2C"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10,3</w:t>
            </w:r>
          </w:p>
        </w:tc>
        <w:tc>
          <w:tcPr>
            <w:tcW w:w="1276" w:type="dxa"/>
            <w:vAlign w:val="bottom"/>
          </w:tcPr>
          <w:p w14:paraId="73466DB5"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20,9</w:t>
            </w:r>
          </w:p>
        </w:tc>
      </w:tr>
      <w:tr w:rsidR="001C236F" w:rsidRPr="0091031B" w14:paraId="724FC655" w14:textId="77777777" w:rsidTr="00247745">
        <w:trPr>
          <w:jc w:val="center"/>
        </w:trPr>
        <w:tc>
          <w:tcPr>
            <w:tcW w:w="2405" w:type="dxa"/>
            <w:tcBorders>
              <w:top w:val="single" w:sz="4" w:space="0" w:color="auto"/>
              <w:left w:val="single" w:sz="4" w:space="0" w:color="auto"/>
              <w:bottom w:val="single" w:sz="4" w:space="0" w:color="auto"/>
              <w:right w:val="single" w:sz="4" w:space="0" w:color="auto"/>
            </w:tcBorders>
          </w:tcPr>
          <w:p w14:paraId="41515EAF" w14:textId="77777777" w:rsidR="001C236F" w:rsidRPr="0091031B" w:rsidRDefault="001C236F" w:rsidP="001F25B1">
            <w:pPr>
              <w:rPr>
                <w:rFonts w:ascii="Times New Roman" w:hAnsi="Times New Roman" w:cs="Times New Roman"/>
                <w:sz w:val="20"/>
                <w:szCs w:val="20"/>
              </w:rPr>
            </w:pPr>
            <w:r w:rsidRPr="0091031B">
              <w:rPr>
                <w:rFonts w:ascii="Times New Roman" w:hAnsi="Times New Roman" w:cs="Times New Roman"/>
                <w:sz w:val="20"/>
                <w:szCs w:val="20"/>
              </w:rPr>
              <w:t>Среднее специальное</w:t>
            </w:r>
          </w:p>
        </w:tc>
        <w:tc>
          <w:tcPr>
            <w:tcW w:w="1559" w:type="dxa"/>
            <w:tcBorders>
              <w:left w:val="single" w:sz="4" w:space="0" w:color="auto"/>
              <w:right w:val="single" w:sz="4" w:space="0" w:color="auto"/>
            </w:tcBorders>
            <w:vAlign w:val="bottom"/>
          </w:tcPr>
          <w:p w14:paraId="69AA246E"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26,7</w:t>
            </w:r>
          </w:p>
        </w:tc>
        <w:tc>
          <w:tcPr>
            <w:tcW w:w="1560" w:type="dxa"/>
            <w:tcBorders>
              <w:left w:val="single" w:sz="4" w:space="0" w:color="auto"/>
            </w:tcBorders>
            <w:vAlign w:val="bottom"/>
          </w:tcPr>
          <w:p w14:paraId="3F448D64"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30,2</w:t>
            </w:r>
          </w:p>
        </w:tc>
        <w:tc>
          <w:tcPr>
            <w:tcW w:w="1417" w:type="dxa"/>
            <w:vAlign w:val="bottom"/>
          </w:tcPr>
          <w:p w14:paraId="43F111B7"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61,5</w:t>
            </w:r>
          </w:p>
        </w:tc>
        <w:tc>
          <w:tcPr>
            <w:tcW w:w="1276" w:type="dxa"/>
            <w:vAlign w:val="bottom"/>
          </w:tcPr>
          <w:p w14:paraId="124171E6"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44,1</w:t>
            </w:r>
          </w:p>
        </w:tc>
        <w:tc>
          <w:tcPr>
            <w:tcW w:w="1276" w:type="dxa"/>
            <w:vAlign w:val="bottom"/>
          </w:tcPr>
          <w:p w14:paraId="73BB44EA"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47,3</w:t>
            </w:r>
          </w:p>
        </w:tc>
      </w:tr>
      <w:tr w:rsidR="001C236F" w:rsidRPr="0091031B" w14:paraId="4472C144" w14:textId="77777777" w:rsidTr="007264D7">
        <w:trPr>
          <w:trHeight w:val="184"/>
          <w:jc w:val="center"/>
        </w:trPr>
        <w:tc>
          <w:tcPr>
            <w:tcW w:w="2405" w:type="dxa"/>
            <w:tcBorders>
              <w:top w:val="single" w:sz="4" w:space="0" w:color="auto"/>
              <w:left w:val="single" w:sz="4" w:space="0" w:color="auto"/>
              <w:bottom w:val="single" w:sz="4" w:space="0" w:color="auto"/>
              <w:right w:val="single" w:sz="4" w:space="0" w:color="auto"/>
            </w:tcBorders>
          </w:tcPr>
          <w:p w14:paraId="7978987F" w14:textId="77777777" w:rsidR="001C236F" w:rsidRPr="0091031B" w:rsidRDefault="001C236F" w:rsidP="001F25B1">
            <w:pPr>
              <w:rPr>
                <w:rFonts w:ascii="Times New Roman" w:hAnsi="Times New Roman" w:cs="Times New Roman"/>
                <w:sz w:val="20"/>
                <w:szCs w:val="20"/>
              </w:rPr>
            </w:pPr>
            <w:r w:rsidRPr="0091031B">
              <w:rPr>
                <w:rFonts w:ascii="Times New Roman" w:hAnsi="Times New Roman" w:cs="Times New Roman"/>
                <w:sz w:val="20"/>
                <w:szCs w:val="20"/>
              </w:rPr>
              <w:t>Н/высшее и высшее</w:t>
            </w:r>
          </w:p>
        </w:tc>
        <w:tc>
          <w:tcPr>
            <w:tcW w:w="1559" w:type="dxa"/>
            <w:tcBorders>
              <w:left w:val="single" w:sz="4" w:space="0" w:color="auto"/>
              <w:right w:val="single" w:sz="4" w:space="0" w:color="auto"/>
            </w:tcBorders>
            <w:vAlign w:val="bottom"/>
          </w:tcPr>
          <w:p w14:paraId="227F3673"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53,3</w:t>
            </w:r>
          </w:p>
        </w:tc>
        <w:tc>
          <w:tcPr>
            <w:tcW w:w="1560" w:type="dxa"/>
            <w:tcBorders>
              <w:left w:val="single" w:sz="4" w:space="0" w:color="auto"/>
            </w:tcBorders>
            <w:vAlign w:val="bottom"/>
          </w:tcPr>
          <w:p w14:paraId="0558AC6D"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56,6</w:t>
            </w:r>
          </w:p>
        </w:tc>
        <w:tc>
          <w:tcPr>
            <w:tcW w:w="1417" w:type="dxa"/>
            <w:vAlign w:val="bottom"/>
          </w:tcPr>
          <w:p w14:paraId="35DB927D"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29,7</w:t>
            </w:r>
          </w:p>
        </w:tc>
        <w:tc>
          <w:tcPr>
            <w:tcW w:w="1276" w:type="dxa"/>
            <w:vAlign w:val="bottom"/>
          </w:tcPr>
          <w:p w14:paraId="438F846D"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45,6</w:t>
            </w:r>
          </w:p>
        </w:tc>
        <w:tc>
          <w:tcPr>
            <w:tcW w:w="1276" w:type="dxa"/>
            <w:vAlign w:val="bottom"/>
          </w:tcPr>
          <w:p w14:paraId="73D81A38" w14:textId="77777777" w:rsidR="001C236F" w:rsidRPr="0091031B" w:rsidRDefault="001C236F" w:rsidP="001F25B1">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31,8</w:t>
            </w:r>
          </w:p>
        </w:tc>
      </w:tr>
    </w:tbl>
    <w:p w14:paraId="3B1D79F0" w14:textId="77777777" w:rsidR="00D256B5" w:rsidRPr="00D256B5" w:rsidRDefault="00D256B5" w:rsidP="00D256B5">
      <w:pPr>
        <w:spacing w:after="0" w:line="360" w:lineRule="auto"/>
        <w:rPr>
          <w:rFonts w:ascii="Times New Roman" w:hAnsi="Times New Roman" w:cs="Times New Roman"/>
        </w:rPr>
      </w:pPr>
      <w:r w:rsidRPr="00D256B5">
        <w:rPr>
          <w:rFonts w:ascii="Times New Roman" w:hAnsi="Times New Roman" w:cs="Times New Roman"/>
        </w:rPr>
        <w:t>Источник: данные мониторинга ВолНЦ РАН</w:t>
      </w:r>
    </w:p>
    <w:p w14:paraId="25D3B310" w14:textId="61AFA519" w:rsidR="00CB1BD6" w:rsidRPr="003B5142" w:rsidRDefault="00C51A37" w:rsidP="003B5142">
      <w:pPr>
        <w:spacing w:after="0" w:line="240" w:lineRule="auto"/>
        <w:ind w:firstLine="709"/>
        <w:jc w:val="both"/>
        <w:rPr>
          <w:rFonts w:ascii="Times New Roman" w:hAnsi="Times New Roman" w:cs="Times New Roman"/>
          <w:sz w:val="24"/>
          <w:szCs w:val="24"/>
        </w:rPr>
      </w:pPr>
      <w:r w:rsidRPr="003B5142">
        <w:rPr>
          <w:rFonts w:ascii="Times New Roman" w:hAnsi="Times New Roman" w:cs="Times New Roman"/>
          <w:sz w:val="24"/>
          <w:szCs w:val="24"/>
        </w:rPr>
        <w:t xml:space="preserve">Сравнительный анализ группы лиц, склонных к проявлению протестных настроений, и «остальных» жителей </w:t>
      </w:r>
      <w:r w:rsidR="00D3503C" w:rsidRPr="003B5142">
        <w:rPr>
          <w:rFonts w:ascii="Times New Roman" w:hAnsi="Times New Roman" w:cs="Times New Roman"/>
          <w:sz w:val="24"/>
          <w:szCs w:val="24"/>
        </w:rPr>
        <w:t>рассматриваемых муниципальных образований</w:t>
      </w:r>
      <w:r w:rsidRPr="003B5142">
        <w:rPr>
          <w:rFonts w:ascii="Times New Roman" w:hAnsi="Times New Roman" w:cs="Times New Roman"/>
          <w:sz w:val="24"/>
          <w:szCs w:val="24"/>
        </w:rPr>
        <w:t xml:space="preserve"> показывает</w:t>
      </w:r>
      <w:r w:rsidR="002963A5" w:rsidRPr="003B5142">
        <w:rPr>
          <w:rFonts w:ascii="Times New Roman" w:hAnsi="Times New Roman" w:cs="Times New Roman"/>
          <w:sz w:val="24"/>
          <w:szCs w:val="24"/>
        </w:rPr>
        <w:t>, что доля негативных оценок различных аспектов личной и общественной жизни</w:t>
      </w:r>
      <w:r w:rsidRPr="003B5142">
        <w:rPr>
          <w:rFonts w:ascii="Times New Roman" w:hAnsi="Times New Roman" w:cs="Times New Roman"/>
          <w:sz w:val="24"/>
          <w:szCs w:val="24"/>
        </w:rPr>
        <w:t xml:space="preserve"> </w:t>
      </w:r>
      <w:r w:rsidR="002963A5" w:rsidRPr="003B5142">
        <w:rPr>
          <w:rFonts w:ascii="Times New Roman" w:hAnsi="Times New Roman" w:cs="Times New Roman"/>
          <w:sz w:val="24"/>
          <w:szCs w:val="24"/>
        </w:rPr>
        <w:t>в группе «протестующих» выше, чем среди остальной части населения</w:t>
      </w:r>
      <w:r w:rsidR="00CB1BD6" w:rsidRPr="003B5142">
        <w:rPr>
          <w:rFonts w:ascii="Times New Roman" w:hAnsi="Times New Roman" w:cs="Times New Roman"/>
          <w:sz w:val="24"/>
          <w:szCs w:val="24"/>
        </w:rPr>
        <w:t xml:space="preserve"> (табл.</w:t>
      </w:r>
      <w:r w:rsidR="00593B7A" w:rsidRPr="003B5142">
        <w:rPr>
          <w:rFonts w:ascii="Times New Roman" w:hAnsi="Times New Roman" w:cs="Times New Roman"/>
          <w:sz w:val="24"/>
          <w:szCs w:val="24"/>
        </w:rPr>
        <w:t xml:space="preserve"> </w:t>
      </w:r>
      <w:r w:rsidR="008170D5">
        <w:rPr>
          <w:rFonts w:ascii="Times New Roman" w:hAnsi="Times New Roman" w:cs="Times New Roman"/>
          <w:sz w:val="24"/>
          <w:szCs w:val="24"/>
        </w:rPr>
        <w:t>8</w:t>
      </w:r>
      <w:r w:rsidR="00CB1BD6" w:rsidRPr="003B5142">
        <w:rPr>
          <w:rFonts w:ascii="Times New Roman" w:hAnsi="Times New Roman" w:cs="Times New Roman"/>
          <w:sz w:val="24"/>
          <w:szCs w:val="24"/>
        </w:rPr>
        <w:t>)</w:t>
      </w:r>
      <w:r w:rsidR="002963A5" w:rsidRPr="003B5142">
        <w:rPr>
          <w:rFonts w:ascii="Times New Roman" w:hAnsi="Times New Roman" w:cs="Times New Roman"/>
          <w:sz w:val="24"/>
          <w:szCs w:val="24"/>
        </w:rPr>
        <w:t>.</w:t>
      </w:r>
    </w:p>
    <w:p w14:paraId="2A505334" w14:textId="3891BAA5" w:rsidR="00C51A37" w:rsidRPr="003B5142" w:rsidRDefault="00D3503C" w:rsidP="003B5142">
      <w:pPr>
        <w:spacing w:after="0" w:line="240" w:lineRule="auto"/>
        <w:ind w:firstLine="709"/>
        <w:jc w:val="both"/>
        <w:rPr>
          <w:color w:val="FF0000"/>
          <w:sz w:val="24"/>
          <w:szCs w:val="24"/>
          <w:highlight w:val="magenta"/>
        </w:rPr>
      </w:pPr>
      <w:r w:rsidRPr="003B5142">
        <w:rPr>
          <w:rFonts w:ascii="Times New Roman" w:hAnsi="Times New Roman" w:cs="Times New Roman"/>
          <w:sz w:val="24"/>
          <w:szCs w:val="24"/>
        </w:rPr>
        <w:lastRenderedPageBreak/>
        <w:t xml:space="preserve">Вместе с тем, можно наблюдать </w:t>
      </w:r>
      <w:r w:rsidR="00C51A37" w:rsidRPr="003B5142">
        <w:rPr>
          <w:rFonts w:ascii="Times New Roman" w:hAnsi="Times New Roman" w:cs="Times New Roman"/>
          <w:sz w:val="24"/>
          <w:szCs w:val="24"/>
        </w:rPr>
        <w:t>достаточную условность границы между этими двумя группами</w:t>
      </w:r>
      <w:r w:rsidR="00CB1BD6" w:rsidRPr="003B5142">
        <w:rPr>
          <w:rFonts w:ascii="Times New Roman" w:hAnsi="Times New Roman" w:cs="Times New Roman"/>
          <w:sz w:val="24"/>
          <w:szCs w:val="24"/>
        </w:rPr>
        <w:t>. Наименьш</w:t>
      </w:r>
      <w:r w:rsidR="009518EA" w:rsidRPr="003B5142">
        <w:rPr>
          <w:rFonts w:ascii="Times New Roman" w:hAnsi="Times New Roman" w:cs="Times New Roman"/>
          <w:sz w:val="24"/>
          <w:szCs w:val="24"/>
        </w:rPr>
        <w:t>ее</w:t>
      </w:r>
      <w:r w:rsidR="00CB1BD6" w:rsidRPr="003B5142">
        <w:rPr>
          <w:rFonts w:ascii="Times New Roman" w:hAnsi="Times New Roman" w:cs="Times New Roman"/>
          <w:sz w:val="24"/>
          <w:szCs w:val="24"/>
        </w:rPr>
        <w:t xml:space="preserve"> </w:t>
      </w:r>
      <w:r w:rsidR="009518EA" w:rsidRPr="003B5142">
        <w:rPr>
          <w:rFonts w:ascii="Times New Roman" w:hAnsi="Times New Roman" w:cs="Times New Roman"/>
          <w:sz w:val="24"/>
          <w:szCs w:val="24"/>
        </w:rPr>
        <w:t>соотношение</w:t>
      </w:r>
      <w:r w:rsidR="00CB1BD6" w:rsidRPr="003B5142">
        <w:rPr>
          <w:rFonts w:ascii="Times New Roman" w:hAnsi="Times New Roman" w:cs="Times New Roman"/>
          <w:sz w:val="24"/>
          <w:szCs w:val="24"/>
        </w:rPr>
        <w:t xml:space="preserve"> показателей «протестующих» и «остальных» наблюдается в оценках </w:t>
      </w:r>
      <w:r w:rsidR="00AC4240" w:rsidRPr="003B5142">
        <w:rPr>
          <w:rFonts w:ascii="Times New Roman" w:hAnsi="Times New Roman" w:cs="Times New Roman"/>
          <w:sz w:val="24"/>
          <w:szCs w:val="24"/>
        </w:rPr>
        <w:t>политической ситуации в стране и области, в разрезе муниципальных образований – в Калининграде, Мурманске, Череповце.</w:t>
      </w:r>
      <w:r w:rsidR="00C51A37" w:rsidRPr="003B5142">
        <w:rPr>
          <w:rFonts w:ascii="Times New Roman" w:hAnsi="Times New Roman" w:cs="Times New Roman"/>
          <w:sz w:val="24"/>
          <w:szCs w:val="24"/>
        </w:rPr>
        <w:t xml:space="preserve"> </w:t>
      </w:r>
      <w:r w:rsidR="00CB1BD6" w:rsidRPr="003B5142">
        <w:rPr>
          <w:rFonts w:ascii="Times New Roman" w:hAnsi="Times New Roman" w:cs="Times New Roman"/>
          <w:sz w:val="24"/>
          <w:szCs w:val="24"/>
        </w:rPr>
        <w:t xml:space="preserve">Это </w:t>
      </w:r>
      <w:r w:rsidR="009518EA" w:rsidRPr="003B5142">
        <w:rPr>
          <w:rFonts w:ascii="Times New Roman" w:hAnsi="Times New Roman" w:cs="Times New Roman"/>
          <w:sz w:val="24"/>
          <w:szCs w:val="24"/>
        </w:rPr>
        <w:t xml:space="preserve">еще раз подтверждает вывод о том, что </w:t>
      </w:r>
      <w:r w:rsidR="00883549" w:rsidRPr="003B5142">
        <w:rPr>
          <w:rFonts w:ascii="Times New Roman" w:hAnsi="Times New Roman" w:cs="Times New Roman"/>
          <w:sz w:val="24"/>
          <w:szCs w:val="24"/>
        </w:rPr>
        <w:t>в случае ухудшения обстановки число</w:t>
      </w:r>
      <w:r w:rsidR="00C51A37" w:rsidRPr="003B5142">
        <w:rPr>
          <w:rFonts w:ascii="Times New Roman" w:hAnsi="Times New Roman" w:cs="Times New Roman"/>
          <w:sz w:val="24"/>
          <w:szCs w:val="24"/>
        </w:rPr>
        <w:t xml:space="preserve"> </w:t>
      </w:r>
      <w:r w:rsidR="00883549" w:rsidRPr="003B5142">
        <w:rPr>
          <w:rFonts w:ascii="Times New Roman" w:hAnsi="Times New Roman" w:cs="Times New Roman"/>
          <w:sz w:val="24"/>
          <w:szCs w:val="24"/>
        </w:rPr>
        <w:t xml:space="preserve">потенциальных участников протестных акций может увеличиться. </w:t>
      </w:r>
    </w:p>
    <w:p w14:paraId="42B1BA15" w14:textId="333C8C61" w:rsidR="001C236F" w:rsidRPr="00AC4240" w:rsidRDefault="001C236F" w:rsidP="004004D6">
      <w:pPr>
        <w:spacing w:after="0" w:line="240" w:lineRule="auto"/>
        <w:jc w:val="center"/>
        <w:rPr>
          <w:rFonts w:ascii="Times New Roman" w:hAnsi="Times New Roman" w:cs="Times New Roman"/>
          <w:sz w:val="24"/>
          <w:szCs w:val="24"/>
        </w:rPr>
      </w:pPr>
      <w:r w:rsidRPr="00AC4240">
        <w:rPr>
          <w:rFonts w:ascii="Times New Roman" w:hAnsi="Times New Roman" w:cs="Times New Roman"/>
          <w:sz w:val="24"/>
          <w:szCs w:val="24"/>
        </w:rPr>
        <w:t xml:space="preserve">Таблица </w:t>
      </w:r>
      <w:r w:rsidR="008170D5">
        <w:rPr>
          <w:rFonts w:ascii="Times New Roman" w:hAnsi="Times New Roman" w:cs="Times New Roman"/>
          <w:sz w:val="24"/>
          <w:szCs w:val="24"/>
        </w:rPr>
        <w:t>8</w:t>
      </w:r>
      <w:r w:rsidRPr="00AC4240">
        <w:rPr>
          <w:rFonts w:ascii="Times New Roman" w:hAnsi="Times New Roman" w:cs="Times New Roman"/>
          <w:sz w:val="24"/>
          <w:szCs w:val="24"/>
        </w:rPr>
        <w:t>.</w:t>
      </w:r>
      <w:r w:rsidRPr="00AC4240">
        <w:rPr>
          <w:rFonts w:ascii="Times New Roman" w:hAnsi="Times New Roman" w:cs="Times New Roman"/>
          <w:b/>
          <w:sz w:val="24"/>
          <w:szCs w:val="24"/>
        </w:rPr>
        <w:t xml:space="preserve"> </w:t>
      </w:r>
      <w:r w:rsidRPr="0091031B">
        <w:rPr>
          <w:rFonts w:ascii="Times New Roman" w:hAnsi="Times New Roman" w:cs="Times New Roman"/>
          <w:sz w:val="24"/>
          <w:szCs w:val="24"/>
        </w:rPr>
        <w:t xml:space="preserve">Доля лиц с негативными оценками </w:t>
      </w:r>
      <w:r w:rsidR="00C751CA" w:rsidRPr="0091031B">
        <w:rPr>
          <w:rFonts w:ascii="Times New Roman" w:hAnsi="Times New Roman" w:cs="Times New Roman"/>
          <w:sz w:val="24"/>
          <w:szCs w:val="24"/>
        </w:rPr>
        <w:t xml:space="preserve">экономической ситуации, материального положения </w:t>
      </w:r>
      <w:r w:rsidRPr="0091031B">
        <w:rPr>
          <w:rFonts w:ascii="Times New Roman" w:hAnsi="Times New Roman" w:cs="Times New Roman"/>
          <w:sz w:val="24"/>
          <w:szCs w:val="24"/>
        </w:rPr>
        <w:t>в группе потенциала протеста и среди остальной части населения</w:t>
      </w:r>
      <w:r w:rsidRPr="00AC4240">
        <w:rPr>
          <w:rFonts w:ascii="Times New Roman" w:hAnsi="Times New Roman" w:cs="Times New Roman"/>
          <w:b/>
          <w:sz w:val="24"/>
          <w:szCs w:val="24"/>
        </w:rPr>
        <w:t xml:space="preserve"> </w:t>
      </w:r>
      <w:r w:rsidRPr="00AC4240">
        <w:rPr>
          <w:rFonts w:ascii="Times New Roman" w:hAnsi="Times New Roman" w:cs="Times New Roman"/>
          <w:sz w:val="24"/>
          <w:szCs w:val="24"/>
        </w:rPr>
        <w:t xml:space="preserve">(в </w:t>
      </w:r>
      <w:r w:rsidR="00C751CA" w:rsidRPr="00AC4240">
        <w:rPr>
          <w:rFonts w:ascii="Times New Roman" w:hAnsi="Times New Roman" w:cs="Times New Roman"/>
          <w:sz w:val="24"/>
          <w:szCs w:val="24"/>
        </w:rPr>
        <w:t>%</w:t>
      </w:r>
      <w:r w:rsidRPr="00AC4240">
        <w:rPr>
          <w:rFonts w:ascii="Times New Roman" w:hAnsi="Times New Roman" w:cs="Times New Roman"/>
          <w:sz w:val="24"/>
          <w:szCs w:val="24"/>
        </w:rPr>
        <w:t>)</w:t>
      </w:r>
    </w:p>
    <w:tbl>
      <w:tblPr>
        <w:tblStyle w:val="ac"/>
        <w:tblW w:w="9634" w:type="dxa"/>
        <w:jc w:val="center"/>
        <w:tblLook w:val="01E0" w:firstRow="1" w:lastRow="1" w:firstColumn="1" w:lastColumn="1" w:noHBand="0" w:noVBand="0"/>
      </w:tblPr>
      <w:tblGrid>
        <w:gridCol w:w="846"/>
        <w:gridCol w:w="842"/>
        <w:gridCol w:w="859"/>
        <w:gridCol w:w="1134"/>
        <w:gridCol w:w="992"/>
        <w:gridCol w:w="992"/>
        <w:gridCol w:w="851"/>
        <w:gridCol w:w="992"/>
        <w:gridCol w:w="992"/>
        <w:gridCol w:w="1134"/>
      </w:tblGrid>
      <w:tr w:rsidR="001C236F" w:rsidRPr="0091031B" w14:paraId="2B7A0530" w14:textId="77777777" w:rsidTr="004004D6">
        <w:trPr>
          <w:jc w:val="center"/>
        </w:trPr>
        <w:tc>
          <w:tcPr>
            <w:tcW w:w="9634" w:type="dxa"/>
            <w:gridSpan w:val="10"/>
          </w:tcPr>
          <w:p w14:paraId="373C9DAF" w14:textId="77777777" w:rsidR="001C236F" w:rsidRPr="0091031B" w:rsidRDefault="001C236F" w:rsidP="004004D6">
            <w:pPr>
              <w:jc w:val="center"/>
              <w:rPr>
                <w:rFonts w:ascii="Times New Roman" w:hAnsi="Times New Roman" w:cs="Times New Roman"/>
                <w:bCs/>
                <w:sz w:val="20"/>
                <w:szCs w:val="20"/>
              </w:rPr>
            </w:pPr>
            <w:r w:rsidRPr="0091031B">
              <w:rPr>
                <w:rFonts w:ascii="Times New Roman" w:hAnsi="Times New Roman" w:cs="Times New Roman"/>
                <w:bCs/>
                <w:sz w:val="20"/>
                <w:szCs w:val="20"/>
              </w:rPr>
              <w:t>Готовы ли Вы объединяться с другими людьми, чтобы протестовать против неправильных действий властей?</w:t>
            </w:r>
          </w:p>
        </w:tc>
      </w:tr>
      <w:tr w:rsidR="001C236F" w:rsidRPr="0091031B" w14:paraId="10383B3A" w14:textId="77777777" w:rsidTr="004004D6">
        <w:trPr>
          <w:jc w:val="center"/>
        </w:trPr>
        <w:tc>
          <w:tcPr>
            <w:tcW w:w="1688" w:type="dxa"/>
            <w:gridSpan w:val="2"/>
          </w:tcPr>
          <w:p w14:paraId="0325C846" w14:textId="77777777" w:rsidR="001C236F" w:rsidRPr="0091031B" w:rsidRDefault="001C236F" w:rsidP="004004D6">
            <w:pPr>
              <w:jc w:val="center"/>
              <w:rPr>
                <w:rFonts w:ascii="Times New Roman" w:hAnsi="Times New Roman" w:cs="Times New Roman"/>
                <w:bCs/>
                <w:sz w:val="20"/>
                <w:szCs w:val="20"/>
              </w:rPr>
            </w:pPr>
            <w:r w:rsidRPr="0091031B">
              <w:rPr>
                <w:rFonts w:ascii="Times New Roman" w:hAnsi="Times New Roman" w:cs="Times New Roman"/>
                <w:bCs/>
                <w:sz w:val="20"/>
                <w:szCs w:val="20"/>
              </w:rPr>
              <w:t>Петрозаводск</w:t>
            </w:r>
          </w:p>
        </w:tc>
        <w:tc>
          <w:tcPr>
            <w:tcW w:w="1993" w:type="dxa"/>
            <w:gridSpan w:val="2"/>
          </w:tcPr>
          <w:p w14:paraId="5B80E3FE" w14:textId="77777777" w:rsidR="001C236F" w:rsidRPr="0091031B" w:rsidRDefault="001C236F" w:rsidP="004004D6">
            <w:pPr>
              <w:jc w:val="center"/>
              <w:rPr>
                <w:rFonts w:ascii="Times New Roman" w:hAnsi="Times New Roman" w:cs="Times New Roman"/>
                <w:bCs/>
                <w:sz w:val="20"/>
                <w:szCs w:val="20"/>
              </w:rPr>
            </w:pPr>
            <w:r w:rsidRPr="0091031B">
              <w:rPr>
                <w:rFonts w:ascii="Times New Roman" w:hAnsi="Times New Roman" w:cs="Times New Roman"/>
                <w:bCs/>
                <w:sz w:val="20"/>
                <w:szCs w:val="20"/>
              </w:rPr>
              <w:t>Калининград</w:t>
            </w:r>
          </w:p>
        </w:tc>
        <w:tc>
          <w:tcPr>
            <w:tcW w:w="1984" w:type="dxa"/>
            <w:gridSpan w:val="2"/>
          </w:tcPr>
          <w:p w14:paraId="7AB77AD0" w14:textId="77777777" w:rsidR="001C236F" w:rsidRPr="0091031B" w:rsidRDefault="001C236F" w:rsidP="004004D6">
            <w:pPr>
              <w:jc w:val="center"/>
              <w:rPr>
                <w:rFonts w:ascii="Times New Roman" w:hAnsi="Times New Roman" w:cs="Times New Roman"/>
                <w:bCs/>
                <w:sz w:val="20"/>
                <w:szCs w:val="20"/>
              </w:rPr>
            </w:pPr>
            <w:r w:rsidRPr="0091031B">
              <w:rPr>
                <w:rFonts w:ascii="Times New Roman" w:hAnsi="Times New Roman" w:cs="Times New Roman"/>
                <w:bCs/>
                <w:sz w:val="20"/>
                <w:szCs w:val="20"/>
              </w:rPr>
              <w:t>Мурманск</w:t>
            </w:r>
          </w:p>
        </w:tc>
        <w:tc>
          <w:tcPr>
            <w:tcW w:w="1843" w:type="dxa"/>
            <w:gridSpan w:val="2"/>
          </w:tcPr>
          <w:p w14:paraId="6BEF71D9" w14:textId="77777777" w:rsidR="001C236F" w:rsidRPr="0091031B" w:rsidRDefault="001C236F" w:rsidP="004004D6">
            <w:pPr>
              <w:jc w:val="center"/>
              <w:rPr>
                <w:rFonts w:ascii="Times New Roman" w:hAnsi="Times New Roman" w:cs="Times New Roman"/>
                <w:bCs/>
                <w:sz w:val="20"/>
                <w:szCs w:val="20"/>
              </w:rPr>
            </w:pPr>
            <w:r w:rsidRPr="0091031B">
              <w:rPr>
                <w:rFonts w:ascii="Times New Roman" w:hAnsi="Times New Roman" w:cs="Times New Roman"/>
                <w:bCs/>
                <w:sz w:val="20"/>
                <w:szCs w:val="20"/>
              </w:rPr>
              <w:t>Вологда</w:t>
            </w:r>
          </w:p>
        </w:tc>
        <w:tc>
          <w:tcPr>
            <w:tcW w:w="2126" w:type="dxa"/>
            <w:gridSpan w:val="2"/>
          </w:tcPr>
          <w:p w14:paraId="5BEF8E70" w14:textId="77777777" w:rsidR="001C236F" w:rsidRPr="0091031B" w:rsidRDefault="001C236F" w:rsidP="004004D6">
            <w:pPr>
              <w:jc w:val="center"/>
              <w:rPr>
                <w:rFonts w:ascii="Times New Roman" w:hAnsi="Times New Roman" w:cs="Times New Roman"/>
                <w:bCs/>
                <w:sz w:val="20"/>
                <w:szCs w:val="20"/>
              </w:rPr>
            </w:pPr>
            <w:r w:rsidRPr="0091031B">
              <w:rPr>
                <w:rFonts w:ascii="Times New Roman" w:hAnsi="Times New Roman" w:cs="Times New Roman"/>
                <w:bCs/>
                <w:sz w:val="20"/>
                <w:szCs w:val="20"/>
              </w:rPr>
              <w:t>Череповец</w:t>
            </w:r>
          </w:p>
        </w:tc>
      </w:tr>
      <w:tr w:rsidR="001C236F" w:rsidRPr="0091031B" w14:paraId="225FCEFB" w14:textId="77777777" w:rsidTr="004430D3">
        <w:trPr>
          <w:jc w:val="center"/>
        </w:trPr>
        <w:tc>
          <w:tcPr>
            <w:tcW w:w="846" w:type="dxa"/>
          </w:tcPr>
          <w:p w14:paraId="5844E00F"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Да, скорее да</w:t>
            </w:r>
          </w:p>
        </w:tc>
        <w:tc>
          <w:tcPr>
            <w:tcW w:w="842" w:type="dxa"/>
          </w:tcPr>
          <w:p w14:paraId="65547DEF"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Нет, скорее нет</w:t>
            </w:r>
          </w:p>
        </w:tc>
        <w:tc>
          <w:tcPr>
            <w:tcW w:w="859" w:type="dxa"/>
          </w:tcPr>
          <w:p w14:paraId="75701589"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Да, скорее да</w:t>
            </w:r>
          </w:p>
        </w:tc>
        <w:tc>
          <w:tcPr>
            <w:tcW w:w="1134" w:type="dxa"/>
          </w:tcPr>
          <w:p w14:paraId="1F969A1B" w14:textId="77777777" w:rsidR="004430D3"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 xml:space="preserve">Нет, скорее </w:t>
            </w:r>
          </w:p>
          <w:p w14:paraId="67F70F32" w14:textId="10FEF200"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нет</w:t>
            </w:r>
          </w:p>
        </w:tc>
        <w:tc>
          <w:tcPr>
            <w:tcW w:w="992" w:type="dxa"/>
          </w:tcPr>
          <w:p w14:paraId="0C0ED6B2"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Да, скорее да</w:t>
            </w:r>
          </w:p>
        </w:tc>
        <w:tc>
          <w:tcPr>
            <w:tcW w:w="992" w:type="dxa"/>
          </w:tcPr>
          <w:p w14:paraId="304F22DD"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Нет, скорее нет</w:t>
            </w:r>
          </w:p>
        </w:tc>
        <w:tc>
          <w:tcPr>
            <w:tcW w:w="851" w:type="dxa"/>
          </w:tcPr>
          <w:p w14:paraId="66F9349A"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Да, скорее да</w:t>
            </w:r>
          </w:p>
        </w:tc>
        <w:tc>
          <w:tcPr>
            <w:tcW w:w="992" w:type="dxa"/>
          </w:tcPr>
          <w:p w14:paraId="0163DA41"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Нет, скорее нет</w:t>
            </w:r>
          </w:p>
        </w:tc>
        <w:tc>
          <w:tcPr>
            <w:tcW w:w="992" w:type="dxa"/>
          </w:tcPr>
          <w:p w14:paraId="6EB8AF13" w14:textId="77777777"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Да, скорее да</w:t>
            </w:r>
          </w:p>
        </w:tc>
        <w:tc>
          <w:tcPr>
            <w:tcW w:w="1134" w:type="dxa"/>
          </w:tcPr>
          <w:p w14:paraId="2AA601E9" w14:textId="77777777" w:rsidR="001F25B1"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 xml:space="preserve">Нет, скорее </w:t>
            </w:r>
          </w:p>
          <w:p w14:paraId="3E216656" w14:textId="45856CA6" w:rsidR="001C236F" w:rsidRPr="0091031B" w:rsidRDefault="001C236F" w:rsidP="001F25B1">
            <w:pPr>
              <w:jc w:val="center"/>
              <w:rPr>
                <w:rFonts w:ascii="Times New Roman" w:hAnsi="Times New Roman" w:cs="Times New Roman"/>
                <w:sz w:val="20"/>
                <w:szCs w:val="20"/>
              </w:rPr>
            </w:pPr>
            <w:r w:rsidRPr="0091031B">
              <w:rPr>
                <w:rFonts w:ascii="Times New Roman" w:hAnsi="Times New Roman" w:cs="Times New Roman"/>
                <w:sz w:val="20"/>
                <w:szCs w:val="20"/>
              </w:rPr>
              <w:t>нет</w:t>
            </w:r>
          </w:p>
        </w:tc>
      </w:tr>
      <w:tr w:rsidR="001C236F" w:rsidRPr="0091031B" w14:paraId="5FF203AD" w14:textId="77777777" w:rsidTr="004004D6">
        <w:trPr>
          <w:trHeight w:val="162"/>
          <w:jc w:val="center"/>
        </w:trPr>
        <w:tc>
          <w:tcPr>
            <w:tcW w:w="9634" w:type="dxa"/>
            <w:gridSpan w:val="10"/>
          </w:tcPr>
          <w:p w14:paraId="50942F93" w14:textId="77777777" w:rsidR="001C236F" w:rsidRPr="0091031B" w:rsidRDefault="001C236F" w:rsidP="004004D6">
            <w:pPr>
              <w:jc w:val="center"/>
              <w:rPr>
                <w:rFonts w:ascii="Times New Roman" w:hAnsi="Times New Roman" w:cs="Times New Roman"/>
                <w:sz w:val="20"/>
                <w:szCs w:val="20"/>
              </w:rPr>
            </w:pPr>
            <w:r w:rsidRPr="0091031B">
              <w:rPr>
                <w:rFonts w:ascii="Times New Roman" w:hAnsi="Times New Roman" w:cs="Times New Roman"/>
                <w:sz w:val="20"/>
                <w:szCs w:val="20"/>
              </w:rPr>
              <w:t>Доля населения, негативно оценивающего экономическое положение страны</w:t>
            </w:r>
          </w:p>
        </w:tc>
      </w:tr>
      <w:tr w:rsidR="001C236F" w:rsidRPr="0091031B" w14:paraId="0ADBE343" w14:textId="77777777" w:rsidTr="004430D3">
        <w:trPr>
          <w:jc w:val="center"/>
        </w:trPr>
        <w:tc>
          <w:tcPr>
            <w:tcW w:w="846" w:type="dxa"/>
            <w:vAlign w:val="bottom"/>
          </w:tcPr>
          <w:p w14:paraId="6283E58D"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54,1</w:t>
            </w:r>
          </w:p>
        </w:tc>
        <w:tc>
          <w:tcPr>
            <w:tcW w:w="842" w:type="dxa"/>
            <w:vAlign w:val="bottom"/>
          </w:tcPr>
          <w:p w14:paraId="790A4D07"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35,8</w:t>
            </w:r>
          </w:p>
        </w:tc>
        <w:tc>
          <w:tcPr>
            <w:tcW w:w="859" w:type="dxa"/>
            <w:vAlign w:val="bottom"/>
          </w:tcPr>
          <w:p w14:paraId="1B39FA95"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45,9</w:t>
            </w:r>
          </w:p>
        </w:tc>
        <w:tc>
          <w:tcPr>
            <w:tcW w:w="1134" w:type="dxa"/>
            <w:vAlign w:val="bottom"/>
          </w:tcPr>
          <w:p w14:paraId="1A4EF57B"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30,3</w:t>
            </w:r>
          </w:p>
        </w:tc>
        <w:tc>
          <w:tcPr>
            <w:tcW w:w="992" w:type="dxa"/>
            <w:vAlign w:val="bottom"/>
          </w:tcPr>
          <w:p w14:paraId="622C30DF"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26,4</w:t>
            </w:r>
          </w:p>
        </w:tc>
        <w:tc>
          <w:tcPr>
            <w:tcW w:w="992" w:type="dxa"/>
            <w:vAlign w:val="bottom"/>
          </w:tcPr>
          <w:p w14:paraId="545BB5E6"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25,8</w:t>
            </w:r>
          </w:p>
        </w:tc>
        <w:tc>
          <w:tcPr>
            <w:tcW w:w="851" w:type="dxa"/>
            <w:vAlign w:val="bottom"/>
          </w:tcPr>
          <w:p w14:paraId="5D5E1F0E"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51,8</w:t>
            </w:r>
          </w:p>
        </w:tc>
        <w:tc>
          <w:tcPr>
            <w:tcW w:w="992" w:type="dxa"/>
            <w:vAlign w:val="bottom"/>
          </w:tcPr>
          <w:p w14:paraId="7EDA4881"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39,2</w:t>
            </w:r>
          </w:p>
        </w:tc>
        <w:tc>
          <w:tcPr>
            <w:tcW w:w="992" w:type="dxa"/>
            <w:vAlign w:val="bottom"/>
          </w:tcPr>
          <w:p w14:paraId="171C76B3"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54,5</w:t>
            </w:r>
          </w:p>
        </w:tc>
        <w:tc>
          <w:tcPr>
            <w:tcW w:w="1134" w:type="dxa"/>
            <w:vAlign w:val="bottom"/>
          </w:tcPr>
          <w:p w14:paraId="3A0271FE"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33,6</w:t>
            </w:r>
          </w:p>
        </w:tc>
      </w:tr>
      <w:tr w:rsidR="001C236F" w:rsidRPr="0091031B" w14:paraId="0AB95E9F" w14:textId="77777777" w:rsidTr="004004D6">
        <w:trPr>
          <w:jc w:val="center"/>
        </w:trPr>
        <w:tc>
          <w:tcPr>
            <w:tcW w:w="9634" w:type="dxa"/>
            <w:gridSpan w:val="10"/>
          </w:tcPr>
          <w:p w14:paraId="30AA277B" w14:textId="77777777" w:rsidR="001C236F" w:rsidRPr="0091031B" w:rsidRDefault="001C236F" w:rsidP="004004D6">
            <w:pPr>
              <w:jc w:val="center"/>
              <w:rPr>
                <w:rFonts w:ascii="Times New Roman" w:hAnsi="Times New Roman" w:cs="Times New Roman"/>
                <w:sz w:val="20"/>
                <w:szCs w:val="20"/>
              </w:rPr>
            </w:pPr>
            <w:r w:rsidRPr="0091031B">
              <w:rPr>
                <w:rFonts w:ascii="Times New Roman" w:hAnsi="Times New Roman" w:cs="Times New Roman"/>
                <w:sz w:val="20"/>
                <w:szCs w:val="20"/>
              </w:rPr>
              <w:t>Доля населения, негативно оценивающего экономическое положение области</w:t>
            </w:r>
          </w:p>
        </w:tc>
      </w:tr>
      <w:tr w:rsidR="001C236F" w:rsidRPr="0091031B" w14:paraId="3A589812" w14:textId="77777777" w:rsidTr="004430D3">
        <w:trPr>
          <w:jc w:val="center"/>
        </w:trPr>
        <w:tc>
          <w:tcPr>
            <w:tcW w:w="846" w:type="dxa"/>
            <w:vAlign w:val="bottom"/>
          </w:tcPr>
          <w:p w14:paraId="046FB170"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51,9</w:t>
            </w:r>
          </w:p>
        </w:tc>
        <w:tc>
          <w:tcPr>
            <w:tcW w:w="842" w:type="dxa"/>
            <w:vAlign w:val="bottom"/>
          </w:tcPr>
          <w:p w14:paraId="4BF6C797"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43,5</w:t>
            </w:r>
          </w:p>
        </w:tc>
        <w:tc>
          <w:tcPr>
            <w:tcW w:w="859" w:type="dxa"/>
            <w:vAlign w:val="bottom"/>
          </w:tcPr>
          <w:p w14:paraId="5553C4A5"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32,7</w:t>
            </w:r>
          </w:p>
        </w:tc>
        <w:tc>
          <w:tcPr>
            <w:tcW w:w="1134" w:type="dxa"/>
            <w:vAlign w:val="bottom"/>
          </w:tcPr>
          <w:p w14:paraId="09ABD126"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22,0</w:t>
            </w:r>
          </w:p>
        </w:tc>
        <w:tc>
          <w:tcPr>
            <w:tcW w:w="992" w:type="dxa"/>
            <w:vAlign w:val="bottom"/>
          </w:tcPr>
          <w:p w14:paraId="1F83652A"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30,8</w:t>
            </w:r>
          </w:p>
        </w:tc>
        <w:tc>
          <w:tcPr>
            <w:tcW w:w="992" w:type="dxa"/>
            <w:vAlign w:val="bottom"/>
          </w:tcPr>
          <w:p w14:paraId="0ECCC53E"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15,1</w:t>
            </w:r>
          </w:p>
        </w:tc>
        <w:tc>
          <w:tcPr>
            <w:tcW w:w="851" w:type="dxa"/>
            <w:vAlign w:val="bottom"/>
          </w:tcPr>
          <w:p w14:paraId="60B78BDA"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54,7</w:t>
            </w:r>
          </w:p>
        </w:tc>
        <w:tc>
          <w:tcPr>
            <w:tcW w:w="992" w:type="dxa"/>
            <w:vAlign w:val="bottom"/>
          </w:tcPr>
          <w:p w14:paraId="7C7D0A1A"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45,1</w:t>
            </w:r>
          </w:p>
        </w:tc>
        <w:tc>
          <w:tcPr>
            <w:tcW w:w="992" w:type="dxa"/>
            <w:vAlign w:val="bottom"/>
          </w:tcPr>
          <w:p w14:paraId="63F97477"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57,3</w:t>
            </w:r>
          </w:p>
        </w:tc>
        <w:tc>
          <w:tcPr>
            <w:tcW w:w="1134" w:type="dxa"/>
            <w:vAlign w:val="bottom"/>
          </w:tcPr>
          <w:p w14:paraId="73F5DE28"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38,5</w:t>
            </w:r>
          </w:p>
        </w:tc>
      </w:tr>
      <w:tr w:rsidR="001C236F" w:rsidRPr="0091031B" w14:paraId="5EDA88B3" w14:textId="77777777" w:rsidTr="004004D6">
        <w:trPr>
          <w:jc w:val="center"/>
        </w:trPr>
        <w:tc>
          <w:tcPr>
            <w:tcW w:w="9634" w:type="dxa"/>
            <w:gridSpan w:val="10"/>
          </w:tcPr>
          <w:p w14:paraId="73CEC7F9" w14:textId="77777777" w:rsidR="001C236F" w:rsidRPr="0091031B" w:rsidRDefault="001C236F" w:rsidP="004004D6">
            <w:pPr>
              <w:jc w:val="center"/>
              <w:rPr>
                <w:rFonts w:ascii="Times New Roman" w:hAnsi="Times New Roman" w:cs="Times New Roman"/>
                <w:sz w:val="20"/>
                <w:szCs w:val="20"/>
              </w:rPr>
            </w:pPr>
            <w:r w:rsidRPr="0091031B">
              <w:rPr>
                <w:rFonts w:ascii="Times New Roman" w:hAnsi="Times New Roman" w:cs="Times New Roman"/>
                <w:sz w:val="20"/>
                <w:szCs w:val="20"/>
              </w:rPr>
              <w:t>Доля населения, негативно оценивающего материальное положение семьи</w:t>
            </w:r>
          </w:p>
        </w:tc>
      </w:tr>
      <w:tr w:rsidR="001C236F" w:rsidRPr="0091031B" w14:paraId="68D309A8" w14:textId="77777777" w:rsidTr="004430D3">
        <w:trPr>
          <w:jc w:val="center"/>
        </w:trPr>
        <w:tc>
          <w:tcPr>
            <w:tcW w:w="846" w:type="dxa"/>
            <w:vAlign w:val="bottom"/>
          </w:tcPr>
          <w:p w14:paraId="00BB34F1"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31,1</w:t>
            </w:r>
          </w:p>
        </w:tc>
        <w:tc>
          <w:tcPr>
            <w:tcW w:w="842" w:type="dxa"/>
            <w:vAlign w:val="bottom"/>
          </w:tcPr>
          <w:p w14:paraId="28EAA2F8"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19,5</w:t>
            </w:r>
          </w:p>
        </w:tc>
        <w:tc>
          <w:tcPr>
            <w:tcW w:w="859" w:type="dxa"/>
            <w:vAlign w:val="bottom"/>
          </w:tcPr>
          <w:p w14:paraId="4C7ADE62"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39,0</w:t>
            </w:r>
          </w:p>
        </w:tc>
        <w:tc>
          <w:tcPr>
            <w:tcW w:w="1134" w:type="dxa"/>
            <w:vAlign w:val="bottom"/>
          </w:tcPr>
          <w:p w14:paraId="20B23639"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32,1</w:t>
            </w:r>
          </w:p>
        </w:tc>
        <w:tc>
          <w:tcPr>
            <w:tcW w:w="992" w:type="dxa"/>
            <w:vAlign w:val="bottom"/>
          </w:tcPr>
          <w:p w14:paraId="6FD6F7FB" w14:textId="07D1945C" w:rsidR="001C236F" w:rsidRPr="0091031B" w:rsidRDefault="006B2799"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36,8</w:t>
            </w:r>
          </w:p>
        </w:tc>
        <w:tc>
          <w:tcPr>
            <w:tcW w:w="992" w:type="dxa"/>
            <w:vAlign w:val="bottom"/>
          </w:tcPr>
          <w:p w14:paraId="24F438C5" w14:textId="4777BD08" w:rsidR="001C236F" w:rsidRPr="0091031B" w:rsidRDefault="006B2799"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31,9</w:t>
            </w:r>
          </w:p>
        </w:tc>
        <w:tc>
          <w:tcPr>
            <w:tcW w:w="851" w:type="dxa"/>
            <w:vAlign w:val="bottom"/>
          </w:tcPr>
          <w:p w14:paraId="48329649"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70,1</w:t>
            </w:r>
          </w:p>
        </w:tc>
        <w:tc>
          <w:tcPr>
            <w:tcW w:w="992" w:type="dxa"/>
            <w:vAlign w:val="bottom"/>
          </w:tcPr>
          <w:p w14:paraId="57BC5B9D"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62,7</w:t>
            </w:r>
          </w:p>
        </w:tc>
        <w:tc>
          <w:tcPr>
            <w:tcW w:w="992" w:type="dxa"/>
            <w:vAlign w:val="bottom"/>
          </w:tcPr>
          <w:p w14:paraId="701381DB"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63,6</w:t>
            </w:r>
          </w:p>
        </w:tc>
        <w:tc>
          <w:tcPr>
            <w:tcW w:w="1134" w:type="dxa"/>
            <w:vAlign w:val="bottom"/>
          </w:tcPr>
          <w:p w14:paraId="37699702"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39,2</w:t>
            </w:r>
          </w:p>
        </w:tc>
      </w:tr>
      <w:tr w:rsidR="001C236F" w:rsidRPr="0091031B" w14:paraId="62521D4B" w14:textId="77777777" w:rsidTr="004004D6">
        <w:trPr>
          <w:jc w:val="center"/>
        </w:trPr>
        <w:tc>
          <w:tcPr>
            <w:tcW w:w="9634" w:type="dxa"/>
            <w:gridSpan w:val="10"/>
          </w:tcPr>
          <w:p w14:paraId="11F0EA1D" w14:textId="77777777" w:rsidR="001C236F" w:rsidRPr="0091031B" w:rsidRDefault="001C236F" w:rsidP="004004D6">
            <w:pPr>
              <w:jc w:val="center"/>
              <w:rPr>
                <w:rFonts w:ascii="Times New Roman" w:hAnsi="Times New Roman" w:cs="Times New Roman"/>
                <w:sz w:val="20"/>
                <w:szCs w:val="20"/>
              </w:rPr>
            </w:pPr>
            <w:r w:rsidRPr="0091031B">
              <w:rPr>
                <w:rFonts w:ascii="Times New Roman" w:hAnsi="Times New Roman" w:cs="Times New Roman"/>
                <w:sz w:val="20"/>
                <w:szCs w:val="20"/>
              </w:rPr>
              <w:t>Доля населения, негативно оценивающего политическое положение страны</w:t>
            </w:r>
          </w:p>
        </w:tc>
      </w:tr>
      <w:tr w:rsidR="001C236F" w:rsidRPr="0091031B" w14:paraId="6E75341E" w14:textId="77777777" w:rsidTr="004430D3">
        <w:trPr>
          <w:jc w:val="center"/>
        </w:trPr>
        <w:tc>
          <w:tcPr>
            <w:tcW w:w="846" w:type="dxa"/>
            <w:vAlign w:val="bottom"/>
          </w:tcPr>
          <w:p w14:paraId="033AC062" w14:textId="0B9C19D8"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48,4</w:t>
            </w:r>
          </w:p>
        </w:tc>
        <w:tc>
          <w:tcPr>
            <w:tcW w:w="842" w:type="dxa"/>
            <w:vAlign w:val="bottom"/>
          </w:tcPr>
          <w:p w14:paraId="7FF325EC" w14:textId="3B1E11C2"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41,5</w:t>
            </w:r>
          </w:p>
        </w:tc>
        <w:tc>
          <w:tcPr>
            <w:tcW w:w="859" w:type="dxa"/>
            <w:vAlign w:val="bottom"/>
          </w:tcPr>
          <w:p w14:paraId="2E02C307" w14:textId="210A1C1C"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43,6</w:t>
            </w:r>
          </w:p>
        </w:tc>
        <w:tc>
          <w:tcPr>
            <w:tcW w:w="1134" w:type="dxa"/>
            <w:vAlign w:val="bottom"/>
          </w:tcPr>
          <w:p w14:paraId="3B00AA80" w14:textId="4786FFA4"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42,8</w:t>
            </w:r>
          </w:p>
        </w:tc>
        <w:tc>
          <w:tcPr>
            <w:tcW w:w="992" w:type="dxa"/>
            <w:vAlign w:val="bottom"/>
          </w:tcPr>
          <w:p w14:paraId="2399CADE" w14:textId="1AF32DC5"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27,8</w:t>
            </w:r>
          </w:p>
        </w:tc>
        <w:tc>
          <w:tcPr>
            <w:tcW w:w="992" w:type="dxa"/>
            <w:vAlign w:val="bottom"/>
          </w:tcPr>
          <w:p w14:paraId="5E085C5F" w14:textId="45A66165"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25,3</w:t>
            </w:r>
          </w:p>
        </w:tc>
        <w:tc>
          <w:tcPr>
            <w:tcW w:w="851" w:type="dxa"/>
            <w:vAlign w:val="bottom"/>
          </w:tcPr>
          <w:p w14:paraId="01CC8B6C" w14:textId="0135FD4A"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47,5</w:t>
            </w:r>
          </w:p>
        </w:tc>
        <w:tc>
          <w:tcPr>
            <w:tcW w:w="992" w:type="dxa"/>
            <w:vAlign w:val="bottom"/>
          </w:tcPr>
          <w:p w14:paraId="1F0D58B9" w14:textId="2B0BDD50"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41,6</w:t>
            </w:r>
          </w:p>
        </w:tc>
        <w:tc>
          <w:tcPr>
            <w:tcW w:w="992" w:type="dxa"/>
            <w:vAlign w:val="bottom"/>
          </w:tcPr>
          <w:p w14:paraId="5E11644F"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54,5</w:t>
            </w:r>
          </w:p>
        </w:tc>
        <w:tc>
          <w:tcPr>
            <w:tcW w:w="1134" w:type="dxa"/>
            <w:vAlign w:val="bottom"/>
          </w:tcPr>
          <w:p w14:paraId="5C4216E5"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52,3</w:t>
            </w:r>
          </w:p>
        </w:tc>
      </w:tr>
      <w:tr w:rsidR="001C236F" w:rsidRPr="0091031B" w14:paraId="14C9E420" w14:textId="77777777" w:rsidTr="004004D6">
        <w:trPr>
          <w:jc w:val="center"/>
        </w:trPr>
        <w:tc>
          <w:tcPr>
            <w:tcW w:w="9634" w:type="dxa"/>
            <w:gridSpan w:val="10"/>
          </w:tcPr>
          <w:p w14:paraId="215D5671" w14:textId="77777777" w:rsidR="001C236F" w:rsidRPr="0091031B" w:rsidRDefault="001C236F" w:rsidP="004004D6">
            <w:pPr>
              <w:jc w:val="center"/>
              <w:rPr>
                <w:rFonts w:ascii="Times New Roman" w:hAnsi="Times New Roman" w:cs="Times New Roman"/>
                <w:sz w:val="20"/>
                <w:szCs w:val="20"/>
              </w:rPr>
            </w:pPr>
            <w:r w:rsidRPr="0091031B">
              <w:rPr>
                <w:rFonts w:ascii="Times New Roman" w:hAnsi="Times New Roman" w:cs="Times New Roman"/>
                <w:sz w:val="20"/>
                <w:szCs w:val="20"/>
              </w:rPr>
              <w:t>Доля населения, негативно оценивающего политическое положение области</w:t>
            </w:r>
          </w:p>
        </w:tc>
      </w:tr>
      <w:tr w:rsidR="001C236F" w:rsidRPr="0091031B" w14:paraId="2AC7DB3F" w14:textId="77777777" w:rsidTr="004430D3">
        <w:trPr>
          <w:jc w:val="center"/>
        </w:trPr>
        <w:tc>
          <w:tcPr>
            <w:tcW w:w="846" w:type="dxa"/>
            <w:vAlign w:val="bottom"/>
          </w:tcPr>
          <w:p w14:paraId="20416682"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25,9</w:t>
            </w:r>
          </w:p>
        </w:tc>
        <w:tc>
          <w:tcPr>
            <w:tcW w:w="842" w:type="dxa"/>
            <w:vAlign w:val="bottom"/>
          </w:tcPr>
          <w:p w14:paraId="08065CA0"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18,7</w:t>
            </w:r>
          </w:p>
        </w:tc>
        <w:tc>
          <w:tcPr>
            <w:tcW w:w="859" w:type="dxa"/>
            <w:vAlign w:val="bottom"/>
          </w:tcPr>
          <w:p w14:paraId="771C1FF7"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27,0</w:t>
            </w:r>
          </w:p>
        </w:tc>
        <w:tc>
          <w:tcPr>
            <w:tcW w:w="1134" w:type="dxa"/>
            <w:vAlign w:val="bottom"/>
          </w:tcPr>
          <w:p w14:paraId="0D034FA1"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19,3</w:t>
            </w:r>
          </w:p>
        </w:tc>
        <w:tc>
          <w:tcPr>
            <w:tcW w:w="992" w:type="dxa"/>
            <w:vAlign w:val="bottom"/>
          </w:tcPr>
          <w:p w14:paraId="53128191"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18,7</w:t>
            </w:r>
          </w:p>
        </w:tc>
        <w:tc>
          <w:tcPr>
            <w:tcW w:w="992" w:type="dxa"/>
            <w:vAlign w:val="bottom"/>
          </w:tcPr>
          <w:p w14:paraId="08018CB8"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11,3</w:t>
            </w:r>
          </w:p>
        </w:tc>
        <w:tc>
          <w:tcPr>
            <w:tcW w:w="851" w:type="dxa"/>
            <w:vAlign w:val="bottom"/>
          </w:tcPr>
          <w:p w14:paraId="3E8017AE"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29,9</w:t>
            </w:r>
          </w:p>
        </w:tc>
        <w:tc>
          <w:tcPr>
            <w:tcW w:w="992" w:type="dxa"/>
            <w:vAlign w:val="bottom"/>
          </w:tcPr>
          <w:p w14:paraId="531947D3"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26,7</w:t>
            </w:r>
          </w:p>
        </w:tc>
        <w:tc>
          <w:tcPr>
            <w:tcW w:w="992" w:type="dxa"/>
            <w:vAlign w:val="bottom"/>
          </w:tcPr>
          <w:p w14:paraId="0BE54CC9"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48,2</w:t>
            </w:r>
          </w:p>
        </w:tc>
        <w:tc>
          <w:tcPr>
            <w:tcW w:w="1134" w:type="dxa"/>
            <w:vAlign w:val="bottom"/>
          </w:tcPr>
          <w:p w14:paraId="76BF7A68"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42,0</w:t>
            </w:r>
          </w:p>
        </w:tc>
      </w:tr>
      <w:tr w:rsidR="001C236F" w:rsidRPr="0091031B" w14:paraId="49534C31" w14:textId="77777777" w:rsidTr="004430D3">
        <w:trPr>
          <w:trHeight w:val="156"/>
          <w:jc w:val="center"/>
        </w:trPr>
        <w:tc>
          <w:tcPr>
            <w:tcW w:w="9634" w:type="dxa"/>
            <w:gridSpan w:val="10"/>
          </w:tcPr>
          <w:p w14:paraId="5032D647" w14:textId="77777777" w:rsidR="001C236F" w:rsidRPr="0091031B" w:rsidRDefault="001C236F" w:rsidP="004004D6">
            <w:pPr>
              <w:jc w:val="center"/>
              <w:rPr>
                <w:rFonts w:ascii="Times New Roman" w:hAnsi="Times New Roman" w:cs="Times New Roman"/>
                <w:sz w:val="20"/>
                <w:szCs w:val="20"/>
              </w:rPr>
            </w:pPr>
            <w:r w:rsidRPr="0091031B">
              <w:rPr>
                <w:rFonts w:ascii="Times New Roman" w:hAnsi="Times New Roman" w:cs="Times New Roman"/>
                <w:sz w:val="20"/>
                <w:szCs w:val="20"/>
              </w:rPr>
              <w:t>Доля населения, не доверяющего Президенту РФ</w:t>
            </w:r>
          </w:p>
        </w:tc>
      </w:tr>
      <w:tr w:rsidR="001C236F" w:rsidRPr="0091031B" w14:paraId="401FCAE2" w14:textId="77777777" w:rsidTr="004430D3">
        <w:trPr>
          <w:jc w:val="center"/>
        </w:trPr>
        <w:tc>
          <w:tcPr>
            <w:tcW w:w="846" w:type="dxa"/>
            <w:vAlign w:val="bottom"/>
          </w:tcPr>
          <w:p w14:paraId="1B9ECAF2"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59,3</w:t>
            </w:r>
          </w:p>
        </w:tc>
        <w:tc>
          <w:tcPr>
            <w:tcW w:w="842" w:type="dxa"/>
            <w:vAlign w:val="bottom"/>
          </w:tcPr>
          <w:p w14:paraId="35DC62E8"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37,4</w:t>
            </w:r>
          </w:p>
        </w:tc>
        <w:tc>
          <w:tcPr>
            <w:tcW w:w="859" w:type="dxa"/>
            <w:vAlign w:val="bottom"/>
          </w:tcPr>
          <w:p w14:paraId="62CB3293"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50,9</w:t>
            </w:r>
          </w:p>
        </w:tc>
        <w:tc>
          <w:tcPr>
            <w:tcW w:w="1134" w:type="dxa"/>
            <w:vAlign w:val="bottom"/>
          </w:tcPr>
          <w:p w14:paraId="28601881"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36,2</w:t>
            </w:r>
          </w:p>
        </w:tc>
        <w:tc>
          <w:tcPr>
            <w:tcW w:w="992" w:type="dxa"/>
            <w:vAlign w:val="bottom"/>
          </w:tcPr>
          <w:p w14:paraId="0998E44F" w14:textId="1918A3E0"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43,0</w:t>
            </w:r>
          </w:p>
        </w:tc>
        <w:tc>
          <w:tcPr>
            <w:tcW w:w="992" w:type="dxa"/>
            <w:vAlign w:val="bottom"/>
          </w:tcPr>
          <w:p w14:paraId="497B5D33" w14:textId="6C3DC76D"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30,8</w:t>
            </w:r>
          </w:p>
        </w:tc>
        <w:tc>
          <w:tcPr>
            <w:tcW w:w="851" w:type="dxa"/>
            <w:vAlign w:val="bottom"/>
          </w:tcPr>
          <w:p w14:paraId="1CB357B4"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63,5</w:t>
            </w:r>
          </w:p>
        </w:tc>
        <w:tc>
          <w:tcPr>
            <w:tcW w:w="992" w:type="dxa"/>
            <w:vAlign w:val="bottom"/>
          </w:tcPr>
          <w:p w14:paraId="273856A1"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49,8</w:t>
            </w:r>
          </w:p>
        </w:tc>
        <w:tc>
          <w:tcPr>
            <w:tcW w:w="992" w:type="dxa"/>
            <w:vAlign w:val="bottom"/>
          </w:tcPr>
          <w:p w14:paraId="376027D8"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24,5</w:t>
            </w:r>
          </w:p>
        </w:tc>
        <w:tc>
          <w:tcPr>
            <w:tcW w:w="1134" w:type="dxa"/>
            <w:vAlign w:val="bottom"/>
          </w:tcPr>
          <w:p w14:paraId="7EE55CA3"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24,4</w:t>
            </w:r>
          </w:p>
        </w:tc>
      </w:tr>
      <w:tr w:rsidR="001C236F" w:rsidRPr="0091031B" w14:paraId="6ED5E1F7" w14:textId="77777777" w:rsidTr="004004D6">
        <w:trPr>
          <w:jc w:val="center"/>
        </w:trPr>
        <w:tc>
          <w:tcPr>
            <w:tcW w:w="9634" w:type="dxa"/>
            <w:gridSpan w:val="10"/>
          </w:tcPr>
          <w:p w14:paraId="1EB708B6" w14:textId="77777777" w:rsidR="001C236F" w:rsidRPr="0091031B" w:rsidRDefault="001C236F" w:rsidP="004004D6">
            <w:pPr>
              <w:jc w:val="center"/>
              <w:rPr>
                <w:rFonts w:ascii="Times New Roman" w:hAnsi="Times New Roman" w:cs="Times New Roman"/>
                <w:sz w:val="20"/>
                <w:szCs w:val="20"/>
              </w:rPr>
            </w:pPr>
            <w:r w:rsidRPr="0091031B">
              <w:rPr>
                <w:rFonts w:ascii="Times New Roman" w:hAnsi="Times New Roman" w:cs="Times New Roman"/>
                <w:sz w:val="20"/>
                <w:szCs w:val="20"/>
              </w:rPr>
              <w:t>Доля населения, не доверяющего губернатору области</w:t>
            </w:r>
          </w:p>
        </w:tc>
      </w:tr>
      <w:tr w:rsidR="001C236F" w:rsidRPr="0091031B" w14:paraId="65E8D961" w14:textId="77777777" w:rsidTr="004430D3">
        <w:trPr>
          <w:jc w:val="center"/>
        </w:trPr>
        <w:tc>
          <w:tcPr>
            <w:tcW w:w="846" w:type="dxa"/>
            <w:vAlign w:val="bottom"/>
          </w:tcPr>
          <w:p w14:paraId="1E4AB53F"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63,0</w:t>
            </w:r>
          </w:p>
        </w:tc>
        <w:tc>
          <w:tcPr>
            <w:tcW w:w="842" w:type="dxa"/>
            <w:vAlign w:val="bottom"/>
          </w:tcPr>
          <w:p w14:paraId="3317F6BF"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43,1</w:t>
            </w:r>
          </w:p>
        </w:tc>
        <w:tc>
          <w:tcPr>
            <w:tcW w:w="859" w:type="dxa"/>
            <w:vAlign w:val="bottom"/>
          </w:tcPr>
          <w:p w14:paraId="3961D474"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54,7</w:t>
            </w:r>
          </w:p>
        </w:tc>
        <w:tc>
          <w:tcPr>
            <w:tcW w:w="1134" w:type="dxa"/>
            <w:vAlign w:val="bottom"/>
          </w:tcPr>
          <w:p w14:paraId="79204286"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44,0</w:t>
            </w:r>
          </w:p>
        </w:tc>
        <w:tc>
          <w:tcPr>
            <w:tcW w:w="992" w:type="dxa"/>
            <w:vAlign w:val="bottom"/>
          </w:tcPr>
          <w:p w14:paraId="65A50D75"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58,2</w:t>
            </w:r>
          </w:p>
        </w:tc>
        <w:tc>
          <w:tcPr>
            <w:tcW w:w="992" w:type="dxa"/>
            <w:vAlign w:val="bottom"/>
          </w:tcPr>
          <w:p w14:paraId="0802283C"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47,4</w:t>
            </w:r>
          </w:p>
        </w:tc>
        <w:tc>
          <w:tcPr>
            <w:tcW w:w="851" w:type="dxa"/>
            <w:vAlign w:val="bottom"/>
          </w:tcPr>
          <w:p w14:paraId="55CE3A65" w14:textId="1A06EBFE"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67,1</w:t>
            </w:r>
          </w:p>
        </w:tc>
        <w:tc>
          <w:tcPr>
            <w:tcW w:w="992" w:type="dxa"/>
            <w:vAlign w:val="bottom"/>
          </w:tcPr>
          <w:p w14:paraId="63A32229" w14:textId="4B4E685F" w:rsidR="001C236F" w:rsidRPr="0091031B" w:rsidRDefault="00AC4240"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61,3</w:t>
            </w:r>
          </w:p>
        </w:tc>
        <w:tc>
          <w:tcPr>
            <w:tcW w:w="992" w:type="dxa"/>
            <w:vAlign w:val="bottom"/>
          </w:tcPr>
          <w:p w14:paraId="04626733"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45,5</w:t>
            </w:r>
          </w:p>
        </w:tc>
        <w:tc>
          <w:tcPr>
            <w:tcW w:w="1134" w:type="dxa"/>
            <w:vAlign w:val="bottom"/>
          </w:tcPr>
          <w:p w14:paraId="4E1DBD02" w14:textId="77777777" w:rsidR="001C236F" w:rsidRPr="0091031B" w:rsidRDefault="001C236F" w:rsidP="004004D6">
            <w:pPr>
              <w:jc w:val="center"/>
              <w:rPr>
                <w:rFonts w:ascii="Times New Roman" w:hAnsi="Times New Roman" w:cs="Times New Roman"/>
                <w:color w:val="000000"/>
                <w:sz w:val="20"/>
                <w:szCs w:val="20"/>
              </w:rPr>
            </w:pPr>
            <w:r w:rsidRPr="0091031B">
              <w:rPr>
                <w:rFonts w:ascii="Times New Roman" w:hAnsi="Times New Roman" w:cs="Times New Roman"/>
                <w:color w:val="000000"/>
                <w:sz w:val="20"/>
                <w:szCs w:val="20"/>
              </w:rPr>
              <w:t>33,6</w:t>
            </w:r>
          </w:p>
        </w:tc>
      </w:tr>
    </w:tbl>
    <w:p w14:paraId="31F568E7" w14:textId="77777777" w:rsidR="00D256B5" w:rsidRPr="00D256B5" w:rsidRDefault="00D256B5" w:rsidP="004004D6">
      <w:pPr>
        <w:spacing w:after="0" w:line="240" w:lineRule="auto"/>
        <w:rPr>
          <w:rFonts w:ascii="Times New Roman" w:hAnsi="Times New Roman" w:cs="Times New Roman"/>
        </w:rPr>
      </w:pPr>
      <w:r w:rsidRPr="00D256B5">
        <w:rPr>
          <w:rFonts w:ascii="Times New Roman" w:hAnsi="Times New Roman" w:cs="Times New Roman"/>
        </w:rPr>
        <w:t>Источник: данные мониторинга ВолНЦ РАН</w:t>
      </w:r>
    </w:p>
    <w:p w14:paraId="29AFE37C" w14:textId="6750A3DC" w:rsidR="00152FE2" w:rsidRPr="003B5142" w:rsidRDefault="00E370A5" w:rsidP="004004D6">
      <w:pPr>
        <w:spacing w:after="0" w:line="240" w:lineRule="auto"/>
        <w:ind w:firstLine="709"/>
        <w:jc w:val="both"/>
        <w:rPr>
          <w:rFonts w:ascii="Times New Roman" w:hAnsi="Times New Roman" w:cs="Times New Roman"/>
          <w:bCs/>
          <w:sz w:val="24"/>
          <w:szCs w:val="24"/>
        </w:rPr>
      </w:pPr>
      <w:r w:rsidRPr="003B5142">
        <w:rPr>
          <w:rFonts w:ascii="Times New Roman" w:hAnsi="Times New Roman" w:cs="Times New Roman"/>
          <w:sz w:val="24"/>
          <w:szCs w:val="24"/>
        </w:rPr>
        <w:t xml:space="preserve">В результате социологических измерений было выявлено, что </w:t>
      </w:r>
      <w:r w:rsidR="00152FE2" w:rsidRPr="003B5142">
        <w:rPr>
          <w:rFonts w:ascii="Times New Roman" w:hAnsi="Times New Roman" w:cs="Times New Roman"/>
          <w:sz w:val="24"/>
          <w:szCs w:val="24"/>
        </w:rPr>
        <w:t xml:space="preserve">в условиях кризисных процессов на фоне пандемии и роста социального недовольства </w:t>
      </w:r>
      <w:r w:rsidRPr="003B5142">
        <w:rPr>
          <w:rFonts w:ascii="Times New Roman" w:hAnsi="Times New Roman" w:cs="Times New Roman"/>
          <w:sz w:val="24"/>
          <w:szCs w:val="24"/>
        </w:rPr>
        <w:t xml:space="preserve">протестный потенциал жителей муниципальных образований составляет </w:t>
      </w:r>
      <w:r w:rsidR="00152FE2" w:rsidRPr="003B5142">
        <w:rPr>
          <w:rFonts w:ascii="Times New Roman" w:hAnsi="Times New Roman" w:cs="Times New Roman"/>
          <w:sz w:val="24"/>
          <w:szCs w:val="24"/>
        </w:rPr>
        <w:t xml:space="preserve">от 24 до 42%. </w:t>
      </w:r>
      <w:r w:rsidRPr="003B5142">
        <w:rPr>
          <w:rFonts w:ascii="Times New Roman" w:hAnsi="Times New Roman" w:cs="Times New Roman"/>
          <w:sz w:val="24"/>
          <w:szCs w:val="24"/>
        </w:rPr>
        <w:t>Наиболее высоки</w:t>
      </w:r>
      <w:r w:rsidR="00152FE2" w:rsidRPr="003B5142">
        <w:rPr>
          <w:rFonts w:ascii="Times New Roman" w:hAnsi="Times New Roman" w:cs="Times New Roman"/>
          <w:sz w:val="24"/>
          <w:szCs w:val="24"/>
        </w:rPr>
        <w:t>й</w:t>
      </w:r>
      <w:r w:rsidRPr="003B5142">
        <w:rPr>
          <w:rFonts w:ascii="Times New Roman" w:hAnsi="Times New Roman" w:cs="Times New Roman"/>
          <w:sz w:val="24"/>
          <w:szCs w:val="24"/>
        </w:rPr>
        <w:t xml:space="preserve"> </w:t>
      </w:r>
      <w:r w:rsidR="00152FE2" w:rsidRPr="003B5142">
        <w:rPr>
          <w:rFonts w:ascii="Times New Roman" w:hAnsi="Times New Roman" w:cs="Times New Roman"/>
          <w:sz w:val="24"/>
          <w:szCs w:val="24"/>
        </w:rPr>
        <w:t>уровень</w:t>
      </w:r>
      <w:r w:rsidRPr="003B5142">
        <w:rPr>
          <w:rFonts w:ascii="Times New Roman" w:hAnsi="Times New Roman" w:cs="Times New Roman"/>
          <w:sz w:val="24"/>
          <w:szCs w:val="24"/>
        </w:rPr>
        <w:t xml:space="preserve"> протестных настроений </w:t>
      </w:r>
      <w:r w:rsidR="00152FE2" w:rsidRPr="003B5142">
        <w:rPr>
          <w:rFonts w:ascii="Times New Roman" w:hAnsi="Times New Roman" w:cs="Times New Roman"/>
          <w:sz w:val="24"/>
          <w:szCs w:val="24"/>
        </w:rPr>
        <w:t>наблюдается в</w:t>
      </w:r>
      <w:r w:rsidRPr="003B5142">
        <w:rPr>
          <w:rFonts w:ascii="Times New Roman" w:hAnsi="Times New Roman" w:cs="Times New Roman"/>
          <w:sz w:val="24"/>
          <w:szCs w:val="24"/>
        </w:rPr>
        <w:t xml:space="preserve"> Калининград</w:t>
      </w:r>
      <w:r w:rsidR="00152FE2" w:rsidRPr="003B5142">
        <w:rPr>
          <w:rFonts w:ascii="Times New Roman" w:hAnsi="Times New Roman" w:cs="Times New Roman"/>
          <w:sz w:val="24"/>
          <w:szCs w:val="24"/>
        </w:rPr>
        <w:t>е</w:t>
      </w:r>
      <w:r w:rsidRPr="003B5142">
        <w:rPr>
          <w:rFonts w:ascii="Times New Roman" w:hAnsi="Times New Roman" w:cs="Times New Roman"/>
          <w:sz w:val="24"/>
          <w:szCs w:val="24"/>
        </w:rPr>
        <w:t xml:space="preserve"> (42%), самы</w:t>
      </w:r>
      <w:r w:rsidR="00152FE2" w:rsidRPr="003B5142">
        <w:rPr>
          <w:rFonts w:ascii="Times New Roman" w:hAnsi="Times New Roman" w:cs="Times New Roman"/>
          <w:sz w:val="24"/>
          <w:szCs w:val="24"/>
        </w:rPr>
        <w:t>й</w:t>
      </w:r>
      <w:r w:rsidRPr="003B5142">
        <w:rPr>
          <w:rFonts w:ascii="Times New Roman" w:hAnsi="Times New Roman" w:cs="Times New Roman"/>
          <w:sz w:val="24"/>
          <w:szCs w:val="24"/>
        </w:rPr>
        <w:t xml:space="preserve"> низки</w:t>
      </w:r>
      <w:r w:rsidR="00152FE2" w:rsidRPr="003B5142">
        <w:rPr>
          <w:rFonts w:ascii="Times New Roman" w:hAnsi="Times New Roman" w:cs="Times New Roman"/>
          <w:sz w:val="24"/>
          <w:szCs w:val="24"/>
        </w:rPr>
        <w:t>й</w:t>
      </w:r>
      <w:r w:rsidRPr="003B5142">
        <w:rPr>
          <w:rFonts w:ascii="Times New Roman" w:hAnsi="Times New Roman" w:cs="Times New Roman"/>
          <w:sz w:val="24"/>
          <w:szCs w:val="24"/>
        </w:rPr>
        <w:t xml:space="preserve"> – </w:t>
      </w:r>
      <w:r w:rsidR="00152FE2" w:rsidRPr="003B5142">
        <w:rPr>
          <w:rFonts w:ascii="Times New Roman" w:hAnsi="Times New Roman" w:cs="Times New Roman"/>
          <w:sz w:val="24"/>
          <w:szCs w:val="24"/>
        </w:rPr>
        <w:t xml:space="preserve">в </w:t>
      </w:r>
      <w:r w:rsidRPr="003B5142">
        <w:rPr>
          <w:rFonts w:ascii="Times New Roman" w:hAnsi="Times New Roman" w:cs="Times New Roman"/>
          <w:sz w:val="24"/>
          <w:szCs w:val="24"/>
        </w:rPr>
        <w:t>Мурманск</w:t>
      </w:r>
      <w:r w:rsidR="00152FE2" w:rsidRPr="003B5142">
        <w:rPr>
          <w:rFonts w:ascii="Times New Roman" w:hAnsi="Times New Roman" w:cs="Times New Roman"/>
          <w:sz w:val="24"/>
          <w:szCs w:val="24"/>
        </w:rPr>
        <w:t>е</w:t>
      </w:r>
      <w:r w:rsidRPr="003B5142">
        <w:rPr>
          <w:rFonts w:ascii="Times New Roman" w:hAnsi="Times New Roman" w:cs="Times New Roman"/>
          <w:sz w:val="24"/>
          <w:szCs w:val="24"/>
        </w:rPr>
        <w:t xml:space="preserve"> (24%). </w:t>
      </w:r>
      <w:r w:rsidR="00152FE2" w:rsidRPr="003B5142">
        <w:rPr>
          <w:rFonts w:ascii="Times New Roman" w:hAnsi="Times New Roman" w:cs="Times New Roman"/>
          <w:bCs/>
          <w:sz w:val="24"/>
          <w:szCs w:val="24"/>
        </w:rPr>
        <w:t xml:space="preserve">Во всех рассматриваемых городах потенциал протеста превышает среднероссийские показатели (18-20%). </w:t>
      </w:r>
    </w:p>
    <w:p w14:paraId="558759C8" w14:textId="41ED0C46" w:rsidR="00B20CC4" w:rsidRPr="003B5142" w:rsidRDefault="00AA2187" w:rsidP="001F25B1">
      <w:pPr>
        <w:autoSpaceDE w:val="0"/>
        <w:autoSpaceDN w:val="0"/>
        <w:adjustRightInd w:val="0"/>
        <w:spacing w:after="0" w:line="240" w:lineRule="auto"/>
        <w:ind w:firstLine="709"/>
        <w:jc w:val="both"/>
        <w:rPr>
          <w:rFonts w:ascii="Times New Roman" w:hAnsi="Times New Roman" w:cs="Times New Roman"/>
          <w:sz w:val="24"/>
          <w:szCs w:val="24"/>
        </w:rPr>
      </w:pPr>
      <w:r w:rsidRPr="003B5142">
        <w:rPr>
          <w:rFonts w:ascii="Times New Roman" w:hAnsi="Times New Roman" w:cs="Times New Roman"/>
          <w:sz w:val="24"/>
          <w:szCs w:val="24"/>
        </w:rPr>
        <w:t>В целом, можно предположить, что пандемия могла стать фактором консервации протестных установок. В кризисный период значительная часть недовольных склонна скорее к адаптационной деятельности, чем к протестной активности</w:t>
      </w:r>
      <w:r w:rsidR="00C91A08" w:rsidRPr="003B5142">
        <w:rPr>
          <w:rFonts w:ascii="Times New Roman" w:hAnsi="Times New Roman" w:cs="Times New Roman"/>
          <w:sz w:val="24"/>
          <w:szCs w:val="24"/>
        </w:rPr>
        <w:t xml:space="preserve"> </w:t>
      </w:r>
      <w:r w:rsidR="00C91A08" w:rsidRPr="008170D5">
        <w:rPr>
          <w:rFonts w:ascii="Times New Roman" w:hAnsi="Times New Roman" w:cs="Times New Roman"/>
          <w:sz w:val="24"/>
          <w:szCs w:val="24"/>
        </w:rPr>
        <w:t>[1; 3]</w:t>
      </w:r>
      <w:r w:rsidRPr="008170D5">
        <w:rPr>
          <w:rFonts w:ascii="Times New Roman" w:hAnsi="Times New Roman" w:cs="Times New Roman"/>
          <w:sz w:val="24"/>
          <w:szCs w:val="24"/>
        </w:rPr>
        <w:t>.</w:t>
      </w:r>
      <w:r w:rsidRPr="003B5142">
        <w:rPr>
          <w:rFonts w:ascii="Times New Roman" w:hAnsi="Times New Roman" w:cs="Times New Roman"/>
          <w:sz w:val="24"/>
          <w:szCs w:val="24"/>
        </w:rPr>
        <w:t xml:space="preserve"> В условиях ухудшения материального положения под воздействием различных проявлений кризиса большинство горожан стремится найти дополнительные источники дохода, сократить расходы, экономить на потреблении дорогостоящих товаров, т.е. главным способом решения личных материальных проблем в условиях кризиса люди считают не участие в акциях протеста, а поиск дополнительных заработков и других источников доходов.</w:t>
      </w:r>
      <w:r w:rsidR="001F25B1">
        <w:rPr>
          <w:rFonts w:ascii="Times New Roman" w:hAnsi="Times New Roman" w:cs="Times New Roman"/>
          <w:sz w:val="24"/>
          <w:szCs w:val="24"/>
        </w:rPr>
        <w:t xml:space="preserve"> </w:t>
      </w:r>
      <w:r w:rsidR="00260BAB" w:rsidRPr="003B5142">
        <w:rPr>
          <w:rFonts w:ascii="Times New Roman" w:hAnsi="Times New Roman" w:cs="Times New Roman"/>
          <w:sz w:val="24"/>
          <w:szCs w:val="24"/>
        </w:rPr>
        <w:t xml:space="preserve">Однако </w:t>
      </w:r>
      <w:r w:rsidR="00E370A5" w:rsidRPr="003B5142">
        <w:rPr>
          <w:rFonts w:ascii="Times New Roman" w:hAnsi="Times New Roman" w:cs="Times New Roman"/>
          <w:sz w:val="24"/>
          <w:szCs w:val="24"/>
        </w:rPr>
        <w:t xml:space="preserve">сохраняющаяся близость показателей экономического положения и политических настроений представителей группы протеста и «остальных» жителей </w:t>
      </w:r>
      <w:r w:rsidR="007C1D04" w:rsidRPr="003B5142">
        <w:rPr>
          <w:rFonts w:ascii="Times New Roman" w:hAnsi="Times New Roman" w:cs="Times New Roman"/>
          <w:sz w:val="24"/>
          <w:szCs w:val="24"/>
        </w:rPr>
        <w:t>городов</w:t>
      </w:r>
      <w:r w:rsidR="00E370A5" w:rsidRPr="003B5142">
        <w:rPr>
          <w:rFonts w:ascii="Times New Roman" w:hAnsi="Times New Roman" w:cs="Times New Roman"/>
          <w:sz w:val="24"/>
          <w:szCs w:val="24"/>
        </w:rPr>
        <w:t xml:space="preserve"> свидетельствует о наличии потенциальных предпосылок для сохранения протестных настроений, а также создает опасность роста социальной напряженности в случае ухудшения </w:t>
      </w:r>
      <w:r w:rsidR="00260BAB" w:rsidRPr="003B5142">
        <w:rPr>
          <w:rFonts w:ascii="Times New Roman" w:hAnsi="Times New Roman" w:cs="Times New Roman"/>
          <w:sz w:val="24"/>
          <w:szCs w:val="24"/>
        </w:rPr>
        <w:t>социально-экономической ситуации.</w:t>
      </w:r>
      <w:r w:rsidR="00E370A5" w:rsidRPr="003B5142">
        <w:rPr>
          <w:rFonts w:ascii="Times New Roman" w:hAnsi="Times New Roman" w:cs="Times New Roman"/>
          <w:sz w:val="24"/>
          <w:szCs w:val="24"/>
        </w:rPr>
        <w:t xml:space="preserve"> </w:t>
      </w:r>
    </w:p>
    <w:p w14:paraId="60E0E1FD" w14:textId="77777777" w:rsidR="004D5EAE" w:rsidRDefault="004D5EAE" w:rsidP="004D5EAE">
      <w:pPr>
        <w:spacing w:after="0" w:line="240" w:lineRule="auto"/>
        <w:jc w:val="center"/>
        <w:rPr>
          <w:rFonts w:ascii="Times New Roman" w:hAnsi="Times New Roman" w:cs="Times New Roman"/>
          <w:b/>
          <w:sz w:val="24"/>
          <w:szCs w:val="24"/>
        </w:rPr>
      </w:pPr>
    </w:p>
    <w:p w14:paraId="7DA705C4" w14:textId="1817B754" w:rsidR="004D5EAE" w:rsidRPr="009266EB" w:rsidRDefault="004D5EAE" w:rsidP="004D5EAE">
      <w:pPr>
        <w:spacing w:after="0" w:line="240" w:lineRule="auto"/>
        <w:jc w:val="center"/>
        <w:rPr>
          <w:rFonts w:ascii="Times New Roman" w:hAnsi="Times New Roman" w:cs="Times New Roman"/>
          <w:b/>
          <w:sz w:val="24"/>
          <w:szCs w:val="24"/>
        </w:rPr>
      </w:pPr>
      <w:r w:rsidRPr="009266EB">
        <w:rPr>
          <w:rFonts w:ascii="Times New Roman" w:hAnsi="Times New Roman" w:cs="Times New Roman"/>
          <w:b/>
          <w:sz w:val="24"/>
          <w:szCs w:val="24"/>
        </w:rPr>
        <w:t>Библиографический список</w:t>
      </w:r>
    </w:p>
    <w:p w14:paraId="49FFD760" w14:textId="419299BC" w:rsidR="00661817" w:rsidRPr="005E78DB" w:rsidRDefault="00661817" w:rsidP="003B5142">
      <w:pPr>
        <w:pStyle w:val="Default"/>
        <w:ind w:firstLine="709"/>
        <w:jc w:val="both"/>
        <w:rPr>
          <w:rFonts w:cs="Journal"/>
          <w:color w:val="auto"/>
        </w:rPr>
      </w:pPr>
      <w:r w:rsidRPr="005E78DB">
        <w:rPr>
          <w:rFonts w:cs="Journal"/>
          <w:color w:val="auto"/>
        </w:rPr>
        <w:t>1. Гурылина М. В. Динамика протестных настроений в российском обществе // Теория и практика общественного развития. 2015. № 10. С. 119-121.</w:t>
      </w:r>
    </w:p>
    <w:p w14:paraId="76F65743" w14:textId="65754585" w:rsidR="00661817" w:rsidRPr="005E78DB" w:rsidRDefault="00661817" w:rsidP="003B5142">
      <w:pPr>
        <w:pStyle w:val="Default"/>
        <w:ind w:firstLine="709"/>
        <w:jc w:val="both"/>
        <w:rPr>
          <w:color w:val="auto"/>
        </w:rPr>
      </w:pPr>
      <w:r w:rsidRPr="005E78DB">
        <w:rPr>
          <w:color w:val="auto"/>
        </w:rPr>
        <w:t>2. Дементьева И. Н. Протестные настроения в комплексе трендов общественного развития // Проблемы развития территории. 2014. № 4 (72). С. 67-81.</w:t>
      </w:r>
    </w:p>
    <w:p w14:paraId="637E99ED" w14:textId="28E250EF" w:rsidR="00661817" w:rsidRPr="005E78DB" w:rsidRDefault="00661817" w:rsidP="003B5142">
      <w:pPr>
        <w:pStyle w:val="Default"/>
        <w:ind w:firstLine="709"/>
        <w:jc w:val="both"/>
        <w:rPr>
          <w:rFonts w:cs="Journal"/>
          <w:color w:val="auto"/>
        </w:rPr>
      </w:pPr>
      <w:r w:rsidRPr="005E78DB">
        <w:rPr>
          <w:rFonts w:cs="Journal"/>
          <w:color w:val="auto"/>
        </w:rPr>
        <w:t>3. Петухов В. В. Динамика социальных настроений россиян и формирование запроса на перемены // Социологические исследования. 2018. № 11. С. 40-53.</w:t>
      </w:r>
    </w:p>
    <w:p w14:paraId="0AE40B38" w14:textId="5DA15505" w:rsidR="00661817" w:rsidRPr="005E78DB" w:rsidRDefault="00661817" w:rsidP="003B5142">
      <w:pPr>
        <w:pStyle w:val="Pa22"/>
        <w:spacing w:line="240" w:lineRule="auto"/>
        <w:ind w:firstLine="709"/>
        <w:jc w:val="both"/>
        <w:rPr>
          <w:rFonts w:ascii="Times New Roman" w:hAnsi="Times New Roman" w:cs="Times New Roman"/>
        </w:rPr>
      </w:pPr>
      <w:r w:rsidRPr="005E78DB">
        <w:rPr>
          <w:rFonts w:ascii="Times New Roman" w:hAnsi="Times New Roman" w:cs="Times New Roman"/>
        </w:rPr>
        <w:lastRenderedPageBreak/>
        <w:t>4. Протестные настроения. Уровень недовольства властями и готовность протестовать. URL: https://fom.ru/obshchestvo/11090 (дата обращения: 15.</w:t>
      </w:r>
      <w:r w:rsidR="001F25B1">
        <w:rPr>
          <w:rFonts w:ascii="Times New Roman" w:hAnsi="Times New Roman" w:cs="Times New Roman"/>
          <w:lang w:val="en-US"/>
        </w:rPr>
        <w:t>02</w:t>
      </w:r>
      <w:r w:rsidRPr="005E78DB">
        <w:rPr>
          <w:rFonts w:ascii="Times New Roman" w:hAnsi="Times New Roman" w:cs="Times New Roman"/>
        </w:rPr>
        <w:t>.202</w:t>
      </w:r>
      <w:r w:rsidR="001F25B1">
        <w:rPr>
          <w:rFonts w:ascii="Times New Roman" w:hAnsi="Times New Roman" w:cs="Times New Roman"/>
          <w:lang w:val="en-US"/>
        </w:rPr>
        <w:t>2</w:t>
      </w:r>
      <w:r w:rsidRPr="005E78DB">
        <w:rPr>
          <w:rFonts w:ascii="Times New Roman" w:hAnsi="Times New Roman" w:cs="Times New Roman"/>
        </w:rPr>
        <w:t>).</w:t>
      </w:r>
    </w:p>
    <w:p w14:paraId="698F08F5" w14:textId="06AC636C" w:rsidR="00661817" w:rsidRPr="005E78DB" w:rsidRDefault="00661817" w:rsidP="003B5142">
      <w:pPr>
        <w:pStyle w:val="Default"/>
        <w:ind w:firstLine="709"/>
        <w:jc w:val="both"/>
        <w:rPr>
          <w:bCs/>
          <w:color w:val="auto"/>
        </w:rPr>
      </w:pPr>
      <w:r w:rsidRPr="005E78DB">
        <w:rPr>
          <w:color w:val="auto"/>
        </w:rPr>
        <w:t xml:space="preserve">5. Руденкин Д. В. </w:t>
      </w:r>
      <w:r w:rsidRPr="005E78DB">
        <w:rPr>
          <w:bCs/>
          <w:color w:val="auto"/>
        </w:rPr>
        <w:t>Карантинные ограничения как фактор роста протестных настроений российской городской молодежи: проверка гипотезы // В сб.: Современное российское общество: социально-политические тренды и вызовы. Материалы Всероссийской научной конференции с международным участием, посвященной 30-летию факультета социально-политических наук ЯрГУ им. П.Г. Демидова. Ярославль, 2021. С. 37-41.</w:t>
      </w:r>
    </w:p>
    <w:p w14:paraId="4AD1FBFC" w14:textId="6A2430A5" w:rsidR="00661817" w:rsidRDefault="00661817" w:rsidP="005E78DB">
      <w:pPr>
        <w:pStyle w:val="Default"/>
        <w:ind w:firstLine="709"/>
        <w:jc w:val="both"/>
        <w:rPr>
          <w:color w:val="auto"/>
        </w:rPr>
      </w:pPr>
    </w:p>
    <w:p w14:paraId="7B49668F" w14:textId="77777777" w:rsidR="00B96FA6" w:rsidRPr="009266EB" w:rsidRDefault="00B96FA6" w:rsidP="00B96FA6">
      <w:pPr>
        <w:spacing w:after="0" w:line="240" w:lineRule="auto"/>
        <w:ind w:firstLine="709"/>
        <w:jc w:val="both"/>
        <w:rPr>
          <w:rFonts w:ascii="Times New Roman" w:hAnsi="Times New Roman" w:cs="Times New Roman"/>
          <w:sz w:val="24"/>
          <w:szCs w:val="24"/>
        </w:rPr>
      </w:pPr>
      <w:r w:rsidRPr="009266EB">
        <w:rPr>
          <w:rFonts w:ascii="Times New Roman" w:hAnsi="Times New Roman" w:cs="Times New Roman"/>
          <w:sz w:val="24"/>
          <w:szCs w:val="24"/>
        </w:rPr>
        <w:t xml:space="preserve">Дементьева Ирина Николаевна (Россия, Вологда) – научный сотрудник отдела исследования уровня и образа жизни населения, Федеральное государственное бюджетное учреждение науки «Вологодский научный центр Российской академии наук» (Россия, 160014, г. Вологда, ул. Горького, д. 56а, </w:t>
      </w:r>
      <w:r w:rsidRPr="009266EB">
        <w:rPr>
          <w:rFonts w:ascii="Times New Roman" w:hAnsi="Times New Roman" w:cs="Times New Roman"/>
          <w:sz w:val="24"/>
          <w:szCs w:val="24"/>
          <w:lang w:val="en-US"/>
        </w:rPr>
        <w:t>irinika</w:t>
      </w:r>
      <w:r w:rsidRPr="009266EB">
        <w:rPr>
          <w:rFonts w:ascii="Times New Roman" w:hAnsi="Times New Roman" w:cs="Times New Roman"/>
          <w:sz w:val="24"/>
          <w:szCs w:val="24"/>
        </w:rPr>
        <w:t>_74@</w:t>
      </w:r>
      <w:r w:rsidRPr="009266EB">
        <w:rPr>
          <w:rFonts w:ascii="Times New Roman" w:hAnsi="Times New Roman" w:cs="Times New Roman"/>
          <w:sz w:val="24"/>
          <w:szCs w:val="24"/>
          <w:lang w:val="en-US"/>
        </w:rPr>
        <w:t>mail</w:t>
      </w:r>
      <w:r w:rsidRPr="009266EB">
        <w:rPr>
          <w:rFonts w:ascii="Times New Roman" w:hAnsi="Times New Roman" w:cs="Times New Roman"/>
          <w:sz w:val="24"/>
          <w:szCs w:val="24"/>
        </w:rPr>
        <w:t>.</w:t>
      </w:r>
      <w:r w:rsidRPr="009266EB">
        <w:rPr>
          <w:rFonts w:ascii="Times New Roman" w:hAnsi="Times New Roman" w:cs="Times New Roman"/>
          <w:sz w:val="24"/>
          <w:szCs w:val="24"/>
          <w:lang w:val="en-US"/>
        </w:rPr>
        <w:t>ru</w:t>
      </w:r>
      <w:r w:rsidRPr="009266EB">
        <w:rPr>
          <w:rFonts w:ascii="Times New Roman" w:hAnsi="Times New Roman" w:cs="Times New Roman"/>
          <w:sz w:val="24"/>
          <w:szCs w:val="24"/>
        </w:rPr>
        <w:t>).</w:t>
      </w:r>
    </w:p>
    <w:p w14:paraId="096B1B29" w14:textId="4FD3E769" w:rsidR="00B96FA6" w:rsidRDefault="00B96FA6" w:rsidP="005E78DB">
      <w:pPr>
        <w:pStyle w:val="Default"/>
        <w:ind w:firstLine="709"/>
        <w:jc w:val="both"/>
        <w:rPr>
          <w:color w:val="auto"/>
        </w:rPr>
      </w:pPr>
    </w:p>
    <w:p w14:paraId="13FBA7CE" w14:textId="77777777" w:rsidR="00B96FA6" w:rsidRPr="00632F26" w:rsidRDefault="00B96FA6" w:rsidP="00B96FA6">
      <w:pPr>
        <w:jc w:val="right"/>
        <w:rPr>
          <w:rFonts w:ascii="Times New Roman" w:hAnsi="Times New Roman" w:cs="Times New Roman"/>
          <w:b/>
          <w:color w:val="000000"/>
          <w:sz w:val="24"/>
          <w:szCs w:val="24"/>
          <w:shd w:val="clear" w:color="auto" w:fill="FFFFFF"/>
          <w:lang w:val="en-US"/>
        </w:rPr>
      </w:pPr>
      <w:r w:rsidRPr="00632F26">
        <w:rPr>
          <w:rFonts w:ascii="Times New Roman" w:hAnsi="Times New Roman" w:cs="Times New Roman"/>
          <w:b/>
          <w:color w:val="000000"/>
          <w:sz w:val="24"/>
          <w:szCs w:val="24"/>
          <w:shd w:val="clear" w:color="auto" w:fill="FFFFFF"/>
          <w:lang w:val="en-US"/>
        </w:rPr>
        <w:t>Dementieva I.N.</w:t>
      </w:r>
    </w:p>
    <w:p w14:paraId="0F618E2D" w14:textId="7C8A5658" w:rsidR="00B96FA6" w:rsidRDefault="00B96FA6" w:rsidP="008D77EA">
      <w:pPr>
        <w:pStyle w:val="Default"/>
        <w:ind w:firstLine="709"/>
        <w:jc w:val="center"/>
        <w:rPr>
          <w:b/>
          <w:lang w:val="en-US"/>
        </w:rPr>
      </w:pPr>
      <w:r w:rsidRPr="00B96FA6">
        <w:rPr>
          <w:b/>
          <w:lang w:val="en-US"/>
        </w:rPr>
        <w:t>THE POTENTIAL OF URBAN PROTEST IN A PANDEMIC</w:t>
      </w:r>
    </w:p>
    <w:p w14:paraId="621F7271" w14:textId="143A29F2" w:rsidR="008D77EA" w:rsidRDefault="008D77EA" w:rsidP="008D77EA">
      <w:pPr>
        <w:pStyle w:val="Default"/>
        <w:ind w:firstLine="709"/>
        <w:jc w:val="center"/>
        <w:rPr>
          <w:b/>
          <w:lang w:val="en-US"/>
        </w:rPr>
      </w:pPr>
    </w:p>
    <w:p w14:paraId="1667EAB4" w14:textId="51B0E57C" w:rsidR="008D77EA" w:rsidRDefault="008D77EA" w:rsidP="008D77EA">
      <w:pPr>
        <w:pStyle w:val="Default"/>
        <w:ind w:firstLine="709"/>
        <w:jc w:val="both"/>
        <w:rPr>
          <w:i/>
          <w:lang w:val="en-US"/>
        </w:rPr>
      </w:pPr>
      <w:r w:rsidRPr="008D77EA">
        <w:rPr>
          <w:i/>
          <w:lang w:val="en-US"/>
        </w:rPr>
        <w:t>This study presents a comparative analysis of the protest moods of residents of several municipalities of the Northwestern Federal District, namely the cities of Petrozavodsk, Kaliningrad, Murmansk, Vologda, Cherepovets in the context of crisis processes associated with the COVID-19 pandemic. The socio-demographic features of citizens who are inclined to participate in protests are revealed.</w:t>
      </w:r>
    </w:p>
    <w:p w14:paraId="0A60ADAD" w14:textId="3EF171F2" w:rsidR="008D77EA" w:rsidRDefault="008D77EA" w:rsidP="008D77EA">
      <w:pPr>
        <w:pStyle w:val="Default"/>
        <w:ind w:firstLine="709"/>
        <w:jc w:val="both"/>
        <w:rPr>
          <w:i/>
          <w:lang w:val="en-US"/>
        </w:rPr>
      </w:pPr>
      <w:r w:rsidRPr="008D77EA">
        <w:rPr>
          <w:i/>
          <w:lang w:val="en-US"/>
        </w:rPr>
        <w:t>The potential of protest, the city, public opinion, financial situation, socio-political sentiments.</w:t>
      </w:r>
    </w:p>
    <w:p w14:paraId="4FAD2090" w14:textId="3C8260B2" w:rsidR="008D77EA" w:rsidRDefault="008D77EA" w:rsidP="008D77EA">
      <w:pPr>
        <w:pStyle w:val="Default"/>
        <w:ind w:firstLine="709"/>
        <w:jc w:val="both"/>
        <w:rPr>
          <w:i/>
          <w:lang w:val="en-US"/>
        </w:rPr>
      </w:pPr>
    </w:p>
    <w:p w14:paraId="70995B01" w14:textId="77777777" w:rsidR="008D77EA" w:rsidRPr="004D3FBA" w:rsidRDefault="008D77EA" w:rsidP="008D77EA">
      <w:pPr>
        <w:spacing w:after="0" w:line="240" w:lineRule="auto"/>
        <w:ind w:firstLine="709"/>
        <w:jc w:val="both"/>
        <w:rPr>
          <w:rFonts w:ascii="Times New Roman" w:hAnsi="Times New Roman" w:cs="Times New Roman"/>
          <w:color w:val="000000"/>
          <w:sz w:val="24"/>
          <w:szCs w:val="24"/>
          <w:lang w:val="en-US"/>
        </w:rPr>
      </w:pPr>
      <w:r w:rsidRPr="004D3FBA">
        <w:rPr>
          <w:rFonts w:ascii="Times New Roman" w:hAnsi="Times New Roman" w:cs="Times New Roman"/>
          <w:color w:val="000000"/>
          <w:sz w:val="24"/>
          <w:szCs w:val="24"/>
          <w:lang w:val="en-US"/>
        </w:rPr>
        <w:t>Dementieva Irina Nikolaevna (Russia, Vologda) - Research Associate at the Department for Studies of Lifestyles and Standards of Living, Federal State Budgetary Institution of Science Vologda Research Center of the Russian Academy of Sciences (VolSC RAS) (Russia, 160014, Vologda, Gorky Str., 56a, irinika_74@mail.ru)</w:t>
      </w:r>
    </w:p>
    <w:p w14:paraId="70C46B4C" w14:textId="7972BA23" w:rsidR="008D77EA" w:rsidRDefault="008D77EA" w:rsidP="008D77EA">
      <w:pPr>
        <w:pStyle w:val="Default"/>
        <w:ind w:firstLine="709"/>
        <w:jc w:val="both"/>
        <w:rPr>
          <w:b/>
          <w:i/>
          <w:color w:val="auto"/>
          <w:lang w:val="en-US"/>
        </w:rPr>
      </w:pPr>
    </w:p>
    <w:p w14:paraId="76794566" w14:textId="77777777" w:rsidR="008D77EA" w:rsidRPr="004D3FBA" w:rsidRDefault="008D77EA" w:rsidP="008D77EA">
      <w:pPr>
        <w:spacing w:after="0" w:line="240" w:lineRule="auto"/>
        <w:jc w:val="center"/>
        <w:rPr>
          <w:rFonts w:ascii="Times New Roman" w:hAnsi="Times New Roman" w:cs="Times New Roman"/>
          <w:b/>
          <w:sz w:val="24"/>
          <w:szCs w:val="24"/>
          <w:lang w:val="en-US"/>
        </w:rPr>
      </w:pPr>
      <w:r w:rsidRPr="004D3FBA">
        <w:rPr>
          <w:rFonts w:ascii="Times New Roman" w:hAnsi="Times New Roman" w:cs="Times New Roman"/>
          <w:b/>
          <w:sz w:val="24"/>
          <w:szCs w:val="24"/>
          <w:lang w:val="en-US"/>
        </w:rPr>
        <w:t>References</w:t>
      </w:r>
    </w:p>
    <w:p w14:paraId="67C4B991" w14:textId="77777777" w:rsidR="008D77EA" w:rsidRPr="004D5EAE" w:rsidRDefault="008D77EA" w:rsidP="008D77EA">
      <w:pPr>
        <w:pStyle w:val="Default"/>
        <w:ind w:firstLine="709"/>
        <w:jc w:val="both"/>
        <w:rPr>
          <w:color w:val="auto"/>
          <w:lang w:val="en-US"/>
        </w:rPr>
      </w:pPr>
      <w:r w:rsidRPr="004D5EAE">
        <w:rPr>
          <w:color w:val="auto"/>
          <w:lang w:val="en-US"/>
        </w:rPr>
        <w:t>1. Gurylina M. V. Dinamika protestnykh nastroyeniy v rossiyskom obshchestve // Teoriya i praktika obshchestvennogo razvitiya. 2015. № 10. S. 119-121.</w:t>
      </w:r>
    </w:p>
    <w:p w14:paraId="010FEBE9" w14:textId="77777777" w:rsidR="008D77EA" w:rsidRPr="004D5EAE" w:rsidRDefault="008D77EA" w:rsidP="008D77EA">
      <w:pPr>
        <w:pStyle w:val="Default"/>
        <w:ind w:firstLine="709"/>
        <w:jc w:val="both"/>
        <w:rPr>
          <w:color w:val="auto"/>
          <w:lang w:val="en-US"/>
        </w:rPr>
      </w:pPr>
      <w:r w:rsidRPr="004D5EAE">
        <w:rPr>
          <w:color w:val="auto"/>
          <w:lang w:val="en-US"/>
        </w:rPr>
        <w:t>2. Dement'yeva I. N. Protestnyye nastroyeniya v komplekse tendentsiy obshchestvennogo razvitiya // Problemy razvitiya territorii. 2014. № 4 (72). S. 67-81.</w:t>
      </w:r>
    </w:p>
    <w:p w14:paraId="5ADA0343" w14:textId="77777777" w:rsidR="008D77EA" w:rsidRPr="004D5EAE" w:rsidRDefault="008D77EA" w:rsidP="008D77EA">
      <w:pPr>
        <w:pStyle w:val="Default"/>
        <w:ind w:firstLine="709"/>
        <w:jc w:val="both"/>
        <w:rPr>
          <w:color w:val="auto"/>
          <w:lang w:val="en-US"/>
        </w:rPr>
      </w:pPr>
      <w:r w:rsidRPr="004D5EAE">
        <w:rPr>
          <w:color w:val="auto"/>
          <w:lang w:val="en-US"/>
        </w:rPr>
        <w:t>3. Petukhov V. V. Dinamika sotsial'nykh nastroyeniy rossiyan i formirovaniye zaprosa na peremeny // Sotsiologicheskiye issledovaniya. 2018. № 11. S. 40-53.</w:t>
      </w:r>
    </w:p>
    <w:p w14:paraId="78BC1554" w14:textId="77777777" w:rsidR="008D77EA" w:rsidRPr="004D5EAE" w:rsidRDefault="008D77EA" w:rsidP="008D77EA">
      <w:pPr>
        <w:pStyle w:val="Default"/>
        <w:ind w:firstLine="709"/>
        <w:jc w:val="both"/>
        <w:rPr>
          <w:color w:val="auto"/>
          <w:lang w:val="en-US"/>
        </w:rPr>
      </w:pPr>
      <w:r w:rsidRPr="004D5EAE">
        <w:rPr>
          <w:color w:val="auto"/>
          <w:lang w:val="en-US"/>
        </w:rPr>
        <w:t>4. Protestnyye nastroyeniya. Uroven' nedovol'stva tsenami i gotovnost' protestovat'. URL: https://fom.ru/obshchestvo/11090 (data obrashcheniya: 15.02.2022).</w:t>
      </w:r>
    </w:p>
    <w:p w14:paraId="62DE18BD" w14:textId="628B23B6" w:rsidR="008D77EA" w:rsidRPr="004D5EAE" w:rsidRDefault="008D77EA" w:rsidP="008D77EA">
      <w:pPr>
        <w:pStyle w:val="Default"/>
        <w:ind w:firstLine="709"/>
        <w:jc w:val="both"/>
        <w:rPr>
          <w:color w:val="auto"/>
          <w:lang w:val="en-US"/>
        </w:rPr>
      </w:pPr>
      <w:r w:rsidRPr="004D5EAE">
        <w:rPr>
          <w:color w:val="auto"/>
          <w:lang w:val="en-US"/>
        </w:rPr>
        <w:t>5. Rudenkin D. V. Karantinnyye prognozy kak faktor rosta protestnykh nastroyeniy rossiyskikh gorodskikh: proverka gipotezy // V sb.: Sovremennoye rossiyskoye obshchestvo: sotsial'no-politicheskiye trendy i vyzovy molodezhi. Materialy Vserossiyskoy nauchnoy konferentsii s uchastiyem, posvyashchennoy 30-letiyu fakul'teta sotsial'no-politicheskikh nauk YarGU im. P.G. Demidova. Yaroslavl', 2021. S. 37-41.</w:t>
      </w:r>
    </w:p>
    <w:sectPr w:rsidR="008D77EA" w:rsidRPr="004D5EAE" w:rsidSect="003B5142">
      <w:footerReference w:type="default" r:id="rId9"/>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331EA1" w14:textId="77777777" w:rsidR="009F34A1" w:rsidRDefault="009F34A1" w:rsidP="000D60F2">
      <w:pPr>
        <w:spacing w:after="0" w:line="240" w:lineRule="auto"/>
      </w:pPr>
      <w:r>
        <w:separator/>
      </w:r>
    </w:p>
  </w:endnote>
  <w:endnote w:type="continuationSeparator" w:id="0">
    <w:p w14:paraId="7FD5F4BA" w14:textId="77777777" w:rsidR="009F34A1" w:rsidRDefault="009F34A1" w:rsidP="000D60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JournalRub">
    <w:altName w:val="Arial"/>
    <w:panose1 w:val="00000000000000000000"/>
    <w:charset w:val="00"/>
    <w:family w:val="swiss"/>
    <w:notTrueType/>
    <w:pitch w:val="default"/>
    <w:sig w:usb0="00000003" w:usb1="00000000" w:usb2="00000000" w:usb3="00000000" w:csb0="00000001" w:csb1="00000000"/>
  </w:font>
  <w:font w:name="Journal">
    <w:altName w:val="Times New Roman"/>
    <w:panose1 w:val="00000000000000000000"/>
    <w:charset w:val="CC"/>
    <w:family w:val="roman"/>
    <w:notTrueType/>
    <w:pitch w:val="default"/>
    <w:sig w:usb0="00000001"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202546"/>
      <w:docPartObj>
        <w:docPartGallery w:val="Page Numbers (Bottom of Page)"/>
        <w:docPartUnique/>
      </w:docPartObj>
    </w:sdtPr>
    <w:sdtContent>
      <w:p w14:paraId="44F880BE" w14:textId="20918701" w:rsidR="009F34A1" w:rsidRDefault="009F34A1">
        <w:pPr>
          <w:pStyle w:val="af"/>
          <w:jc w:val="center"/>
        </w:pPr>
        <w:r>
          <w:fldChar w:fldCharType="begin"/>
        </w:r>
        <w:r>
          <w:instrText>PAGE   \* MERGEFORMAT</w:instrText>
        </w:r>
        <w:r>
          <w:fldChar w:fldCharType="separate"/>
        </w:r>
        <w:r w:rsidR="004D5EAE">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6079CE" w14:textId="77777777" w:rsidR="009F34A1" w:rsidRDefault="009F34A1" w:rsidP="000D60F2">
      <w:pPr>
        <w:spacing w:after="0" w:line="240" w:lineRule="auto"/>
      </w:pPr>
      <w:r>
        <w:separator/>
      </w:r>
    </w:p>
  </w:footnote>
  <w:footnote w:type="continuationSeparator" w:id="0">
    <w:p w14:paraId="7EE4FB24" w14:textId="77777777" w:rsidR="009F34A1" w:rsidRDefault="009F34A1" w:rsidP="000D60F2">
      <w:pPr>
        <w:spacing w:after="0" w:line="240" w:lineRule="auto"/>
      </w:pPr>
      <w:r>
        <w:continuationSeparator/>
      </w:r>
    </w:p>
  </w:footnote>
  <w:footnote w:id="1">
    <w:p w14:paraId="7DD4580C" w14:textId="77777777" w:rsidR="009F34A1" w:rsidRPr="003F0690" w:rsidRDefault="009F34A1" w:rsidP="009E052E">
      <w:pPr>
        <w:pStyle w:val="a3"/>
        <w:jc w:val="both"/>
        <w:rPr>
          <w:rFonts w:ascii="Times New Roman" w:hAnsi="Times New Roman" w:cs="Times New Roman"/>
          <w:sz w:val="22"/>
          <w:szCs w:val="22"/>
        </w:rPr>
      </w:pPr>
      <w:r w:rsidRPr="003F0690">
        <w:rPr>
          <w:rStyle w:val="a5"/>
          <w:rFonts w:ascii="Times New Roman" w:hAnsi="Times New Roman" w:cs="Times New Roman"/>
          <w:sz w:val="22"/>
          <w:szCs w:val="22"/>
        </w:rPr>
        <w:footnoteRef/>
      </w:r>
      <w:r w:rsidRPr="003F0690">
        <w:rPr>
          <w:rFonts w:ascii="Times New Roman" w:hAnsi="Times New Roman" w:cs="Times New Roman"/>
          <w:sz w:val="22"/>
          <w:szCs w:val="22"/>
        </w:rPr>
        <w:t xml:space="preserve"> Статья подготовлена в рамках выполнения гранта РФФИ № 20-011-00326 «Коллективные действия и социальный капитал в российском обществе»</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66919"/>
    <w:multiLevelType w:val="hybridMultilevel"/>
    <w:tmpl w:val="12E8A054"/>
    <w:lvl w:ilvl="0" w:tplc="4F1EB30A">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485B7E11"/>
    <w:multiLevelType w:val="hybridMultilevel"/>
    <w:tmpl w:val="3DBE008A"/>
    <w:lvl w:ilvl="0" w:tplc="14008A8E">
      <w:start w:val="1"/>
      <w:numFmt w:val="decimal"/>
      <w:lvlText w:val="%1."/>
      <w:lvlJc w:val="left"/>
      <w:pPr>
        <w:tabs>
          <w:tab w:val="num" w:pos="785"/>
        </w:tabs>
        <w:ind w:left="785" w:hanging="360"/>
      </w:pPr>
      <w:rPr>
        <w:rFonts w:ascii="Times New Roman" w:hAnsi="Times New Roman" w:cs="Times New Roman" w:hint="default"/>
      </w:rPr>
    </w:lvl>
    <w:lvl w:ilvl="1" w:tplc="33A487B0" w:tentative="1">
      <w:start w:val="1"/>
      <w:numFmt w:val="decimal"/>
      <w:lvlText w:val="%2."/>
      <w:lvlJc w:val="left"/>
      <w:pPr>
        <w:tabs>
          <w:tab w:val="num" w:pos="1440"/>
        </w:tabs>
        <w:ind w:left="1440" w:hanging="360"/>
      </w:pPr>
    </w:lvl>
    <w:lvl w:ilvl="2" w:tplc="E5EA0488" w:tentative="1">
      <w:start w:val="1"/>
      <w:numFmt w:val="decimal"/>
      <w:lvlText w:val="%3."/>
      <w:lvlJc w:val="left"/>
      <w:pPr>
        <w:tabs>
          <w:tab w:val="num" w:pos="2160"/>
        </w:tabs>
        <w:ind w:left="2160" w:hanging="360"/>
      </w:pPr>
    </w:lvl>
    <w:lvl w:ilvl="3" w:tplc="1B2E0DEE" w:tentative="1">
      <w:start w:val="1"/>
      <w:numFmt w:val="decimal"/>
      <w:lvlText w:val="%4."/>
      <w:lvlJc w:val="left"/>
      <w:pPr>
        <w:tabs>
          <w:tab w:val="num" w:pos="2880"/>
        </w:tabs>
        <w:ind w:left="2880" w:hanging="360"/>
      </w:pPr>
    </w:lvl>
    <w:lvl w:ilvl="4" w:tplc="A9303BC4" w:tentative="1">
      <w:start w:val="1"/>
      <w:numFmt w:val="decimal"/>
      <w:lvlText w:val="%5."/>
      <w:lvlJc w:val="left"/>
      <w:pPr>
        <w:tabs>
          <w:tab w:val="num" w:pos="3600"/>
        </w:tabs>
        <w:ind w:left="3600" w:hanging="360"/>
      </w:pPr>
    </w:lvl>
    <w:lvl w:ilvl="5" w:tplc="171CE55E" w:tentative="1">
      <w:start w:val="1"/>
      <w:numFmt w:val="decimal"/>
      <w:lvlText w:val="%6."/>
      <w:lvlJc w:val="left"/>
      <w:pPr>
        <w:tabs>
          <w:tab w:val="num" w:pos="4320"/>
        </w:tabs>
        <w:ind w:left="4320" w:hanging="360"/>
      </w:pPr>
    </w:lvl>
    <w:lvl w:ilvl="6" w:tplc="DD268DE0" w:tentative="1">
      <w:start w:val="1"/>
      <w:numFmt w:val="decimal"/>
      <w:lvlText w:val="%7."/>
      <w:lvlJc w:val="left"/>
      <w:pPr>
        <w:tabs>
          <w:tab w:val="num" w:pos="5040"/>
        </w:tabs>
        <w:ind w:left="5040" w:hanging="360"/>
      </w:pPr>
    </w:lvl>
    <w:lvl w:ilvl="7" w:tplc="77AEEAE6" w:tentative="1">
      <w:start w:val="1"/>
      <w:numFmt w:val="decimal"/>
      <w:lvlText w:val="%8."/>
      <w:lvlJc w:val="left"/>
      <w:pPr>
        <w:tabs>
          <w:tab w:val="num" w:pos="5760"/>
        </w:tabs>
        <w:ind w:left="5760" w:hanging="360"/>
      </w:pPr>
    </w:lvl>
    <w:lvl w:ilvl="8" w:tplc="14D0B288" w:tentative="1">
      <w:start w:val="1"/>
      <w:numFmt w:val="decimal"/>
      <w:lvlText w:val="%9."/>
      <w:lvlJc w:val="left"/>
      <w:pPr>
        <w:tabs>
          <w:tab w:val="num" w:pos="6480"/>
        </w:tabs>
        <w:ind w:left="6480" w:hanging="360"/>
      </w:pPr>
    </w:lvl>
  </w:abstractNum>
  <w:abstractNum w:abstractNumId="2" w15:restartNumberingAfterBreak="0">
    <w:nsid w:val="48E8276D"/>
    <w:multiLevelType w:val="hybridMultilevel"/>
    <w:tmpl w:val="13A6424A"/>
    <w:lvl w:ilvl="0" w:tplc="184C8044">
      <w:start w:val="11"/>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710E6829"/>
    <w:multiLevelType w:val="hybridMultilevel"/>
    <w:tmpl w:val="925A17DE"/>
    <w:lvl w:ilvl="0" w:tplc="E78EE804">
      <w:start w:val="1"/>
      <w:numFmt w:val="decimal"/>
      <w:lvlText w:val="%1."/>
      <w:lvlJc w:val="left"/>
      <w:pPr>
        <w:ind w:left="360" w:hanging="360"/>
      </w:pPr>
      <w:rPr>
        <w:rFonts w:ascii="Times New Roman" w:hAnsi="Times New Roman" w:cs="Times New Roman"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748D2296"/>
    <w:multiLevelType w:val="hybridMultilevel"/>
    <w:tmpl w:val="9D100612"/>
    <w:lvl w:ilvl="0" w:tplc="7952B1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1312"/>
    <w:rsid w:val="000009B1"/>
    <w:rsid w:val="00002B38"/>
    <w:rsid w:val="00004503"/>
    <w:rsid w:val="00010E14"/>
    <w:rsid w:val="0001166B"/>
    <w:rsid w:val="00013CA1"/>
    <w:rsid w:val="000143F9"/>
    <w:rsid w:val="000157B4"/>
    <w:rsid w:val="000249CF"/>
    <w:rsid w:val="0003460F"/>
    <w:rsid w:val="00037EB1"/>
    <w:rsid w:val="000415A0"/>
    <w:rsid w:val="00054911"/>
    <w:rsid w:val="00054997"/>
    <w:rsid w:val="00060B28"/>
    <w:rsid w:val="0006518A"/>
    <w:rsid w:val="000677BE"/>
    <w:rsid w:val="000727AB"/>
    <w:rsid w:val="000778AA"/>
    <w:rsid w:val="000936E2"/>
    <w:rsid w:val="00097CD6"/>
    <w:rsid w:val="000A1307"/>
    <w:rsid w:val="000B2C45"/>
    <w:rsid w:val="000B4D16"/>
    <w:rsid w:val="000C6742"/>
    <w:rsid w:val="000D3239"/>
    <w:rsid w:val="000D60F2"/>
    <w:rsid w:val="000D6521"/>
    <w:rsid w:val="000E23DC"/>
    <w:rsid w:val="000F491D"/>
    <w:rsid w:val="00100F59"/>
    <w:rsid w:val="001022D3"/>
    <w:rsid w:val="00105073"/>
    <w:rsid w:val="00112D71"/>
    <w:rsid w:val="001132A1"/>
    <w:rsid w:val="00117224"/>
    <w:rsid w:val="00124648"/>
    <w:rsid w:val="00125F84"/>
    <w:rsid w:val="0013164F"/>
    <w:rsid w:val="001366F2"/>
    <w:rsid w:val="00144962"/>
    <w:rsid w:val="00146958"/>
    <w:rsid w:val="001519F6"/>
    <w:rsid w:val="00152FE2"/>
    <w:rsid w:val="00167476"/>
    <w:rsid w:val="001737AC"/>
    <w:rsid w:val="00181280"/>
    <w:rsid w:val="00185D99"/>
    <w:rsid w:val="001943CE"/>
    <w:rsid w:val="00195B74"/>
    <w:rsid w:val="00195D74"/>
    <w:rsid w:val="00196685"/>
    <w:rsid w:val="001A112B"/>
    <w:rsid w:val="001A1A4B"/>
    <w:rsid w:val="001B2C55"/>
    <w:rsid w:val="001B4DAD"/>
    <w:rsid w:val="001C236F"/>
    <w:rsid w:val="001C3D20"/>
    <w:rsid w:val="001F25B1"/>
    <w:rsid w:val="00200466"/>
    <w:rsid w:val="00201342"/>
    <w:rsid w:val="00213AD4"/>
    <w:rsid w:val="00220034"/>
    <w:rsid w:val="00223435"/>
    <w:rsid w:val="002308F0"/>
    <w:rsid w:val="00231394"/>
    <w:rsid w:val="00231641"/>
    <w:rsid w:val="00236427"/>
    <w:rsid w:val="00237FAB"/>
    <w:rsid w:val="00243712"/>
    <w:rsid w:val="00246D77"/>
    <w:rsid w:val="00247745"/>
    <w:rsid w:val="00260BAB"/>
    <w:rsid w:val="0026410A"/>
    <w:rsid w:val="0027031F"/>
    <w:rsid w:val="00275120"/>
    <w:rsid w:val="002828B6"/>
    <w:rsid w:val="002963A5"/>
    <w:rsid w:val="002A097A"/>
    <w:rsid w:val="002A2D2B"/>
    <w:rsid w:val="002A5849"/>
    <w:rsid w:val="002B5CD5"/>
    <w:rsid w:val="002C0BAF"/>
    <w:rsid w:val="002C4BDE"/>
    <w:rsid w:val="002C7CE2"/>
    <w:rsid w:val="002D6CC8"/>
    <w:rsid w:val="002D7146"/>
    <w:rsid w:val="002E51A7"/>
    <w:rsid w:val="002F3402"/>
    <w:rsid w:val="00306931"/>
    <w:rsid w:val="00310EAF"/>
    <w:rsid w:val="0031190C"/>
    <w:rsid w:val="003215F9"/>
    <w:rsid w:val="0034173C"/>
    <w:rsid w:val="0034270E"/>
    <w:rsid w:val="00345708"/>
    <w:rsid w:val="00347547"/>
    <w:rsid w:val="00347689"/>
    <w:rsid w:val="00356B2B"/>
    <w:rsid w:val="0036014B"/>
    <w:rsid w:val="0036289E"/>
    <w:rsid w:val="00374147"/>
    <w:rsid w:val="00374AA0"/>
    <w:rsid w:val="00374D99"/>
    <w:rsid w:val="00381880"/>
    <w:rsid w:val="003A40AC"/>
    <w:rsid w:val="003A4A08"/>
    <w:rsid w:val="003B1A37"/>
    <w:rsid w:val="003B50EC"/>
    <w:rsid w:val="003B5142"/>
    <w:rsid w:val="003C4485"/>
    <w:rsid w:val="003F0690"/>
    <w:rsid w:val="003F3052"/>
    <w:rsid w:val="004004C1"/>
    <w:rsid w:val="004004D6"/>
    <w:rsid w:val="00401638"/>
    <w:rsid w:val="00423E24"/>
    <w:rsid w:val="00432712"/>
    <w:rsid w:val="00432BDB"/>
    <w:rsid w:val="004430D3"/>
    <w:rsid w:val="00443F2E"/>
    <w:rsid w:val="004471A1"/>
    <w:rsid w:val="00455CC9"/>
    <w:rsid w:val="00471365"/>
    <w:rsid w:val="004739D0"/>
    <w:rsid w:val="00474472"/>
    <w:rsid w:val="004756C2"/>
    <w:rsid w:val="004801B3"/>
    <w:rsid w:val="0048218B"/>
    <w:rsid w:val="00490681"/>
    <w:rsid w:val="0049422F"/>
    <w:rsid w:val="00494DAF"/>
    <w:rsid w:val="004A3513"/>
    <w:rsid w:val="004A37EA"/>
    <w:rsid w:val="004A5E24"/>
    <w:rsid w:val="004A7483"/>
    <w:rsid w:val="004A7C08"/>
    <w:rsid w:val="004C4E41"/>
    <w:rsid w:val="004D5A76"/>
    <w:rsid w:val="004D5EAE"/>
    <w:rsid w:val="004E2B11"/>
    <w:rsid w:val="004E4CE8"/>
    <w:rsid w:val="004E74FE"/>
    <w:rsid w:val="00512AF1"/>
    <w:rsid w:val="00527F01"/>
    <w:rsid w:val="0053408F"/>
    <w:rsid w:val="00534142"/>
    <w:rsid w:val="005541F3"/>
    <w:rsid w:val="00560BB5"/>
    <w:rsid w:val="00563134"/>
    <w:rsid w:val="00563EDD"/>
    <w:rsid w:val="0057195E"/>
    <w:rsid w:val="00574D8D"/>
    <w:rsid w:val="00575061"/>
    <w:rsid w:val="0059143F"/>
    <w:rsid w:val="00593B7A"/>
    <w:rsid w:val="00596A4D"/>
    <w:rsid w:val="005A252F"/>
    <w:rsid w:val="005A700B"/>
    <w:rsid w:val="005B0780"/>
    <w:rsid w:val="005B4F79"/>
    <w:rsid w:val="005C3F46"/>
    <w:rsid w:val="005C4B7C"/>
    <w:rsid w:val="005C7BDB"/>
    <w:rsid w:val="005D3FD6"/>
    <w:rsid w:val="005D480E"/>
    <w:rsid w:val="005D76CA"/>
    <w:rsid w:val="005D7E4B"/>
    <w:rsid w:val="005E034B"/>
    <w:rsid w:val="005E78DB"/>
    <w:rsid w:val="005F572B"/>
    <w:rsid w:val="00606847"/>
    <w:rsid w:val="0061040A"/>
    <w:rsid w:val="00611FC3"/>
    <w:rsid w:val="006162E8"/>
    <w:rsid w:val="00617D55"/>
    <w:rsid w:val="00624F51"/>
    <w:rsid w:val="0062661F"/>
    <w:rsid w:val="00627BD7"/>
    <w:rsid w:val="00644BD2"/>
    <w:rsid w:val="00653411"/>
    <w:rsid w:val="00661817"/>
    <w:rsid w:val="0067128F"/>
    <w:rsid w:val="00673D16"/>
    <w:rsid w:val="00680270"/>
    <w:rsid w:val="006830DC"/>
    <w:rsid w:val="0068505A"/>
    <w:rsid w:val="00693981"/>
    <w:rsid w:val="00693CD3"/>
    <w:rsid w:val="006A1C7F"/>
    <w:rsid w:val="006A3484"/>
    <w:rsid w:val="006A532B"/>
    <w:rsid w:val="006B2799"/>
    <w:rsid w:val="006C06FD"/>
    <w:rsid w:val="006C1831"/>
    <w:rsid w:val="006C1F51"/>
    <w:rsid w:val="006C4556"/>
    <w:rsid w:val="006D2754"/>
    <w:rsid w:val="006E6D07"/>
    <w:rsid w:val="006E7DFD"/>
    <w:rsid w:val="006F1A54"/>
    <w:rsid w:val="006F5EC8"/>
    <w:rsid w:val="007065AC"/>
    <w:rsid w:val="0072242A"/>
    <w:rsid w:val="007264D7"/>
    <w:rsid w:val="007306E7"/>
    <w:rsid w:val="00734F44"/>
    <w:rsid w:val="00736434"/>
    <w:rsid w:val="00744377"/>
    <w:rsid w:val="00747D41"/>
    <w:rsid w:val="0076059E"/>
    <w:rsid w:val="00763D52"/>
    <w:rsid w:val="007707B3"/>
    <w:rsid w:val="007746AF"/>
    <w:rsid w:val="00775DB1"/>
    <w:rsid w:val="00777FD8"/>
    <w:rsid w:val="00785C07"/>
    <w:rsid w:val="007A071B"/>
    <w:rsid w:val="007A0DAB"/>
    <w:rsid w:val="007A3D20"/>
    <w:rsid w:val="007A4211"/>
    <w:rsid w:val="007A45DB"/>
    <w:rsid w:val="007A7880"/>
    <w:rsid w:val="007B1F76"/>
    <w:rsid w:val="007B5CC2"/>
    <w:rsid w:val="007C1D04"/>
    <w:rsid w:val="007C4C54"/>
    <w:rsid w:val="007C755F"/>
    <w:rsid w:val="007D4F74"/>
    <w:rsid w:val="007D66C0"/>
    <w:rsid w:val="007D7393"/>
    <w:rsid w:val="007E2EC3"/>
    <w:rsid w:val="007E77AA"/>
    <w:rsid w:val="007F3540"/>
    <w:rsid w:val="007F369F"/>
    <w:rsid w:val="007F709B"/>
    <w:rsid w:val="00807597"/>
    <w:rsid w:val="008141A6"/>
    <w:rsid w:val="00816EC6"/>
    <w:rsid w:val="008170D5"/>
    <w:rsid w:val="00821224"/>
    <w:rsid w:val="00824405"/>
    <w:rsid w:val="00831F70"/>
    <w:rsid w:val="00837855"/>
    <w:rsid w:val="00840672"/>
    <w:rsid w:val="00844AD6"/>
    <w:rsid w:val="00856ECC"/>
    <w:rsid w:val="00863092"/>
    <w:rsid w:val="00863D2F"/>
    <w:rsid w:val="00883549"/>
    <w:rsid w:val="00884AAA"/>
    <w:rsid w:val="0089434E"/>
    <w:rsid w:val="008943B1"/>
    <w:rsid w:val="008A19A9"/>
    <w:rsid w:val="008A4C9C"/>
    <w:rsid w:val="008A6CED"/>
    <w:rsid w:val="008A780A"/>
    <w:rsid w:val="008B64E3"/>
    <w:rsid w:val="008C125A"/>
    <w:rsid w:val="008C2027"/>
    <w:rsid w:val="008C3BE4"/>
    <w:rsid w:val="008D1BF1"/>
    <w:rsid w:val="008D2D1D"/>
    <w:rsid w:val="008D54D5"/>
    <w:rsid w:val="008D6E2D"/>
    <w:rsid w:val="008D77EA"/>
    <w:rsid w:val="008E06A7"/>
    <w:rsid w:val="008F4881"/>
    <w:rsid w:val="00904AB0"/>
    <w:rsid w:val="0091031B"/>
    <w:rsid w:val="00920271"/>
    <w:rsid w:val="00927775"/>
    <w:rsid w:val="00935C30"/>
    <w:rsid w:val="009410C8"/>
    <w:rsid w:val="00946C93"/>
    <w:rsid w:val="00950320"/>
    <w:rsid w:val="009518EA"/>
    <w:rsid w:val="00951CCF"/>
    <w:rsid w:val="00974E9B"/>
    <w:rsid w:val="00977542"/>
    <w:rsid w:val="0098001A"/>
    <w:rsid w:val="00980DD7"/>
    <w:rsid w:val="0098148D"/>
    <w:rsid w:val="0098302C"/>
    <w:rsid w:val="00993BB1"/>
    <w:rsid w:val="009B6179"/>
    <w:rsid w:val="009B742F"/>
    <w:rsid w:val="009C0F4D"/>
    <w:rsid w:val="009D1000"/>
    <w:rsid w:val="009D65C2"/>
    <w:rsid w:val="009D7718"/>
    <w:rsid w:val="009E052E"/>
    <w:rsid w:val="009E0C7D"/>
    <w:rsid w:val="009E244F"/>
    <w:rsid w:val="009E5BFB"/>
    <w:rsid w:val="009F1EDC"/>
    <w:rsid w:val="009F34A1"/>
    <w:rsid w:val="00A25C86"/>
    <w:rsid w:val="00A330A0"/>
    <w:rsid w:val="00A554F9"/>
    <w:rsid w:val="00A638FB"/>
    <w:rsid w:val="00A67AD6"/>
    <w:rsid w:val="00A72084"/>
    <w:rsid w:val="00A97928"/>
    <w:rsid w:val="00AA2187"/>
    <w:rsid w:val="00AA26D8"/>
    <w:rsid w:val="00AB3515"/>
    <w:rsid w:val="00AB70F2"/>
    <w:rsid w:val="00AC4240"/>
    <w:rsid w:val="00AC6D69"/>
    <w:rsid w:val="00AD01B4"/>
    <w:rsid w:val="00AD53D7"/>
    <w:rsid w:val="00AE2D41"/>
    <w:rsid w:val="00AE492E"/>
    <w:rsid w:val="00AE6CE5"/>
    <w:rsid w:val="00B02C85"/>
    <w:rsid w:val="00B03B5C"/>
    <w:rsid w:val="00B20CC4"/>
    <w:rsid w:val="00B228B1"/>
    <w:rsid w:val="00B23E01"/>
    <w:rsid w:val="00B25F33"/>
    <w:rsid w:val="00B26243"/>
    <w:rsid w:val="00B2771D"/>
    <w:rsid w:val="00B3262D"/>
    <w:rsid w:val="00B3427B"/>
    <w:rsid w:val="00B56F1D"/>
    <w:rsid w:val="00B65B53"/>
    <w:rsid w:val="00B71D05"/>
    <w:rsid w:val="00B72735"/>
    <w:rsid w:val="00B96950"/>
    <w:rsid w:val="00B96FA6"/>
    <w:rsid w:val="00BB3E65"/>
    <w:rsid w:val="00BB4741"/>
    <w:rsid w:val="00BC1589"/>
    <w:rsid w:val="00BC37A7"/>
    <w:rsid w:val="00BD3887"/>
    <w:rsid w:val="00BD4CE5"/>
    <w:rsid w:val="00BD792D"/>
    <w:rsid w:val="00BE2768"/>
    <w:rsid w:val="00BE4854"/>
    <w:rsid w:val="00BE521F"/>
    <w:rsid w:val="00BF2DF8"/>
    <w:rsid w:val="00BF56DD"/>
    <w:rsid w:val="00BF5E67"/>
    <w:rsid w:val="00C02A63"/>
    <w:rsid w:val="00C13BB3"/>
    <w:rsid w:val="00C13CA8"/>
    <w:rsid w:val="00C1473C"/>
    <w:rsid w:val="00C16736"/>
    <w:rsid w:val="00C40ADD"/>
    <w:rsid w:val="00C42BA8"/>
    <w:rsid w:val="00C44B66"/>
    <w:rsid w:val="00C51A37"/>
    <w:rsid w:val="00C56D55"/>
    <w:rsid w:val="00C73761"/>
    <w:rsid w:val="00C751CA"/>
    <w:rsid w:val="00C762A0"/>
    <w:rsid w:val="00C7664A"/>
    <w:rsid w:val="00C91A08"/>
    <w:rsid w:val="00C96591"/>
    <w:rsid w:val="00CA19CC"/>
    <w:rsid w:val="00CA26E4"/>
    <w:rsid w:val="00CA2911"/>
    <w:rsid w:val="00CA682A"/>
    <w:rsid w:val="00CA730C"/>
    <w:rsid w:val="00CB1BD6"/>
    <w:rsid w:val="00CB4FCC"/>
    <w:rsid w:val="00CB71F3"/>
    <w:rsid w:val="00CD44C1"/>
    <w:rsid w:val="00CD7576"/>
    <w:rsid w:val="00CE5011"/>
    <w:rsid w:val="00CF53E8"/>
    <w:rsid w:val="00D01594"/>
    <w:rsid w:val="00D01823"/>
    <w:rsid w:val="00D039EE"/>
    <w:rsid w:val="00D206F7"/>
    <w:rsid w:val="00D25539"/>
    <w:rsid w:val="00D256B5"/>
    <w:rsid w:val="00D330DC"/>
    <w:rsid w:val="00D3503C"/>
    <w:rsid w:val="00D429FD"/>
    <w:rsid w:val="00D45C03"/>
    <w:rsid w:val="00D53580"/>
    <w:rsid w:val="00D555AC"/>
    <w:rsid w:val="00D63C34"/>
    <w:rsid w:val="00D9077A"/>
    <w:rsid w:val="00D91312"/>
    <w:rsid w:val="00D94795"/>
    <w:rsid w:val="00D95154"/>
    <w:rsid w:val="00DA54D1"/>
    <w:rsid w:val="00DB22B0"/>
    <w:rsid w:val="00DB3D4D"/>
    <w:rsid w:val="00DB46D3"/>
    <w:rsid w:val="00DB4A29"/>
    <w:rsid w:val="00DB4CCA"/>
    <w:rsid w:val="00DC5A57"/>
    <w:rsid w:val="00DC6453"/>
    <w:rsid w:val="00DD129D"/>
    <w:rsid w:val="00DD13F4"/>
    <w:rsid w:val="00DD4B50"/>
    <w:rsid w:val="00DD4D7B"/>
    <w:rsid w:val="00DE1072"/>
    <w:rsid w:val="00DE1904"/>
    <w:rsid w:val="00DE7A4E"/>
    <w:rsid w:val="00DF5C7A"/>
    <w:rsid w:val="00E0376C"/>
    <w:rsid w:val="00E06364"/>
    <w:rsid w:val="00E1192F"/>
    <w:rsid w:val="00E127D5"/>
    <w:rsid w:val="00E22CFC"/>
    <w:rsid w:val="00E30F2B"/>
    <w:rsid w:val="00E33B3A"/>
    <w:rsid w:val="00E370A5"/>
    <w:rsid w:val="00E40AB6"/>
    <w:rsid w:val="00E4209C"/>
    <w:rsid w:val="00E54D87"/>
    <w:rsid w:val="00E5598C"/>
    <w:rsid w:val="00E64F40"/>
    <w:rsid w:val="00E84105"/>
    <w:rsid w:val="00E85705"/>
    <w:rsid w:val="00E87AFB"/>
    <w:rsid w:val="00E93C1A"/>
    <w:rsid w:val="00E972FB"/>
    <w:rsid w:val="00EA368E"/>
    <w:rsid w:val="00EC2B39"/>
    <w:rsid w:val="00EC3D43"/>
    <w:rsid w:val="00ED053C"/>
    <w:rsid w:val="00ED173E"/>
    <w:rsid w:val="00ED4138"/>
    <w:rsid w:val="00ED4850"/>
    <w:rsid w:val="00ED6219"/>
    <w:rsid w:val="00EF10C7"/>
    <w:rsid w:val="00F019A3"/>
    <w:rsid w:val="00F107F0"/>
    <w:rsid w:val="00F12BE0"/>
    <w:rsid w:val="00F12C2C"/>
    <w:rsid w:val="00F3100B"/>
    <w:rsid w:val="00F32081"/>
    <w:rsid w:val="00F329CE"/>
    <w:rsid w:val="00F3356F"/>
    <w:rsid w:val="00F364F2"/>
    <w:rsid w:val="00F3797C"/>
    <w:rsid w:val="00F43921"/>
    <w:rsid w:val="00F50F29"/>
    <w:rsid w:val="00F6542C"/>
    <w:rsid w:val="00F708A5"/>
    <w:rsid w:val="00F7164B"/>
    <w:rsid w:val="00F73588"/>
    <w:rsid w:val="00F7626D"/>
    <w:rsid w:val="00F806DF"/>
    <w:rsid w:val="00F83F98"/>
    <w:rsid w:val="00F84536"/>
    <w:rsid w:val="00F846EF"/>
    <w:rsid w:val="00F908C6"/>
    <w:rsid w:val="00F9559E"/>
    <w:rsid w:val="00F971C6"/>
    <w:rsid w:val="00FB13A5"/>
    <w:rsid w:val="00FB2563"/>
    <w:rsid w:val="00FB2BF7"/>
    <w:rsid w:val="00FB2F3F"/>
    <w:rsid w:val="00FB3B7E"/>
    <w:rsid w:val="00FC1C86"/>
    <w:rsid w:val="00FE3C1D"/>
    <w:rsid w:val="00FF5E88"/>
    <w:rsid w:val="00FF75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C78BB"/>
  <w15:chartTrackingRefBased/>
  <w15:docId w15:val="{789ADCF2-C81B-4463-959B-9D1EADF7C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Знак,Знак, Знак2"/>
    <w:basedOn w:val="a"/>
    <w:link w:val="a4"/>
    <w:unhideWhenUsed/>
    <w:rsid w:val="000D60F2"/>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Знак Знак,Знак Знак"/>
    <w:basedOn w:val="a0"/>
    <w:link w:val="a3"/>
    <w:rsid w:val="000D60F2"/>
    <w:rPr>
      <w:sz w:val="20"/>
      <w:szCs w:val="20"/>
    </w:rPr>
  </w:style>
  <w:style w:type="character" w:styleId="a5">
    <w:name w:val="footnote reference"/>
    <w:aliases w:val="Знак сноски-FN,Ciae niinee-FN,Знак сноски 1,Referencia nota al pie,SUPERS,анкета сноска,Ciae niinee 1,fr,текст сноски,-E Fußnotenzeichen,MZ-Fußnotenzeich"/>
    <w:basedOn w:val="a0"/>
    <w:unhideWhenUsed/>
    <w:rsid w:val="000D60F2"/>
    <w:rPr>
      <w:vertAlign w:val="superscript"/>
    </w:rPr>
  </w:style>
  <w:style w:type="paragraph" w:styleId="a6">
    <w:name w:val="List Paragraph"/>
    <w:basedOn w:val="a"/>
    <w:uiPriority w:val="99"/>
    <w:qFormat/>
    <w:rsid w:val="009B6179"/>
    <w:pPr>
      <w:ind w:left="720"/>
      <w:contextualSpacing/>
    </w:pPr>
  </w:style>
  <w:style w:type="paragraph" w:styleId="a7">
    <w:name w:val="Normal (Web)"/>
    <w:basedOn w:val="a"/>
    <w:unhideWhenUsed/>
    <w:rsid w:val="005F572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ody Text Indent"/>
    <w:basedOn w:val="a"/>
    <w:link w:val="a9"/>
    <w:rsid w:val="00B3262D"/>
    <w:pPr>
      <w:spacing w:after="0" w:line="240" w:lineRule="auto"/>
    </w:pPr>
    <w:rPr>
      <w:rFonts w:ascii="Times New Roman" w:eastAsia="Times New Roman" w:hAnsi="Times New Roman" w:cs="Times New Roman"/>
      <w:sz w:val="28"/>
      <w:szCs w:val="28"/>
      <w:lang w:eastAsia="ru-RU"/>
    </w:rPr>
  </w:style>
  <w:style w:type="character" w:customStyle="1" w:styleId="a9">
    <w:name w:val="Основной текст с отступом Знак"/>
    <w:basedOn w:val="a0"/>
    <w:link w:val="a8"/>
    <w:rsid w:val="00B3262D"/>
    <w:rPr>
      <w:rFonts w:ascii="Times New Roman" w:eastAsia="Times New Roman" w:hAnsi="Times New Roman" w:cs="Times New Roman"/>
      <w:sz w:val="28"/>
      <w:szCs w:val="28"/>
      <w:lang w:eastAsia="ru-RU"/>
    </w:rPr>
  </w:style>
  <w:style w:type="paragraph" w:customStyle="1" w:styleId="aa">
    <w:name w:val="Подпись рис"/>
    <w:rsid w:val="003C4485"/>
    <w:pPr>
      <w:spacing w:after="0" w:line="216" w:lineRule="auto"/>
      <w:jc w:val="center"/>
    </w:pPr>
    <w:rPr>
      <w:rFonts w:ascii="Times New Roman" w:eastAsia="Times New Roman" w:hAnsi="Times New Roman" w:cs="Times New Roman"/>
      <w:b/>
      <w:noProof/>
      <w:sz w:val="20"/>
      <w:szCs w:val="20"/>
      <w:lang w:eastAsia="ru-RU"/>
    </w:rPr>
  </w:style>
  <w:style w:type="paragraph" w:customStyle="1" w:styleId="Default">
    <w:name w:val="Default"/>
    <w:rsid w:val="0036014B"/>
    <w:pPr>
      <w:autoSpaceDE w:val="0"/>
      <w:autoSpaceDN w:val="0"/>
      <w:adjustRightInd w:val="0"/>
      <w:spacing w:after="0" w:line="240" w:lineRule="auto"/>
    </w:pPr>
    <w:rPr>
      <w:rFonts w:ascii="Times New Roman" w:hAnsi="Times New Roman" w:cs="Times New Roman"/>
      <w:color w:val="000000"/>
      <w:sz w:val="24"/>
      <w:szCs w:val="24"/>
    </w:rPr>
  </w:style>
  <w:style w:type="character" w:styleId="ab">
    <w:name w:val="Hyperlink"/>
    <w:basedOn w:val="a0"/>
    <w:uiPriority w:val="99"/>
    <w:unhideWhenUsed/>
    <w:rsid w:val="00693981"/>
    <w:rPr>
      <w:color w:val="0000FF"/>
      <w:u w:val="single"/>
    </w:rPr>
  </w:style>
  <w:style w:type="table" w:styleId="ac">
    <w:name w:val="Table Grid"/>
    <w:basedOn w:val="a1"/>
    <w:rsid w:val="008212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unhideWhenUsed/>
    <w:rsid w:val="00004503"/>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004503"/>
  </w:style>
  <w:style w:type="paragraph" w:styleId="af">
    <w:name w:val="footer"/>
    <w:basedOn w:val="a"/>
    <w:link w:val="af0"/>
    <w:uiPriority w:val="99"/>
    <w:unhideWhenUsed/>
    <w:rsid w:val="00004503"/>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004503"/>
  </w:style>
  <w:style w:type="paragraph" w:styleId="af1">
    <w:name w:val="Balloon Text"/>
    <w:basedOn w:val="a"/>
    <w:link w:val="af2"/>
    <w:uiPriority w:val="99"/>
    <w:semiHidden/>
    <w:unhideWhenUsed/>
    <w:rsid w:val="009E0C7D"/>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9E0C7D"/>
    <w:rPr>
      <w:rFonts w:ascii="Segoe UI" w:hAnsi="Segoe UI" w:cs="Segoe UI"/>
      <w:sz w:val="18"/>
      <w:szCs w:val="18"/>
    </w:rPr>
  </w:style>
  <w:style w:type="paragraph" w:customStyle="1" w:styleId="af3">
    <w:name w:val="Подпись рисунка"/>
    <w:basedOn w:val="af4"/>
    <w:rsid w:val="00CA26E4"/>
    <w:pPr>
      <w:spacing w:before="120" w:after="0" w:line="240" w:lineRule="auto"/>
      <w:jc w:val="center"/>
    </w:pPr>
    <w:rPr>
      <w:rFonts w:ascii="Arial" w:eastAsia="Times New Roman" w:hAnsi="Arial" w:cs="Times New Roman"/>
      <w:b/>
      <w:i/>
      <w:sz w:val="18"/>
      <w:szCs w:val="20"/>
      <w:lang w:eastAsia="ru-RU"/>
    </w:rPr>
  </w:style>
  <w:style w:type="paragraph" w:styleId="af4">
    <w:name w:val="Body Text"/>
    <w:basedOn w:val="a"/>
    <w:link w:val="af5"/>
    <w:uiPriority w:val="99"/>
    <w:semiHidden/>
    <w:unhideWhenUsed/>
    <w:rsid w:val="00CA26E4"/>
    <w:pPr>
      <w:spacing w:after="120"/>
    </w:pPr>
  </w:style>
  <w:style w:type="character" w:customStyle="1" w:styleId="af5">
    <w:name w:val="Основной текст Знак"/>
    <w:basedOn w:val="a0"/>
    <w:link w:val="af4"/>
    <w:uiPriority w:val="99"/>
    <w:semiHidden/>
    <w:rsid w:val="00CA26E4"/>
  </w:style>
  <w:style w:type="paragraph" w:customStyle="1" w:styleId="af6">
    <w:name w:val="Сноска"/>
    <w:basedOn w:val="af4"/>
    <w:rsid w:val="00CA26E4"/>
    <w:pPr>
      <w:widowControl w:val="0"/>
      <w:numPr>
        <w:ilvl w:val="12"/>
      </w:numPr>
      <w:spacing w:after="0" w:line="216" w:lineRule="auto"/>
      <w:ind w:firstLine="227"/>
      <w:jc w:val="both"/>
    </w:pPr>
    <w:rPr>
      <w:rFonts w:ascii="Arial" w:eastAsia="Times New Roman" w:hAnsi="Arial" w:cs="Times New Roman"/>
      <w:sz w:val="21"/>
      <w:szCs w:val="20"/>
      <w:lang w:eastAsia="ru-RU"/>
    </w:rPr>
  </w:style>
  <w:style w:type="character" w:customStyle="1" w:styleId="1">
    <w:name w:val="Неразрешенное упоминание1"/>
    <w:basedOn w:val="a0"/>
    <w:uiPriority w:val="99"/>
    <w:semiHidden/>
    <w:unhideWhenUsed/>
    <w:rsid w:val="00185D99"/>
    <w:rPr>
      <w:color w:val="605E5C"/>
      <w:shd w:val="clear" w:color="auto" w:fill="E1DFDD"/>
    </w:rPr>
  </w:style>
  <w:style w:type="character" w:styleId="af7">
    <w:name w:val="FollowedHyperlink"/>
    <w:basedOn w:val="a0"/>
    <w:uiPriority w:val="99"/>
    <w:semiHidden/>
    <w:unhideWhenUsed/>
    <w:rsid w:val="00185D99"/>
    <w:rPr>
      <w:color w:val="954F72" w:themeColor="followedHyperlink"/>
      <w:u w:val="single"/>
    </w:rPr>
  </w:style>
  <w:style w:type="paragraph" w:customStyle="1" w:styleId="3">
    <w:name w:val="боковик3"/>
    <w:basedOn w:val="a"/>
    <w:rsid w:val="00927775"/>
    <w:pPr>
      <w:widowControl w:val="0"/>
      <w:spacing w:before="72" w:after="0" w:line="240" w:lineRule="auto"/>
      <w:jc w:val="center"/>
    </w:pPr>
    <w:rPr>
      <w:rFonts w:ascii="JournalRub" w:eastAsia="Times New Roman" w:hAnsi="JournalRub" w:cs="Times New Roman"/>
      <w:b/>
      <w:sz w:val="20"/>
      <w:szCs w:val="20"/>
      <w:lang w:eastAsia="ru-RU"/>
    </w:rPr>
  </w:style>
  <w:style w:type="character" w:styleId="af8">
    <w:name w:val="Strong"/>
    <w:basedOn w:val="a0"/>
    <w:uiPriority w:val="22"/>
    <w:qFormat/>
    <w:rsid w:val="004A3513"/>
    <w:rPr>
      <w:b/>
      <w:bCs/>
    </w:rPr>
  </w:style>
  <w:style w:type="character" w:styleId="af9">
    <w:name w:val="Emphasis"/>
    <w:qFormat/>
    <w:rsid w:val="00B20CC4"/>
    <w:rPr>
      <w:i/>
      <w:iCs/>
    </w:rPr>
  </w:style>
  <w:style w:type="paragraph" w:customStyle="1" w:styleId="Pa22">
    <w:name w:val="Pa22"/>
    <w:basedOn w:val="Default"/>
    <w:next w:val="Default"/>
    <w:uiPriority w:val="99"/>
    <w:rsid w:val="00F7164B"/>
    <w:pPr>
      <w:spacing w:line="187" w:lineRule="atLeast"/>
    </w:pPr>
    <w:rPr>
      <w:rFonts w:ascii="Journal" w:hAnsi="Journal"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6311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ks.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CC18FF-7B53-420D-B1A7-1BEC5FF17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6</Pages>
  <Words>2975</Words>
  <Characters>16959</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Н. Дементьева</dc:creator>
  <cp:keywords/>
  <dc:description/>
  <cp:lastModifiedBy>Ирина Н. Дементьева</cp:lastModifiedBy>
  <cp:revision>6</cp:revision>
  <cp:lastPrinted>2021-09-13T06:16:00Z</cp:lastPrinted>
  <dcterms:created xsi:type="dcterms:W3CDTF">2022-03-14T13:41:00Z</dcterms:created>
  <dcterms:modified xsi:type="dcterms:W3CDTF">2022-03-17T10:51:00Z</dcterms:modified>
</cp:coreProperties>
</file>