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6F39" w:rsidRDefault="009C4AE0" w:rsidP="002F4576">
      <w:pPr>
        <w:spacing w:after="0" w:line="240" w:lineRule="auto"/>
        <w:rPr>
          <w:rFonts w:ascii="Times New Roman" w:hAnsi="Times New Roman" w:cs="Times New Roman"/>
          <w:b/>
          <w:sz w:val="24"/>
          <w:szCs w:val="24"/>
        </w:rPr>
      </w:pPr>
      <w:r w:rsidRPr="009C4AE0">
        <w:rPr>
          <w:rFonts w:ascii="Times New Roman" w:hAnsi="Times New Roman" w:cs="Times New Roman"/>
          <w:b/>
          <w:sz w:val="24"/>
          <w:szCs w:val="24"/>
        </w:rPr>
        <w:t>УДК</w:t>
      </w:r>
      <w:r w:rsidR="00EF6F39">
        <w:rPr>
          <w:rFonts w:ascii="Times New Roman" w:hAnsi="Times New Roman" w:cs="Times New Roman"/>
          <w:b/>
          <w:sz w:val="24"/>
          <w:szCs w:val="24"/>
        </w:rPr>
        <w:t xml:space="preserve"> 316.334.55(476)</w:t>
      </w:r>
    </w:p>
    <w:p w:rsidR="00570739" w:rsidRDefault="009C4AE0" w:rsidP="002F4576">
      <w:pPr>
        <w:spacing w:after="0" w:line="240" w:lineRule="auto"/>
        <w:rPr>
          <w:rFonts w:ascii="Times New Roman" w:hAnsi="Times New Roman" w:cs="Times New Roman"/>
          <w:b/>
          <w:sz w:val="24"/>
          <w:szCs w:val="24"/>
        </w:rPr>
      </w:pPr>
      <w:r w:rsidRPr="009C4AE0">
        <w:rPr>
          <w:rFonts w:ascii="Times New Roman" w:hAnsi="Times New Roman" w:cs="Times New Roman"/>
          <w:b/>
          <w:sz w:val="24"/>
          <w:szCs w:val="24"/>
        </w:rPr>
        <w:t>ББК</w:t>
      </w:r>
      <w:r w:rsidR="00EF6F39">
        <w:rPr>
          <w:rFonts w:ascii="Times New Roman" w:hAnsi="Times New Roman" w:cs="Times New Roman"/>
          <w:b/>
          <w:sz w:val="24"/>
          <w:szCs w:val="24"/>
        </w:rPr>
        <w:t xml:space="preserve"> 65.9(2)32(2Б)</w:t>
      </w:r>
    </w:p>
    <w:p w:rsidR="009C4AE0" w:rsidRDefault="009C4AE0" w:rsidP="009C4AE0">
      <w:pPr>
        <w:jc w:val="right"/>
        <w:rPr>
          <w:rFonts w:ascii="Times New Roman" w:hAnsi="Times New Roman" w:cs="Times New Roman"/>
          <w:b/>
          <w:sz w:val="24"/>
          <w:szCs w:val="24"/>
        </w:rPr>
      </w:pPr>
      <w:r>
        <w:rPr>
          <w:rFonts w:ascii="Times New Roman" w:hAnsi="Times New Roman" w:cs="Times New Roman"/>
          <w:b/>
          <w:sz w:val="24"/>
          <w:szCs w:val="24"/>
        </w:rPr>
        <w:t>Пашкевич О.А.</w:t>
      </w:r>
    </w:p>
    <w:p w:rsidR="006958E9" w:rsidRDefault="009C4AE0" w:rsidP="006958E9">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РАЗВИТИЕ СЕЛЬСКИХ ТЕРРИТОРИЙ В РЕСПУБЛИКЕ БЕЛАРУСЬ</w:t>
      </w:r>
      <w:r w:rsidR="00BE794C">
        <w:rPr>
          <w:rFonts w:ascii="Times New Roman" w:hAnsi="Times New Roman" w:cs="Times New Roman"/>
          <w:b/>
          <w:sz w:val="24"/>
          <w:szCs w:val="24"/>
        </w:rPr>
        <w:t>:</w:t>
      </w:r>
    </w:p>
    <w:p w:rsidR="009C4AE0" w:rsidRDefault="00233D07" w:rsidP="006958E9">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ПРОБЛЕМЫ, ТЕНДЕНЦИИ, </w:t>
      </w:r>
      <w:r w:rsidR="00BE794C">
        <w:rPr>
          <w:rFonts w:ascii="Times New Roman" w:hAnsi="Times New Roman" w:cs="Times New Roman"/>
          <w:b/>
          <w:sz w:val="24"/>
          <w:szCs w:val="24"/>
        </w:rPr>
        <w:t>РЕГУЛИРОВАНИЕ</w:t>
      </w:r>
    </w:p>
    <w:p w:rsidR="006958E9" w:rsidRDefault="006958E9" w:rsidP="009C4AE0">
      <w:pPr>
        <w:spacing w:after="0" w:line="240" w:lineRule="auto"/>
        <w:ind w:firstLine="709"/>
        <w:rPr>
          <w:rFonts w:ascii="Times New Roman" w:hAnsi="Times New Roman" w:cs="Times New Roman"/>
          <w:b/>
          <w:sz w:val="24"/>
          <w:szCs w:val="24"/>
        </w:rPr>
      </w:pPr>
    </w:p>
    <w:p w:rsidR="009C4AE0" w:rsidRPr="004C74D8" w:rsidRDefault="009C4AE0" w:rsidP="007E7F55">
      <w:pPr>
        <w:spacing w:after="0" w:line="240" w:lineRule="auto"/>
        <w:ind w:firstLine="709"/>
        <w:jc w:val="both"/>
        <w:rPr>
          <w:rFonts w:ascii="Times New Roman" w:hAnsi="Times New Roman" w:cs="Times New Roman"/>
          <w:i/>
          <w:sz w:val="24"/>
          <w:szCs w:val="24"/>
        </w:rPr>
      </w:pPr>
      <w:r>
        <w:rPr>
          <w:rFonts w:ascii="Times New Roman" w:hAnsi="Times New Roman" w:cs="Times New Roman"/>
          <w:b/>
          <w:sz w:val="24"/>
          <w:szCs w:val="24"/>
        </w:rPr>
        <w:t xml:space="preserve">Аннотация. </w:t>
      </w:r>
      <w:r w:rsidR="004C74D8">
        <w:rPr>
          <w:rFonts w:ascii="Times New Roman" w:hAnsi="Times New Roman" w:cs="Times New Roman"/>
          <w:i/>
          <w:sz w:val="24"/>
          <w:szCs w:val="24"/>
        </w:rPr>
        <w:t>В статье проанализированы тенденции развития сельских территорий Республики Беларусь, установлены проблемные аспекты, показана системообразующая роль сельского хозяйства, систематизированы программные мероприятия, направленные на обеспечение их устойчивого социально</w:t>
      </w:r>
      <w:r w:rsidR="004C74D8" w:rsidRPr="004C74D8">
        <w:rPr>
          <w:rFonts w:ascii="Times New Roman" w:hAnsi="Times New Roman" w:cs="Times New Roman"/>
          <w:i/>
          <w:sz w:val="24"/>
          <w:szCs w:val="24"/>
        </w:rPr>
        <w:t>-</w:t>
      </w:r>
      <w:r w:rsidR="004C74D8">
        <w:rPr>
          <w:rFonts w:ascii="Times New Roman" w:hAnsi="Times New Roman" w:cs="Times New Roman"/>
          <w:i/>
          <w:sz w:val="24"/>
          <w:szCs w:val="24"/>
        </w:rPr>
        <w:t>экономического развития.</w:t>
      </w:r>
    </w:p>
    <w:p w:rsidR="009C4AE0" w:rsidRDefault="009C4AE0" w:rsidP="007E7F55">
      <w:pPr>
        <w:spacing w:after="0" w:line="240" w:lineRule="auto"/>
        <w:ind w:firstLine="709"/>
        <w:jc w:val="both"/>
        <w:rPr>
          <w:rFonts w:ascii="Times New Roman" w:hAnsi="Times New Roman" w:cs="Times New Roman"/>
          <w:i/>
          <w:sz w:val="24"/>
          <w:szCs w:val="24"/>
        </w:rPr>
      </w:pPr>
      <w:r>
        <w:rPr>
          <w:rFonts w:ascii="Times New Roman" w:hAnsi="Times New Roman" w:cs="Times New Roman"/>
          <w:b/>
          <w:sz w:val="24"/>
          <w:szCs w:val="24"/>
        </w:rPr>
        <w:t xml:space="preserve">Ключевые слова. </w:t>
      </w:r>
      <w:r w:rsidRPr="009C4AE0">
        <w:rPr>
          <w:rFonts w:ascii="Times New Roman" w:hAnsi="Times New Roman" w:cs="Times New Roman"/>
          <w:i/>
          <w:sz w:val="24"/>
          <w:szCs w:val="24"/>
        </w:rPr>
        <w:t>Сельские территории, сельское хозяйство, занятость, агрогор</w:t>
      </w:r>
      <w:r w:rsidRPr="009C4AE0">
        <w:rPr>
          <w:rFonts w:ascii="Times New Roman" w:hAnsi="Times New Roman" w:cs="Times New Roman"/>
          <w:i/>
          <w:sz w:val="24"/>
          <w:szCs w:val="24"/>
        </w:rPr>
        <w:t>о</w:t>
      </w:r>
      <w:r w:rsidRPr="009C4AE0">
        <w:rPr>
          <w:rFonts w:ascii="Times New Roman" w:hAnsi="Times New Roman" w:cs="Times New Roman"/>
          <w:i/>
          <w:sz w:val="24"/>
          <w:szCs w:val="24"/>
        </w:rPr>
        <w:t>док, деревня будущего, система расселения.</w:t>
      </w:r>
    </w:p>
    <w:p w:rsidR="009C4AE0" w:rsidRDefault="009C4AE0" w:rsidP="007E7F55">
      <w:pPr>
        <w:spacing w:after="0" w:line="240" w:lineRule="auto"/>
        <w:ind w:firstLine="709"/>
        <w:jc w:val="both"/>
        <w:rPr>
          <w:rFonts w:ascii="Times New Roman" w:hAnsi="Times New Roman" w:cs="Times New Roman"/>
          <w:i/>
          <w:sz w:val="24"/>
          <w:szCs w:val="24"/>
        </w:rPr>
      </w:pPr>
    </w:p>
    <w:p w:rsidR="00DE7B07" w:rsidRPr="00DE7B07" w:rsidRDefault="00DE7B07" w:rsidP="007E7F55">
      <w:pPr>
        <w:spacing w:after="0" w:line="240" w:lineRule="auto"/>
        <w:ind w:firstLine="709"/>
        <w:jc w:val="both"/>
        <w:rPr>
          <w:rFonts w:ascii="Times New Roman" w:hAnsi="Times New Roman" w:cs="Times New Roman"/>
          <w:sz w:val="24"/>
          <w:szCs w:val="24"/>
        </w:rPr>
      </w:pPr>
      <w:r w:rsidRPr="00DE7B07">
        <w:rPr>
          <w:rFonts w:ascii="Times New Roman" w:hAnsi="Times New Roman" w:cs="Times New Roman"/>
          <w:sz w:val="24"/>
          <w:szCs w:val="24"/>
        </w:rPr>
        <w:t>Сельская территория выполняет ряд народнохозяйственных функций: производстве</w:t>
      </w:r>
      <w:r w:rsidRPr="00DE7B07">
        <w:rPr>
          <w:rFonts w:ascii="Times New Roman" w:hAnsi="Times New Roman" w:cs="Times New Roman"/>
          <w:sz w:val="24"/>
          <w:szCs w:val="24"/>
        </w:rPr>
        <w:t>н</w:t>
      </w:r>
      <w:r w:rsidRPr="00DE7B07">
        <w:rPr>
          <w:rFonts w:ascii="Times New Roman" w:hAnsi="Times New Roman" w:cs="Times New Roman"/>
          <w:sz w:val="24"/>
          <w:szCs w:val="24"/>
        </w:rPr>
        <w:t>ную, демографическую, социальную, культурно-этническую, экологическую, рекреацио</w:t>
      </w:r>
      <w:r w:rsidRPr="00DE7B07">
        <w:rPr>
          <w:rFonts w:ascii="Times New Roman" w:hAnsi="Times New Roman" w:cs="Times New Roman"/>
          <w:sz w:val="24"/>
          <w:szCs w:val="24"/>
        </w:rPr>
        <w:t>н</w:t>
      </w:r>
      <w:r w:rsidRPr="00DE7B07">
        <w:rPr>
          <w:rFonts w:ascii="Times New Roman" w:hAnsi="Times New Roman" w:cs="Times New Roman"/>
          <w:sz w:val="24"/>
          <w:szCs w:val="24"/>
        </w:rPr>
        <w:t xml:space="preserve">ную, нравственную. Кроме этого, сельские </w:t>
      </w:r>
      <w:r w:rsidR="00463D45">
        <w:rPr>
          <w:rFonts w:ascii="Times New Roman" w:hAnsi="Times New Roman" w:cs="Times New Roman"/>
          <w:sz w:val="24"/>
          <w:szCs w:val="24"/>
        </w:rPr>
        <w:t xml:space="preserve">регионы </w:t>
      </w:r>
      <w:r w:rsidRPr="00DE7B07">
        <w:rPr>
          <w:rFonts w:ascii="Times New Roman" w:hAnsi="Times New Roman" w:cs="Times New Roman"/>
          <w:sz w:val="24"/>
          <w:szCs w:val="24"/>
        </w:rPr>
        <w:t>выступают как перспективные объекты для развития видов экономической деятельности с целью диверсификации сельской экон</w:t>
      </w:r>
      <w:r w:rsidRPr="00DE7B07">
        <w:rPr>
          <w:rFonts w:ascii="Times New Roman" w:hAnsi="Times New Roman" w:cs="Times New Roman"/>
          <w:sz w:val="24"/>
          <w:szCs w:val="24"/>
        </w:rPr>
        <w:t>о</w:t>
      </w:r>
      <w:r w:rsidRPr="00DE7B07">
        <w:rPr>
          <w:rFonts w:ascii="Times New Roman" w:hAnsi="Times New Roman" w:cs="Times New Roman"/>
          <w:sz w:val="24"/>
          <w:szCs w:val="24"/>
        </w:rPr>
        <w:t>мики и повышения уровня благосостояния сельских жителей.</w:t>
      </w:r>
    </w:p>
    <w:p w:rsidR="00BA0A20" w:rsidRPr="007600C7" w:rsidRDefault="00DE7B07" w:rsidP="007E7F55">
      <w:pPr>
        <w:spacing w:after="0" w:line="240" w:lineRule="auto"/>
        <w:ind w:firstLine="709"/>
        <w:jc w:val="both"/>
        <w:rPr>
          <w:rFonts w:ascii="Times New Roman" w:hAnsi="Times New Roman" w:cs="Times New Roman"/>
          <w:sz w:val="24"/>
          <w:szCs w:val="24"/>
        </w:rPr>
      </w:pPr>
      <w:r w:rsidRPr="00DE7B07">
        <w:rPr>
          <w:rFonts w:ascii="Times New Roman" w:hAnsi="Times New Roman" w:cs="Times New Roman"/>
          <w:sz w:val="24"/>
          <w:szCs w:val="24"/>
        </w:rPr>
        <w:t>На сельских территориях проживает 22,1 % жителей республики, основная сфера з</w:t>
      </w:r>
      <w:r w:rsidRPr="00DE7B07">
        <w:rPr>
          <w:rFonts w:ascii="Times New Roman" w:hAnsi="Times New Roman" w:cs="Times New Roman"/>
          <w:sz w:val="24"/>
          <w:szCs w:val="24"/>
        </w:rPr>
        <w:t>а</w:t>
      </w:r>
      <w:r w:rsidRPr="00DE7B07">
        <w:rPr>
          <w:rFonts w:ascii="Times New Roman" w:hAnsi="Times New Roman" w:cs="Times New Roman"/>
          <w:sz w:val="24"/>
          <w:szCs w:val="24"/>
        </w:rPr>
        <w:t>нятости – сельское хозяйство,</w:t>
      </w:r>
      <w:r w:rsidR="008A4DBD">
        <w:rPr>
          <w:rFonts w:ascii="Times New Roman" w:hAnsi="Times New Roman" w:cs="Times New Roman"/>
          <w:sz w:val="24"/>
          <w:szCs w:val="24"/>
        </w:rPr>
        <w:t xml:space="preserve"> которая </w:t>
      </w:r>
      <w:r w:rsidRPr="00DE7B07">
        <w:rPr>
          <w:rFonts w:ascii="Times New Roman" w:hAnsi="Times New Roman" w:cs="Times New Roman"/>
          <w:sz w:val="24"/>
          <w:szCs w:val="24"/>
        </w:rPr>
        <w:t>обеспечивает рабочими местами порядка 37 % сел</w:t>
      </w:r>
      <w:r w:rsidRPr="00DE7B07">
        <w:rPr>
          <w:rFonts w:ascii="Times New Roman" w:hAnsi="Times New Roman" w:cs="Times New Roman"/>
          <w:sz w:val="24"/>
          <w:szCs w:val="24"/>
        </w:rPr>
        <w:t>ь</w:t>
      </w:r>
      <w:r w:rsidRPr="00DE7B07">
        <w:rPr>
          <w:rFonts w:ascii="Times New Roman" w:hAnsi="Times New Roman" w:cs="Times New Roman"/>
          <w:sz w:val="24"/>
          <w:szCs w:val="24"/>
        </w:rPr>
        <w:t>ского населения.</w:t>
      </w:r>
      <w:r w:rsidRPr="00DE7B07">
        <w:rPr>
          <w:rFonts w:ascii="Times New Roman" w:eastAsia="Times New Roman" w:hAnsi="Times New Roman" w:cs="Times New Roman"/>
          <w:sz w:val="24"/>
          <w:szCs w:val="24"/>
          <w:lang w:eastAsia="ru-RU"/>
        </w:rPr>
        <w:t xml:space="preserve"> Агропромышленный комплекс Республики Беларусь занимает особое место в экономике страны и относится к числу основных секторов народного хозяйства, определ</w:t>
      </w:r>
      <w:r w:rsidRPr="00DE7B07">
        <w:rPr>
          <w:rFonts w:ascii="Times New Roman" w:eastAsia="Times New Roman" w:hAnsi="Times New Roman" w:cs="Times New Roman"/>
          <w:sz w:val="24"/>
          <w:szCs w:val="24"/>
          <w:lang w:eastAsia="ru-RU"/>
        </w:rPr>
        <w:t>я</w:t>
      </w:r>
      <w:r w:rsidRPr="00DE7B07">
        <w:rPr>
          <w:rFonts w:ascii="Times New Roman" w:eastAsia="Times New Roman" w:hAnsi="Times New Roman" w:cs="Times New Roman"/>
          <w:sz w:val="24"/>
          <w:szCs w:val="24"/>
          <w:lang w:eastAsia="ru-RU"/>
        </w:rPr>
        <w:t xml:space="preserve">ющих условия поддержания жизнедеятельности общества </w:t>
      </w:r>
      <w:r w:rsidRPr="007600C7">
        <w:rPr>
          <w:rFonts w:ascii="Times New Roman" w:eastAsia="Times New Roman" w:hAnsi="Times New Roman" w:cs="Times New Roman"/>
          <w:sz w:val="24"/>
          <w:szCs w:val="24"/>
          <w:lang w:eastAsia="ru-RU"/>
        </w:rPr>
        <w:t>и роста благосостояния его гра</w:t>
      </w:r>
      <w:r w:rsidRPr="007600C7">
        <w:rPr>
          <w:rFonts w:ascii="Times New Roman" w:eastAsia="Times New Roman" w:hAnsi="Times New Roman" w:cs="Times New Roman"/>
          <w:sz w:val="24"/>
          <w:szCs w:val="24"/>
          <w:lang w:eastAsia="ru-RU"/>
        </w:rPr>
        <w:t>ж</w:t>
      </w:r>
      <w:r w:rsidRPr="007600C7">
        <w:rPr>
          <w:rFonts w:ascii="Times New Roman" w:eastAsia="Times New Roman" w:hAnsi="Times New Roman" w:cs="Times New Roman"/>
          <w:sz w:val="24"/>
          <w:szCs w:val="24"/>
          <w:lang w:eastAsia="ru-RU"/>
        </w:rPr>
        <w:t>дан. Значение АПК состоит не только в обеспечении людей продуктами питания, но и в с</w:t>
      </w:r>
      <w:r w:rsidRPr="007600C7">
        <w:rPr>
          <w:rFonts w:ascii="Times New Roman" w:eastAsia="Times New Roman" w:hAnsi="Times New Roman" w:cs="Times New Roman"/>
          <w:sz w:val="24"/>
          <w:szCs w:val="24"/>
          <w:lang w:eastAsia="ru-RU"/>
        </w:rPr>
        <w:t>у</w:t>
      </w:r>
      <w:r w:rsidRPr="007600C7">
        <w:rPr>
          <w:rFonts w:ascii="Times New Roman" w:eastAsia="Times New Roman" w:hAnsi="Times New Roman" w:cs="Times New Roman"/>
          <w:sz w:val="24"/>
          <w:szCs w:val="24"/>
          <w:lang w:eastAsia="ru-RU"/>
        </w:rPr>
        <w:t>щественном вкладе в решение вопросов занятости и эффективности национального прои</w:t>
      </w:r>
      <w:r w:rsidRPr="007600C7">
        <w:rPr>
          <w:rFonts w:ascii="Times New Roman" w:eastAsia="Times New Roman" w:hAnsi="Times New Roman" w:cs="Times New Roman"/>
          <w:sz w:val="24"/>
          <w:szCs w:val="24"/>
          <w:lang w:eastAsia="ru-RU"/>
        </w:rPr>
        <w:t>з</w:t>
      </w:r>
      <w:r w:rsidRPr="007600C7">
        <w:rPr>
          <w:rFonts w:ascii="Times New Roman" w:eastAsia="Times New Roman" w:hAnsi="Times New Roman" w:cs="Times New Roman"/>
          <w:sz w:val="24"/>
          <w:szCs w:val="24"/>
          <w:lang w:eastAsia="ru-RU"/>
        </w:rPr>
        <w:t>водства.</w:t>
      </w:r>
      <w:r w:rsidR="00176EBE" w:rsidRPr="007600C7">
        <w:t xml:space="preserve"> </w:t>
      </w:r>
      <w:r w:rsidR="00176EBE" w:rsidRPr="007600C7">
        <w:rPr>
          <w:rFonts w:ascii="Times New Roman" w:eastAsia="Times New Roman" w:hAnsi="Times New Roman" w:cs="Times New Roman"/>
          <w:sz w:val="24"/>
          <w:szCs w:val="24"/>
          <w:lang w:eastAsia="ru-RU"/>
        </w:rPr>
        <w:t xml:space="preserve">Роль сельского хозяйства в национальной экономике </w:t>
      </w:r>
      <w:r w:rsidR="00BA0A20" w:rsidRPr="007600C7">
        <w:rPr>
          <w:rFonts w:ascii="Times New Roman" w:eastAsia="Times New Roman" w:hAnsi="Times New Roman" w:cs="Times New Roman"/>
          <w:sz w:val="24"/>
          <w:szCs w:val="24"/>
          <w:lang w:eastAsia="ru-RU"/>
        </w:rPr>
        <w:t>характеризуют следующие п</w:t>
      </w:r>
      <w:r w:rsidR="00BA0A20" w:rsidRPr="007600C7">
        <w:rPr>
          <w:rFonts w:ascii="Times New Roman" w:eastAsia="Times New Roman" w:hAnsi="Times New Roman" w:cs="Times New Roman"/>
          <w:sz w:val="24"/>
          <w:szCs w:val="24"/>
          <w:lang w:eastAsia="ru-RU"/>
        </w:rPr>
        <w:t>о</w:t>
      </w:r>
      <w:r w:rsidR="00BA0A20" w:rsidRPr="007600C7">
        <w:rPr>
          <w:rFonts w:ascii="Times New Roman" w:eastAsia="Times New Roman" w:hAnsi="Times New Roman" w:cs="Times New Roman"/>
          <w:sz w:val="24"/>
          <w:szCs w:val="24"/>
          <w:lang w:eastAsia="ru-RU"/>
        </w:rPr>
        <w:t>казатели: д</w:t>
      </w:r>
      <w:r w:rsidR="00176EBE" w:rsidRPr="007600C7">
        <w:rPr>
          <w:rFonts w:ascii="Times New Roman" w:hAnsi="Times New Roman" w:cs="Times New Roman"/>
          <w:sz w:val="24"/>
          <w:szCs w:val="24"/>
        </w:rPr>
        <w:t>оля в ВВП – 6,8</w:t>
      </w:r>
      <w:r w:rsidR="00463D45">
        <w:rPr>
          <w:rFonts w:ascii="Times New Roman" w:hAnsi="Times New Roman" w:cs="Times New Roman"/>
          <w:sz w:val="24"/>
          <w:szCs w:val="24"/>
        </w:rPr>
        <w:t> </w:t>
      </w:r>
      <w:r w:rsidR="00176EBE" w:rsidRPr="007600C7">
        <w:rPr>
          <w:rFonts w:ascii="Times New Roman" w:hAnsi="Times New Roman" w:cs="Times New Roman"/>
          <w:sz w:val="24"/>
          <w:szCs w:val="24"/>
        </w:rPr>
        <w:t>%</w:t>
      </w:r>
      <w:r w:rsidR="00BA0A20" w:rsidRPr="007600C7">
        <w:rPr>
          <w:rFonts w:ascii="Times New Roman" w:hAnsi="Times New Roman" w:cs="Times New Roman"/>
          <w:sz w:val="24"/>
          <w:szCs w:val="24"/>
        </w:rPr>
        <w:t xml:space="preserve">, </w:t>
      </w:r>
      <w:r w:rsidR="00176EBE" w:rsidRPr="007600C7">
        <w:rPr>
          <w:rFonts w:ascii="Times New Roman" w:hAnsi="Times New Roman" w:cs="Times New Roman"/>
          <w:sz w:val="24"/>
          <w:szCs w:val="24"/>
        </w:rPr>
        <w:t>в экспорте – 19,8 %</w:t>
      </w:r>
      <w:r w:rsidR="00BA0A20" w:rsidRPr="007600C7">
        <w:rPr>
          <w:rFonts w:ascii="Times New Roman" w:hAnsi="Times New Roman" w:cs="Times New Roman"/>
          <w:sz w:val="24"/>
          <w:szCs w:val="24"/>
        </w:rPr>
        <w:t>, з</w:t>
      </w:r>
      <w:r w:rsidR="00176EBE" w:rsidRPr="007600C7">
        <w:rPr>
          <w:rFonts w:ascii="Times New Roman" w:hAnsi="Times New Roman" w:cs="Times New Roman"/>
          <w:sz w:val="24"/>
          <w:szCs w:val="24"/>
        </w:rPr>
        <w:t>анято в отрасли в экономике в целом – 7,7</w:t>
      </w:r>
      <w:r w:rsidR="008A4DBD">
        <w:rPr>
          <w:rFonts w:ascii="Times New Roman" w:hAnsi="Times New Roman" w:cs="Times New Roman"/>
          <w:sz w:val="24"/>
          <w:szCs w:val="24"/>
        </w:rPr>
        <w:t> </w:t>
      </w:r>
      <w:r w:rsidR="00176EBE" w:rsidRPr="007600C7">
        <w:rPr>
          <w:rFonts w:ascii="Times New Roman" w:hAnsi="Times New Roman" w:cs="Times New Roman"/>
          <w:sz w:val="24"/>
          <w:szCs w:val="24"/>
        </w:rPr>
        <w:t>%</w:t>
      </w:r>
      <w:r w:rsidR="00BA0A20" w:rsidRPr="007600C7">
        <w:rPr>
          <w:rFonts w:ascii="Times New Roman" w:hAnsi="Times New Roman" w:cs="Times New Roman"/>
          <w:sz w:val="24"/>
          <w:szCs w:val="24"/>
        </w:rPr>
        <w:t>.</w:t>
      </w:r>
      <w:r w:rsidR="00D5123D" w:rsidRPr="007600C7">
        <w:rPr>
          <w:rFonts w:ascii="Times New Roman" w:hAnsi="Times New Roman" w:cs="Times New Roman"/>
          <w:sz w:val="24"/>
          <w:szCs w:val="24"/>
        </w:rPr>
        <w:t xml:space="preserve"> </w:t>
      </w:r>
      <w:r w:rsidR="00885BDD" w:rsidRPr="007600C7">
        <w:rPr>
          <w:rFonts w:ascii="Times New Roman" w:hAnsi="Times New Roman" w:cs="Times New Roman"/>
          <w:sz w:val="24"/>
          <w:szCs w:val="24"/>
        </w:rPr>
        <w:t>Структура производства продукции сельского хозяйства по категориям хозяйств пок</w:t>
      </w:r>
      <w:r w:rsidR="00885BDD" w:rsidRPr="007600C7">
        <w:rPr>
          <w:rFonts w:ascii="Times New Roman" w:hAnsi="Times New Roman" w:cs="Times New Roman"/>
          <w:sz w:val="24"/>
          <w:szCs w:val="24"/>
        </w:rPr>
        <w:t>а</w:t>
      </w:r>
      <w:r w:rsidR="00885BDD" w:rsidRPr="007600C7">
        <w:rPr>
          <w:rFonts w:ascii="Times New Roman" w:hAnsi="Times New Roman" w:cs="Times New Roman"/>
          <w:sz w:val="24"/>
          <w:szCs w:val="24"/>
        </w:rPr>
        <w:t>зывает, что основными производителями являются сельскохозяйственные организации – 81,1</w:t>
      </w:r>
      <w:r w:rsidR="007E7F55">
        <w:rPr>
          <w:rFonts w:ascii="Times New Roman" w:hAnsi="Times New Roman" w:cs="Times New Roman"/>
          <w:sz w:val="24"/>
          <w:szCs w:val="24"/>
        </w:rPr>
        <w:t> </w:t>
      </w:r>
      <w:r w:rsidR="00885BDD" w:rsidRPr="007600C7">
        <w:rPr>
          <w:rFonts w:ascii="Times New Roman" w:hAnsi="Times New Roman" w:cs="Times New Roman"/>
          <w:sz w:val="24"/>
          <w:szCs w:val="24"/>
        </w:rPr>
        <w:t xml:space="preserve">% всего объёма производимой продукции. </w:t>
      </w:r>
      <w:r w:rsidR="00446A46" w:rsidRPr="007600C7">
        <w:rPr>
          <w:rFonts w:ascii="Times New Roman" w:hAnsi="Times New Roman" w:cs="Times New Roman"/>
          <w:sz w:val="24"/>
          <w:szCs w:val="24"/>
        </w:rPr>
        <w:t>Фермерские хозяйства составляют 2,6 % и хозяйства населения – 16,3 %</w:t>
      </w:r>
      <w:r w:rsidR="00D5123D" w:rsidRPr="007600C7">
        <w:rPr>
          <w:rFonts w:ascii="Times New Roman" w:hAnsi="Times New Roman" w:cs="Times New Roman"/>
          <w:sz w:val="24"/>
          <w:szCs w:val="24"/>
        </w:rPr>
        <w:t xml:space="preserve"> </w:t>
      </w:r>
      <w:r w:rsidR="00D5123D" w:rsidRPr="007600C7">
        <w:rPr>
          <w:rStyle w:val="a8"/>
          <w:rFonts w:ascii="Times New Roman" w:hAnsi="Times New Roman" w:cs="Times New Roman"/>
          <w:sz w:val="24"/>
          <w:szCs w:val="24"/>
        </w:rPr>
        <w:footnoteReference w:id="1"/>
      </w:r>
      <w:r w:rsidR="00446A46" w:rsidRPr="007600C7">
        <w:rPr>
          <w:rFonts w:ascii="Times New Roman" w:hAnsi="Times New Roman" w:cs="Times New Roman"/>
          <w:sz w:val="24"/>
          <w:szCs w:val="24"/>
        </w:rPr>
        <w:t>.</w:t>
      </w:r>
    </w:p>
    <w:p w:rsidR="00DE7B07" w:rsidRDefault="00DE7B07" w:rsidP="007E7F55">
      <w:pPr>
        <w:spacing w:after="0" w:line="240" w:lineRule="auto"/>
        <w:ind w:firstLine="709"/>
        <w:jc w:val="both"/>
        <w:rPr>
          <w:rFonts w:ascii="Times New Roman" w:hAnsi="Times New Roman" w:cs="Times New Roman"/>
          <w:sz w:val="24"/>
          <w:szCs w:val="24"/>
        </w:rPr>
      </w:pPr>
      <w:r w:rsidRPr="00DE7B07">
        <w:rPr>
          <w:rFonts w:ascii="Times New Roman" w:hAnsi="Times New Roman" w:cs="Times New Roman"/>
          <w:sz w:val="24"/>
          <w:szCs w:val="24"/>
        </w:rPr>
        <w:t>Республикой Беларусь наработан передовой опыт по развитию сельского хозяйства и сельских территорий, который накоплен в результате</w:t>
      </w:r>
      <w:r w:rsidRPr="009E29C8">
        <w:rPr>
          <w:rFonts w:ascii="Times New Roman" w:hAnsi="Times New Roman" w:cs="Times New Roman"/>
          <w:sz w:val="24"/>
          <w:szCs w:val="24"/>
        </w:rPr>
        <w:t xml:space="preserve"> реализации пятилетних государстве</w:t>
      </w:r>
      <w:r w:rsidRPr="009E29C8">
        <w:rPr>
          <w:rFonts w:ascii="Times New Roman" w:hAnsi="Times New Roman" w:cs="Times New Roman"/>
          <w:sz w:val="24"/>
          <w:szCs w:val="24"/>
        </w:rPr>
        <w:t>н</w:t>
      </w:r>
      <w:r w:rsidRPr="009E29C8">
        <w:rPr>
          <w:rFonts w:ascii="Times New Roman" w:hAnsi="Times New Roman" w:cs="Times New Roman"/>
          <w:sz w:val="24"/>
          <w:szCs w:val="24"/>
        </w:rPr>
        <w:t>ных программ</w:t>
      </w:r>
      <w:r w:rsidR="00F7491D">
        <w:rPr>
          <w:rFonts w:ascii="Times New Roman" w:hAnsi="Times New Roman" w:cs="Times New Roman"/>
          <w:sz w:val="24"/>
          <w:szCs w:val="24"/>
        </w:rPr>
        <w:t xml:space="preserve"> </w:t>
      </w:r>
      <w:r w:rsidR="00F7491D" w:rsidRPr="00F7491D">
        <w:rPr>
          <w:rFonts w:ascii="Times New Roman" w:hAnsi="Times New Roman" w:cs="Times New Roman"/>
          <w:sz w:val="24"/>
          <w:szCs w:val="24"/>
        </w:rPr>
        <w:t>[</w:t>
      </w:r>
      <w:r w:rsidR="00F7491D">
        <w:rPr>
          <w:rFonts w:ascii="Times New Roman" w:hAnsi="Times New Roman" w:cs="Times New Roman"/>
          <w:sz w:val="24"/>
          <w:szCs w:val="24"/>
        </w:rPr>
        <w:t>1–4</w:t>
      </w:r>
      <w:r w:rsidR="00F7491D" w:rsidRPr="00F7491D">
        <w:rPr>
          <w:rFonts w:ascii="Times New Roman" w:hAnsi="Times New Roman" w:cs="Times New Roman"/>
          <w:sz w:val="24"/>
          <w:szCs w:val="24"/>
        </w:rPr>
        <w:t>]</w:t>
      </w:r>
      <w:r w:rsidRPr="009E29C8">
        <w:rPr>
          <w:rFonts w:ascii="Times New Roman" w:hAnsi="Times New Roman" w:cs="Times New Roman"/>
          <w:sz w:val="24"/>
          <w:szCs w:val="24"/>
        </w:rPr>
        <w:t>, Директивы Президента Республики Беларусь «О развитии села и пов</w:t>
      </w:r>
      <w:r w:rsidRPr="009E29C8">
        <w:rPr>
          <w:rFonts w:ascii="Times New Roman" w:hAnsi="Times New Roman" w:cs="Times New Roman"/>
          <w:sz w:val="24"/>
          <w:szCs w:val="24"/>
        </w:rPr>
        <w:t>ы</w:t>
      </w:r>
      <w:r w:rsidRPr="009E29C8">
        <w:rPr>
          <w:rFonts w:ascii="Times New Roman" w:hAnsi="Times New Roman" w:cs="Times New Roman"/>
          <w:sz w:val="24"/>
          <w:szCs w:val="24"/>
        </w:rPr>
        <w:t>шении эффективности аграрной отрасли»</w:t>
      </w:r>
      <w:r w:rsidR="00F7491D">
        <w:rPr>
          <w:rFonts w:ascii="Times New Roman" w:hAnsi="Times New Roman" w:cs="Times New Roman"/>
          <w:sz w:val="24"/>
          <w:szCs w:val="24"/>
        </w:rPr>
        <w:t xml:space="preserve"> </w:t>
      </w:r>
      <w:r w:rsidR="00F7491D" w:rsidRPr="00F7491D">
        <w:rPr>
          <w:rFonts w:ascii="Times New Roman" w:hAnsi="Times New Roman" w:cs="Times New Roman"/>
          <w:sz w:val="24"/>
          <w:szCs w:val="24"/>
        </w:rPr>
        <w:t>[</w:t>
      </w:r>
      <w:r w:rsidR="00F7491D">
        <w:rPr>
          <w:rFonts w:ascii="Times New Roman" w:hAnsi="Times New Roman" w:cs="Times New Roman"/>
          <w:sz w:val="24"/>
          <w:szCs w:val="24"/>
        </w:rPr>
        <w:t>5</w:t>
      </w:r>
      <w:r w:rsidR="00F7491D" w:rsidRPr="00F7491D">
        <w:rPr>
          <w:rFonts w:ascii="Times New Roman" w:hAnsi="Times New Roman" w:cs="Times New Roman"/>
          <w:sz w:val="24"/>
          <w:szCs w:val="24"/>
        </w:rPr>
        <w:t>]</w:t>
      </w:r>
      <w:r w:rsidRPr="009E29C8">
        <w:rPr>
          <w:rFonts w:ascii="Times New Roman" w:hAnsi="Times New Roman" w:cs="Times New Roman"/>
          <w:sz w:val="24"/>
          <w:szCs w:val="24"/>
        </w:rPr>
        <w:t>. Экономические, социальные, демографические сферы села и сельскохозяйственного производства – одни из главных факторов в социально-экономическом развитии общества и укреплении безопасности страны. Их совершенствов</w:t>
      </w:r>
      <w:r w:rsidRPr="009E29C8">
        <w:rPr>
          <w:rFonts w:ascii="Times New Roman" w:hAnsi="Times New Roman" w:cs="Times New Roman"/>
          <w:sz w:val="24"/>
          <w:szCs w:val="24"/>
        </w:rPr>
        <w:t>а</w:t>
      </w:r>
      <w:r w:rsidRPr="009E29C8">
        <w:rPr>
          <w:rFonts w:ascii="Times New Roman" w:hAnsi="Times New Roman" w:cs="Times New Roman"/>
          <w:sz w:val="24"/>
          <w:szCs w:val="24"/>
        </w:rPr>
        <w:t>ние обусловлено социально политической важностью и общегосударственным значением, так как Республика Беларусь выступает активным участником международной региональной интеграции в рамках ЕАЭС и СНГ и вносит свой вклад в решение мировой продовольстве</w:t>
      </w:r>
      <w:r w:rsidRPr="009E29C8">
        <w:rPr>
          <w:rFonts w:ascii="Times New Roman" w:hAnsi="Times New Roman" w:cs="Times New Roman"/>
          <w:sz w:val="24"/>
          <w:szCs w:val="24"/>
        </w:rPr>
        <w:t>н</w:t>
      </w:r>
      <w:r w:rsidRPr="009E29C8">
        <w:rPr>
          <w:rFonts w:ascii="Times New Roman" w:hAnsi="Times New Roman" w:cs="Times New Roman"/>
          <w:sz w:val="24"/>
          <w:szCs w:val="24"/>
        </w:rPr>
        <w:t>ной проблемы.</w:t>
      </w:r>
    </w:p>
    <w:p w:rsidR="00546B67" w:rsidRDefault="00546B67" w:rsidP="00546B67">
      <w:pPr>
        <w:kinsoku w:val="0"/>
        <w:overflowPunct w:val="0"/>
        <w:spacing w:after="0" w:line="240" w:lineRule="auto"/>
        <w:ind w:firstLine="709"/>
        <w:jc w:val="both"/>
        <w:textAlignment w:val="baseline"/>
        <w:rPr>
          <w:rFonts w:ascii="Times New Roman" w:eastAsiaTheme="minorEastAsia" w:hAnsi="Times New Roman" w:cs="Times New Roman"/>
          <w:color w:val="000000" w:themeColor="text1"/>
          <w:sz w:val="24"/>
          <w:szCs w:val="24"/>
          <w:lang w:eastAsia="ru-RU"/>
        </w:rPr>
      </w:pPr>
      <w:r w:rsidRPr="00446A46">
        <w:rPr>
          <w:rFonts w:ascii="Times New Roman" w:eastAsiaTheme="minorEastAsia" w:hAnsi="Times New Roman" w:cs="Times New Roman"/>
          <w:color w:val="000000" w:themeColor="text1"/>
          <w:sz w:val="24"/>
          <w:szCs w:val="24"/>
          <w:lang w:eastAsia="ru-RU"/>
        </w:rPr>
        <w:t>В</w:t>
      </w:r>
      <w:r w:rsidRPr="00176EBE">
        <w:rPr>
          <w:rFonts w:ascii="Times New Roman" w:eastAsiaTheme="minorEastAsia" w:hAnsi="Times New Roman" w:cs="Times New Roman"/>
          <w:color w:val="000000" w:themeColor="text1"/>
          <w:sz w:val="24"/>
          <w:szCs w:val="24"/>
          <w:lang w:eastAsia="ru-RU"/>
        </w:rPr>
        <w:t xml:space="preserve"> Государственной программе </w:t>
      </w:r>
      <w:r w:rsidRPr="00446A46">
        <w:rPr>
          <w:rFonts w:ascii="Times New Roman" w:eastAsiaTheme="minorEastAsia" w:hAnsi="Times New Roman" w:cs="Times New Roman"/>
          <w:color w:val="000000" w:themeColor="text1"/>
          <w:sz w:val="24"/>
          <w:szCs w:val="24"/>
          <w:lang w:eastAsia="ru-RU"/>
        </w:rPr>
        <w:t>р</w:t>
      </w:r>
      <w:r w:rsidRPr="00176EBE">
        <w:rPr>
          <w:rFonts w:ascii="Times New Roman" w:eastAsiaTheme="minorEastAsia" w:hAnsi="Times New Roman" w:cs="Times New Roman"/>
          <w:color w:val="000000" w:themeColor="text1"/>
          <w:sz w:val="24"/>
          <w:szCs w:val="24"/>
          <w:lang w:eastAsia="ru-RU"/>
        </w:rPr>
        <w:t>азвития аграрного бизнеса в Республике Беларусь на 2016–2020 гг. были предусмотрены меры по созданию новых рабочих мест на сельских те</w:t>
      </w:r>
      <w:r w:rsidRPr="00176EBE">
        <w:rPr>
          <w:rFonts w:ascii="Times New Roman" w:eastAsiaTheme="minorEastAsia" w:hAnsi="Times New Roman" w:cs="Times New Roman"/>
          <w:color w:val="000000" w:themeColor="text1"/>
          <w:sz w:val="24"/>
          <w:szCs w:val="24"/>
          <w:lang w:eastAsia="ru-RU"/>
        </w:rPr>
        <w:t>р</w:t>
      </w:r>
      <w:r w:rsidRPr="00176EBE">
        <w:rPr>
          <w:rFonts w:ascii="Times New Roman" w:eastAsiaTheme="minorEastAsia" w:hAnsi="Times New Roman" w:cs="Times New Roman"/>
          <w:color w:val="000000" w:themeColor="text1"/>
          <w:sz w:val="24"/>
          <w:szCs w:val="24"/>
          <w:lang w:eastAsia="ru-RU"/>
        </w:rPr>
        <w:t>риториях, поддержке предпринимательства, включая возможности для самостоятельной з</w:t>
      </w:r>
      <w:r w:rsidRPr="00176EBE">
        <w:rPr>
          <w:rFonts w:ascii="Times New Roman" w:eastAsiaTheme="minorEastAsia" w:hAnsi="Times New Roman" w:cs="Times New Roman"/>
          <w:color w:val="000000" w:themeColor="text1"/>
          <w:sz w:val="24"/>
          <w:szCs w:val="24"/>
          <w:lang w:eastAsia="ru-RU"/>
        </w:rPr>
        <w:t>а</w:t>
      </w:r>
      <w:r w:rsidRPr="00176EBE">
        <w:rPr>
          <w:rFonts w:ascii="Times New Roman" w:eastAsiaTheme="minorEastAsia" w:hAnsi="Times New Roman" w:cs="Times New Roman"/>
          <w:color w:val="000000" w:themeColor="text1"/>
          <w:sz w:val="24"/>
          <w:szCs w:val="24"/>
          <w:lang w:eastAsia="ru-RU"/>
        </w:rPr>
        <w:t xml:space="preserve">нятости, развития государственно-частного партнерства </w:t>
      </w:r>
      <w:r w:rsidR="00463D45">
        <w:rPr>
          <w:rFonts w:ascii="Times New Roman" w:eastAsiaTheme="minorEastAsia" w:hAnsi="Times New Roman" w:cs="Times New Roman"/>
          <w:color w:val="000000" w:themeColor="text1"/>
          <w:sz w:val="24"/>
          <w:szCs w:val="24"/>
          <w:lang w:eastAsia="ru-RU"/>
        </w:rPr>
        <w:t>(</w:t>
      </w:r>
      <w:r w:rsidRPr="00176EBE">
        <w:rPr>
          <w:rFonts w:ascii="Times New Roman" w:eastAsiaTheme="minorEastAsia" w:hAnsi="Times New Roman" w:cs="Times New Roman"/>
          <w:bCs/>
          <w:color w:val="000000" w:themeColor="text1"/>
          <w:sz w:val="24"/>
          <w:szCs w:val="24"/>
          <w:lang w:eastAsia="ru-RU"/>
        </w:rPr>
        <w:t>подпрограмма 10</w:t>
      </w:r>
      <w:r w:rsidR="00463D45">
        <w:rPr>
          <w:rFonts w:ascii="Times New Roman" w:eastAsiaTheme="minorEastAsia" w:hAnsi="Times New Roman" w:cs="Times New Roman"/>
          <w:bCs/>
          <w:color w:val="000000" w:themeColor="text1"/>
          <w:sz w:val="24"/>
          <w:szCs w:val="24"/>
          <w:lang w:eastAsia="ru-RU"/>
        </w:rPr>
        <w:t>)</w:t>
      </w:r>
      <w:r w:rsidRPr="00176EBE">
        <w:rPr>
          <w:rFonts w:ascii="Times New Roman" w:eastAsiaTheme="minorEastAsia" w:hAnsi="Times New Roman" w:cs="Times New Roman"/>
          <w:bCs/>
          <w:color w:val="000000" w:themeColor="text1"/>
          <w:sz w:val="24"/>
          <w:szCs w:val="24"/>
          <w:lang w:eastAsia="ru-RU"/>
        </w:rPr>
        <w:t>. Таковые меры продолжены и в подпрограмме 8 «Развитие и поддержка малых форм хозяйствования»</w:t>
      </w:r>
      <w:r w:rsidRPr="00176EBE">
        <w:rPr>
          <w:rFonts w:ascii="Times New Roman" w:eastAsiaTheme="minorEastAsia" w:hAnsi="Times New Roman" w:cs="Times New Roman"/>
          <w:b/>
          <w:bCs/>
          <w:color w:val="000000" w:themeColor="text1"/>
          <w:sz w:val="24"/>
          <w:szCs w:val="24"/>
          <w:lang w:eastAsia="ru-RU"/>
        </w:rPr>
        <w:t xml:space="preserve"> </w:t>
      </w:r>
      <w:r w:rsidRPr="00176EBE">
        <w:rPr>
          <w:rFonts w:ascii="Times New Roman" w:eastAsiaTheme="minorEastAsia" w:hAnsi="Times New Roman" w:cs="Times New Roman"/>
          <w:color w:val="000000" w:themeColor="text1"/>
          <w:sz w:val="24"/>
          <w:szCs w:val="24"/>
          <w:lang w:eastAsia="ru-RU"/>
        </w:rPr>
        <w:t>Гос</w:t>
      </w:r>
      <w:r w:rsidRPr="00176EBE">
        <w:rPr>
          <w:rFonts w:ascii="Times New Roman" w:eastAsiaTheme="minorEastAsia" w:hAnsi="Times New Roman" w:cs="Times New Roman"/>
          <w:color w:val="000000" w:themeColor="text1"/>
          <w:sz w:val="24"/>
          <w:szCs w:val="24"/>
          <w:lang w:eastAsia="ru-RU"/>
        </w:rPr>
        <w:t>у</w:t>
      </w:r>
      <w:r w:rsidRPr="00176EBE">
        <w:rPr>
          <w:rFonts w:ascii="Times New Roman" w:eastAsiaTheme="minorEastAsia" w:hAnsi="Times New Roman" w:cs="Times New Roman"/>
          <w:color w:val="000000" w:themeColor="text1"/>
          <w:sz w:val="24"/>
          <w:szCs w:val="24"/>
          <w:lang w:eastAsia="ru-RU"/>
        </w:rPr>
        <w:t>дарственной программы «Аграрный бизнес</w:t>
      </w:r>
      <w:r w:rsidR="00463D45">
        <w:rPr>
          <w:rFonts w:ascii="Times New Roman" w:eastAsiaTheme="minorEastAsia" w:hAnsi="Times New Roman" w:cs="Times New Roman"/>
          <w:color w:val="000000" w:themeColor="text1"/>
          <w:sz w:val="24"/>
          <w:szCs w:val="24"/>
          <w:lang w:eastAsia="ru-RU"/>
        </w:rPr>
        <w:t>»</w:t>
      </w:r>
      <w:r w:rsidRPr="00176EBE">
        <w:rPr>
          <w:rFonts w:ascii="Times New Roman" w:eastAsiaTheme="minorEastAsia" w:hAnsi="Times New Roman" w:cs="Times New Roman"/>
          <w:color w:val="000000" w:themeColor="text1"/>
          <w:sz w:val="24"/>
          <w:szCs w:val="24"/>
          <w:lang w:eastAsia="ru-RU"/>
        </w:rPr>
        <w:t xml:space="preserve"> на 2021– 2025 гг. в части увеличения объемов производства продукции сельского хозяйства в крестьянских (фермерских) хозяйствах</w:t>
      </w:r>
      <w:r>
        <w:rPr>
          <w:rFonts w:ascii="Times New Roman" w:eastAsiaTheme="minorEastAsia" w:hAnsi="Times New Roman" w:cs="Times New Roman"/>
          <w:color w:val="000000" w:themeColor="text1"/>
          <w:sz w:val="24"/>
          <w:szCs w:val="24"/>
          <w:lang w:eastAsia="ru-RU"/>
        </w:rPr>
        <w:t>.</w:t>
      </w:r>
    </w:p>
    <w:p w:rsidR="003A76F9" w:rsidRDefault="00463D45" w:rsidP="007E7F5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Указанные п</w:t>
      </w:r>
      <w:r w:rsidR="00DE7B07" w:rsidRPr="009E29C8">
        <w:rPr>
          <w:rFonts w:ascii="Times New Roman" w:hAnsi="Times New Roman" w:cs="Times New Roman"/>
          <w:sz w:val="24"/>
          <w:szCs w:val="24"/>
        </w:rPr>
        <w:t>рограммные мероприятия были нацелены на обеспечение устойчивого социально-экономического развития и улучшение демографической ситуации на основе п</w:t>
      </w:r>
      <w:r w:rsidR="00DE7B07" w:rsidRPr="009E29C8">
        <w:rPr>
          <w:rFonts w:ascii="Times New Roman" w:hAnsi="Times New Roman" w:cs="Times New Roman"/>
          <w:sz w:val="24"/>
          <w:szCs w:val="24"/>
        </w:rPr>
        <w:t>о</w:t>
      </w:r>
      <w:r w:rsidR="00DE7B07" w:rsidRPr="009E29C8">
        <w:rPr>
          <w:rFonts w:ascii="Times New Roman" w:hAnsi="Times New Roman" w:cs="Times New Roman"/>
          <w:sz w:val="24"/>
          <w:szCs w:val="24"/>
        </w:rPr>
        <w:t>вышения экономической эффективности АПК, сбалансированности внутреннего продовол</w:t>
      </w:r>
      <w:r w:rsidR="00DE7B07" w:rsidRPr="009E29C8">
        <w:rPr>
          <w:rFonts w:ascii="Times New Roman" w:hAnsi="Times New Roman" w:cs="Times New Roman"/>
          <w:sz w:val="24"/>
          <w:szCs w:val="24"/>
        </w:rPr>
        <w:t>ь</w:t>
      </w:r>
      <w:r w:rsidR="00DE7B07" w:rsidRPr="009E29C8">
        <w:rPr>
          <w:rFonts w:ascii="Times New Roman" w:hAnsi="Times New Roman" w:cs="Times New Roman"/>
          <w:sz w:val="24"/>
          <w:szCs w:val="24"/>
        </w:rPr>
        <w:t>ственного рынка, повышения доходов сельского населения, укрепления престижности пр</w:t>
      </w:r>
      <w:r w:rsidR="00DE7B07" w:rsidRPr="009E29C8">
        <w:rPr>
          <w:rFonts w:ascii="Times New Roman" w:hAnsi="Times New Roman" w:cs="Times New Roman"/>
          <w:sz w:val="24"/>
          <w:szCs w:val="24"/>
        </w:rPr>
        <w:t>о</w:t>
      </w:r>
      <w:r w:rsidR="00DE7B07" w:rsidRPr="009E29C8">
        <w:rPr>
          <w:rFonts w:ascii="Times New Roman" w:hAnsi="Times New Roman" w:cs="Times New Roman"/>
          <w:sz w:val="24"/>
          <w:szCs w:val="24"/>
        </w:rPr>
        <w:t xml:space="preserve">живания в сельской местности. Безусловно, положительные результаты были достигнуты: сформирован 1481 </w:t>
      </w:r>
      <w:proofErr w:type="spellStart"/>
      <w:r w:rsidR="00DE7B07" w:rsidRPr="009E29C8">
        <w:rPr>
          <w:rFonts w:ascii="Times New Roman" w:hAnsi="Times New Roman" w:cs="Times New Roman"/>
          <w:sz w:val="24"/>
          <w:szCs w:val="24"/>
        </w:rPr>
        <w:t>агрогородок</w:t>
      </w:r>
      <w:proofErr w:type="spellEnd"/>
      <w:r w:rsidR="00DE7B07" w:rsidRPr="009E29C8">
        <w:rPr>
          <w:rFonts w:ascii="Times New Roman" w:hAnsi="Times New Roman" w:cs="Times New Roman"/>
          <w:sz w:val="24"/>
          <w:szCs w:val="24"/>
        </w:rPr>
        <w:t>, представляющие собой населенные пункты, в которых с</w:t>
      </w:r>
      <w:r w:rsidR="00DE7B07" w:rsidRPr="009E29C8">
        <w:rPr>
          <w:rFonts w:ascii="Times New Roman" w:hAnsi="Times New Roman" w:cs="Times New Roman"/>
          <w:sz w:val="24"/>
          <w:szCs w:val="24"/>
        </w:rPr>
        <w:t>о</w:t>
      </w:r>
      <w:r w:rsidR="00DE7B07" w:rsidRPr="009E29C8">
        <w:rPr>
          <w:rFonts w:ascii="Times New Roman" w:hAnsi="Times New Roman" w:cs="Times New Roman"/>
          <w:sz w:val="24"/>
          <w:szCs w:val="24"/>
        </w:rPr>
        <w:t>здана производственная и социальная инфраструктура для обеспечения государственных минимальных социальных стандартов проживающему в них населению и жителям прилег</w:t>
      </w:r>
      <w:r w:rsidR="00DE7B07" w:rsidRPr="009E29C8">
        <w:rPr>
          <w:rFonts w:ascii="Times New Roman" w:hAnsi="Times New Roman" w:cs="Times New Roman"/>
          <w:sz w:val="24"/>
          <w:szCs w:val="24"/>
        </w:rPr>
        <w:t>а</w:t>
      </w:r>
      <w:r w:rsidR="00DE7B07" w:rsidRPr="009E29C8">
        <w:rPr>
          <w:rFonts w:ascii="Times New Roman" w:hAnsi="Times New Roman" w:cs="Times New Roman"/>
          <w:sz w:val="24"/>
          <w:szCs w:val="24"/>
        </w:rPr>
        <w:t>ющих территорий.</w:t>
      </w:r>
    </w:p>
    <w:p w:rsidR="003A76F9" w:rsidRPr="00463D45" w:rsidRDefault="003A76F9" w:rsidP="007E7F55">
      <w:pPr>
        <w:spacing w:after="0" w:line="240" w:lineRule="auto"/>
        <w:ind w:firstLine="709"/>
        <w:jc w:val="both"/>
        <w:rPr>
          <w:rFonts w:ascii="Times New Roman" w:eastAsia="Times New Roman" w:hAnsi="Times New Roman" w:cs="Times New Roman"/>
          <w:spacing w:val="-2"/>
          <w:sz w:val="24"/>
          <w:szCs w:val="24"/>
          <w:lang w:eastAsia="sv-SE"/>
        </w:rPr>
      </w:pPr>
      <w:r w:rsidRPr="00463D45">
        <w:rPr>
          <w:rFonts w:ascii="Times New Roman" w:eastAsia="Times New Roman" w:hAnsi="Times New Roman" w:cs="Times New Roman"/>
          <w:spacing w:val="-2"/>
          <w:sz w:val="24"/>
          <w:szCs w:val="24"/>
          <w:lang w:eastAsia="sv-SE"/>
        </w:rPr>
        <w:t>Социальный аспект – главный в функционировании белорусской социально-экономической модели развития. Одним из ключевых документов реализации государстве</w:t>
      </w:r>
      <w:r w:rsidRPr="00463D45">
        <w:rPr>
          <w:rFonts w:ascii="Times New Roman" w:eastAsia="Times New Roman" w:hAnsi="Times New Roman" w:cs="Times New Roman"/>
          <w:spacing w:val="-2"/>
          <w:sz w:val="24"/>
          <w:szCs w:val="24"/>
          <w:lang w:eastAsia="sv-SE"/>
        </w:rPr>
        <w:t>н</w:t>
      </w:r>
      <w:r w:rsidRPr="00463D45">
        <w:rPr>
          <w:rFonts w:ascii="Times New Roman" w:eastAsia="Times New Roman" w:hAnsi="Times New Roman" w:cs="Times New Roman"/>
          <w:spacing w:val="-2"/>
          <w:sz w:val="24"/>
          <w:szCs w:val="24"/>
          <w:lang w:eastAsia="sv-SE"/>
        </w:rPr>
        <w:t>ной аграрной политики являлась Государственная программа возрождения и развития села на 2005–2010 гг.</w:t>
      </w:r>
      <w:r w:rsidR="00F7491D" w:rsidRPr="00463D45">
        <w:rPr>
          <w:rFonts w:ascii="Times New Roman" w:eastAsia="Times New Roman" w:hAnsi="Times New Roman" w:cs="Times New Roman"/>
          <w:spacing w:val="-2"/>
          <w:sz w:val="24"/>
          <w:szCs w:val="24"/>
          <w:lang w:eastAsia="sv-SE"/>
        </w:rPr>
        <w:t xml:space="preserve"> [1].</w:t>
      </w:r>
      <w:r w:rsidRPr="00463D45">
        <w:rPr>
          <w:rFonts w:ascii="Times New Roman" w:eastAsia="Times New Roman" w:hAnsi="Times New Roman" w:cs="Times New Roman"/>
          <w:b/>
          <w:spacing w:val="-2"/>
          <w:sz w:val="24"/>
          <w:szCs w:val="24"/>
          <w:lang w:eastAsia="sv-SE"/>
        </w:rPr>
        <w:t xml:space="preserve"> </w:t>
      </w:r>
      <w:r w:rsidRPr="00463D45">
        <w:rPr>
          <w:rFonts w:ascii="Times New Roman" w:eastAsia="Times New Roman" w:hAnsi="Times New Roman" w:cs="Times New Roman"/>
          <w:spacing w:val="-2"/>
          <w:sz w:val="24"/>
          <w:szCs w:val="24"/>
          <w:lang w:eastAsia="sv-SE"/>
        </w:rPr>
        <w:t>Ее основой выступила концепция социального развития села, которая опр</w:t>
      </w:r>
      <w:r w:rsidRPr="00463D45">
        <w:rPr>
          <w:rFonts w:ascii="Times New Roman" w:eastAsia="Times New Roman" w:hAnsi="Times New Roman" w:cs="Times New Roman"/>
          <w:spacing w:val="-2"/>
          <w:sz w:val="24"/>
          <w:szCs w:val="24"/>
          <w:lang w:eastAsia="sv-SE"/>
        </w:rPr>
        <w:t>е</w:t>
      </w:r>
      <w:r w:rsidRPr="00463D45">
        <w:rPr>
          <w:rFonts w:ascii="Times New Roman" w:eastAsia="Times New Roman" w:hAnsi="Times New Roman" w:cs="Times New Roman"/>
          <w:spacing w:val="-2"/>
          <w:sz w:val="24"/>
          <w:szCs w:val="24"/>
          <w:lang w:eastAsia="sv-SE"/>
        </w:rPr>
        <w:t>деляла стратегические цели и задачи, основные пути адаптации агропромышленного компле</w:t>
      </w:r>
      <w:r w:rsidRPr="00463D45">
        <w:rPr>
          <w:rFonts w:ascii="Times New Roman" w:eastAsia="Times New Roman" w:hAnsi="Times New Roman" w:cs="Times New Roman"/>
          <w:spacing w:val="-2"/>
          <w:sz w:val="24"/>
          <w:szCs w:val="24"/>
          <w:lang w:eastAsia="sv-SE"/>
        </w:rPr>
        <w:t>к</w:t>
      </w:r>
      <w:r w:rsidRPr="00463D45">
        <w:rPr>
          <w:rFonts w:ascii="Times New Roman" w:eastAsia="Times New Roman" w:hAnsi="Times New Roman" w:cs="Times New Roman"/>
          <w:spacing w:val="-2"/>
          <w:sz w:val="24"/>
          <w:szCs w:val="24"/>
          <w:lang w:eastAsia="sv-SE"/>
        </w:rPr>
        <w:t>са Беларуси к рыночным условиям хозяйствования. Этот документ предполагал в качестве первого шага вывод объектов сельской социальной инфраструктуры из-под юрисдикции ко</w:t>
      </w:r>
      <w:r w:rsidRPr="00463D45">
        <w:rPr>
          <w:rFonts w:ascii="Times New Roman" w:eastAsia="Times New Roman" w:hAnsi="Times New Roman" w:cs="Times New Roman"/>
          <w:spacing w:val="-2"/>
          <w:sz w:val="24"/>
          <w:szCs w:val="24"/>
          <w:lang w:eastAsia="sv-SE"/>
        </w:rPr>
        <w:t>л</w:t>
      </w:r>
      <w:r w:rsidRPr="00463D45">
        <w:rPr>
          <w:rFonts w:ascii="Times New Roman" w:eastAsia="Times New Roman" w:hAnsi="Times New Roman" w:cs="Times New Roman"/>
          <w:spacing w:val="-2"/>
          <w:sz w:val="24"/>
          <w:szCs w:val="24"/>
          <w:lang w:eastAsia="sv-SE"/>
        </w:rPr>
        <w:t>хозов и совхозов и передачу их в ведение местных органов исполнительной власти.</w:t>
      </w:r>
    </w:p>
    <w:p w:rsidR="003A76F9" w:rsidRPr="003A76F9" w:rsidRDefault="003A76F9" w:rsidP="007E7F55">
      <w:pPr>
        <w:spacing w:after="0" w:line="240" w:lineRule="auto"/>
        <w:ind w:firstLine="709"/>
        <w:jc w:val="both"/>
        <w:rPr>
          <w:rFonts w:ascii="Times New Roman" w:eastAsia="Times New Roman" w:hAnsi="Times New Roman" w:cs="Times New Roman"/>
          <w:sz w:val="24"/>
          <w:szCs w:val="24"/>
          <w:lang w:eastAsia="sv-SE"/>
        </w:rPr>
      </w:pPr>
      <w:r w:rsidRPr="003A76F9">
        <w:rPr>
          <w:rFonts w:ascii="Times New Roman" w:eastAsia="Times New Roman" w:hAnsi="Times New Roman" w:cs="Times New Roman"/>
          <w:sz w:val="24"/>
          <w:szCs w:val="24"/>
          <w:lang w:eastAsia="sv-SE"/>
        </w:rPr>
        <w:t>Согласно Госпрограмме «в целях устойчивого развития сельских территорий, мотив</w:t>
      </w:r>
      <w:r w:rsidRPr="003A76F9">
        <w:rPr>
          <w:rFonts w:ascii="Times New Roman" w:eastAsia="Times New Roman" w:hAnsi="Times New Roman" w:cs="Times New Roman"/>
          <w:sz w:val="24"/>
          <w:szCs w:val="24"/>
          <w:lang w:eastAsia="sv-SE"/>
        </w:rPr>
        <w:t>а</w:t>
      </w:r>
      <w:r w:rsidRPr="003A76F9">
        <w:rPr>
          <w:rFonts w:ascii="Times New Roman" w:eastAsia="Times New Roman" w:hAnsi="Times New Roman" w:cs="Times New Roman"/>
          <w:sz w:val="24"/>
          <w:szCs w:val="24"/>
          <w:lang w:eastAsia="sv-SE"/>
        </w:rPr>
        <w:t>ции проживания в сельской местности и эффективного использования государственных сре</w:t>
      </w:r>
      <w:proofErr w:type="gramStart"/>
      <w:r w:rsidRPr="003A76F9">
        <w:rPr>
          <w:rFonts w:ascii="Times New Roman" w:eastAsia="Times New Roman" w:hAnsi="Times New Roman" w:cs="Times New Roman"/>
          <w:sz w:val="24"/>
          <w:szCs w:val="24"/>
          <w:lang w:eastAsia="sv-SE"/>
        </w:rPr>
        <w:t>дств дл</w:t>
      </w:r>
      <w:proofErr w:type="gramEnd"/>
      <w:r w:rsidRPr="003A76F9">
        <w:rPr>
          <w:rFonts w:ascii="Times New Roman" w:eastAsia="Times New Roman" w:hAnsi="Times New Roman" w:cs="Times New Roman"/>
          <w:sz w:val="24"/>
          <w:szCs w:val="24"/>
          <w:lang w:eastAsia="sv-SE"/>
        </w:rPr>
        <w:t xml:space="preserve">я обустройства села предусматривается формирование качественно новых типов сельских населенных пунктов – </w:t>
      </w:r>
      <w:proofErr w:type="spellStart"/>
      <w:r w:rsidRPr="003A76F9">
        <w:rPr>
          <w:rFonts w:ascii="Times New Roman" w:eastAsia="Times New Roman" w:hAnsi="Times New Roman" w:cs="Times New Roman"/>
          <w:sz w:val="24"/>
          <w:szCs w:val="24"/>
          <w:lang w:eastAsia="sv-SE"/>
        </w:rPr>
        <w:t>агрогородков</w:t>
      </w:r>
      <w:proofErr w:type="spellEnd"/>
      <w:r w:rsidRPr="003A76F9">
        <w:rPr>
          <w:rFonts w:ascii="Times New Roman" w:eastAsia="Times New Roman" w:hAnsi="Times New Roman" w:cs="Times New Roman"/>
          <w:sz w:val="24"/>
          <w:szCs w:val="24"/>
          <w:lang w:eastAsia="sv-SE"/>
        </w:rPr>
        <w:t>»</w:t>
      </w:r>
      <w:r w:rsidR="00463D45">
        <w:rPr>
          <w:rFonts w:ascii="Times New Roman" w:eastAsia="Times New Roman" w:hAnsi="Times New Roman" w:cs="Times New Roman"/>
          <w:sz w:val="24"/>
          <w:szCs w:val="24"/>
          <w:lang w:eastAsia="sv-SE"/>
        </w:rPr>
        <w:t xml:space="preserve"> </w:t>
      </w:r>
      <w:r w:rsidR="00463D45" w:rsidRPr="00463D45">
        <w:rPr>
          <w:rFonts w:ascii="Times New Roman" w:eastAsia="Times New Roman" w:hAnsi="Times New Roman" w:cs="Times New Roman"/>
          <w:sz w:val="24"/>
          <w:szCs w:val="24"/>
          <w:lang w:eastAsia="sv-SE"/>
        </w:rPr>
        <w:t>[</w:t>
      </w:r>
      <w:r w:rsidR="00463D45">
        <w:rPr>
          <w:rFonts w:ascii="Times New Roman" w:eastAsia="Times New Roman" w:hAnsi="Times New Roman" w:cs="Times New Roman"/>
          <w:sz w:val="24"/>
          <w:szCs w:val="24"/>
          <w:lang w:eastAsia="sv-SE"/>
        </w:rPr>
        <w:t>1</w:t>
      </w:r>
      <w:r w:rsidR="00463D45" w:rsidRPr="00463D45">
        <w:rPr>
          <w:rFonts w:ascii="Times New Roman" w:eastAsia="Times New Roman" w:hAnsi="Times New Roman" w:cs="Times New Roman"/>
          <w:sz w:val="24"/>
          <w:szCs w:val="24"/>
          <w:lang w:eastAsia="sv-SE"/>
        </w:rPr>
        <w:t>]</w:t>
      </w:r>
      <w:r w:rsidRPr="003A76F9">
        <w:rPr>
          <w:rFonts w:ascii="Times New Roman" w:eastAsia="Times New Roman" w:hAnsi="Times New Roman" w:cs="Times New Roman"/>
          <w:sz w:val="24"/>
          <w:szCs w:val="24"/>
          <w:lang w:eastAsia="sv-SE"/>
        </w:rPr>
        <w:t xml:space="preserve">. При этом принимались во внимание местные особенности и перспективы их развития. Основой создания </w:t>
      </w:r>
      <w:proofErr w:type="spellStart"/>
      <w:r w:rsidRPr="003A76F9">
        <w:rPr>
          <w:rFonts w:ascii="Times New Roman" w:eastAsia="Times New Roman" w:hAnsi="Times New Roman" w:cs="Times New Roman"/>
          <w:sz w:val="24"/>
          <w:szCs w:val="24"/>
          <w:lang w:eastAsia="sv-SE"/>
        </w:rPr>
        <w:t>агрогородка</w:t>
      </w:r>
      <w:proofErr w:type="spellEnd"/>
      <w:r w:rsidRPr="003A76F9">
        <w:rPr>
          <w:rFonts w:ascii="Times New Roman" w:eastAsia="Times New Roman" w:hAnsi="Times New Roman" w:cs="Times New Roman"/>
          <w:sz w:val="24"/>
          <w:szCs w:val="24"/>
          <w:lang w:eastAsia="sv-SE"/>
        </w:rPr>
        <w:t xml:space="preserve"> является градообразующее аграрное предприятие и наличие объектов социальной инфраструктуры.</w:t>
      </w:r>
    </w:p>
    <w:p w:rsidR="003A76F9" w:rsidRPr="003A76F9" w:rsidRDefault="003A76F9" w:rsidP="007E7F55">
      <w:pPr>
        <w:spacing w:after="0" w:line="240" w:lineRule="auto"/>
        <w:ind w:firstLine="709"/>
        <w:jc w:val="both"/>
        <w:rPr>
          <w:rFonts w:ascii="Times New Roman" w:eastAsia="Calibri" w:hAnsi="Times New Roman" w:cs="Times New Roman"/>
          <w:color w:val="000000"/>
          <w:sz w:val="24"/>
          <w:szCs w:val="24"/>
          <w:lang w:eastAsia="sv-SE"/>
        </w:rPr>
      </w:pPr>
      <w:r w:rsidRPr="003A76F9">
        <w:rPr>
          <w:rFonts w:ascii="Times New Roman" w:eastAsia="Times New Roman" w:hAnsi="Times New Roman" w:cs="Times New Roman"/>
          <w:sz w:val="24"/>
          <w:szCs w:val="24"/>
          <w:lang w:eastAsia="sv-SE"/>
        </w:rPr>
        <w:t xml:space="preserve">В 2007 г. </w:t>
      </w:r>
      <w:proofErr w:type="spellStart"/>
      <w:r w:rsidRPr="003A76F9">
        <w:rPr>
          <w:rFonts w:ascii="Times New Roman" w:eastAsia="Times New Roman" w:hAnsi="Times New Roman" w:cs="Times New Roman"/>
          <w:sz w:val="24"/>
          <w:szCs w:val="24"/>
          <w:lang w:eastAsia="sv-SE"/>
        </w:rPr>
        <w:t>агрогородок</w:t>
      </w:r>
      <w:proofErr w:type="spellEnd"/>
      <w:r w:rsidRPr="003A76F9">
        <w:rPr>
          <w:rFonts w:ascii="Times New Roman" w:eastAsia="Times New Roman" w:hAnsi="Times New Roman" w:cs="Times New Roman"/>
          <w:sz w:val="24"/>
          <w:szCs w:val="24"/>
          <w:lang w:eastAsia="sv-SE"/>
        </w:rPr>
        <w:t xml:space="preserve"> был утверждён как отдельный тип сельских населённых пун</w:t>
      </w:r>
      <w:r w:rsidRPr="003A76F9">
        <w:rPr>
          <w:rFonts w:ascii="Times New Roman" w:eastAsia="Times New Roman" w:hAnsi="Times New Roman" w:cs="Times New Roman"/>
          <w:sz w:val="24"/>
          <w:szCs w:val="24"/>
          <w:lang w:eastAsia="sv-SE"/>
        </w:rPr>
        <w:t>к</w:t>
      </w:r>
      <w:r w:rsidRPr="003A76F9">
        <w:rPr>
          <w:rFonts w:ascii="Times New Roman" w:eastAsia="Times New Roman" w:hAnsi="Times New Roman" w:cs="Times New Roman"/>
          <w:sz w:val="24"/>
          <w:szCs w:val="24"/>
          <w:lang w:eastAsia="sv-SE"/>
        </w:rPr>
        <w:t>тов</w:t>
      </w:r>
      <w:r w:rsidR="00847025">
        <w:rPr>
          <w:rFonts w:ascii="Times New Roman" w:eastAsia="Times New Roman" w:hAnsi="Times New Roman" w:cs="Times New Roman"/>
          <w:sz w:val="24"/>
          <w:szCs w:val="24"/>
          <w:lang w:eastAsia="sv-SE"/>
        </w:rPr>
        <w:t>.</w:t>
      </w:r>
      <w:r w:rsidRPr="003A76F9">
        <w:rPr>
          <w:rFonts w:ascii="Times New Roman" w:eastAsia="Times New Roman" w:hAnsi="Times New Roman" w:cs="Times New Roman"/>
          <w:color w:val="000000"/>
          <w:sz w:val="24"/>
          <w:szCs w:val="24"/>
          <w:lang w:eastAsia="sv-SE"/>
        </w:rPr>
        <w:t xml:space="preserve"> Данный тип поселений по жизнеобеспеченности населения не уступает условиям в г</w:t>
      </w:r>
      <w:r w:rsidRPr="003A76F9">
        <w:rPr>
          <w:rFonts w:ascii="Times New Roman" w:eastAsia="Times New Roman" w:hAnsi="Times New Roman" w:cs="Times New Roman"/>
          <w:color w:val="000000"/>
          <w:sz w:val="24"/>
          <w:szCs w:val="24"/>
          <w:lang w:eastAsia="sv-SE"/>
        </w:rPr>
        <w:t>о</w:t>
      </w:r>
      <w:r w:rsidRPr="003A76F9">
        <w:rPr>
          <w:rFonts w:ascii="Times New Roman" w:eastAsia="Times New Roman" w:hAnsi="Times New Roman" w:cs="Times New Roman"/>
          <w:color w:val="000000"/>
          <w:sz w:val="24"/>
          <w:szCs w:val="24"/>
          <w:lang w:eastAsia="sv-SE"/>
        </w:rPr>
        <w:t xml:space="preserve">родах, которые направлены на повышение комфортности проживания и привлекательности сельского уклада жизни. Наряду с этим получают развитие и прилегающие к </w:t>
      </w:r>
      <w:proofErr w:type="spellStart"/>
      <w:r w:rsidRPr="003A76F9">
        <w:rPr>
          <w:rFonts w:ascii="Times New Roman" w:eastAsia="Times New Roman" w:hAnsi="Times New Roman" w:cs="Times New Roman"/>
          <w:color w:val="000000"/>
          <w:sz w:val="24"/>
          <w:szCs w:val="24"/>
          <w:lang w:eastAsia="sv-SE"/>
        </w:rPr>
        <w:t>агрогородкам</w:t>
      </w:r>
      <w:proofErr w:type="spellEnd"/>
      <w:r w:rsidRPr="003A76F9">
        <w:rPr>
          <w:rFonts w:ascii="Times New Roman" w:eastAsia="Times New Roman" w:hAnsi="Times New Roman" w:cs="Times New Roman"/>
          <w:color w:val="000000"/>
          <w:sz w:val="24"/>
          <w:szCs w:val="24"/>
          <w:lang w:eastAsia="sv-SE"/>
        </w:rPr>
        <w:t xml:space="preserve"> сельские населенные пункты</w:t>
      </w:r>
      <w:r w:rsidRPr="003A76F9">
        <w:rPr>
          <w:rFonts w:ascii="Times New Roman" w:eastAsia="Calibri" w:hAnsi="Times New Roman" w:cs="Times New Roman"/>
          <w:color w:val="000000"/>
          <w:sz w:val="24"/>
          <w:szCs w:val="24"/>
          <w:lang w:eastAsia="sv-SE"/>
        </w:rPr>
        <w:t>. Решаются вопросы газификации, водоснабжения, строител</w:t>
      </w:r>
      <w:r w:rsidRPr="003A76F9">
        <w:rPr>
          <w:rFonts w:ascii="Times New Roman" w:eastAsia="Calibri" w:hAnsi="Times New Roman" w:cs="Times New Roman"/>
          <w:color w:val="000000"/>
          <w:sz w:val="24"/>
          <w:szCs w:val="24"/>
          <w:lang w:eastAsia="sv-SE"/>
        </w:rPr>
        <w:t>ь</w:t>
      </w:r>
      <w:r w:rsidRPr="003A76F9">
        <w:rPr>
          <w:rFonts w:ascii="Times New Roman" w:eastAsia="Calibri" w:hAnsi="Times New Roman" w:cs="Times New Roman"/>
          <w:color w:val="000000"/>
          <w:sz w:val="24"/>
          <w:szCs w:val="24"/>
          <w:lang w:eastAsia="sv-SE"/>
        </w:rPr>
        <w:t>ства жилья и развития транспортных коммуникаций, телефонной связи, обновляются учр</w:t>
      </w:r>
      <w:r w:rsidRPr="003A76F9">
        <w:rPr>
          <w:rFonts w:ascii="Times New Roman" w:eastAsia="Calibri" w:hAnsi="Times New Roman" w:cs="Times New Roman"/>
          <w:color w:val="000000"/>
          <w:sz w:val="24"/>
          <w:szCs w:val="24"/>
          <w:lang w:eastAsia="sv-SE"/>
        </w:rPr>
        <w:t>е</w:t>
      </w:r>
      <w:r w:rsidRPr="003A76F9">
        <w:rPr>
          <w:rFonts w:ascii="Times New Roman" w:eastAsia="Calibri" w:hAnsi="Times New Roman" w:cs="Times New Roman"/>
          <w:color w:val="000000"/>
          <w:sz w:val="24"/>
          <w:szCs w:val="24"/>
          <w:lang w:eastAsia="sv-SE"/>
        </w:rPr>
        <w:t>ждения образования, открываются амбулатории, почтовые отделения, торговые объекты.</w:t>
      </w:r>
    </w:p>
    <w:p w:rsidR="008A4DBD" w:rsidRPr="0077364E" w:rsidRDefault="008A4DBD" w:rsidP="007E7F55">
      <w:pPr>
        <w:autoSpaceDE w:val="0"/>
        <w:autoSpaceDN w:val="0"/>
        <w:adjustRightInd w:val="0"/>
        <w:spacing w:after="0" w:line="240" w:lineRule="auto"/>
        <w:ind w:firstLine="709"/>
        <w:jc w:val="both"/>
        <w:rPr>
          <w:rFonts w:ascii="Times New Roman" w:hAnsi="Times New Roman" w:cs="Times New Roman"/>
          <w:sz w:val="24"/>
          <w:szCs w:val="24"/>
        </w:rPr>
      </w:pPr>
      <w:r w:rsidRPr="0077364E">
        <w:rPr>
          <w:rFonts w:ascii="Times New Roman" w:hAnsi="Times New Roman" w:cs="Times New Roman"/>
          <w:sz w:val="24"/>
          <w:szCs w:val="24"/>
        </w:rPr>
        <w:t xml:space="preserve">Анализ показывает, что </w:t>
      </w:r>
      <w:r w:rsidR="0063135D">
        <w:rPr>
          <w:rFonts w:ascii="Times New Roman" w:hAnsi="Times New Roman" w:cs="Times New Roman"/>
          <w:sz w:val="24"/>
          <w:szCs w:val="24"/>
        </w:rPr>
        <w:t xml:space="preserve">в результате реализации программных мероприятий </w:t>
      </w:r>
      <w:r w:rsidRPr="0077364E">
        <w:rPr>
          <w:rFonts w:ascii="Times New Roman" w:hAnsi="Times New Roman" w:cs="Times New Roman"/>
          <w:sz w:val="24"/>
          <w:szCs w:val="24"/>
        </w:rPr>
        <w:t>по сра</w:t>
      </w:r>
      <w:r w:rsidRPr="0077364E">
        <w:rPr>
          <w:rFonts w:ascii="Times New Roman" w:hAnsi="Times New Roman" w:cs="Times New Roman"/>
          <w:sz w:val="24"/>
          <w:szCs w:val="24"/>
        </w:rPr>
        <w:t>в</w:t>
      </w:r>
      <w:r w:rsidRPr="0077364E">
        <w:rPr>
          <w:rFonts w:ascii="Times New Roman" w:hAnsi="Times New Roman" w:cs="Times New Roman"/>
          <w:sz w:val="24"/>
          <w:szCs w:val="24"/>
        </w:rPr>
        <w:t>нению с 2000 г. в 2020 г. удельный вес малообеспеченного городского населения снизился в 10 раз, сельского – в 6 раз (таблица</w:t>
      </w:r>
      <w:r w:rsidRPr="0077364E">
        <w:rPr>
          <w:rFonts w:ascii="Times New Roman" w:eastAsia="Times New Roman" w:hAnsi="Times New Roman" w:cs="Times New Roman"/>
          <w:sz w:val="24"/>
          <w:szCs w:val="24"/>
          <w:lang w:eastAsia="ru-RU"/>
        </w:rPr>
        <w:t xml:space="preserve"> </w:t>
      </w:r>
      <w:r w:rsidRPr="00E67DE1">
        <w:rPr>
          <w:rFonts w:ascii="Times New Roman" w:eastAsia="Times New Roman" w:hAnsi="Times New Roman" w:cs="Times New Roman"/>
          <w:sz w:val="24"/>
          <w:szCs w:val="24"/>
          <w:lang w:eastAsia="ru-RU"/>
        </w:rPr>
        <w:t>1</w:t>
      </w:r>
      <w:r w:rsidRPr="0077364E">
        <w:rPr>
          <w:rFonts w:ascii="Times New Roman" w:eastAsia="Times New Roman" w:hAnsi="Times New Roman" w:cs="Times New Roman"/>
          <w:sz w:val="24"/>
          <w:szCs w:val="24"/>
          <w:lang w:eastAsia="ru-RU"/>
        </w:rPr>
        <w:t xml:space="preserve">). </w:t>
      </w:r>
    </w:p>
    <w:p w:rsidR="00D33A2C" w:rsidRDefault="00D33A2C" w:rsidP="008A4DBD">
      <w:pPr>
        <w:spacing w:after="0" w:line="240" w:lineRule="auto"/>
        <w:jc w:val="right"/>
        <w:rPr>
          <w:rFonts w:ascii="Times New Roman" w:eastAsiaTheme="majorEastAsia" w:hAnsi="Times New Roman" w:cs="Times New Roman"/>
          <w:bCs/>
          <w:i/>
          <w:color w:val="000000" w:themeColor="text1"/>
          <w:sz w:val="24"/>
          <w:szCs w:val="24"/>
        </w:rPr>
      </w:pPr>
    </w:p>
    <w:p w:rsidR="008A4DBD" w:rsidRPr="0077364E" w:rsidRDefault="008A4DBD" w:rsidP="008A4DBD">
      <w:pPr>
        <w:spacing w:after="0" w:line="240" w:lineRule="auto"/>
        <w:jc w:val="right"/>
        <w:rPr>
          <w:rFonts w:ascii="Times New Roman" w:eastAsiaTheme="majorEastAsia" w:hAnsi="Times New Roman" w:cs="Times New Roman"/>
          <w:bCs/>
          <w:i/>
          <w:color w:val="000000" w:themeColor="text1"/>
          <w:sz w:val="24"/>
          <w:szCs w:val="24"/>
        </w:rPr>
      </w:pPr>
      <w:r w:rsidRPr="0077364E">
        <w:rPr>
          <w:rFonts w:ascii="Times New Roman" w:eastAsiaTheme="majorEastAsia" w:hAnsi="Times New Roman" w:cs="Times New Roman"/>
          <w:bCs/>
          <w:i/>
          <w:color w:val="000000" w:themeColor="text1"/>
          <w:sz w:val="24"/>
          <w:szCs w:val="24"/>
        </w:rPr>
        <w:t>Таблица 1</w:t>
      </w:r>
    </w:p>
    <w:p w:rsidR="008A4DBD" w:rsidRPr="0077364E" w:rsidRDefault="008A4DBD" w:rsidP="008A4DBD">
      <w:pPr>
        <w:spacing w:after="0" w:line="240" w:lineRule="auto"/>
        <w:jc w:val="center"/>
        <w:rPr>
          <w:rFonts w:ascii="Times New Roman" w:eastAsiaTheme="majorEastAsia" w:hAnsi="Times New Roman" w:cs="Times New Roman"/>
          <w:bCs/>
          <w:color w:val="000000" w:themeColor="text1"/>
          <w:sz w:val="24"/>
          <w:szCs w:val="24"/>
        </w:rPr>
      </w:pPr>
      <w:r w:rsidRPr="0077364E">
        <w:rPr>
          <w:rFonts w:ascii="Times New Roman" w:eastAsiaTheme="majorEastAsia" w:hAnsi="Times New Roman" w:cs="Times New Roman"/>
          <w:bCs/>
          <w:color w:val="000000" w:themeColor="text1"/>
          <w:sz w:val="24"/>
          <w:szCs w:val="24"/>
        </w:rPr>
        <w:t xml:space="preserve">Уровень </w:t>
      </w:r>
      <w:proofErr w:type="spellStart"/>
      <w:r w:rsidRPr="0077364E">
        <w:rPr>
          <w:rFonts w:ascii="Times New Roman" w:eastAsiaTheme="majorEastAsia" w:hAnsi="Times New Roman" w:cs="Times New Roman"/>
          <w:bCs/>
          <w:color w:val="000000" w:themeColor="text1"/>
          <w:sz w:val="24"/>
          <w:szCs w:val="24"/>
        </w:rPr>
        <w:t>малообеспеченности</w:t>
      </w:r>
      <w:proofErr w:type="spellEnd"/>
      <w:r w:rsidRPr="0077364E">
        <w:rPr>
          <w:rFonts w:ascii="Times New Roman" w:eastAsiaTheme="majorEastAsia" w:hAnsi="Times New Roman" w:cs="Times New Roman"/>
          <w:bCs/>
          <w:color w:val="000000" w:themeColor="text1"/>
          <w:sz w:val="24"/>
          <w:szCs w:val="24"/>
        </w:rPr>
        <w:t xml:space="preserve"> населения (</w:t>
      </w:r>
      <w:proofErr w:type="gramStart"/>
      <w:r w:rsidRPr="0077364E">
        <w:rPr>
          <w:rFonts w:ascii="Times New Roman" w:eastAsiaTheme="majorEastAsia" w:hAnsi="Times New Roman" w:cs="Times New Roman"/>
          <w:bCs/>
          <w:color w:val="000000" w:themeColor="text1"/>
          <w:sz w:val="24"/>
          <w:szCs w:val="24"/>
        </w:rPr>
        <w:t>в</w:t>
      </w:r>
      <w:proofErr w:type="gramEnd"/>
      <w:r w:rsidRPr="0077364E">
        <w:rPr>
          <w:rFonts w:ascii="Times New Roman" w:eastAsiaTheme="majorEastAsia" w:hAnsi="Times New Roman" w:cs="Times New Roman"/>
          <w:bCs/>
          <w:color w:val="000000" w:themeColor="text1"/>
          <w:sz w:val="24"/>
          <w:szCs w:val="24"/>
        </w:rPr>
        <w:t xml:space="preserve"> % </w:t>
      </w:r>
      <w:proofErr w:type="gramStart"/>
      <w:r w:rsidRPr="0077364E">
        <w:rPr>
          <w:rFonts w:ascii="Times New Roman" w:eastAsiaTheme="majorEastAsia" w:hAnsi="Times New Roman" w:cs="Times New Roman"/>
          <w:bCs/>
          <w:color w:val="000000" w:themeColor="text1"/>
          <w:sz w:val="24"/>
          <w:szCs w:val="24"/>
        </w:rPr>
        <w:t>к</w:t>
      </w:r>
      <w:proofErr w:type="gramEnd"/>
      <w:r w:rsidRPr="0077364E">
        <w:rPr>
          <w:rFonts w:ascii="Times New Roman" w:eastAsiaTheme="majorEastAsia" w:hAnsi="Times New Roman" w:cs="Times New Roman"/>
          <w:bCs/>
          <w:color w:val="000000" w:themeColor="text1"/>
          <w:sz w:val="24"/>
          <w:szCs w:val="24"/>
        </w:rPr>
        <w:t xml:space="preserve"> общей численности населения соответств</w:t>
      </w:r>
      <w:r w:rsidRPr="0077364E">
        <w:rPr>
          <w:rFonts w:ascii="Times New Roman" w:eastAsiaTheme="majorEastAsia" w:hAnsi="Times New Roman" w:cs="Times New Roman"/>
          <w:bCs/>
          <w:color w:val="000000" w:themeColor="text1"/>
          <w:sz w:val="24"/>
          <w:szCs w:val="24"/>
        </w:rPr>
        <w:t>у</w:t>
      </w:r>
      <w:r w:rsidRPr="0077364E">
        <w:rPr>
          <w:rFonts w:ascii="Times New Roman" w:eastAsiaTheme="majorEastAsia" w:hAnsi="Times New Roman" w:cs="Times New Roman"/>
          <w:bCs/>
          <w:color w:val="000000" w:themeColor="text1"/>
          <w:sz w:val="24"/>
          <w:szCs w:val="24"/>
        </w:rPr>
        <w:t>ющей группы)</w:t>
      </w:r>
      <w:r w:rsidRPr="0077364E">
        <w:rPr>
          <w:rStyle w:val="a8"/>
          <w:rFonts w:ascii="Times New Roman" w:eastAsiaTheme="majorEastAsia" w:hAnsi="Times New Roman" w:cs="Times New Roman"/>
          <w:bCs/>
          <w:color w:val="000000" w:themeColor="text1"/>
          <w:sz w:val="24"/>
          <w:szCs w:val="24"/>
        </w:rPr>
        <w:footnoteReference w:id="2"/>
      </w:r>
    </w:p>
    <w:tbl>
      <w:tblPr>
        <w:tblW w:w="5000" w:type="pct"/>
        <w:tblCellMar>
          <w:left w:w="10" w:type="dxa"/>
          <w:right w:w="10" w:type="dxa"/>
        </w:tblCellMar>
        <w:tblLook w:val="04A0" w:firstRow="1" w:lastRow="0" w:firstColumn="1" w:lastColumn="0" w:noHBand="0" w:noVBand="1"/>
      </w:tblPr>
      <w:tblGrid>
        <w:gridCol w:w="5612"/>
        <w:gridCol w:w="899"/>
        <w:gridCol w:w="899"/>
        <w:gridCol w:w="899"/>
        <w:gridCol w:w="899"/>
        <w:gridCol w:w="646"/>
      </w:tblGrid>
      <w:tr w:rsidR="008A4DBD" w:rsidRPr="0077364E" w:rsidTr="00D33A2C">
        <w:trPr>
          <w:trHeight w:val="1"/>
        </w:trPr>
        <w:tc>
          <w:tcPr>
            <w:tcW w:w="2848" w:type="pct"/>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A4DBD" w:rsidRPr="0077364E" w:rsidRDefault="008A4DBD" w:rsidP="006D41B9">
            <w:pPr>
              <w:spacing w:after="0" w:line="240" w:lineRule="auto"/>
              <w:jc w:val="center"/>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Показатели</w:t>
            </w:r>
          </w:p>
        </w:tc>
        <w:tc>
          <w:tcPr>
            <w:tcW w:w="2152" w:type="pct"/>
            <w:gridSpan w:val="5"/>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A4DBD" w:rsidRPr="0077364E" w:rsidRDefault="008A4DBD" w:rsidP="006D41B9">
            <w:pPr>
              <w:spacing w:after="0" w:line="240" w:lineRule="auto"/>
              <w:jc w:val="center"/>
              <w:rPr>
                <w:rFonts w:ascii="Times New Roman" w:eastAsia="Times New Roman" w:hAnsi="Times New Roman" w:cs="Times New Roman"/>
                <w:color w:val="000000" w:themeColor="text1"/>
                <w:sz w:val="24"/>
              </w:rPr>
            </w:pPr>
            <w:r w:rsidRPr="0077364E">
              <w:rPr>
                <w:rFonts w:ascii="Times New Roman" w:eastAsia="Times New Roman" w:hAnsi="Times New Roman" w:cs="Times New Roman"/>
                <w:color w:val="000000" w:themeColor="text1"/>
                <w:sz w:val="24"/>
              </w:rPr>
              <w:t>Годы</w:t>
            </w:r>
          </w:p>
        </w:tc>
      </w:tr>
      <w:tr w:rsidR="00D33A2C" w:rsidRPr="0077364E" w:rsidTr="00D33A2C">
        <w:trPr>
          <w:trHeight w:val="1"/>
        </w:trPr>
        <w:tc>
          <w:tcPr>
            <w:tcW w:w="2848" w:type="pct"/>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33A2C" w:rsidRPr="0077364E" w:rsidRDefault="00D33A2C" w:rsidP="006D41B9">
            <w:pPr>
              <w:rPr>
                <w:rFonts w:ascii="Times New Roman" w:eastAsia="Calibri" w:hAnsi="Times New Roman" w:cs="Times New Roman"/>
                <w:color w:val="000000" w:themeColor="text1"/>
              </w:rPr>
            </w:pPr>
          </w:p>
        </w:tc>
        <w:tc>
          <w:tcPr>
            <w:tcW w:w="456"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33A2C" w:rsidRPr="0077364E" w:rsidRDefault="00D33A2C" w:rsidP="006D41B9">
            <w:pPr>
              <w:spacing w:after="0" w:line="240" w:lineRule="auto"/>
              <w:jc w:val="center"/>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2000</w:t>
            </w:r>
          </w:p>
        </w:tc>
        <w:tc>
          <w:tcPr>
            <w:tcW w:w="456"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33A2C" w:rsidRPr="0077364E" w:rsidRDefault="00D33A2C" w:rsidP="006D41B9">
            <w:pPr>
              <w:spacing w:after="0" w:line="240" w:lineRule="auto"/>
              <w:jc w:val="center"/>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2005</w:t>
            </w:r>
          </w:p>
        </w:tc>
        <w:tc>
          <w:tcPr>
            <w:tcW w:w="456"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33A2C" w:rsidRPr="0077364E" w:rsidRDefault="00D33A2C" w:rsidP="006D41B9">
            <w:pPr>
              <w:spacing w:after="0" w:line="240" w:lineRule="auto"/>
              <w:jc w:val="center"/>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2010</w:t>
            </w:r>
          </w:p>
        </w:tc>
        <w:tc>
          <w:tcPr>
            <w:tcW w:w="456"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33A2C" w:rsidRPr="0077364E" w:rsidRDefault="00D33A2C" w:rsidP="006D41B9">
            <w:pPr>
              <w:spacing w:after="0" w:line="240" w:lineRule="auto"/>
              <w:jc w:val="center"/>
              <w:rPr>
                <w:rFonts w:ascii="Times New Roman" w:eastAsia="Times New Roman" w:hAnsi="Times New Roman" w:cs="Times New Roman"/>
                <w:color w:val="000000" w:themeColor="text1"/>
                <w:sz w:val="24"/>
              </w:rPr>
            </w:pPr>
            <w:r w:rsidRPr="0077364E">
              <w:rPr>
                <w:rFonts w:ascii="Times New Roman" w:eastAsia="Times New Roman" w:hAnsi="Times New Roman" w:cs="Times New Roman"/>
                <w:color w:val="000000" w:themeColor="text1"/>
                <w:sz w:val="24"/>
              </w:rPr>
              <w:t>201</w:t>
            </w:r>
            <w:r>
              <w:rPr>
                <w:rFonts w:ascii="Times New Roman" w:eastAsia="Times New Roman" w:hAnsi="Times New Roman" w:cs="Times New Roman"/>
                <w:color w:val="000000" w:themeColor="text1"/>
                <w:sz w:val="24"/>
              </w:rPr>
              <w:t>5</w:t>
            </w:r>
          </w:p>
        </w:tc>
        <w:tc>
          <w:tcPr>
            <w:tcW w:w="328" w:type="pct"/>
            <w:tcBorders>
              <w:top w:val="single" w:sz="4" w:space="0" w:color="000000"/>
              <w:left w:val="single" w:sz="4" w:space="0" w:color="000000"/>
              <w:bottom w:val="single" w:sz="4" w:space="0" w:color="000000"/>
              <w:right w:val="single" w:sz="4" w:space="0" w:color="000000"/>
            </w:tcBorders>
            <w:shd w:val="clear" w:color="000000" w:fill="FFFFFF"/>
          </w:tcPr>
          <w:p w:rsidR="00D33A2C" w:rsidRPr="0077364E" w:rsidRDefault="00D33A2C" w:rsidP="006D41B9">
            <w:pPr>
              <w:spacing w:after="0" w:line="240" w:lineRule="auto"/>
              <w:jc w:val="center"/>
              <w:rPr>
                <w:rFonts w:ascii="Times New Roman" w:eastAsia="Times New Roman" w:hAnsi="Times New Roman" w:cs="Times New Roman"/>
                <w:color w:val="000000" w:themeColor="text1"/>
                <w:sz w:val="24"/>
              </w:rPr>
            </w:pPr>
            <w:r w:rsidRPr="0077364E">
              <w:rPr>
                <w:rFonts w:ascii="Times New Roman" w:eastAsia="Times New Roman" w:hAnsi="Times New Roman" w:cs="Times New Roman"/>
                <w:color w:val="000000" w:themeColor="text1"/>
                <w:sz w:val="24"/>
              </w:rPr>
              <w:t>2020</w:t>
            </w:r>
          </w:p>
        </w:tc>
      </w:tr>
      <w:tr w:rsidR="00D33A2C" w:rsidRPr="0077364E" w:rsidTr="00D33A2C">
        <w:trPr>
          <w:trHeight w:val="1"/>
        </w:trPr>
        <w:tc>
          <w:tcPr>
            <w:tcW w:w="2848"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33A2C" w:rsidRPr="0077364E" w:rsidRDefault="00D33A2C" w:rsidP="006D41B9">
            <w:pPr>
              <w:spacing w:after="0" w:line="240" w:lineRule="auto"/>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Все население</w:t>
            </w:r>
          </w:p>
        </w:tc>
        <w:tc>
          <w:tcPr>
            <w:tcW w:w="456"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33A2C" w:rsidRPr="0077364E" w:rsidRDefault="00D33A2C" w:rsidP="006D41B9">
            <w:pPr>
              <w:spacing w:after="0" w:line="240" w:lineRule="auto"/>
              <w:jc w:val="center"/>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41,9</w:t>
            </w:r>
          </w:p>
        </w:tc>
        <w:tc>
          <w:tcPr>
            <w:tcW w:w="456"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33A2C" w:rsidRPr="0077364E" w:rsidRDefault="00D33A2C" w:rsidP="006D41B9">
            <w:pPr>
              <w:spacing w:after="0" w:line="240" w:lineRule="auto"/>
              <w:jc w:val="center"/>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12,7</w:t>
            </w:r>
          </w:p>
        </w:tc>
        <w:tc>
          <w:tcPr>
            <w:tcW w:w="456"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33A2C" w:rsidRPr="0077364E" w:rsidRDefault="00D33A2C" w:rsidP="00D33A2C">
            <w:pPr>
              <w:spacing w:after="0" w:line="240" w:lineRule="auto"/>
              <w:jc w:val="center"/>
              <w:rPr>
                <w:rFonts w:ascii="Times New Roman" w:hAnsi="Times New Roman" w:cs="Times New Roman"/>
                <w:color w:val="000000" w:themeColor="text1"/>
              </w:rPr>
            </w:pPr>
            <w:r>
              <w:rPr>
                <w:rFonts w:ascii="Times New Roman" w:eastAsia="Times New Roman" w:hAnsi="Times New Roman" w:cs="Times New Roman"/>
                <w:color w:val="000000" w:themeColor="text1"/>
                <w:sz w:val="24"/>
              </w:rPr>
              <w:t>5</w:t>
            </w:r>
            <w:r w:rsidRPr="0077364E">
              <w:rPr>
                <w:rFonts w:ascii="Times New Roman" w:eastAsia="Times New Roman" w:hAnsi="Times New Roman" w:cs="Times New Roman"/>
                <w:color w:val="000000" w:themeColor="text1"/>
                <w:sz w:val="24"/>
              </w:rPr>
              <w:t>,2</w:t>
            </w:r>
          </w:p>
        </w:tc>
        <w:tc>
          <w:tcPr>
            <w:tcW w:w="456"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33A2C" w:rsidRPr="0077364E" w:rsidRDefault="00D33A2C" w:rsidP="006D41B9">
            <w:pPr>
              <w:spacing w:after="0" w:line="240" w:lineRule="auto"/>
              <w:jc w:val="center"/>
              <w:rPr>
                <w:rFonts w:ascii="Times New Roman" w:eastAsia="Times New Roman" w:hAnsi="Times New Roman" w:cs="Times New Roman"/>
                <w:color w:val="000000" w:themeColor="text1"/>
                <w:sz w:val="24"/>
              </w:rPr>
            </w:pPr>
            <w:r w:rsidRPr="0077364E">
              <w:rPr>
                <w:rFonts w:ascii="Times New Roman" w:eastAsia="Times New Roman" w:hAnsi="Times New Roman" w:cs="Times New Roman"/>
                <w:color w:val="000000" w:themeColor="text1"/>
                <w:sz w:val="24"/>
              </w:rPr>
              <w:t>5,</w:t>
            </w:r>
            <w:r>
              <w:rPr>
                <w:rFonts w:ascii="Times New Roman" w:eastAsia="Times New Roman" w:hAnsi="Times New Roman" w:cs="Times New Roman"/>
                <w:color w:val="000000" w:themeColor="text1"/>
                <w:sz w:val="24"/>
              </w:rPr>
              <w:t>1</w:t>
            </w:r>
          </w:p>
        </w:tc>
        <w:tc>
          <w:tcPr>
            <w:tcW w:w="328" w:type="pct"/>
            <w:tcBorders>
              <w:top w:val="single" w:sz="4" w:space="0" w:color="000000"/>
              <w:left w:val="single" w:sz="4" w:space="0" w:color="000000"/>
              <w:bottom w:val="single" w:sz="4" w:space="0" w:color="000000"/>
              <w:right w:val="single" w:sz="4" w:space="0" w:color="000000"/>
            </w:tcBorders>
            <w:shd w:val="clear" w:color="000000" w:fill="FFFFFF"/>
          </w:tcPr>
          <w:p w:rsidR="00D33A2C" w:rsidRPr="0077364E" w:rsidRDefault="00D33A2C" w:rsidP="006D41B9">
            <w:pPr>
              <w:spacing w:after="0" w:line="240" w:lineRule="auto"/>
              <w:jc w:val="center"/>
              <w:rPr>
                <w:rFonts w:ascii="Times New Roman" w:eastAsia="Times New Roman" w:hAnsi="Times New Roman" w:cs="Times New Roman"/>
                <w:color w:val="000000" w:themeColor="text1"/>
                <w:sz w:val="24"/>
              </w:rPr>
            </w:pPr>
            <w:r w:rsidRPr="0077364E">
              <w:rPr>
                <w:rFonts w:ascii="Times New Roman" w:eastAsia="Times New Roman" w:hAnsi="Times New Roman" w:cs="Times New Roman"/>
                <w:color w:val="000000" w:themeColor="text1"/>
                <w:sz w:val="24"/>
              </w:rPr>
              <w:t>4,8</w:t>
            </w:r>
          </w:p>
        </w:tc>
      </w:tr>
      <w:tr w:rsidR="00D33A2C" w:rsidRPr="0077364E" w:rsidTr="00D33A2C">
        <w:trPr>
          <w:trHeight w:val="1"/>
        </w:trPr>
        <w:tc>
          <w:tcPr>
            <w:tcW w:w="2848"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33A2C" w:rsidRPr="0077364E" w:rsidRDefault="00D33A2C" w:rsidP="006D41B9">
            <w:pPr>
              <w:spacing w:after="0" w:line="240" w:lineRule="auto"/>
              <w:rPr>
                <w:rFonts w:ascii="Times New Roman" w:eastAsia="Times New Roman" w:hAnsi="Times New Roman" w:cs="Times New Roman"/>
                <w:color w:val="000000" w:themeColor="text1"/>
                <w:sz w:val="24"/>
              </w:rPr>
            </w:pPr>
            <w:r>
              <w:rPr>
                <w:rFonts w:ascii="Times New Roman" w:eastAsia="Times New Roman" w:hAnsi="Times New Roman" w:cs="Times New Roman"/>
                <w:color w:val="000000" w:themeColor="text1"/>
                <w:sz w:val="24"/>
              </w:rPr>
              <w:t xml:space="preserve">в </w:t>
            </w:r>
            <w:proofErr w:type="spellStart"/>
            <w:r>
              <w:rPr>
                <w:rFonts w:ascii="Times New Roman" w:eastAsia="Times New Roman" w:hAnsi="Times New Roman" w:cs="Times New Roman"/>
                <w:color w:val="000000" w:themeColor="text1"/>
                <w:sz w:val="24"/>
              </w:rPr>
              <w:t>т.ч</w:t>
            </w:r>
            <w:proofErr w:type="spellEnd"/>
            <w:r>
              <w:rPr>
                <w:rFonts w:ascii="Times New Roman" w:eastAsia="Times New Roman" w:hAnsi="Times New Roman" w:cs="Times New Roman"/>
                <w:color w:val="000000" w:themeColor="text1"/>
                <w:sz w:val="24"/>
              </w:rPr>
              <w:t>.</w:t>
            </w:r>
            <w:r w:rsidRPr="0077364E">
              <w:rPr>
                <w:rFonts w:ascii="Times New Roman" w:eastAsia="Times New Roman" w:hAnsi="Times New Roman" w:cs="Times New Roman"/>
                <w:color w:val="000000" w:themeColor="text1"/>
                <w:sz w:val="24"/>
              </w:rPr>
              <w:t xml:space="preserve"> проживающее в:</w:t>
            </w:r>
          </w:p>
          <w:p w:rsidR="00D33A2C" w:rsidRPr="0077364E" w:rsidRDefault="00D33A2C" w:rsidP="006D41B9">
            <w:pPr>
              <w:spacing w:after="0" w:line="240" w:lineRule="auto"/>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 xml:space="preserve">       </w:t>
            </w:r>
            <w:proofErr w:type="gramStart"/>
            <w:r w:rsidRPr="0077364E">
              <w:rPr>
                <w:rFonts w:ascii="Times New Roman" w:eastAsia="Times New Roman" w:hAnsi="Times New Roman" w:cs="Times New Roman"/>
                <w:color w:val="000000" w:themeColor="text1"/>
                <w:sz w:val="24"/>
              </w:rPr>
              <w:t>городах</w:t>
            </w:r>
            <w:proofErr w:type="gramEnd"/>
            <w:r w:rsidRPr="0077364E">
              <w:rPr>
                <w:rFonts w:ascii="Times New Roman" w:eastAsia="Times New Roman" w:hAnsi="Times New Roman" w:cs="Times New Roman"/>
                <w:color w:val="000000" w:themeColor="text1"/>
                <w:sz w:val="24"/>
              </w:rPr>
              <w:t xml:space="preserve"> и поселках городского типа</w:t>
            </w:r>
          </w:p>
        </w:tc>
        <w:tc>
          <w:tcPr>
            <w:tcW w:w="456"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33A2C" w:rsidRPr="0077364E" w:rsidRDefault="00D33A2C" w:rsidP="006D41B9">
            <w:pPr>
              <w:spacing w:after="0" w:line="240" w:lineRule="auto"/>
              <w:jc w:val="center"/>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37,9</w:t>
            </w:r>
          </w:p>
        </w:tc>
        <w:tc>
          <w:tcPr>
            <w:tcW w:w="456"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33A2C" w:rsidRPr="0077364E" w:rsidRDefault="00D33A2C" w:rsidP="006D41B9">
            <w:pPr>
              <w:spacing w:after="0" w:line="240" w:lineRule="auto"/>
              <w:jc w:val="center"/>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10,9</w:t>
            </w:r>
          </w:p>
        </w:tc>
        <w:tc>
          <w:tcPr>
            <w:tcW w:w="456"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33A2C" w:rsidRPr="0077364E" w:rsidRDefault="00D33A2C" w:rsidP="006D41B9">
            <w:pPr>
              <w:spacing w:after="0" w:line="240" w:lineRule="auto"/>
              <w:jc w:val="center"/>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3,8</w:t>
            </w:r>
          </w:p>
        </w:tc>
        <w:tc>
          <w:tcPr>
            <w:tcW w:w="456"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33A2C" w:rsidRPr="0077364E" w:rsidRDefault="00D33A2C" w:rsidP="006D41B9">
            <w:pPr>
              <w:spacing w:after="0" w:line="240" w:lineRule="auto"/>
              <w:jc w:val="center"/>
              <w:rPr>
                <w:rFonts w:ascii="Times New Roman" w:eastAsia="Times New Roman" w:hAnsi="Times New Roman" w:cs="Times New Roman"/>
                <w:color w:val="000000" w:themeColor="text1"/>
                <w:sz w:val="24"/>
              </w:rPr>
            </w:pPr>
            <w:r>
              <w:rPr>
                <w:rFonts w:ascii="Times New Roman" w:eastAsia="Times New Roman" w:hAnsi="Times New Roman" w:cs="Times New Roman"/>
                <w:color w:val="000000" w:themeColor="text1"/>
                <w:sz w:val="24"/>
              </w:rPr>
              <w:t>3,9</w:t>
            </w:r>
          </w:p>
        </w:tc>
        <w:tc>
          <w:tcPr>
            <w:tcW w:w="328" w:type="pct"/>
            <w:tcBorders>
              <w:top w:val="single" w:sz="4" w:space="0" w:color="000000"/>
              <w:left w:val="single" w:sz="4" w:space="0" w:color="000000"/>
              <w:bottom w:val="single" w:sz="4" w:space="0" w:color="000000"/>
              <w:right w:val="single" w:sz="4" w:space="0" w:color="000000"/>
            </w:tcBorders>
            <w:shd w:val="clear" w:color="000000" w:fill="FFFFFF"/>
          </w:tcPr>
          <w:p w:rsidR="00D33A2C" w:rsidRPr="0077364E" w:rsidRDefault="00D33A2C" w:rsidP="006D41B9">
            <w:pPr>
              <w:spacing w:after="0" w:line="240" w:lineRule="auto"/>
              <w:jc w:val="center"/>
              <w:rPr>
                <w:rFonts w:ascii="Times New Roman" w:eastAsia="Times New Roman" w:hAnsi="Times New Roman" w:cs="Times New Roman"/>
                <w:color w:val="000000" w:themeColor="text1"/>
                <w:sz w:val="24"/>
              </w:rPr>
            </w:pPr>
            <w:r w:rsidRPr="0077364E">
              <w:rPr>
                <w:rFonts w:ascii="Times New Roman" w:eastAsia="Times New Roman" w:hAnsi="Times New Roman" w:cs="Times New Roman"/>
                <w:color w:val="000000" w:themeColor="text1"/>
                <w:sz w:val="24"/>
              </w:rPr>
              <w:t>3,7</w:t>
            </w:r>
          </w:p>
        </w:tc>
      </w:tr>
      <w:tr w:rsidR="00D33A2C" w:rsidRPr="0077364E" w:rsidTr="00D33A2C">
        <w:trPr>
          <w:trHeight w:val="1"/>
        </w:trPr>
        <w:tc>
          <w:tcPr>
            <w:tcW w:w="2848"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33A2C" w:rsidRPr="0077364E" w:rsidRDefault="00D33A2C" w:rsidP="006D41B9">
            <w:pPr>
              <w:spacing w:after="0" w:line="240" w:lineRule="auto"/>
              <w:rPr>
                <w:rFonts w:ascii="Times New Roman" w:hAnsi="Times New Roman" w:cs="Times New Roman"/>
                <w:b/>
                <w:i/>
                <w:color w:val="000000" w:themeColor="text1"/>
              </w:rPr>
            </w:pPr>
            <w:r w:rsidRPr="0077364E">
              <w:rPr>
                <w:rFonts w:ascii="Times New Roman" w:eastAsia="Times New Roman" w:hAnsi="Times New Roman" w:cs="Times New Roman"/>
                <w:b/>
                <w:i/>
                <w:color w:val="000000" w:themeColor="text1"/>
                <w:sz w:val="24"/>
              </w:rPr>
              <w:t xml:space="preserve">       сельских населенных </w:t>
            </w:r>
            <w:proofErr w:type="gramStart"/>
            <w:r w:rsidRPr="0077364E">
              <w:rPr>
                <w:rFonts w:ascii="Times New Roman" w:eastAsia="Times New Roman" w:hAnsi="Times New Roman" w:cs="Times New Roman"/>
                <w:b/>
                <w:i/>
                <w:color w:val="000000" w:themeColor="text1"/>
                <w:sz w:val="24"/>
              </w:rPr>
              <w:t>пунктах</w:t>
            </w:r>
            <w:proofErr w:type="gramEnd"/>
          </w:p>
        </w:tc>
        <w:tc>
          <w:tcPr>
            <w:tcW w:w="456"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33A2C" w:rsidRPr="0077364E" w:rsidRDefault="00D33A2C" w:rsidP="006D41B9">
            <w:pPr>
              <w:spacing w:after="0" w:line="240" w:lineRule="auto"/>
              <w:jc w:val="center"/>
              <w:rPr>
                <w:rFonts w:ascii="Times New Roman" w:hAnsi="Times New Roman" w:cs="Times New Roman"/>
                <w:color w:val="000000" w:themeColor="text1"/>
              </w:rPr>
            </w:pPr>
            <w:r w:rsidRPr="0077364E">
              <w:rPr>
                <w:rFonts w:ascii="Times New Roman" w:eastAsia="Times New Roman" w:hAnsi="Times New Roman" w:cs="Times New Roman"/>
                <w:b/>
                <w:i/>
                <w:color w:val="000000" w:themeColor="text1"/>
                <w:sz w:val="24"/>
              </w:rPr>
              <w:t>50,8</w:t>
            </w:r>
          </w:p>
        </w:tc>
        <w:tc>
          <w:tcPr>
            <w:tcW w:w="456"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33A2C" w:rsidRPr="0077364E" w:rsidRDefault="00D33A2C" w:rsidP="006D41B9">
            <w:pPr>
              <w:spacing w:after="0" w:line="240" w:lineRule="auto"/>
              <w:jc w:val="center"/>
              <w:rPr>
                <w:rFonts w:ascii="Times New Roman" w:hAnsi="Times New Roman" w:cs="Times New Roman"/>
                <w:color w:val="000000" w:themeColor="text1"/>
              </w:rPr>
            </w:pPr>
            <w:r w:rsidRPr="0077364E">
              <w:rPr>
                <w:rFonts w:ascii="Times New Roman" w:eastAsia="Times New Roman" w:hAnsi="Times New Roman" w:cs="Times New Roman"/>
                <w:b/>
                <w:i/>
                <w:color w:val="000000" w:themeColor="text1"/>
                <w:sz w:val="24"/>
              </w:rPr>
              <w:t>16,7</w:t>
            </w:r>
          </w:p>
        </w:tc>
        <w:tc>
          <w:tcPr>
            <w:tcW w:w="456"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33A2C" w:rsidRPr="0077364E" w:rsidRDefault="00D33A2C" w:rsidP="006D41B9">
            <w:pPr>
              <w:spacing w:after="0" w:line="240" w:lineRule="auto"/>
              <w:jc w:val="center"/>
              <w:rPr>
                <w:rFonts w:ascii="Times New Roman" w:hAnsi="Times New Roman" w:cs="Times New Roman"/>
                <w:color w:val="000000" w:themeColor="text1"/>
              </w:rPr>
            </w:pPr>
            <w:r w:rsidRPr="0077364E">
              <w:rPr>
                <w:rFonts w:ascii="Times New Roman" w:eastAsia="Times New Roman" w:hAnsi="Times New Roman" w:cs="Times New Roman"/>
                <w:b/>
                <w:i/>
                <w:color w:val="000000" w:themeColor="text1"/>
                <w:sz w:val="24"/>
              </w:rPr>
              <w:t>8,9</w:t>
            </w:r>
          </w:p>
        </w:tc>
        <w:tc>
          <w:tcPr>
            <w:tcW w:w="456"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33A2C" w:rsidRPr="00D33A2C" w:rsidRDefault="00D33A2C" w:rsidP="00D33A2C">
            <w:pPr>
              <w:spacing w:after="0" w:line="240" w:lineRule="auto"/>
              <w:jc w:val="center"/>
              <w:rPr>
                <w:rFonts w:ascii="Times New Roman" w:eastAsia="Times New Roman" w:hAnsi="Times New Roman" w:cs="Times New Roman"/>
                <w:b/>
                <w:i/>
                <w:color w:val="000000" w:themeColor="text1"/>
                <w:sz w:val="24"/>
                <w:szCs w:val="24"/>
              </w:rPr>
            </w:pPr>
            <w:r w:rsidRPr="00D33A2C">
              <w:rPr>
                <w:rFonts w:ascii="Times New Roman" w:hAnsi="Times New Roman" w:cs="Times New Roman"/>
                <w:b/>
                <w:i/>
                <w:color w:val="000000" w:themeColor="text1"/>
                <w:sz w:val="24"/>
                <w:szCs w:val="24"/>
              </w:rPr>
              <w:t>8,7</w:t>
            </w:r>
          </w:p>
        </w:tc>
        <w:tc>
          <w:tcPr>
            <w:tcW w:w="328" w:type="pct"/>
            <w:tcBorders>
              <w:top w:val="single" w:sz="4" w:space="0" w:color="000000"/>
              <w:left w:val="single" w:sz="4" w:space="0" w:color="000000"/>
              <w:bottom w:val="single" w:sz="4" w:space="0" w:color="000000"/>
              <w:right w:val="single" w:sz="4" w:space="0" w:color="000000"/>
            </w:tcBorders>
            <w:shd w:val="clear" w:color="000000" w:fill="FFFFFF"/>
          </w:tcPr>
          <w:p w:rsidR="00D33A2C" w:rsidRPr="0077364E" w:rsidRDefault="00D33A2C" w:rsidP="006D41B9">
            <w:pPr>
              <w:spacing w:after="0" w:line="240" w:lineRule="auto"/>
              <w:jc w:val="center"/>
              <w:rPr>
                <w:rFonts w:ascii="Times New Roman" w:eastAsia="Times New Roman" w:hAnsi="Times New Roman" w:cs="Times New Roman"/>
                <w:b/>
                <w:i/>
                <w:color w:val="000000" w:themeColor="text1"/>
                <w:sz w:val="24"/>
              </w:rPr>
            </w:pPr>
            <w:r w:rsidRPr="0077364E">
              <w:rPr>
                <w:rFonts w:ascii="Times New Roman" w:eastAsia="Times New Roman" w:hAnsi="Times New Roman" w:cs="Times New Roman"/>
                <w:b/>
                <w:i/>
                <w:color w:val="000000" w:themeColor="text1"/>
                <w:sz w:val="24"/>
              </w:rPr>
              <w:t>8,1</w:t>
            </w:r>
          </w:p>
        </w:tc>
      </w:tr>
    </w:tbl>
    <w:p w:rsidR="008A4DBD" w:rsidRPr="0077364E" w:rsidRDefault="008A4DBD" w:rsidP="008A4DBD">
      <w:pPr>
        <w:autoSpaceDE w:val="0"/>
        <w:autoSpaceDN w:val="0"/>
        <w:adjustRightInd w:val="0"/>
        <w:spacing w:after="0"/>
        <w:jc w:val="both"/>
        <w:rPr>
          <w:rFonts w:ascii="Times New Roman" w:hAnsi="Times New Roman" w:cs="Times New Roman"/>
          <w:sz w:val="24"/>
          <w:szCs w:val="24"/>
        </w:rPr>
      </w:pPr>
    </w:p>
    <w:p w:rsidR="008A4DBD" w:rsidRPr="0077364E" w:rsidRDefault="008A4DBD" w:rsidP="008A4DBD">
      <w:pPr>
        <w:autoSpaceDE w:val="0"/>
        <w:autoSpaceDN w:val="0"/>
        <w:adjustRightInd w:val="0"/>
        <w:spacing w:after="0" w:line="240" w:lineRule="auto"/>
        <w:ind w:firstLine="709"/>
        <w:jc w:val="both"/>
        <w:rPr>
          <w:rFonts w:ascii="Times New Roman" w:hAnsi="Times New Roman" w:cs="Times New Roman"/>
          <w:sz w:val="24"/>
          <w:szCs w:val="24"/>
        </w:rPr>
      </w:pPr>
      <w:r w:rsidRPr="0077364E">
        <w:rPr>
          <w:rFonts w:ascii="Times New Roman" w:hAnsi="Times New Roman" w:cs="Times New Roman"/>
          <w:sz w:val="24"/>
          <w:szCs w:val="24"/>
        </w:rPr>
        <w:t xml:space="preserve">Если сравнить численность малообеспеченного населения по месту их проживания, то из приведенных данных в таблице </w:t>
      </w:r>
      <w:r w:rsidRPr="007B7826">
        <w:rPr>
          <w:rFonts w:ascii="Times New Roman" w:hAnsi="Times New Roman" w:cs="Times New Roman"/>
          <w:sz w:val="24"/>
          <w:szCs w:val="24"/>
        </w:rPr>
        <w:t xml:space="preserve">2 </w:t>
      </w:r>
      <w:r w:rsidRPr="0077364E">
        <w:rPr>
          <w:rFonts w:ascii="Times New Roman" w:hAnsi="Times New Roman" w:cs="Times New Roman"/>
          <w:sz w:val="24"/>
          <w:szCs w:val="24"/>
        </w:rPr>
        <w:t xml:space="preserve">следует, что из общей численности малообеспеченного населения в 2020 г. 43,1 % составляют жители сельских территорий. </w:t>
      </w:r>
    </w:p>
    <w:p w:rsidR="008A4DBD" w:rsidRPr="0077364E" w:rsidRDefault="008A4DBD" w:rsidP="008A4DBD">
      <w:pPr>
        <w:autoSpaceDE w:val="0"/>
        <w:autoSpaceDN w:val="0"/>
        <w:adjustRightInd w:val="0"/>
        <w:spacing w:after="0" w:line="240" w:lineRule="auto"/>
        <w:jc w:val="both"/>
        <w:rPr>
          <w:rFonts w:ascii="Times New Roman" w:hAnsi="Times New Roman" w:cs="Times New Roman"/>
          <w:sz w:val="24"/>
          <w:szCs w:val="24"/>
        </w:rPr>
      </w:pPr>
    </w:p>
    <w:p w:rsidR="008A4DBD" w:rsidRPr="0077364E" w:rsidRDefault="008A4DBD" w:rsidP="008A4DBD">
      <w:pPr>
        <w:spacing w:after="0" w:line="240" w:lineRule="auto"/>
        <w:jc w:val="right"/>
        <w:textAlignment w:val="baseline"/>
        <w:rPr>
          <w:rFonts w:ascii="Times New Roman" w:eastAsiaTheme="minorEastAsia" w:hAnsi="Times New Roman" w:cs="Times New Roman"/>
          <w:bCs/>
          <w:i/>
          <w:color w:val="000000" w:themeColor="text1"/>
          <w:kern w:val="24"/>
          <w:sz w:val="24"/>
          <w:szCs w:val="24"/>
          <w:lang w:eastAsia="ru-RU"/>
        </w:rPr>
      </w:pPr>
      <w:r w:rsidRPr="0077364E">
        <w:rPr>
          <w:rFonts w:ascii="Times New Roman" w:eastAsiaTheme="minorEastAsia" w:hAnsi="Times New Roman" w:cs="Times New Roman"/>
          <w:bCs/>
          <w:i/>
          <w:kern w:val="24"/>
          <w:sz w:val="24"/>
          <w:szCs w:val="24"/>
          <w:lang w:eastAsia="ru-RU"/>
        </w:rPr>
        <w:t xml:space="preserve">Таблица </w:t>
      </w:r>
      <w:r w:rsidRPr="0077364E">
        <w:rPr>
          <w:rFonts w:ascii="Times New Roman" w:eastAsiaTheme="minorEastAsia" w:hAnsi="Times New Roman" w:cs="Times New Roman"/>
          <w:bCs/>
          <w:i/>
          <w:color w:val="000000" w:themeColor="text1"/>
          <w:kern w:val="24"/>
          <w:sz w:val="24"/>
          <w:szCs w:val="24"/>
          <w:lang w:eastAsia="ru-RU"/>
        </w:rPr>
        <w:t>2</w:t>
      </w:r>
    </w:p>
    <w:p w:rsidR="008A4DBD" w:rsidRPr="0077364E" w:rsidRDefault="008A4DBD" w:rsidP="008A4DBD">
      <w:pPr>
        <w:spacing w:after="0" w:line="240" w:lineRule="auto"/>
        <w:jc w:val="center"/>
        <w:textAlignment w:val="baseline"/>
        <w:rPr>
          <w:rFonts w:ascii="Times New Roman" w:eastAsia="Times New Roman" w:hAnsi="Times New Roman" w:cs="Times New Roman"/>
          <w:color w:val="000000" w:themeColor="text1"/>
          <w:sz w:val="24"/>
          <w:szCs w:val="24"/>
          <w:lang w:eastAsia="ru-RU"/>
        </w:rPr>
      </w:pPr>
      <w:r w:rsidRPr="0077364E">
        <w:rPr>
          <w:rFonts w:ascii="Times New Roman" w:eastAsiaTheme="minorEastAsia" w:hAnsi="Times New Roman" w:cs="Times New Roman"/>
          <w:bCs/>
          <w:color w:val="000000" w:themeColor="text1"/>
          <w:kern w:val="24"/>
          <w:sz w:val="24"/>
          <w:szCs w:val="24"/>
          <w:lang w:eastAsia="ru-RU"/>
        </w:rPr>
        <w:lastRenderedPageBreak/>
        <w:t>Структура и состав малообеспеченного населения (в % к общей численности малообесп</w:t>
      </w:r>
      <w:r w:rsidRPr="0077364E">
        <w:rPr>
          <w:rFonts w:ascii="Times New Roman" w:eastAsiaTheme="minorEastAsia" w:hAnsi="Times New Roman" w:cs="Times New Roman"/>
          <w:bCs/>
          <w:color w:val="000000" w:themeColor="text1"/>
          <w:kern w:val="24"/>
          <w:sz w:val="24"/>
          <w:szCs w:val="24"/>
          <w:lang w:eastAsia="ru-RU"/>
        </w:rPr>
        <w:t>е</w:t>
      </w:r>
      <w:r w:rsidRPr="0077364E">
        <w:rPr>
          <w:rFonts w:ascii="Times New Roman" w:eastAsiaTheme="minorEastAsia" w:hAnsi="Times New Roman" w:cs="Times New Roman"/>
          <w:bCs/>
          <w:color w:val="000000" w:themeColor="text1"/>
          <w:kern w:val="24"/>
          <w:sz w:val="24"/>
          <w:szCs w:val="24"/>
          <w:lang w:eastAsia="ru-RU"/>
        </w:rPr>
        <w:t>ченного населения)</w:t>
      </w:r>
      <w:r>
        <w:rPr>
          <w:rStyle w:val="a8"/>
          <w:rFonts w:ascii="Times New Roman" w:eastAsiaTheme="minorEastAsia" w:hAnsi="Times New Roman" w:cs="Times New Roman"/>
          <w:bCs/>
          <w:color w:val="000000" w:themeColor="text1"/>
          <w:kern w:val="24"/>
          <w:sz w:val="24"/>
          <w:szCs w:val="24"/>
          <w:lang w:eastAsia="ru-RU"/>
        </w:rPr>
        <w:footnoteReference w:id="3"/>
      </w:r>
    </w:p>
    <w:tbl>
      <w:tblPr>
        <w:tblW w:w="5000" w:type="pct"/>
        <w:tblCellMar>
          <w:left w:w="10" w:type="dxa"/>
          <w:right w:w="10" w:type="dxa"/>
        </w:tblCellMar>
        <w:tblLook w:val="04A0" w:firstRow="1" w:lastRow="0" w:firstColumn="1" w:lastColumn="0" w:noHBand="0" w:noVBand="1"/>
      </w:tblPr>
      <w:tblGrid>
        <w:gridCol w:w="5046"/>
        <w:gridCol w:w="877"/>
        <w:gridCol w:w="877"/>
        <w:gridCol w:w="877"/>
        <w:gridCol w:w="1527"/>
        <w:gridCol w:w="650"/>
      </w:tblGrid>
      <w:tr w:rsidR="00653A5B" w:rsidRPr="0077364E" w:rsidTr="00653A5B">
        <w:trPr>
          <w:trHeight w:val="1"/>
        </w:trPr>
        <w:tc>
          <w:tcPr>
            <w:tcW w:w="2560" w:type="pct"/>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A4DBD" w:rsidRPr="0077364E" w:rsidRDefault="008A4DBD" w:rsidP="006D41B9">
            <w:pPr>
              <w:spacing w:after="0" w:line="240" w:lineRule="auto"/>
              <w:jc w:val="center"/>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Показатели</w:t>
            </w:r>
          </w:p>
        </w:tc>
        <w:tc>
          <w:tcPr>
            <w:tcW w:w="2440" w:type="pct"/>
            <w:gridSpan w:val="5"/>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A4DBD" w:rsidRPr="0077364E" w:rsidRDefault="008A4DBD" w:rsidP="006D41B9">
            <w:pPr>
              <w:spacing w:after="0" w:line="240" w:lineRule="auto"/>
              <w:jc w:val="center"/>
              <w:rPr>
                <w:rFonts w:ascii="Times New Roman" w:eastAsia="Times New Roman" w:hAnsi="Times New Roman" w:cs="Times New Roman"/>
                <w:color w:val="000000" w:themeColor="text1"/>
                <w:sz w:val="24"/>
              </w:rPr>
            </w:pPr>
            <w:r w:rsidRPr="0077364E">
              <w:rPr>
                <w:rFonts w:ascii="Times New Roman" w:eastAsia="Times New Roman" w:hAnsi="Times New Roman" w:cs="Times New Roman"/>
                <w:color w:val="000000" w:themeColor="text1"/>
                <w:sz w:val="24"/>
              </w:rPr>
              <w:t>Годы</w:t>
            </w:r>
          </w:p>
        </w:tc>
      </w:tr>
      <w:tr w:rsidR="00795050" w:rsidRPr="0077364E" w:rsidTr="00795050">
        <w:trPr>
          <w:trHeight w:val="1"/>
        </w:trPr>
        <w:tc>
          <w:tcPr>
            <w:tcW w:w="2560" w:type="pct"/>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95050" w:rsidRPr="0077364E" w:rsidRDefault="00795050" w:rsidP="006D41B9">
            <w:pPr>
              <w:rPr>
                <w:rFonts w:ascii="Times New Roman" w:eastAsia="Calibri" w:hAnsi="Times New Roman" w:cs="Times New Roman"/>
                <w:color w:val="000000" w:themeColor="text1"/>
              </w:rPr>
            </w:pPr>
          </w:p>
        </w:tc>
        <w:tc>
          <w:tcPr>
            <w:tcW w:w="445"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95050" w:rsidRPr="0077364E" w:rsidRDefault="00795050" w:rsidP="006D41B9">
            <w:pPr>
              <w:spacing w:after="0" w:line="240" w:lineRule="auto"/>
              <w:jc w:val="center"/>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2000</w:t>
            </w:r>
          </w:p>
        </w:tc>
        <w:tc>
          <w:tcPr>
            <w:tcW w:w="445"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95050" w:rsidRPr="0077364E" w:rsidRDefault="00795050" w:rsidP="006D41B9">
            <w:pPr>
              <w:spacing w:after="0" w:line="240" w:lineRule="auto"/>
              <w:jc w:val="center"/>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2005</w:t>
            </w:r>
          </w:p>
        </w:tc>
        <w:tc>
          <w:tcPr>
            <w:tcW w:w="445"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95050" w:rsidRPr="0077364E" w:rsidRDefault="00795050" w:rsidP="006D41B9">
            <w:pPr>
              <w:spacing w:after="0" w:line="240" w:lineRule="auto"/>
              <w:jc w:val="center"/>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2010</w:t>
            </w:r>
          </w:p>
        </w:tc>
        <w:tc>
          <w:tcPr>
            <w:tcW w:w="775"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95050" w:rsidRPr="0077364E" w:rsidRDefault="00795050" w:rsidP="006D41B9">
            <w:pPr>
              <w:spacing w:after="0" w:line="240" w:lineRule="auto"/>
              <w:jc w:val="center"/>
              <w:rPr>
                <w:rFonts w:ascii="Times New Roman" w:eastAsia="Times New Roman" w:hAnsi="Times New Roman" w:cs="Times New Roman"/>
                <w:color w:val="000000" w:themeColor="text1"/>
                <w:sz w:val="24"/>
              </w:rPr>
            </w:pPr>
            <w:r w:rsidRPr="0077364E">
              <w:rPr>
                <w:rFonts w:ascii="Times New Roman" w:eastAsia="Times New Roman" w:hAnsi="Times New Roman" w:cs="Times New Roman"/>
                <w:color w:val="000000" w:themeColor="text1"/>
                <w:sz w:val="24"/>
              </w:rPr>
              <w:t>201</w:t>
            </w:r>
            <w:r>
              <w:rPr>
                <w:rFonts w:ascii="Times New Roman" w:eastAsia="Times New Roman" w:hAnsi="Times New Roman" w:cs="Times New Roman"/>
                <w:color w:val="000000" w:themeColor="text1"/>
                <w:sz w:val="24"/>
              </w:rPr>
              <w:t>5</w:t>
            </w:r>
          </w:p>
        </w:tc>
        <w:tc>
          <w:tcPr>
            <w:tcW w:w="330" w:type="pct"/>
            <w:tcBorders>
              <w:top w:val="single" w:sz="4" w:space="0" w:color="000000"/>
              <w:left w:val="single" w:sz="4" w:space="0" w:color="000000"/>
              <w:bottom w:val="single" w:sz="4" w:space="0" w:color="000000"/>
              <w:right w:val="single" w:sz="4" w:space="0" w:color="000000"/>
            </w:tcBorders>
            <w:shd w:val="clear" w:color="000000" w:fill="FFFFFF"/>
          </w:tcPr>
          <w:p w:rsidR="00795050" w:rsidRPr="0077364E" w:rsidRDefault="00795050" w:rsidP="006D41B9">
            <w:pPr>
              <w:spacing w:after="0" w:line="240" w:lineRule="auto"/>
              <w:jc w:val="center"/>
              <w:rPr>
                <w:rFonts w:ascii="Times New Roman" w:eastAsia="Times New Roman" w:hAnsi="Times New Roman" w:cs="Times New Roman"/>
                <w:color w:val="000000" w:themeColor="text1"/>
                <w:sz w:val="24"/>
              </w:rPr>
            </w:pPr>
            <w:r w:rsidRPr="0077364E">
              <w:rPr>
                <w:rFonts w:ascii="Times New Roman" w:eastAsia="Times New Roman" w:hAnsi="Times New Roman" w:cs="Times New Roman"/>
                <w:color w:val="000000" w:themeColor="text1"/>
                <w:sz w:val="24"/>
              </w:rPr>
              <w:t>2020</w:t>
            </w:r>
          </w:p>
        </w:tc>
      </w:tr>
      <w:tr w:rsidR="00795050" w:rsidRPr="0077364E" w:rsidTr="00795050">
        <w:trPr>
          <w:trHeight w:val="1"/>
        </w:trPr>
        <w:tc>
          <w:tcPr>
            <w:tcW w:w="256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95050" w:rsidRPr="0077364E" w:rsidRDefault="00795050" w:rsidP="006D41B9">
            <w:pPr>
              <w:spacing w:after="0" w:line="240" w:lineRule="auto"/>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Все население</w:t>
            </w:r>
          </w:p>
        </w:tc>
        <w:tc>
          <w:tcPr>
            <w:tcW w:w="445"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95050" w:rsidRPr="0077364E" w:rsidRDefault="00795050" w:rsidP="006D41B9">
            <w:pPr>
              <w:spacing w:after="0" w:line="240" w:lineRule="auto"/>
              <w:jc w:val="center"/>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100,0</w:t>
            </w:r>
          </w:p>
        </w:tc>
        <w:tc>
          <w:tcPr>
            <w:tcW w:w="445"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95050" w:rsidRPr="0077364E" w:rsidRDefault="00795050" w:rsidP="006D41B9">
            <w:pPr>
              <w:spacing w:after="0" w:line="240" w:lineRule="auto"/>
              <w:jc w:val="center"/>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100,0</w:t>
            </w:r>
          </w:p>
        </w:tc>
        <w:tc>
          <w:tcPr>
            <w:tcW w:w="445"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95050" w:rsidRPr="0077364E" w:rsidRDefault="00795050" w:rsidP="006D41B9">
            <w:pPr>
              <w:spacing w:after="0" w:line="240" w:lineRule="auto"/>
              <w:jc w:val="center"/>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100,0</w:t>
            </w:r>
          </w:p>
        </w:tc>
        <w:tc>
          <w:tcPr>
            <w:tcW w:w="775"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95050" w:rsidRPr="0077364E" w:rsidRDefault="00795050" w:rsidP="006D41B9">
            <w:pPr>
              <w:spacing w:after="0" w:line="240" w:lineRule="auto"/>
              <w:jc w:val="center"/>
              <w:rPr>
                <w:rFonts w:ascii="Times New Roman" w:eastAsia="Times New Roman" w:hAnsi="Times New Roman" w:cs="Times New Roman"/>
                <w:color w:val="000000" w:themeColor="text1"/>
                <w:sz w:val="24"/>
              </w:rPr>
            </w:pPr>
            <w:r w:rsidRPr="0077364E">
              <w:rPr>
                <w:rFonts w:ascii="Times New Roman" w:eastAsia="Times New Roman" w:hAnsi="Times New Roman" w:cs="Times New Roman"/>
                <w:color w:val="000000" w:themeColor="text1"/>
                <w:sz w:val="24"/>
              </w:rPr>
              <w:t>100,0</w:t>
            </w:r>
          </w:p>
        </w:tc>
        <w:tc>
          <w:tcPr>
            <w:tcW w:w="330" w:type="pct"/>
            <w:tcBorders>
              <w:top w:val="single" w:sz="4" w:space="0" w:color="000000"/>
              <w:left w:val="single" w:sz="4" w:space="0" w:color="000000"/>
              <w:bottom w:val="single" w:sz="4" w:space="0" w:color="000000"/>
              <w:right w:val="single" w:sz="4" w:space="0" w:color="000000"/>
            </w:tcBorders>
            <w:shd w:val="clear" w:color="000000" w:fill="FFFFFF"/>
          </w:tcPr>
          <w:p w:rsidR="00795050" w:rsidRPr="0077364E" w:rsidRDefault="00795050" w:rsidP="006D41B9">
            <w:pPr>
              <w:spacing w:after="0" w:line="240" w:lineRule="auto"/>
              <w:jc w:val="center"/>
              <w:rPr>
                <w:rFonts w:ascii="Times New Roman" w:eastAsia="Times New Roman" w:hAnsi="Times New Roman" w:cs="Times New Roman"/>
                <w:color w:val="000000" w:themeColor="text1"/>
                <w:sz w:val="24"/>
              </w:rPr>
            </w:pPr>
            <w:r w:rsidRPr="0077364E">
              <w:rPr>
                <w:rFonts w:ascii="Times New Roman" w:eastAsia="Times New Roman" w:hAnsi="Times New Roman" w:cs="Times New Roman"/>
                <w:color w:val="000000" w:themeColor="text1"/>
                <w:sz w:val="24"/>
              </w:rPr>
              <w:t>100,0</w:t>
            </w:r>
          </w:p>
        </w:tc>
      </w:tr>
      <w:tr w:rsidR="00795050" w:rsidRPr="0077364E" w:rsidTr="00795050">
        <w:trPr>
          <w:trHeight w:val="1"/>
        </w:trPr>
        <w:tc>
          <w:tcPr>
            <w:tcW w:w="256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95050" w:rsidRPr="0077364E" w:rsidRDefault="00795050" w:rsidP="006D41B9">
            <w:pPr>
              <w:spacing w:after="0" w:line="240" w:lineRule="auto"/>
              <w:rPr>
                <w:rFonts w:ascii="Times New Roman" w:eastAsia="Times New Roman" w:hAnsi="Times New Roman" w:cs="Times New Roman"/>
                <w:color w:val="000000" w:themeColor="text1"/>
                <w:sz w:val="24"/>
              </w:rPr>
            </w:pPr>
            <w:r>
              <w:rPr>
                <w:rFonts w:ascii="Times New Roman" w:eastAsia="Times New Roman" w:hAnsi="Times New Roman" w:cs="Times New Roman"/>
                <w:color w:val="000000" w:themeColor="text1"/>
                <w:sz w:val="24"/>
              </w:rPr>
              <w:t xml:space="preserve">в </w:t>
            </w:r>
            <w:proofErr w:type="spellStart"/>
            <w:r>
              <w:rPr>
                <w:rFonts w:ascii="Times New Roman" w:eastAsia="Times New Roman" w:hAnsi="Times New Roman" w:cs="Times New Roman"/>
                <w:color w:val="000000" w:themeColor="text1"/>
                <w:sz w:val="24"/>
              </w:rPr>
              <w:t>т.ч</w:t>
            </w:r>
            <w:proofErr w:type="spellEnd"/>
            <w:r>
              <w:rPr>
                <w:rFonts w:ascii="Times New Roman" w:eastAsia="Times New Roman" w:hAnsi="Times New Roman" w:cs="Times New Roman"/>
                <w:color w:val="000000" w:themeColor="text1"/>
                <w:sz w:val="24"/>
              </w:rPr>
              <w:t xml:space="preserve">. </w:t>
            </w:r>
            <w:r w:rsidRPr="0077364E">
              <w:rPr>
                <w:rFonts w:ascii="Times New Roman" w:eastAsia="Times New Roman" w:hAnsi="Times New Roman" w:cs="Times New Roman"/>
                <w:color w:val="000000" w:themeColor="text1"/>
                <w:sz w:val="24"/>
              </w:rPr>
              <w:t>проживающее в:</w:t>
            </w:r>
          </w:p>
          <w:p w:rsidR="00795050" w:rsidRPr="0077364E" w:rsidRDefault="00795050" w:rsidP="006D41B9">
            <w:pPr>
              <w:spacing w:after="0" w:line="240" w:lineRule="auto"/>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 xml:space="preserve">       </w:t>
            </w:r>
            <w:proofErr w:type="gramStart"/>
            <w:r w:rsidRPr="0077364E">
              <w:rPr>
                <w:rFonts w:ascii="Times New Roman" w:eastAsia="Times New Roman" w:hAnsi="Times New Roman" w:cs="Times New Roman"/>
                <w:color w:val="000000" w:themeColor="text1"/>
                <w:sz w:val="24"/>
              </w:rPr>
              <w:t>городах</w:t>
            </w:r>
            <w:proofErr w:type="gramEnd"/>
            <w:r w:rsidRPr="0077364E">
              <w:rPr>
                <w:rFonts w:ascii="Times New Roman" w:eastAsia="Times New Roman" w:hAnsi="Times New Roman" w:cs="Times New Roman"/>
                <w:color w:val="000000" w:themeColor="text1"/>
                <w:sz w:val="24"/>
              </w:rPr>
              <w:t xml:space="preserve"> и поселках городского типа</w:t>
            </w:r>
          </w:p>
        </w:tc>
        <w:tc>
          <w:tcPr>
            <w:tcW w:w="445"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95050" w:rsidRPr="0077364E" w:rsidRDefault="00795050" w:rsidP="006D41B9">
            <w:pPr>
              <w:spacing w:after="0" w:line="240" w:lineRule="auto"/>
              <w:jc w:val="center"/>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63,1</w:t>
            </w:r>
          </w:p>
        </w:tc>
        <w:tc>
          <w:tcPr>
            <w:tcW w:w="445"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95050" w:rsidRPr="0077364E" w:rsidRDefault="00795050" w:rsidP="006D41B9">
            <w:pPr>
              <w:spacing w:after="0" w:line="240" w:lineRule="auto"/>
              <w:jc w:val="center"/>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58,8</w:t>
            </w:r>
          </w:p>
        </w:tc>
        <w:tc>
          <w:tcPr>
            <w:tcW w:w="445"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95050" w:rsidRPr="0077364E" w:rsidRDefault="00795050" w:rsidP="006D41B9">
            <w:pPr>
              <w:spacing w:after="0" w:line="240" w:lineRule="auto"/>
              <w:jc w:val="center"/>
              <w:rPr>
                <w:rFonts w:ascii="Times New Roman" w:hAnsi="Times New Roman" w:cs="Times New Roman"/>
                <w:color w:val="000000" w:themeColor="text1"/>
              </w:rPr>
            </w:pPr>
            <w:r w:rsidRPr="0077364E">
              <w:rPr>
                <w:rFonts w:ascii="Times New Roman" w:eastAsia="Times New Roman" w:hAnsi="Times New Roman" w:cs="Times New Roman"/>
                <w:color w:val="000000" w:themeColor="text1"/>
                <w:sz w:val="24"/>
              </w:rPr>
              <w:t>54,3</w:t>
            </w:r>
          </w:p>
        </w:tc>
        <w:tc>
          <w:tcPr>
            <w:tcW w:w="775"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95050" w:rsidRPr="0077364E" w:rsidRDefault="00795050" w:rsidP="006D41B9">
            <w:pPr>
              <w:spacing w:after="0" w:line="240" w:lineRule="auto"/>
              <w:jc w:val="center"/>
              <w:rPr>
                <w:rFonts w:ascii="Times New Roman" w:eastAsia="Times New Roman" w:hAnsi="Times New Roman" w:cs="Times New Roman"/>
                <w:color w:val="000000" w:themeColor="text1"/>
                <w:sz w:val="24"/>
              </w:rPr>
            </w:pPr>
            <w:r w:rsidRPr="0077364E">
              <w:rPr>
                <w:rFonts w:ascii="Times New Roman" w:eastAsia="Times New Roman" w:hAnsi="Times New Roman" w:cs="Times New Roman"/>
                <w:color w:val="000000" w:themeColor="text1"/>
                <w:sz w:val="24"/>
              </w:rPr>
              <w:t>5</w:t>
            </w:r>
            <w:r>
              <w:rPr>
                <w:rFonts w:ascii="Times New Roman" w:eastAsia="Times New Roman" w:hAnsi="Times New Roman" w:cs="Times New Roman"/>
                <w:color w:val="000000" w:themeColor="text1"/>
                <w:sz w:val="24"/>
              </w:rPr>
              <w:t>6,1</w:t>
            </w:r>
          </w:p>
        </w:tc>
        <w:tc>
          <w:tcPr>
            <w:tcW w:w="330" w:type="pct"/>
            <w:tcBorders>
              <w:top w:val="single" w:sz="4" w:space="0" w:color="000000"/>
              <w:left w:val="single" w:sz="4" w:space="0" w:color="000000"/>
              <w:bottom w:val="single" w:sz="4" w:space="0" w:color="000000"/>
              <w:right w:val="single" w:sz="4" w:space="0" w:color="000000"/>
            </w:tcBorders>
            <w:shd w:val="clear" w:color="000000" w:fill="FFFFFF"/>
          </w:tcPr>
          <w:p w:rsidR="00795050" w:rsidRPr="0077364E" w:rsidRDefault="00795050" w:rsidP="006D41B9">
            <w:pPr>
              <w:spacing w:after="0" w:line="240" w:lineRule="auto"/>
              <w:jc w:val="center"/>
              <w:rPr>
                <w:rFonts w:ascii="Times New Roman" w:eastAsia="Times New Roman" w:hAnsi="Times New Roman" w:cs="Times New Roman"/>
                <w:color w:val="000000" w:themeColor="text1"/>
                <w:sz w:val="24"/>
              </w:rPr>
            </w:pPr>
            <w:r w:rsidRPr="0077364E">
              <w:rPr>
                <w:rFonts w:ascii="Times New Roman" w:eastAsia="Times New Roman" w:hAnsi="Times New Roman" w:cs="Times New Roman"/>
                <w:color w:val="000000" w:themeColor="text1"/>
                <w:sz w:val="24"/>
              </w:rPr>
              <w:t>56,9</w:t>
            </w:r>
          </w:p>
        </w:tc>
      </w:tr>
      <w:tr w:rsidR="00795050" w:rsidRPr="0077364E" w:rsidTr="00795050">
        <w:trPr>
          <w:trHeight w:val="1"/>
        </w:trPr>
        <w:tc>
          <w:tcPr>
            <w:tcW w:w="256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95050" w:rsidRPr="0077364E" w:rsidRDefault="00795050" w:rsidP="006D41B9">
            <w:pPr>
              <w:spacing w:after="0" w:line="240" w:lineRule="auto"/>
              <w:rPr>
                <w:rFonts w:ascii="Times New Roman" w:hAnsi="Times New Roman" w:cs="Times New Roman"/>
                <w:b/>
                <w:i/>
                <w:color w:val="000000" w:themeColor="text1"/>
              </w:rPr>
            </w:pPr>
            <w:r w:rsidRPr="0077364E">
              <w:rPr>
                <w:rFonts w:ascii="Times New Roman" w:eastAsia="Times New Roman" w:hAnsi="Times New Roman" w:cs="Times New Roman"/>
                <w:b/>
                <w:i/>
                <w:color w:val="000000" w:themeColor="text1"/>
                <w:sz w:val="24"/>
              </w:rPr>
              <w:t xml:space="preserve">       сельских населенных </w:t>
            </w:r>
            <w:proofErr w:type="gramStart"/>
            <w:r w:rsidRPr="0077364E">
              <w:rPr>
                <w:rFonts w:ascii="Times New Roman" w:eastAsia="Times New Roman" w:hAnsi="Times New Roman" w:cs="Times New Roman"/>
                <w:b/>
                <w:i/>
                <w:color w:val="000000" w:themeColor="text1"/>
                <w:sz w:val="24"/>
              </w:rPr>
              <w:t>пунктах</w:t>
            </w:r>
            <w:proofErr w:type="gramEnd"/>
          </w:p>
        </w:tc>
        <w:tc>
          <w:tcPr>
            <w:tcW w:w="445"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95050" w:rsidRPr="0077364E" w:rsidRDefault="00795050" w:rsidP="006D41B9">
            <w:pPr>
              <w:spacing w:after="0" w:line="240" w:lineRule="auto"/>
              <w:jc w:val="center"/>
              <w:rPr>
                <w:rFonts w:ascii="Times New Roman" w:hAnsi="Times New Roman" w:cs="Times New Roman"/>
                <w:b/>
                <w:i/>
                <w:color w:val="000000" w:themeColor="text1"/>
              </w:rPr>
            </w:pPr>
            <w:r w:rsidRPr="0077364E">
              <w:rPr>
                <w:rFonts w:ascii="Times New Roman" w:eastAsia="Times New Roman" w:hAnsi="Times New Roman" w:cs="Times New Roman"/>
                <w:b/>
                <w:i/>
                <w:color w:val="000000" w:themeColor="text1"/>
                <w:sz w:val="24"/>
              </w:rPr>
              <w:t>36,9</w:t>
            </w:r>
          </w:p>
        </w:tc>
        <w:tc>
          <w:tcPr>
            <w:tcW w:w="445"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95050" w:rsidRPr="0077364E" w:rsidRDefault="00795050" w:rsidP="006D41B9">
            <w:pPr>
              <w:spacing w:after="0" w:line="240" w:lineRule="auto"/>
              <w:jc w:val="center"/>
              <w:rPr>
                <w:rFonts w:ascii="Times New Roman" w:hAnsi="Times New Roman" w:cs="Times New Roman"/>
                <w:b/>
                <w:i/>
                <w:color w:val="000000" w:themeColor="text1"/>
              </w:rPr>
            </w:pPr>
            <w:r w:rsidRPr="0077364E">
              <w:rPr>
                <w:rFonts w:ascii="Times New Roman" w:eastAsia="Times New Roman" w:hAnsi="Times New Roman" w:cs="Times New Roman"/>
                <w:b/>
                <w:i/>
                <w:color w:val="000000" w:themeColor="text1"/>
                <w:sz w:val="24"/>
              </w:rPr>
              <w:t>41,2</w:t>
            </w:r>
          </w:p>
        </w:tc>
        <w:tc>
          <w:tcPr>
            <w:tcW w:w="445"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95050" w:rsidRPr="0077364E" w:rsidRDefault="00795050" w:rsidP="006D41B9">
            <w:pPr>
              <w:spacing w:after="0" w:line="240" w:lineRule="auto"/>
              <w:jc w:val="center"/>
              <w:rPr>
                <w:rFonts w:ascii="Times New Roman" w:hAnsi="Times New Roman" w:cs="Times New Roman"/>
                <w:b/>
                <w:i/>
                <w:color w:val="000000" w:themeColor="text1"/>
              </w:rPr>
            </w:pPr>
            <w:r w:rsidRPr="0077364E">
              <w:rPr>
                <w:rFonts w:ascii="Times New Roman" w:eastAsia="Times New Roman" w:hAnsi="Times New Roman" w:cs="Times New Roman"/>
                <w:b/>
                <w:i/>
                <w:color w:val="000000" w:themeColor="text1"/>
                <w:sz w:val="24"/>
              </w:rPr>
              <w:t>45,7</w:t>
            </w:r>
          </w:p>
        </w:tc>
        <w:tc>
          <w:tcPr>
            <w:tcW w:w="775"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95050" w:rsidRPr="0077364E" w:rsidRDefault="00795050" w:rsidP="006D41B9">
            <w:pPr>
              <w:spacing w:after="0" w:line="240" w:lineRule="auto"/>
              <w:jc w:val="center"/>
              <w:rPr>
                <w:rFonts w:ascii="Times New Roman" w:eastAsia="Times New Roman" w:hAnsi="Times New Roman" w:cs="Times New Roman"/>
                <w:b/>
                <w:i/>
                <w:color w:val="000000" w:themeColor="text1"/>
                <w:sz w:val="24"/>
              </w:rPr>
            </w:pPr>
            <w:r w:rsidRPr="0077364E">
              <w:rPr>
                <w:rFonts w:ascii="Times New Roman" w:eastAsia="Times New Roman" w:hAnsi="Times New Roman" w:cs="Times New Roman"/>
                <w:b/>
                <w:i/>
                <w:color w:val="000000" w:themeColor="text1"/>
                <w:sz w:val="24"/>
              </w:rPr>
              <w:t>4</w:t>
            </w:r>
            <w:r>
              <w:rPr>
                <w:rFonts w:ascii="Times New Roman" w:eastAsia="Times New Roman" w:hAnsi="Times New Roman" w:cs="Times New Roman"/>
                <w:b/>
                <w:i/>
                <w:color w:val="000000" w:themeColor="text1"/>
                <w:sz w:val="24"/>
              </w:rPr>
              <w:t>3,9</w:t>
            </w:r>
          </w:p>
        </w:tc>
        <w:tc>
          <w:tcPr>
            <w:tcW w:w="330" w:type="pct"/>
            <w:tcBorders>
              <w:top w:val="single" w:sz="4" w:space="0" w:color="000000"/>
              <w:left w:val="single" w:sz="4" w:space="0" w:color="000000"/>
              <w:bottom w:val="single" w:sz="4" w:space="0" w:color="000000"/>
              <w:right w:val="single" w:sz="4" w:space="0" w:color="000000"/>
            </w:tcBorders>
            <w:shd w:val="clear" w:color="000000" w:fill="FFFFFF"/>
          </w:tcPr>
          <w:p w:rsidR="00795050" w:rsidRPr="0077364E" w:rsidRDefault="00795050" w:rsidP="006D41B9">
            <w:pPr>
              <w:spacing w:after="0" w:line="240" w:lineRule="auto"/>
              <w:jc w:val="center"/>
              <w:rPr>
                <w:rFonts w:ascii="Times New Roman" w:eastAsia="Times New Roman" w:hAnsi="Times New Roman" w:cs="Times New Roman"/>
                <w:b/>
                <w:i/>
                <w:color w:val="000000" w:themeColor="text1"/>
                <w:sz w:val="24"/>
              </w:rPr>
            </w:pPr>
            <w:r w:rsidRPr="0077364E">
              <w:rPr>
                <w:rFonts w:ascii="Times New Roman" w:eastAsia="Times New Roman" w:hAnsi="Times New Roman" w:cs="Times New Roman"/>
                <w:b/>
                <w:i/>
                <w:color w:val="000000" w:themeColor="text1"/>
                <w:sz w:val="24"/>
              </w:rPr>
              <w:t>43,1</w:t>
            </w:r>
          </w:p>
        </w:tc>
      </w:tr>
    </w:tbl>
    <w:p w:rsidR="008A4DBD" w:rsidRDefault="008A4DBD" w:rsidP="00B11702">
      <w:pPr>
        <w:spacing w:after="0" w:line="240" w:lineRule="auto"/>
        <w:ind w:firstLine="709"/>
        <w:jc w:val="both"/>
        <w:rPr>
          <w:rFonts w:ascii="Times New Roman" w:eastAsia="Calibri" w:hAnsi="Times New Roman" w:cs="Times New Roman"/>
          <w:color w:val="000000"/>
          <w:sz w:val="24"/>
          <w:szCs w:val="24"/>
          <w:lang w:eastAsia="sv-SE"/>
        </w:rPr>
      </w:pPr>
    </w:p>
    <w:p w:rsidR="003A76F9" w:rsidRPr="003A76F9" w:rsidRDefault="003A76F9" w:rsidP="007E7F55">
      <w:pPr>
        <w:spacing w:after="0" w:line="240" w:lineRule="auto"/>
        <w:ind w:firstLine="709"/>
        <w:jc w:val="both"/>
        <w:rPr>
          <w:rFonts w:ascii="Times New Roman" w:eastAsia="Calibri" w:hAnsi="Times New Roman" w:cs="Times New Roman"/>
          <w:color w:val="000000"/>
          <w:sz w:val="24"/>
          <w:szCs w:val="24"/>
          <w:lang w:eastAsia="sv-SE"/>
        </w:rPr>
      </w:pPr>
      <w:r w:rsidRPr="003A76F9">
        <w:rPr>
          <w:rFonts w:ascii="Times New Roman" w:eastAsia="Calibri" w:hAnsi="Times New Roman" w:cs="Times New Roman"/>
          <w:color w:val="000000"/>
          <w:sz w:val="24"/>
          <w:szCs w:val="24"/>
          <w:lang w:eastAsia="sv-SE"/>
        </w:rPr>
        <w:t xml:space="preserve">В 2017 г. </w:t>
      </w:r>
      <w:r w:rsidR="0063135D">
        <w:rPr>
          <w:rFonts w:ascii="Times New Roman" w:eastAsia="Calibri" w:hAnsi="Times New Roman" w:cs="Times New Roman"/>
          <w:color w:val="000000"/>
          <w:sz w:val="24"/>
          <w:szCs w:val="24"/>
          <w:lang w:eastAsia="sv-SE"/>
        </w:rPr>
        <w:t xml:space="preserve">были </w:t>
      </w:r>
      <w:r w:rsidRPr="003A76F9">
        <w:rPr>
          <w:rFonts w:ascii="Times New Roman" w:eastAsia="Calibri" w:hAnsi="Times New Roman" w:cs="Times New Roman"/>
          <w:color w:val="000000"/>
          <w:sz w:val="24"/>
          <w:szCs w:val="24"/>
          <w:lang w:eastAsia="sv-SE"/>
        </w:rPr>
        <w:t xml:space="preserve">анонсированы очередные меры, направленные на развитие села, в частности такие как реализация на базе </w:t>
      </w:r>
      <w:proofErr w:type="spellStart"/>
      <w:r w:rsidRPr="003A76F9">
        <w:rPr>
          <w:rFonts w:ascii="Times New Roman" w:eastAsia="Calibri" w:hAnsi="Times New Roman" w:cs="Times New Roman"/>
          <w:color w:val="000000"/>
          <w:sz w:val="24"/>
          <w:szCs w:val="24"/>
          <w:lang w:eastAsia="sv-SE"/>
        </w:rPr>
        <w:t>агрогородков</w:t>
      </w:r>
      <w:proofErr w:type="spellEnd"/>
      <w:r w:rsidRPr="003A76F9">
        <w:rPr>
          <w:rFonts w:ascii="Times New Roman" w:eastAsia="Calibri" w:hAnsi="Times New Roman" w:cs="Times New Roman"/>
          <w:color w:val="000000"/>
          <w:sz w:val="24"/>
          <w:szCs w:val="24"/>
          <w:lang w:eastAsia="sv-SE"/>
        </w:rPr>
        <w:t xml:space="preserve"> пилотных проектов по созданию «д</w:t>
      </w:r>
      <w:r w:rsidRPr="003A76F9">
        <w:rPr>
          <w:rFonts w:ascii="Times New Roman" w:eastAsia="Calibri" w:hAnsi="Times New Roman" w:cs="Times New Roman"/>
          <w:color w:val="000000"/>
          <w:sz w:val="24"/>
          <w:szCs w:val="24"/>
          <w:lang w:eastAsia="sv-SE"/>
        </w:rPr>
        <w:t>е</w:t>
      </w:r>
      <w:r w:rsidRPr="003A76F9">
        <w:rPr>
          <w:rFonts w:ascii="Times New Roman" w:eastAsia="Calibri" w:hAnsi="Times New Roman" w:cs="Times New Roman"/>
          <w:color w:val="000000"/>
          <w:sz w:val="24"/>
          <w:szCs w:val="24"/>
          <w:lang w:eastAsia="sv-SE"/>
        </w:rPr>
        <w:t>ревни будущего». Их целевая направленность –</w:t>
      </w:r>
      <w:r w:rsidRPr="00FF7291">
        <w:rPr>
          <w:rFonts w:ascii="Times New Roman" w:eastAsia="Calibri" w:hAnsi="Times New Roman" w:cs="Times New Roman"/>
          <w:color w:val="000000"/>
          <w:sz w:val="24"/>
          <w:szCs w:val="24"/>
          <w:lang w:eastAsia="sv-SE"/>
        </w:rPr>
        <w:t xml:space="preserve"> </w:t>
      </w:r>
      <w:r w:rsidRPr="003A76F9">
        <w:rPr>
          <w:rFonts w:ascii="Times New Roman" w:eastAsia="Calibri" w:hAnsi="Times New Roman" w:cs="Times New Roman"/>
          <w:color w:val="000000"/>
          <w:sz w:val="24"/>
          <w:szCs w:val="24"/>
          <w:lang w:eastAsia="sv-SE"/>
        </w:rPr>
        <w:t>достижение оптимального для комфортной жизни в сельской местности уровня на</w:t>
      </w:r>
      <w:r w:rsidR="0063135D">
        <w:rPr>
          <w:rFonts w:ascii="Times New Roman" w:eastAsia="Calibri" w:hAnsi="Times New Roman" w:cs="Times New Roman"/>
          <w:color w:val="000000"/>
          <w:sz w:val="24"/>
          <w:szCs w:val="24"/>
          <w:lang w:eastAsia="sv-SE"/>
        </w:rPr>
        <w:t xml:space="preserve"> основе </w:t>
      </w:r>
      <w:r w:rsidRPr="003A76F9">
        <w:rPr>
          <w:rFonts w:ascii="Times New Roman" w:eastAsia="Calibri" w:hAnsi="Times New Roman" w:cs="Times New Roman"/>
          <w:color w:val="000000"/>
          <w:sz w:val="24"/>
          <w:szCs w:val="24"/>
          <w:lang w:eastAsia="sv-SE"/>
        </w:rPr>
        <w:t>уже реализованных социальных стандартов и созданных объектов социальной инфраструктуры.</w:t>
      </w:r>
    </w:p>
    <w:p w:rsidR="003A76F9" w:rsidRPr="003A76F9" w:rsidRDefault="003A76F9" w:rsidP="007E7F55">
      <w:pPr>
        <w:spacing w:after="0" w:line="240" w:lineRule="auto"/>
        <w:ind w:firstLine="709"/>
        <w:jc w:val="both"/>
        <w:rPr>
          <w:rFonts w:ascii="Times New Roman" w:eastAsia="Calibri" w:hAnsi="Times New Roman" w:cs="Times New Roman"/>
          <w:color w:val="000000"/>
          <w:sz w:val="24"/>
          <w:szCs w:val="24"/>
          <w:lang w:eastAsia="sv-SE"/>
        </w:rPr>
      </w:pPr>
      <w:r w:rsidRPr="003A76F9">
        <w:rPr>
          <w:rFonts w:ascii="Times New Roman" w:eastAsia="Calibri" w:hAnsi="Times New Roman" w:cs="Times New Roman"/>
          <w:color w:val="000000"/>
          <w:sz w:val="24"/>
          <w:szCs w:val="24"/>
          <w:lang w:eastAsia="sv-SE"/>
        </w:rPr>
        <w:t>Существенной новацией выступает решение проблемы занятости населения, которая должна увязываться не только с возможностью трудоустройства и работы на градообразу</w:t>
      </w:r>
      <w:r w:rsidRPr="003A76F9">
        <w:rPr>
          <w:rFonts w:ascii="Times New Roman" w:eastAsia="Calibri" w:hAnsi="Times New Roman" w:cs="Times New Roman"/>
          <w:color w:val="000000"/>
          <w:sz w:val="24"/>
          <w:szCs w:val="24"/>
          <w:lang w:eastAsia="sv-SE"/>
        </w:rPr>
        <w:t>ю</w:t>
      </w:r>
      <w:r w:rsidRPr="003A76F9">
        <w:rPr>
          <w:rFonts w:ascii="Times New Roman" w:eastAsia="Calibri" w:hAnsi="Times New Roman" w:cs="Times New Roman"/>
          <w:color w:val="000000"/>
          <w:sz w:val="24"/>
          <w:szCs w:val="24"/>
          <w:lang w:eastAsia="sv-SE"/>
        </w:rPr>
        <w:t>щих предприятиях и производствах, но и созданием условий для развития частного бизнеса и индивидуального предпринимательства в сельской местности.</w:t>
      </w:r>
    </w:p>
    <w:p w:rsidR="00DE7B07" w:rsidRPr="00F67A34" w:rsidRDefault="00DE7B07" w:rsidP="007E7F55">
      <w:pPr>
        <w:spacing w:after="0" w:line="240" w:lineRule="auto"/>
        <w:ind w:firstLine="709"/>
        <w:jc w:val="both"/>
        <w:rPr>
          <w:rFonts w:ascii="Times New Roman" w:hAnsi="Times New Roman" w:cs="Times New Roman"/>
          <w:sz w:val="24"/>
          <w:szCs w:val="24"/>
        </w:rPr>
      </w:pPr>
      <w:r w:rsidRPr="009E29C8">
        <w:rPr>
          <w:rFonts w:ascii="Times New Roman" w:hAnsi="Times New Roman" w:cs="Times New Roman"/>
          <w:sz w:val="24"/>
          <w:szCs w:val="24"/>
        </w:rPr>
        <w:t xml:space="preserve">В 2018–2020 гг. был реализован комплекс мероприятий в рамках Года </w:t>
      </w:r>
      <w:r w:rsidR="0063135D">
        <w:rPr>
          <w:rFonts w:ascii="Times New Roman" w:hAnsi="Times New Roman" w:cs="Times New Roman"/>
          <w:sz w:val="24"/>
          <w:szCs w:val="24"/>
        </w:rPr>
        <w:t>м</w:t>
      </w:r>
      <w:r w:rsidRPr="009E29C8">
        <w:rPr>
          <w:rFonts w:ascii="Times New Roman" w:hAnsi="Times New Roman" w:cs="Times New Roman"/>
          <w:sz w:val="24"/>
          <w:szCs w:val="24"/>
        </w:rPr>
        <w:t xml:space="preserve">алой </w:t>
      </w:r>
      <w:r w:rsidR="0063135D">
        <w:rPr>
          <w:rFonts w:ascii="Times New Roman" w:hAnsi="Times New Roman" w:cs="Times New Roman"/>
          <w:sz w:val="24"/>
          <w:szCs w:val="24"/>
        </w:rPr>
        <w:t>р</w:t>
      </w:r>
      <w:r w:rsidRPr="009E29C8">
        <w:rPr>
          <w:rFonts w:ascii="Times New Roman" w:hAnsi="Times New Roman" w:cs="Times New Roman"/>
          <w:sz w:val="24"/>
          <w:szCs w:val="24"/>
        </w:rPr>
        <w:t>одины</w:t>
      </w:r>
      <w:r w:rsidR="00F7491D">
        <w:rPr>
          <w:rFonts w:ascii="Times New Roman" w:hAnsi="Times New Roman" w:cs="Times New Roman"/>
          <w:sz w:val="24"/>
          <w:szCs w:val="24"/>
        </w:rPr>
        <w:t xml:space="preserve"> </w:t>
      </w:r>
      <w:r w:rsidR="00F7491D" w:rsidRPr="00F7491D">
        <w:rPr>
          <w:rFonts w:ascii="Times New Roman" w:hAnsi="Times New Roman" w:cs="Times New Roman"/>
          <w:sz w:val="24"/>
          <w:szCs w:val="24"/>
        </w:rPr>
        <w:t>[</w:t>
      </w:r>
      <w:r w:rsidR="00F7491D">
        <w:rPr>
          <w:rFonts w:ascii="Times New Roman" w:hAnsi="Times New Roman" w:cs="Times New Roman"/>
          <w:sz w:val="24"/>
          <w:szCs w:val="24"/>
        </w:rPr>
        <w:t>9</w:t>
      </w:r>
      <w:r w:rsidR="00F7491D" w:rsidRPr="00F7491D">
        <w:rPr>
          <w:rFonts w:ascii="Times New Roman" w:hAnsi="Times New Roman" w:cs="Times New Roman"/>
          <w:sz w:val="24"/>
          <w:szCs w:val="24"/>
        </w:rPr>
        <w:t>]</w:t>
      </w:r>
      <w:r w:rsidRPr="009E29C8">
        <w:rPr>
          <w:rFonts w:ascii="Times New Roman" w:hAnsi="Times New Roman" w:cs="Times New Roman"/>
          <w:sz w:val="24"/>
          <w:szCs w:val="24"/>
        </w:rPr>
        <w:t xml:space="preserve">. В концептуальном документе «Деревня будущего. Типовые проекты» приведен комплекс решений и варианты проведения реконструкции объектов различного функционального назначения и модернизации инфраструктуры в </w:t>
      </w:r>
      <w:proofErr w:type="spellStart"/>
      <w:r w:rsidRPr="009E29C8">
        <w:rPr>
          <w:rFonts w:ascii="Times New Roman" w:hAnsi="Times New Roman" w:cs="Times New Roman"/>
          <w:sz w:val="24"/>
          <w:szCs w:val="24"/>
        </w:rPr>
        <w:t>агрогородках</w:t>
      </w:r>
      <w:proofErr w:type="spellEnd"/>
      <w:r w:rsidRPr="009E29C8">
        <w:rPr>
          <w:rFonts w:ascii="Times New Roman" w:hAnsi="Times New Roman" w:cs="Times New Roman"/>
          <w:sz w:val="24"/>
          <w:szCs w:val="24"/>
        </w:rPr>
        <w:t xml:space="preserve"> и сельских населённых пунктах</w:t>
      </w:r>
      <w:r w:rsidR="00F7491D">
        <w:rPr>
          <w:rFonts w:ascii="Times New Roman" w:hAnsi="Times New Roman" w:cs="Times New Roman"/>
          <w:sz w:val="24"/>
          <w:szCs w:val="24"/>
        </w:rPr>
        <w:t xml:space="preserve"> </w:t>
      </w:r>
      <w:r w:rsidR="00F7491D" w:rsidRPr="00F7491D">
        <w:rPr>
          <w:rFonts w:ascii="Times New Roman" w:hAnsi="Times New Roman" w:cs="Times New Roman"/>
          <w:sz w:val="24"/>
          <w:szCs w:val="24"/>
        </w:rPr>
        <w:t>[</w:t>
      </w:r>
      <w:r w:rsidR="00F7491D">
        <w:rPr>
          <w:rFonts w:ascii="Times New Roman" w:hAnsi="Times New Roman" w:cs="Times New Roman"/>
          <w:sz w:val="24"/>
          <w:szCs w:val="24"/>
        </w:rPr>
        <w:t>7</w:t>
      </w:r>
      <w:r w:rsidR="00F7491D" w:rsidRPr="00F7491D">
        <w:rPr>
          <w:rFonts w:ascii="Times New Roman" w:hAnsi="Times New Roman" w:cs="Times New Roman"/>
          <w:sz w:val="24"/>
          <w:szCs w:val="24"/>
        </w:rPr>
        <w:t>]</w:t>
      </w:r>
      <w:r w:rsidRPr="009E29C8">
        <w:rPr>
          <w:rFonts w:ascii="Times New Roman" w:hAnsi="Times New Roman" w:cs="Times New Roman"/>
          <w:sz w:val="24"/>
          <w:szCs w:val="24"/>
        </w:rPr>
        <w:t>. Согласно нему сельские населенные пункты поделены на административные районы 5 типов</w:t>
      </w:r>
      <w:r w:rsidRPr="00F67A34">
        <w:rPr>
          <w:rFonts w:ascii="Times New Roman" w:hAnsi="Times New Roman" w:cs="Times New Roman"/>
          <w:sz w:val="24"/>
          <w:szCs w:val="24"/>
        </w:rPr>
        <w:t>, в соответствии с факторами, определяющими их развитие (демографические тенде</w:t>
      </w:r>
      <w:r w:rsidRPr="00F67A34">
        <w:rPr>
          <w:rFonts w:ascii="Times New Roman" w:hAnsi="Times New Roman" w:cs="Times New Roman"/>
          <w:sz w:val="24"/>
          <w:szCs w:val="24"/>
        </w:rPr>
        <w:t>н</w:t>
      </w:r>
      <w:r w:rsidRPr="00F67A34">
        <w:rPr>
          <w:rFonts w:ascii="Times New Roman" w:hAnsi="Times New Roman" w:cs="Times New Roman"/>
          <w:sz w:val="24"/>
          <w:szCs w:val="24"/>
        </w:rPr>
        <w:t>ции, специализация занятости в отраслях экономики, наличие объектов социальной инфр</w:t>
      </w:r>
      <w:r w:rsidRPr="00F67A34">
        <w:rPr>
          <w:rFonts w:ascii="Times New Roman" w:hAnsi="Times New Roman" w:cs="Times New Roman"/>
          <w:sz w:val="24"/>
          <w:szCs w:val="24"/>
        </w:rPr>
        <w:t>а</w:t>
      </w:r>
      <w:r w:rsidRPr="00F67A34">
        <w:rPr>
          <w:rFonts w:ascii="Times New Roman" w:hAnsi="Times New Roman" w:cs="Times New Roman"/>
          <w:sz w:val="24"/>
          <w:szCs w:val="24"/>
        </w:rPr>
        <w:t xml:space="preserve">структуры и т.д.). В целом, </w:t>
      </w:r>
      <w:proofErr w:type="spellStart"/>
      <w:r w:rsidRPr="00F67A34">
        <w:rPr>
          <w:rFonts w:ascii="Times New Roman" w:hAnsi="Times New Roman" w:cs="Times New Roman"/>
          <w:sz w:val="24"/>
          <w:szCs w:val="24"/>
        </w:rPr>
        <w:t>типологизация</w:t>
      </w:r>
      <w:proofErr w:type="spellEnd"/>
      <w:r w:rsidRPr="00F67A34">
        <w:rPr>
          <w:rFonts w:ascii="Times New Roman" w:hAnsi="Times New Roman" w:cs="Times New Roman"/>
          <w:sz w:val="24"/>
          <w:szCs w:val="24"/>
        </w:rPr>
        <w:t xml:space="preserve"> сельских территорий и выработка управленческих решений, касательно перспектив их развития в Республике Беларусь, учитывает демограф</w:t>
      </w:r>
      <w:r w:rsidRPr="00F67A34">
        <w:rPr>
          <w:rFonts w:ascii="Times New Roman" w:hAnsi="Times New Roman" w:cs="Times New Roman"/>
          <w:sz w:val="24"/>
          <w:szCs w:val="24"/>
        </w:rPr>
        <w:t>и</w:t>
      </w:r>
      <w:r w:rsidRPr="00F67A34">
        <w:rPr>
          <w:rFonts w:ascii="Times New Roman" w:hAnsi="Times New Roman" w:cs="Times New Roman"/>
          <w:sz w:val="24"/>
          <w:szCs w:val="24"/>
        </w:rPr>
        <w:t>ческие, исторические, культурные, экологические особенности их ф</w:t>
      </w:r>
      <w:r w:rsidR="00DC7696" w:rsidRPr="00F67A34">
        <w:rPr>
          <w:rFonts w:ascii="Times New Roman" w:hAnsi="Times New Roman" w:cs="Times New Roman"/>
          <w:sz w:val="24"/>
          <w:szCs w:val="24"/>
        </w:rPr>
        <w:t>ункционирования.</w:t>
      </w:r>
    </w:p>
    <w:p w:rsidR="00446A46" w:rsidRPr="00F67A34" w:rsidRDefault="00446A46" w:rsidP="007E7F55">
      <w:pPr>
        <w:kinsoku w:val="0"/>
        <w:overflowPunct w:val="0"/>
        <w:spacing w:after="0" w:line="240" w:lineRule="auto"/>
        <w:ind w:firstLine="709"/>
        <w:jc w:val="both"/>
        <w:textAlignment w:val="baseline"/>
        <w:rPr>
          <w:rFonts w:ascii="Times New Roman" w:eastAsiaTheme="minorEastAsia" w:hAnsi="Times New Roman" w:cs="Times New Roman"/>
          <w:sz w:val="24"/>
          <w:szCs w:val="24"/>
          <w:lang w:eastAsia="ru-RU"/>
        </w:rPr>
      </w:pPr>
      <w:r w:rsidRPr="00F67A34">
        <w:rPr>
          <w:rFonts w:ascii="Times New Roman" w:eastAsiaTheme="minorEastAsia" w:hAnsi="Times New Roman" w:cs="Times New Roman"/>
          <w:bCs/>
          <w:sz w:val="24"/>
          <w:szCs w:val="24"/>
          <w:lang w:eastAsia="ru-RU"/>
        </w:rPr>
        <w:t xml:space="preserve">В </w:t>
      </w:r>
      <w:r w:rsidR="00176EBE" w:rsidRPr="00F67A34">
        <w:rPr>
          <w:rFonts w:ascii="Times New Roman" w:eastAsiaTheme="minorEastAsia" w:hAnsi="Times New Roman" w:cs="Times New Roman"/>
          <w:bCs/>
          <w:sz w:val="24"/>
          <w:szCs w:val="24"/>
          <w:lang w:eastAsia="ru-RU"/>
        </w:rPr>
        <w:t>Национальн</w:t>
      </w:r>
      <w:r w:rsidRPr="00F67A34">
        <w:rPr>
          <w:rFonts w:ascii="Times New Roman" w:eastAsiaTheme="minorEastAsia" w:hAnsi="Times New Roman" w:cs="Times New Roman"/>
          <w:bCs/>
          <w:sz w:val="24"/>
          <w:szCs w:val="24"/>
          <w:lang w:eastAsia="ru-RU"/>
        </w:rPr>
        <w:t>ом</w:t>
      </w:r>
      <w:r w:rsidR="00176EBE" w:rsidRPr="00F67A34">
        <w:rPr>
          <w:rFonts w:ascii="Times New Roman" w:eastAsiaTheme="minorEastAsia" w:hAnsi="Times New Roman" w:cs="Times New Roman"/>
          <w:bCs/>
          <w:sz w:val="24"/>
          <w:szCs w:val="24"/>
          <w:lang w:eastAsia="ru-RU"/>
        </w:rPr>
        <w:t xml:space="preserve"> план</w:t>
      </w:r>
      <w:r w:rsidRPr="00F67A34">
        <w:rPr>
          <w:rFonts w:ascii="Times New Roman" w:eastAsiaTheme="minorEastAsia" w:hAnsi="Times New Roman" w:cs="Times New Roman"/>
          <w:bCs/>
          <w:sz w:val="24"/>
          <w:szCs w:val="24"/>
          <w:lang w:eastAsia="ru-RU"/>
        </w:rPr>
        <w:t>е</w:t>
      </w:r>
      <w:r w:rsidR="00176EBE" w:rsidRPr="00F67A34">
        <w:rPr>
          <w:rFonts w:ascii="Times New Roman" w:eastAsiaTheme="minorEastAsia" w:hAnsi="Times New Roman" w:cs="Times New Roman"/>
          <w:bCs/>
          <w:sz w:val="24"/>
          <w:szCs w:val="24"/>
          <w:lang w:eastAsia="ru-RU"/>
        </w:rPr>
        <w:t xml:space="preserve"> действий по развитию «зеленой» экономики в Республике Б</w:t>
      </w:r>
      <w:r w:rsidR="00176EBE" w:rsidRPr="00F67A34">
        <w:rPr>
          <w:rFonts w:ascii="Times New Roman" w:eastAsiaTheme="minorEastAsia" w:hAnsi="Times New Roman" w:cs="Times New Roman"/>
          <w:bCs/>
          <w:sz w:val="24"/>
          <w:szCs w:val="24"/>
          <w:lang w:eastAsia="ru-RU"/>
        </w:rPr>
        <w:t>е</w:t>
      </w:r>
      <w:r w:rsidR="00176EBE" w:rsidRPr="00F67A34">
        <w:rPr>
          <w:rFonts w:ascii="Times New Roman" w:eastAsiaTheme="minorEastAsia" w:hAnsi="Times New Roman" w:cs="Times New Roman"/>
          <w:bCs/>
          <w:sz w:val="24"/>
          <w:szCs w:val="24"/>
          <w:lang w:eastAsia="ru-RU"/>
        </w:rPr>
        <w:t>ларусь на 2021–2025 гг.</w:t>
      </w:r>
      <w:r w:rsidRPr="00F67A34">
        <w:rPr>
          <w:rFonts w:ascii="Times New Roman" w:eastAsiaTheme="minorEastAsia" w:hAnsi="Times New Roman" w:cs="Times New Roman"/>
          <w:bCs/>
          <w:sz w:val="24"/>
          <w:szCs w:val="24"/>
          <w:lang w:eastAsia="ru-RU"/>
        </w:rPr>
        <w:t xml:space="preserve"> </w:t>
      </w:r>
      <w:r w:rsidR="00F7491D" w:rsidRPr="00F67A34">
        <w:rPr>
          <w:rFonts w:ascii="Times New Roman" w:eastAsiaTheme="minorEastAsia" w:hAnsi="Times New Roman" w:cs="Times New Roman"/>
          <w:bCs/>
          <w:sz w:val="24"/>
          <w:szCs w:val="24"/>
          <w:lang w:eastAsia="ru-RU"/>
        </w:rPr>
        <w:t xml:space="preserve">[8] </w:t>
      </w:r>
      <w:r w:rsidRPr="00F67A34">
        <w:rPr>
          <w:rFonts w:ascii="Times New Roman" w:eastAsiaTheme="minorEastAsia" w:hAnsi="Times New Roman" w:cs="Times New Roman"/>
          <w:bCs/>
          <w:sz w:val="24"/>
          <w:szCs w:val="24"/>
          <w:lang w:eastAsia="ru-RU"/>
        </w:rPr>
        <w:t>и</w:t>
      </w:r>
      <w:r w:rsidRPr="00F67A34">
        <w:rPr>
          <w:rFonts w:ascii="Times New Roman" w:eastAsiaTheme="majorEastAsia" w:hAnsi="Times New Roman" w:cs="Times New Roman"/>
          <w:bCs/>
          <w:sz w:val="24"/>
          <w:szCs w:val="24"/>
        </w:rPr>
        <w:t xml:space="preserve">нициировано формирование списка объектов агрокультурного наследия Беларуси посредством </w:t>
      </w:r>
      <w:r w:rsidRPr="00F67A34">
        <w:rPr>
          <w:rFonts w:ascii="Times New Roman" w:eastAsiaTheme="minorEastAsia" w:hAnsi="Times New Roman" w:cs="Times New Roman"/>
          <w:sz w:val="24"/>
          <w:szCs w:val="24"/>
          <w:lang w:eastAsia="ru-RU"/>
        </w:rPr>
        <w:t>организации участия Беларуси в Программе агрокультурн</w:t>
      </w:r>
      <w:r w:rsidRPr="00F67A34">
        <w:rPr>
          <w:rFonts w:ascii="Times New Roman" w:eastAsiaTheme="minorEastAsia" w:hAnsi="Times New Roman" w:cs="Times New Roman"/>
          <w:sz w:val="24"/>
          <w:szCs w:val="24"/>
          <w:lang w:eastAsia="ru-RU"/>
        </w:rPr>
        <w:t>о</w:t>
      </w:r>
      <w:r w:rsidRPr="00F67A34">
        <w:rPr>
          <w:rFonts w:ascii="Times New Roman" w:eastAsiaTheme="minorEastAsia" w:hAnsi="Times New Roman" w:cs="Times New Roman"/>
          <w:sz w:val="24"/>
          <w:szCs w:val="24"/>
          <w:lang w:eastAsia="ru-RU"/>
        </w:rPr>
        <w:t>го наследия мирового значения (учреждена ФАО в 2002 г. во время Всемирного саммита ООН по устойчивому развитию в г. Йоханнесбург, ЮАР), а также расширения междунаро</w:t>
      </w:r>
      <w:r w:rsidRPr="00F67A34">
        <w:rPr>
          <w:rFonts w:ascii="Times New Roman" w:eastAsiaTheme="minorEastAsia" w:hAnsi="Times New Roman" w:cs="Times New Roman"/>
          <w:sz w:val="24"/>
          <w:szCs w:val="24"/>
          <w:lang w:eastAsia="ru-RU"/>
        </w:rPr>
        <w:t>д</w:t>
      </w:r>
      <w:r w:rsidRPr="00F67A34">
        <w:rPr>
          <w:rFonts w:ascii="Times New Roman" w:eastAsiaTheme="minorEastAsia" w:hAnsi="Times New Roman" w:cs="Times New Roman"/>
          <w:sz w:val="24"/>
          <w:szCs w:val="24"/>
          <w:lang w:eastAsia="ru-RU"/>
        </w:rPr>
        <w:t>ного партнерства для развития системы агрокультурного наследия в Беларуси.</w:t>
      </w:r>
    </w:p>
    <w:p w:rsidR="0063135D" w:rsidRDefault="00DE7B07" w:rsidP="0063135D">
      <w:pPr>
        <w:spacing w:after="0" w:line="240" w:lineRule="auto"/>
        <w:ind w:firstLine="709"/>
        <w:jc w:val="both"/>
        <w:rPr>
          <w:rFonts w:ascii="Times New Roman" w:hAnsi="Times New Roman" w:cs="Times New Roman"/>
          <w:sz w:val="24"/>
          <w:szCs w:val="24"/>
        </w:rPr>
      </w:pPr>
      <w:r w:rsidRPr="00F67A34">
        <w:rPr>
          <w:rFonts w:ascii="Times New Roman" w:hAnsi="Times New Roman" w:cs="Times New Roman"/>
          <w:sz w:val="24"/>
          <w:szCs w:val="24"/>
        </w:rPr>
        <w:t>Сельские регионы Беларуси обладают природным, историко-культурным потенци</w:t>
      </w:r>
      <w:r w:rsidRPr="00F67A34">
        <w:rPr>
          <w:rFonts w:ascii="Times New Roman" w:hAnsi="Times New Roman" w:cs="Times New Roman"/>
          <w:sz w:val="24"/>
          <w:szCs w:val="24"/>
        </w:rPr>
        <w:t>а</w:t>
      </w:r>
      <w:r w:rsidRPr="00F67A34">
        <w:rPr>
          <w:rFonts w:ascii="Times New Roman" w:hAnsi="Times New Roman" w:cs="Times New Roman"/>
          <w:sz w:val="24"/>
          <w:szCs w:val="24"/>
        </w:rPr>
        <w:t>лом. В этой связи, создание благоприятных условий для их устойчивого развития выступает приоритетной задачей государственной аграрной политики, в которой с одной стороны, ор</w:t>
      </w:r>
      <w:r w:rsidRPr="00F67A34">
        <w:rPr>
          <w:rFonts w:ascii="Times New Roman" w:hAnsi="Times New Roman" w:cs="Times New Roman"/>
          <w:sz w:val="24"/>
          <w:szCs w:val="24"/>
        </w:rPr>
        <w:t>и</w:t>
      </w:r>
      <w:r w:rsidRPr="00F67A34">
        <w:rPr>
          <w:rFonts w:ascii="Times New Roman" w:hAnsi="Times New Roman" w:cs="Times New Roman"/>
          <w:sz w:val="24"/>
          <w:szCs w:val="24"/>
        </w:rPr>
        <w:t xml:space="preserve">ентация </w:t>
      </w:r>
      <w:r w:rsidRPr="00DE7B07">
        <w:rPr>
          <w:rFonts w:ascii="Times New Roman" w:hAnsi="Times New Roman" w:cs="Times New Roman"/>
          <w:sz w:val="24"/>
          <w:szCs w:val="24"/>
        </w:rPr>
        <w:t xml:space="preserve">на повышение конкурентоспособности АПК на мировых агропродовольственных рынках, а с другой – достижение высокого качества жизни населения. Важным направлением также выступает увязка реализации в сельской местности инвестиционных проектов в АПК с сопутствующим развитием социальной инфраструктуры. </w:t>
      </w:r>
      <w:r w:rsidR="0063135D">
        <w:rPr>
          <w:rFonts w:ascii="Times New Roman" w:hAnsi="Times New Roman" w:cs="Times New Roman"/>
          <w:sz w:val="24"/>
          <w:szCs w:val="24"/>
        </w:rPr>
        <w:t>Ин</w:t>
      </w:r>
      <w:r w:rsidRPr="00DE7B07">
        <w:rPr>
          <w:rFonts w:ascii="Times New Roman" w:hAnsi="Times New Roman" w:cs="Times New Roman"/>
          <w:sz w:val="24"/>
          <w:szCs w:val="24"/>
        </w:rPr>
        <w:t>ици</w:t>
      </w:r>
      <w:r w:rsidR="0063135D">
        <w:rPr>
          <w:rFonts w:ascii="Times New Roman" w:hAnsi="Times New Roman" w:cs="Times New Roman"/>
          <w:sz w:val="24"/>
          <w:szCs w:val="24"/>
        </w:rPr>
        <w:t xml:space="preserve">атива </w:t>
      </w:r>
      <w:r w:rsidRPr="00DE7B07">
        <w:rPr>
          <w:rFonts w:ascii="Times New Roman" w:hAnsi="Times New Roman" w:cs="Times New Roman"/>
          <w:sz w:val="24"/>
          <w:szCs w:val="24"/>
        </w:rPr>
        <w:t>формировани</w:t>
      </w:r>
      <w:r w:rsidR="0063135D">
        <w:rPr>
          <w:rFonts w:ascii="Times New Roman" w:hAnsi="Times New Roman" w:cs="Times New Roman"/>
          <w:sz w:val="24"/>
          <w:szCs w:val="24"/>
        </w:rPr>
        <w:t>я</w:t>
      </w:r>
      <w:r w:rsidRPr="00DE7B07">
        <w:rPr>
          <w:rFonts w:ascii="Times New Roman" w:hAnsi="Times New Roman" w:cs="Times New Roman"/>
          <w:sz w:val="24"/>
          <w:szCs w:val="24"/>
        </w:rPr>
        <w:t xml:space="preserve"> списка объектов агрокультурного наследия Беларуси</w:t>
      </w:r>
      <w:r w:rsidR="0063135D">
        <w:rPr>
          <w:rFonts w:ascii="Times New Roman" w:hAnsi="Times New Roman" w:cs="Times New Roman"/>
          <w:sz w:val="24"/>
          <w:szCs w:val="24"/>
        </w:rPr>
        <w:t xml:space="preserve"> </w:t>
      </w:r>
      <w:r w:rsidRPr="00DE7B07">
        <w:rPr>
          <w:rFonts w:ascii="Times New Roman" w:hAnsi="Times New Roman" w:cs="Times New Roman"/>
          <w:sz w:val="24"/>
          <w:szCs w:val="24"/>
        </w:rPr>
        <w:t>будет ориентирован</w:t>
      </w:r>
      <w:r w:rsidR="0063135D">
        <w:rPr>
          <w:rFonts w:ascii="Times New Roman" w:hAnsi="Times New Roman" w:cs="Times New Roman"/>
          <w:sz w:val="24"/>
          <w:szCs w:val="24"/>
        </w:rPr>
        <w:t>а</w:t>
      </w:r>
      <w:r w:rsidRPr="00DE7B07">
        <w:rPr>
          <w:rFonts w:ascii="Times New Roman" w:hAnsi="Times New Roman" w:cs="Times New Roman"/>
          <w:sz w:val="24"/>
          <w:szCs w:val="24"/>
        </w:rPr>
        <w:t xml:space="preserve"> на сохранение историч</w:t>
      </w:r>
      <w:r w:rsidRPr="00DE7B07">
        <w:rPr>
          <w:rFonts w:ascii="Times New Roman" w:hAnsi="Times New Roman" w:cs="Times New Roman"/>
          <w:sz w:val="24"/>
          <w:szCs w:val="24"/>
        </w:rPr>
        <w:t>е</w:t>
      </w:r>
      <w:r w:rsidRPr="00DE7B07">
        <w:rPr>
          <w:rFonts w:ascii="Times New Roman" w:hAnsi="Times New Roman" w:cs="Times New Roman"/>
          <w:sz w:val="24"/>
          <w:szCs w:val="24"/>
        </w:rPr>
        <w:t>ских форм аграрного природопользования на конкретной территории, практики формиров</w:t>
      </w:r>
      <w:r w:rsidRPr="00DE7B07">
        <w:rPr>
          <w:rFonts w:ascii="Times New Roman" w:hAnsi="Times New Roman" w:cs="Times New Roman"/>
          <w:sz w:val="24"/>
          <w:szCs w:val="24"/>
        </w:rPr>
        <w:t>а</w:t>
      </w:r>
      <w:r w:rsidRPr="00DE7B07">
        <w:rPr>
          <w:rFonts w:ascii="Times New Roman" w:hAnsi="Times New Roman" w:cs="Times New Roman"/>
          <w:sz w:val="24"/>
          <w:szCs w:val="24"/>
        </w:rPr>
        <w:t>ния и функционирования агрокультуры, сельского быта и труда.</w:t>
      </w:r>
    </w:p>
    <w:p w:rsidR="00446A46" w:rsidRDefault="00446A46" w:rsidP="0063135D">
      <w:pPr>
        <w:spacing w:after="0" w:line="240" w:lineRule="auto"/>
        <w:ind w:firstLine="709"/>
        <w:jc w:val="both"/>
        <w:rPr>
          <w:rFonts w:ascii="Times New Roman" w:eastAsiaTheme="minorEastAsia" w:hAnsi="Times New Roman" w:cs="Times New Roman"/>
          <w:color w:val="000000" w:themeColor="text1"/>
          <w:sz w:val="24"/>
          <w:szCs w:val="24"/>
          <w:lang w:eastAsia="ru-RU"/>
        </w:rPr>
      </w:pPr>
      <w:r w:rsidRPr="00417110">
        <w:rPr>
          <w:rFonts w:ascii="Times New Roman" w:eastAsia="Times New Roman" w:hAnsi="Times New Roman" w:cs="Times New Roman"/>
          <w:sz w:val="24"/>
          <w:szCs w:val="24"/>
          <w:lang w:eastAsia="ru-RU"/>
        </w:rPr>
        <w:t>В целом п</w:t>
      </w:r>
      <w:r w:rsidRPr="00417110">
        <w:rPr>
          <w:rFonts w:ascii="Times New Roman" w:eastAsiaTheme="majorEastAsia" w:hAnsi="Times New Roman" w:cs="Times New Roman"/>
          <w:bCs/>
          <w:sz w:val="24"/>
          <w:szCs w:val="24"/>
        </w:rPr>
        <w:t>рограммные мероприятия н</w:t>
      </w:r>
      <w:r w:rsidR="00176EBE" w:rsidRPr="00417110">
        <w:rPr>
          <w:rFonts w:ascii="Times New Roman" w:eastAsiaTheme="minorEastAsia" w:hAnsi="Times New Roman" w:cs="Times New Roman"/>
          <w:sz w:val="24"/>
          <w:szCs w:val="24"/>
          <w:lang w:eastAsia="ru-RU"/>
        </w:rPr>
        <w:t>ацелены</w:t>
      </w:r>
      <w:r w:rsidRPr="00417110">
        <w:rPr>
          <w:rFonts w:ascii="Times New Roman" w:eastAsiaTheme="minorEastAsia" w:hAnsi="Times New Roman" w:cs="Times New Roman"/>
          <w:sz w:val="24"/>
          <w:szCs w:val="24"/>
          <w:lang w:eastAsia="ru-RU"/>
        </w:rPr>
        <w:t xml:space="preserve"> </w:t>
      </w:r>
      <w:r w:rsidR="00176EBE" w:rsidRPr="00417110">
        <w:rPr>
          <w:rFonts w:ascii="Times New Roman" w:eastAsiaTheme="minorEastAsia" w:hAnsi="Times New Roman" w:cs="Times New Roman"/>
          <w:sz w:val="24"/>
          <w:szCs w:val="24"/>
          <w:lang w:eastAsia="ru-RU"/>
        </w:rPr>
        <w:t>на обеспечение продовольственной</w:t>
      </w:r>
      <w:r w:rsidRPr="00417110">
        <w:rPr>
          <w:rFonts w:ascii="Times New Roman" w:eastAsiaTheme="minorEastAsia" w:hAnsi="Times New Roman" w:cs="Times New Roman"/>
          <w:sz w:val="24"/>
          <w:szCs w:val="24"/>
          <w:lang w:eastAsia="ru-RU"/>
        </w:rPr>
        <w:t xml:space="preserve"> </w:t>
      </w:r>
      <w:r w:rsidR="00176EBE" w:rsidRPr="00417110">
        <w:rPr>
          <w:rFonts w:ascii="Times New Roman" w:eastAsiaTheme="minorEastAsia" w:hAnsi="Times New Roman" w:cs="Times New Roman"/>
          <w:sz w:val="24"/>
          <w:szCs w:val="24"/>
          <w:lang w:eastAsia="ru-RU"/>
        </w:rPr>
        <w:t xml:space="preserve">безопасности Республики Беларусь </w:t>
      </w:r>
      <w:r w:rsidR="00BD11B2" w:rsidRPr="00BD11B2">
        <w:rPr>
          <w:rFonts w:ascii="Times New Roman" w:eastAsiaTheme="minorEastAsia" w:hAnsi="Times New Roman" w:cs="Times New Roman"/>
          <w:sz w:val="24"/>
          <w:szCs w:val="24"/>
          <w:lang w:eastAsia="ru-RU"/>
        </w:rPr>
        <w:t>[</w:t>
      </w:r>
      <w:r w:rsidR="00BD11B2">
        <w:rPr>
          <w:rFonts w:ascii="Times New Roman" w:eastAsiaTheme="minorEastAsia" w:hAnsi="Times New Roman" w:cs="Times New Roman"/>
          <w:sz w:val="24"/>
          <w:szCs w:val="24"/>
          <w:lang w:eastAsia="ru-RU"/>
        </w:rPr>
        <w:t>6</w:t>
      </w:r>
      <w:r w:rsidR="00BD11B2" w:rsidRPr="00BD11B2">
        <w:rPr>
          <w:rFonts w:ascii="Times New Roman" w:eastAsiaTheme="minorEastAsia" w:hAnsi="Times New Roman" w:cs="Times New Roman"/>
          <w:sz w:val="24"/>
          <w:szCs w:val="24"/>
          <w:lang w:eastAsia="ru-RU"/>
        </w:rPr>
        <w:t>]</w:t>
      </w:r>
      <w:r w:rsidR="00176EBE" w:rsidRPr="00417110">
        <w:rPr>
          <w:rFonts w:ascii="Times New Roman" w:eastAsiaTheme="minorEastAsia" w:hAnsi="Times New Roman" w:cs="Times New Roman"/>
          <w:sz w:val="24"/>
          <w:szCs w:val="24"/>
          <w:lang w:eastAsia="ru-RU"/>
        </w:rPr>
        <w:t>)</w:t>
      </w:r>
      <w:r w:rsidRPr="00417110">
        <w:rPr>
          <w:rFonts w:ascii="Times New Roman" w:eastAsiaTheme="minorEastAsia" w:hAnsi="Times New Roman" w:cs="Times New Roman"/>
          <w:sz w:val="24"/>
          <w:szCs w:val="24"/>
          <w:lang w:eastAsia="ru-RU"/>
        </w:rPr>
        <w:t xml:space="preserve">; </w:t>
      </w:r>
      <w:r w:rsidR="00176EBE" w:rsidRPr="00417110">
        <w:rPr>
          <w:rFonts w:ascii="Times New Roman" w:eastAsiaTheme="minorEastAsia" w:hAnsi="Times New Roman" w:cs="Times New Roman"/>
          <w:sz w:val="24"/>
          <w:szCs w:val="24"/>
          <w:lang w:eastAsia="ru-RU"/>
        </w:rPr>
        <w:t>ориентированы на</w:t>
      </w:r>
      <w:r w:rsidRPr="00417110">
        <w:rPr>
          <w:rFonts w:ascii="Times New Roman" w:eastAsiaTheme="minorEastAsia" w:hAnsi="Times New Roman" w:cs="Times New Roman"/>
          <w:sz w:val="24"/>
          <w:szCs w:val="24"/>
          <w:lang w:eastAsia="ru-RU"/>
        </w:rPr>
        <w:t xml:space="preserve"> сохранение исторических форм аграрного природопользования на конкретной территории, практики формирования и фун</w:t>
      </w:r>
      <w:r w:rsidRPr="00417110">
        <w:rPr>
          <w:rFonts w:ascii="Times New Roman" w:eastAsiaTheme="minorEastAsia" w:hAnsi="Times New Roman" w:cs="Times New Roman"/>
          <w:sz w:val="24"/>
          <w:szCs w:val="24"/>
          <w:lang w:eastAsia="ru-RU"/>
        </w:rPr>
        <w:t>к</w:t>
      </w:r>
      <w:r w:rsidRPr="00417110">
        <w:rPr>
          <w:rFonts w:ascii="Times New Roman" w:eastAsiaTheme="minorEastAsia" w:hAnsi="Times New Roman" w:cs="Times New Roman"/>
          <w:sz w:val="24"/>
          <w:szCs w:val="24"/>
          <w:lang w:eastAsia="ru-RU"/>
        </w:rPr>
        <w:t xml:space="preserve">ционирования агрокультуры, сельского быта и труда; информирование общественности </w:t>
      </w:r>
      <w:r w:rsidRPr="00176EBE">
        <w:rPr>
          <w:rFonts w:ascii="Times New Roman" w:eastAsiaTheme="minorEastAsia" w:hAnsi="Times New Roman" w:cs="Times New Roman"/>
          <w:color w:val="000000" w:themeColor="text1"/>
          <w:sz w:val="24"/>
          <w:szCs w:val="24"/>
          <w:lang w:eastAsia="ru-RU"/>
        </w:rPr>
        <w:t>о национальном агрокультурном наследии страны</w:t>
      </w:r>
      <w:r>
        <w:rPr>
          <w:rFonts w:ascii="Times New Roman" w:eastAsiaTheme="minorEastAsia" w:hAnsi="Times New Roman" w:cs="Times New Roman"/>
          <w:color w:val="000000" w:themeColor="text1"/>
          <w:sz w:val="24"/>
          <w:szCs w:val="24"/>
          <w:lang w:eastAsia="ru-RU"/>
        </w:rPr>
        <w:t xml:space="preserve">; </w:t>
      </w:r>
      <w:r w:rsidRPr="00176EBE">
        <w:rPr>
          <w:rFonts w:ascii="Times New Roman" w:eastAsiaTheme="minorEastAsia" w:hAnsi="Times New Roman" w:cs="Times New Roman"/>
          <w:color w:val="000000" w:themeColor="text1"/>
          <w:sz w:val="24"/>
          <w:szCs w:val="24"/>
          <w:lang w:eastAsia="ru-RU"/>
        </w:rPr>
        <w:t>приобщение молодежи к культуре и век</w:t>
      </w:r>
      <w:r w:rsidRPr="00176EBE">
        <w:rPr>
          <w:rFonts w:ascii="Times New Roman" w:eastAsiaTheme="minorEastAsia" w:hAnsi="Times New Roman" w:cs="Times New Roman"/>
          <w:color w:val="000000" w:themeColor="text1"/>
          <w:sz w:val="24"/>
          <w:szCs w:val="24"/>
          <w:lang w:eastAsia="ru-RU"/>
        </w:rPr>
        <w:t>о</w:t>
      </w:r>
      <w:r w:rsidRPr="00176EBE">
        <w:rPr>
          <w:rFonts w:ascii="Times New Roman" w:eastAsiaTheme="minorEastAsia" w:hAnsi="Times New Roman" w:cs="Times New Roman"/>
          <w:color w:val="000000" w:themeColor="text1"/>
          <w:sz w:val="24"/>
          <w:szCs w:val="24"/>
          <w:lang w:eastAsia="ru-RU"/>
        </w:rPr>
        <w:lastRenderedPageBreak/>
        <w:t>вым традициям народа Беларуси, укрепление уважительного отношения к сельскому труду</w:t>
      </w:r>
      <w:r>
        <w:rPr>
          <w:rFonts w:ascii="Times New Roman" w:eastAsiaTheme="minorEastAsia" w:hAnsi="Times New Roman" w:cs="Times New Roman"/>
          <w:color w:val="000000" w:themeColor="text1"/>
          <w:sz w:val="24"/>
          <w:szCs w:val="24"/>
          <w:lang w:eastAsia="ru-RU"/>
        </w:rPr>
        <w:t xml:space="preserve">; </w:t>
      </w:r>
      <w:r w:rsidRPr="00176EBE">
        <w:rPr>
          <w:rFonts w:ascii="Times New Roman" w:eastAsiaTheme="minorEastAsia" w:hAnsi="Times New Roman" w:cs="Times New Roman"/>
          <w:color w:val="000000" w:themeColor="text1"/>
          <w:sz w:val="24"/>
          <w:szCs w:val="24"/>
          <w:lang w:eastAsia="ru-RU"/>
        </w:rPr>
        <w:t>повышение престижа аграрных специальностей</w:t>
      </w:r>
      <w:r>
        <w:rPr>
          <w:rFonts w:ascii="Times New Roman" w:eastAsiaTheme="minorEastAsia" w:hAnsi="Times New Roman" w:cs="Times New Roman"/>
          <w:color w:val="000000" w:themeColor="text1"/>
          <w:sz w:val="24"/>
          <w:szCs w:val="24"/>
          <w:lang w:eastAsia="ru-RU"/>
        </w:rPr>
        <w:t>.</w:t>
      </w:r>
    </w:p>
    <w:p w:rsidR="007B7826" w:rsidRPr="00176EBE" w:rsidRDefault="007B7826" w:rsidP="007E7F55">
      <w:pPr>
        <w:kinsoku w:val="0"/>
        <w:overflowPunct w:val="0"/>
        <w:spacing w:after="0" w:line="240" w:lineRule="auto"/>
        <w:ind w:firstLine="709"/>
        <w:jc w:val="both"/>
        <w:textAlignment w:val="baseline"/>
        <w:rPr>
          <w:rFonts w:ascii="Times New Roman" w:eastAsia="Times New Roman" w:hAnsi="Times New Roman" w:cs="Times New Roman"/>
          <w:sz w:val="24"/>
          <w:szCs w:val="24"/>
          <w:lang w:eastAsia="ru-RU"/>
        </w:rPr>
      </w:pPr>
      <w:r w:rsidRPr="00FF5425">
        <w:rPr>
          <w:rFonts w:ascii="Times New Roman" w:hAnsi="Times New Roman" w:cs="Times New Roman"/>
          <w:sz w:val="24"/>
          <w:szCs w:val="24"/>
        </w:rPr>
        <w:t>Пандемия привела к крайней уязвимости сельскохозяйственного сектора во всем м</w:t>
      </w:r>
      <w:r w:rsidRPr="00FF5425">
        <w:rPr>
          <w:rFonts w:ascii="Times New Roman" w:hAnsi="Times New Roman" w:cs="Times New Roman"/>
          <w:sz w:val="24"/>
          <w:szCs w:val="24"/>
        </w:rPr>
        <w:t>и</w:t>
      </w:r>
      <w:r w:rsidRPr="00FF5425">
        <w:rPr>
          <w:rFonts w:ascii="Times New Roman" w:hAnsi="Times New Roman" w:cs="Times New Roman"/>
          <w:sz w:val="24"/>
          <w:szCs w:val="24"/>
        </w:rPr>
        <w:t>ре. Перед правительствами большинства стран возникло множество проблем, касающихся социальной защиты населения, обеспечения источников сре</w:t>
      </w:r>
      <w:proofErr w:type="gramStart"/>
      <w:r w:rsidRPr="00FF5425">
        <w:rPr>
          <w:rFonts w:ascii="Times New Roman" w:hAnsi="Times New Roman" w:cs="Times New Roman"/>
          <w:sz w:val="24"/>
          <w:szCs w:val="24"/>
        </w:rPr>
        <w:t>дств к с</w:t>
      </w:r>
      <w:proofErr w:type="gramEnd"/>
      <w:r w:rsidRPr="00FF5425">
        <w:rPr>
          <w:rFonts w:ascii="Times New Roman" w:hAnsi="Times New Roman" w:cs="Times New Roman"/>
          <w:sz w:val="24"/>
          <w:szCs w:val="24"/>
        </w:rPr>
        <w:t>уществованию.</w:t>
      </w:r>
      <w:r w:rsidRPr="007B7826">
        <w:t xml:space="preserve"> </w:t>
      </w:r>
      <w:r w:rsidRPr="007B7826">
        <w:rPr>
          <w:rFonts w:ascii="Times New Roman" w:hAnsi="Times New Roman" w:cs="Times New Roman"/>
          <w:sz w:val="24"/>
          <w:szCs w:val="24"/>
        </w:rPr>
        <w:t>Для ре</w:t>
      </w:r>
      <w:r w:rsidRPr="007B7826">
        <w:rPr>
          <w:rFonts w:ascii="Times New Roman" w:hAnsi="Times New Roman" w:cs="Times New Roman"/>
          <w:sz w:val="24"/>
          <w:szCs w:val="24"/>
        </w:rPr>
        <w:t>с</w:t>
      </w:r>
      <w:r w:rsidRPr="007B7826">
        <w:rPr>
          <w:rFonts w:ascii="Times New Roman" w:hAnsi="Times New Roman" w:cs="Times New Roman"/>
          <w:sz w:val="24"/>
          <w:szCs w:val="24"/>
        </w:rPr>
        <w:t>публики сложившиеся обстоятельства открывают новые возможности, так как огранич</w:t>
      </w:r>
      <w:r w:rsidRPr="007B7826">
        <w:rPr>
          <w:rFonts w:ascii="Times New Roman" w:hAnsi="Times New Roman" w:cs="Times New Roman"/>
          <w:sz w:val="24"/>
          <w:szCs w:val="24"/>
        </w:rPr>
        <w:t>и</w:t>
      </w:r>
      <w:r w:rsidRPr="007B7826">
        <w:rPr>
          <w:rFonts w:ascii="Times New Roman" w:hAnsi="Times New Roman" w:cs="Times New Roman"/>
          <w:sz w:val="24"/>
          <w:szCs w:val="24"/>
        </w:rPr>
        <w:t>тельные меры на передвижение людей между странами и внутри стран обусловили сокращ</w:t>
      </w:r>
      <w:r w:rsidRPr="007B7826">
        <w:rPr>
          <w:rFonts w:ascii="Times New Roman" w:hAnsi="Times New Roman" w:cs="Times New Roman"/>
          <w:sz w:val="24"/>
          <w:szCs w:val="24"/>
        </w:rPr>
        <w:t>е</w:t>
      </w:r>
      <w:r w:rsidRPr="007B7826">
        <w:rPr>
          <w:rFonts w:ascii="Times New Roman" w:hAnsi="Times New Roman" w:cs="Times New Roman"/>
          <w:sz w:val="24"/>
          <w:szCs w:val="24"/>
        </w:rPr>
        <w:t>ние объемов производства сельскохозяйственной продукции.</w:t>
      </w:r>
      <w:r>
        <w:rPr>
          <w:rFonts w:ascii="Times New Roman" w:hAnsi="Times New Roman" w:cs="Times New Roman"/>
          <w:sz w:val="24"/>
          <w:szCs w:val="24"/>
        </w:rPr>
        <w:t xml:space="preserve"> </w:t>
      </w:r>
      <w:r w:rsidRPr="007B7826">
        <w:rPr>
          <w:rFonts w:ascii="Times New Roman" w:hAnsi="Times New Roman" w:cs="Times New Roman"/>
          <w:sz w:val="24"/>
          <w:szCs w:val="24"/>
        </w:rPr>
        <w:t>В сложившихся условиях п</w:t>
      </w:r>
      <w:r w:rsidRPr="007B7826">
        <w:rPr>
          <w:rFonts w:ascii="Times New Roman" w:hAnsi="Times New Roman" w:cs="Times New Roman"/>
          <w:sz w:val="24"/>
          <w:szCs w:val="24"/>
        </w:rPr>
        <w:t>о</w:t>
      </w:r>
      <w:r w:rsidRPr="007B7826">
        <w:rPr>
          <w:rFonts w:ascii="Times New Roman" w:hAnsi="Times New Roman" w:cs="Times New Roman"/>
          <w:sz w:val="24"/>
          <w:szCs w:val="24"/>
        </w:rPr>
        <w:t>являются новые возможности для роста конкурентоспособности белорусских товаропрои</w:t>
      </w:r>
      <w:r w:rsidRPr="007B7826">
        <w:rPr>
          <w:rFonts w:ascii="Times New Roman" w:hAnsi="Times New Roman" w:cs="Times New Roman"/>
          <w:sz w:val="24"/>
          <w:szCs w:val="24"/>
        </w:rPr>
        <w:t>з</w:t>
      </w:r>
      <w:r w:rsidRPr="007B7826">
        <w:rPr>
          <w:rFonts w:ascii="Times New Roman" w:hAnsi="Times New Roman" w:cs="Times New Roman"/>
          <w:sz w:val="24"/>
          <w:szCs w:val="24"/>
        </w:rPr>
        <w:t>водителей и экономические условия для продвижения большего объема отечественной сел</w:t>
      </w:r>
      <w:r w:rsidRPr="007B7826">
        <w:rPr>
          <w:rFonts w:ascii="Times New Roman" w:hAnsi="Times New Roman" w:cs="Times New Roman"/>
          <w:sz w:val="24"/>
          <w:szCs w:val="24"/>
        </w:rPr>
        <w:t>ь</w:t>
      </w:r>
      <w:r w:rsidRPr="007B7826">
        <w:rPr>
          <w:rFonts w:ascii="Times New Roman" w:hAnsi="Times New Roman" w:cs="Times New Roman"/>
          <w:sz w:val="24"/>
          <w:szCs w:val="24"/>
        </w:rPr>
        <w:t>скохозяйственной продукции на зарубежные рынки, роста экспорта. А это соответственно ведет к росту доходов и повышению мотивации труда аграрного товаропроизводителя.</w:t>
      </w:r>
    </w:p>
    <w:p w:rsidR="003A76F9" w:rsidRPr="003A76F9" w:rsidRDefault="003A76F9" w:rsidP="007E7F55">
      <w:pPr>
        <w:spacing w:after="0" w:line="240" w:lineRule="auto"/>
        <w:ind w:firstLine="709"/>
        <w:jc w:val="both"/>
        <w:rPr>
          <w:rFonts w:ascii="Times New Roman" w:eastAsia="Calibri" w:hAnsi="Times New Roman" w:cs="Times New Roman"/>
          <w:color w:val="000000"/>
          <w:sz w:val="24"/>
          <w:szCs w:val="24"/>
          <w:lang w:eastAsia="sv-SE"/>
        </w:rPr>
      </w:pPr>
      <w:r w:rsidRPr="003A76F9">
        <w:rPr>
          <w:rFonts w:ascii="Times New Roman" w:eastAsia="Calibri" w:hAnsi="Times New Roman" w:cs="Times New Roman"/>
          <w:color w:val="000000"/>
          <w:sz w:val="24"/>
          <w:szCs w:val="24"/>
          <w:lang w:eastAsia="sv-SE"/>
        </w:rPr>
        <w:t>Реализацией данных мероприятий сформирована основа для повышения привлек</w:t>
      </w:r>
      <w:r w:rsidRPr="003A76F9">
        <w:rPr>
          <w:rFonts w:ascii="Times New Roman" w:eastAsia="Calibri" w:hAnsi="Times New Roman" w:cs="Times New Roman"/>
          <w:color w:val="000000"/>
          <w:sz w:val="24"/>
          <w:szCs w:val="24"/>
          <w:lang w:eastAsia="sv-SE"/>
        </w:rPr>
        <w:t>а</w:t>
      </w:r>
      <w:r w:rsidRPr="003A76F9">
        <w:rPr>
          <w:rFonts w:ascii="Times New Roman" w:eastAsia="Calibri" w:hAnsi="Times New Roman" w:cs="Times New Roman"/>
          <w:color w:val="000000"/>
          <w:sz w:val="24"/>
          <w:szCs w:val="24"/>
          <w:lang w:eastAsia="sv-SE"/>
        </w:rPr>
        <w:t>тельности сельского образа жизни и труда в Республике Беларусь.</w:t>
      </w:r>
    </w:p>
    <w:p w:rsidR="00E3538A" w:rsidRDefault="00E3538A" w:rsidP="00E3538A">
      <w:pPr>
        <w:spacing w:after="0" w:line="240" w:lineRule="auto"/>
        <w:ind w:firstLine="709"/>
        <w:jc w:val="right"/>
        <w:rPr>
          <w:rFonts w:ascii="Times New Roman" w:hAnsi="Times New Roman" w:cs="Times New Roman"/>
          <w:i/>
          <w:sz w:val="24"/>
          <w:szCs w:val="24"/>
        </w:rPr>
      </w:pPr>
    </w:p>
    <w:p w:rsidR="00E3538A" w:rsidRDefault="00E3538A" w:rsidP="00E3538A">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rsidR="003164F9" w:rsidRPr="00355031" w:rsidRDefault="00926278" w:rsidP="00926278">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1. </w:t>
      </w:r>
      <w:r w:rsidR="003164F9" w:rsidRPr="00355031">
        <w:rPr>
          <w:rFonts w:ascii="Times New Roman" w:eastAsia="Times New Roman" w:hAnsi="Times New Roman" w:cs="Times New Roman"/>
          <w:sz w:val="24"/>
          <w:szCs w:val="24"/>
          <w:lang w:eastAsia="ru-RU"/>
        </w:rPr>
        <w:t xml:space="preserve">Государственная программа возрождения и развития села на 2005–2010 годы: офиц. изд. – Минск: Беларусь, 2005. – 96 с. </w:t>
      </w:r>
    </w:p>
    <w:p w:rsidR="003164F9" w:rsidRPr="006655CE" w:rsidRDefault="00926278" w:rsidP="00926278">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2. </w:t>
      </w:r>
      <w:r w:rsidR="003164F9" w:rsidRPr="00355031">
        <w:rPr>
          <w:rFonts w:ascii="Times New Roman" w:eastAsia="Times New Roman" w:hAnsi="Times New Roman" w:cs="Times New Roman"/>
          <w:sz w:val="24"/>
          <w:szCs w:val="24"/>
          <w:lang w:eastAsia="ru-RU"/>
        </w:rPr>
        <w:t>Государственная программа развития аграрного бизнеса в Республике Беларусь на 2016–2020 г</w:t>
      </w:r>
      <w:r w:rsidR="001F59F6">
        <w:rPr>
          <w:rFonts w:ascii="Times New Roman" w:eastAsia="Times New Roman" w:hAnsi="Times New Roman" w:cs="Times New Roman"/>
          <w:sz w:val="24"/>
          <w:szCs w:val="24"/>
          <w:lang w:eastAsia="ru-RU"/>
        </w:rPr>
        <w:t>г.</w:t>
      </w:r>
      <w:r w:rsidR="003164F9" w:rsidRPr="006655CE">
        <w:rPr>
          <w:rFonts w:ascii="Times New Roman" w:eastAsia="Times New Roman" w:hAnsi="Times New Roman" w:cs="Times New Roman"/>
          <w:sz w:val="24"/>
          <w:szCs w:val="24"/>
          <w:lang w:eastAsia="ru-RU"/>
        </w:rPr>
        <w:t xml:space="preserve"> Режим доступа: https://www.mshp.gov.by/programms/a868489390de4373.htm.</w:t>
      </w:r>
    </w:p>
    <w:p w:rsidR="003164F9" w:rsidRPr="006655CE" w:rsidRDefault="00926278" w:rsidP="00926278">
      <w:pPr>
        <w:pStyle w:val="a9"/>
        <w:kinsoku w:val="0"/>
        <w:overflowPunct w:val="0"/>
        <w:ind w:left="0" w:firstLine="709"/>
        <w:contextualSpacing w:val="0"/>
        <w:jc w:val="both"/>
        <w:textAlignment w:val="baseline"/>
      </w:pPr>
      <w:r>
        <w:rPr>
          <w:rFonts w:eastAsiaTheme="minorEastAsia"/>
        </w:rPr>
        <w:t>3. </w:t>
      </w:r>
      <w:r w:rsidR="003164F9" w:rsidRPr="006655CE">
        <w:rPr>
          <w:rFonts w:eastAsiaTheme="minorEastAsia"/>
        </w:rPr>
        <w:t>Государственная программа</w:t>
      </w:r>
      <w:r w:rsidR="00F3003E">
        <w:rPr>
          <w:rFonts w:eastAsiaTheme="minorEastAsia"/>
        </w:rPr>
        <w:t xml:space="preserve"> «А</w:t>
      </w:r>
      <w:r w:rsidR="003164F9" w:rsidRPr="006655CE">
        <w:rPr>
          <w:rFonts w:eastAsiaTheme="minorEastAsia"/>
        </w:rPr>
        <w:t>грарн</w:t>
      </w:r>
      <w:r w:rsidR="00F3003E">
        <w:rPr>
          <w:rFonts w:eastAsiaTheme="minorEastAsia"/>
        </w:rPr>
        <w:t>ый</w:t>
      </w:r>
      <w:r w:rsidR="003164F9" w:rsidRPr="006655CE">
        <w:rPr>
          <w:rFonts w:eastAsiaTheme="minorEastAsia"/>
        </w:rPr>
        <w:t xml:space="preserve"> бизнес</w:t>
      </w:r>
      <w:r w:rsidR="00F3003E">
        <w:rPr>
          <w:rFonts w:eastAsiaTheme="minorEastAsia"/>
        </w:rPr>
        <w:t xml:space="preserve">» </w:t>
      </w:r>
      <w:r w:rsidR="003164F9" w:rsidRPr="006655CE">
        <w:rPr>
          <w:rFonts w:eastAsiaTheme="minorEastAsia"/>
        </w:rPr>
        <w:t>на 2021–2025 гг. Режим доступа: https://pravo.by/upload/docs/op/C22100059_1612904400.pdf.</w:t>
      </w:r>
    </w:p>
    <w:p w:rsidR="003164F9" w:rsidRPr="00355031" w:rsidRDefault="00926278" w:rsidP="00926278">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4. </w:t>
      </w:r>
      <w:r w:rsidR="003164F9" w:rsidRPr="00355031">
        <w:rPr>
          <w:rFonts w:ascii="Times New Roman" w:eastAsia="Times New Roman" w:hAnsi="Times New Roman" w:cs="Times New Roman"/>
          <w:sz w:val="24"/>
          <w:szCs w:val="24"/>
          <w:lang w:eastAsia="ru-RU"/>
        </w:rPr>
        <w:t>Государственная программа устойчивого развития села на 2011–2015 годы</w:t>
      </w:r>
      <w:r w:rsidR="009B19BB" w:rsidRPr="006655CE">
        <w:rPr>
          <w:rFonts w:ascii="Times New Roman" w:eastAsia="Times New Roman" w:hAnsi="Times New Roman" w:cs="Times New Roman"/>
          <w:sz w:val="24"/>
          <w:szCs w:val="24"/>
          <w:lang w:eastAsia="ru-RU"/>
        </w:rPr>
        <w:t>.</w:t>
      </w:r>
      <w:r w:rsidR="003164F9" w:rsidRPr="00355031">
        <w:rPr>
          <w:rFonts w:ascii="Times New Roman" w:eastAsia="Times New Roman" w:hAnsi="Times New Roman" w:cs="Times New Roman"/>
          <w:sz w:val="24"/>
          <w:szCs w:val="24"/>
          <w:lang w:eastAsia="ru-RU"/>
        </w:rPr>
        <w:t xml:space="preserve"> Режим доступа: http://mshp.gov.by/prog/gosprog_ustrazvitsela2011_2015.pdf.</w:t>
      </w:r>
    </w:p>
    <w:p w:rsidR="003164F9" w:rsidRPr="006655CE" w:rsidRDefault="00926278" w:rsidP="00926278">
      <w:pPr>
        <w:kinsoku w:val="0"/>
        <w:overflowPunct w:val="0"/>
        <w:spacing w:after="0" w:line="240" w:lineRule="auto"/>
        <w:ind w:firstLine="709"/>
        <w:jc w:val="both"/>
        <w:textAlignment w:val="baseline"/>
      </w:pPr>
      <w:r>
        <w:rPr>
          <w:rFonts w:ascii="Times New Roman" w:eastAsia="Times New Roman" w:hAnsi="Times New Roman" w:cs="Times New Roman"/>
          <w:sz w:val="24"/>
          <w:szCs w:val="24"/>
          <w:lang w:eastAsia="ru-RU"/>
        </w:rPr>
        <w:t>5. </w:t>
      </w:r>
      <w:r w:rsidR="003164F9" w:rsidRPr="006655CE">
        <w:rPr>
          <w:rFonts w:ascii="Times New Roman" w:eastAsia="Times New Roman" w:hAnsi="Times New Roman" w:cs="Times New Roman"/>
          <w:sz w:val="24"/>
          <w:szCs w:val="24"/>
          <w:lang w:eastAsia="ru-RU"/>
        </w:rPr>
        <w:t>Д</w:t>
      </w:r>
      <w:r w:rsidR="003164F9" w:rsidRPr="00355031">
        <w:rPr>
          <w:rFonts w:ascii="Times New Roman" w:eastAsia="Times New Roman" w:hAnsi="Times New Roman" w:cs="Times New Roman"/>
          <w:sz w:val="24"/>
          <w:szCs w:val="24"/>
          <w:lang w:eastAsia="ru-RU"/>
        </w:rPr>
        <w:t xml:space="preserve">иректива Президента Республики Беларусь от 4 марта 2019 г. № 6 </w:t>
      </w:r>
      <w:r w:rsidR="003164F9" w:rsidRPr="006655CE">
        <w:rPr>
          <w:rFonts w:ascii="Times New Roman" w:eastAsia="Times New Roman" w:hAnsi="Times New Roman" w:cs="Times New Roman"/>
          <w:sz w:val="24"/>
          <w:szCs w:val="24"/>
          <w:lang w:eastAsia="ru-RU"/>
        </w:rPr>
        <w:t>«</w:t>
      </w:r>
      <w:r w:rsidR="003164F9" w:rsidRPr="00355031">
        <w:rPr>
          <w:rFonts w:ascii="Times New Roman" w:eastAsia="Times New Roman" w:hAnsi="Times New Roman" w:cs="Times New Roman"/>
          <w:sz w:val="24"/>
          <w:szCs w:val="24"/>
          <w:lang w:eastAsia="ru-RU"/>
        </w:rPr>
        <w:t>О развитии с</w:t>
      </w:r>
      <w:r w:rsidR="003164F9" w:rsidRPr="00355031">
        <w:rPr>
          <w:rFonts w:ascii="Times New Roman" w:eastAsia="Times New Roman" w:hAnsi="Times New Roman" w:cs="Times New Roman"/>
          <w:sz w:val="24"/>
          <w:szCs w:val="24"/>
          <w:lang w:eastAsia="ru-RU"/>
        </w:rPr>
        <w:t>е</w:t>
      </w:r>
      <w:r w:rsidR="003164F9" w:rsidRPr="00355031">
        <w:rPr>
          <w:rFonts w:ascii="Times New Roman" w:eastAsia="Times New Roman" w:hAnsi="Times New Roman" w:cs="Times New Roman"/>
          <w:sz w:val="24"/>
          <w:szCs w:val="24"/>
          <w:lang w:eastAsia="ru-RU"/>
        </w:rPr>
        <w:t xml:space="preserve">ла и повышении эффективности аграрной </w:t>
      </w:r>
      <w:r w:rsidR="003164F9" w:rsidRPr="006655CE">
        <w:rPr>
          <w:rFonts w:ascii="Times New Roman" w:eastAsia="Times New Roman" w:hAnsi="Times New Roman" w:cs="Times New Roman"/>
          <w:sz w:val="24"/>
          <w:szCs w:val="24"/>
          <w:lang w:eastAsia="ru-RU"/>
        </w:rPr>
        <w:t>отрасли». Режим доступа: https://mshp.gov.by/documents/apk/baa1ac234bde835a.html.</w:t>
      </w:r>
    </w:p>
    <w:p w:rsidR="003164F9" w:rsidRPr="006655CE" w:rsidRDefault="00926278" w:rsidP="00926278">
      <w:pPr>
        <w:pStyle w:val="a9"/>
        <w:kinsoku w:val="0"/>
        <w:overflowPunct w:val="0"/>
        <w:ind w:left="0" w:firstLine="709"/>
        <w:contextualSpacing w:val="0"/>
        <w:jc w:val="both"/>
        <w:textAlignment w:val="baseline"/>
      </w:pPr>
      <w:r>
        <w:rPr>
          <w:rFonts w:eastAsiaTheme="minorEastAsia"/>
        </w:rPr>
        <w:t>6. </w:t>
      </w:r>
      <w:r w:rsidR="003164F9" w:rsidRPr="006655CE">
        <w:rPr>
          <w:rFonts w:eastAsiaTheme="minorEastAsia"/>
        </w:rPr>
        <w:t>Доктрина национальной продовольственной безопасности Республики Беларусь до 2030 года</w:t>
      </w:r>
      <w:r w:rsidR="009B19BB" w:rsidRPr="006655CE">
        <w:rPr>
          <w:rFonts w:eastAsiaTheme="minorEastAsia"/>
        </w:rPr>
        <w:t xml:space="preserve">. </w:t>
      </w:r>
      <w:r w:rsidR="003164F9" w:rsidRPr="006655CE">
        <w:rPr>
          <w:rFonts w:eastAsiaTheme="minorEastAsia"/>
        </w:rPr>
        <w:t>Режим доступа: https://mshp.gov.by/print/documents/animal/dccea377014340f4.html.</w:t>
      </w:r>
    </w:p>
    <w:p w:rsidR="003164F9" w:rsidRPr="006655CE" w:rsidRDefault="00926278" w:rsidP="00926278">
      <w:pPr>
        <w:pStyle w:val="a9"/>
        <w:kinsoku w:val="0"/>
        <w:overflowPunct w:val="0"/>
        <w:ind w:left="0" w:firstLine="709"/>
        <w:contextualSpacing w:val="0"/>
        <w:jc w:val="both"/>
        <w:textAlignment w:val="baseline"/>
      </w:pPr>
      <w:r>
        <w:rPr>
          <w:rFonts w:eastAsiaTheme="minorEastAsia"/>
        </w:rPr>
        <w:t>7. </w:t>
      </w:r>
      <w:r w:rsidR="003164F9" w:rsidRPr="006655CE">
        <w:rPr>
          <w:rFonts w:eastAsiaTheme="minorEastAsia"/>
        </w:rPr>
        <w:t xml:space="preserve">Концептуальный документ </w:t>
      </w:r>
      <w:r w:rsidR="003164F9" w:rsidRPr="006655CE">
        <w:rPr>
          <w:rFonts w:eastAsiaTheme="minorEastAsia"/>
          <w:bCs/>
        </w:rPr>
        <w:t xml:space="preserve">«Деревня будущего. Типовые проекты». </w:t>
      </w:r>
      <w:r w:rsidR="003164F9" w:rsidRPr="006655CE">
        <w:rPr>
          <w:rFonts w:eastAsiaTheme="minorEastAsia"/>
        </w:rPr>
        <w:t>Режим доступа: http://mas.gov.by/ru/tipovie.</w:t>
      </w:r>
    </w:p>
    <w:p w:rsidR="003164F9" w:rsidRPr="006655CE" w:rsidRDefault="00926278" w:rsidP="00926278">
      <w:pPr>
        <w:pStyle w:val="a9"/>
        <w:ind w:left="0" w:firstLine="709"/>
        <w:contextualSpacing w:val="0"/>
        <w:jc w:val="both"/>
        <w:rPr>
          <w:b/>
        </w:rPr>
      </w:pPr>
      <w:r>
        <w:rPr>
          <w:rFonts w:eastAsiaTheme="minorEastAsia"/>
          <w:bCs/>
        </w:rPr>
        <w:t>8. </w:t>
      </w:r>
      <w:r w:rsidR="003164F9" w:rsidRPr="006655CE">
        <w:rPr>
          <w:rFonts w:eastAsiaTheme="minorEastAsia"/>
          <w:bCs/>
        </w:rPr>
        <w:t>Национальный план действий по развитию «зеленой» экономики в Республике Б</w:t>
      </w:r>
      <w:r w:rsidR="003164F9" w:rsidRPr="006655CE">
        <w:rPr>
          <w:rFonts w:eastAsiaTheme="minorEastAsia"/>
          <w:bCs/>
        </w:rPr>
        <w:t>е</w:t>
      </w:r>
      <w:r w:rsidR="003164F9" w:rsidRPr="006655CE">
        <w:rPr>
          <w:rFonts w:eastAsiaTheme="minorEastAsia"/>
          <w:bCs/>
        </w:rPr>
        <w:t>ларусь на 2021–2025 гг.</w:t>
      </w:r>
      <w:r w:rsidR="003164F9" w:rsidRPr="006655CE">
        <w:t xml:space="preserve"> Режим доступа: </w:t>
      </w:r>
      <w:r w:rsidR="003164F9" w:rsidRPr="006655CE">
        <w:rPr>
          <w:rFonts w:eastAsiaTheme="minorEastAsia"/>
          <w:bCs/>
        </w:rPr>
        <w:t>https://minpriroda.gov.by/ru/news-ru/view/utverzhden-natsionalnyj-plan-dejstvij-po-razvitiju-zelenoj-ekonomiki-v-respublike-belarus-na-2021-2025-gody-3966/.</w:t>
      </w:r>
    </w:p>
    <w:p w:rsidR="003164F9" w:rsidRPr="006655CE" w:rsidRDefault="00926278" w:rsidP="00926278">
      <w:pPr>
        <w:pStyle w:val="a9"/>
        <w:kinsoku w:val="0"/>
        <w:overflowPunct w:val="0"/>
        <w:ind w:left="0" w:firstLine="709"/>
        <w:contextualSpacing w:val="0"/>
        <w:jc w:val="both"/>
        <w:textAlignment w:val="baseline"/>
      </w:pPr>
      <w:r>
        <w:rPr>
          <w:rFonts w:eastAsiaTheme="minorEastAsia"/>
        </w:rPr>
        <w:t>9. </w:t>
      </w:r>
      <w:r w:rsidR="003164F9" w:rsidRPr="006655CE">
        <w:rPr>
          <w:rFonts w:eastAsiaTheme="minorEastAsia"/>
        </w:rPr>
        <w:t xml:space="preserve">Указ Президента Республики Беларусь от 20 июня 2018 года № 247 </w:t>
      </w:r>
      <w:r w:rsidR="003164F9" w:rsidRPr="006655CE">
        <w:rPr>
          <w:rFonts w:eastAsiaTheme="minorEastAsia"/>
          <w:bCs/>
        </w:rPr>
        <w:t xml:space="preserve">«О проведении Года малой родины» </w:t>
      </w:r>
      <w:r w:rsidR="003164F9" w:rsidRPr="006655CE">
        <w:rPr>
          <w:rFonts w:eastAsiaTheme="minorEastAsia"/>
        </w:rPr>
        <w:t xml:space="preserve">Постановление Совета Министров Республики Беларусь от 18 июля 2018 г. № 547 </w:t>
      </w:r>
      <w:r w:rsidR="003164F9" w:rsidRPr="006655CE">
        <w:rPr>
          <w:rFonts w:eastAsiaTheme="minorEastAsia"/>
          <w:bCs/>
        </w:rPr>
        <w:t>«Об утверждении Республиканской программы мероприятий по проведению в Республике Беларусь 2018–2020 годов под знаком Года малой родины». Режим доступа: https://edu.gov.by/sistema-obrazovaniya/glavnoe-upravlenie-vospitatelnoy-raboty-i-molodezhnoy-politiki/upravlenie-raboty/god-maloy-radzimy/.</w:t>
      </w:r>
    </w:p>
    <w:p w:rsidR="004E7BA0" w:rsidRPr="006655CE" w:rsidRDefault="004E7BA0" w:rsidP="00E3538A">
      <w:pPr>
        <w:spacing w:after="0" w:line="240" w:lineRule="auto"/>
        <w:ind w:firstLine="709"/>
        <w:jc w:val="center"/>
        <w:rPr>
          <w:rFonts w:ascii="Times New Roman" w:hAnsi="Times New Roman" w:cs="Times New Roman"/>
          <w:b/>
          <w:sz w:val="24"/>
          <w:szCs w:val="24"/>
        </w:rPr>
      </w:pPr>
    </w:p>
    <w:p w:rsidR="004E7BA0" w:rsidRPr="004E7BA0" w:rsidRDefault="004E7BA0" w:rsidP="004E7BA0">
      <w:pPr>
        <w:spacing w:after="0" w:line="240" w:lineRule="auto"/>
        <w:ind w:firstLine="709"/>
        <w:jc w:val="both"/>
        <w:rPr>
          <w:rFonts w:ascii="Times New Roman" w:hAnsi="Times New Roman" w:cs="Times New Roman"/>
          <w:i/>
          <w:sz w:val="24"/>
          <w:szCs w:val="24"/>
        </w:rPr>
      </w:pPr>
      <w:r w:rsidRPr="004E7BA0">
        <w:rPr>
          <w:rFonts w:ascii="Times New Roman" w:hAnsi="Times New Roman" w:cs="Times New Roman"/>
          <w:b/>
          <w:i/>
          <w:sz w:val="24"/>
          <w:szCs w:val="24"/>
        </w:rPr>
        <w:t>Благодарности.</w:t>
      </w:r>
      <w:r>
        <w:rPr>
          <w:rFonts w:ascii="Times New Roman" w:hAnsi="Times New Roman" w:cs="Times New Roman"/>
          <w:b/>
          <w:i/>
          <w:sz w:val="24"/>
          <w:szCs w:val="24"/>
        </w:rPr>
        <w:t xml:space="preserve"> </w:t>
      </w:r>
      <w:r w:rsidRPr="004E7BA0">
        <w:rPr>
          <w:rFonts w:ascii="Times New Roman" w:hAnsi="Times New Roman" w:cs="Times New Roman"/>
          <w:i/>
          <w:sz w:val="24"/>
          <w:szCs w:val="24"/>
        </w:rPr>
        <w:t>Исследование выполнено при финансовой поддержке Белорусского республиканского фонда фундаментальных исследований (грант по договору с БРФФИ № Г21-062 от 1 июля 2021 г., НИР «Теоретические основы программно-целевого метода ра</w:t>
      </w:r>
      <w:r w:rsidRPr="004E7BA0">
        <w:rPr>
          <w:rFonts w:ascii="Times New Roman" w:hAnsi="Times New Roman" w:cs="Times New Roman"/>
          <w:i/>
          <w:sz w:val="24"/>
          <w:szCs w:val="24"/>
        </w:rPr>
        <w:t>з</w:t>
      </w:r>
      <w:r w:rsidRPr="004E7BA0">
        <w:rPr>
          <w:rFonts w:ascii="Times New Roman" w:hAnsi="Times New Roman" w:cs="Times New Roman"/>
          <w:i/>
          <w:sz w:val="24"/>
          <w:szCs w:val="24"/>
        </w:rPr>
        <w:t>вития сельских территорий Республики Беларусь»).</w:t>
      </w:r>
    </w:p>
    <w:p w:rsidR="004E7BA0" w:rsidRPr="004E7BA0" w:rsidRDefault="004E7BA0" w:rsidP="00E3538A">
      <w:pPr>
        <w:spacing w:after="0" w:line="240" w:lineRule="auto"/>
        <w:ind w:firstLine="709"/>
        <w:jc w:val="center"/>
        <w:rPr>
          <w:rFonts w:ascii="Times New Roman" w:hAnsi="Times New Roman" w:cs="Times New Roman"/>
          <w:b/>
          <w:sz w:val="24"/>
          <w:szCs w:val="24"/>
        </w:rPr>
      </w:pPr>
    </w:p>
    <w:p w:rsidR="00E3538A" w:rsidRDefault="00E3538A" w:rsidP="00E3538A">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w:t>
      </w:r>
    </w:p>
    <w:p w:rsidR="00E3538A" w:rsidRDefault="00E3538A" w:rsidP="00E3538A">
      <w:pPr>
        <w:spacing w:after="0" w:line="240" w:lineRule="auto"/>
        <w:ind w:firstLine="709"/>
        <w:jc w:val="center"/>
        <w:rPr>
          <w:rFonts w:ascii="Times New Roman" w:hAnsi="Times New Roman" w:cs="Times New Roman"/>
          <w:b/>
          <w:sz w:val="24"/>
          <w:szCs w:val="24"/>
        </w:rPr>
      </w:pPr>
    </w:p>
    <w:p w:rsidR="00E3538A" w:rsidRPr="006669CE" w:rsidRDefault="00E3538A" w:rsidP="00E3538A">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Пашкевич Ольга Александровна (Республика Беларусь, г. Минск) – кандидат экон</w:t>
      </w:r>
      <w:r>
        <w:rPr>
          <w:rFonts w:ascii="Times New Roman" w:hAnsi="Times New Roman" w:cs="Times New Roman"/>
          <w:sz w:val="24"/>
          <w:szCs w:val="24"/>
        </w:rPr>
        <w:t>о</w:t>
      </w:r>
      <w:r>
        <w:rPr>
          <w:rFonts w:ascii="Times New Roman" w:hAnsi="Times New Roman" w:cs="Times New Roman"/>
          <w:sz w:val="24"/>
          <w:szCs w:val="24"/>
        </w:rPr>
        <w:t xml:space="preserve">мических наук, доцент, заведующий сектором трудовых и социальных отношений, </w:t>
      </w:r>
      <w:r w:rsidR="00F50842">
        <w:rPr>
          <w:rFonts w:ascii="Times New Roman" w:hAnsi="Times New Roman" w:cs="Times New Roman"/>
          <w:sz w:val="24"/>
          <w:szCs w:val="24"/>
        </w:rPr>
        <w:t>Р</w:t>
      </w:r>
      <w:r>
        <w:rPr>
          <w:rFonts w:ascii="Times New Roman" w:hAnsi="Times New Roman" w:cs="Times New Roman"/>
          <w:sz w:val="24"/>
          <w:szCs w:val="24"/>
        </w:rPr>
        <w:t>еспу</w:t>
      </w:r>
      <w:r>
        <w:rPr>
          <w:rFonts w:ascii="Times New Roman" w:hAnsi="Times New Roman" w:cs="Times New Roman"/>
          <w:sz w:val="24"/>
          <w:szCs w:val="24"/>
        </w:rPr>
        <w:t>б</w:t>
      </w:r>
      <w:r>
        <w:rPr>
          <w:rFonts w:ascii="Times New Roman" w:hAnsi="Times New Roman" w:cs="Times New Roman"/>
          <w:sz w:val="24"/>
          <w:szCs w:val="24"/>
        </w:rPr>
        <w:t xml:space="preserve">ликанское научное унитарное предприятие «Институт системных исследований в АПК </w:t>
      </w:r>
      <w:r>
        <w:rPr>
          <w:rFonts w:ascii="Times New Roman" w:hAnsi="Times New Roman" w:cs="Times New Roman"/>
          <w:sz w:val="24"/>
          <w:szCs w:val="24"/>
        </w:rPr>
        <w:lastRenderedPageBreak/>
        <w:t>Национальной  академии наук Беларуси» (</w:t>
      </w:r>
      <w:r w:rsidR="00F50842">
        <w:rPr>
          <w:rFonts w:ascii="Times New Roman" w:hAnsi="Times New Roman" w:cs="Times New Roman"/>
          <w:sz w:val="24"/>
          <w:szCs w:val="24"/>
          <w:lang w:val="en-US"/>
        </w:rPr>
        <w:t>e</w:t>
      </w:r>
      <w:r w:rsidR="00F50842" w:rsidRPr="00F50842">
        <w:rPr>
          <w:rFonts w:ascii="Times New Roman" w:hAnsi="Times New Roman" w:cs="Times New Roman"/>
          <w:sz w:val="24"/>
          <w:szCs w:val="24"/>
        </w:rPr>
        <w:t>-</w:t>
      </w:r>
      <w:r w:rsidR="00F50842">
        <w:rPr>
          <w:rFonts w:ascii="Times New Roman" w:hAnsi="Times New Roman" w:cs="Times New Roman"/>
          <w:sz w:val="24"/>
          <w:szCs w:val="24"/>
          <w:lang w:val="en-US"/>
        </w:rPr>
        <w:t>mail</w:t>
      </w:r>
      <w:r w:rsidR="00F50842" w:rsidRPr="00F50842">
        <w:rPr>
          <w:rFonts w:ascii="Times New Roman" w:hAnsi="Times New Roman" w:cs="Times New Roman"/>
          <w:sz w:val="24"/>
          <w:szCs w:val="24"/>
        </w:rPr>
        <w:t xml:space="preserve">: </w:t>
      </w:r>
      <w:r w:rsidR="00F50842" w:rsidRPr="00F50842">
        <w:rPr>
          <w:rFonts w:ascii="Times New Roman" w:hAnsi="Times New Roman" w:cs="Times New Roman"/>
          <w:sz w:val="24"/>
          <w:szCs w:val="24"/>
          <w:lang w:val="en-US"/>
        </w:rPr>
        <w:t>o</w:t>
      </w:r>
      <w:r w:rsidR="00F50842" w:rsidRPr="00F50842">
        <w:rPr>
          <w:rFonts w:ascii="Times New Roman" w:hAnsi="Times New Roman" w:cs="Times New Roman"/>
          <w:sz w:val="24"/>
          <w:szCs w:val="24"/>
        </w:rPr>
        <w:t>_</w:t>
      </w:r>
      <w:proofErr w:type="spellStart"/>
      <w:r w:rsidR="00F50842" w:rsidRPr="00F50842">
        <w:rPr>
          <w:rFonts w:ascii="Times New Roman" w:hAnsi="Times New Roman" w:cs="Times New Roman"/>
          <w:sz w:val="24"/>
          <w:szCs w:val="24"/>
          <w:lang w:val="en-US"/>
        </w:rPr>
        <w:t>lala</w:t>
      </w:r>
      <w:proofErr w:type="spellEnd"/>
      <w:r w:rsidR="00F50842" w:rsidRPr="00F50842">
        <w:rPr>
          <w:rFonts w:ascii="Times New Roman" w:hAnsi="Times New Roman" w:cs="Times New Roman"/>
          <w:sz w:val="24"/>
          <w:szCs w:val="24"/>
        </w:rPr>
        <w:t>@</w:t>
      </w:r>
      <w:bookmarkStart w:id="0" w:name="_GoBack"/>
      <w:bookmarkEnd w:id="0"/>
      <w:r w:rsidR="00F50842" w:rsidRPr="00F50842">
        <w:rPr>
          <w:rFonts w:ascii="Times New Roman" w:hAnsi="Times New Roman" w:cs="Times New Roman"/>
          <w:sz w:val="24"/>
          <w:szCs w:val="24"/>
          <w:lang w:val="en-US"/>
        </w:rPr>
        <w:t>list</w:t>
      </w:r>
      <w:r w:rsidR="00F50842" w:rsidRPr="00F50842">
        <w:rPr>
          <w:rFonts w:ascii="Times New Roman" w:hAnsi="Times New Roman" w:cs="Times New Roman"/>
          <w:sz w:val="24"/>
          <w:szCs w:val="24"/>
        </w:rPr>
        <w:t>.</w:t>
      </w:r>
      <w:proofErr w:type="spellStart"/>
      <w:r w:rsidR="00F50842" w:rsidRPr="00F50842">
        <w:rPr>
          <w:rFonts w:ascii="Times New Roman" w:hAnsi="Times New Roman" w:cs="Times New Roman"/>
          <w:sz w:val="24"/>
          <w:szCs w:val="24"/>
          <w:lang w:val="en-US"/>
        </w:rPr>
        <w:t>ru</w:t>
      </w:r>
      <w:proofErr w:type="spellEnd"/>
      <w:r w:rsidR="00F50842" w:rsidRPr="00F50842">
        <w:rPr>
          <w:rFonts w:ascii="Times New Roman" w:hAnsi="Times New Roman" w:cs="Times New Roman"/>
          <w:sz w:val="24"/>
          <w:szCs w:val="24"/>
        </w:rPr>
        <w:t xml:space="preserve">, </w:t>
      </w:r>
      <w:r>
        <w:rPr>
          <w:rFonts w:ascii="Times New Roman" w:hAnsi="Times New Roman" w:cs="Times New Roman"/>
          <w:sz w:val="24"/>
          <w:szCs w:val="24"/>
        </w:rPr>
        <w:t>220108</w:t>
      </w:r>
      <w:r w:rsidR="00F50842">
        <w:rPr>
          <w:rFonts w:ascii="Times New Roman" w:hAnsi="Times New Roman" w:cs="Times New Roman"/>
          <w:sz w:val="24"/>
          <w:szCs w:val="24"/>
        </w:rPr>
        <w:t xml:space="preserve"> ул. </w:t>
      </w:r>
      <w:proofErr w:type="spellStart"/>
      <w:r w:rsidR="00F50842">
        <w:rPr>
          <w:rFonts w:ascii="Times New Roman" w:hAnsi="Times New Roman" w:cs="Times New Roman"/>
          <w:sz w:val="24"/>
          <w:szCs w:val="24"/>
        </w:rPr>
        <w:t>Казинца</w:t>
      </w:r>
      <w:proofErr w:type="spellEnd"/>
      <w:r w:rsidR="00F50842" w:rsidRPr="006669CE">
        <w:rPr>
          <w:rFonts w:ascii="Times New Roman" w:hAnsi="Times New Roman" w:cs="Times New Roman"/>
          <w:sz w:val="24"/>
          <w:szCs w:val="24"/>
          <w:lang w:val="en-US"/>
        </w:rPr>
        <w:t xml:space="preserve">, 103 </w:t>
      </w:r>
      <w:proofErr w:type="spellStart"/>
      <w:r w:rsidR="00F50842">
        <w:rPr>
          <w:rFonts w:ascii="Times New Roman" w:hAnsi="Times New Roman" w:cs="Times New Roman"/>
          <w:sz w:val="24"/>
          <w:szCs w:val="24"/>
        </w:rPr>
        <w:t>каб</w:t>
      </w:r>
      <w:proofErr w:type="spellEnd"/>
      <w:r w:rsidR="00F50842" w:rsidRPr="006669CE">
        <w:rPr>
          <w:rFonts w:ascii="Times New Roman" w:hAnsi="Times New Roman" w:cs="Times New Roman"/>
          <w:sz w:val="24"/>
          <w:szCs w:val="24"/>
          <w:lang w:val="en-US"/>
        </w:rPr>
        <w:t xml:space="preserve">. 402, </w:t>
      </w:r>
      <w:r w:rsidR="00A5614C">
        <w:rPr>
          <w:rFonts w:ascii="Times New Roman" w:hAnsi="Times New Roman" w:cs="Times New Roman"/>
          <w:sz w:val="24"/>
          <w:szCs w:val="24"/>
        </w:rPr>
        <w:t xml:space="preserve">г. Минск, Республика Беларусь, </w:t>
      </w:r>
      <w:r w:rsidR="00F50842">
        <w:rPr>
          <w:rFonts w:ascii="Times New Roman" w:hAnsi="Times New Roman" w:cs="Times New Roman"/>
          <w:sz w:val="24"/>
          <w:szCs w:val="24"/>
        </w:rPr>
        <w:t>тел</w:t>
      </w:r>
      <w:r w:rsidR="00F50842" w:rsidRPr="006669CE">
        <w:rPr>
          <w:rFonts w:ascii="Times New Roman" w:hAnsi="Times New Roman" w:cs="Times New Roman"/>
          <w:sz w:val="24"/>
          <w:szCs w:val="24"/>
          <w:lang w:val="en-US"/>
        </w:rPr>
        <w:t xml:space="preserve">. +375 17 255 51 27, </w:t>
      </w:r>
      <w:r w:rsidR="00F50842">
        <w:rPr>
          <w:rFonts w:ascii="Times New Roman" w:hAnsi="Times New Roman" w:cs="Times New Roman"/>
          <w:sz w:val="24"/>
          <w:szCs w:val="24"/>
        </w:rPr>
        <w:t>моб</w:t>
      </w:r>
      <w:r w:rsidR="00F50842" w:rsidRPr="006669CE">
        <w:rPr>
          <w:rFonts w:ascii="Times New Roman" w:hAnsi="Times New Roman" w:cs="Times New Roman"/>
          <w:sz w:val="24"/>
          <w:szCs w:val="24"/>
          <w:lang w:val="en-US"/>
        </w:rPr>
        <w:t>. +375 29 633 97 35</w:t>
      </w:r>
      <w:r w:rsidRPr="006669CE">
        <w:rPr>
          <w:rFonts w:ascii="Times New Roman" w:hAnsi="Times New Roman" w:cs="Times New Roman"/>
          <w:sz w:val="24"/>
          <w:szCs w:val="24"/>
          <w:lang w:val="en-US"/>
        </w:rPr>
        <w:t>)</w:t>
      </w:r>
    </w:p>
    <w:p w:rsidR="00905D7B" w:rsidRDefault="00905D7B" w:rsidP="00E3538A">
      <w:pPr>
        <w:spacing w:after="0" w:line="240" w:lineRule="auto"/>
        <w:ind w:firstLine="709"/>
        <w:jc w:val="center"/>
        <w:rPr>
          <w:rFonts w:ascii="Times New Roman" w:hAnsi="Times New Roman" w:cs="Times New Roman"/>
          <w:sz w:val="24"/>
          <w:szCs w:val="24"/>
          <w:lang w:val="en-US"/>
        </w:rPr>
      </w:pPr>
    </w:p>
    <w:p w:rsidR="00905D7B" w:rsidRDefault="00905D7B" w:rsidP="00905D7B">
      <w:pPr>
        <w:spacing w:after="0" w:line="240" w:lineRule="auto"/>
        <w:ind w:firstLine="709"/>
        <w:jc w:val="right"/>
        <w:rPr>
          <w:rFonts w:ascii="Times New Roman" w:hAnsi="Times New Roman" w:cs="Times New Roman"/>
          <w:b/>
          <w:sz w:val="24"/>
          <w:szCs w:val="24"/>
          <w:lang w:val="en-US"/>
        </w:rPr>
      </w:pPr>
      <w:proofErr w:type="spellStart"/>
      <w:r w:rsidRPr="00905D7B">
        <w:rPr>
          <w:rFonts w:ascii="Times New Roman" w:hAnsi="Times New Roman" w:cs="Times New Roman"/>
          <w:b/>
          <w:sz w:val="24"/>
          <w:szCs w:val="24"/>
          <w:lang w:val="en-US"/>
        </w:rPr>
        <w:t>Pashkevich</w:t>
      </w:r>
      <w:proofErr w:type="spellEnd"/>
      <w:r w:rsidRPr="00905D7B">
        <w:rPr>
          <w:rFonts w:ascii="Times New Roman" w:hAnsi="Times New Roman" w:cs="Times New Roman"/>
          <w:b/>
          <w:sz w:val="24"/>
          <w:szCs w:val="24"/>
          <w:lang w:val="en-US"/>
        </w:rPr>
        <w:t xml:space="preserve"> Olga </w:t>
      </w:r>
    </w:p>
    <w:p w:rsidR="00905D7B" w:rsidRDefault="00905D7B" w:rsidP="00905D7B">
      <w:pPr>
        <w:spacing w:after="0" w:line="240" w:lineRule="auto"/>
        <w:ind w:firstLine="709"/>
        <w:jc w:val="right"/>
        <w:rPr>
          <w:rFonts w:ascii="Times New Roman" w:hAnsi="Times New Roman" w:cs="Times New Roman"/>
          <w:b/>
          <w:sz w:val="24"/>
          <w:szCs w:val="24"/>
          <w:lang w:val="en-US"/>
        </w:rPr>
      </w:pPr>
    </w:p>
    <w:p w:rsidR="00332907" w:rsidRPr="00332907" w:rsidRDefault="00332907" w:rsidP="00332907">
      <w:pPr>
        <w:spacing w:after="0" w:line="240" w:lineRule="auto"/>
        <w:ind w:firstLine="709"/>
        <w:jc w:val="center"/>
        <w:rPr>
          <w:rFonts w:ascii="Times New Roman" w:hAnsi="Times New Roman" w:cs="Times New Roman"/>
          <w:b/>
          <w:sz w:val="24"/>
          <w:szCs w:val="24"/>
          <w:lang w:val="en-US"/>
        </w:rPr>
      </w:pPr>
      <w:r w:rsidRPr="00332907">
        <w:rPr>
          <w:rFonts w:ascii="Times New Roman" w:hAnsi="Times New Roman" w:cs="Times New Roman"/>
          <w:b/>
          <w:sz w:val="24"/>
          <w:szCs w:val="24"/>
          <w:lang w:val="en-US"/>
        </w:rPr>
        <w:t>RURAL DEVELOPMENT IN THE REPUBLIC OF BELARUS:</w:t>
      </w:r>
    </w:p>
    <w:p w:rsidR="00905D7B" w:rsidRPr="00D33A2C" w:rsidRDefault="00332907" w:rsidP="00332907">
      <w:pPr>
        <w:spacing w:after="0" w:line="240" w:lineRule="auto"/>
        <w:ind w:firstLine="709"/>
        <w:jc w:val="center"/>
        <w:rPr>
          <w:rFonts w:ascii="Times New Roman" w:hAnsi="Times New Roman" w:cs="Times New Roman"/>
          <w:b/>
          <w:sz w:val="24"/>
          <w:szCs w:val="24"/>
          <w:lang w:val="en-US"/>
        </w:rPr>
      </w:pPr>
      <w:r w:rsidRPr="00332907">
        <w:rPr>
          <w:rFonts w:ascii="Times New Roman" w:hAnsi="Times New Roman" w:cs="Times New Roman"/>
          <w:b/>
          <w:sz w:val="24"/>
          <w:szCs w:val="24"/>
          <w:lang w:val="en-US"/>
        </w:rPr>
        <w:t>PROBLEMS, TRENDS, REGULATION</w:t>
      </w:r>
    </w:p>
    <w:p w:rsidR="00332907" w:rsidRPr="00D33A2C" w:rsidRDefault="00332907" w:rsidP="00332907">
      <w:pPr>
        <w:spacing w:after="0" w:line="240" w:lineRule="auto"/>
        <w:ind w:firstLine="709"/>
        <w:jc w:val="center"/>
        <w:rPr>
          <w:rFonts w:ascii="Times New Roman" w:hAnsi="Times New Roman" w:cs="Times New Roman"/>
          <w:b/>
          <w:sz w:val="24"/>
          <w:szCs w:val="24"/>
          <w:lang w:val="en-US"/>
        </w:rPr>
      </w:pPr>
    </w:p>
    <w:p w:rsidR="00905D7B" w:rsidRPr="00EE530F" w:rsidRDefault="00905D7B" w:rsidP="00EE530F">
      <w:pPr>
        <w:spacing w:after="0" w:line="240" w:lineRule="auto"/>
        <w:ind w:firstLine="709"/>
        <w:jc w:val="both"/>
        <w:rPr>
          <w:rFonts w:ascii="Times New Roman" w:hAnsi="Times New Roman" w:cs="Times New Roman"/>
          <w:i/>
          <w:sz w:val="24"/>
          <w:szCs w:val="24"/>
          <w:lang w:val="en-US"/>
        </w:rPr>
      </w:pPr>
      <w:proofErr w:type="gramStart"/>
      <w:r>
        <w:rPr>
          <w:rFonts w:ascii="Times New Roman" w:hAnsi="Times New Roman" w:cs="Times New Roman"/>
          <w:b/>
          <w:sz w:val="24"/>
          <w:szCs w:val="24"/>
          <w:lang w:val="en-US"/>
        </w:rPr>
        <w:t>Summary.</w:t>
      </w:r>
      <w:proofErr w:type="gramEnd"/>
      <w:r>
        <w:rPr>
          <w:rFonts w:ascii="Times New Roman" w:hAnsi="Times New Roman" w:cs="Times New Roman"/>
          <w:b/>
          <w:sz w:val="24"/>
          <w:szCs w:val="24"/>
          <w:lang w:val="en-US"/>
        </w:rPr>
        <w:t xml:space="preserve"> </w:t>
      </w:r>
      <w:r w:rsidR="00EE530F" w:rsidRPr="00EE530F">
        <w:rPr>
          <w:rFonts w:ascii="Times New Roman" w:hAnsi="Times New Roman" w:cs="Times New Roman"/>
          <w:i/>
          <w:sz w:val="24"/>
          <w:szCs w:val="24"/>
          <w:lang w:val="en-US"/>
        </w:rPr>
        <w:t>Trends in the development of rural areas of the Republic of Belarus are analyzed in the article, problematic aspects are identified, the backbone role of agriculture is shown, pr</w:t>
      </w:r>
      <w:r w:rsidR="00EE530F" w:rsidRPr="00EE530F">
        <w:rPr>
          <w:rFonts w:ascii="Times New Roman" w:hAnsi="Times New Roman" w:cs="Times New Roman"/>
          <w:i/>
          <w:sz w:val="24"/>
          <w:szCs w:val="24"/>
          <w:lang w:val="en-US"/>
        </w:rPr>
        <w:t>o</w:t>
      </w:r>
      <w:r w:rsidR="00EE530F" w:rsidRPr="00EE530F">
        <w:rPr>
          <w:rFonts w:ascii="Times New Roman" w:hAnsi="Times New Roman" w:cs="Times New Roman"/>
          <w:i/>
          <w:sz w:val="24"/>
          <w:szCs w:val="24"/>
          <w:lang w:val="en-US"/>
        </w:rPr>
        <w:t>gram activities aimed at ensuring their sustainable socio-economic development are systematized.</w:t>
      </w:r>
    </w:p>
    <w:p w:rsidR="00905D7B" w:rsidRPr="00C50209" w:rsidRDefault="00905D7B" w:rsidP="00C50209">
      <w:pPr>
        <w:spacing w:after="0" w:line="240" w:lineRule="auto"/>
        <w:ind w:firstLine="709"/>
        <w:jc w:val="both"/>
        <w:rPr>
          <w:rFonts w:ascii="Times New Roman" w:hAnsi="Times New Roman" w:cs="Times New Roman"/>
          <w:i/>
          <w:sz w:val="24"/>
          <w:szCs w:val="24"/>
          <w:lang w:val="en-US"/>
        </w:rPr>
      </w:pPr>
      <w:proofErr w:type="gramStart"/>
      <w:r>
        <w:rPr>
          <w:rFonts w:ascii="Times New Roman" w:hAnsi="Times New Roman" w:cs="Times New Roman"/>
          <w:b/>
          <w:sz w:val="24"/>
          <w:szCs w:val="24"/>
          <w:lang w:val="en-US"/>
        </w:rPr>
        <w:t>Key words.</w:t>
      </w:r>
      <w:proofErr w:type="gramEnd"/>
      <w:r w:rsidR="00C50209" w:rsidRPr="00C50209">
        <w:rPr>
          <w:lang w:val="en-US"/>
        </w:rPr>
        <w:t xml:space="preserve"> </w:t>
      </w:r>
      <w:r w:rsidR="00C50209" w:rsidRPr="00C50209">
        <w:rPr>
          <w:rFonts w:ascii="Times New Roman" w:hAnsi="Times New Roman" w:cs="Times New Roman"/>
          <w:i/>
          <w:sz w:val="24"/>
          <w:szCs w:val="24"/>
          <w:lang w:val="en-US"/>
        </w:rPr>
        <w:t>Rural areas, agriculture, employment, agricultural town, village of the future, settlement system</w:t>
      </w:r>
      <w:r w:rsidR="00C50209">
        <w:rPr>
          <w:rFonts w:ascii="Times New Roman" w:hAnsi="Times New Roman" w:cs="Times New Roman"/>
          <w:i/>
          <w:sz w:val="24"/>
          <w:szCs w:val="24"/>
          <w:lang w:val="en-US"/>
        </w:rPr>
        <w:t>.</w:t>
      </w:r>
    </w:p>
    <w:p w:rsidR="00905D7B" w:rsidRPr="00905D7B" w:rsidRDefault="00905D7B" w:rsidP="00905D7B">
      <w:pPr>
        <w:spacing w:after="0" w:line="240" w:lineRule="auto"/>
        <w:ind w:firstLine="709"/>
        <w:rPr>
          <w:rFonts w:ascii="Times New Roman" w:hAnsi="Times New Roman" w:cs="Times New Roman"/>
          <w:b/>
          <w:sz w:val="24"/>
          <w:szCs w:val="24"/>
          <w:lang w:val="en-US"/>
        </w:rPr>
      </w:pPr>
    </w:p>
    <w:p w:rsidR="00905D7B" w:rsidRDefault="00905D7B" w:rsidP="00E3538A">
      <w:pPr>
        <w:spacing w:after="0" w:line="240" w:lineRule="auto"/>
        <w:ind w:firstLine="709"/>
        <w:jc w:val="center"/>
        <w:rPr>
          <w:rFonts w:ascii="Times New Roman" w:hAnsi="Times New Roman" w:cs="Times New Roman"/>
          <w:b/>
          <w:sz w:val="24"/>
          <w:szCs w:val="24"/>
          <w:lang w:val="en-US"/>
        </w:rPr>
      </w:pPr>
      <w:r w:rsidRPr="00905D7B">
        <w:rPr>
          <w:rFonts w:ascii="Times New Roman" w:hAnsi="Times New Roman" w:cs="Times New Roman"/>
          <w:b/>
          <w:sz w:val="24"/>
          <w:szCs w:val="24"/>
          <w:lang w:val="en-US"/>
        </w:rPr>
        <w:t xml:space="preserve">Information about the author </w:t>
      </w:r>
    </w:p>
    <w:p w:rsidR="00905D7B" w:rsidRPr="00905D7B" w:rsidRDefault="00905D7B" w:rsidP="00E3538A">
      <w:pPr>
        <w:spacing w:after="0" w:line="240" w:lineRule="auto"/>
        <w:ind w:firstLine="709"/>
        <w:jc w:val="center"/>
        <w:rPr>
          <w:rFonts w:ascii="Times New Roman" w:hAnsi="Times New Roman" w:cs="Times New Roman"/>
          <w:b/>
          <w:sz w:val="24"/>
          <w:szCs w:val="24"/>
          <w:lang w:val="en-US"/>
        </w:rPr>
      </w:pPr>
    </w:p>
    <w:p w:rsidR="00905D7B" w:rsidRDefault="00905D7B" w:rsidP="004E7BA0">
      <w:pPr>
        <w:spacing w:after="0" w:line="240" w:lineRule="auto"/>
        <w:ind w:firstLine="709"/>
        <w:jc w:val="both"/>
        <w:rPr>
          <w:rFonts w:ascii="Times New Roman" w:hAnsi="Times New Roman" w:cs="Times New Roman"/>
          <w:sz w:val="24"/>
          <w:szCs w:val="24"/>
          <w:lang w:val="en-US"/>
        </w:rPr>
      </w:pPr>
      <w:proofErr w:type="spellStart"/>
      <w:r w:rsidRPr="00905D7B">
        <w:rPr>
          <w:rFonts w:ascii="Times New Roman" w:hAnsi="Times New Roman" w:cs="Times New Roman"/>
          <w:sz w:val="24"/>
          <w:szCs w:val="24"/>
          <w:lang w:val="en-US"/>
        </w:rPr>
        <w:t>Pashkevich</w:t>
      </w:r>
      <w:proofErr w:type="spellEnd"/>
      <w:r w:rsidRPr="00905D7B">
        <w:rPr>
          <w:rFonts w:ascii="Times New Roman" w:hAnsi="Times New Roman" w:cs="Times New Roman"/>
          <w:sz w:val="24"/>
          <w:szCs w:val="24"/>
          <w:lang w:val="en-US"/>
        </w:rPr>
        <w:t xml:space="preserve"> Olga (Republic of Belarus, Minsk) – </w:t>
      </w:r>
      <w:r>
        <w:rPr>
          <w:rFonts w:ascii="Times New Roman" w:hAnsi="Times New Roman" w:cs="Times New Roman"/>
          <w:sz w:val="24"/>
          <w:szCs w:val="24"/>
          <w:lang w:val="en-US"/>
        </w:rPr>
        <w:t>PhD (</w:t>
      </w:r>
      <w:r w:rsidRPr="00905D7B">
        <w:rPr>
          <w:rFonts w:ascii="Times New Roman" w:hAnsi="Times New Roman" w:cs="Times New Roman"/>
          <w:sz w:val="24"/>
          <w:szCs w:val="24"/>
          <w:lang w:val="en-US"/>
        </w:rPr>
        <w:t>Economic</w:t>
      </w:r>
      <w:r>
        <w:rPr>
          <w:rFonts w:ascii="Times New Roman" w:hAnsi="Times New Roman" w:cs="Times New Roman"/>
          <w:sz w:val="24"/>
          <w:szCs w:val="24"/>
          <w:lang w:val="en-US"/>
        </w:rPr>
        <w:t>s</w:t>
      </w:r>
      <w:r w:rsidR="0016054E" w:rsidRPr="0016054E">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905D7B">
        <w:rPr>
          <w:rFonts w:ascii="Times New Roman" w:hAnsi="Times New Roman" w:cs="Times New Roman"/>
          <w:sz w:val="24"/>
          <w:szCs w:val="24"/>
          <w:lang w:val="en-US"/>
        </w:rPr>
        <w:t xml:space="preserve">Associate Professor, Head of </w:t>
      </w:r>
      <w:proofErr w:type="spellStart"/>
      <w:r w:rsidRPr="00905D7B">
        <w:rPr>
          <w:rFonts w:ascii="Times New Roman" w:hAnsi="Times New Roman" w:cs="Times New Roman"/>
          <w:sz w:val="24"/>
          <w:szCs w:val="24"/>
          <w:lang w:val="en-US"/>
        </w:rPr>
        <w:t>Labo</w:t>
      </w:r>
      <w:r>
        <w:rPr>
          <w:rFonts w:ascii="Times New Roman" w:hAnsi="Times New Roman" w:cs="Times New Roman"/>
          <w:sz w:val="24"/>
          <w:szCs w:val="24"/>
          <w:lang w:val="en-US"/>
        </w:rPr>
        <w:t>u</w:t>
      </w:r>
      <w:r w:rsidRPr="00905D7B">
        <w:rPr>
          <w:rFonts w:ascii="Times New Roman" w:hAnsi="Times New Roman" w:cs="Times New Roman"/>
          <w:sz w:val="24"/>
          <w:szCs w:val="24"/>
          <w:lang w:val="en-US"/>
        </w:rPr>
        <w:t>r</w:t>
      </w:r>
      <w:proofErr w:type="spellEnd"/>
      <w:r w:rsidRPr="00905D7B">
        <w:rPr>
          <w:rFonts w:ascii="Times New Roman" w:hAnsi="Times New Roman" w:cs="Times New Roman"/>
          <w:sz w:val="24"/>
          <w:szCs w:val="24"/>
          <w:lang w:val="en-US"/>
        </w:rPr>
        <w:t xml:space="preserve"> and Social Relations</w:t>
      </w:r>
      <w:r>
        <w:rPr>
          <w:rFonts w:ascii="Times New Roman" w:hAnsi="Times New Roman" w:cs="Times New Roman"/>
          <w:sz w:val="24"/>
          <w:szCs w:val="24"/>
          <w:lang w:val="en-US"/>
        </w:rPr>
        <w:t xml:space="preserve"> Department</w:t>
      </w:r>
      <w:r w:rsidRPr="00905D7B">
        <w:rPr>
          <w:rFonts w:ascii="Times New Roman" w:hAnsi="Times New Roman" w:cs="Times New Roman"/>
          <w:sz w:val="24"/>
          <w:szCs w:val="24"/>
          <w:lang w:val="en-US"/>
        </w:rPr>
        <w:t xml:space="preserve">, Republican Scientific Unitary Enterprise </w:t>
      </w:r>
      <w:r>
        <w:rPr>
          <w:rFonts w:ascii="Times New Roman" w:hAnsi="Times New Roman" w:cs="Times New Roman"/>
          <w:sz w:val="24"/>
          <w:szCs w:val="24"/>
          <w:lang w:val="en-US"/>
        </w:rPr>
        <w:t>“</w:t>
      </w:r>
      <w:r w:rsidRPr="00905D7B">
        <w:rPr>
          <w:rFonts w:ascii="Times New Roman" w:hAnsi="Times New Roman" w:cs="Times New Roman"/>
          <w:sz w:val="24"/>
          <w:szCs w:val="24"/>
          <w:lang w:val="en-US"/>
        </w:rPr>
        <w:t>Inst</w:t>
      </w:r>
      <w:r w:rsidRPr="00905D7B">
        <w:rPr>
          <w:rFonts w:ascii="Times New Roman" w:hAnsi="Times New Roman" w:cs="Times New Roman"/>
          <w:sz w:val="24"/>
          <w:szCs w:val="24"/>
          <w:lang w:val="en-US"/>
        </w:rPr>
        <w:t>i</w:t>
      </w:r>
      <w:r w:rsidRPr="00905D7B">
        <w:rPr>
          <w:rFonts w:ascii="Times New Roman" w:hAnsi="Times New Roman" w:cs="Times New Roman"/>
          <w:sz w:val="24"/>
          <w:szCs w:val="24"/>
          <w:lang w:val="en-US"/>
        </w:rPr>
        <w:t xml:space="preserve">tute for System Research in the </w:t>
      </w:r>
      <w:proofErr w:type="spellStart"/>
      <w:r w:rsidRPr="00905D7B">
        <w:rPr>
          <w:rFonts w:ascii="Times New Roman" w:hAnsi="Times New Roman" w:cs="Times New Roman"/>
          <w:sz w:val="24"/>
          <w:szCs w:val="24"/>
          <w:lang w:val="en-US"/>
        </w:rPr>
        <w:t>Agroindustrial</w:t>
      </w:r>
      <w:proofErr w:type="spellEnd"/>
      <w:r w:rsidRPr="00905D7B">
        <w:rPr>
          <w:rFonts w:ascii="Times New Roman" w:hAnsi="Times New Roman" w:cs="Times New Roman"/>
          <w:sz w:val="24"/>
          <w:szCs w:val="24"/>
          <w:lang w:val="en-US"/>
        </w:rPr>
        <w:t xml:space="preserve"> Complex of the National Academy of Sciences of Belarus</w:t>
      </w:r>
      <w:r>
        <w:rPr>
          <w:rFonts w:ascii="Times New Roman" w:hAnsi="Times New Roman" w:cs="Times New Roman"/>
          <w:sz w:val="24"/>
          <w:szCs w:val="24"/>
          <w:lang w:val="en-US"/>
        </w:rPr>
        <w:t>”</w:t>
      </w:r>
      <w:r w:rsidRPr="00905D7B">
        <w:rPr>
          <w:rFonts w:ascii="Times New Roman" w:hAnsi="Times New Roman" w:cs="Times New Roman"/>
          <w:sz w:val="24"/>
          <w:szCs w:val="24"/>
          <w:lang w:val="en-US"/>
        </w:rPr>
        <w:t xml:space="preserve"> (e-mail: o_lala@list.ru, 220108 </w:t>
      </w:r>
      <w:proofErr w:type="spellStart"/>
      <w:r w:rsidRPr="00905D7B">
        <w:rPr>
          <w:rFonts w:ascii="Times New Roman" w:hAnsi="Times New Roman" w:cs="Times New Roman"/>
          <w:sz w:val="24"/>
          <w:szCs w:val="24"/>
          <w:lang w:val="en-US"/>
        </w:rPr>
        <w:t>Kazintsa</w:t>
      </w:r>
      <w:proofErr w:type="spellEnd"/>
      <w:r w:rsidRPr="00905D7B">
        <w:rPr>
          <w:rFonts w:ascii="Times New Roman" w:hAnsi="Times New Roman" w:cs="Times New Roman"/>
          <w:sz w:val="24"/>
          <w:szCs w:val="24"/>
          <w:lang w:val="en-US"/>
        </w:rPr>
        <w:t xml:space="preserve"> str</w:t>
      </w:r>
      <w:r>
        <w:rPr>
          <w:rFonts w:ascii="Times New Roman" w:hAnsi="Times New Roman" w:cs="Times New Roman"/>
          <w:sz w:val="24"/>
          <w:szCs w:val="24"/>
          <w:lang w:val="en-US"/>
        </w:rPr>
        <w:t>.</w:t>
      </w:r>
      <w:r w:rsidRPr="00905D7B">
        <w:rPr>
          <w:rFonts w:ascii="Times New Roman" w:hAnsi="Times New Roman" w:cs="Times New Roman"/>
          <w:sz w:val="24"/>
          <w:szCs w:val="24"/>
          <w:lang w:val="en-US"/>
        </w:rPr>
        <w:t>, 103</w:t>
      </w:r>
      <w:r>
        <w:rPr>
          <w:rFonts w:ascii="Times New Roman" w:hAnsi="Times New Roman" w:cs="Times New Roman"/>
          <w:sz w:val="24"/>
          <w:szCs w:val="24"/>
          <w:lang w:val="en-US"/>
        </w:rPr>
        <w:t>, off.</w:t>
      </w:r>
      <w:r w:rsidR="005F03FE">
        <w:rPr>
          <w:rFonts w:ascii="Times New Roman" w:hAnsi="Times New Roman" w:cs="Times New Roman"/>
          <w:sz w:val="24"/>
          <w:szCs w:val="24"/>
          <w:lang w:val="en-US"/>
        </w:rPr>
        <w:t xml:space="preserve"> 402</w:t>
      </w:r>
      <w:r w:rsidRPr="00905D7B">
        <w:rPr>
          <w:rFonts w:ascii="Times New Roman" w:hAnsi="Times New Roman" w:cs="Times New Roman"/>
          <w:sz w:val="24"/>
          <w:szCs w:val="24"/>
          <w:lang w:val="en-US"/>
        </w:rPr>
        <w:t xml:space="preserve">, </w:t>
      </w:r>
      <w:r w:rsidR="00A5614C">
        <w:rPr>
          <w:rFonts w:ascii="Times New Roman" w:hAnsi="Times New Roman" w:cs="Times New Roman"/>
          <w:sz w:val="24"/>
          <w:szCs w:val="24"/>
          <w:lang w:val="en-US"/>
        </w:rPr>
        <w:t xml:space="preserve">Minsk, Republic of Belarus, </w:t>
      </w:r>
      <w:r w:rsidRPr="00905D7B">
        <w:rPr>
          <w:rFonts w:ascii="Times New Roman" w:hAnsi="Times New Roman" w:cs="Times New Roman"/>
          <w:sz w:val="24"/>
          <w:szCs w:val="24"/>
          <w:lang w:val="en-US"/>
        </w:rPr>
        <w:t>phone +375 17 255 51 27, mobile +375 29 633 97 35)</w:t>
      </w:r>
      <w:r>
        <w:rPr>
          <w:rFonts w:ascii="Times New Roman" w:hAnsi="Times New Roman" w:cs="Times New Roman"/>
          <w:sz w:val="24"/>
          <w:szCs w:val="24"/>
          <w:lang w:val="en-US"/>
        </w:rPr>
        <w:t>.</w:t>
      </w:r>
    </w:p>
    <w:p w:rsidR="00905D7B" w:rsidRDefault="00905D7B" w:rsidP="00905D7B">
      <w:pPr>
        <w:spacing w:after="0" w:line="240" w:lineRule="auto"/>
        <w:ind w:firstLine="709"/>
        <w:rPr>
          <w:rFonts w:ascii="Times New Roman" w:hAnsi="Times New Roman" w:cs="Times New Roman"/>
          <w:sz w:val="24"/>
          <w:szCs w:val="24"/>
          <w:lang w:val="en-US"/>
        </w:rPr>
      </w:pPr>
    </w:p>
    <w:p w:rsidR="00905D7B" w:rsidRDefault="00905D7B" w:rsidP="00E3538A">
      <w:pPr>
        <w:spacing w:after="0" w:line="240" w:lineRule="auto"/>
        <w:ind w:firstLine="709"/>
        <w:jc w:val="center"/>
        <w:rPr>
          <w:rFonts w:ascii="Times New Roman" w:hAnsi="Times New Roman" w:cs="Times New Roman"/>
          <w:sz w:val="24"/>
          <w:szCs w:val="24"/>
          <w:lang w:val="en-US"/>
        </w:rPr>
      </w:pPr>
    </w:p>
    <w:p w:rsidR="00905D7B" w:rsidRPr="00905D7B" w:rsidRDefault="009C2DDA" w:rsidP="00E3538A">
      <w:pPr>
        <w:spacing w:after="0" w:line="240" w:lineRule="auto"/>
        <w:ind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rsidR="009B19BB" w:rsidRPr="009B19BB" w:rsidRDefault="00332907" w:rsidP="009B19BB">
      <w:pPr>
        <w:spacing w:after="0" w:line="240" w:lineRule="auto"/>
        <w:ind w:firstLine="709"/>
        <w:jc w:val="both"/>
        <w:rPr>
          <w:rFonts w:ascii="Times New Roman" w:hAnsi="Times New Roman" w:cs="Times New Roman"/>
          <w:sz w:val="24"/>
          <w:szCs w:val="24"/>
          <w:lang w:val="en-US"/>
        </w:rPr>
      </w:pPr>
      <w:r w:rsidRPr="00332907">
        <w:rPr>
          <w:rFonts w:ascii="Times New Roman" w:hAnsi="Times New Roman" w:cs="Times New Roman"/>
          <w:sz w:val="24"/>
          <w:szCs w:val="24"/>
          <w:lang w:val="en-US"/>
        </w:rPr>
        <w:t>1. </w:t>
      </w:r>
      <w:r w:rsidR="009B19BB" w:rsidRPr="009B19BB">
        <w:rPr>
          <w:rFonts w:ascii="Times New Roman" w:hAnsi="Times New Roman" w:cs="Times New Roman"/>
          <w:sz w:val="24"/>
          <w:szCs w:val="24"/>
          <w:lang w:val="en-US"/>
        </w:rPr>
        <w:t>State program for the revival and development of the village for 2005–2010: official. ed. - Minsk: Belarus, 2005. - 96 p.</w:t>
      </w:r>
    </w:p>
    <w:p w:rsidR="009B19BB" w:rsidRPr="009B19BB" w:rsidRDefault="009B19BB" w:rsidP="009B19BB">
      <w:pPr>
        <w:spacing w:after="0" w:line="240" w:lineRule="auto"/>
        <w:ind w:firstLine="709"/>
        <w:jc w:val="both"/>
        <w:rPr>
          <w:rFonts w:ascii="Times New Roman" w:hAnsi="Times New Roman" w:cs="Times New Roman"/>
          <w:sz w:val="24"/>
          <w:szCs w:val="24"/>
          <w:lang w:val="en-US"/>
        </w:rPr>
      </w:pPr>
      <w:r w:rsidRPr="009B19BB">
        <w:rPr>
          <w:rFonts w:ascii="Times New Roman" w:hAnsi="Times New Roman" w:cs="Times New Roman"/>
          <w:sz w:val="24"/>
          <w:szCs w:val="24"/>
          <w:lang w:val="en-US"/>
        </w:rPr>
        <w:t>2.</w:t>
      </w:r>
      <w:r w:rsidR="00332907" w:rsidRPr="00332907">
        <w:rPr>
          <w:rFonts w:ascii="Times New Roman" w:hAnsi="Times New Roman" w:cs="Times New Roman"/>
          <w:sz w:val="24"/>
          <w:szCs w:val="24"/>
          <w:lang w:val="en-US"/>
        </w:rPr>
        <w:t> </w:t>
      </w:r>
      <w:r w:rsidRPr="009B19BB">
        <w:rPr>
          <w:rFonts w:ascii="Times New Roman" w:hAnsi="Times New Roman" w:cs="Times New Roman"/>
          <w:sz w:val="24"/>
          <w:szCs w:val="24"/>
          <w:lang w:val="en-US"/>
        </w:rPr>
        <w:t>State Program for the Development of Agricultural Business in the Republic of Belarus for 2016–2020. Access mode: https://www.mshp.gov.by/programms/a868489390de4373.htm.</w:t>
      </w:r>
    </w:p>
    <w:p w:rsidR="009B19BB" w:rsidRPr="009B19BB" w:rsidRDefault="009B19BB" w:rsidP="009B19BB">
      <w:pPr>
        <w:spacing w:after="0" w:line="240" w:lineRule="auto"/>
        <w:ind w:firstLine="709"/>
        <w:jc w:val="both"/>
        <w:rPr>
          <w:rFonts w:ascii="Times New Roman" w:hAnsi="Times New Roman" w:cs="Times New Roman"/>
          <w:sz w:val="24"/>
          <w:szCs w:val="24"/>
          <w:lang w:val="en-US"/>
        </w:rPr>
      </w:pPr>
      <w:r w:rsidRPr="009B19BB">
        <w:rPr>
          <w:rFonts w:ascii="Times New Roman" w:hAnsi="Times New Roman" w:cs="Times New Roman"/>
          <w:sz w:val="24"/>
          <w:szCs w:val="24"/>
          <w:lang w:val="en-US"/>
        </w:rPr>
        <w:t>3.</w:t>
      </w:r>
      <w:r w:rsidR="00332907" w:rsidRPr="00332907">
        <w:rPr>
          <w:rFonts w:ascii="Times New Roman" w:hAnsi="Times New Roman" w:cs="Times New Roman"/>
          <w:sz w:val="24"/>
          <w:szCs w:val="24"/>
          <w:lang w:val="en-US"/>
        </w:rPr>
        <w:t> </w:t>
      </w:r>
      <w:r w:rsidRPr="009B19BB">
        <w:rPr>
          <w:rFonts w:ascii="Times New Roman" w:hAnsi="Times New Roman" w:cs="Times New Roman"/>
          <w:sz w:val="24"/>
          <w:szCs w:val="24"/>
          <w:lang w:val="en-US"/>
        </w:rPr>
        <w:t xml:space="preserve">State Program </w:t>
      </w:r>
      <w:r w:rsidR="00F3003E" w:rsidRPr="00F3003E">
        <w:rPr>
          <w:rFonts w:ascii="Times New Roman" w:hAnsi="Times New Roman" w:cs="Times New Roman"/>
          <w:sz w:val="24"/>
          <w:szCs w:val="24"/>
          <w:lang w:val="en-US"/>
        </w:rPr>
        <w:t>«</w:t>
      </w:r>
      <w:r w:rsidRPr="009B19BB">
        <w:rPr>
          <w:rFonts w:ascii="Times New Roman" w:hAnsi="Times New Roman" w:cs="Times New Roman"/>
          <w:sz w:val="24"/>
          <w:szCs w:val="24"/>
          <w:lang w:val="en-US"/>
        </w:rPr>
        <w:t>Agricultural Business</w:t>
      </w:r>
      <w:r w:rsidR="00F3003E" w:rsidRPr="00F3003E">
        <w:rPr>
          <w:rFonts w:ascii="Times New Roman" w:hAnsi="Times New Roman" w:cs="Times New Roman"/>
          <w:sz w:val="24"/>
          <w:szCs w:val="24"/>
          <w:lang w:val="en-US"/>
        </w:rPr>
        <w:t>»</w:t>
      </w:r>
      <w:r w:rsidR="00F3003E" w:rsidRPr="001F507D">
        <w:rPr>
          <w:rFonts w:ascii="Times New Roman" w:hAnsi="Times New Roman" w:cs="Times New Roman"/>
          <w:sz w:val="24"/>
          <w:szCs w:val="24"/>
          <w:lang w:val="en-US"/>
        </w:rPr>
        <w:t xml:space="preserve"> </w:t>
      </w:r>
      <w:r w:rsidRPr="009B19BB">
        <w:rPr>
          <w:rFonts w:ascii="Times New Roman" w:hAnsi="Times New Roman" w:cs="Times New Roman"/>
          <w:sz w:val="24"/>
          <w:szCs w:val="24"/>
          <w:lang w:val="en-US"/>
        </w:rPr>
        <w:t>for 2021–2025. Access mode: https://pravo.by/upload/docs/op/C22100059_1612904400.pdf.</w:t>
      </w:r>
    </w:p>
    <w:p w:rsidR="009B19BB" w:rsidRPr="009B19BB" w:rsidRDefault="009B19BB" w:rsidP="009B19BB">
      <w:pPr>
        <w:spacing w:after="0" w:line="240" w:lineRule="auto"/>
        <w:ind w:firstLine="709"/>
        <w:jc w:val="both"/>
        <w:rPr>
          <w:rFonts w:ascii="Times New Roman" w:hAnsi="Times New Roman" w:cs="Times New Roman"/>
          <w:sz w:val="24"/>
          <w:szCs w:val="24"/>
          <w:lang w:val="en-US"/>
        </w:rPr>
      </w:pPr>
      <w:r w:rsidRPr="009B19BB">
        <w:rPr>
          <w:rFonts w:ascii="Times New Roman" w:hAnsi="Times New Roman" w:cs="Times New Roman"/>
          <w:sz w:val="24"/>
          <w:szCs w:val="24"/>
          <w:lang w:val="en-US"/>
        </w:rPr>
        <w:t>4.</w:t>
      </w:r>
      <w:r w:rsidR="00332907" w:rsidRPr="00332907">
        <w:rPr>
          <w:rFonts w:ascii="Times New Roman" w:hAnsi="Times New Roman" w:cs="Times New Roman"/>
          <w:sz w:val="24"/>
          <w:szCs w:val="24"/>
          <w:lang w:val="en-US"/>
        </w:rPr>
        <w:t> </w:t>
      </w:r>
      <w:r w:rsidRPr="009B19BB">
        <w:rPr>
          <w:rFonts w:ascii="Times New Roman" w:hAnsi="Times New Roman" w:cs="Times New Roman"/>
          <w:sz w:val="24"/>
          <w:szCs w:val="24"/>
          <w:lang w:val="en-US"/>
        </w:rPr>
        <w:t>State Program for Sustainable Rural Development for 2011–2015. Access mode: http://mshp.gov.by/prog/gosprog_ustrazvitsela2011_2015.pdf.</w:t>
      </w:r>
    </w:p>
    <w:p w:rsidR="009B19BB" w:rsidRPr="009B19BB" w:rsidRDefault="009B19BB" w:rsidP="009B19BB">
      <w:pPr>
        <w:spacing w:after="0" w:line="240" w:lineRule="auto"/>
        <w:ind w:firstLine="709"/>
        <w:jc w:val="both"/>
        <w:rPr>
          <w:rFonts w:ascii="Times New Roman" w:hAnsi="Times New Roman" w:cs="Times New Roman"/>
          <w:sz w:val="24"/>
          <w:szCs w:val="24"/>
          <w:lang w:val="en-US"/>
        </w:rPr>
      </w:pPr>
      <w:r w:rsidRPr="009B19BB">
        <w:rPr>
          <w:rFonts w:ascii="Times New Roman" w:hAnsi="Times New Roman" w:cs="Times New Roman"/>
          <w:sz w:val="24"/>
          <w:szCs w:val="24"/>
          <w:lang w:val="en-US"/>
        </w:rPr>
        <w:t>5.</w:t>
      </w:r>
      <w:r w:rsidR="00332907" w:rsidRPr="00332907">
        <w:rPr>
          <w:rFonts w:ascii="Times New Roman" w:hAnsi="Times New Roman" w:cs="Times New Roman"/>
          <w:sz w:val="24"/>
          <w:szCs w:val="24"/>
          <w:lang w:val="en-US"/>
        </w:rPr>
        <w:t> </w:t>
      </w:r>
      <w:r w:rsidRPr="009B19BB">
        <w:rPr>
          <w:rFonts w:ascii="Times New Roman" w:hAnsi="Times New Roman" w:cs="Times New Roman"/>
          <w:sz w:val="24"/>
          <w:szCs w:val="24"/>
          <w:lang w:val="en-US"/>
        </w:rPr>
        <w:t xml:space="preserve">Directive of the President of the Republic of Belarus dated March 4, 2019 No. 6 “On the development of the </w:t>
      </w:r>
      <w:r>
        <w:rPr>
          <w:rFonts w:ascii="Times New Roman" w:hAnsi="Times New Roman" w:cs="Times New Roman"/>
          <w:sz w:val="24"/>
          <w:szCs w:val="24"/>
          <w:lang w:val="en-US"/>
        </w:rPr>
        <w:t xml:space="preserve">rural areas </w:t>
      </w:r>
      <w:r w:rsidRPr="009B19BB">
        <w:rPr>
          <w:rFonts w:ascii="Times New Roman" w:hAnsi="Times New Roman" w:cs="Times New Roman"/>
          <w:sz w:val="24"/>
          <w:szCs w:val="24"/>
          <w:lang w:val="en-US"/>
        </w:rPr>
        <w:t>and improving the efficiency of the agricultural sector”. Access mode: https://mshp.gov.by/documents/apk/baa1ac234bde835a.html.</w:t>
      </w:r>
    </w:p>
    <w:p w:rsidR="009B19BB" w:rsidRPr="009B19BB" w:rsidRDefault="009B19BB" w:rsidP="009B19BB">
      <w:pPr>
        <w:spacing w:after="0" w:line="240" w:lineRule="auto"/>
        <w:ind w:firstLine="709"/>
        <w:jc w:val="both"/>
        <w:rPr>
          <w:rFonts w:ascii="Times New Roman" w:hAnsi="Times New Roman" w:cs="Times New Roman"/>
          <w:sz w:val="24"/>
          <w:szCs w:val="24"/>
          <w:lang w:val="en-US"/>
        </w:rPr>
      </w:pPr>
      <w:r w:rsidRPr="009B19BB">
        <w:rPr>
          <w:rFonts w:ascii="Times New Roman" w:hAnsi="Times New Roman" w:cs="Times New Roman"/>
          <w:sz w:val="24"/>
          <w:szCs w:val="24"/>
          <w:lang w:val="en-US"/>
        </w:rPr>
        <w:t>6.</w:t>
      </w:r>
      <w:r w:rsidR="00332907" w:rsidRPr="00332907">
        <w:rPr>
          <w:rFonts w:ascii="Times New Roman" w:hAnsi="Times New Roman" w:cs="Times New Roman"/>
          <w:sz w:val="24"/>
          <w:szCs w:val="24"/>
          <w:lang w:val="en-US"/>
        </w:rPr>
        <w:t> </w:t>
      </w:r>
      <w:r w:rsidRPr="009B19BB">
        <w:rPr>
          <w:rFonts w:ascii="Times New Roman" w:hAnsi="Times New Roman" w:cs="Times New Roman"/>
          <w:sz w:val="24"/>
          <w:szCs w:val="24"/>
          <w:lang w:val="en-US"/>
        </w:rPr>
        <w:t>Doctrine of the national food security of the Republic of Belarus until 2030</w:t>
      </w:r>
      <w:r>
        <w:rPr>
          <w:rFonts w:ascii="Times New Roman" w:hAnsi="Times New Roman" w:cs="Times New Roman"/>
          <w:sz w:val="24"/>
          <w:szCs w:val="24"/>
          <w:lang w:val="en-US"/>
        </w:rPr>
        <w:t xml:space="preserve">. </w:t>
      </w:r>
      <w:r w:rsidRPr="009B19BB">
        <w:rPr>
          <w:rFonts w:ascii="Times New Roman" w:hAnsi="Times New Roman" w:cs="Times New Roman"/>
          <w:sz w:val="24"/>
          <w:szCs w:val="24"/>
          <w:lang w:val="en-US"/>
        </w:rPr>
        <w:t>Access mode: https://mshp.gov.by/print/documents/animal/dccea377014340f4.html.</w:t>
      </w:r>
    </w:p>
    <w:p w:rsidR="009B19BB" w:rsidRPr="009B19BB" w:rsidRDefault="009B19BB" w:rsidP="009B19BB">
      <w:pPr>
        <w:spacing w:after="0" w:line="240" w:lineRule="auto"/>
        <w:ind w:firstLine="709"/>
        <w:jc w:val="both"/>
        <w:rPr>
          <w:rFonts w:ascii="Times New Roman" w:hAnsi="Times New Roman" w:cs="Times New Roman"/>
          <w:sz w:val="24"/>
          <w:szCs w:val="24"/>
          <w:lang w:val="en-US"/>
        </w:rPr>
      </w:pPr>
      <w:r w:rsidRPr="009B19BB">
        <w:rPr>
          <w:rFonts w:ascii="Times New Roman" w:hAnsi="Times New Roman" w:cs="Times New Roman"/>
          <w:sz w:val="24"/>
          <w:szCs w:val="24"/>
          <w:lang w:val="en-US"/>
        </w:rPr>
        <w:t>7.</w:t>
      </w:r>
      <w:r w:rsidR="00332907" w:rsidRPr="00332907">
        <w:rPr>
          <w:rFonts w:ascii="Times New Roman" w:hAnsi="Times New Roman" w:cs="Times New Roman"/>
          <w:sz w:val="24"/>
          <w:szCs w:val="24"/>
          <w:lang w:val="en-US"/>
        </w:rPr>
        <w:t> </w:t>
      </w:r>
      <w:r w:rsidRPr="009B19BB">
        <w:rPr>
          <w:rFonts w:ascii="Times New Roman" w:hAnsi="Times New Roman" w:cs="Times New Roman"/>
          <w:sz w:val="24"/>
          <w:szCs w:val="24"/>
          <w:lang w:val="en-US"/>
        </w:rPr>
        <w:t>Concept paper “Village of the future. Typical projects</w:t>
      </w:r>
      <w:r>
        <w:rPr>
          <w:rFonts w:ascii="Times New Roman" w:hAnsi="Times New Roman" w:cs="Times New Roman"/>
          <w:sz w:val="24"/>
          <w:szCs w:val="24"/>
          <w:lang w:val="en-US"/>
        </w:rPr>
        <w:t>”</w:t>
      </w:r>
      <w:r w:rsidRPr="009B19BB">
        <w:rPr>
          <w:rFonts w:ascii="Times New Roman" w:hAnsi="Times New Roman" w:cs="Times New Roman"/>
          <w:sz w:val="24"/>
          <w:szCs w:val="24"/>
          <w:lang w:val="en-US"/>
        </w:rPr>
        <w:t>. Access mode: http://mas.gov.by/ru/tipovie.</w:t>
      </w:r>
    </w:p>
    <w:p w:rsidR="009B19BB" w:rsidRPr="009B19BB" w:rsidRDefault="009B19BB" w:rsidP="009B19BB">
      <w:pPr>
        <w:spacing w:after="0" w:line="240" w:lineRule="auto"/>
        <w:ind w:firstLine="709"/>
        <w:jc w:val="both"/>
        <w:rPr>
          <w:rFonts w:ascii="Times New Roman" w:hAnsi="Times New Roman" w:cs="Times New Roman"/>
          <w:sz w:val="24"/>
          <w:szCs w:val="24"/>
          <w:lang w:val="en-US"/>
        </w:rPr>
      </w:pPr>
      <w:r w:rsidRPr="009B19BB">
        <w:rPr>
          <w:rFonts w:ascii="Times New Roman" w:hAnsi="Times New Roman" w:cs="Times New Roman"/>
          <w:sz w:val="24"/>
          <w:szCs w:val="24"/>
          <w:lang w:val="en-US"/>
        </w:rPr>
        <w:t>8.</w:t>
      </w:r>
      <w:r w:rsidR="00332907" w:rsidRPr="00332907">
        <w:rPr>
          <w:rFonts w:ascii="Times New Roman" w:hAnsi="Times New Roman" w:cs="Times New Roman"/>
          <w:sz w:val="24"/>
          <w:szCs w:val="24"/>
          <w:lang w:val="en-US"/>
        </w:rPr>
        <w:t> </w:t>
      </w:r>
      <w:r w:rsidRPr="009B19BB">
        <w:rPr>
          <w:rFonts w:ascii="Times New Roman" w:hAnsi="Times New Roman" w:cs="Times New Roman"/>
          <w:sz w:val="24"/>
          <w:szCs w:val="24"/>
          <w:lang w:val="en-US"/>
        </w:rPr>
        <w:t>National Action Plan for the Development of the Green Economy in the Republic of Bel</w:t>
      </w:r>
      <w:r w:rsidRPr="009B19BB">
        <w:rPr>
          <w:rFonts w:ascii="Times New Roman" w:hAnsi="Times New Roman" w:cs="Times New Roman"/>
          <w:sz w:val="24"/>
          <w:szCs w:val="24"/>
          <w:lang w:val="en-US"/>
        </w:rPr>
        <w:t>a</w:t>
      </w:r>
      <w:r w:rsidRPr="009B19BB">
        <w:rPr>
          <w:rFonts w:ascii="Times New Roman" w:hAnsi="Times New Roman" w:cs="Times New Roman"/>
          <w:sz w:val="24"/>
          <w:szCs w:val="24"/>
          <w:lang w:val="en-US"/>
        </w:rPr>
        <w:t>rus for 2021–2025</w:t>
      </w:r>
      <w:r w:rsidR="00763D6C">
        <w:rPr>
          <w:rFonts w:ascii="Times New Roman" w:hAnsi="Times New Roman" w:cs="Times New Roman"/>
          <w:sz w:val="24"/>
          <w:szCs w:val="24"/>
          <w:lang w:val="en-US"/>
        </w:rPr>
        <w:t>.</w:t>
      </w:r>
      <w:r w:rsidRPr="009B19BB">
        <w:rPr>
          <w:rFonts w:ascii="Times New Roman" w:hAnsi="Times New Roman" w:cs="Times New Roman"/>
          <w:sz w:val="24"/>
          <w:szCs w:val="24"/>
          <w:lang w:val="en-US"/>
        </w:rPr>
        <w:t xml:space="preserve"> Access mode: https://minpriroda.gov.by/ru/news-ru/view/utverzhden-natsionalnyj-plan-dejstvij-po-razvitiju-zelenoj-ekonomiki-v-respublike-belarus-na-2021-2025-gody -3966/.</w:t>
      </w:r>
    </w:p>
    <w:p w:rsidR="009C4AE0" w:rsidRPr="009B19BB" w:rsidRDefault="009B19BB" w:rsidP="009B19BB">
      <w:pPr>
        <w:spacing w:after="0" w:line="240" w:lineRule="auto"/>
        <w:ind w:firstLine="709"/>
        <w:jc w:val="both"/>
        <w:rPr>
          <w:rFonts w:ascii="Times New Roman" w:hAnsi="Times New Roman" w:cs="Times New Roman"/>
          <w:sz w:val="24"/>
          <w:szCs w:val="24"/>
          <w:lang w:val="en-US"/>
        </w:rPr>
      </w:pPr>
      <w:r w:rsidRPr="009B19BB">
        <w:rPr>
          <w:rFonts w:ascii="Times New Roman" w:hAnsi="Times New Roman" w:cs="Times New Roman"/>
          <w:sz w:val="24"/>
          <w:szCs w:val="24"/>
          <w:lang w:val="en-US"/>
        </w:rPr>
        <w:t>9.</w:t>
      </w:r>
      <w:r w:rsidR="00332907" w:rsidRPr="00332907">
        <w:rPr>
          <w:rFonts w:ascii="Times New Roman" w:hAnsi="Times New Roman" w:cs="Times New Roman"/>
          <w:sz w:val="24"/>
          <w:szCs w:val="24"/>
          <w:lang w:val="en-US"/>
        </w:rPr>
        <w:t> </w:t>
      </w:r>
      <w:r w:rsidRPr="009B19BB">
        <w:rPr>
          <w:rFonts w:ascii="Times New Roman" w:hAnsi="Times New Roman" w:cs="Times New Roman"/>
          <w:sz w:val="24"/>
          <w:szCs w:val="24"/>
          <w:lang w:val="en-US"/>
        </w:rPr>
        <w:t xml:space="preserve">Decree of the President of the Republic of Belarus dated June 20, 2018 No. 247 “On the Year of the </w:t>
      </w:r>
      <w:r w:rsidR="00763D6C">
        <w:rPr>
          <w:rFonts w:ascii="Times New Roman" w:hAnsi="Times New Roman" w:cs="Times New Roman"/>
          <w:sz w:val="24"/>
          <w:szCs w:val="24"/>
          <w:lang w:val="en-US"/>
        </w:rPr>
        <w:t>Native Land</w:t>
      </w:r>
      <w:r w:rsidRPr="009B19BB">
        <w:rPr>
          <w:rFonts w:ascii="Times New Roman" w:hAnsi="Times New Roman" w:cs="Times New Roman"/>
          <w:sz w:val="24"/>
          <w:szCs w:val="24"/>
          <w:lang w:val="en-US"/>
        </w:rPr>
        <w:t xml:space="preserve">” Resolution of the Council of Ministers of the Republic of Belarus dated July 18, 2018 No. 547 “On Approval of the Republican Program of Activities for Holding in the Republic of Belarus 2018– 2020 under the sign of the Year of the </w:t>
      </w:r>
      <w:r w:rsidR="00763D6C">
        <w:rPr>
          <w:rFonts w:ascii="Times New Roman" w:hAnsi="Times New Roman" w:cs="Times New Roman"/>
          <w:sz w:val="24"/>
          <w:szCs w:val="24"/>
          <w:lang w:val="en-US"/>
        </w:rPr>
        <w:t>Native Land</w:t>
      </w:r>
      <w:r w:rsidRPr="009B19BB">
        <w:rPr>
          <w:rFonts w:ascii="Times New Roman" w:hAnsi="Times New Roman" w:cs="Times New Roman"/>
          <w:sz w:val="24"/>
          <w:szCs w:val="24"/>
          <w:lang w:val="en-US"/>
        </w:rPr>
        <w:t>. Access mode: https://edu.gov.by/sistema-obrazovaniya/glavnoe-upravlenie-vospitatelnoy-raboty-i-molodezhnoy-politiki/upravlenie-raboty/god-maloy-radzimy/.</w:t>
      </w:r>
    </w:p>
    <w:sectPr w:rsidR="009C4AE0" w:rsidRPr="009B19BB" w:rsidSect="001B4E9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7BCB" w:rsidRDefault="00E07BCB" w:rsidP="00DE7B07">
      <w:pPr>
        <w:spacing w:after="0" w:line="240" w:lineRule="auto"/>
      </w:pPr>
      <w:r>
        <w:separator/>
      </w:r>
    </w:p>
  </w:endnote>
  <w:endnote w:type="continuationSeparator" w:id="0">
    <w:p w:rsidR="00E07BCB" w:rsidRDefault="00E07BCB" w:rsidP="00DE7B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7BCB" w:rsidRDefault="00E07BCB" w:rsidP="00DE7B07">
      <w:pPr>
        <w:spacing w:after="0" w:line="240" w:lineRule="auto"/>
      </w:pPr>
      <w:r>
        <w:separator/>
      </w:r>
    </w:p>
  </w:footnote>
  <w:footnote w:type="continuationSeparator" w:id="0">
    <w:p w:rsidR="00E07BCB" w:rsidRDefault="00E07BCB" w:rsidP="00DE7B07">
      <w:pPr>
        <w:spacing w:after="0" w:line="240" w:lineRule="auto"/>
      </w:pPr>
      <w:r>
        <w:continuationSeparator/>
      </w:r>
    </w:p>
  </w:footnote>
  <w:footnote w:id="1">
    <w:p w:rsidR="00D5123D" w:rsidRPr="0077364E" w:rsidRDefault="00D5123D" w:rsidP="0040767E">
      <w:pPr>
        <w:pStyle w:val="a6"/>
        <w:jc w:val="both"/>
        <w:rPr>
          <w:rFonts w:ascii="Times New Roman" w:hAnsi="Times New Roman" w:cs="Times New Roman"/>
        </w:rPr>
      </w:pPr>
      <w:r w:rsidRPr="0077364E">
        <w:rPr>
          <w:rStyle w:val="a8"/>
          <w:rFonts w:ascii="Times New Roman" w:hAnsi="Times New Roman" w:cs="Times New Roman"/>
        </w:rPr>
        <w:footnoteRef/>
      </w:r>
      <w:r w:rsidRPr="0077364E">
        <w:rPr>
          <w:rFonts w:ascii="Times New Roman" w:hAnsi="Times New Roman" w:cs="Times New Roman"/>
        </w:rPr>
        <w:t xml:space="preserve"> Сельское хозяйство Республики Беларусь: статист. сб. / Нац. статист. комитет</w:t>
      </w:r>
      <w:proofErr w:type="gramStart"/>
      <w:r w:rsidRPr="0077364E">
        <w:rPr>
          <w:rFonts w:ascii="Times New Roman" w:hAnsi="Times New Roman" w:cs="Times New Roman"/>
        </w:rPr>
        <w:t xml:space="preserve"> </w:t>
      </w:r>
      <w:proofErr w:type="spellStart"/>
      <w:r w:rsidRPr="0077364E">
        <w:rPr>
          <w:rFonts w:ascii="Times New Roman" w:hAnsi="Times New Roman" w:cs="Times New Roman"/>
        </w:rPr>
        <w:t>Р</w:t>
      </w:r>
      <w:proofErr w:type="gramEnd"/>
      <w:r w:rsidRPr="0077364E">
        <w:rPr>
          <w:rFonts w:ascii="Times New Roman" w:hAnsi="Times New Roman" w:cs="Times New Roman"/>
        </w:rPr>
        <w:t>есп</w:t>
      </w:r>
      <w:proofErr w:type="spellEnd"/>
      <w:r w:rsidRPr="0077364E">
        <w:rPr>
          <w:rFonts w:ascii="Times New Roman" w:hAnsi="Times New Roman" w:cs="Times New Roman"/>
        </w:rPr>
        <w:t>. Беларусь. – Минск, 20</w:t>
      </w:r>
      <w:r w:rsidR="00575EC5" w:rsidRPr="0077364E">
        <w:rPr>
          <w:rFonts w:ascii="Times New Roman" w:hAnsi="Times New Roman" w:cs="Times New Roman"/>
        </w:rPr>
        <w:t>2</w:t>
      </w:r>
      <w:r w:rsidRPr="0077364E">
        <w:rPr>
          <w:rFonts w:ascii="Times New Roman" w:hAnsi="Times New Roman" w:cs="Times New Roman"/>
        </w:rPr>
        <w:t xml:space="preserve">1. – </w:t>
      </w:r>
      <w:r w:rsidR="00575EC5" w:rsidRPr="0077364E">
        <w:rPr>
          <w:rFonts w:ascii="Times New Roman" w:hAnsi="Times New Roman" w:cs="Times New Roman"/>
        </w:rPr>
        <w:t>179</w:t>
      </w:r>
      <w:r w:rsidRPr="0077364E">
        <w:rPr>
          <w:rFonts w:ascii="Times New Roman" w:hAnsi="Times New Roman" w:cs="Times New Roman"/>
        </w:rPr>
        <w:t xml:space="preserve"> c.</w:t>
      </w:r>
    </w:p>
  </w:footnote>
  <w:footnote w:id="2">
    <w:p w:rsidR="008A4DBD" w:rsidRPr="0077364E" w:rsidRDefault="008A4DBD" w:rsidP="008A4DBD">
      <w:pPr>
        <w:pStyle w:val="a6"/>
        <w:jc w:val="both"/>
        <w:rPr>
          <w:rFonts w:ascii="Times New Roman" w:hAnsi="Times New Roman" w:cs="Times New Roman"/>
        </w:rPr>
      </w:pPr>
      <w:r w:rsidRPr="0077364E">
        <w:rPr>
          <w:rStyle w:val="a8"/>
          <w:rFonts w:ascii="Times New Roman" w:hAnsi="Times New Roman" w:cs="Times New Roman"/>
        </w:rPr>
        <w:footnoteRef/>
      </w:r>
      <w:r w:rsidRPr="0077364E">
        <w:rPr>
          <w:rFonts w:ascii="Times New Roman" w:hAnsi="Times New Roman" w:cs="Times New Roman"/>
        </w:rPr>
        <w:t xml:space="preserve"> Социальное положение и уровень жизни населения Республики Беларусь, 2021: статист. сб. /  Нац. статист. комитет</w:t>
      </w:r>
      <w:proofErr w:type="gramStart"/>
      <w:r w:rsidRPr="0077364E">
        <w:rPr>
          <w:rFonts w:ascii="Times New Roman" w:hAnsi="Times New Roman" w:cs="Times New Roman"/>
        </w:rPr>
        <w:t xml:space="preserve"> </w:t>
      </w:r>
      <w:proofErr w:type="spellStart"/>
      <w:r w:rsidRPr="0077364E">
        <w:rPr>
          <w:rFonts w:ascii="Times New Roman" w:hAnsi="Times New Roman" w:cs="Times New Roman"/>
        </w:rPr>
        <w:t>Р</w:t>
      </w:r>
      <w:proofErr w:type="gramEnd"/>
      <w:r w:rsidRPr="0077364E">
        <w:rPr>
          <w:rFonts w:ascii="Times New Roman" w:hAnsi="Times New Roman" w:cs="Times New Roman"/>
        </w:rPr>
        <w:t>есп</w:t>
      </w:r>
      <w:proofErr w:type="spellEnd"/>
      <w:r w:rsidRPr="0077364E">
        <w:rPr>
          <w:rFonts w:ascii="Times New Roman" w:hAnsi="Times New Roman" w:cs="Times New Roman"/>
        </w:rPr>
        <w:t>. Беларусь. – Минск, 2021. – 250 c.</w:t>
      </w:r>
    </w:p>
  </w:footnote>
  <w:footnote w:id="3">
    <w:p w:rsidR="008A4DBD" w:rsidRPr="007600C7" w:rsidRDefault="008A4DBD" w:rsidP="008A4DBD">
      <w:pPr>
        <w:pStyle w:val="a6"/>
        <w:jc w:val="both"/>
        <w:rPr>
          <w:rFonts w:ascii="Times New Roman" w:hAnsi="Times New Roman" w:cs="Times New Roman"/>
        </w:rPr>
      </w:pPr>
      <w:r>
        <w:rPr>
          <w:rStyle w:val="a8"/>
        </w:rPr>
        <w:footnoteRef/>
      </w:r>
      <w:r>
        <w:t xml:space="preserve"> </w:t>
      </w:r>
      <w:r w:rsidRPr="007600C7">
        <w:rPr>
          <w:rFonts w:ascii="Times New Roman" w:hAnsi="Times New Roman" w:cs="Times New Roman"/>
        </w:rPr>
        <w:t>Социальное положение и уровень жизни населения Республики Беларусь, 2021: статист. сб. / Нац. статист. комитет</w:t>
      </w:r>
      <w:proofErr w:type="gramStart"/>
      <w:r w:rsidRPr="007600C7">
        <w:rPr>
          <w:rFonts w:ascii="Times New Roman" w:hAnsi="Times New Roman" w:cs="Times New Roman"/>
        </w:rPr>
        <w:t xml:space="preserve"> </w:t>
      </w:r>
      <w:proofErr w:type="spellStart"/>
      <w:r w:rsidRPr="007600C7">
        <w:rPr>
          <w:rFonts w:ascii="Times New Roman" w:hAnsi="Times New Roman" w:cs="Times New Roman"/>
        </w:rPr>
        <w:t>Р</w:t>
      </w:r>
      <w:proofErr w:type="gramEnd"/>
      <w:r w:rsidRPr="007600C7">
        <w:rPr>
          <w:rFonts w:ascii="Times New Roman" w:hAnsi="Times New Roman" w:cs="Times New Roman"/>
        </w:rPr>
        <w:t>есп</w:t>
      </w:r>
      <w:proofErr w:type="spellEnd"/>
      <w:r w:rsidRPr="007600C7">
        <w:rPr>
          <w:rFonts w:ascii="Times New Roman" w:hAnsi="Times New Roman" w:cs="Times New Roman"/>
        </w:rPr>
        <w:t>. Беларусь. – Минск, 2021. – 250 c.</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E8315B"/>
    <w:multiLevelType w:val="hybridMultilevel"/>
    <w:tmpl w:val="525A9C2E"/>
    <w:lvl w:ilvl="0" w:tplc="0D76B6EC">
      <w:start w:val="1"/>
      <w:numFmt w:val="bullet"/>
      <w:lvlText w:val="•"/>
      <w:lvlJc w:val="left"/>
      <w:pPr>
        <w:tabs>
          <w:tab w:val="num" w:pos="720"/>
        </w:tabs>
        <w:ind w:left="720" w:hanging="360"/>
      </w:pPr>
      <w:rPr>
        <w:rFonts w:ascii="Times New Roman" w:hAnsi="Times New Roman" w:hint="default"/>
      </w:rPr>
    </w:lvl>
    <w:lvl w:ilvl="1" w:tplc="2E909B7E" w:tentative="1">
      <w:start w:val="1"/>
      <w:numFmt w:val="bullet"/>
      <w:lvlText w:val="•"/>
      <w:lvlJc w:val="left"/>
      <w:pPr>
        <w:tabs>
          <w:tab w:val="num" w:pos="1440"/>
        </w:tabs>
        <w:ind w:left="1440" w:hanging="360"/>
      </w:pPr>
      <w:rPr>
        <w:rFonts w:ascii="Times New Roman" w:hAnsi="Times New Roman" w:hint="default"/>
      </w:rPr>
    </w:lvl>
    <w:lvl w:ilvl="2" w:tplc="B2B411AC" w:tentative="1">
      <w:start w:val="1"/>
      <w:numFmt w:val="bullet"/>
      <w:lvlText w:val="•"/>
      <w:lvlJc w:val="left"/>
      <w:pPr>
        <w:tabs>
          <w:tab w:val="num" w:pos="2160"/>
        </w:tabs>
        <w:ind w:left="2160" w:hanging="360"/>
      </w:pPr>
      <w:rPr>
        <w:rFonts w:ascii="Times New Roman" w:hAnsi="Times New Roman" w:hint="default"/>
      </w:rPr>
    </w:lvl>
    <w:lvl w:ilvl="3" w:tplc="30603EE4" w:tentative="1">
      <w:start w:val="1"/>
      <w:numFmt w:val="bullet"/>
      <w:lvlText w:val="•"/>
      <w:lvlJc w:val="left"/>
      <w:pPr>
        <w:tabs>
          <w:tab w:val="num" w:pos="2880"/>
        </w:tabs>
        <w:ind w:left="2880" w:hanging="360"/>
      </w:pPr>
      <w:rPr>
        <w:rFonts w:ascii="Times New Roman" w:hAnsi="Times New Roman" w:hint="default"/>
      </w:rPr>
    </w:lvl>
    <w:lvl w:ilvl="4" w:tplc="0E10C626" w:tentative="1">
      <w:start w:val="1"/>
      <w:numFmt w:val="bullet"/>
      <w:lvlText w:val="•"/>
      <w:lvlJc w:val="left"/>
      <w:pPr>
        <w:tabs>
          <w:tab w:val="num" w:pos="3600"/>
        </w:tabs>
        <w:ind w:left="3600" w:hanging="360"/>
      </w:pPr>
      <w:rPr>
        <w:rFonts w:ascii="Times New Roman" w:hAnsi="Times New Roman" w:hint="default"/>
      </w:rPr>
    </w:lvl>
    <w:lvl w:ilvl="5" w:tplc="41143230" w:tentative="1">
      <w:start w:val="1"/>
      <w:numFmt w:val="bullet"/>
      <w:lvlText w:val="•"/>
      <w:lvlJc w:val="left"/>
      <w:pPr>
        <w:tabs>
          <w:tab w:val="num" w:pos="4320"/>
        </w:tabs>
        <w:ind w:left="4320" w:hanging="360"/>
      </w:pPr>
      <w:rPr>
        <w:rFonts w:ascii="Times New Roman" w:hAnsi="Times New Roman" w:hint="default"/>
      </w:rPr>
    </w:lvl>
    <w:lvl w:ilvl="6" w:tplc="CB5879D4" w:tentative="1">
      <w:start w:val="1"/>
      <w:numFmt w:val="bullet"/>
      <w:lvlText w:val="•"/>
      <w:lvlJc w:val="left"/>
      <w:pPr>
        <w:tabs>
          <w:tab w:val="num" w:pos="5040"/>
        </w:tabs>
        <w:ind w:left="5040" w:hanging="360"/>
      </w:pPr>
      <w:rPr>
        <w:rFonts w:ascii="Times New Roman" w:hAnsi="Times New Roman" w:hint="default"/>
      </w:rPr>
    </w:lvl>
    <w:lvl w:ilvl="7" w:tplc="552273E6" w:tentative="1">
      <w:start w:val="1"/>
      <w:numFmt w:val="bullet"/>
      <w:lvlText w:val="•"/>
      <w:lvlJc w:val="left"/>
      <w:pPr>
        <w:tabs>
          <w:tab w:val="num" w:pos="5760"/>
        </w:tabs>
        <w:ind w:left="5760" w:hanging="360"/>
      </w:pPr>
      <w:rPr>
        <w:rFonts w:ascii="Times New Roman" w:hAnsi="Times New Roman" w:hint="default"/>
      </w:rPr>
    </w:lvl>
    <w:lvl w:ilvl="8" w:tplc="BDD062AA" w:tentative="1">
      <w:start w:val="1"/>
      <w:numFmt w:val="bullet"/>
      <w:lvlText w:val="•"/>
      <w:lvlJc w:val="left"/>
      <w:pPr>
        <w:tabs>
          <w:tab w:val="num" w:pos="6480"/>
        </w:tabs>
        <w:ind w:left="6480" w:hanging="360"/>
      </w:pPr>
      <w:rPr>
        <w:rFonts w:ascii="Times New Roman" w:hAnsi="Times New Roman" w:hint="default"/>
      </w:rPr>
    </w:lvl>
  </w:abstractNum>
  <w:abstractNum w:abstractNumId="1">
    <w:nsid w:val="250564A6"/>
    <w:multiLevelType w:val="hybridMultilevel"/>
    <w:tmpl w:val="FD1E19DA"/>
    <w:lvl w:ilvl="0" w:tplc="44F83216">
      <w:start w:val="1"/>
      <w:numFmt w:val="decimal"/>
      <w:lvlText w:val="%1."/>
      <w:lvlJc w:val="left"/>
      <w:pPr>
        <w:ind w:left="3480" w:hanging="360"/>
      </w:pPr>
      <w:rPr>
        <w:rFonts w:ascii="Times New Roman" w:hAnsi="Times New Roman" w:cs="Times New Roman" w:hint="default"/>
        <w:b w:val="0"/>
        <w:sz w:val="24"/>
        <w:szCs w:val="24"/>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6C92E65"/>
    <w:multiLevelType w:val="hybridMultilevel"/>
    <w:tmpl w:val="326850F8"/>
    <w:lvl w:ilvl="0" w:tplc="B4C0CE6A">
      <w:start w:val="1"/>
      <w:numFmt w:val="bullet"/>
      <w:lvlText w:val="•"/>
      <w:lvlJc w:val="left"/>
      <w:pPr>
        <w:tabs>
          <w:tab w:val="num" w:pos="720"/>
        </w:tabs>
        <w:ind w:left="720" w:hanging="360"/>
      </w:pPr>
      <w:rPr>
        <w:rFonts w:ascii="Times New Roman" w:hAnsi="Times New Roman" w:hint="default"/>
      </w:rPr>
    </w:lvl>
    <w:lvl w:ilvl="1" w:tplc="3306B960" w:tentative="1">
      <w:start w:val="1"/>
      <w:numFmt w:val="bullet"/>
      <w:lvlText w:val="•"/>
      <w:lvlJc w:val="left"/>
      <w:pPr>
        <w:tabs>
          <w:tab w:val="num" w:pos="1440"/>
        </w:tabs>
        <w:ind w:left="1440" w:hanging="360"/>
      </w:pPr>
      <w:rPr>
        <w:rFonts w:ascii="Times New Roman" w:hAnsi="Times New Roman" w:hint="default"/>
      </w:rPr>
    </w:lvl>
    <w:lvl w:ilvl="2" w:tplc="5060E778" w:tentative="1">
      <w:start w:val="1"/>
      <w:numFmt w:val="bullet"/>
      <w:lvlText w:val="•"/>
      <w:lvlJc w:val="left"/>
      <w:pPr>
        <w:tabs>
          <w:tab w:val="num" w:pos="2160"/>
        </w:tabs>
        <w:ind w:left="2160" w:hanging="360"/>
      </w:pPr>
      <w:rPr>
        <w:rFonts w:ascii="Times New Roman" w:hAnsi="Times New Roman" w:hint="default"/>
      </w:rPr>
    </w:lvl>
    <w:lvl w:ilvl="3" w:tplc="8F52B016" w:tentative="1">
      <w:start w:val="1"/>
      <w:numFmt w:val="bullet"/>
      <w:lvlText w:val="•"/>
      <w:lvlJc w:val="left"/>
      <w:pPr>
        <w:tabs>
          <w:tab w:val="num" w:pos="2880"/>
        </w:tabs>
        <w:ind w:left="2880" w:hanging="360"/>
      </w:pPr>
      <w:rPr>
        <w:rFonts w:ascii="Times New Roman" w:hAnsi="Times New Roman" w:hint="default"/>
      </w:rPr>
    </w:lvl>
    <w:lvl w:ilvl="4" w:tplc="C34A9C0A" w:tentative="1">
      <w:start w:val="1"/>
      <w:numFmt w:val="bullet"/>
      <w:lvlText w:val="•"/>
      <w:lvlJc w:val="left"/>
      <w:pPr>
        <w:tabs>
          <w:tab w:val="num" w:pos="3600"/>
        </w:tabs>
        <w:ind w:left="3600" w:hanging="360"/>
      </w:pPr>
      <w:rPr>
        <w:rFonts w:ascii="Times New Roman" w:hAnsi="Times New Roman" w:hint="default"/>
      </w:rPr>
    </w:lvl>
    <w:lvl w:ilvl="5" w:tplc="9CA2828A" w:tentative="1">
      <w:start w:val="1"/>
      <w:numFmt w:val="bullet"/>
      <w:lvlText w:val="•"/>
      <w:lvlJc w:val="left"/>
      <w:pPr>
        <w:tabs>
          <w:tab w:val="num" w:pos="4320"/>
        </w:tabs>
        <w:ind w:left="4320" w:hanging="360"/>
      </w:pPr>
      <w:rPr>
        <w:rFonts w:ascii="Times New Roman" w:hAnsi="Times New Roman" w:hint="default"/>
      </w:rPr>
    </w:lvl>
    <w:lvl w:ilvl="6" w:tplc="79D2CEAC" w:tentative="1">
      <w:start w:val="1"/>
      <w:numFmt w:val="bullet"/>
      <w:lvlText w:val="•"/>
      <w:lvlJc w:val="left"/>
      <w:pPr>
        <w:tabs>
          <w:tab w:val="num" w:pos="5040"/>
        </w:tabs>
        <w:ind w:left="5040" w:hanging="360"/>
      </w:pPr>
      <w:rPr>
        <w:rFonts w:ascii="Times New Roman" w:hAnsi="Times New Roman" w:hint="default"/>
      </w:rPr>
    </w:lvl>
    <w:lvl w:ilvl="7" w:tplc="3F9A71D0" w:tentative="1">
      <w:start w:val="1"/>
      <w:numFmt w:val="bullet"/>
      <w:lvlText w:val="•"/>
      <w:lvlJc w:val="left"/>
      <w:pPr>
        <w:tabs>
          <w:tab w:val="num" w:pos="5760"/>
        </w:tabs>
        <w:ind w:left="5760" w:hanging="360"/>
      </w:pPr>
      <w:rPr>
        <w:rFonts w:ascii="Times New Roman" w:hAnsi="Times New Roman" w:hint="default"/>
      </w:rPr>
    </w:lvl>
    <w:lvl w:ilvl="8" w:tplc="B3E035AA" w:tentative="1">
      <w:start w:val="1"/>
      <w:numFmt w:val="bullet"/>
      <w:lvlText w:val="•"/>
      <w:lvlJc w:val="left"/>
      <w:pPr>
        <w:tabs>
          <w:tab w:val="num" w:pos="6480"/>
        </w:tabs>
        <w:ind w:left="6480" w:hanging="360"/>
      </w:pPr>
      <w:rPr>
        <w:rFonts w:ascii="Times New Roman" w:hAnsi="Times New Roman" w:hint="default"/>
      </w:rPr>
    </w:lvl>
  </w:abstractNum>
  <w:abstractNum w:abstractNumId="3">
    <w:nsid w:val="298E75A0"/>
    <w:multiLevelType w:val="hybridMultilevel"/>
    <w:tmpl w:val="BE043116"/>
    <w:lvl w:ilvl="0" w:tplc="9B8EFD24">
      <w:start w:val="1"/>
      <w:numFmt w:val="bullet"/>
      <w:lvlText w:val="•"/>
      <w:lvlJc w:val="left"/>
      <w:pPr>
        <w:tabs>
          <w:tab w:val="num" w:pos="720"/>
        </w:tabs>
        <w:ind w:left="720" w:hanging="360"/>
      </w:pPr>
      <w:rPr>
        <w:rFonts w:ascii="Times New Roman" w:hAnsi="Times New Roman" w:hint="default"/>
      </w:rPr>
    </w:lvl>
    <w:lvl w:ilvl="1" w:tplc="EA566398" w:tentative="1">
      <w:start w:val="1"/>
      <w:numFmt w:val="bullet"/>
      <w:lvlText w:val="•"/>
      <w:lvlJc w:val="left"/>
      <w:pPr>
        <w:tabs>
          <w:tab w:val="num" w:pos="1440"/>
        </w:tabs>
        <w:ind w:left="1440" w:hanging="360"/>
      </w:pPr>
      <w:rPr>
        <w:rFonts w:ascii="Times New Roman" w:hAnsi="Times New Roman" w:hint="default"/>
      </w:rPr>
    </w:lvl>
    <w:lvl w:ilvl="2" w:tplc="2DB0076E" w:tentative="1">
      <w:start w:val="1"/>
      <w:numFmt w:val="bullet"/>
      <w:lvlText w:val="•"/>
      <w:lvlJc w:val="left"/>
      <w:pPr>
        <w:tabs>
          <w:tab w:val="num" w:pos="2160"/>
        </w:tabs>
        <w:ind w:left="2160" w:hanging="360"/>
      </w:pPr>
      <w:rPr>
        <w:rFonts w:ascii="Times New Roman" w:hAnsi="Times New Roman" w:hint="default"/>
      </w:rPr>
    </w:lvl>
    <w:lvl w:ilvl="3" w:tplc="69987CBE" w:tentative="1">
      <w:start w:val="1"/>
      <w:numFmt w:val="bullet"/>
      <w:lvlText w:val="•"/>
      <w:lvlJc w:val="left"/>
      <w:pPr>
        <w:tabs>
          <w:tab w:val="num" w:pos="2880"/>
        </w:tabs>
        <w:ind w:left="2880" w:hanging="360"/>
      </w:pPr>
      <w:rPr>
        <w:rFonts w:ascii="Times New Roman" w:hAnsi="Times New Roman" w:hint="default"/>
      </w:rPr>
    </w:lvl>
    <w:lvl w:ilvl="4" w:tplc="ED661994" w:tentative="1">
      <w:start w:val="1"/>
      <w:numFmt w:val="bullet"/>
      <w:lvlText w:val="•"/>
      <w:lvlJc w:val="left"/>
      <w:pPr>
        <w:tabs>
          <w:tab w:val="num" w:pos="3600"/>
        </w:tabs>
        <w:ind w:left="3600" w:hanging="360"/>
      </w:pPr>
      <w:rPr>
        <w:rFonts w:ascii="Times New Roman" w:hAnsi="Times New Roman" w:hint="default"/>
      </w:rPr>
    </w:lvl>
    <w:lvl w:ilvl="5" w:tplc="BF906B86" w:tentative="1">
      <w:start w:val="1"/>
      <w:numFmt w:val="bullet"/>
      <w:lvlText w:val="•"/>
      <w:lvlJc w:val="left"/>
      <w:pPr>
        <w:tabs>
          <w:tab w:val="num" w:pos="4320"/>
        </w:tabs>
        <w:ind w:left="4320" w:hanging="360"/>
      </w:pPr>
      <w:rPr>
        <w:rFonts w:ascii="Times New Roman" w:hAnsi="Times New Roman" w:hint="default"/>
      </w:rPr>
    </w:lvl>
    <w:lvl w:ilvl="6" w:tplc="849CD9EC" w:tentative="1">
      <w:start w:val="1"/>
      <w:numFmt w:val="bullet"/>
      <w:lvlText w:val="•"/>
      <w:lvlJc w:val="left"/>
      <w:pPr>
        <w:tabs>
          <w:tab w:val="num" w:pos="5040"/>
        </w:tabs>
        <w:ind w:left="5040" w:hanging="360"/>
      </w:pPr>
      <w:rPr>
        <w:rFonts w:ascii="Times New Roman" w:hAnsi="Times New Roman" w:hint="default"/>
      </w:rPr>
    </w:lvl>
    <w:lvl w:ilvl="7" w:tplc="E83CF3D4" w:tentative="1">
      <w:start w:val="1"/>
      <w:numFmt w:val="bullet"/>
      <w:lvlText w:val="•"/>
      <w:lvlJc w:val="left"/>
      <w:pPr>
        <w:tabs>
          <w:tab w:val="num" w:pos="5760"/>
        </w:tabs>
        <w:ind w:left="5760" w:hanging="360"/>
      </w:pPr>
      <w:rPr>
        <w:rFonts w:ascii="Times New Roman" w:hAnsi="Times New Roman" w:hint="default"/>
      </w:rPr>
    </w:lvl>
    <w:lvl w:ilvl="8" w:tplc="973C7DB0" w:tentative="1">
      <w:start w:val="1"/>
      <w:numFmt w:val="bullet"/>
      <w:lvlText w:val="•"/>
      <w:lvlJc w:val="left"/>
      <w:pPr>
        <w:tabs>
          <w:tab w:val="num" w:pos="6480"/>
        </w:tabs>
        <w:ind w:left="6480" w:hanging="360"/>
      </w:pPr>
      <w:rPr>
        <w:rFonts w:ascii="Times New Roman" w:hAnsi="Times New Roman" w:hint="default"/>
      </w:rPr>
    </w:lvl>
  </w:abstractNum>
  <w:abstractNum w:abstractNumId="4">
    <w:nsid w:val="3C4D1537"/>
    <w:multiLevelType w:val="hybridMultilevel"/>
    <w:tmpl w:val="A8705026"/>
    <w:lvl w:ilvl="0" w:tplc="5C50EC7E">
      <w:start w:val="1"/>
      <w:numFmt w:val="decimal"/>
      <w:lvlText w:val="%1."/>
      <w:lvlJc w:val="left"/>
      <w:pPr>
        <w:tabs>
          <w:tab w:val="num" w:pos="720"/>
        </w:tabs>
        <w:ind w:left="720" w:hanging="360"/>
      </w:pPr>
      <w:rPr>
        <w:rFonts w:hint="default"/>
        <w:b w:val="0"/>
      </w:rPr>
    </w:lvl>
    <w:lvl w:ilvl="1" w:tplc="EA566398" w:tentative="1">
      <w:start w:val="1"/>
      <w:numFmt w:val="bullet"/>
      <w:lvlText w:val="•"/>
      <w:lvlJc w:val="left"/>
      <w:pPr>
        <w:tabs>
          <w:tab w:val="num" w:pos="1440"/>
        </w:tabs>
        <w:ind w:left="1440" w:hanging="360"/>
      </w:pPr>
      <w:rPr>
        <w:rFonts w:ascii="Times New Roman" w:hAnsi="Times New Roman" w:hint="default"/>
      </w:rPr>
    </w:lvl>
    <w:lvl w:ilvl="2" w:tplc="2DB0076E" w:tentative="1">
      <w:start w:val="1"/>
      <w:numFmt w:val="bullet"/>
      <w:lvlText w:val="•"/>
      <w:lvlJc w:val="left"/>
      <w:pPr>
        <w:tabs>
          <w:tab w:val="num" w:pos="2160"/>
        </w:tabs>
        <w:ind w:left="2160" w:hanging="360"/>
      </w:pPr>
      <w:rPr>
        <w:rFonts w:ascii="Times New Roman" w:hAnsi="Times New Roman" w:hint="default"/>
      </w:rPr>
    </w:lvl>
    <w:lvl w:ilvl="3" w:tplc="69987CBE" w:tentative="1">
      <w:start w:val="1"/>
      <w:numFmt w:val="bullet"/>
      <w:lvlText w:val="•"/>
      <w:lvlJc w:val="left"/>
      <w:pPr>
        <w:tabs>
          <w:tab w:val="num" w:pos="2880"/>
        </w:tabs>
        <w:ind w:left="2880" w:hanging="360"/>
      </w:pPr>
      <w:rPr>
        <w:rFonts w:ascii="Times New Roman" w:hAnsi="Times New Roman" w:hint="default"/>
      </w:rPr>
    </w:lvl>
    <w:lvl w:ilvl="4" w:tplc="ED661994" w:tentative="1">
      <w:start w:val="1"/>
      <w:numFmt w:val="bullet"/>
      <w:lvlText w:val="•"/>
      <w:lvlJc w:val="left"/>
      <w:pPr>
        <w:tabs>
          <w:tab w:val="num" w:pos="3600"/>
        </w:tabs>
        <w:ind w:left="3600" w:hanging="360"/>
      </w:pPr>
      <w:rPr>
        <w:rFonts w:ascii="Times New Roman" w:hAnsi="Times New Roman" w:hint="default"/>
      </w:rPr>
    </w:lvl>
    <w:lvl w:ilvl="5" w:tplc="BF906B86" w:tentative="1">
      <w:start w:val="1"/>
      <w:numFmt w:val="bullet"/>
      <w:lvlText w:val="•"/>
      <w:lvlJc w:val="left"/>
      <w:pPr>
        <w:tabs>
          <w:tab w:val="num" w:pos="4320"/>
        </w:tabs>
        <w:ind w:left="4320" w:hanging="360"/>
      </w:pPr>
      <w:rPr>
        <w:rFonts w:ascii="Times New Roman" w:hAnsi="Times New Roman" w:hint="default"/>
      </w:rPr>
    </w:lvl>
    <w:lvl w:ilvl="6" w:tplc="849CD9EC" w:tentative="1">
      <w:start w:val="1"/>
      <w:numFmt w:val="bullet"/>
      <w:lvlText w:val="•"/>
      <w:lvlJc w:val="left"/>
      <w:pPr>
        <w:tabs>
          <w:tab w:val="num" w:pos="5040"/>
        </w:tabs>
        <w:ind w:left="5040" w:hanging="360"/>
      </w:pPr>
      <w:rPr>
        <w:rFonts w:ascii="Times New Roman" w:hAnsi="Times New Roman" w:hint="default"/>
      </w:rPr>
    </w:lvl>
    <w:lvl w:ilvl="7" w:tplc="E83CF3D4" w:tentative="1">
      <w:start w:val="1"/>
      <w:numFmt w:val="bullet"/>
      <w:lvlText w:val="•"/>
      <w:lvlJc w:val="left"/>
      <w:pPr>
        <w:tabs>
          <w:tab w:val="num" w:pos="5760"/>
        </w:tabs>
        <w:ind w:left="5760" w:hanging="360"/>
      </w:pPr>
      <w:rPr>
        <w:rFonts w:ascii="Times New Roman" w:hAnsi="Times New Roman" w:hint="default"/>
      </w:rPr>
    </w:lvl>
    <w:lvl w:ilvl="8" w:tplc="973C7DB0" w:tentative="1">
      <w:start w:val="1"/>
      <w:numFmt w:val="bullet"/>
      <w:lvlText w:val="•"/>
      <w:lvlJc w:val="left"/>
      <w:pPr>
        <w:tabs>
          <w:tab w:val="num" w:pos="6480"/>
        </w:tabs>
        <w:ind w:left="6480" w:hanging="360"/>
      </w:pPr>
      <w:rPr>
        <w:rFonts w:ascii="Times New Roman" w:hAnsi="Times New Roman" w:hint="default"/>
      </w:rPr>
    </w:lvl>
  </w:abstractNum>
  <w:abstractNum w:abstractNumId="5">
    <w:nsid w:val="4D015E56"/>
    <w:multiLevelType w:val="hybridMultilevel"/>
    <w:tmpl w:val="A330FA58"/>
    <w:lvl w:ilvl="0" w:tplc="929609AA">
      <w:start w:val="1"/>
      <w:numFmt w:val="bullet"/>
      <w:lvlText w:val="•"/>
      <w:lvlJc w:val="left"/>
      <w:pPr>
        <w:tabs>
          <w:tab w:val="num" w:pos="720"/>
        </w:tabs>
        <w:ind w:left="720" w:hanging="360"/>
      </w:pPr>
      <w:rPr>
        <w:rFonts w:ascii="Times New Roman" w:hAnsi="Times New Roman" w:hint="default"/>
      </w:rPr>
    </w:lvl>
    <w:lvl w:ilvl="1" w:tplc="046876B2" w:tentative="1">
      <w:start w:val="1"/>
      <w:numFmt w:val="bullet"/>
      <w:lvlText w:val="•"/>
      <w:lvlJc w:val="left"/>
      <w:pPr>
        <w:tabs>
          <w:tab w:val="num" w:pos="1440"/>
        </w:tabs>
        <w:ind w:left="1440" w:hanging="360"/>
      </w:pPr>
      <w:rPr>
        <w:rFonts w:ascii="Times New Roman" w:hAnsi="Times New Roman" w:hint="default"/>
      </w:rPr>
    </w:lvl>
    <w:lvl w:ilvl="2" w:tplc="E8F8FE84" w:tentative="1">
      <w:start w:val="1"/>
      <w:numFmt w:val="bullet"/>
      <w:lvlText w:val="•"/>
      <w:lvlJc w:val="left"/>
      <w:pPr>
        <w:tabs>
          <w:tab w:val="num" w:pos="2160"/>
        </w:tabs>
        <w:ind w:left="2160" w:hanging="360"/>
      </w:pPr>
      <w:rPr>
        <w:rFonts w:ascii="Times New Roman" w:hAnsi="Times New Roman" w:hint="default"/>
      </w:rPr>
    </w:lvl>
    <w:lvl w:ilvl="3" w:tplc="B0868974" w:tentative="1">
      <w:start w:val="1"/>
      <w:numFmt w:val="bullet"/>
      <w:lvlText w:val="•"/>
      <w:lvlJc w:val="left"/>
      <w:pPr>
        <w:tabs>
          <w:tab w:val="num" w:pos="2880"/>
        </w:tabs>
        <w:ind w:left="2880" w:hanging="360"/>
      </w:pPr>
      <w:rPr>
        <w:rFonts w:ascii="Times New Roman" w:hAnsi="Times New Roman" w:hint="default"/>
      </w:rPr>
    </w:lvl>
    <w:lvl w:ilvl="4" w:tplc="8D240EAC" w:tentative="1">
      <w:start w:val="1"/>
      <w:numFmt w:val="bullet"/>
      <w:lvlText w:val="•"/>
      <w:lvlJc w:val="left"/>
      <w:pPr>
        <w:tabs>
          <w:tab w:val="num" w:pos="3600"/>
        </w:tabs>
        <w:ind w:left="3600" w:hanging="360"/>
      </w:pPr>
      <w:rPr>
        <w:rFonts w:ascii="Times New Roman" w:hAnsi="Times New Roman" w:hint="default"/>
      </w:rPr>
    </w:lvl>
    <w:lvl w:ilvl="5" w:tplc="5364766E" w:tentative="1">
      <w:start w:val="1"/>
      <w:numFmt w:val="bullet"/>
      <w:lvlText w:val="•"/>
      <w:lvlJc w:val="left"/>
      <w:pPr>
        <w:tabs>
          <w:tab w:val="num" w:pos="4320"/>
        </w:tabs>
        <w:ind w:left="4320" w:hanging="360"/>
      </w:pPr>
      <w:rPr>
        <w:rFonts w:ascii="Times New Roman" w:hAnsi="Times New Roman" w:hint="default"/>
      </w:rPr>
    </w:lvl>
    <w:lvl w:ilvl="6" w:tplc="EC725EF8" w:tentative="1">
      <w:start w:val="1"/>
      <w:numFmt w:val="bullet"/>
      <w:lvlText w:val="•"/>
      <w:lvlJc w:val="left"/>
      <w:pPr>
        <w:tabs>
          <w:tab w:val="num" w:pos="5040"/>
        </w:tabs>
        <w:ind w:left="5040" w:hanging="360"/>
      </w:pPr>
      <w:rPr>
        <w:rFonts w:ascii="Times New Roman" w:hAnsi="Times New Roman" w:hint="default"/>
      </w:rPr>
    </w:lvl>
    <w:lvl w:ilvl="7" w:tplc="C9626262" w:tentative="1">
      <w:start w:val="1"/>
      <w:numFmt w:val="bullet"/>
      <w:lvlText w:val="•"/>
      <w:lvlJc w:val="left"/>
      <w:pPr>
        <w:tabs>
          <w:tab w:val="num" w:pos="5760"/>
        </w:tabs>
        <w:ind w:left="5760" w:hanging="360"/>
      </w:pPr>
      <w:rPr>
        <w:rFonts w:ascii="Times New Roman" w:hAnsi="Times New Roman" w:hint="default"/>
      </w:rPr>
    </w:lvl>
    <w:lvl w:ilvl="8" w:tplc="D4EAC1EA" w:tentative="1">
      <w:start w:val="1"/>
      <w:numFmt w:val="bullet"/>
      <w:lvlText w:val="•"/>
      <w:lvlJc w:val="left"/>
      <w:pPr>
        <w:tabs>
          <w:tab w:val="num" w:pos="6480"/>
        </w:tabs>
        <w:ind w:left="6480" w:hanging="360"/>
      </w:pPr>
      <w:rPr>
        <w:rFonts w:ascii="Times New Roman" w:hAnsi="Times New Roman" w:hint="default"/>
      </w:rPr>
    </w:lvl>
  </w:abstractNum>
  <w:num w:numId="1">
    <w:abstractNumId w:val="3"/>
  </w:num>
  <w:num w:numId="2">
    <w:abstractNumId w:val="2"/>
  </w:num>
  <w:num w:numId="3">
    <w:abstractNumId w:val="0"/>
  </w:num>
  <w:num w:numId="4">
    <w:abstractNumId w:val="5"/>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3A50"/>
    <w:rsid w:val="00033C92"/>
    <w:rsid w:val="000A7C52"/>
    <w:rsid w:val="000D150C"/>
    <w:rsid w:val="000E38B0"/>
    <w:rsid w:val="001367F2"/>
    <w:rsid w:val="00151E94"/>
    <w:rsid w:val="0016054E"/>
    <w:rsid w:val="00176EBE"/>
    <w:rsid w:val="001826D5"/>
    <w:rsid w:val="001B4E9F"/>
    <w:rsid w:val="001D6FB6"/>
    <w:rsid w:val="001F507D"/>
    <w:rsid w:val="001F59F6"/>
    <w:rsid w:val="00206BCE"/>
    <w:rsid w:val="00227A4C"/>
    <w:rsid w:val="00233D07"/>
    <w:rsid w:val="00280E82"/>
    <w:rsid w:val="002E13F3"/>
    <w:rsid w:val="002F4576"/>
    <w:rsid w:val="00304969"/>
    <w:rsid w:val="00310BAD"/>
    <w:rsid w:val="003164F9"/>
    <w:rsid w:val="00332573"/>
    <w:rsid w:val="00332907"/>
    <w:rsid w:val="00355031"/>
    <w:rsid w:val="003A76F9"/>
    <w:rsid w:val="003B729D"/>
    <w:rsid w:val="003F6FF2"/>
    <w:rsid w:val="0040767E"/>
    <w:rsid w:val="00417110"/>
    <w:rsid w:val="00425DC6"/>
    <w:rsid w:val="00446A46"/>
    <w:rsid w:val="00463D45"/>
    <w:rsid w:val="00485273"/>
    <w:rsid w:val="004C74D8"/>
    <w:rsid w:val="004E7BA0"/>
    <w:rsid w:val="00513BD3"/>
    <w:rsid w:val="00546B67"/>
    <w:rsid w:val="00570739"/>
    <w:rsid w:val="00575EC5"/>
    <w:rsid w:val="005E4199"/>
    <w:rsid w:val="005F03FE"/>
    <w:rsid w:val="0063135D"/>
    <w:rsid w:val="00645B0B"/>
    <w:rsid w:val="00645C23"/>
    <w:rsid w:val="0064771C"/>
    <w:rsid w:val="00653A5B"/>
    <w:rsid w:val="006655CE"/>
    <w:rsid w:val="006669CE"/>
    <w:rsid w:val="006958E9"/>
    <w:rsid w:val="006B395B"/>
    <w:rsid w:val="006B5423"/>
    <w:rsid w:val="006C66A6"/>
    <w:rsid w:val="006D45EB"/>
    <w:rsid w:val="007014E2"/>
    <w:rsid w:val="00720446"/>
    <w:rsid w:val="007600C7"/>
    <w:rsid w:val="00763D6C"/>
    <w:rsid w:val="0077364E"/>
    <w:rsid w:val="0078538B"/>
    <w:rsid w:val="00795050"/>
    <w:rsid w:val="00796483"/>
    <w:rsid w:val="007B7826"/>
    <w:rsid w:val="007E7F55"/>
    <w:rsid w:val="00847025"/>
    <w:rsid w:val="00855788"/>
    <w:rsid w:val="00860455"/>
    <w:rsid w:val="00882436"/>
    <w:rsid w:val="00885BDD"/>
    <w:rsid w:val="008A4DBD"/>
    <w:rsid w:val="008E1A08"/>
    <w:rsid w:val="008F0951"/>
    <w:rsid w:val="00905D7B"/>
    <w:rsid w:val="00926278"/>
    <w:rsid w:val="009279FD"/>
    <w:rsid w:val="009B19BB"/>
    <w:rsid w:val="009C06C7"/>
    <w:rsid w:val="009C2DDA"/>
    <w:rsid w:val="009C4AE0"/>
    <w:rsid w:val="009D007C"/>
    <w:rsid w:val="009E4D79"/>
    <w:rsid w:val="009F33E7"/>
    <w:rsid w:val="00A34F74"/>
    <w:rsid w:val="00A5614C"/>
    <w:rsid w:val="00A878AB"/>
    <w:rsid w:val="00B11702"/>
    <w:rsid w:val="00B331E2"/>
    <w:rsid w:val="00B57794"/>
    <w:rsid w:val="00B975D4"/>
    <w:rsid w:val="00BA0A20"/>
    <w:rsid w:val="00BA2162"/>
    <w:rsid w:val="00BD11B2"/>
    <w:rsid w:val="00BD11F2"/>
    <w:rsid w:val="00BE15AE"/>
    <w:rsid w:val="00BE65BD"/>
    <w:rsid w:val="00BE794C"/>
    <w:rsid w:val="00C50209"/>
    <w:rsid w:val="00D02F7E"/>
    <w:rsid w:val="00D33A2C"/>
    <w:rsid w:val="00D5123D"/>
    <w:rsid w:val="00D52F24"/>
    <w:rsid w:val="00D73A50"/>
    <w:rsid w:val="00D8415A"/>
    <w:rsid w:val="00DC7696"/>
    <w:rsid w:val="00DE7B07"/>
    <w:rsid w:val="00DF0BD3"/>
    <w:rsid w:val="00E07BCB"/>
    <w:rsid w:val="00E3538A"/>
    <w:rsid w:val="00E67DE1"/>
    <w:rsid w:val="00E84E98"/>
    <w:rsid w:val="00EE0376"/>
    <w:rsid w:val="00EE530F"/>
    <w:rsid w:val="00EF6F39"/>
    <w:rsid w:val="00F153F1"/>
    <w:rsid w:val="00F26131"/>
    <w:rsid w:val="00F3003E"/>
    <w:rsid w:val="00F50842"/>
    <w:rsid w:val="00F67A34"/>
    <w:rsid w:val="00F7491D"/>
    <w:rsid w:val="00FE2074"/>
    <w:rsid w:val="00FF4662"/>
    <w:rsid w:val="00FF729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73A5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73A50"/>
    <w:rPr>
      <w:rFonts w:ascii="Tahoma" w:hAnsi="Tahoma" w:cs="Tahoma"/>
      <w:sz w:val="16"/>
      <w:szCs w:val="16"/>
    </w:rPr>
  </w:style>
  <w:style w:type="character" w:styleId="a5">
    <w:name w:val="Hyperlink"/>
    <w:basedOn w:val="a0"/>
    <w:uiPriority w:val="99"/>
    <w:unhideWhenUsed/>
    <w:rsid w:val="00F50842"/>
    <w:rPr>
      <w:color w:val="0000FF" w:themeColor="hyperlink"/>
      <w:u w:val="single"/>
    </w:rPr>
  </w:style>
  <w:style w:type="paragraph" w:styleId="a6">
    <w:name w:val="footnote text"/>
    <w:basedOn w:val="a"/>
    <w:link w:val="a7"/>
    <w:uiPriority w:val="99"/>
    <w:unhideWhenUsed/>
    <w:rsid w:val="00DE7B07"/>
    <w:pPr>
      <w:spacing w:after="0" w:line="240" w:lineRule="auto"/>
    </w:pPr>
    <w:rPr>
      <w:sz w:val="20"/>
      <w:szCs w:val="20"/>
    </w:rPr>
  </w:style>
  <w:style w:type="character" w:customStyle="1" w:styleId="a7">
    <w:name w:val="Текст сноски Знак"/>
    <w:basedOn w:val="a0"/>
    <w:link w:val="a6"/>
    <w:uiPriority w:val="99"/>
    <w:rsid w:val="00DE7B07"/>
    <w:rPr>
      <w:sz w:val="20"/>
      <w:szCs w:val="20"/>
    </w:rPr>
  </w:style>
  <w:style w:type="character" w:styleId="a8">
    <w:name w:val="footnote reference"/>
    <w:basedOn w:val="a0"/>
    <w:uiPriority w:val="99"/>
    <w:semiHidden/>
    <w:unhideWhenUsed/>
    <w:rsid w:val="00DE7B07"/>
    <w:rPr>
      <w:vertAlign w:val="superscript"/>
    </w:rPr>
  </w:style>
  <w:style w:type="paragraph" w:styleId="a9">
    <w:name w:val="List Paragraph"/>
    <w:basedOn w:val="a"/>
    <w:uiPriority w:val="34"/>
    <w:qFormat/>
    <w:rsid w:val="00176EBE"/>
    <w:pPr>
      <w:spacing w:after="0" w:line="240" w:lineRule="auto"/>
      <w:ind w:left="720"/>
      <w:contextualSpacing/>
    </w:pPr>
    <w:rPr>
      <w:rFonts w:ascii="Times New Roman" w:eastAsia="Times New Roman" w:hAnsi="Times New Roman" w:cs="Times New Roman"/>
      <w:sz w:val="24"/>
      <w:szCs w:val="24"/>
      <w:lang w:eastAsia="ru-RU"/>
    </w:rPr>
  </w:style>
  <w:style w:type="paragraph" w:styleId="aa">
    <w:name w:val="Normal (Web)"/>
    <w:basedOn w:val="a"/>
    <w:uiPriority w:val="99"/>
    <w:semiHidden/>
    <w:unhideWhenUsed/>
    <w:rsid w:val="00176EBE"/>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73A5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73A50"/>
    <w:rPr>
      <w:rFonts w:ascii="Tahoma" w:hAnsi="Tahoma" w:cs="Tahoma"/>
      <w:sz w:val="16"/>
      <w:szCs w:val="16"/>
    </w:rPr>
  </w:style>
  <w:style w:type="character" w:styleId="a5">
    <w:name w:val="Hyperlink"/>
    <w:basedOn w:val="a0"/>
    <w:uiPriority w:val="99"/>
    <w:unhideWhenUsed/>
    <w:rsid w:val="00F50842"/>
    <w:rPr>
      <w:color w:val="0000FF" w:themeColor="hyperlink"/>
      <w:u w:val="single"/>
    </w:rPr>
  </w:style>
  <w:style w:type="paragraph" w:styleId="a6">
    <w:name w:val="footnote text"/>
    <w:basedOn w:val="a"/>
    <w:link w:val="a7"/>
    <w:uiPriority w:val="99"/>
    <w:unhideWhenUsed/>
    <w:rsid w:val="00DE7B07"/>
    <w:pPr>
      <w:spacing w:after="0" w:line="240" w:lineRule="auto"/>
    </w:pPr>
    <w:rPr>
      <w:sz w:val="20"/>
      <w:szCs w:val="20"/>
    </w:rPr>
  </w:style>
  <w:style w:type="character" w:customStyle="1" w:styleId="a7">
    <w:name w:val="Текст сноски Знак"/>
    <w:basedOn w:val="a0"/>
    <w:link w:val="a6"/>
    <w:uiPriority w:val="99"/>
    <w:rsid w:val="00DE7B07"/>
    <w:rPr>
      <w:sz w:val="20"/>
      <w:szCs w:val="20"/>
    </w:rPr>
  </w:style>
  <w:style w:type="character" w:styleId="a8">
    <w:name w:val="footnote reference"/>
    <w:basedOn w:val="a0"/>
    <w:uiPriority w:val="99"/>
    <w:semiHidden/>
    <w:unhideWhenUsed/>
    <w:rsid w:val="00DE7B07"/>
    <w:rPr>
      <w:vertAlign w:val="superscript"/>
    </w:rPr>
  </w:style>
  <w:style w:type="paragraph" w:styleId="a9">
    <w:name w:val="List Paragraph"/>
    <w:basedOn w:val="a"/>
    <w:uiPriority w:val="34"/>
    <w:qFormat/>
    <w:rsid w:val="00176EBE"/>
    <w:pPr>
      <w:spacing w:after="0" w:line="240" w:lineRule="auto"/>
      <w:ind w:left="720"/>
      <w:contextualSpacing/>
    </w:pPr>
    <w:rPr>
      <w:rFonts w:ascii="Times New Roman" w:eastAsia="Times New Roman" w:hAnsi="Times New Roman" w:cs="Times New Roman"/>
      <w:sz w:val="24"/>
      <w:szCs w:val="24"/>
      <w:lang w:eastAsia="ru-RU"/>
    </w:rPr>
  </w:style>
  <w:style w:type="paragraph" w:styleId="aa">
    <w:name w:val="Normal (Web)"/>
    <w:basedOn w:val="a"/>
    <w:uiPriority w:val="99"/>
    <w:semiHidden/>
    <w:unhideWhenUsed/>
    <w:rsid w:val="00176EBE"/>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2443887">
      <w:bodyDiv w:val="1"/>
      <w:marLeft w:val="0"/>
      <w:marRight w:val="0"/>
      <w:marTop w:val="0"/>
      <w:marBottom w:val="0"/>
      <w:divBdr>
        <w:top w:val="none" w:sz="0" w:space="0" w:color="auto"/>
        <w:left w:val="none" w:sz="0" w:space="0" w:color="auto"/>
        <w:bottom w:val="none" w:sz="0" w:space="0" w:color="auto"/>
        <w:right w:val="none" w:sz="0" w:space="0" w:color="auto"/>
      </w:divBdr>
      <w:divsChild>
        <w:div w:id="1417169334">
          <w:marLeft w:val="547"/>
          <w:marRight w:val="0"/>
          <w:marTop w:val="86"/>
          <w:marBottom w:val="0"/>
          <w:divBdr>
            <w:top w:val="none" w:sz="0" w:space="0" w:color="auto"/>
            <w:left w:val="none" w:sz="0" w:space="0" w:color="auto"/>
            <w:bottom w:val="none" w:sz="0" w:space="0" w:color="auto"/>
            <w:right w:val="none" w:sz="0" w:space="0" w:color="auto"/>
          </w:divBdr>
        </w:div>
        <w:div w:id="1227254173">
          <w:marLeft w:val="547"/>
          <w:marRight w:val="0"/>
          <w:marTop w:val="86"/>
          <w:marBottom w:val="0"/>
          <w:divBdr>
            <w:top w:val="none" w:sz="0" w:space="0" w:color="auto"/>
            <w:left w:val="none" w:sz="0" w:space="0" w:color="auto"/>
            <w:bottom w:val="none" w:sz="0" w:space="0" w:color="auto"/>
            <w:right w:val="none" w:sz="0" w:space="0" w:color="auto"/>
          </w:divBdr>
        </w:div>
        <w:div w:id="468980844">
          <w:marLeft w:val="547"/>
          <w:marRight w:val="0"/>
          <w:marTop w:val="86"/>
          <w:marBottom w:val="0"/>
          <w:divBdr>
            <w:top w:val="none" w:sz="0" w:space="0" w:color="auto"/>
            <w:left w:val="none" w:sz="0" w:space="0" w:color="auto"/>
            <w:bottom w:val="none" w:sz="0" w:space="0" w:color="auto"/>
            <w:right w:val="none" w:sz="0" w:space="0" w:color="auto"/>
          </w:divBdr>
        </w:div>
        <w:div w:id="786192858">
          <w:marLeft w:val="547"/>
          <w:marRight w:val="0"/>
          <w:marTop w:val="86"/>
          <w:marBottom w:val="0"/>
          <w:divBdr>
            <w:top w:val="none" w:sz="0" w:space="0" w:color="auto"/>
            <w:left w:val="none" w:sz="0" w:space="0" w:color="auto"/>
            <w:bottom w:val="none" w:sz="0" w:space="0" w:color="auto"/>
            <w:right w:val="none" w:sz="0" w:space="0" w:color="auto"/>
          </w:divBdr>
        </w:div>
        <w:div w:id="974601397">
          <w:marLeft w:val="547"/>
          <w:marRight w:val="0"/>
          <w:marTop w:val="86"/>
          <w:marBottom w:val="0"/>
          <w:divBdr>
            <w:top w:val="none" w:sz="0" w:space="0" w:color="auto"/>
            <w:left w:val="none" w:sz="0" w:space="0" w:color="auto"/>
            <w:bottom w:val="none" w:sz="0" w:space="0" w:color="auto"/>
            <w:right w:val="none" w:sz="0" w:space="0" w:color="auto"/>
          </w:divBdr>
        </w:div>
        <w:div w:id="1510101925">
          <w:marLeft w:val="547"/>
          <w:marRight w:val="0"/>
          <w:marTop w:val="86"/>
          <w:marBottom w:val="0"/>
          <w:divBdr>
            <w:top w:val="none" w:sz="0" w:space="0" w:color="auto"/>
            <w:left w:val="none" w:sz="0" w:space="0" w:color="auto"/>
            <w:bottom w:val="none" w:sz="0" w:space="0" w:color="auto"/>
            <w:right w:val="none" w:sz="0" w:space="0" w:color="auto"/>
          </w:divBdr>
        </w:div>
        <w:div w:id="480461026">
          <w:marLeft w:val="547"/>
          <w:marRight w:val="0"/>
          <w:marTop w:val="86"/>
          <w:marBottom w:val="0"/>
          <w:divBdr>
            <w:top w:val="none" w:sz="0" w:space="0" w:color="auto"/>
            <w:left w:val="none" w:sz="0" w:space="0" w:color="auto"/>
            <w:bottom w:val="none" w:sz="0" w:space="0" w:color="auto"/>
            <w:right w:val="none" w:sz="0" w:space="0" w:color="auto"/>
          </w:divBdr>
        </w:div>
        <w:div w:id="2083674075">
          <w:marLeft w:val="547"/>
          <w:marRight w:val="0"/>
          <w:marTop w:val="86"/>
          <w:marBottom w:val="0"/>
          <w:divBdr>
            <w:top w:val="none" w:sz="0" w:space="0" w:color="auto"/>
            <w:left w:val="none" w:sz="0" w:space="0" w:color="auto"/>
            <w:bottom w:val="none" w:sz="0" w:space="0" w:color="auto"/>
            <w:right w:val="none" w:sz="0" w:space="0" w:color="auto"/>
          </w:divBdr>
        </w:div>
      </w:divsChild>
    </w:div>
    <w:div w:id="340939589">
      <w:bodyDiv w:val="1"/>
      <w:marLeft w:val="0"/>
      <w:marRight w:val="0"/>
      <w:marTop w:val="0"/>
      <w:marBottom w:val="0"/>
      <w:divBdr>
        <w:top w:val="none" w:sz="0" w:space="0" w:color="auto"/>
        <w:left w:val="none" w:sz="0" w:space="0" w:color="auto"/>
        <w:bottom w:val="none" w:sz="0" w:space="0" w:color="auto"/>
        <w:right w:val="none" w:sz="0" w:space="0" w:color="auto"/>
      </w:divBdr>
      <w:divsChild>
        <w:div w:id="1271353173">
          <w:marLeft w:val="547"/>
          <w:marRight w:val="0"/>
          <w:marTop w:val="115"/>
          <w:marBottom w:val="0"/>
          <w:divBdr>
            <w:top w:val="none" w:sz="0" w:space="0" w:color="auto"/>
            <w:left w:val="none" w:sz="0" w:space="0" w:color="auto"/>
            <w:bottom w:val="none" w:sz="0" w:space="0" w:color="auto"/>
            <w:right w:val="none" w:sz="0" w:space="0" w:color="auto"/>
          </w:divBdr>
        </w:div>
        <w:div w:id="737673637">
          <w:marLeft w:val="547"/>
          <w:marRight w:val="0"/>
          <w:marTop w:val="115"/>
          <w:marBottom w:val="0"/>
          <w:divBdr>
            <w:top w:val="none" w:sz="0" w:space="0" w:color="auto"/>
            <w:left w:val="none" w:sz="0" w:space="0" w:color="auto"/>
            <w:bottom w:val="none" w:sz="0" w:space="0" w:color="auto"/>
            <w:right w:val="none" w:sz="0" w:space="0" w:color="auto"/>
          </w:divBdr>
        </w:div>
      </w:divsChild>
    </w:div>
    <w:div w:id="1032804082">
      <w:bodyDiv w:val="1"/>
      <w:marLeft w:val="0"/>
      <w:marRight w:val="0"/>
      <w:marTop w:val="0"/>
      <w:marBottom w:val="0"/>
      <w:divBdr>
        <w:top w:val="none" w:sz="0" w:space="0" w:color="auto"/>
        <w:left w:val="none" w:sz="0" w:space="0" w:color="auto"/>
        <w:bottom w:val="none" w:sz="0" w:space="0" w:color="auto"/>
        <w:right w:val="none" w:sz="0" w:space="0" w:color="auto"/>
      </w:divBdr>
      <w:divsChild>
        <w:div w:id="392579491">
          <w:marLeft w:val="547"/>
          <w:marRight w:val="0"/>
          <w:marTop w:val="154"/>
          <w:marBottom w:val="0"/>
          <w:divBdr>
            <w:top w:val="none" w:sz="0" w:space="0" w:color="auto"/>
            <w:left w:val="none" w:sz="0" w:space="0" w:color="auto"/>
            <w:bottom w:val="none" w:sz="0" w:space="0" w:color="auto"/>
            <w:right w:val="none" w:sz="0" w:space="0" w:color="auto"/>
          </w:divBdr>
        </w:div>
        <w:div w:id="511845232">
          <w:marLeft w:val="547"/>
          <w:marRight w:val="0"/>
          <w:marTop w:val="154"/>
          <w:marBottom w:val="0"/>
          <w:divBdr>
            <w:top w:val="none" w:sz="0" w:space="0" w:color="auto"/>
            <w:left w:val="none" w:sz="0" w:space="0" w:color="auto"/>
            <w:bottom w:val="none" w:sz="0" w:space="0" w:color="auto"/>
            <w:right w:val="none" w:sz="0" w:space="0" w:color="auto"/>
          </w:divBdr>
        </w:div>
        <w:div w:id="527644166">
          <w:marLeft w:val="547"/>
          <w:marRight w:val="0"/>
          <w:marTop w:val="154"/>
          <w:marBottom w:val="0"/>
          <w:divBdr>
            <w:top w:val="none" w:sz="0" w:space="0" w:color="auto"/>
            <w:left w:val="none" w:sz="0" w:space="0" w:color="auto"/>
            <w:bottom w:val="none" w:sz="0" w:space="0" w:color="auto"/>
            <w:right w:val="none" w:sz="0" w:space="0" w:color="auto"/>
          </w:divBdr>
        </w:div>
        <w:div w:id="2103136530">
          <w:marLeft w:val="547"/>
          <w:marRight w:val="0"/>
          <w:marTop w:val="154"/>
          <w:marBottom w:val="0"/>
          <w:divBdr>
            <w:top w:val="none" w:sz="0" w:space="0" w:color="auto"/>
            <w:left w:val="none" w:sz="0" w:space="0" w:color="auto"/>
            <w:bottom w:val="none" w:sz="0" w:space="0" w:color="auto"/>
            <w:right w:val="none" w:sz="0" w:space="0" w:color="auto"/>
          </w:divBdr>
        </w:div>
      </w:divsChild>
    </w:div>
    <w:div w:id="1047146895">
      <w:bodyDiv w:val="1"/>
      <w:marLeft w:val="0"/>
      <w:marRight w:val="0"/>
      <w:marTop w:val="0"/>
      <w:marBottom w:val="0"/>
      <w:divBdr>
        <w:top w:val="none" w:sz="0" w:space="0" w:color="auto"/>
        <w:left w:val="none" w:sz="0" w:space="0" w:color="auto"/>
        <w:bottom w:val="none" w:sz="0" w:space="0" w:color="auto"/>
        <w:right w:val="none" w:sz="0" w:space="0" w:color="auto"/>
      </w:divBdr>
      <w:divsChild>
        <w:div w:id="1188105015">
          <w:marLeft w:val="547"/>
          <w:marRight w:val="0"/>
          <w:marTop w:val="115"/>
          <w:marBottom w:val="0"/>
          <w:divBdr>
            <w:top w:val="none" w:sz="0" w:space="0" w:color="auto"/>
            <w:left w:val="none" w:sz="0" w:space="0" w:color="auto"/>
            <w:bottom w:val="none" w:sz="0" w:space="0" w:color="auto"/>
            <w:right w:val="none" w:sz="0" w:space="0" w:color="auto"/>
          </w:divBdr>
        </w:div>
      </w:divsChild>
    </w:div>
    <w:div w:id="1140419240">
      <w:bodyDiv w:val="1"/>
      <w:marLeft w:val="0"/>
      <w:marRight w:val="0"/>
      <w:marTop w:val="0"/>
      <w:marBottom w:val="0"/>
      <w:divBdr>
        <w:top w:val="none" w:sz="0" w:space="0" w:color="auto"/>
        <w:left w:val="none" w:sz="0" w:space="0" w:color="auto"/>
        <w:bottom w:val="none" w:sz="0" w:space="0" w:color="auto"/>
        <w:right w:val="none" w:sz="0" w:space="0" w:color="auto"/>
      </w:divBdr>
      <w:divsChild>
        <w:div w:id="70855264">
          <w:marLeft w:val="547"/>
          <w:marRight w:val="0"/>
          <w:marTop w:val="134"/>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8362BD-00A9-470C-9783-5BF4028D07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5</Pages>
  <Words>2474</Words>
  <Characters>14102</Characters>
  <Application>Microsoft Office Word</Application>
  <DocSecurity>0</DocSecurity>
  <Lines>117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16543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User</cp:lastModifiedBy>
  <cp:revision>661</cp:revision>
  <cp:lastPrinted>2022-03-21T06:52:00Z</cp:lastPrinted>
  <dcterms:created xsi:type="dcterms:W3CDTF">2022-02-28T06:30:00Z</dcterms:created>
  <dcterms:modified xsi:type="dcterms:W3CDTF">2022-03-21T08:04:00Z</dcterms:modified>
</cp:coreProperties>
</file>