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13B7" w14:textId="7DE87AFD" w:rsidR="008C6883" w:rsidRPr="00EB615A" w:rsidRDefault="008C6883" w:rsidP="008C6883">
      <w:pPr>
        <w:spacing w:after="0" w:line="240" w:lineRule="auto"/>
        <w:ind w:right="141" w:firstLine="709"/>
        <w:rPr>
          <w:rFonts w:ascii="Times New Roman" w:hAnsi="Times New Roman" w:cs="Times New Roman"/>
          <w:b/>
          <w:bCs/>
          <w:color w:val="000000"/>
          <w:sz w:val="24"/>
          <w:szCs w:val="24"/>
        </w:rPr>
      </w:pPr>
      <w:r w:rsidRPr="00EB615A">
        <w:rPr>
          <w:rFonts w:ascii="Times New Roman" w:hAnsi="Times New Roman" w:cs="Times New Roman"/>
          <w:b/>
          <w:bCs/>
          <w:color w:val="000000"/>
          <w:sz w:val="24"/>
          <w:szCs w:val="24"/>
        </w:rPr>
        <w:t>УДК 316.354</w:t>
      </w:r>
    </w:p>
    <w:p w14:paraId="24DA765C" w14:textId="4C962BED" w:rsidR="00786C56" w:rsidRDefault="00786C56" w:rsidP="00786C56">
      <w:pPr>
        <w:spacing w:after="0" w:line="240" w:lineRule="auto"/>
        <w:ind w:right="141" w:firstLine="709"/>
        <w:jc w:val="right"/>
        <w:rPr>
          <w:rFonts w:ascii="Times New Roman" w:hAnsi="Times New Roman" w:cs="Times New Roman"/>
          <w:b/>
          <w:bCs/>
          <w:color w:val="000000"/>
          <w:sz w:val="24"/>
          <w:szCs w:val="24"/>
        </w:rPr>
      </w:pPr>
      <w:r>
        <w:rPr>
          <w:rFonts w:ascii="Times New Roman" w:hAnsi="Times New Roman" w:cs="Times New Roman"/>
          <w:b/>
          <w:bCs/>
          <w:color w:val="000000"/>
          <w:sz w:val="24"/>
          <w:szCs w:val="24"/>
        </w:rPr>
        <w:t>Плотникова Е.Б., Маркова Ю.С.</w:t>
      </w:r>
    </w:p>
    <w:p w14:paraId="47A3CD91" w14:textId="27FC1EB7" w:rsidR="008C3E59" w:rsidRPr="00786C56" w:rsidRDefault="008C3E59" w:rsidP="00786C56">
      <w:pPr>
        <w:spacing w:after="0" w:line="240" w:lineRule="auto"/>
        <w:ind w:right="141" w:firstLine="709"/>
        <w:jc w:val="center"/>
        <w:rPr>
          <w:rFonts w:ascii="Times New Roman" w:hAnsi="Times New Roman" w:cs="Times New Roman"/>
          <w:b/>
          <w:bCs/>
          <w:color w:val="000000"/>
          <w:sz w:val="24"/>
          <w:szCs w:val="24"/>
        </w:rPr>
      </w:pPr>
      <w:r w:rsidRPr="00786C56">
        <w:rPr>
          <w:rFonts w:ascii="Times New Roman" w:hAnsi="Times New Roman" w:cs="Times New Roman"/>
          <w:b/>
          <w:bCs/>
          <w:color w:val="000000"/>
          <w:sz w:val="24"/>
          <w:szCs w:val="24"/>
        </w:rPr>
        <w:t>КОЛЛЕКТИВИСТСКИЕ ЦЕННОСТИ КАК ОСНОВА КУЛЬТУРЫ ДОВЕРИЯ НА РОССИЙСКИХ ПРОМЫШЛЕННЫХ ПРЕДПРИЯТИЯХ</w:t>
      </w:r>
      <w:r w:rsidR="00247EDC">
        <w:rPr>
          <w:rStyle w:val="a5"/>
          <w:rFonts w:ascii="Times New Roman" w:hAnsi="Times New Roman" w:cs="Times New Roman"/>
          <w:b/>
          <w:bCs/>
          <w:color w:val="000000"/>
          <w:sz w:val="24"/>
          <w:szCs w:val="24"/>
        </w:rPr>
        <w:footnoteReference w:id="1"/>
      </w:r>
    </w:p>
    <w:p w14:paraId="6B68B547" w14:textId="77777777" w:rsidR="008C3E59" w:rsidRPr="00786C56" w:rsidRDefault="008C3E59" w:rsidP="00786C56">
      <w:pPr>
        <w:spacing w:after="0" w:line="240" w:lineRule="auto"/>
        <w:ind w:right="141" w:firstLine="709"/>
        <w:jc w:val="center"/>
        <w:rPr>
          <w:rFonts w:ascii="Times New Roman" w:hAnsi="Times New Roman" w:cs="Times New Roman"/>
          <w:b/>
          <w:bCs/>
          <w:color w:val="000000"/>
          <w:sz w:val="24"/>
          <w:szCs w:val="24"/>
        </w:rPr>
      </w:pPr>
    </w:p>
    <w:p w14:paraId="54FBEEE8" w14:textId="3203227E" w:rsidR="00921621" w:rsidRPr="004228B7" w:rsidRDefault="00921621" w:rsidP="004228B7">
      <w:pPr>
        <w:spacing w:after="0" w:line="240" w:lineRule="auto"/>
        <w:ind w:right="141" w:firstLine="709"/>
        <w:jc w:val="both"/>
        <w:rPr>
          <w:rFonts w:ascii="Times New Roman" w:hAnsi="Times New Roman" w:cs="Times New Roman"/>
          <w:i/>
          <w:iCs/>
          <w:color w:val="000000"/>
          <w:sz w:val="24"/>
          <w:szCs w:val="24"/>
        </w:rPr>
      </w:pPr>
      <w:r w:rsidRPr="004228B7">
        <w:rPr>
          <w:rFonts w:ascii="Times New Roman" w:hAnsi="Times New Roman" w:cs="Times New Roman"/>
          <w:i/>
          <w:iCs/>
          <w:color w:val="000000"/>
          <w:sz w:val="24"/>
          <w:szCs w:val="24"/>
        </w:rPr>
        <w:t xml:space="preserve">Статья посвящена исследованию роли коллективистских ценностей в формировании </w:t>
      </w:r>
      <w:r w:rsidR="004228B7" w:rsidRPr="004228B7">
        <w:rPr>
          <w:rFonts w:ascii="Times New Roman" w:hAnsi="Times New Roman" w:cs="Times New Roman"/>
          <w:i/>
          <w:iCs/>
          <w:color w:val="000000"/>
          <w:sz w:val="24"/>
          <w:szCs w:val="24"/>
        </w:rPr>
        <w:t>доверия</w:t>
      </w:r>
      <w:r w:rsidRPr="004228B7">
        <w:rPr>
          <w:rFonts w:ascii="Times New Roman" w:hAnsi="Times New Roman" w:cs="Times New Roman"/>
          <w:i/>
          <w:iCs/>
          <w:color w:val="000000"/>
          <w:sz w:val="24"/>
          <w:szCs w:val="24"/>
        </w:rPr>
        <w:t xml:space="preserve"> на российских промышленных предприятиях. </w:t>
      </w:r>
      <w:r w:rsidR="004228B7" w:rsidRPr="004228B7">
        <w:rPr>
          <w:rFonts w:ascii="Times New Roman" w:hAnsi="Times New Roman" w:cs="Times New Roman"/>
          <w:i/>
          <w:iCs/>
          <w:color w:val="000000"/>
          <w:sz w:val="24"/>
          <w:szCs w:val="24"/>
        </w:rPr>
        <w:t>Показано, что о</w:t>
      </w:r>
      <w:r w:rsidR="004228B7" w:rsidRPr="004228B7">
        <w:rPr>
          <w:rFonts w:ascii="Times New Roman" w:hAnsi="Times New Roman" w:cs="Times New Roman"/>
          <w:i/>
          <w:iCs/>
          <w:sz w:val="24"/>
          <w:szCs w:val="24"/>
        </w:rPr>
        <w:t>риентация работников на совместное решение трудовых задач</w:t>
      </w:r>
      <w:r w:rsidR="004228B7">
        <w:rPr>
          <w:rFonts w:ascii="Times New Roman" w:hAnsi="Times New Roman" w:cs="Times New Roman"/>
          <w:i/>
          <w:iCs/>
          <w:sz w:val="24"/>
          <w:szCs w:val="24"/>
        </w:rPr>
        <w:t xml:space="preserve"> и</w:t>
      </w:r>
      <w:r w:rsidR="004228B7" w:rsidRPr="004228B7">
        <w:rPr>
          <w:rFonts w:ascii="Times New Roman" w:hAnsi="Times New Roman" w:cs="Times New Roman"/>
          <w:i/>
          <w:iCs/>
          <w:sz w:val="24"/>
          <w:szCs w:val="24"/>
        </w:rPr>
        <w:t xml:space="preserve"> взаимопомощь выступают ценностными основаниями культуры доверия в современных организациях</w:t>
      </w:r>
      <w:r w:rsidR="004228B7" w:rsidRPr="004228B7">
        <w:rPr>
          <w:rFonts w:ascii="Times New Roman" w:hAnsi="Times New Roman" w:cs="Times New Roman"/>
          <w:i/>
          <w:iCs/>
          <w:color w:val="000000"/>
          <w:sz w:val="24"/>
          <w:szCs w:val="24"/>
        </w:rPr>
        <w:t>.</w:t>
      </w:r>
      <w:r w:rsidR="004228B7">
        <w:rPr>
          <w:rFonts w:ascii="Times New Roman" w:hAnsi="Times New Roman" w:cs="Times New Roman"/>
          <w:i/>
          <w:iCs/>
          <w:color w:val="000000"/>
          <w:sz w:val="24"/>
          <w:szCs w:val="24"/>
        </w:rPr>
        <w:t xml:space="preserve"> </w:t>
      </w:r>
    </w:p>
    <w:p w14:paraId="48E4B523" w14:textId="6373CB47" w:rsidR="00921621" w:rsidRPr="00921621" w:rsidRDefault="00921621" w:rsidP="00786C56">
      <w:pPr>
        <w:spacing w:after="0" w:line="240" w:lineRule="auto"/>
        <w:ind w:right="141" w:firstLine="709"/>
        <w:jc w:val="both"/>
        <w:rPr>
          <w:rFonts w:ascii="Times New Roman" w:hAnsi="Times New Roman" w:cs="Times New Roman"/>
          <w:color w:val="000000"/>
          <w:sz w:val="24"/>
          <w:szCs w:val="24"/>
        </w:rPr>
      </w:pPr>
      <w:r w:rsidRPr="00034B0B">
        <w:rPr>
          <w:rFonts w:ascii="Times New Roman" w:hAnsi="Times New Roman" w:cs="Times New Roman"/>
          <w:i/>
          <w:iCs/>
          <w:color w:val="000000"/>
          <w:sz w:val="24"/>
          <w:szCs w:val="24"/>
        </w:rPr>
        <w:t>Ключевые слова:</w:t>
      </w:r>
      <w:r>
        <w:rPr>
          <w:rFonts w:ascii="Times New Roman" w:hAnsi="Times New Roman" w:cs="Times New Roman"/>
          <w:color w:val="000000"/>
          <w:sz w:val="24"/>
          <w:szCs w:val="24"/>
        </w:rPr>
        <w:t xml:space="preserve"> </w:t>
      </w:r>
      <w:r w:rsidRPr="00921621">
        <w:rPr>
          <w:rFonts w:ascii="Times New Roman" w:hAnsi="Times New Roman" w:cs="Times New Roman"/>
          <w:i/>
          <w:iCs/>
          <w:color w:val="000000"/>
          <w:sz w:val="24"/>
          <w:szCs w:val="24"/>
        </w:rPr>
        <w:t>коллективистские ценности, организационное доверие, промышленные предприятия</w:t>
      </w:r>
      <w:r>
        <w:rPr>
          <w:rFonts w:ascii="Times New Roman" w:hAnsi="Times New Roman" w:cs="Times New Roman"/>
          <w:color w:val="000000"/>
          <w:sz w:val="24"/>
          <w:szCs w:val="24"/>
        </w:rPr>
        <w:t>.</w:t>
      </w:r>
    </w:p>
    <w:p w14:paraId="4886FC26" w14:textId="77777777" w:rsidR="00F359B1" w:rsidRDefault="00F359B1" w:rsidP="00786C56">
      <w:pPr>
        <w:spacing w:after="0" w:line="240" w:lineRule="auto"/>
        <w:ind w:right="141" w:firstLine="709"/>
        <w:jc w:val="both"/>
        <w:rPr>
          <w:rFonts w:ascii="Times New Roman" w:hAnsi="Times New Roman" w:cs="Times New Roman"/>
          <w:b/>
          <w:bCs/>
          <w:color w:val="000000"/>
          <w:sz w:val="24"/>
          <w:szCs w:val="24"/>
        </w:rPr>
      </w:pPr>
    </w:p>
    <w:p w14:paraId="522A6EDB" w14:textId="156B1811" w:rsidR="008C3E59" w:rsidRPr="00786C56" w:rsidRDefault="008C3E59" w:rsidP="00786C56">
      <w:pPr>
        <w:spacing w:after="0" w:line="240" w:lineRule="auto"/>
        <w:ind w:right="141" w:firstLine="709"/>
        <w:jc w:val="both"/>
        <w:rPr>
          <w:rFonts w:ascii="Times New Roman" w:hAnsi="Times New Roman" w:cs="Times New Roman"/>
          <w:b/>
          <w:bCs/>
          <w:color w:val="000000"/>
          <w:sz w:val="24"/>
          <w:szCs w:val="24"/>
        </w:rPr>
      </w:pPr>
      <w:r w:rsidRPr="00786C56">
        <w:rPr>
          <w:rFonts w:ascii="Times New Roman" w:hAnsi="Times New Roman" w:cs="Times New Roman"/>
          <w:b/>
          <w:bCs/>
          <w:color w:val="000000"/>
          <w:sz w:val="24"/>
          <w:szCs w:val="24"/>
        </w:rPr>
        <w:t>Введение</w:t>
      </w:r>
    </w:p>
    <w:p w14:paraId="68D547FA" w14:textId="28F57651" w:rsidR="000339FF" w:rsidRPr="00786C56" w:rsidRDefault="000E0AC7" w:rsidP="00786C56">
      <w:pPr>
        <w:spacing w:after="0" w:line="240" w:lineRule="auto"/>
        <w:ind w:firstLine="709"/>
        <w:jc w:val="both"/>
        <w:rPr>
          <w:rFonts w:ascii="Times New Roman" w:hAnsi="Times New Roman" w:cs="Times New Roman"/>
          <w:bCs/>
          <w:sz w:val="24"/>
          <w:szCs w:val="24"/>
        </w:rPr>
      </w:pPr>
      <w:r w:rsidRPr="00786C56">
        <w:rPr>
          <w:rFonts w:ascii="Times New Roman" w:hAnsi="Times New Roman" w:cs="Times New Roman"/>
          <w:bCs/>
          <w:sz w:val="24"/>
          <w:szCs w:val="24"/>
        </w:rPr>
        <w:t>В современных условиях глобализ</w:t>
      </w:r>
      <w:r w:rsidR="00CE1F0D" w:rsidRPr="00786C56">
        <w:rPr>
          <w:rFonts w:ascii="Times New Roman" w:hAnsi="Times New Roman" w:cs="Times New Roman"/>
          <w:bCs/>
          <w:sz w:val="24"/>
          <w:szCs w:val="24"/>
        </w:rPr>
        <w:t>ационных</w:t>
      </w:r>
      <w:r w:rsidRPr="00786C56">
        <w:rPr>
          <w:rFonts w:ascii="Times New Roman" w:hAnsi="Times New Roman" w:cs="Times New Roman"/>
          <w:bCs/>
          <w:sz w:val="24"/>
          <w:szCs w:val="24"/>
        </w:rPr>
        <w:t xml:space="preserve"> социокультурных рисков, оказывающих влияние на функционирование предприят</w:t>
      </w:r>
      <w:r w:rsidR="00B9707B" w:rsidRPr="00786C56">
        <w:rPr>
          <w:rFonts w:ascii="Times New Roman" w:hAnsi="Times New Roman" w:cs="Times New Roman"/>
          <w:bCs/>
          <w:sz w:val="24"/>
          <w:szCs w:val="24"/>
        </w:rPr>
        <w:t>ий</w:t>
      </w:r>
      <w:r w:rsidRPr="00786C56">
        <w:rPr>
          <w:rFonts w:ascii="Times New Roman" w:hAnsi="Times New Roman" w:cs="Times New Roman"/>
          <w:bCs/>
          <w:sz w:val="24"/>
          <w:szCs w:val="24"/>
        </w:rPr>
        <w:t xml:space="preserve"> и организаций, большое значение приобретает поиск механизмов, способствующих</w:t>
      </w:r>
      <w:r w:rsidR="00B9707B" w:rsidRPr="00786C56">
        <w:rPr>
          <w:rFonts w:ascii="Times New Roman" w:hAnsi="Times New Roman" w:cs="Times New Roman"/>
          <w:bCs/>
          <w:sz w:val="24"/>
          <w:szCs w:val="24"/>
        </w:rPr>
        <w:t xml:space="preserve"> стабильному развитию социально-трудовых отношений. </w:t>
      </w:r>
      <w:r w:rsidR="00DC79E1" w:rsidRPr="00786C56">
        <w:rPr>
          <w:rFonts w:ascii="Times New Roman" w:hAnsi="Times New Roman" w:cs="Times New Roman"/>
          <w:bCs/>
          <w:sz w:val="24"/>
          <w:szCs w:val="24"/>
        </w:rPr>
        <w:t xml:space="preserve">Доверие выступает одним из ключевых параметров, позволяющих социальным системам, в том числе предприятиям и организациям, достигать стабильности и поддерживать безопасность в среде нормативной неопределенности и продуцируемых </w:t>
      </w:r>
      <w:r w:rsidR="00802487" w:rsidRPr="00786C56">
        <w:rPr>
          <w:rFonts w:ascii="Times New Roman" w:hAnsi="Times New Roman" w:cs="Times New Roman"/>
          <w:bCs/>
          <w:sz w:val="24"/>
          <w:szCs w:val="24"/>
        </w:rPr>
        <w:t xml:space="preserve">рисков </w:t>
      </w:r>
      <w:r w:rsidR="00802487" w:rsidRPr="00786C56">
        <w:rPr>
          <w:rFonts w:ascii="Times New Roman" w:hAnsi="Times New Roman" w:cs="Times New Roman"/>
          <w:sz w:val="24"/>
          <w:szCs w:val="24"/>
        </w:rPr>
        <w:t>[</w:t>
      </w:r>
      <w:r w:rsidR="008C6883">
        <w:rPr>
          <w:rFonts w:ascii="Times New Roman" w:hAnsi="Times New Roman" w:cs="Times New Roman"/>
          <w:sz w:val="24"/>
          <w:szCs w:val="24"/>
        </w:rPr>
        <w:t>5</w:t>
      </w:r>
      <w:r w:rsidR="00802487" w:rsidRPr="00786C56">
        <w:rPr>
          <w:rFonts w:ascii="Times New Roman" w:hAnsi="Times New Roman" w:cs="Times New Roman"/>
          <w:sz w:val="24"/>
          <w:szCs w:val="24"/>
        </w:rPr>
        <w:t xml:space="preserve">], тем самым расширяя возможности для принятия и инициирования инноваций. </w:t>
      </w:r>
      <w:r w:rsidR="00CE1F0D" w:rsidRPr="00786C56">
        <w:rPr>
          <w:rFonts w:ascii="Times New Roman" w:hAnsi="Times New Roman" w:cs="Times New Roman"/>
          <w:sz w:val="24"/>
          <w:szCs w:val="24"/>
        </w:rPr>
        <w:t>А</w:t>
      </w:r>
      <w:r w:rsidR="00802487" w:rsidRPr="00786C56">
        <w:rPr>
          <w:rFonts w:ascii="Times New Roman" w:hAnsi="Times New Roman" w:cs="Times New Roman"/>
          <w:sz w:val="24"/>
          <w:szCs w:val="24"/>
        </w:rPr>
        <w:t>ктуальн</w:t>
      </w:r>
      <w:r w:rsidR="00BF1A7C" w:rsidRPr="00786C56">
        <w:rPr>
          <w:rFonts w:ascii="Times New Roman" w:hAnsi="Times New Roman" w:cs="Times New Roman"/>
          <w:sz w:val="24"/>
          <w:szCs w:val="24"/>
        </w:rPr>
        <w:t xml:space="preserve">ым </w:t>
      </w:r>
      <w:r w:rsidR="00CE1F0D" w:rsidRPr="00786C56">
        <w:rPr>
          <w:rFonts w:ascii="Times New Roman" w:hAnsi="Times New Roman" w:cs="Times New Roman"/>
          <w:sz w:val="24"/>
          <w:szCs w:val="24"/>
        </w:rPr>
        <w:t xml:space="preserve">является обращение к вопросу о факторах, способствующих формированию культуры доверия как результата </w:t>
      </w:r>
      <w:r w:rsidR="00323CC5" w:rsidRPr="00786C56">
        <w:rPr>
          <w:rFonts w:ascii="Times New Roman" w:hAnsi="Times New Roman" w:cs="Times New Roman"/>
          <w:sz w:val="24"/>
          <w:szCs w:val="24"/>
        </w:rPr>
        <w:t>выработанных</w:t>
      </w:r>
      <w:r w:rsidR="00CE1F0D" w:rsidRPr="00786C56">
        <w:rPr>
          <w:rFonts w:ascii="Times New Roman" w:hAnsi="Times New Roman" w:cs="Times New Roman"/>
          <w:sz w:val="24"/>
          <w:szCs w:val="24"/>
        </w:rPr>
        <w:t xml:space="preserve"> трудовым коллективом норм и ценностей</w:t>
      </w:r>
      <w:r w:rsidR="000339FF" w:rsidRPr="00786C56">
        <w:rPr>
          <w:rFonts w:ascii="Times New Roman" w:hAnsi="Times New Roman" w:cs="Times New Roman"/>
          <w:bCs/>
          <w:sz w:val="24"/>
          <w:szCs w:val="24"/>
        </w:rPr>
        <w:t xml:space="preserve"> [</w:t>
      </w:r>
      <w:r w:rsidR="008C6883">
        <w:rPr>
          <w:rFonts w:ascii="Times New Roman" w:hAnsi="Times New Roman" w:cs="Times New Roman"/>
          <w:bCs/>
          <w:sz w:val="24"/>
          <w:szCs w:val="24"/>
        </w:rPr>
        <w:t>1,</w:t>
      </w:r>
      <w:r w:rsidR="000339FF" w:rsidRPr="00786C56">
        <w:rPr>
          <w:rFonts w:ascii="Times New Roman" w:hAnsi="Times New Roman" w:cs="Times New Roman"/>
          <w:bCs/>
          <w:sz w:val="24"/>
          <w:szCs w:val="24"/>
        </w:rPr>
        <w:t xml:space="preserve"> </w:t>
      </w:r>
      <w:r w:rsidR="008C6883">
        <w:rPr>
          <w:rFonts w:ascii="Times New Roman" w:hAnsi="Times New Roman" w:cs="Times New Roman"/>
          <w:bCs/>
          <w:sz w:val="24"/>
          <w:szCs w:val="24"/>
        </w:rPr>
        <w:t>4</w:t>
      </w:r>
      <w:r w:rsidR="000339FF" w:rsidRPr="00786C56">
        <w:rPr>
          <w:rFonts w:ascii="Times New Roman" w:hAnsi="Times New Roman" w:cs="Times New Roman"/>
          <w:bCs/>
          <w:sz w:val="24"/>
          <w:szCs w:val="24"/>
        </w:rPr>
        <w:t xml:space="preserve">]. </w:t>
      </w:r>
    </w:p>
    <w:p w14:paraId="3F47927C" w14:textId="3EDA0386" w:rsidR="008E48E2" w:rsidRPr="00786C56" w:rsidRDefault="00323CC5" w:rsidP="00786C56">
      <w:pPr>
        <w:spacing w:after="0" w:line="240" w:lineRule="auto"/>
        <w:ind w:right="141" w:firstLine="709"/>
        <w:jc w:val="both"/>
        <w:rPr>
          <w:rFonts w:ascii="Times New Roman" w:hAnsi="Times New Roman" w:cs="Times New Roman"/>
          <w:color w:val="000000"/>
          <w:sz w:val="24"/>
          <w:szCs w:val="24"/>
        </w:rPr>
      </w:pPr>
      <w:r w:rsidRPr="00786C56">
        <w:rPr>
          <w:rFonts w:ascii="Times New Roman" w:hAnsi="Times New Roman" w:cs="Times New Roman"/>
          <w:bCs/>
          <w:sz w:val="24"/>
          <w:szCs w:val="24"/>
        </w:rPr>
        <w:t xml:space="preserve">Обзор литературы показывает, что среди многообразия ценностных оснований большую роль в формировании доверия в организациях играют коллективистские ценности: </w:t>
      </w:r>
      <w:r w:rsidR="000339FF" w:rsidRPr="00786C56">
        <w:rPr>
          <w:rFonts w:ascii="Times New Roman" w:hAnsi="Times New Roman" w:cs="Times New Roman"/>
          <w:color w:val="000000"/>
          <w:sz w:val="24"/>
          <w:szCs w:val="24"/>
          <w:shd w:val="clear" w:color="auto" w:fill="FFFFFF"/>
        </w:rPr>
        <w:t>проявление заботы о людях</w:t>
      </w:r>
      <w:r w:rsidRPr="00786C56">
        <w:rPr>
          <w:rFonts w:ascii="Times New Roman" w:hAnsi="Times New Roman" w:cs="Times New Roman"/>
          <w:color w:val="000000"/>
          <w:sz w:val="24"/>
          <w:szCs w:val="24"/>
          <w:shd w:val="clear" w:color="auto" w:fill="FFFFFF"/>
        </w:rPr>
        <w:t xml:space="preserve"> и взаимопомощь</w:t>
      </w:r>
      <w:r w:rsidR="000339FF" w:rsidRPr="00786C56">
        <w:rPr>
          <w:rFonts w:ascii="Times New Roman" w:hAnsi="Times New Roman" w:cs="Times New Roman"/>
          <w:color w:val="000000"/>
          <w:sz w:val="24"/>
          <w:szCs w:val="24"/>
          <w:shd w:val="clear" w:color="auto" w:fill="FFFFFF"/>
        </w:rPr>
        <w:t xml:space="preserve"> [</w:t>
      </w:r>
      <w:r w:rsidR="008C6883">
        <w:rPr>
          <w:rFonts w:ascii="Times New Roman" w:hAnsi="Times New Roman" w:cs="Times New Roman"/>
          <w:color w:val="000000"/>
          <w:sz w:val="24"/>
          <w:szCs w:val="24"/>
          <w:shd w:val="clear" w:color="auto" w:fill="FFFFFF"/>
        </w:rPr>
        <w:t>2</w:t>
      </w:r>
      <w:r w:rsidR="000339FF" w:rsidRPr="00786C56">
        <w:rPr>
          <w:rFonts w:ascii="Times New Roman" w:hAnsi="Times New Roman" w:cs="Times New Roman"/>
          <w:color w:val="000000"/>
          <w:sz w:val="24"/>
          <w:szCs w:val="24"/>
          <w:shd w:val="clear" w:color="auto" w:fill="FFFFFF"/>
        </w:rPr>
        <w:t>], нацеленность руководства на общее благо, а не на личный интерес [</w:t>
      </w:r>
      <w:r w:rsidR="008C6883">
        <w:rPr>
          <w:rFonts w:ascii="Times New Roman" w:hAnsi="Times New Roman" w:cs="Times New Roman"/>
          <w:color w:val="000000"/>
          <w:sz w:val="24"/>
          <w:szCs w:val="24"/>
          <w:shd w:val="clear" w:color="auto" w:fill="FFFFFF"/>
        </w:rPr>
        <w:t>6</w:t>
      </w:r>
      <w:r w:rsidR="000339FF" w:rsidRPr="00786C56">
        <w:rPr>
          <w:rFonts w:ascii="Times New Roman" w:hAnsi="Times New Roman" w:cs="Times New Roman"/>
          <w:color w:val="000000"/>
          <w:sz w:val="24"/>
          <w:szCs w:val="24"/>
          <w:shd w:val="clear" w:color="auto" w:fill="FFFFFF"/>
        </w:rPr>
        <w:t>]</w:t>
      </w:r>
      <w:r w:rsidRPr="00786C56">
        <w:rPr>
          <w:rFonts w:ascii="Times New Roman" w:hAnsi="Times New Roman" w:cs="Times New Roman"/>
          <w:color w:val="000000"/>
          <w:sz w:val="24"/>
          <w:szCs w:val="24"/>
          <w:shd w:val="clear" w:color="auto" w:fill="FFFFFF"/>
        </w:rPr>
        <w:t>,</w:t>
      </w:r>
      <w:r w:rsidR="000339FF" w:rsidRPr="00786C56">
        <w:rPr>
          <w:rFonts w:ascii="Times New Roman" w:hAnsi="Times New Roman" w:cs="Times New Roman"/>
          <w:color w:val="000000"/>
          <w:sz w:val="24"/>
          <w:szCs w:val="24"/>
        </w:rPr>
        <w:t xml:space="preserve"> доброжелательность [</w:t>
      </w:r>
      <w:r w:rsidR="008C6883">
        <w:rPr>
          <w:rFonts w:ascii="Times New Roman" w:hAnsi="Times New Roman" w:cs="Times New Roman"/>
          <w:color w:val="000000"/>
          <w:sz w:val="24"/>
          <w:szCs w:val="24"/>
        </w:rPr>
        <w:t>7</w:t>
      </w:r>
      <w:r w:rsidR="000339FF" w:rsidRPr="00786C56">
        <w:rPr>
          <w:rFonts w:ascii="Times New Roman" w:hAnsi="Times New Roman" w:cs="Times New Roman"/>
          <w:color w:val="000000"/>
          <w:sz w:val="24"/>
          <w:szCs w:val="24"/>
        </w:rPr>
        <w:t>].</w:t>
      </w:r>
      <w:r w:rsidRPr="00786C56">
        <w:rPr>
          <w:rFonts w:ascii="Times New Roman" w:hAnsi="Times New Roman" w:cs="Times New Roman"/>
          <w:color w:val="000000"/>
          <w:sz w:val="24"/>
          <w:szCs w:val="24"/>
        </w:rPr>
        <w:t xml:space="preserve"> </w:t>
      </w:r>
      <w:r w:rsidR="005D0151" w:rsidRPr="00786C56">
        <w:rPr>
          <w:rFonts w:ascii="Times New Roman" w:hAnsi="Times New Roman" w:cs="Times New Roman"/>
          <w:color w:val="000000"/>
          <w:sz w:val="24"/>
          <w:szCs w:val="24"/>
        </w:rPr>
        <w:t>Исходя из теоретических посылок, в исследовании была выдвинута следующая гипотеза: уровень горизонтального и вертикального доверия позитивно связан с восприятием коллективизма в организации: чем больше работник верит в ориентацию коллег на коллективные действия, тем большее доверие он к ним испытывает. Восприятие коллективизма в настоящем исследование трактуется как</w:t>
      </w:r>
      <w:r w:rsidR="00BD1541" w:rsidRPr="00786C56">
        <w:rPr>
          <w:rFonts w:ascii="Times New Roman" w:hAnsi="Times New Roman" w:cs="Times New Roman"/>
          <w:color w:val="000000"/>
          <w:sz w:val="24"/>
          <w:szCs w:val="24"/>
        </w:rPr>
        <w:t xml:space="preserve"> феномен сознания, отражающий убежденность в готовности коллег к позитивным взаимодействиям (обмен информацией и помощью, совместное преодоление проблем и т.п.). </w:t>
      </w:r>
      <w:r w:rsidR="005D0151" w:rsidRPr="00786C56">
        <w:rPr>
          <w:rFonts w:ascii="Times New Roman" w:hAnsi="Times New Roman" w:cs="Times New Roman"/>
          <w:color w:val="000000"/>
          <w:sz w:val="24"/>
          <w:szCs w:val="24"/>
        </w:rPr>
        <w:t xml:space="preserve">Цель статьи – проанализировать роль коллективистских ценностей в формировании доверия на российских промышленных предприятиях. </w:t>
      </w:r>
    </w:p>
    <w:p w14:paraId="16D7E5B6" w14:textId="34EB658C" w:rsidR="00402235" w:rsidRPr="00786C56" w:rsidRDefault="00531FDE" w:rsidP="00786C56">
      <w:pPr>
        <w:spacing w:after="0" w:line="240" w:lineRule="auto"/>
        <w:ind w:right="141" w:firstLine="709"/>
        <w:jc w:val="both"/>
        <w:rPr>
          <w:rFonts w:ascii="Times New Roman" w:hAnsi="Times New Roman" w:cs="Times New Roman"/>
          <w:b/>
          <w:bCs/>
          <w:color w:val="000000"/>
          <w:sz w:val="24"/>
          <w:szCs w:val="24"/>
        </w:rPr>
      </w:pPr>
      <w:r w:rsidRPr="00786C56">
        <w:rPr>
          <w:rFonts w:ascii="Times New Roman" w:hAnsi="Times New Roman" w:cs="Times New Roman"/>
          <w:b/>
          <w:bCs/>
          <w:color w:val="000000"/>
          <w:sz w:val="24"/>
          <w:szCs w:val="24"/>
        </w:rPr>
        <w:t xml:space="preserve">Материалы и методы исследования </w:t>
      </w:r>
    </w:p>
    <w:p w14:paraId="36D43A01" w14:textId="300184B1" w:rsidR="00096EDF" w:rsidRPr="00786C56" w:rsidRDefault="00531FDE"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Эмпирической базой исследования выступил</w:t>
      </w:r>
      <w:r w:rsidR="00A537AD">
        <w:rPr>
          <w:rFonts w:ascii="Times New Roman" w:hAnsi="Times New Roman" w:cs="Times New Roman"/>
          <w:sz w:val="24"/>
          <w:szCs w:val="24"/>
        </w:rPr>
        <w:t>и</w:t>
      </w:r>
      <w:r w:rsidRPr="00786C56">
        <w:rPr>
          <w:rFonts w:ascii="Times New Roman" w:hAnsi="Times New Roman" w:cs="Times New Roman"/>
          <w:sz w:val="24"/>
          <w:szCs w:val="24"/>
        </w:rPr>
        <w:t xml:space="preserve"> </w:t>
      </w:r>
      <w:r w:rsidR="00A537AD">
        <w:rPr>
          <w:rFonts w:ascii="Times New Roman" w:hAnsi="Times New Roman" w:cs="Times New Roman"/>
          <w:sz w:val="24"/>
          <w:szCs w:val="24"/>
        </w:rPr>
        <w:t xml:space="preserve">результаты </w:t>
      </w:r>
      <w:r w:rsidRPr="00786C56">
        <w:rPr>
          <w:rFonts w:ascii="Times New Roman" w:hAnsi="Times New Roman" w:cs="Times New Roman"/>
          <w:sz w:val="24"/>
          <w:szCs w:val="24"/>
        </w:rPr>
        <w:t>формализованн</w:t>
      </w:r>
      <w:r w:rsidR="00A537AD">
        <w:rPr>
          <w:rFonts w:ascii="Times New Roman" w:hAnsi="Times New Roman" w:cs="Times New Roman"/>
          <w:sz w:val="24"/>
          <w:szCs w:val="24"/>
        </w:rPr>
        <w:t>ого</w:t>
      </w:r>
      <w:r w:rsidRPr="00786C56">
        <w:rPr>
          <w:rFonts w:ascii="Times New Roman" w:hAnsi="Times New Roman" w:cs="Times New Roman"/>
          <w:sz w:val="24"/>
          <w:szCs w:val="24"/>
        </w:rPr>
        <w:t xml:space="preserve"> опрос</w:t>
      </w:r>
      <w:r w:rsidR="00A537AD">
        <w:rPr>
          <w:rFonts w:ascii="Times New Roman" w:hAnsi="Times New Roman" w:cs="Times New Roman"/>
          <w:sz w:val="24"/>
          <w:szCs w:val="24"/>
        </w:rPr>
        <w:t>а</w:t>
      </w:r>
      <w:r w:rsidRPr="00786C56">
        <w:rPr>
          <w:rFonts w:ascii="Times New Roman" w:hAnsi="Times New Roman" w:cs="Times New Roman"/>
          <w:sz w:val="24"/>
          <w:szCs w:val="24"/>
        </w:rPr>
        <w:t xml:space="preserve"> работников крупного промышленного предприятия </w:t>
      </w:r>
      <w:r w:rsidR="003A752C" w:rsidRPr="00786C56">
        <w:rPr>
          <w:rFonts w:ascii="Times New Roman" w:hAnsi="Times New Roman" w:cs="Times New Roman"/>
          <w:sz w:val="24"/>
          <w:szCs w:val="24"/>
        </w:rPr>
        <w:t xml:space="preserve">нефтегазового сектора </w:t>
      </w:r>
      <w:r w:rsidRPr="00786C56">
        <w:rPr>
          <w:rFonts w:ascii="Times New Roman" w:hAnsi="Times New Roman" w:cs="Times New Roman"/>
          <w:sz w:val="24"/>
          <w:szCs w:val="24"/>
        </w:rPr>
        <w:t>г. Перми</w:t>
      </w:r>
      <w:r w:rsidR="003A752C" w:rsidRPr="00786C56">
        <w:rPr>
          <w:rFonts w:ascii="Times New Roman" w:hAnsi="Times New Roman" w:cs="Times New Roman"/>
          <w:sz w:val="24"/>
          <w:szCs w:val="24"/>
        </w:rPr>
        <w:t xml:space="preserve"> (n= 792 чел.), проведенного в 2021 году. В структуре выбор</w:t>
      </w:r>
      <w:r w:rsidR="00BC21F5" w:rsidRPr="00786C56">
        <w:rPr>
          <w:rFonts w:ascii="Times New Roman" w:hAnsi="Times New Roman" w:cs="Times New Roman"/>
          <w:sz w:val="24"/>
          <w:szCs w:val="24"/>
        </w:rPr>
        <w:t>очной совокупности</w:t>
      </w:r>
      <w:r w:rsidRPr="00786C56">
        <w:rPr>
          <w:rFonts w:ascii="Times New Roman" w:hAnsi="Times New Roman" w:cs="Times New Roman"/>
          <w:sz w:val="24"/>
          <w:szCs w:val="24"/>
        </w:rPr>
        <w:t xml:space="preserve"> </w:t>
      </w:r>
      <w:r w:rsidR="003A752C" w:rsidRPr="00786C56">
        <w:rPr>
          <w:rFonts w:ascii="Times New Roman" w:hAnsi="Times New Roman" w:cs="Times New Roman"/>
          <w:sz w:val="24"/>
          <w:szCs w:val="24"/>
        </w:rPr>
        <w:t>доля</w:t>
      </w:r>
      <w:r w:rsidRPr="00786C56">
        <w:rPr>
          <w:rFonts w:ascii="Times New Roman" w:hAnsi="Times New Roman" w:cs="Times New Roman"/>
          <w:sz w:val="24"/>
          <w:szCs w:val="24"/>
        </w:rPr>
        <w:t xml:space="preserve"> основного производственного персонала</w:t>
      </w:r>
      <w:r w:rsidR="003A752C" w:rsidRPr="00786C56">
        <w:rPr>
          <w:rFonts w:ascii="Times New Roman" w:hAnsi="Times New Roman" w:cs="Times New Roman"/>
          <w:sz w:val="24"/>
          <w:szCs w:val="24"/>
        </w:rPr>
        <w:t xml:space="preserve"> составила 47%</w:t>
      </w:r>
      <w:r w:rsidR="00AA6786">
        <w:rPr>
          <w:rFonts w:ascii="Times New Roman" w:hAnsi="Times New Roman" w:cs="Times New Roman"/>
          <w:sz w:val="24"/>
          <w:szCs w:val="24"/>
        </w:rPr>
        <w:t xml:space="preserve">, </w:t>
      </w:r>
      <w:r w:rsidR="003A752C" w:rsidRPr="00786C56">
        <w:rPr>
          <w:rFonts w:ascii="Times New Roman" w:hAnsi="Times New Roman" w:cs="Times New Roman"/>
          <w:sz w:val="24"/>
          <w:szCs w:val="24"/>
        </w:rPr>
        <w:t xml:space="preserve">доля </w:t>
      </w:r>
      <w:r w:rsidRPr="00786C56">
        <w:rPr>
          <w:rFonts w:ascii="Times New Roman" w:hAnsi="Times New Roman" w:cs="Times New Roman"/>
          <w:sz w:val="24"/>
          <w:szCs w:val="24"/>
        </w:rPr>
        <w:t>инженерно-технически</w:t>
      </w:r>
      <w:r w:rsidR="003A752C" w:rsidRPr="00786C56">
        <w:rPr>
          <w:rFonts w:ascii="Times New Roman" w:hAnsi="Times New Roman" w:cs="Times New Roman"/>
          <w:sz w:val="24"/>
          <w:szCs w:val="24"/>
        </w:rPr>
        <w:t>х</w:t>
      </w:r>
      <w:r w:rsidRPr="00786C56">
        <w:rPr>
          <w:rFonts w:ascii="Times New Roman" w:hAnsi="Times New Roman" w:cs="Times New Roman"/>
          <w:sz w:val="24"/>
          <w:szCs w:val="24"/>
        </w:rPr>
        <w:t xml:space="preserve"> работник</w:t>
      </w:r>
      <w:r w:rsidR="003A752C" w:rsidRPr="00786C56">
        <w:rPr>
          <w:rFonts w:ascii="Times New Roman" w:hAnsi="Times New Roman" w:cs="Times New Roman"/>
          <w:sz w:val="24"/>
          <w:szCs w:val="24"/>
        </w:rPr>
        <w:t>ов – 53%</w:t>
      </w:r>
      <w:r w:rsidRPr="00786C56">
        <w:rPr>
          <w:rFonts w:ascii="Times New Roman" w:hAnsi="Times New Roman" w:cs="Times New Roman"/>
          <w:sz w:val="24"/>
          <w:szCs w:val="24"/>
        </w:rPr>
        <w:t>. Метод выборки респондентов – сплошной отбор присутствующих на рабочих местах работников</w:t>
      </w:r>
      <w:r w:rsidR="003A752C" w:rsidRPr="00786C56">
        <w:rPr>
          <w:rFonts w:ascii="Times New Roman" w:hAnsi="Times New Roman" w:cs="Times New Roman"/>
          <w:sz w:val="24"/>
          <w:szCs w:val="24"/>
        </w:rPr>
        <w:t xml:space="preserve"> в подразделениях</w:t>
      </w:r>
      <w:r w:rsidR="00BC21F5" w:rsidRPr="00786C56">
        <w:rPr>
          <w:rFonts w:ascii="Times New Roman" w:hAnsi="Times New Roman" w:cs="Times New Roman"/>
          <w:sz w:val="24"/>
          <w:szCs w:val="24"/>
        </w:rPr>
        <w:t xml:space="preserve"> предприятия</w:t>
      </w:r>
      <w:r w:rsidRPr="00786C56">
        <w:rPr>
          <w:rFonts w:ascii="Times New Roman" w:hAnsi="Times New Roman" w:cs="Times New Roman"/>
          <w:sz w:val="24"/>
          <w:szCs w:val="24"/>
        </w:rPr>
        <w:t xml:space="preserve">. </w:t>
      </w:r>
    </w:p>
    <w:p w14:paraId="43B23D3A" w14:textId="76483E97" w:rsidR="00BD1541" w:rsidRPr="00786C56" w:rsidRDefault="00D279B9"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С целью</w:t>
      </w:r>
      <w:r w:rsidR="00BC21F5" w:rsidRPr="00786C56">
        <w:rPr>
          <w:rFonts w:ascii="Times New Roman" w:hAnsi="Times New Roman" w:cs="Times New Roman"/>
          <w:sz w:val="24"/>
          <w:szCs w:val="24"/>
        </w:rPr>
        <w:t xml:space="preserve"> </w:t>
      </w:r>
      <w:r w:rsidR="00F97013" w:rsidRPr="00786C56">
        <w:rPr>
          <w:rFonts w:ascii="Times New Roman" w:hAnsi="Times New Roman" w:cs="Times New Roman"/>
          <w:sz w:val="24"/>
          <w:szCs w:val="24"/>
        </w:rPr>
        <w:t>изучения</w:t>
      </w:r>
      <w:r w:rsidR="00BC21F5" w:rsidRPr="00786C56">
        <w:rPr>
          <w:rFonts w:ascii="Times New Roman" w:hAnsi="Times New Roman" w:cs="Times New Roman"/>
          <w:sz w:val="24"/>
          <w:szCs w:val="24"/>
        </w:rPr>
        <w:t xml:space="preserve"> </w:t>
      </w:r>
      <w:r w:rsidR="00096EDF" w:rsidRPr="00786C56">
        <w:rPr>
          <w:rFonts w:ascii="Times New Roman" w:hAnsi="Times New Roman" w:cs="Times New Roman"/>
          <w:sz w:val="24"/>
          <w:szCs w:val="24"/>
        </w:rPr>
        <w:t xml:space="preserve">горизонтального и </w:t>
      </w:r>
      <w:r w:rsidR="00BC21F5" w:rsidRPr="00786C56">
        <w:rPr>
          <w:rFonts w:ascii="Times New Roman" w:hAnsi="Times New Roman" w:cs="Times New Roman"/>
          <w:sz w:val="24"/>
          <w:szCs w:val="24"/>
        </w:rPr>
        <w:t>вертикального доверия в исследовании использовал</w:t>
      </w:r>
      <w:r w:rsidR="00410DB8" w:rsidRPr="00786C56">
        <w:rPr>
          <w:rFonts w:ascii="Times New Roman" w:hAnsi="Times New Roman" w:cs="Times New Roman"/>
          <w:sz w:val="24"/>
          <w:szCs w:val="24"/>
        </w:rPr>
        <w:t>а</w:t>
      </w:r>
      <w:r w:rsidR="00BC21F5" w:rsidRPr="00786C56">
        <w:rPr>
          <w:rFonts w:ascii="Times New Roman" w:hAnsi="Times New Roman" w:cs="Times New Roman"/>
          <w:sz w:val="24"/>
          <w:szCs w:val="24"/>
        </w:rPr>
        <w:t xml:space="preserve">сь </w:t>
      </w:r>
      <w:r w:rsidR="00F97013" w:rsidRPr="00786C56">
        <w:rPr>
          <w:rFonts w:ascii="Times New Roman" w:hAnsi="Times New Roman" w:cs="Times New Roman"/>
          <w:sz w:val="24"/>
          <w:szCs w:val="24"/>
        </w:rPr>
        <w:t>методика J. Cook и T. Wall, предполагающая анализ восприятия работниками серии суждений, отражающих два качества доверенных лиц: доброжелательности и компетентности</w:t>
      </w:r>
      <w:r w:rsidR="008C6883">
        <w:rPr>
          <w:rFonts w:ascii="Times New Roman" w:hAnsi="Times New Roman" w:cs="Times New Roman"/>
          <w:sz w:val="24"/>
          <w:szCs w:val="24"/>
        </w:rPr>
        <w:t xml:space="preserve"> </w:t>
      </w:r>
      <w:r w:rsidR="008C6883" w:rsidRPr="008C6883">
        <w:rPr>
          <w:rFonts w:ascii="Times New Roman" w:hAnsi="Times New Roman" w:cs="Times New Roman"/>
          <w:sz w:val="24"/>
          <w:szCs w:val="24"/>
        </w:rPr>
        <w:t>[</w:t>
      </w:r>
      <w:r w:rsidR="008C6883">
        <w:rPr>
          <w:rFonts w:ascii="Times New Roman" w:hAnsi="Times New Roman" w:cs="Times New Roman"/>
          <w:sz w:val="24"/>
          <w:szCs w:val="24"/>
        </w:rPr>
        <w:t>3</w:t>
      </w:r>
      <w:r w:rsidR="008C6883" w:rsidRPr="008C6883">
        <w:rPr>
          <w:rFonts w:ascii="Times New Roman" w:hAnsi="Times New Roman" w:cs="Times New Roman"/>
          <w:sz w:val="24"/>
          <w:szCs w:val="24"/>
        </w:rPr>
        <w:t>]</w:t>
      </w:r>
      <w:r w:rsidR="00F97013" w:rsidRPr="00786C56">
        <w:rPr>
          <w:rFonts w:ascii="Times New Roman" w:hAnsi="Times New Roman" w:cs="Times New Roman"/>
          <w:sz w:val="24"/>
          <w:szCs w:val="24"/>
        </w:rPr>
        <w:t>, с помощью 7-балльной шкалы суммарных оценок (шкала Лайкерта). Кроме этого, для измерения вертикального доверия задавался</w:t>
      </w:r>
      <w:r w:rsidR="00BC21F5" w:rsidRPr="00786C56">
        <w:rPr>
          <w:rFonts w:ascii="Times New Roman" w:hAnsi="Times New Roman" w:cs="Times New Roman"/>
          <w:sz w:val="24"/>
          <w:szCs w:val="24"/>
        </w:rPr>
        <w:t xml:space="preserve"> прямой вопрос</w:t>
      </w:r>
      <w:r w:rsidR="00F97013" w:rsidRPr="00786C56">
        <w:rPr>
          <w:rFonts w:ascii="Times New Roman" w:hAnsi="Times New Roman" w:cs="Times New Roman"/>
          <w:sz w:val="24"/>
          <w:szCs w:val="24"/>
        </w:rPr>
        <w:t xml:space="preserve"> («</w:t>
      </w:r>
      <w:r w:rsidR="00F97013" w:rsidRPr="00786C56">
        <w:rPr>
          <w:rFonts w:ascii="Times New Roman" w:hAnsi="Times New Roman" w:cs="Times New Roman"/>
          <w:i/>
          <w:sz w:val="24"/>
          <w:szCs w:val="24"/>
        </w:rPr>
        <w:t>Как Вы считаете, насколько руководители предприятия заслуживают Вашего доверия?»)</w:t>
      </w:r>
      <w:r w:rsidRPr="00786C56">
        <w:rPr>
          <w:rFonts w:ascii="Times New Roman" w:hAnsi="Times New Roman" w:cs="Times New Roman"/>
          <w:sz w:val="24"/>
          <w:szCs w:val="24"/>
        </w:rPr>
        <w:t xml:space="preserve"> </w:t>
      </w:r>
      <w:r w:rsidR="00BC21F5" w:rsidRPr="00786C56">
        <w:rPr>
          <w:rFonts w:ascii="Times New Roman" w:hAnsi="Times New Roman" w:cs="Times New Roman"/>
          <w:sz w:val="24"/>
          <w:szCs w:val="24"/>
        </w:rPr>
        <w:t xml:space="preserve">об отношении </w:t>
      </w:r>
      <w:r w:rsidRPr="00786C56">
        <w:rPr>
          <w:rFonts w:ascii="Times New Roman" w:hAnsi="Times New Roman" w:cs="Times New Roman"/>
          <w:sz w:val="24"/>
          <w:szCs w:val="24"/>
        </w:rPr>
        <w:t xml:space="preserve">работников к менеджменту разного уровня в структуре управленческой иерархии: линейному, среднему и высшему руководству. </w:t>
      </w:r>
    </w:p>
    <w:p w14:paraId="159CB7B7" w14:textId="141E5EBB" w:rsidR="00BD1541" w:rsidRPr="00786C56" w:rsidRDefault="00BD1541" w:rsidP="00786C56">
      <w:pPr>
        <w:spacing w:after="0" w:line="240" w:lineRule="auto"/>
        <w:ind w:right="141" w:firstLine="709"/>
        <w:jc w:val="both"/>
        <w:rPr>
          <w:rFonts w:ascii="Times New Roman" w:hAnsi="Times New Roman" w:cs="Times New Roman"/>
          <w:color w:val="000000" w:themeColor="text1"/>
          <w:sz w:val="24"/>
          <w:szCs w:val="24"/>
        </w:rPr>
      </w:pPr>
      <w:r w:rsidRPr="00786C56">
        <w:rPr>
          <w:rFonts w:ascii="Times New Roman" w:hAnsi="Times New Roman" w:cs="Times New Roman"/>
          <w:color w:val="000000" w:themeColor="text1"/>
          <w:sz w:val="24"/>
          <w:szCs w:val="24"/>
        </w:rPr>
        <w:t>Показатели восприятия коллективизма измерялись с помощью 5-балльной шкалы суммарных оценок. Каждый из показателей вычисляется как среднее арифметическое баллов по двум суждениям</w:t>
      </w:r>
      <w:r w:rsidR="00DC3DC6" w:rsidRPr="00786C56">
        <w:rPr>
          <w:rFonts w:ascii="Times New Roman" w:hAnsi="Times New Roman" w:cs="Times New Roman"/>
          <w:color w:val="000000" w:themeColor="text1"/>
          <w:sz w:val="24"/>
          <w:szCs w:val="24"/>
        </w:rPr>
        <w:t>: «</w:t>
      </w:r>
      <w:r w:rsidRPr="00786C56">
        <w:rPr>
          <w:rFonts w:ascii="Times New Roman" w:hAnsi="Times New Roman" w:cs="Times New Roman"/>
          <w:i/>
          <w:iCs/>
          <w:color w:val="000000" w:themeColor="text1"/>
          <w:sz w:val="24"/>
          <w:szCs w:val="24"/>
        </w:rPr>
        <w:t>Большинство моих коллег охотно делятся своими знаниями и умениями друг с другом</w:t>
      </w:r>
      <w:r w:rsidR="00DC3DC6" w:rsidRPr="00786C56">
        <w:rPr>
          <w:rFonts w:ascii="Times New Roman" w:hAnsi="Times New Roman" w:cs="Times New Roman"/>
          <w:color w:val="000000" w:themeColor="text1"/>
          <w:sz w:val="24"/>
          <w:szCs w:val="24"/>
        </w:rPr>
        <w:t>», «</w:t>
      </w:r>
      <w:r w:rsidRPr="00786C56">
        <w:rPr>
          <w:rFonts w:ascii="Times New Roman" w:hAnsi="Times New Roman" w:cs="Times New Roman"/>
          <w:i/>
          <w:iCs/>
          <w:color w:val="000000" w:themeColor="text1"/>
          <w:sz w:val="24"/>
          <w:szCs w:val="24"/>
        </w:rPr>
        <w:t>Сложные вопросы мы с коллегами обычно решаем совместно</w:t>
      </w:r>
      <w:r w:rsidR="00DC3DC6" w:rsidRPr="00786C56">
        <w:rPr>
          <w:rFonts w:ascii="Times New Roman" w:hAnsi="Times New Roman" w:cs="Times New Roman"/>
          <w:color w:val="000000" w:themeColor="text1"/>
          <w:sz w:val="24"/>
          <w:szCs w:val="24"/>
        </w:rPr>
        <w:t xml:space="preserve">». </w:t>
      </w:r>
    </w:p>
    <w:p w14:paraId="780D5841" w14:textId="2080A1C2" w:rsidR="00402235" w:rsidRPr="00786C56" w:rsidRDefault="00531FDE" w:rsidP="00786C56">
      <w:pPr>
        <w:spacing w:after="0" w:line="240" w:lineRule="auto"/>
        <w:ind w:right="142" w:firstLine="709"/>
        <w:jc w:val="both"/>
        <w:rPr>
          <w:rFonts w:ascii="Times New Roman" w:hAnsi="Times New Roman" w:cs="Times New Roman"/>
          <w:sz w:val="24"/>
          <w:szCs w:val="24"/>
        </w:rPr>
      </w:pPr>
      <w:r w:rsidRPr="00786C56">
        <w:rPr>
          <w:rFonts w:ascii="Times New Roman" w:hAnsi="Times New Roman" w:cs="Times New Roman"/>
          <w:sz w:val="24"/>
          <w:szCs w:val="24"/>
        </w:rPr>
        <w:t>С целью проверки гипотез</w:t>
      </w:r>
      <w:r w:rsidR="00BC21F5" w:rsidRPr="00786C56">
        <w:rPr>
          <w:rFonts w:ascii="Times New Roman" w:hAnsi="Times New Roman" w:cs="Times New Roman"/>
          <w:sz w:val="24"/>
          <w:szCs w:val="24"/>
        </w:rPr>
        <w:t>ы</w:t>
      </w:r>
      <w:r w:rsidRPr="00786C56">
        <w:rPr>
          <w:rFonts w:ascii="Times New Roman" w:hAnsi="Times New Roman" w:cs="Times New Roman"/>
          <w:sz w:val="24"/>
          <w:szCs w:val="24"/>
        </w:rPr>
        <w:t xml:space="preserve"> исследования применялась порядковая регрессия и корреляционный анализ с использованием коэффициента ранговой корреляции Спирмена.  </w:t>
      </w:r>
    </w:p>
    <w:p w14:paraId="591FFD16" w14:textId="1B3269B0" w:rsidR="00531FDE" w:rsidRPr="00786C56" w:rsidRDefault="00531FDE" w:rsidP="00786C56">
      <w:pPr>
        <w:spacing w:after="0" w:line="240" w:lineRule="auto"/>
        <w:ind w:right="142" w:firstLine="709"/>
        <w:rPr>
          <w:rFonts w:ascii="Times New Roman" w:hAnsi="Times New Roman" w:cs="Times New Roman"/>
          <w:b/>
          <w:bCs/>
          <w:sz w:val="24"/>
          <w:szCs w:val="24"/>
        </w:rPr>
      </w:pPr>
      <w:r w:rsidRPr="00786C56">
        <w:rPr>
          <w:rFonts w:ascii="Times New Roman" w:hAnsi="Times New Roman" w:cs="Times New Roman"/>
          <w:b/>
          <w:bCs/>
          <w:sz w:val="24"/>
          <w:szCs w:val="24"/>
        </w:rPr>
        <w:t>Результаты</w:t>
      </w:r>
      <w:r w:rsidR="00DC3DC6" w:rsidRPr="00786C56">
        <w:rPr>
          <w:rFonts w:ascii="Times New Roman" w:hAnsi="Times New Roman" w:cs="Times New Roman"/>
          <w:b/>
          <w:bCs/>
          <w:sz w:val="24"/>
          <w:szCs w:val="24"/>
        </w:rPr>
        <w:t xml:space="preserve"> исследования</w:t>
      </w:r>
    </w:p>
    <w:p w14:paraId="02759842" w14:textId="6C479079" w:rsidR="00531FDE" w:rsidRPr="00786C56" w:rsidRDefault="00531FDE" w:rsidP="00786C56">
      <w:pPr>
        <w:spacing w:after="0" w:line="240" w:lineRule="auto"/>
        <w:ind w:right="142"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Исследование показывает, что доверие работников к руководству организации на обследуемом предприятии довольно высоко. </w:t>
      </w:r>
      <w:r w:rsidR="00705359" w:rsidRPr="00786C56">
        <w:rPr>
          <w:rFonts w:ascii="Times New Roman" w:hAnsi="Times New Roman" w:cs="Times New Roman"/>
          <w:sz w:val="24"/>
          <w:szCs w:val="24"/>
        </w:rPr>
        <w:t>И</w:t>
      </w:r>
      <w:r w:rsidRPr="00786C56">
        <w:rPr>
          <w:rFonts w:ascii="Times New Roman" w:hAnsi="Times New Roman" w:cs="Times New Roman"/>
          <w:sz w:val="24"/>
          <w:szCs w:val="24"/>
        </w:rPr>
        <w:t xml:space="preserve">ндекс вертикального доверия, </w:t>
      </w:r>
      <w:r w:rsidR="00705359" w:rsidRPr="00786C56">
        <w:rPr>
          <w:rFonts w:ascii="Times New Roman" w:hAnsi="Times New Roman" w:cs="Times New Roman"/>
          <w:sz w:val="24"/>
          <w:szCs w:val="24"/>
        </w:rPr>
        <w:t>суммирующий</w:t>
      </w:r>
      <w:r w:rsidRPr="00786C56">
        <w:rPr>
          <w:rFonts w:ascii="Times New Roman" w:hAnsi="Times New Roman" w:cs="Times New Roman"/>
          <w:sz w:val="24"/>
          <w:szCs w:val="24"/>
        </w:rPr>
        <w:t xml:space="preserve"> оценки работников </w:t>
      </w:r>
      <w:r w:rsidR="00705359" w:rsidRPr="00786C56">
        <w:rPr>
          <w:rFonts w:ascii="Times New Roman" w:hAnsi="Times New Roman" w:cs="Times New Roman"/>
          <w:sz w:val="24"/>
          <w:szCs w:val="24"/>
        </w:rPr>
        <w:t>в отношении</w:t>
      </w:r>
      <w:r w:rsidRPr="00786C56">
        <w:rPr>
          <w:rFonts w:ascii="Times New Roman" w:hAnsi="Times New Roman" w:cs="Times New Roman"/>
          <w:sz w:val="24"/>
          <w:szCs w:val="24"/>
        </w:rPr>
        <w:t xml:space="preserve"> показателей доброжелательности и компетентности руководства, составляет 0,71. Поскольку измерение индекса варьируется в границах от 0 до 1, полученный результат свидетельствует о достаточно устойчивом доверительном отношении работников к руководству предприятия. Следует отметить, что персонал практически на одинаковом уровне </w:t>
      </w:r>
      <w:r w:rsidR="00AA6786" w:rsidRPr="00786C56">
        <w:rPr>
          <w:rFonts w:ascii="Times New Roman" w:hAnsi="Times New Roman" w:cs="Times New Roman"/>
          <w:sz w:val="24"/>
          <w:szCs w:val="24"/>
        </w:rPr>
        <w:t>оценивает,</w:t>
      </w:r>
      <w:r w:rsidRPr="00786C56">
        <w:rPr>
          <w:rFonts w:ascii="Times New Roman" w:hAnsi="Times New Roman" w:cs="Times New Roman"/>
          <w:sz w:val="24"/>
          <w:szCs w:val="24"/>
        </w:rPr>
        <w:t xml:space="preserve"> как доброжелательность (значение индекса – 0,75), так и компетентность руководства (значение индекса – 0,69). </w:t>
      </w:r>
    </w:p>
    <w:p w14:paraId="745EBD3E" w14:textId="70457D78" w:rsidR="00531FDE" w:rsidRPr="00786C56" w:rsidRDefault="00531FDE"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В структуре управленческого аппарата </w:t>
      </w:r>
      <w:r w:rsidR="001B6417" w:rsidRPr="00786C56">
        <w:rPr>
          <w:rFonts w:ascii="Times New Roman" w:hAnsi="Times New Roman" w:cs="Times New Roman"/>
          <w:sz w:val="24"/>
          <w:szCs w:val="24"/>
        </w:rPr>
        <w:t xml:space="preserve">наиболее высоким </w:t>
      </w:r>
      <w:r w:rsidR="00860906" w:rsidRPr="00786C56">
        <w:rPr>
          <w:rFonts w:ascii="Times New Roman" w:hAnsi="Times New Roman" w:cs="Times New Roman"/>
          <w:sz w:val="24"/>
          <w:szCs w:val="24"/>
        </w:rPr>
        <w:t xml:space="preserve">уровнем </w:t>
      </w:r>
      <w:r w:rsidR="001B6417" w:rsidRPr="00786C56">
        <w:rPr>
          <w:rFonts w:ascii="Times New Roman" w:hAnsi="Times New Roman" w:cs="Times New Roman"/>
          <w:sz w:val="24"/>
          <w:szCs w:val="24"/>
        </w:rPr>
        <w:t>довери</w:t>
      </w:r>
      <w:r w:rsidR="00860906" w:rsidRPr="00786C56">
        <w:rPr>
          <w:rFonts w:ascii="Times New Roman" w:hAnsi="Times New Roman" w:cs="Times New Roman"/>
          <w:sz w:val="24"/>
          <w:szCs w:val="24"/>
        </w:rPr>
        <w:t>я</w:t>
      </w:r>
      <w:r w:rsidR="001B6417" w:rsidRPr="00786C56">
        <w:rPr>
          <w:rFonts w:ascii="Times New Roman" w:hAnsi="Times New Roman" w:cs="Times New Roman"/>
          <w:sz w:val="24"/>
          <w:szCs w:val="24"/>
        </w:rPr>
        <w:t xml:space="preserve"> подчиненных обладают линейные руководители</w:t>
      </w:r>
      <w:r w:rsidRPr="00786C56">
        <w:rPr>
          <w:rFonts w:ascii="Times New Roman" w:hAnsi="Times New Roman" w:cs="Times New Roman"/>
          <w:sz w:val="24"/>
          <w:szCs w:val="24"/>
        </w:rPr>
        <w:t xml:space="preserve"> (доля работников, </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скорее доверяющих</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 xml:space="preserve"> им, составляет 21% и </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полностью доверяющих</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 xml:space="preserve"> – 75%), что объяснимо более тесной коммуникацией, близкими социальными связям, основанными на взаимно разделяемых ценностях и нормах.</w:t>
      </w:r>
      <w:r w:rsidR="004959E9" w:rsidRPr="00786C56">
        <w:rPr>
          <w:rFonts w:ascii="Times New Roman" w:hAnsi="Times New Roman" w:cs="Times New Roman"/>
          <w:sz w:val="24"/>
          <w:szCs w:val="24"/>
        </w:rPr>
        <w:t xml:space="preserve"> В то же время, доверие к руководству, занимающему более высокое положение, также достаточно высоко: менеджерам среднего звена</w:t>
      </w:r>
      <w:r w:rsidRPr="00786C56">
        <w:rPr>
          <w:rFonts w:ascii="Times New Roman" w:hAnsi="Times New Roman" w:cs="Times New Roman"/>
          <w:sz w:val="24"/>
          <w:szCs w:val="24"/>
        </w:rPr>
        <w:t xml:space="preserve"> </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скорее доверяют</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 xml:space="preserve"> 25% опрошенных работников, </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полностью доверяют</w:t>
      </w:r>
      <w:r w:rsidR="00705359" w:rsidRPr="00786C56">
        <w:rPr>
          <w:rFonts w:ascii="Times New Roman" w:hAnsi="Times New Roman" w:cs="Times New Roman"/>
          <w:sz w:val="24"/>
          <w:szCs w:val="24"/>
        </w:rPr>
        <w:t>»</w:t>
      </w:r>
      <w:r w:rsidRPr="00786C56">
        <w:rPr>
          <w:rFonts w:ascii="Times New Roman" w:hAnsi="Times New Roman" w:cs="Times New Roman"/>
          <w:sz w:val="24"/>
          <w:szCs w:val="24"/>
        </w:rPr>
        <w:t xml:space="preserve"> – 66%; руководителям высшего уровня – 27% и 63% соответственно.</w:t>
      </w:r>
    </w:p>
    <w:p w14:paraId="20881369" w14:textId="38EB8A59" w:rsidR="003B14E7" w:rsidRPr="00786C56" w:rsidRDefault="00531FDE"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Уровень доверия к линейному руководству на исследуемом предприятии не имеет существенных отличий между разными социально-демографическими группами работников. Однако наблюдаются особенности доверительного отношения среди разных групп персонала к руководству высшего и среднего звена. Так, более склонны доверять руководителям высшего и среднего уровней: женщины (среди них доля </w:t>
      </w:r>
      <w:r w:rsidR="004959E9" w:rsidRPr="00786C56">
        <w:rPr>
          <w:rFonts w:ascii="Times New Roman" w:hAnsi="Times New Roman" w:cs="Times New Roman"/>
          <w:sz w:val="24"/>
          <w:szCs w:val="24"/>
        </w:rPr>
        <w:t>«</w:t>
      </w:r>
      <w:r w:rsidRPr="00786C56">
        <w:rPr>
          <w:rFonts w:ascii="Times New Roman" w:hAnsi="Times New Roman" w:cs="Times New Roman"/>
          <w:sz w:val="24"/>
          <w:szCs w:val="24"/>
        </w:rPr>
        <w:t>скорее</w:t>
      </w:r>
      <w:r w:rsidR="004959E9" w:rsidRPr="00786C56">
        <w:rPr>
          <w:rFonts w:ascii="Times New Roman" w:hAnsi="Times New Roman" w:cs="Times New Roman"/>
          <w:sz w:val="24"/>
          <w:szCs w:val="24"/>
        </w:rPr>
        <w:t>»</w:t>
      </w:r>
      <w:r w:rsidRPr="00786C56">
        <w:rPr>
          <w:rFonts w:ascii="Times New Roman" w:hAnsi="Times New Roman" w:cs="Times New Roman"/>
          <w:sz w:val="24"/>
          <w:szCs w:val="24"/>
        </w:rPr>
        <w:t xml:space="preserve"> или </w:t>
      </w:r>
      <w:r w:rsidR="004959E9" w:rsidRPr="00786C56">
        <w:rPr>
          <w:rFonts w:ascii="Times New Roman" w:hAnsi="Times New Roman" w:cs="Times New Roman"/>
          <w:sz w:val="24"/>
          <w:szCs w:val="24"/>
        </w:rPr>
        <w:t>«</w:t>
      </w:r>
      <w:r w:rsidRPr="00786C56">
        <w:rPr>
          <w:rFonts w:ascii="Times New Roman" w:hAnsi="Times New Roman" w:cs="Times New Roman"/>
          <w:sz w:val="24"/>
          <w:szCs w:val="24"/>
        </w:rPr>
        <w:t>полностью</w:t>
      </w:r>
      <w:r w:rsidR="004959E9" w:rsidRPr="00786C56">
        <w:rPr>
          <w:rFonts w:ascii="Times New Roman" w:hAnsi="Times New Roman" w:cs="Times New Roman"/>
          <w:sz w:val="24"/>
          <w:szCs w:val="24"/>
        </w:rPr>
        <w:t>»</w:t>
      </w:r>
      <w:r w:rsidRPr="00786C56">
        <w:rPr>
          <w:rFonts w:ascii="Times New Roman" w:hAnsi="Times New Roman" w:cs="Times New Roman"/>
          <w:sz w:val="24"/>
          <w:szCs w:val="24"/>
        </w:rPr>
        <w:t xml:space="preserve"> доверяющих почти достигает максимума, составляя 99% и 97% соответственно); молодежь 18-34 лет (90% и 91% соответственно) и люди среднего возраста 35-49 лет (93% в обоих случаях); работники с более высоким уровнем образования, прежде всего, имеющие высший уровень образования (92% и 93% соответственно) и, закономерно, инженерно-технические работники (94% и 95%). Таким образом, в отличие от доверия к менеджменту высшего и среднего звена, доверие работников к непосредственным руководителям гораздо в большей степени определяется близостью социальных связей и культурой отношений, нежели социально-демографическими факторами.</w:t>
      </w:r>
    </w:p>
    <w:p w14:paraId="035A43E6" w14:textId="36B4A781" w:rsidR="003B14E7" w:rsidRPr="00786C56" w:rsidRDefault="00860906"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Согласно полученным результатам, </w:t>
      </w:r>
      <w:r w:rsidR="003B14E7" w:rsidRPr="00786C56">
        <w:rPr>
          <w:rFonts w:ascii="Times New Roman" w:hAnsi="Times New Roman" w:cs="Times New Roman"/>
          <w:sz w:val="24"/>
          <w:szCs w:val="24"/>
        </w:rPr>
        <w:t xml:space="preserve">уровень горизонтального доверия на предприятии также очень высок. </w:t>
      </w:r>
      <w:r w:rsidR="00033015" w:rsidRPr="00786C56">
        <w:rPr>
          <w:rFonts w:ascii="Times New Roman" w:hAnsi="Times New Roman" w:cs="Times New Roman"/>
          <w:sz w:val="24"/>
          <w:szCs w:val="24"/>
        </w:rPr>
        <w:t xml:space="preserve">Индекс взаимного </w:t>
      </w:r>
      <w:r w:rsidR="003B14E7" w:rsidRPr="00786C56">
        <w:rPr>
          <w:rFonts w:ascii="Times New Roman" w:hAnsi="Times New Roman" w:cs="Times New Roman"/>
          <w:sz w:val="24"/>
          <w:szCs w:val="24"/>
        </w:rPr>
        <w:t>довери</w:t>
      </w:r>
      <w:r w:rsidR="00033015" w:rsidRPr="00786C56">
        <w:rPr>
          <w:rFonts w:ascii="Times New Roman" w:hAnsi="Times New Roman" w:cs="Times New Roman"/>
          <w:sz w:val="24"/>
          <w:szCs w:val="24"/>
        </w:rPr>
        <w:t>я</w:t>
      </w:r>
      <w:r w:rsidR="003B14E7" w:rsidRPr="00786C56">
        <w:rPr>
          <w:rFonts w:ascii="Times New Roman" w:hAnsi="Times New Roman" w:cs="Times New Roman"/>
          <w:sz w:val="24"/>
          <w:szCs w:val="24"/>
        </w:rPr>
        <w:t xml:space="preserve"> работников </w:t>
      </w:r>
      <w:r w:rsidR="00033015" w:rsidRPr="00786C56">
        <w:rPr>
          <w:rFonts w:ascii="Times New Roman" w:hAnsi="Times New Roman" w:cs="Times New Roman"/>
          <w:sz w:val="24"/>
          <w:szCs w:val="24"/>
        </w:rPr>
        <w:t>друг к другу составляет 0,84, что свиде</w:t>
      </w:r>
      <w:r w:rsidR="00A22CD1" w:rsidRPr="00786C56">
        <w:rPr>
          <w:rFonts w:ascii="Times New Roman" w:hAnsi="Times New Roman" w:cs="Times New Roman"/>
          <w:sz w:val="24"/>
          <w:szCs w:val="24"/>
        </w:rPr>
        <w:t>те</w:t>
      </w:r>
      <w:r w:rsidR="00033015" w:rsidRPr="00786C56">
        <w:rPr>
          <w:rFonts w:ascii="Times New Roman" w:hAnsi="Times New Roman" w:cs="Times New Roman"/>
          <w:sz w:val="24"/>
          <w:szCs w:val="24"/>
        </w:rPr>
        <w:t>льствуе</w:t>
      </w:r>
      <w:r w:rsidR="00A22CD1" w:rsidRPr="00786C56">
        <w:rPr>
          <w:rFonts w:ascii="Times New Roman" w:hAnsi="Times New Roman" w:cs="Times New Roman"/>
          <w:sz w:val="24"/>
          <w:szCs w:val="24"/>
        </w:rPr>
        <w:t>т о сложившихся на предприятии отношениях взаимовыручки, взаимной ответственности, довери</w:t>
      </w:r>
      <w:r w:rsidR="00374924" w:rsidRPr="00786C56">
        <w:rPr>
          <w:rFonts w:ascii="Times New Roman" w:hAnsi="Times New Roman" w:cs="Times New Roman"/>
          <w:sz w:val="24"/>
          <w:szCs w:val="24"/>
        </w:rPr>
        <w:t>я</w:t>
      </w:r>
      <w:r w:rsidR="00A22CD1" w:rsidRPr="00786C56">
        <w:rPr>
          <w:rFonts w:ascii="Times New Roman" w:hAnsi="Times New Roman" w:cs="Times New Roman"/>
          <w:sz w:val="24"/>
          <w:szCs w:val="24"/>
        </w:rPr>
        <w:t xml:space="preserve"> к знаниям и опыту коллег.   </w:t>
      </w:r>
    </w:p>
    <w:p w14:paraId="2B084FD3" w14:textId="738AEA8C" w:rsidR="00860906" w:rsidRPr="00786C56" w:rsidRDefault="00D53505"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Опрос показал, что поддержка коллективистских ценностей и установок в обследуемом коллективе работников промышленного предприятия выражена на высоком уровне: индекс восприятия коллективизма </w:t>
      </w:r>
      <w:r w:rsidR="00374924" w:rsidRPr="00786C56">
        <w:rPr>
          <w:rFonts w:ascii="Times New Roman" w:hAnsi="Times New Roman" w:cs="Times New Roman"/>
          <w:sz w:val="24"/>
          <w:szCs w:val="24"/>
        </w:rPr>
        <w:t>составляет 0,84</w:t>
      </w:r>
      <w:r w:rsidR="00C90942" w:rsidRPr="00786C56">
        <w:rPr>
          <w:rFonts w:ascii="Times New Roman" w:hAnsi="Times New Roman" w:cs="Times New Roman"/>
          <w:sz w:val="24"/>
          <w:szCs w:val="24"/>
        </w:rPr>
        <w:t>.</w:t>
      </w:r>
      <w:r w:rsidR="00E94244" w:rsidRPr="00786C56">
        <w:rPr>
          <w:rFonts w:ascii="Times New Roman" w:hAnsi="Times New Roman" w:cs="Times New Roman"/>
          <w:sz w:val="24"/>
          <w:szCs w:val="24"/>
        </w:rPr>
        <w:t xml:space="preserve"> В трудовом процессе работники обмениваются своими знаниями и умениями друг с другом, сообща решают сложные производственные задачи</w:t>
      </w:r>
      <w:r w:rsidR="00376735" w:rsidRPr="00786C56">
        <w:rPr>
          <w:rFonts w:ascii="Times New Roman" w:hAnsi="Times New Roman" w:cs="Times New Roman"/>
          <w:sz w:val="24"/>
          <w:szCs w:val="24"/>
        </w:rPr>
        <w:t>, тем самым демонстрируя поддержку ценностей коллективизма.</w:t>
      </w:r>
      <w:r w:rsidR="00E94244" w:rsidRPr="00786C56">
        <w:rPr>
          <w:rFonts w:ascii="Times New Roman" w:hAnsi="Times New Roman" w:cs="Times New Roman"/>
          <w:sz w:val="24"/>
          <w:szCs w:val="24"/>
        </w:rPr>
        <w:t xml:space="preserve"> </w:t>
      </w:r>
    </w:p>
    <w:p w14:paraId="315ED73A" w14:textId="707D196D" w:rsidR="00D70206" w:rsidRDefault="00D70206"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На первом этапе для проверки гипотезы о связи между доверием и коллективизмом на предприятии использовался корреляционный анализ. Значения коэффициента Спирмена продемонстрировали, что наличествует прямая положительная связь между восприятием работниками коллективизма и доверием на предприятии, оцененн</w:t>
      </w:r>
      <w:r w:rsidR="00331505" w:rsidRPr="00786C56">
        <w:rPr>
          <w:rFonts w:ascii="Times New Roman" w:hAnsi="Times New Roman" w:cs="Times New Roman"/>
          <w:sz w:val="24"/>
          <w:szCs w:val="24"/>
        </w:rPr>
        <w:t>ом</w:t>
      </w:r>
      <w:r w:rsidRPr="00786C56">
        <w:rPr>
          <w:rFonts w:ascii="Times New Roman" w:hAnsi="Times New Roman" w:cs="Times New Roman"/>
          <w:sz w:val="24"/>
          <w:szCs w:val="24"/>
        </w:rPr>
        <w:t xml:space="preserve"> через суммарный индекс </w:t>
      </w:r>
      <w:r w:rsidR="00331505" w:rsidRPr="00786C56">
        <w:rPr>
          <w:rFonts w:ascii="Times New Roman" w:hAnsi="Times New Roman" w:cs="Times New Roman"/>
          <w:sz w:val="24"/>
          <w:szCs w:val="24"/>
        </w:rPr>
        <w:t xml:space="preserve">(см. таблицу 1). При этом связь горизонтального доверия и коллективизма можно охарактеризовать как высокую (восприятие коллективизма rs = 0,786, α </w:t>
      </w:r>
      <w:r w:rsidR="00AA6786" w:rsidRPr="00786C56">
        <w:rPr>
          <w:rFonts w:ascii="Times New Roman" w:hAnsi="Times New Roman" w:cs="Times New Roman"/>
          <w:sz w:val="24"/>
          <w:szCs w:val="24"/>
        </w:rPr>
        <w:t>&lt;0</w:t>
      </w:r>
      <w:r w:rsidR="00331505" w:rsidRPr="00786C56">
        <w:rPr>
          <w:rFonts w:ascii="Times New Roman" w:hAnsi="Times New Roman" w:cs="Times New Roman"/>
          <w:sz w:val="24"/>
          <w:szCs w:val="24"/>
        </w:rPr>
        <w:t>,01), а связь вертикального доверия и коллективизма как относящуюся к категории слабых (восприятие коллективизма rs = 0,</w:t>
      </w:r>
      <w:r w:rsidR="00EC0001" w:rsidRPr="00786C56">
        <w:rPr>
          <w:rFonts w:ascii="Times New Roman" w:hAnsi="Times New Roman" w:cs="Times New Roman"/>
          <w:sz w:val="24"/>
          <w:szCs w:val="24"/>
        </w:rPr>
        <w:t>438</w:t>
      </w:r>
      <w:r w:rsidR="00331505" w:rsidRPr="00786C56">
        <w:rPr>
          <w:rFonts w:ascii="Times New Roman" w:hAnsi="Times New Roman" w:cs="Times New Roman"/>
          <w:sz w:val="24"/>
          <w:szCs w:val="24"/>
        </w:rPr>
        <w:t xml:space="preserve">, α </w:t>
      </w:r>
      <w:r w:rsidR="00AA6786" w:rsidRPr="00786C56">
        <w:rPr>
          <w:rFonts w:ascii="Times New Roman" w:hAnsi="Times New Roman" w:cs="Times New Roman"/>
          <w:sz w:val="24"/>
          <w:szCs w:val="24"/>
        </w:rPr>
        <w:t>&lt;0</w:t>
      </w:r>
      <w:r w:rsidR="00331505" w:rsidRPr="00786C56">
        <w:rPr>
          <w:rFonts w:ascii="Times New Roman" w:hAnsi="Times New Roman" w:cs="Times New Roman"/>
          <w:sz w:val="24"/>
          <w:szCs w:val="24"/>
        </w:rPr>
        <w:t>,01)</w:t>
      </w:r>
      <w:r w:rsidR="00EC0001" w:rsidRPr="00786C56">
        <w:rPr>
          <w:rFonts w:ascii="Times New Roman" w:hAnsi="Times New Roman" w:cs="Times New Roman"/>
          <w:sz w:val="24"/>
          <w:szCs w:val="24"/>
        </w:rPr>
        <w:t xml:space="preserve">. </w:t>
      </w:r>
    </w:p>
    <w:p w14:paraId="4DBD1B6F" w14:textId="77777777" w:rsidR="00F359B1" w:rsidRPr="00786C56" w:rsidRDefault="00F359B1" w:rsidP="00786C56">
      <w:pPr>
        <w:spacing w:after="0" w:line="240" w:lineRule="auto"/>
        <w:ind w:right="141" w:firstLine="709"/>
        <w:jc w:val="both"/>
        <w:rPr>
          <w:rFonts w:ascii="Times New Roman" w:hAnsi="Times New Roman" w:cs="Times New Roman"/>
          <w:sz w:val="24"/>
          <w:szCs w:val="24"/>
        </w:rPr>
      </w:pPr>
    </w:p>
    <w:p w14:paraId="5F24DCEA" w14:textId="223E090D" w:rsidR="00D70206" w:rsidRPr="00F359B1" w:rsidRDefault="00D70206" w:rsidP="00786C56">
      <w:pPr>
        <w:spacing w:after="0" w:line="240" w:lineRule="auto"/>
        <w:ind w:firstLine="709"/>
        <w:jc w:val="right"/>
        <w:rPr>
          <w:rFonts w:ascii="Times New Roman" w:hAnsi="Times New Roman" w:cs="Times New Roman"/>
          <w:i/>
          <w:iCs/>
          <w:sz w:val="24"/>
          <w:szCs w:val="24"/>
        </w:rPr>
      </w:pPr>
      <w:r w:rsidRPr="00F359B1">
        <w:rPr>
          <w:rFonts w:ascii="Times New Roman" w:hAnsi="Times New Roman" w:cs="Times New Roman"/>
          <w:i/>
          <w:iCs/>
          <w:sz w:val="24"/>
          <w:szCs w:val="24"/>
        </w:rPr>
        <w:t xml:space="preserve">Таблица </w:t>
      </w:r>
      <w:r w:rsidR="00F359B1">
        <w:rPr>
          <w:rFonts w:ascii="Times New Roman" w:hAnsi="Times New Roman" w:cs="Times New Roman"/>
          <w:i/>
          <w:iCs/>
          <w:sz w:val="24"/>
          <w:szCs w:val="24"/>
        </w:rPr>
        <w:t>1</w:t>
      </w:r>
    </w:p>
    <w:p w14:paraId="26390F48" w14:textId="144FEE83" w:rsidR="00D70206" w:rsidRPr="00F359B1" w:rsidRDefault="00D70206" w:rsidP="00786C56">
      <w:pPr>
        <w:spacing w:after="0" w:line="240" w:lineRule="auto"/>
        <w:ind w:firstLine="709"/>
        <w:jc w:val="center"/>
        <w:rPr>
          <w:rFonts w:ascii="Times New Roman" w:hAnsi="Times New Roman" w:cs="Times New Roman"/>
          <w:sz w:val="24"/>
          <w:szCs w:val="24"/>
        </w:rPr>
      </w:pPr>
      <w:r w:rsidRPr="00F359B1">
        <w:rPr>
          <w:rFonts w:ascii="Times New Roman" w:hAnsi="Times New Roman" w:cs="Times New Roman"/>
          <w:sz w:val="24"/>
          <w:szCs w:val="24"/>
        </w:rPr>
        <w:t xml:space="preserve">Связь </w:t>
      </w:r>
      <w:r w:rsidR="00EC0001" w:rsidRPr="00F359B1">
        <w:rPr>
          <w:rFonts w:ascii="Times New Roman" w:hAnsi="Times New Roman" w:cs="Times New Roman"/>
          <w:sz w:val="24"/>
          <w:szCs w:val="24"/>
        </w:rPr>
        <w:t xml:space="preserve">организационного </w:t>
      </w:r>
      <w:r w:rsidRPr="00F359B1">
        <w:rPr>
          <w:rFonts w:ascii="Times New Roman" w:hAnsi="Times New Roman" w:cs="Times New Roman"/>
          <w:sz w:val="24"/>
          <w:szCs w:val="24"/>
        </w:rPr>
        <w:t xml:space="preserve">доверия с </w:t>
      </w:r>
      <w:r w:rsidR="00EC0001" w:rsidRPr="00F359B1">
        <w:rPr>
          <w:rFonts w:ascii="Times New Roman" w:hAnsi="Times New Roman" w:cs="Times New Roman"/>
          <w:sz w:val="24"/>
          <w:szCs w:val="24"/>
        </w:rPr>
        <w:t>восприятием коллективизма</w:t>
      </w:r>
      <w:r w:rsidRPr="00F359B1">
        <w:rPr>
          <w:rFonts w:ascii="Times New Roman" w:hAnsi="Times New Roman" w:cs="Times New Roman"/>
          <w:sz w:val="24"/>
          <w:szCs w:val="24"/>
        </w:rPr>
        <w:t xml:space="preserve"> (коэффициент ранговой корреляции Спирмена, rs)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1"/>
        <w:gridCol w:w="4627"/>
      </w:tblGrid>
      <w:tr w:rsidR="00D70206" w:rsidRPr="00786C56" w14:paraId="6CE27A1B" w14:textId="77777777" w:rsidTr="00705893">
        <w:trPr>
          <w:jc w:val="center"/>
        </w:trPr>
        <w:tc>
          <w:tcPr>
            <w:tcW w:w="2597" w:type="pct"/>
            <w:shd w:val="clear" w:color="auto" w:fill="auto"/>
          </w:tcPr>
          <w:p w14:paraId="760BFB92" w14:textId="5077F6C5" w:rsidR="00D70206" w:rsidRPr="00F359B1" w:rsidRDefault="00D70206" w:rsidP="00786C56">
            <w:pPr>
              <w:spacing w:after="0" w:line="240" w:lineRule="auto"/>
              <w:ind w:firstLine="709"/>
              <w:jc w:val="center"/>
              <w:rPr>
                <w:rFonts w:ascii="Times New Roman" w:hAnsi="Times New Roman" w:cs="Times New Roman"/>
                <w:sz w:val="24"/>
                <w:szCs w:val="24"/>
              </w:rPr>
            </w:pPr>
            <w:r w:rsidRPr="00F359B1">
              <w:rPr>
                <w:rFonts w:ascii="Times New Roman" w:hAnsi="Times New Roman" w:cs="Times New Roman"/>
                <w:sz w:val="24"/>
                <w:szCs w:val="24"/>
              </w:rPr>
              <w:t>Виды организационн</w:t>
            </w:r>
            <w:r w:rsidR="00EC0001" w:rsidRPr="00F359B1">
              <w:rPr>
                <w:rFonts w:ascii="Times New Roman" w:hAnsi="Times New Roman" w:cs="Times New Roman"/>
                <w:sz w:val="24"/>
                <w:szCs w:val="24"/>
              </w:rPr>
              <w:t>ого доверия</w:t>
            </w:r>
          </w:p>
        </w:tc>
        <w:tc>
          <w:tcPr>
            <w:tcW w:w="2403" w:type="pct"/>
            <w:shd w:val="clear" w:color="auto" w:fill="auto"/>
          </w:tcPr>
          <w:p w14:paraId="44BEF5A4" w14:textId="53598F30" w:rsidR="00D70206" w:rsidRPr="00F359B1" w:rsidRDefault="00EC0001" w:rsidP="00786C56">
            <w:pPr>
              <w:spacing w:after="0" w:line="240" w:lineRule="auto"/>
              <w:ind w:firstLine="709"/>
              <w:jc w:val="center"/>
              <w:rPr>
                <w:rFonts w:ascii="Times New Roman" w:hAnsi="Times New Roman" w:cs="Times New Roman"/>
                <w:sz w:val="24"/>
                <w:szCs w:val="24"/>
                <w:lang w:val="en-US"/>
              </w:rPr>
            </w:pPr>
            <w:r w:rsidRPr="00F359B1">
              <w:rPr>
                <w:rFonts w:ascii="Times New Roman" w:hAnsi="Times New Roman" w:cs="Times New Roman"/>
                <w:sz w:val="24"/>
                <w:szCs w:val="24"/>
              </w:rPr>
              <w:t xml:space="preserve">Восприятие коллективизма </w:t>
            </w:r>
            <w:r w:rsidR="00D70206" w:rsidRPr="00F359B1">
              <w:rPr>
                <w:rFonts w:ascii="Times New Roman" w:hAnsi="Times New Roman" w:cs="Times New Roman"/>
                <w:sz w:val="24"/>
                <w:szCs w:val="24"/>
                <w:lang w:val="en-US"/>
              </w:rPr>
              <w:t>rs</w:t>
            </w:r>
          </w:p>
        </w:tc>
      </w:tr>
      <w:tr w:rsidR="00D70206" w:rsidRPr="00786C56" w14:paraId="65949B10" w14:textId="77777777" w:rsidTr="00705893">
        <w:trPr>
          <w:jc w:val="center"/>
        </w:trPr>
        <w:tc>
          <w:tcPr>
            <w:tcW w:w="2597" w:type="pct"/>
            <w:shd w:val="clear" w:color="auto" w:fill="auto"/>
          </w:tcPr>
          <w:p w14:paraId="47733C5E" w14:textId="1CFE6545" w:rsidR="00D70206" w:rsidRPr="00786C56" w:rsidRDefault="00EC0001" w:rsidP="00786C56">
            <w:pPr>
              <w:spacing w:after="0" w:line="240" w:lineRule="auto"/>
              <w:ind w:firstLine="709"/>
              <w:jc w:val="center"/>
              <w:rPr>
                <w:rFonts w:ascii="Times New Roman" w:hAnsi="Times New Roman" w:cs="Times New Roman"/>
                <w:sz w:val="24"/>
                <w:szCs w:val="24"/>
              </w:rPr>
            </w:pPr>
            <w:r w:rsidRPr="00786C56">
              <w:rPr>
                <w:rFonts w:ascii="Times New Roman" w:hAnsi="Times New Roman" w:cs="Times New Roman"/>
                <w:sz w:val="24"/>
                <w:szCs w:val="24"/>
              </w:rPr>
              <w:t>Горизонтальное доверие</w:t>
            </w:r>
          </w:p>
        </w:tc>
        <w:tc>
          <w:tcPr>
            <w:tcW w:w="2403" w:type="pct"/>
            <w:shd w:val="clear" w:color="auto" w:fill="auto"/>
          </w:tcPr>
          <w:p w14:paraId="2ADFC4FB" w14:textId="54F9C67D" w:rsidR="00D70206" w:rsidRPr="00786C56" w:rsidRDefault="00EC0001" w:rsidP="00786C56">
            <w:pPr>
              <w:spacing w:after="0" w:line="240" w:lineRule="auto"/>
              <w:ind w:firstLine="709"/>
              <w:jc w:val="center"/>
              <w:rPr>
                <w:rFonts w:ascii="Times New Roman" w:hAnsi="Times New Roman" w:cs="Times New Roman"/>
                <w:sz w:val="24"/>
                <w:szCs w:val="24"/>
              </w:rPr>
            </w:pPr>
            <w:r w:rsidRPr="00786C56">
              <w:rPr>
                <w:rFonts w:ascii="Times New Roman" w:hAnsi="Times New Roman" w:cs="Times New Roman"/>
                <w:sz w:val="24"/>
                <w:szCs w:val="24"/>
              </w:rPr>
              <w:t>0,786</w:t>
            </w:r>
            <w:r w:rsidR="00D70206" w:rsidRPr="00786C56">
              <w:rPr>
                <w:rFonts w:ascii="Times New Roman" w:hAnsi="Times New Roman" w:cs="Times New Roman"/>
                <w:sz w:val="24"/>
                <w:szCs w:val="24"/>
              </w:rPr>
              <w:t>**</w:t>
            </w:r>
          </w:p>
        </w:tc>
      </w:tr>
      <w:tr w:rsidR="00D70206" w:rsidRPr="00786C56" w14:paraId="77248786" w14:textId="77777777" w:rsidTr="00705893">
        <w:trPr>
          <w:jc w:val="center"/>
        </w:trPr>
        <w:tc>
          <w:tcPr>
            <w:tcW w:w="2597" w:type="pct"/>
            <w:shd w:val="clear" w:color="auto" w:fill="auto"/>
          </w:tcPr>
          <w:p w14:paraId="110D9267" w14:textId="08377233" w:rsidR="00D70206" w:rsidRPr="00786C56" w:rsidRDefault="00EC0001" w:rsidP="00786C56">
            <w:pPr>
              <w:spacing w:after="0" w:line="240" w:lineRule="auto"/>
              <w:ind w:firstLine="709"/>
              <w:jc w:val="center"/>
              <w:rPr>
                <w:rFonts w:ascii="Times New Roman" w:hAnsi="Times New Roman" w:cs="Times New Roman"/>
                <w:sz w:val="24"/>
                <w:szCs w:val="24"/>
              </w:rPr>
            </w:pPr>
            <w:r w:rsidRPr="00786C56">
              <w:rPr>
                <w:rFonts w:ascii="Times New Roman" w:hAnsi="Times New Roman" w:cs="Times New Roman"/>
                <w:sz w:val="24"/>
                <w:szCs w:val="24"/>
              </w:rPr>
              <w:t>Вертикальное доверие</w:t>
            </w:r>
          </w:p>
        </w:tc>
        <w:tc>
          <w:tcPr>
            <w:tcW w:w="2403" w:type="pct"/>
            <w:shd w:val="clear" w:color="auto" w:fill="auto"/>
          </w:tcPr>
          <w:p w14:paraId="50B627DF" w14:textId="04FAD0C2" w:rsidR="00D70206" w:rsidRPr="00786C56" w:rsidRDefault="00EC0001" w:rsidP="00786C56">
            <w:pPr>
              <w:spacing w:after="0" w:line="240" w:lineRule="auto"/>
              <w:ind w:firstLine="709"/>
              <w:jc w:val="center"/>
              <w:rPr>
                <w:rFonts w:ascii="Times New Roman" w:hAnsi="Times New Roman" w:cs="Times New Roman"/>
                <w:sz w:val="24"/>
                <w:szCs w:val="24"/>
              </w:rPr>
            </w:pPr>
            <w:r w:rsidRPr="00786C56">
              <w:rPr>
                <w:rFonts w:ascii="Times New Roman" w:hAnsi="Times New Roman" w:cs="Times New Roman"/>
                <w:sz w:val="24"/>
                <w:szCs w:val="24"/>
              </w:rPr>
              <w:t>0,438</w:t>
            </w:r>
            <w:r w:rsidR="00D70206" w:rsidRPr="00786C56">
              <w:rPr>
                <w:rFonts w:ascii="Times New Roman" w:hAnsi="Times New Roman" w:cs="Times New Roman"/>
                <w:sz w:val="24"/>
                <w:szCs w:val="24"/>
              </w:rPr>
              <w:t>**</w:t>
            </w:r>
          </w:p>
        </w:tc>
      </w:tr>
    </w:tbl>
    <w:p w14:paraId="244FA2BC" w14:textId="40EDF6E3" w:rsidR="00D70206" w:rsidRDefault="00D70206" w:rsidP="00786C56">
      <w:pPr>
        <w:spacing w:after="0" w:line="240" w:lineRule="auto"/>
        <w:ind w:firstLine="709"/>
        <w:rPr>
          <w:rFonts w:ascii="Times New Roman" w:hAnsi="Times New Roman" w:cs="Times New Roman"/>
          <w:sz w:val="24"/>
          <w:szCs w:val="24"/>
        </w:rPr>
      </w:pPr>
      <w:r w:rsidRPr="00786C56">
        <w:rPr>
          <w:rFonts w:ascii="Times New Roman" w:hAnsi="Times New Roman" w:cs="Times New Roman"/>
          <w:sz w:val="24"/>
          <w:szCs w:val="24"/>
        </w:rPr>
        <w:t>** Корреляция значима на уровне 0,01 (2-сторонняя).</w:t>
      </w:r>
    </w:p>
    <w:p w14:paraId="04254107" w14:textId="77777777" w:rsidR="00F359B1" w:rsidRPr="00786C56" w:rsidRDefault="00F359B1" w:rsidP="00786C56">
      <w:pPr>
        <w:spacing w:after="0" w:line="240" w:lineRule="auto"/>
        <w:ind w:firstLine="709"/>
        <w:rPr>
          <w:rFonts w:ascii="Times New Roman" w:hAnsi="Times New Roman" w:cs="Times New Roman"/>
          <w:sz w:val="24"/>
          <w:szCs w:val="24"/>
        </w:rPr>
      </w:pPr>
    </w:p>
    <w:p w14:paraId="517D9DAF" w14:textId="1555062C" w:rsidR="00D70206" w:rsidRPr="00786C56" w:rsidRDefault="00D10809"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На втором этапе проверки гипотез</w:t>
      </w:r>
      <w:r w:rsidR="009B68AF" w:rsidRPr="00786C56">
        <w:rPr>
          <w:rFonts w:ascii="Times New Roman" w:hAnsi="Times New Roman" w:cs="Times New Roman"/>
          <w:sz w:val="24"/>
          <w:szCs w:val="24"/>
        </w:rPr>
        <w:t>ы</w:t>
      </w:r>
      <w:r w:rsidRPr="00786C56">
        <w:rPr>
          <w:rFonts w:ascii="Times New Roman" w:hAnsi="Times New Roman" w:cs="Times New Roman"/>
          <w:sz w:val="24"/>
          <w:szCs w:val="24"/>
        </w:rPr>
        <w:t xml:space="preserve"> была использована линейная регрессия. </w:t>
      </w:r>
      <w:r w:rsidR="009B68AF" w:rsidRPr="00786C56">
        <w:rPr>
          <w:rFonts w:ascii="Times New Roman" w:hAnsi="Times New Roman" w:cs="Times New Roman"/>
          <w:sz w:val="24"/>
          <w:szCs w:val="24"/>
        </w:rPr>
        <w:t>Показатели доверия – горизонтального и вертикального</w:t>
      </w:r>
      <w:r w:rsidR="00507149" w:rsidRPr="00786C56">
        <w:rPr>
          <w:rFonts w:ascii="Times New Roman" w:hAnsi="Times New Roman" w:cs="Times New Roman"/>
          <w:sz w:val="24"/>
          <w:szCs w:val="24"/>
        </w:rPr>
        <w:t xml:space="preserve"> – </w:t>
      </w:r>
      <w:r w:rsidRPr="00786C56">
        <w:rPr>
          <w:rFonts w:ascii="Times New Roman" w:hAnsi="Times New Roman" w:cs="Times New Roman"/>
          <w:sz w:val="24"/>
          <w:szCs w:val="24"/>
        </w:rPr>
        <w:t>был</w:t>
      </w:r>
      <w:r w:rsidR="009B68AF" w:rsidRPr="00786C56">
        <w:rPr>
          <w:rFonts w:ascii="Times New Roman" w:hAnsi="Times New Roman" w:cs="Times New Roman"/>
          <w:sz w:val="24"/>
          <w:szCs w:val="24"/>
        </w:rPr>
        <w:t>и</w:t>
      </w:r>
      <w:r w:rsidRPr="00786C56">
        <w:rPr>
          <w:rFonts w:ascii="Times New Roman" w:hAnsi="Times New Roman" w:cs="Times New Roman"/>
          <w:sz w:val="24"/>
          <w:szCs w:val="24"/>
        </w:rPr>
        <w:t xml:space="preserve"> </w:t>
      </w:r>
      <w:r w:rsidR="009B68AF" w:rsidRPr="00786C56">
        <w:rPr>
          <w:rFonts w:ascii="Times New Roman" w:hAnsi="Times New Roman" w:cs="Times New Roman"/>
          <w:sz w:val="24"/>
          <w:szCs w:val="24"/>
        </w:rPr>
        <w:t xml:space="preserve">попеременно </w:t>
      </w:r>
      <w:r w:rsidRPr="00786C56">
        <w:rPr>
          <w:rFonts w:ascii="Times New Roman" w:hAnsi="Times New Roman" w:cs="Times New Roman"/>
          <w:sz w:val="24"/>
          <w:szCs w:val="24"/>
        </w:rPr>
        <w:t>включен</w:t>
      </w:r>
      <w:r w:rsidR="009B68AF" w:rsidRPr="00786C56">
        <w:rPr>
          <w:rFonts w:ascii="Times New Roman" w:hAnsi="Times New Roman" w:cs="Times New Roman"/>
          <w:sz w:val="24"/>
          <w:szCs w:val="24"/>
        </w:rPr>
        <w:t>ы</w:t>
      </w:r>
      <w:r w:rsidRPr="00786C56">
        <w:rPr>
          <w:rFonts w:ascii="Times New Roman" w:hAnsi="Times New Roman" w:cs="Times New Roman"/>
          <w:sz w:val="24"/>
          <w:szCs w:val="24"/>
        </w:rPr>
        <w:t xml:space="preserve"> в модель как зависим</w:t>
      </w:r>
      <w:r w:rsidR="009B68AF" w:rsidRPr="00786C56">
        <w:rPr>
          <w:rFonts w:ascii="Times New Roman" w:hAnsi="Times New Roman" w:cs="Times New Roman"/>
          <w:sz w:val="24"/>
          <w:szCs w:val="24"/>
        </w:rPr>
        <w:t>ые</w:t>
      </w:r>
      <w:r w:rsidRPr="00786C56">
        <w:rPr>
          <w:rFonts w:ascii="Times New Roman" w:hAnsi="Times New Roman" w:cs="Times New Roman"/>
          <w:sz w:val="24"/>
          <w:szCs w:val="24"/>
        </w:rPr>
        <w:t xml:space="preserve"> переменн</w:t>
      </w:r>
      <w:r w:rsidR="009B68AF" w:rsidRPr="00786C56">
        <w:rPr>
          <w:rFonts w:ascii="Times New Roman" w:hAnsi="Times New Roman" w:cs="Times New Roman"/>
          <w:sz w:val="24"/>
          <w:szCs w:val="24"/>
        </w:rPr>
        <w:t>ые</w:t>
      </w:r>
      <w:r w:rsidRPr="00786C56">
        <w:rPr>
          <w:rFonts w:ascii="Times New Roman" w:hAnsi="Times New Roman" w:cs="Times New Roman"/>
          <w:sz w:val="24"/>
          <w:szCs w:val="24"/>
        </w:rPr>
        <w:t>, а</w:t>
      </w:r>
      <w:r w:rsidR="009B68AF" w:rsidRPr="00786C56">
        <w:rPr>
          <w:rFonts w:ascii="Times New Roman" w:hAnsi="Times New Roman" w:cs="Times New Roman"/>
          <w:sz w:val="24"/>
          <w:szCs w:val="24"/>
        </w:rPr>
        <w:t xml:space="preserve"> восприятие коллективизма </w:t>
      </w:r>
      <w:r w:rsidRPr="00786C56">
        <w:rPr>
          <w:rFonts w:ascii="Times New Roman" w:hAnsi="Times New Roman" w:cs="Times New Roman"/>
          <w:sz w:val="24"/>
          <w:szCs w:val="24"/>
        </w:rPr>
        <w:t>– в качестве предиктор</w:t>
      </w:r>
      <w:r w:rsidR="009B68AF" w:rsidRPr="00786C56">
        <w:rPr>
          <w:rFonts w:ascii="Times New Roman" w:hAnsi="Times New Roman" w:cs="Times New Roman"/>
          <w:sz w:val="24"/>
          <w:szCs w:val="24"/>
        </w:rPr>
        <w:t>а</w:t>
      </w:r>
      <w:r w:rsidRPr="00786C56">
        <w:rPr>
          <w:rFonts w:ascii="Times New Roman" w:hAnsi="Times New Roman" w:cs="Times New Roman"/>
          <w:sz w:val="24"/>
          <w:szCs w:val="24"/>
        </w:rPr>
        <w:t>.</w:t>
      </w:r>
    </w:p>
    <w:p w14:paraId="79DA9555" w14:textId="2632ECFE" w:rsidR="00507149" w:rsidRPr="00786C56" w:rsidRDefault="004D46FC" w:rsidP="00786C56">
      <w:pPr>
        <w:spacing w:after="0" w:line="240" w:lineRule="auto"/>
        <w:ind w:right="141" w:firstLine="709"/>
        <w:jc w:val="both"/>
        <w:rPr>
          <w:rFonts w:ascii="Times New Roman" w:hAnsi="Times New Roman" w:cs="Times New Roman"/>
          <w:sz w:val="24"/>
          <w:szCs w:val="24"/>
        </w:rPr>
      </w:pPr>
      <w:r w:rsidRPr="00786C56">
        <w:rPr>
          <w:rFonts w:ascii="Times New Roman" w:hAnsi="Times New Roman" w:cs="Times New Roman"/>
          <w:sz w:val="24"/>
          <w:szCs w:val="24"/>
        </w:rPr>
        <w:t>Результаты линейного регре</w:t>
      </w:r>
      <w:r w:rsidR="00BD5335" w:rsidRPr="00786C56">
        <w:rPr>
          <w:rFonts w:ascii="Times New Roman" w:hAnsi="Times New Roman" w:cs="Times New Roman"/>
          <w:sz w:val="24"/>
          <w:szCs w:val="24"/>
        </w:rPr>
        <w:t>ссионного анализа</w:t>
      </w:r>
      <w:r w:rsidR="00311B93" w:rsidRPr="00786C56">
        <w:rPr>
          <w:rFonts w:ascii="Times New Roman" w:hAnsi="Times New Roman" w:cs="Times New Roman"/>
          <w:sz w:val="24"/>
          <w:szCs w:val="24"/>
        </w:rPr>
        <w:t xml:space="preserve"> (см. таблиц</w:t>
      </w:r>
      <w:r w:rsidR="00376735" w:rsidRPr="00786C56">
        <w:rPr>
          <w:rFonts w:ascii="Times New Roman" w:hAnsi="Times New Roman" w:cs="Times New Roman"/>
          <w:sz w:val="24"/>
          <w:szCs w:val="24"/>
        </w:rPr>
        <w:t>ы</w:t>
      </w:r>
      <w:r w:rsidR="00311B93" w:rsidRPr="00786C56">
        <w:rPr>
          <w:rFonts w:ascii="Times New Roman" w:hAnsi="Times New Roman" w:cs="Times New Roman"/>
          <w:sz w:val="24"/>
          <w:szCs w:val="24"/>
        </w:rPr>
        <w:t xml:space="preserve"> 2</w:t>
      </w:r>
      <w:r w:rsidR="00376735" w:rsidRPr="00786C56">
        <w:rPr>
          <w:rFonts w:ascii="Times New Roman" w:hAnsi="Times New Roman" w:cs="Times New Roman"/>
          <w:sz w:val="24"/>
          <w:szCs w:val="24"/>
        </w:rPr>
        <w:t xml:space="preserve"> и 3</w:t>
      </w:r>
      <w:r w:rsidR="00311B93" w:rsidRPr="00786C56">
        <w:rPr>
          <w:rFonts w:ascii="Times New Roman" w:hAnsi="Times New Roman" w:cs="Times New Roman"/>
          <w:sz w:val="24"/>
          <w:szCs w:val="24"/>
        </w:rPr>
        <w:t>)</w:t>
      </w:r>
      <w:r w:rsidR="00BD5335" w:rsidRPr="00786C56">
        <w:rPr>
          <w:rFonts w:ascii="Times New Roman" w:hAnsi="Times New Roman" w:cs="Times New Roman"/>
          <w:sz w:val="24"/>
          <w:szCs w:val="24"/>
        </w:rPr>
        <w:t xml:space="preserve"> позволяют </w:t>
      </w:r>
      <w:r w:rsidR="001A1498" w:rsidRPr="00786C56">
        <w:rPr>
          <w:rFonts w:ascii="Times New Roman" w:hAnsi="Times New Roman" w:cs="Times New Roman"/>
          <w:sz w:val="24"/>
          <w:szCs w:val="24"/>
        </w:rPr>
        <w:t xml:space="preserve">в целом </w:t>
      </w:r>
      <w:r w:rsidR="00BD5335" w:rsidRPr="00786C56">
        <w:rPr>
          <w:rFonts w:ascii="Times New Roman" w:hAnsi="Times New Roman" w:cs="Times New Roman"/>
          <w:sz w:val="24"/>
          <w:szCs w:val="24"/>
        </w:rPr>
        <w:t xml:space="preserve">подтвердить сформулированную на основании теоретических идей исследовательскую гипотезу. </w:t>
      </w:r>
      <w:r w:rsidR="00EC64E5" w:rsidRPr="00786C56">
        <w:rPr>
          <w:rFonts w:ascii="Times New Roman" w:hAnsi="Times New Roman" w:cs="Times New Roman"/>
          <w:sz w:val="24"/>
          <w:szCs w:val="24"/>
        </w:rPr>
        <w:t xml:space="preserve">Качество полученной модели для показателей горизонтального доверия следует называть </w:t>
      </w:r>
      <w:r w:rsidR="001A1498" w:rsidRPr="00786C56">
        <w:rPr>
          <w:rFonts w:ascii="Times New Roman" w:hAnsi="Times New Roman" w:cs="Times New Roman"/>
          <w:sz w:val="24"/>
          <w:szCs w:val="24"/>
        </w:rPr>
        <w:t>приемлемым</w:t>
      </w:r>
      <w:r w:rsidR="00EC64E5" w:rsidRPr="00786C56">
        <w:rPr>
          <w:rFonts w:ascii="Times New Roman" w:hAnsi="Times New Roman" w:cs="Times New Roman"/>
          <w:sz w:val="24"/>
          <w:szCs w:val="24"/>
        </w:rPr>
        <w:t xml:space="preserve"> (</w:t>
      </w:r>
      <w:r w:rsidR="00EC64E5" w:rsidRPr="00786C56">
        <w:rPr>
          <w:rFonts w:ascii="Times New Roman" w:hAnsi="Times New Roman" w:cs="Times New Roman"/>
          <w:sz w:val="24"/>
          <w:szCs w:val="24"/>
          <w:lang w:val="en-US"/>
        </w:rPr>
        <w:t>R</w:t>
      </w:r>
      <w:r w:rsidR="00EC64E5" w:rsidRPr="00786C56">
        <w:rPr>
          <w:rFonts w:ascii="Times New Roman" w:hAnsi="Times New Roman" w:cs="Times New Roman"/>
          <w:sz w:val="24"/>
          <w:szCs w:val="24"/>
          <w:vertAlign w:val="superscript"/>
        </w:rPr>
        <w:t>2</w:t>
      </w:r>
      <w:r w:rsidR="00EC64E5" w:rsidRPr="00786C56">
        <w:rPr>
          <w:rFonts w:ascii="Times New Roman" w:hAnsi="Times New Roman" w:cs="Times New Roman"/>
          <w:sz w:val="24"/>
          <w:szCs w:val="24"/>
        </w:rPr>
        <w:t>=0,</w:t>
      </w:r>
      <w:r w:rsidR="001A1498" w:rsidRPr="00786C56">
        <w:rPr>
          <w:rFonts w:ascii="Times New Roman" w:hAnsi="Times New Roman" w:cs="Times New Roman"/>
          <w:sz w:val="24"/>
          <w:szCs w:val="24"/>
        </w:rPr>
        <w:t>695</w:t>
      </w:r>
      <w:r w:rsidR="00EC64E5" w:rsidRPr="00786C56">
        <w:rPr>
          <w:rFonts w:ascii="Times New Roman" w:hAnsi="Times New Roman" w:cs="Times New Roman"/>
          <w:sz w:val="24"/>
          <w:szCs w:val="24"/>
        </w:rPr>
        <w:t>)</w:t>
      </w:r>
      <w:r w:rsidR="001A1498" w:rsidRPr="00786C56">
        <w:rPr>
          <w:rFonts w:ascii="Times New Roman" w:hAnsi="Times New Roman" w:cs="Times New Roman"/>
          <w:sz w:val="24"/>
          <w:szCs w:val="24"/>
        </w:rPr>
        <w:t>, однако для показателей вертикального доверия качество модели невысоко (</w:t>
      </w:r>
      <w:r w:rsidR="001A1498" w:rsidRPr="00786C56">
        <w:rPr>
          <w:rFonts w:ascii="Times New Roman" w:hAnsi="Times New Roman" w:cs="Times New Roman"/>
          <w:sz w:val="24"/>
          <w:szCs w:val="24"/>
          <w:lang w:val="en-US"/>
        </w:rPr>
        <w:t>R</w:t>
      </w:r>
      <w:r w:rsidR="001A1498" w:rsidRPr="00786C56">
        <w:rPr>
          <w:rFonts w:ascii="Times New Roman" w:hAnsi="Times New Roman" w:cs="Times New Roman"/>
          <w:sz w:val="24"/>
          <w:szCs w:val="24"/>
          <w:vertAlign w:val="superscript"/>
        </w:rPr>
        <w:t>2</w:t>
      </w:r>
      <w:r w:rsidR="001A1498" w:rsidRPr="00786C56">
        <w:rPr>
          <w:rFonts w:ascii="Times New Roman" w:hAnsi="Times New Roman" w:cs="Times New Roman"/>
          <w:sz w:val="24"/>
          <w:szCs w:val="24"/>
        </w:rPr>
        <w:t>=</w:t>
      </w:r>
      <w:r w:rsidR="00B44D08" w:rsidRPr="00786C56">
        <w:rPr>
          <w:rFonts w:ascii="Times New Roman" w:hAnsi="Times New Roman" w:cs="Times New Roman"/>
          <w:sz w:val="24"/>
          <w:szCs w:val="24"/>
        </w:rPr>
        <w:t>0,</w:t>
      </w:r>
      <w:r w:rsidR="00311B93" w:rsidRPr="00786C56">
        <w:rPr>
          <w:rFonts w:ascii="Times New Roman" w:hAnsi="Times New Roman" w:cs="Times New Roman"/>
          <w:sz w:val="24"/>
          <w:szCs w:val="24"/>
        </w:rPr>
        <w:t>184</w:t>
      </w:r>
      <w:r w:rsidR="001A1498" w:rsidRPr="00786C56">
        <w:rPr>
          <w:rFonts w:ascii="Times New Roman" w:hAnsi="Times New Roman" w:cs="Times New Roman"/>
          <w:sz w:val="24"/>
          <w:szCs w:val="24"/>
        </w:rPr>
        <w:t>)</w:t>
      </w:r>
      <w:r w:rsidR="00311B93" w:rsidRPr="00786C56">
        <w:rPr>
          <w:rFonts w:ascii="Times New Roman" w:hAnsi="Times New Roman" w:cs="Times New Roman"/>
          <w:sz w:val="24"/>
          <w:szCs w:val="24"/>
        </w:rPr>
        <w:t xml:space="preserve">. Оценка уровня значимости свидетельствует, что ориентация на коллективизм оказывает влияние как на горизонтальное, так и на вертикальное доверие в организации (α </w:t>
      </w:r>
      <w:r w:rsidR="00AA6786" w:rsidRPr="00786C56">
        <w:rPr>
          <w:rFonts w:ascii="Times New Roman" w:hAnsi="Times New Roman" w:cs="Times New Roman"/>
          <w:sz w:val="24"/>
          <w:szCs w:val="24"/>
        </w:rPr>
        <w:t>&lt;0</w:t>
      </w:r>
      <w:r w:rsidR="00311B93" w:rsidRPr="00786C56">
        <w:rPr>
          <w:rFonts w:ascii="Times New Roman" w:hAnsi="Times New Roman" w:cs="Times New Roman"/>
          <w:sz w:val="24"/>
          <w:szCs w:val="24"/>
        </w:rPr>
        <w:t xml:space="preserve">,05 в обоих случаях). </w:t>
      </w:r>
      <w:r w:rsidR="00462769" w:rsidRPr="00786C56">
        <w:rPr>
          <w:rFonts w:ascii="Times New Roman" w:hAnsi="Times New Roman" w:cs="Times New Roman"/>
          <w:sz w:val="24"/>
          <w:szCs w:val="24"/>
        </w:rPr>
        <w:t xml:space="preserve">Оценка стандартизированных регрессионных коэффициентов Бета показывает, что </w:t>
      </w:r>
      <w:r w:rsidR="00563D0D" w:rsidRPr="00786C56">
        <w:rPr>
          <w:rFonts w:ascii="Times New Roman" w:hAnsi="Times New Roman" w:cs="Times New Roman"/>
          <w:sz w:val="24"/>
          <w:szCs w:val="24"/>
        </w:rPr>
        <w:t xml:space="preserve">коллективистские ценности оказывают наибольшее влияние на горизонтальное доверие </w:t>
      </w:r>
      <w:r w:rsidR="00AA6786" w:rsidRPr="00786C56">
        <w:rPr>
          <w:rFonts w:ascii="Times New Roman" w:hAnsi="Times New Roman" w:cs="Times New Roman"/>
          <w:sz w:val="24"/>
          <w:szCs w:val="24"/>
        </w:rPr>
        <w:t>(=</w:t>
      </w:r>
      <w:r w:rsidR="003C0E93" w:rsidRPr="00786C56">
        <w:rPr>
          <w:rFonts w:ascii="Times New Roman" w:hAnsi="Times New Roman" w:cs="Times New Roman"/>
          <w:sz w:val="24"/>
          <w:szCs w:val="24"/>
        </w:rPr>
        <w:t xml:space="preserve"> 0,834</w:t>
      </w:r>
      <w:r w:rsidR="00563D0D" w:rsidRPr="00786C56">
        <w:rPr>
          <w:rFonts w:ascii="Times New Roman" w:hAnsi="Times New Roman" w:cs="Times New Roman"/>
          <w:sz w:val="24"/>
          <w:szCs w:val="24"/>
        </w:rPr>
        <w:t xml:space="preserve">), нежели на вертикальное </w:t>
      </w:r>
      <w:r w:rsidR="00AA6786" w:rsidRPr="00786C56">
        <w:rPr>
          <w:rFonts w:ascii="Times New Roman" w:hAnsi="Times New Roman" w:cs="Times New Roman"/>
          <w:sz w:val="24"/>
          <w:szCs w:val="24"/>
        </w:rPr>
        <w:t>(=</w:t>
      </w:r>
      <w:r w:rsidR="003C0E93" w:rsidRPr="00786C56">
        <w:rPr>
          <w:rFonts w:ascii="Times New Roman" w:hAnsi="Times New Roman" w:cs="Times New Roman"/>
          <w:sz w:val="24"/>
          <w:szCs w:val="24"/>
        </w:rPr>
        <w:t xml:space="preserve"> 0,429</w:t>
      </w:r>
      <w:r w:rsidR="00563D0D" w:rsidRPr="00786C56">
        <w:rPr>
          <w:rFonts w:ascii="Times New Roman" w:hAnsi="Times New Roman" w:cs="Times New Roman"/>
          <w:sz w:val="24"/>
          <w:szCs w:val="24"/>
        </w:rPr>
        <w:t xml:space="preserve">). </w:t>
      </w:r>
    </w:p>
    <w:p w14:paraId="64FFCB2D" w14:textId="13FB9047" w:rsidR="00311B93" w:rsidRPr="00786C56" w:rsidRDefault="00311B93" w:rsidP="00786C56">
      <w:pPr>
        <w:spacing w:after="0" w:line="240" w:lineRule="auto"/>
        <w:ind w:right="141" w:firstLine="709"/>
        <w:jc w:val="both"/>
        <w:rPr>
          <w:rFonts w:ascii="Times New Roman" w:hAnsi="Times New Roman" w:cs="Times New Roman"/>
          <w:sz w:val="24"/>
          <w:szCs w:val="24"/>
        </w:rPr>
      </w:pPr>
    </w:p>
    <w:p w14:paraId="39AA79CD" w14:textId="2031A7E0" w:rsidR="00B44D08" w:rsidRPr="00F359B1" w:rsidRDefault="00B44D08" w:rsidP="00786C56">
      <w:pPr>
        <w:spacing w:after="0" w:line="240" w:lineRule="auto"/>
        <w:ind w:right="141" w:firstLine="709"/>
        <w:jc w:val="right"/>
        <w:rPr>
          <w:rFonts w:ascii="Times New Roman" w:hAnsi="Times New Roman" w:cs="Times New Roman"/>
          <w:i/>
          <w:iCs/>
          <w:sz w:val="24"/>
          <w:szCs w:val="24"/>
        </w:rPr>
      </w:pPr>
      <w:r w:rsidRPr="00F359B1">
        <w:rPr>
          <w:rFonts w:ascii="Times New Roman" w:hAnsi="Times New Roman" w:cs="Times New Roman"/>
          <w:i/>
          <w:iCs/>
          <w:sz w:val="24"/>
          <w:szCs w:val="24"/>
        </w:rPr>
        <w:t>Таблица 2</w:t>
      </w:r>
    </w:p>
    <w:p w14:paraId="670CB680" w14:textId="243C65DD" w:rsidR="00311B93" w:rsidRPr="00786C56" w:rsidRDefault="00B44D08" w:rsidP="00F359B1">
      <w:pPr>
        <w:spacing w:after="0" w:line="240" w:lineRule="auto"/>
        <w:ind w:right="141" w:firstLine="709"/>
        <w:jc w:val="center"/>
        <w:rPr>
          <w:rFonts w:ascii="Times New Roman" w:hAnsi="Times New Roman" w:cs="Times New Roman"/>
          <w:sz w:val="24"/>
          <w:szCs w:val="24"/>
        </w:rPr>
      </w:pPr>
      <w:r w:rsidRPr="00F359B1">
        <w:rPr>
          <w:rFonts w:ascii="Times New Roman" w:hAnsi="Times New Roman" w:cs="Times New Roman"/>
          <w:sz w:val="24"/>
          <w:szCs w:val="24"/>
        </w:rPr>
        <w:t>Влияние восприятия коллективизма на горизонтальное доверие (регрессионные коэффициенты)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4"/>
        <w:gridCol w:w="2905"/>
        <w:gridCol w:w="2679"/>
        <w:gridCol w:w="1050"/>
        <w:gridCol w:w="930"/>
      </w:tblGrid>
      <w:tr w:rsidR="00311B93" w:rsidRPr="00786C56" w14:paraId="619F6C03" w14:textId="77777777" w:rsidTr="00B44D08">
        <w:trPr>
          <w:jc w:val="center"/>
        </w:trPr>
        <w:tc>
          <w:tcPr>
            <w:tcW w:w="1138" w:type="pct"/>
            <w:shd w:val="clear" w:color="auto" w:fill="auto"/>
          </w:tcPr>
          <w:p w14:paraId="31F51EC0" w14:textId="6069FD08"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Независим</w:t>
            </w:r>
            <w:r w:rsidR="00376735" w:rsidRPr="00786C56">
              <w:rPr>
                <w:rFonts w:ascii="Times New Roman" w:hAnsi="Times New Roman" w:cs="Times New Roman"/>
                <w:sz w:val="24"/>
                <w:szCs w:val="24"/>
              </w:rPr>
              <w:t>ая</w:t>
            </w:r>
            <w:r w:rsidRPr="00786C56">
              <w:rPr>
                <w:rFonts w:ascii="Times New Roman" w:hAnsi="Times New Roman" w:cs="Times New Roman"/>
                <w:sz w:val="24"/>
                <w:szCs w:val="24"/>
              </w:rPr>
              <w:t xml:space="preserve"> переменн</w:t>
            </w:r>
            <w:r w:rsidR="00376735" w:rsidRPr="00786C56">
              <w:rPr>
                <w:rFonts w:ascii="Times New Roman" w:hAnsi="Times New Roman" w:cs="Times New Roman"/>
                <w:sz w:val="24"/>
                <w:szCs w:val="24"/>
              </w:rPr>
              <w:t>ая</w:t>
            </w:r>
          </w:p>
        </w:tc>
        <w:tc>
          <w:tcPr>
            <w:tcW w:w="1492" w:type="pct"/>
            <w:shd w:val="clear" w:color="auto" w:fill="auto"/>
          </w:tcPr>
          <w:p w14:paraId="23A96F43" w14:textId="442259BC"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 xml:space="preserve">Нестандартизированные коэффициенты </w:t>
            </w:r>
            <w:r w:rsidRPr="00786C56">
              <w:rPr>
                <w:rFonts w:ascii="Times New Roman" w:hAnsi="Times New Roman" w:cs="Times New Roman"/>
                <w:sz w:val="24"/>
                <w:szCs w:val="24"/>
              </w:rPr>
              <w:sym w:font="Symbol" w:char="F062"/>
            </w:r>
          </w:p>
        </w:tc>
        <w:tc>
          <w:tcPr>
            <w:tcW w:w="1375" w:type="pct"/>
            <w:shd w:val="clear" w:color="auto" w:fill="auto"/>
          </w:tcPr>
          <w:p w14:paraId="361E2A11" w14:textId="74D959B6"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 xml:space="preserve">Стандартизированные коэффициенты </w:t>
            </w:r>
            <w:r w:rsidRPr="00786C56">
              <w:rPr>
                <w:rFonts w:ascii="Times New Roman" w:hAnsi="Times New Roman" w:cs="Times New Roman"/>
                <w:sz w:val="24"/>
                <w:szCs w:val="24"/>
              </w:rPr>
              <w:sym w:font="Symbol" w:char="F062"/>
            </w:r>
          </w:p>
        </w:tc>
        <w:tc>
          <w:tcPr>
            <w:tcW w:w="529" w:type="pct"/>
            <w:shd w:val="clear" w:color="auto" w:fill="auto"/>
          </w:tcPr>
          <w:p w14:paraId="3E40A804" w14:textId="77777777" w:rsidR="00311B93" w:rsidRPr="00786C56" w:rsidRDefault="00311B93" w:rsidP="00786C56">
            <w:pPr>
              <w:spacing w:after="0" w:line="240" w:lineRule="auto"/>
              <w:ind w:right="141" w:firstLine="32"/>
              <w:jc w:val="center"/>
              <w:rPr>
                <w:rFonts w:ascii="Times New Roman" w:hAnsi="Times New Roman" w:cs="Times New Roman"/>
                <w:sz w:val="24"/>
                <w:szCs w:val="24"/>
                <w:lang w:val="en-US"/>
              </w:rPr>
            </w:pPr>
            <w:r w:rsidRPr="00786C56">
              <w:rPr>
                <w:rFonts w:ascii="Times New Roman" w:hAnsi="Times New Roman" w:cs="Times New Roman"/>
                <w:sz w:val="24"/>
                <w:szCs w:val="24"/>
                <w:lang w:val="en-US"/>
              </w:rPr>
              <w:t>t</w:t>
            </w:r>
          </w:p>
        </w:tc>
        <w:tc>
          <w:tcPr>
            <w:tcW w:w="466" w:type="pct"/>
            <w:shd w:val="clear" w:color="auto" w:fill="auto"/>
          </w:tcPr>
          <w:p w14:paraId="517A7320" w14:textId="77777777"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sym w:font="Symbol" w:char="F061"/>
            </w:r>
          </w:p>
        </w:tc>
      </w:tr>
      <w:tr w:rsidR="00311B93" w:rsidRPr="00786C56" w14:paraId="07DBCEF2" w14:textId="77777777" w:rsidTr="00B44D08">
        <w:trPr>
          <w:jc w:val="center"/>
        </w:trPr>
        <w:tc>
          <w:tcPr>
            <w:tcW w:w="1138" w:type="pct"/>
            <w:shd w:val="clear" w:color="auto" w:fill="auto"/>
          </w:tcPr>
          <w:p w14:paraId="3BFFA3AE" w14:textId="77777777"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Константа</w:t>
            </w:r>
          </w:p>
        </w:tc>
        <w:tc>
          <w:tcPr>
            <w:tcW w:w="1492" w:type="pct"/>
            <w:shd w:val="clear" w:color="auto" w:fill="auto"/>
          </w:tcPr>
          <w:p w14:paraId="593715F6" w14:textId="5356625D" w:rsidR="00311B93" w:rsidRPr="00786C56" w:rsidRDefault="00B44D08"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0,197</w:t>
            </w:r>
          </w:p>
        </w:tc>
        <w:tc>
          <w:tcPr>
            <w:tcW w:w="1375" w:type="pct"/>
            <w:shd w:val="clear" w:color="auto" w:fill="auto"/>
          </w:tcPr>
          <w:p w14:paraId="315270B5" w14:textId="77777777" w:rsidR="00311B93" w:rsidRPr="00786C56" w:rsidRDefault="00311B93" w:rsidP="00786C56">
            <w:pPr>
              <w:spacing w:after="0" w:line="240" w:lineRule="auto"/>
              <w:ind w:right="141" w:firstLine="32"/>
              <w:jc w:val="center"/>
              <w:rPr>
                <w:rFonts w:ascii="Times New Roman" w:hAnsi="Times New Roman" w:cs="Times New Roman"/>
                <w:sz w:val="24"/>
                <w:szCs w:val="24"/>
              </w:rPr>
            </w:pPr>
          </w:p>
        </w:tc>
        <w:tc>
          <w:tcPr>
            <w:tcW w:w="529" w:type="pct"/>
            <w:shd w:val="clear" w:color="auto" w:fill="auto"/>
          </w:tcPr>
          <w:p w14:paraId="42BAB0A3" w14:textId="1A5FBA43" w:rsidR="00311B93" w:rsidRPr="00786C56" w:rsidRDefault="00B44D08"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14,143</w:t>
            </w:r>
          </w:p>
        </w:tc>
        <w:tc>
          <w:tcPr>
            <w:tcW w:w="466" w:type="pct"/>
            <w:shd w:val="clear" w:color="auto" w:fill="auto"/>
          </w:tcPr>
          <w:p w14:paraId="0F1731BD" w14:textId="77777777"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0,000</w:t>
            </w:r>
          </w:p>
        </w:tc>
      </w:tr>
      <w:tr w:rsidR="00311B93" w:rsidRPr="00786C56" w14:paraId="347C0E04" w14:textId="77777777" w:rsidTr="00B44D08">
        <w:trPr>
          <w:jc w:val="center"/>
        </w:trPr>
        <w:tc>
          <w:tcPr>
            <w:tcW w:w="1138" w:type="pct"/>
            <w:shd w:val="clear" w:color="auto" w:fill="auto"/>
          </w:tcPr>
          <w:p w14:paraId="169EBEA2" w14:textId="3C064852" w:rsidR="00311B93" w:rsidRPr="00786C56" w:rsidRDefault="00376735"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Восприятие коллективизма</w:t>
            </w:r>
          </w:p>
        </w:tc>
        <w:tc>
          <w:tcPr>
            <w:tcW w:w="1492" w:type="pct"/>
            <w:shd w:val="clear" w:color="auto" w:fill="auto"/>
          </w:tcPr>
          <w:p w14:paraId="6304007A" w14:textId="032B8601"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0,</w:t>
            </w:r>
            <w:r w:rsidR="00B44D08" w:rsidRPr="00786C56">
              <w:rPr>
                <w:rFonts w:ascii="Times New Roman" w:hAnsi="Times New Roman" w:cs="Times New Roman"/>
                <w:sz w:val="24"/>
                <w:szCs w:val="24"/>
              </w:rPr>
              <w:t>763</w:t>
            </w:r>
          </w:p>
        </w:tc>
        <w:tc>
          <w:tcPr>
            <w:tcW w:w="1375" w:type="pct"/>
            <w:shd w:val="clear" w:color="auto" w:fill="auto"/>
          </w:tcPr>
          <w:p w14:paraId="2B9327EE" w14:textId="0AB402CD"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0,</w:t>
            </w:r>
            <w:r w:rsidR="00B44D08" w:rsidRPr="00786C56">
              <w:rPr>
                <w:rFonts w:ascii="Times New Roman" w:hAnsi="Times New Roman" w:cs="Times New Roman"/>
                <w:sz w:val="24"/>
                <w:szCs w:val="24"/>
              </w:rPr>
              <w:t>834</w:t>
            </w:r>
          </w:p>
        </w:tc>
        <w:tc>
          <w:tcPr>
            <w:tcW w:w="529" w:type="pct"/>
            <w:shd w:val="clear" w:color="auto" w:fill="auto"/>
          </w:tcPr>
          <w:p w14:paraId="476FA69C" w14:textId="44826C49" w:rsidR="00311B93" w:rsidRPr="00786C56" w:rsidRDefault="00B44D08"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46,939</w:t>
            </w:r>
          </w:p>
        </w:tc>
        <w:tc>
          <w:tcPr>
            <w:tcW w:w="466" w:type="pct"/>
            <w:shd w:val="clear" w:color="auto" w:fill="auto"/>
          </w:tcPr>
          <w:p w14:paraId="21577DA6" w14:textId="77777777" w:rsidR="00311B93" w:rsidRPr="00786C56" w:rsidRDefault="00311B93" w:rsidP="00786C56">
            <w:pPr>
              <w:spacing w:after="0" w:line="240" w:lineRule="auto"/>
              <w:ind w:right="141" w:firstLine="32"/>
              <w:jc w:val="center"/>
              <w:rPr>
                <w:rFonts w:ascii="Times New Roman" w:hAnsi="Times New Roman" w:cs="Times New Roman"/>
                <w:sz w:val="24"/>
                <w:szCs w:val="24"/>
              </w:rPr>
            </w:pPr>
            <w:r w:rsidRPr="00786C56">
              <w:rPr>
                <w:rFonts w:ascii="Times New Roman" w:hAnsi="Times New Roman" w:cs="Times New Roman"/>
                <w:sz w:val="24"/>
                <w:szCs w:val="24"/>
              </w:rPr>
              <w:t>0,000</w:t>
            </w:r>
          </w:p>
        </w:tc>
      </w:tr>
    </w:tbl>
    <w:p w14:paraId="648BAB23" w14:textId="7C8156FE" w:rsidR="00B44D08" w:rsidRPr="00786C56" w:rsidRDefault="00B44D08" w:rsidP="00786C56">
      <w:pPr>
        <w:spacing w:after="0" w:line="240" w:lineRule="auto"/>
        <w:ind w:firstLine="709"/>
        <w:rPr>
          <w:rFonts w:ascii="Times New Roman" w:hAnsi="Times New Roman" w:cs="Times New Roman"/>
          <w:i/>
          <w:sz w:val="24"/>
          <w:szCs w:val="24"/>
        </w:rPr>
      </w:pPr>
      <w:r w:rsidRPr="00786C56">
        <w:rPr>
          <w:rFonts w:ascii="Times New Roman" w:hAnsi="Times New Roman" w:cs="Times New Roman"/>
          <w:i/>
          <w:sz w:val="24"/>
          <w:szCs w:val="24"/>
        </w:rPr>
        <w:t xml:space="preserve">Коэффициент детерминации </w:t>
      </w:r>
      <w:r w:rsidRPr="00786C56">
        <w:rPr>
          <w:rFonts w:ascii="Times New Roman" w:hAnsi="Times New Roman" w:cs="Times New Roman"/>
          <w:i/>
          <w:sz w:val="24"/>
          <w:szCs w:val="24"/>
          <w:lang w:val="en-US"/>
        </w:rPr>
        <w:t>R</w:t>
      </w:r>
      <w:r w:rsidRPr="00786C56">
        <w:rPr>
          <w:rFonts w:ascii="Times New Roman" w:hAnsi="Times New Roman" w:cs="Times New Roman"/>
          <w:i/>
          <w:sz w:val="24"/>
          <w:szCs w:val="24"/>
          <w:vertAlign w:val="superscript"/>
        </w:rPr>
        <w:t>2</w:t>
      </w:r>
      <w:r w:rsidRPr="00786C56">
        <w:rPr>
          <w:rFonts w:ascii="Times New Roman" w:hAnsi="Times New Roman" w:cs="Times New Roman"/>
          <w:i/>
          <w:sz w:val="24"/>
          <w:szCs w:val="24"/>
        </w:rPr>
        <w:t>=</w:t>
      </w:r>
      <w:r w:rsidRPr="00786C56">
        <w:rPr>
          <w:rFonts w:ascii="Times New Roman" w:hAnsi="Times New Roman" w:cs="Times New Roman"/>
          <w:i/>
          <w:iCs/>
          <w:sz w:val="24"/>
          <w:szCs w:val="24"/>
        </w:rPr>
        <w:t>0,695</w:t>
      </w:r>
    </w:p>
    <w:p w14:paraId="3A6C9CB6" w14:textId="5802C245" w:rsidR="00311B93" w:rsidRPr="00786C56" w:rsidRDefault="00311B93" w:rsidP="00786C56">
      <w:pPr>
        <w:spacing w:after="0" w:line="240" w:lineRule="auto"/>
        <w:ind w:right="141" w:firstLine="709"/>
        <w:jc w:val="both"/>
        <w:rPr>
          <w:rFonts w:ascii="Times New Roman" w:hAnsi="Times New Roman" w:cs="Times New Roman"/>
          <w:sz w:val="24"/>
          <w:szCs w:val="24"/>
        </w:rPr>
      </w:pPr>
    </w:p>
    <w:p w14:paraId="4703423A" w14:textId="771057E0" w:rsidR="00B44D08" w:rsidRPr="00F359B1" w:rsidRDefault="00B44D08" w:rsidP="00786C56">
      <w:pPr>
        <w:spacing w:after="0" w:line="240" w:lineRule="auto"/>
        <w:ind w:right="141" w:firstLine="709"/>
        <w:jc w:val="right"/>
        <w:rPr>
          <w:rFonts w:ascii="Times New Roman" w:hAnsi="Times New Roman" w:cs="Times New Roman"/>
          <w:i/>
          <w:iCs/>
          <w:sz w:val="24"/>
          <w:szCs w:val="24"/>
        </w:rPr>
      </w:pPr>
      <w:r w:rsidRPr="00F359B1">
        <w:rPr>
          <w:rFonts w:ascii="Times New Roman" w:hAnsi="Times New Roman" w:cs="Times New Roman"/>
          <w:i/>
          <w:iCs/>
          <w:sz w:val="24"/>
          <w:szCs w:val="24"/>
        </w:rPr>
        <w:t>Таблица 3</w:t>
      </w:r>
    </w:p>
    <w:p w14:paraId="7CE3B77D" w14:textId="3C1C8B3A" w:rsidR="00B44D08" w:rsidRPr="00F359B1" w:rsidRDefault="00B44D08" w:rsidP="00F359B1">
      <w:pPr>
        <w:spacing w:after="0" w:line="240" w:lineRule="auto"/>
        <w:ind w:right="141" w:firstLine="709"/>
        <w:jc w:val="center"/>
        <w:rPr>
          <w:rFonts w:ascii="Times New Roman" w:hAnsi="Times New Roman" w:cs="Times New Roman"/>
          <w:sz w:val="24"/>
          <w:szCs w:val="24"/>
        </w:rPr>
      </w:pPr>
      <w:r w:rsidRPr="00F359B1">
        <w:rPr>
          <w:rFonts w:ascii="Times New Roman" w:hAnsi="Times New Roman" w:cs="Times New Roman"/>
          <w:sz w:val="24"/>
          <w:szCs w:val="24"/>
        </w:rPr>
        <w:t xml:space="preserve">Влияние восприятия коллективизма на </w:t>
      </w:r>
      <w:r w:rsidR="00677466" w:rsidRPr="00F359B1">
        <w:rPr>
          <w:rFonts w:ascii="Times New Roman" w:hAnsi="Times New Roman" w:cs="Times New Roman"/>
          <w:sz w:val="24"/>
          <w:szCs w:val="24"/>
        </w:rPr>
        <w:t>вертикальное</w:t>
      </w:r>
      <w:r w:rsidRPr="00F359B1">
        <w:rPr>
          <w:rFonts w:ascii="Times New Roman" w:hAnsi="Times New Roman" w:cs="Times New Roman"/>
          <w:sz w:val="24"/>
          <w:szCs w:val="24"/>
        </w:rPr>
        <w:t xml:space="preserve"> доверие (регрессионные коэффициенты)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0"/>
        <w:gridCol w:w="2873"/>
        <w:gridCol w:w="2648"/>
        <w:gridCol w:w="1019"/>
        <w:gridCol w:w="898"/>
      </w:tblGrid>
      <w:tr w:rsidR="00B44D08" w:rsidRPr="00786C56" w14:paraId="2DA7D552" w14:textId="77777777" w:rsidTr="00B44D08">
        <w:trPr>
          <w:jc w:val="center"/>
        </w:trPr>
        <w:tc>
          <w:tcPr>
            <w:tcW w:w="1137" w:type="pct"/>
            <w:shd w:val="clear" w:color="auto" w:fill="auto"/>
          </w:tcPr>
          <w:p w14:paraId="3203FF95"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Независимая переменная</w:t>
            </w:r>
          </w:p>
        </w:tc>
        <w:tc>
          <w:tcPr>
            <w:tcW w:w="1492" w:type="pct"/>
            <w:shd w:val="clear" w:color="auto" w:fill="auto"/>
          </w:tcPr>
          <w:p w14:paraId="5E70C8E0"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 xml:space="preserve">Нестандартизированные коэффициенты </w:t>
            </w:r>
            <w:r w:rsidRPr="00786C56">
              <w:rPr>
                <w:rFonts w:ascii="Times New Roman" w:hAnsi="Times New Roman" w:cs="Times New Roman"/>
                <w:sz w:val="24"/>
                <w:szCs w:val="24"/>
              </w:rPr>
              <w:sym w:font="Symbol" w:char="F062"/>
            </w:r>
          </w:p>
        </w:tc>
        <w:tc>
          <w:tcPr>
            <w:tcW w:w="1375" w:type="pct"/>
            <w:shd w:val="clear" w:color="auto" w:fill="auto"/>
          </w:tcPr>
          <w:p w14:paraId="27D719BC"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 xml:space="preserve">Стандартизированные коэффициенты </w:t>
            </w:r>
            <w:r w:rsidRPr="00786C56">
              <w:rPr>
                <w:rFonts w:ascii="Times New Roman" w:hAnsi="Times New Roman" w:cs="Times New Roman"/>
                <w:sz w:val="24"/>
                <w:szCs w:val="24"/>
              </w:rPr>
              <w:sym w:font="Symbol" w:char="F062"/>
            </w:r>
          </w:p>
        </w:tc>
        <w:tc>
          <w:tcPr>
            <w:tcW w:w="529" w:type="pct"/>
            <w:shd w:val="clear" w:color="auto" w:fill="auto"/>
          </w:tcPr>
          <w:p w14:paraId="02030B68" w14:textId="77777777" w:rsidR="00B44D08" w:rsidRPr="00786C56" w:rsidRDefault="00B44D08" w:rsidP="00786C56">
            <w:pPr>
              <w:spacing w:after="0" w:line="240" w:lineRule="auto"/>
              <w:ind w:right="141"/>
              <w:jc w:val="center"/>
              <w:rPr>
                <w:rFonts w:ascii="Times New Roman" w:hAnsi="Times New Roman" w:cs="Times New Roman"/>
                <w:sz w:val="24"/>
                <w:szCs w:val="24"/>
                <w:lang w:val="en-US"/>
              </w:rPr>
            </w:pPr>
            <w:r w:rsidRPr="00786C56">
              <w:rPr>
                <w:rFonts w:ascii="Times New Roman" w:hAnsi="Times New Roman" w:cs="Times New Roman"/>
                <w:sz w:val="24"/>
                <w:szCs w:val="24"/>
                <w:lang w:val="en-US"/>
              </w:rPr>
              <w:t>t</w:t>
            </w:r>
          </w:p>
        </w:tc>
        <w:tc>
          <w:tcPr>
            <w:tcW w:w="466" w:type="pct"/>
            <w:shd w:val="clear" w:color="auto" w:fill="auto"/>
          </w:tcPr>
          <w:p w14:paraId="49D93A8B"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sym w:font="Symbol" w:char="F061"/>
            </w:r>
          </w:p>
        </w:tc>
      </w:tr>
      <w:tr w:rsidR="00B44D08" w:rsidRPr="00786C56" w14:paraId="537D182B" w14:textId="77777777" w:rsidTr="00B44D08">
        <w:trPr>
          <w:jc w:val="center"/>
        </w:trPr>
        <w:tc>
          <w:tcPr>
            <w:tcW w:w="1137" w:type="pct"/>
            <w:shd w:val="clear" w:color="auto" w:fill="auto"/>
          </w:tcPr>
          <w:p w14:paraId="1AAF67B5"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Константа</w:t>
            </w:r>
          </w:p>
        </w:tc>
        <w:tc>
          <w:tcPr>
            <w:tcW w:w="1492" w:type="pct"/>
            <w:shd w:val="clear" w:color="auto" w:fill="auto"/>
          </w:tcPr>
          <w:p w14:paraId="562A5814" w14:textId="50F63565"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0,322</w:t>
            </w:r>
          </w:p>
        </w:tc>
        <w:tc>
          <w:tcPr>
            <w:tcW w:w="1375" w:type="pct"/>
            <w:shd w:val="clear" w:color="auto" w:fill="auto"/>
          </w:tcPr>
          <w:p w14:paraId="3181E27D" w14:textId="77777777" w:rsidR="00B44D08" w:rsidRPr="00786C56" w:rsidRDefault="00B44D08" w:rsidP="00786C56">
            <w:pPr>
              <w:spacing w:after="0" w:line="240" w:lineRule="auto"/>
              <w:ind w:right="141"/>
              <w:jc w:val="center"/>
              <w:rPr>
                <w:rFonts w:ascii="Times New Roman" w:hAnsi="Times New Roman" w:cs="Times New Roman"/>
                <w:sz w:val="24"/>
                <w:szCs w:val="24"/>
              </w:rPr>
            </w:pPr>
          </w:p>
        </w:tc>
        <w:tc>
          <w:tcPr>
            <w:tcW w:w="529" w:type="pct"/>
            <w:shd w:val="clear" w:color="auto" w:fill="auto"/>
          </w:tcPr>
          <w:p w14:paraId="5EDAAC7A" w14:textId="2E60A47D"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6,985</w:t>
            </w:r>
          </w:p>
        </w:tc>
        <w:tc>
          <w:tcPr>
            <w:tcW w:w="466" w:type="pct"/>
            <w:shd w:val="clear" w:color="auto" w:fill="auto"/>
          </w:tcPr>
          <w:p w14:paraId="0617A0B6"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0,000</w:t>
            </w:r>
          </w:p>
        </w:tc>
      </w:tr>
      <w:tr w:rsidR="00B44D08" w:rsidRPr="00786C56" w14:paraId="607C4368" w14:textId="77777777" w:rsidTr="00B44D08">
        <w:trPr>
          <w:jc w:val="center"/>
        </w:trPr>
        <w:tc>
          <w:tcPr>
            <w:tcW w:w="1137" w:type="pct"/>
            <w:shd w:val="clear" w:color="auto" w:fill="auto"/>
          </w:tcPr>
          <w:p w14:paraId="0115105A"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Восприятие коллективизма</w:t>
            </w:r>
          </w:p>
        </w:tc>
        <w:tc>
          <w:tcPr>
            <w:tcW w:w="1492" w:type="pct"/>
            <w:shd w:val="clear" w:color="auto" w:fill="auto"/>
          </w:tcPr>
          <w:p w14:paraId="2021014C" w14:textId="40C17285"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0,792</w:t>
            </w:r>
          </w:p>
        </w:tc>
        <w:tc>
          <w:tcPr>
            <w:tcW w:w="1375" w:type="pct"/>
            <w:shd w:val="clear" w:color="auto" w:fill="auto"/>
          </w:tcPr>
          <w:p w14:paraId="2D3B87B8" w14:textId="406FE11E"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0,429</w:t>
            </w:r>
          </w:p>
        </w:tc>
        <w:tc>
          <w:tcPr>
            <w:tcW w:w="529" w:type="pct"/>
            <w:shd w:val="clear" w:color="auto" w:fill="auto"/>
          </w:tcPr>
          <w:p w14:paraId="5FD26B48" w14:textId="2474D746"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14,718</w:t>
            </w:r>
          </w:p>
        </w:tc>
        <w:tc>
          <w:tcPr>
            <w:tcW w:w="466" w:type="pct"/>
            <w:shd w:val="clear" w:color="auto" w:fill="auto"/>
          </w:tcPr>
          <w:p w14:paraId="266A8BA7" w14:textId="77777777" w:rsidR="00B44D08" w:rsidRPr="00786C56" w:rsidRDefault="00B44D08" w:rsidP="00786C56">
            <w:pPr>
              <w:spacing w:after="0" w:line="240" w:lineRule="auto"/>
              <w:ind w:right="141"/>
              <w:jc w:val="center"/>
              <w:rPr>
                <w:rFonts w:ascii="Times New Roman" w:hAnsi="Times New Roman" w:cs="Times New Roman"/>
                <w:sz w:val="24"/>
                <w:szCs w:val="24"/>
              </w:rPr>
            </w:pPr>
            <w:r w:rsidRPr="00786C56">
              <w:rPr>
                <w:rFonts w:ascii="Times New Roman" w:hAnsi="Times New Roman" w:cs="Times New Roman"/>
                <w:sz w:val="24"/>
                <w:szCs w:val="24"/>
              </w:rPr>
              <w:t>0,000</w:t>
            </w:r>
          </w:p>
        </w:tc>
      </w:tr>
    </w:tbl>
    <w:p w14:paraId="2CD766F2" w14:textId="4AABA0E0" w:rsidR="00B44D08" w:rsidRPr="00786C56" w:rsidRDefault="00B44D08" w:rsidP="00786C56">
      <w:pPr>
        <w:spacing w:after="0" w:line="240" w:lineRule="auto"/>
        <w:ind w:firstLine="709"/>
        <w:rPr>
          <w:rFonts w:ascii="Times New Roman" w:hAnsi="Times New Roman" w:cs="Times New Roman"/>
          <w:i/>
          <w:iCs/>
          <w:sz w:val="24"/>
          <w:szCs w:val="24"/>
        </w:rPr>
      </w:pPr>
      <w:r w:rsidRPr="00786C56">
        <w:rPr>
          <w:rFonts w:ascii="Times New Roman" w:hAnsi="Times New Roman" w:cs="Times New Roman"/>
          <w:i/>
          <w:sz w:val="24"/>
          <w:szCs w:val="24"/>
        </w:rPr>
        <w:t xml:space="preserve">Коэффициент детерминации </w:t>
      </w:r>
      <w:r w:rsidRPr="00786C56">
        <w:rPr>
          <w:rFonts w:ascii="Times New Roman" w:hAnsi="Times New Roman" w:cs="Times New Roman"/>
          <w:i/>
          <w:sz w:val="24"/>
          <w:szCs w:val="24"/>
          <w:lang w:val="en-US"/>
        </w:rPr>
        <w:t>R</w:t>
      </w:r>
      <w:r w:rsidRPr="00786C56">
        <w:rPr>
          <w:rFonts w:ascii="Times New Roman" w:hAnsi="Times New Roman" w:cs="Times New Roman"/>
          <w:i/>
          <w:sz w:val="24"/>
          <w:szCs w:val="24"/>
          <w:vertAlign w:val="superscript"/>
        </w:rPr>
        <w:t>2</w:t>
      </w:r>
      <w:r w:rsidRPr="00786C56">
        <w:rPr>
          <w:rFonts w:ascii="Times New Roman" w:hAnsi="Times New Roman" w:cs="Times New Roman"/>
          <w:i/>
          <w:sz w:val="24"/>
          <w:szCs w:val="24"/>
        </w:rPr>
        <w:t>=</w:t>
      </w:r>
      <w:r w:rsidRPr="00786C56">
        <w:rPr>
          <w:rFonts w:ascii="Times New Roman" w:hAnsi="Times New Roman" w:cs="Times New Roman"/>
          <w:i/>
          <w:iCs/>
          <w:sz w:val="24"/>
          <w:szCs w:val="24"/>
        </w:rPr>
        <w:t>0,184</w:t>
      </w:r>
    </w:p>
    <w:p w14:paraId="44EF4B16" w14:textId="77777777" w:rsidR="005D0151" w:rsidRPr="00786C56" w:rsidRDefault="005D0151" w:rsidP="00786C56">
      <w:pPr>
        <w:spacing w:after="0" w:line="240" w:lineRule="auto"/>
        <w:ind w:firstLine="709"/>
        <w:rPr>
          <w:rFonts w:ascii="Times New Roman" w:hAnsi="Times New Roman" w:cs="Times New Roman"/>
          <w:b/>
          <w:bCs/>
          <w:sz w:val="24"/>
          <w:szCs w:val="24"/>
        </w:rPr>
      </w:pPr>
    </w:p>
    <w:p w14:paraId="35477BDB" w14:textId="0252FE38" w:rsidR="00B44D08" w:rsidRPr="00786C56" w:rsidRDefault="003C0E93" w:rsidP="00786C56">
      <w:pPr>
        <w:spacing w:after="0" w:line="240" w:lineRule="auto"/>
        <w:ind w:firstLine="709"/>
        <w:rPr>
          <w:rFonts w:ascii="Times New Roman" w:hAnsi="Times New Roman" w:cs="Times New Roman"/>
          <w:b/>
          <w:bCs/>
          <w:sz w:val="24"/>
          <w:szCs w:val="24"/>
        </w:rPr>
      </w:pPr>
      <w:r w:rsidRPr="00786C56">
        <w:rPr>
          <w:rFonts w:ascii="Times New Roman" w:hAnsi="Times New Roman" w:cs="Times New Roman"/>
          <w:b/>
          <w:bCs/>
          <w:sz w:val="24"/>
          <w:szCs w:val="24"/>
        </w:rPr>
        <w:t>Заключение</w:t>
      </w:r>
    </w:p>
    <w:p w14:paraId="6E04AD7F" w14:textId="6D809C69" w:rsidR="00B84593" w:rsidRPr="008D7CE7" w:rsidRDefault="00AC6770" w:rsidP="008D7CE7">
      <w:pPr>
        <w:spacing w:after="0" w:line="240" w:lineRule="auto"/>
        <w:ind w:firstLine="709"/>
        <w:jc w:val="both"/>
        <w:rPr>
          <w:rFonts w:ascii="Times New Roman" w:hAnsi="Times New Roman" w:cs="Times New Roman"/>
          <w:sz w:val="24"/>
          <w:szCs w:val="24"/>
        </w:rPr>
      </w:pPr>
      <w:r w:rsidRPr="00786C56">
        <w:rPr>
          <w:rFonts w:ascii="Times New Roman" w:hAnsi="Times New Roman" w:cs="Times New Roman"/>
          <w:sz w:val="24"/>
          <w:szCs w:val="24"/>
        </w:rPr>
        <w:t xml:space="preserve">Результаты проведенного исследования свидетельствуют о высокой роли коллективизма и коллективистских ценностей в формировании доверительных отношений на предприятиях. Ориентация на </w:t>
      </w:r>
      <w:r w:rsidR="004353DD" w:rsidRPr="00786C56">
        <w:rPr>
          <w:rFonts w:ascii="Times New Roman" w:hAnsi="Times New Roman" w:cs="Times New Roman"/>
          <w:sz w:val="24"/>
          <w:szCs w:val="24"/>
        </w:rPr>
        <w:t xml:space="preserve">совместное решение трудовых задач, </w:t>
      </w:r>
      <w:r w:rsidRPr="00786C56">
        <w:rPr>
          <w:rFonts w:ascii="Times New Roman" w:hAnsi="Times New Roman" w:cs="Times New Roman"/>
          <w:sz w:val="24"/>
          <w:szCs w:val="24"/>
        </w:rPr>
        <w:t xml:space="preserve">взаимопомощь и поддержку, установка на общее благо и солидарность </w:t>
      </w:r>
      <w:r w:rsidR="004353DD" w:rsidRPr="00786C56">
        <w:rPr>
          <w:rFonts w:ascii="Times New Roman" w:hAnsi="Times New Roman" w:cs="Times New Roman"/>
          <w:sz w:val="24"/>
          <w:szCs w:val="24"/>
        </w:rPr>
        <w:t>выступают ценностными основаниями культуры доверия в современных организациях. Особенно высока роль коллективизма в формировании доверия на горизонтальном уровне</w:t>
      </w:r>
      <w:r w:rsidR="00811658" w:rsidRPr="00786C56">
        <w:rPr>
          <w:rFonts w:ascii="Times New Roman" w:hAnsi="Times New Roman" w:cs="Times New Roman"/>
          <w:sz w:val="24"/>
          <w:szCs w:val="24"/>
        </w:rPr>
        <w:t>, между коллегами, находящимися на одном уровне производственной иерархии. Следует также отметить, что коллективистские ценности органичны национальному менталитету россиян, входят в культурное ядро российской цивилизации</w:t>
      </w:r>
      <w:r w:rsidR="00544200" w:rsidRPr="00786C56">
        <w:rPr>
          <w:rFonts w:ascii="Times New Roman" w:hAnsi="Times New Roman" w:cs="Times New Roman"/>
          <w:sz w:val="24"/>
          <w:szCs w:val="24"/>
        </w:rPr>
        <w:t xml:space="preserve">. </w:t>
      </w:r>
      <w:r w:rsidR="00811658" w:rsidRPr="00786C56">
        <w:rPr>
          <w:rFonts w:ascii="Times New Roman" w:hAnsi="Times New Roman" w:cs="Times New Roman"/>
          <w:sz w:val="24"/>
          <w:szCs w:val="24"/>
        </w:rPr>
        <w:t>Отсюда большое значение приобретает развитие корпоративной культуры</w:t>
      </w:r>
      <w:r w:rsidR="007F2ECC" w:rsidRPr="00786C56">
        <w:rPr>
          <w:rFonts w:ascii="Times New Roman" w:hAnsi="Times New Roman" w:cs="Times New Roman"/>
          <w:sz w:val="24"/>
          <w:szCs w:val="24"/>
        </w:rPr>
        <w:t xml:space="preserve"> доверия</w:t>
      </w:r>
      <w:r w:rsidR="00811658" w:rsidRPr="00786C56">
        <w:rPr>
          <w:rFonts w:ascii="Times New Roman" w:hAnsi="Times New Roman" w:cs="Times New Roman"/>
          <w:sz w:val="24"/>
          <w:szCs w:val="24"/>
        </w:rPr>
        <w:t>, базирующейся на коллективистских ценностях</w:t>
      </w:r>
      <w:r w:rsidR="007F2ECC" w:rsidRPr="00786C56">
        <w:rPr>
          <w:rFonts w:ascii="Times New Roman" w:hAnsi="Times New Roman" w:cs="Times New Roman"/>
          <w:sz w:val="24"/>
          <w:szCs w:val="24"/>
        </w:rPr>
        <w:t xml:space="preserve"> и</w:t>
      </w:r>
      <w:r w:rsidR="005D0151" w:rsidRPr="00786C56">
        <w:rPr>
          <w:rFonts w:ascii="Times New Roman" w:hAnsi="Times New Roman" w:cs="Times New Roman"/>
          <w:sz w:val="24"/>
          <w:szCs w:val="24"/>
        </w:rPr>
        <w:t xml:space="preserve"> идеях</w:t>
      </w:r>
      <w:r w:rsidR="007F2ECC" w:rsidRPr="00786C56">
        <w:rPr>
          <w:rFonts w:ascii="Times New Roman" w:hAnsi="Times New Roman" w:cs="Times New Roman"/>
          <w:sz w:val="24"/>
          <w:szCs w:val="24"/>
        </w:rPr>
        <w:t xml:space="preserve"> социально</w:t>
      </w:r>
      <w:r w:rsidR="005D0151" w:rsidRPr="00786C56">
        <w:rPr>
          <w:rFonts w:ascii="Times New Roman" w:hAnsi="Times New Roman" w:cs="Times New Roman"/>
          <w:sz w:val="24"/>
          <w:szCs w:val="24"/>
        </w:rPr>
        <w:t>го</w:t>
      </w:r>
      <w:r w:rsidR="007F2ECC" w:rsidRPr="00786C56">
        <w:rPr>
          <w:rFonts w:ascii="Times New Roman" w:hAnsi="Times New Roman" w:cs="Times New Roman"/>
          <w:sz w:val="24"/>
          <w:szCs w:val="24"/>
        </w:rPr>
        <w:t xml:space="preserve"> партнерств</w:t>
      </w:r>
      <w:r w:rsidR="005D0151" w:rsidRPr="00786C56">
        <w:rPr>
          <w:rFonts w:ascii="Times New Roman" w:hAnsi="Times New Roman" w:cs="Times New Roman"/>
          <w:sz w:val="24"/>
          <w:szCs w:val="24"/>
        </w:rPr>
        <w:t>а</w:t>
      </w:r>
      <w:r w:rsidR="007F2ECC" w:rsidRPr="00786C56">
        <w:rPr>
          <w:rFonts w:ascii="Times New Roman" w:hAnsi="Times New Roman" w:cs="Times New Roman"/>
          <w:sz w:val="24"/>
          <w:szCs w:val="24"/>
        </w:rPr>
        <w:t>.</w:t>
      </w:r>
      <w:r w:rsidR="00545FD3" w:rsidRPr="00786C56">
        <w:rPr>
          <w:rFonts w:ascii="Times New Roman" w:hAnsi="Times New Roman" w:cs="Times New Roman"/>
          <w:sz w:val="24"/>
          <w:szCs w:val="24"/>
        </w:rPr>
        <w:t xml:space="preserve"> </w:t>
      </w:r>
    </w:p>
    <w:p w14:paraId="545A41E1" w14:textId="230561EF" w:rsidR="003C0E93" w:rsidRDefault="00F359B1" w:rsidP="00F359B1">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4B829E1D" w14:textId="77777777" w:rsidR="00BA46A8" w:rsidRPr="008C6883" w:rsidRDefault="00197798" w:rsidP="008C6883">
      <w:pPr>
        <w:spacing w:after="0" w:line="240" w:lineRule="auto"/>
        <w:ind w:firstLine="709"/>
        <w:jc w:val="both"/>
        <w:rPr>
          <w:rFonts w:ascii="Times New Roman" w:hAnsi="Times New Roman" w:cs="Times New Roman"/>
          <w:sz w:val="24"/>
          <w:szCs w:val="24"/>
        </w:rPr>
      </w:pPr>
      <w:r w:rsidRPr="008C6883">
        <w:rPr>
          <w:rFonts w:ascii="Times New Roman" w:hAnsi="Times New Roman" w:cs="Times New Roman"/>
          <w:sz w:val="24"/>
          <w:szCs w:val="24"/>
        </w:rPr>
        <w:t xml:space="preserve">1. </w:t>
      </w:r>
      <w:r w:rsidR="00B07D6A" w:rsidRPr="008C6883">
        <w:rPr>
          <w:rFonts w:ascii="Times New Roman" w:hAnsi="Times New Roman" w:cs="Times New Roman"/>
          <w:bCs/>
          <w:iCs/>
          <w:sz w:val="24"/>
          <w:szCs w:val="24"/>
        </w:rPr>
        <w:t xml:space="preserve">Пеша А.В. Атмосфера доверия как составляющая корпоративной культуры и ее влияние на организационную эффективность // Интернет-журнал «Науковедение». 2017. Том 9, №2. </w:t>
      </w:r>
      <w:r w:rsidR="00B07D6A" w:rsidRPr="008C6883">
        <w:rPr>
          <w:rFonts w:ascii="Times New Roman" w:hAnsi="Times New Roman" w:cs="Times New Roman"/>
          <w:bCs/>
          <w:iCs/>
          <w:sz w:val="24"/>
          <w:szCs w:val="24"/>
          <w:lang w:val="en-US"/>
        </w:rPr>
        <w:t>URL</w:t>
      </w:r>
      <w:r w:rsidR="00B07D6A" w:rsidRPr="008C6883">
        <w:rPr>
          <w:rFonts w:ascii="Times New Roman" w:hAnsi="Times New Roman" w:cs="Times New Roman"/>
          <w:bCs/>
          <w:iCs/>
          <w:sz w:val="24"/>
          <w:szCs w:val="24"/>
        </w:rPr>
        <w:t>: http://naukovedenie.ru/PDF/100EVN217.pdf (дата обращения 19.07.2020).</w:t>
      </w:r>
    </w:p>
    <w:p w14:paraId="2246AE48" w14:textId="77777777" w:rsidR="00BA46A8" w:rsidRPr="00247EDC" w:rsidRDefault="00BA46A8" w:rsidP="008C6883">
      <w:pPr>
        <w:spacing w:after="0" w:line="240" w:lineRule="auto"/>
        <w:ind w:firstLine="709"/>
        <w:jc w:val="both"/>
        <w:rPr>
          <w:rFonts w:ascii="Times New Roman" w:hAnsi="Times New Roman" w:cs="Times New Roman"/>
          <w:sz w:val="24"/>
          <w:szCs w:val="24"/>
          <w:lang w:val="en-US"/>
        </w:rPr>
      </w:pPr>
      <w:r w:rsidRPr="008C6883">
        <w:rPr>
          <w:rFonts w:ascii="Times New Roman" w:hAnsi="Times New Roman" w:cs="Times New Roman"/>
          <w:sz w:val="24"/>
          <w:szCs w:val="24"/>
        </w:rPr>
        <w:t xml:space="preserve">2. </w:t>
      </w:r>
      <w:r w:rsidRPr="008C6883">
        <w:rPr>
          <w:rFonts w:ascii="Times New Roman" w:hAnsi="Times New Roman" w:cs="Times New Roman"/>
          <w:bCs/>
          <w:iCs/>
          <w:sz w:val="24"/>
          <w:szCs w:val="24"/>
        </w:rPr>
        <w:t>Шо Р.Б. Ключи к доверию в организации: Результативность, порядочность, проявление заботы / пер. с англ. М</w:t>
      </w:r>
      <w:r w:rsidRPr="00247EDC">
        <w:rPr>
          <w:rFonts w:ascii="Times New Roman" w:hAnsi="Times New Roman" w:cs="Times New Roman"/>
          <w:bCs/>
          <w:iCs/>
          <w:sz w:val="24"/>
          <w:szCs w:val="24"/>
          <w:lang w:val="en-US"/>
        </w:rPr>
        <w:t xml:space="preserve">.: </w:t>
      </w:r>
      <w:r w:rsidRPr="008C6883">
        <w:rPr>
          <w:rFonts w:ascii="Times New Roman" w:hAnsi="Times New Roman" w:cs="Times New Roman"/>
          <w:bCs/>
          <w:iCs/>
          <w:sz w:val="24"/>
          <w:szCs w:val="24"/>
        </w:rPr>
        <w:t>Дело</w:t>
      </w:r>
      <w:r w:rsidRPr="00247EDC">
        <w:rPr>
          <w:rFonts w:ascii="Times New Roman" w:hAnsi="Times New Roman" w:cs="Times New Roman"/>
          <w:bCs/>
          <w:iCs/>
          <w:sz w:val="24"/>
          <w:szCs w:val="24"/>
          <w:lang w:val="en-US"/>
        </w:rPr>
        <w:t xml:space="preserve">, 2000. 272 </w:t>
      </w:r>
      <w:r w:rsidRPr="008C6883">
        <w:rPr>
          <w:rFonts w:ascii="Times New Roman" w:hAnsi="Times New Roman" w:cs="Times New Roman"/>
          <w:bCs/>
          <w:iCs/>
          <w:sz w:val="24"/>
          <w:szCs w:val="24"/>
        </w:rPr>
        <w:t>с</w:t>
      </w:r>
      <w:r w:rsidRPr="00247EDC">
        <w:rPr>
          <w:rFonts w:ascii="Times New Roman" w:hAnsi="Times New Roman" w:cs="Times New Roman"/>
          <w:bCs/>
          <w:iCs/>
          <w:sz w:val="24"/>
          <w:szCs w:val="24"/>
          <w:lang w:val="en-US"/>
        </w:rPr>
        <w:t>.</w:t>
      </w:r>
    </w:p>
    <w:p w14:paraId="719A3C32" w14:textId="261713F7" w:rsidR="00BA46A8" w:rsidRPr="00247EDC" w:rsidRDefault="00BA46A8" w:rsidP="008C6883">
      <w:pPr>
        <w:spacing w:after="0" w:line="240" w:lineRule="auto"/>
        <w:ind w:firstLine="709"/>
        <w:jc w:val="both"/>
        <w:rPr>
          <w:rFonts w:ascii="Times New Roman" w:hAnsi="Times New Roman" w:cs="Times New Roman"/>
          <w:sz w:val="24"/>
          <w:szCs w:val="24"/>
          <w:lang w:val="en-US"/>
        </w:rPr>
      </w:pPr>
      <w:r w:rsidRPr="00247EDC">
        <w:rPr>
          <w:rFonts w:ascii="Times New Roman" w:hAnsi="Times New Roman" w:cs="Times New Roman"/>
          <w:sz w:val="24"/>
          <w:szCs w:val="24"/>
          <w:lang w:val="en-US"/>
        </w:rPr>
        <w:t xml:space="preserve">3. </w:t>
      </w:r>
      <w:r w:rsidRPr="008C6883">
        <w:rPr>
          <w:rFonts w:ascii="Times New Roman" w:hAnsi="Times New Roman" w:cs="Times New Roman"/>
          <w:bCs/>
          <w:iCs/>
          <w:sz w:val="24"/>
          <w:szCs w:val="24"/>
          <w:lang w:val="en-US"/>
        </w:rPr>
        <w:t xml:space="preserve">Cook J., Wall T. (1980). New work attitude measures of trust, organizational commitment and personal need non-fulfilment // Journal of Occupational Psychology. </w:t>
      </w:r>
      <w:r w:rsidRPr="00247EDC">
        <w:rPr>
          <w:rFonts w:ascii="Times New Roman" w:hAnsi="Times New Roman" w:cs="Times New Roman"/>
          <w:bCs/>
          <w:iCs/>
          <w:sz w:val="24"/>
          <w:szCs w:val="24"/>
          <w:lang w:val="en-US"/>
        </w:rPr>
        <w:t>№ 53. P. 39-52.</w:t>
      </w:r>
    </w:p>
    <w:p w14:paraId="45044E7D" w14:textId="46B836E6" w:rsidR="00BA46A8" w:rsidRPr="000C4C20" w:rsidRDefault="00BA46A8" w:rsidP="008C6883">
      <w:pPr>
        <w:spacing w:after="0" w:line="240" w:lineRule="auto"/>
        <w:ind w:firstLine="709"/>
        <w:jc w:val="both"/>
        <w:rPr>
          <w:rFonts w:ascii="Times New Roman" w:hAnsi="Times New Roman" w:cs="Times New Roman"/>
          <w:sz w:val="24"/>
          <w:szCs w:val="24"/>
          <w:lang w:val="en-US"/>
        </w:rPr>
      </w:pPr>
      <w:r w:rsidRPr="00247EDC">
        <w:rPr>
          <w:rFonts w:ascii="Times New Roman" w:hAnsi="Times New Roman" w:cs="Times New Roman"/>
          <w:bCs/>
          <w:iCs/>
          <w:sz w:val="24"/>
          <w:szCs w:val="24"/>
          <w:lang w:val="en-US"/>
        </w:rPr>
        <w:t xml:space="preserve">4. </w:t>
      </w:r>
      <w:r w:rsidRPr="008C6883">
        <w:rPr>
          <w:rFonts w:ascii="Times New Roman" w:hAnsi="Times New Roman" w:cs="Times New Roman"/>
          <w:bCs/>
          <w:iCs/>
          <w:sz w:val="24"/>
          <w:szCs w:val="24"/>
          <w:lang w:val="en-US"/>
        </w:rPr>
        <w:t>Fraser, W.L. (2010). Trust violation and repair: An exploration of the views of work group members:</w:t>
      </w:r>
      <w:r w:rsidRPr="008C6883">
        <w:rPr>
          <w:rFonts w:ascii="Times New Roman" w:hAnsi="Times New Roman" w:cs="Times New Roman"/>
          <w:iCs/>
          <w:sz w:val="24"/>
          <w:szCs w:val="24"/>
          <w:lang w:val="en-US"/>
        </w:rPr>
        <w:t xml:space="preserve"> </w:t>
      </w:r>
      <w:r w:rsidRPr="008C6883">
        <w:rPr>
          <w:rFonts w:ascii="Times New Roman" w:hAnsi="Times New Roman" w:cs="Times New Roman"/>
          <w:bCs/>
          <w:iCs/>
          <w:sz w:val="24"/>
          <w:szCs w:val="24"/>
          <w:lang w:val="en-US"/>
        </w:rPr>
        <w:t>Ph.D. Thesis. Fielding Graduate University. 174 p.</w:t>
      </w:r>
    </w:p>
    <w:p w14:paraId="5143E2DB" w14:textId="0E9A4A55" w:rsidR="00BA46A8" w:rsidRPr="008C6883" w:rsidRDefault="00BA46A8" w:rsidP="008C6883">
      <w:pPr>
        <w:spacing w:after="0" w:line="240" w:lineRule="auto"/>
        <w:ind w:firstLine="709"/>
        <w:jc w:val="both"/>
        <w:rPr>
          <w:rFonts w:ascii="Times New Roman" w:hAnsi="Times New Roman" w:cs="Times New Roman"/>
          <w:bCs/>
          <w:iCs/>
          <w:sz w:val="24"/>
          <w:szCs w:val="24"/>
          <w:lang w:val="en-US"/>
        </w:rPr>
      </w:pPr>
      <w:r w:rsidRPr="00247EDC">
        <w:rPr>
          <w:rFonts w:ascii="Times New Roman" w:hAnsi="Times New Roman"/>
          <w:iCs/>
          <w:sz w:val="24"/>
          <w:szCs w:val="24"/>
          <w:lang w:val="en-US"/>
        </w:rPr>
        <w:t xml:space="preserve">5. </w:t>
      </w:r>
      <w:r w:rsidRPr="008C6883">
        <w:rPr>
          <w:rFonts w:ascii="Times New Roman" w:hAnsi="Times New Roman"/>
          <w:iCs/>
          <w:sz w:val="24"/>
          <w:szCs w:val="24"/>
          <w:lang w:val="en-US"/>
        </w:rPr>
        <w:t>Luhman, N. (2000). “Familiarity, Confidence, Trust: Problems and Alternatives” in Gambetta, D.</w:t>
      </w:r>
      <w:r w:rsidRPr="008C6883">
        <w:rPr>
          <w:rFonts w:ascii="Times New Roman" w:hAnsi="Times New Roman"/>
          <w:iCs/>
          <w:sz w:val="24"/>
          <w:szCs w:val="24"/>
          <w:lang w:val="en-US" w:eastAsia="ru-RU"/>
        </w:rPr>
        <w:t xml:space="preserve"> (eds</w:t>
      </w:r>
      <w:r w:rsidR="00AA6786" w:rsidRPr="008C6883">
        <w:rPr>
          <w:rFonts w:ascii="Times New Roman" w:hAnsi="Times New Roman"/>
          <w:iCs/>
          <w:sz w:val="24"/>
          <w:szCs w:val="24"/>
          <w:lang w:val="en-US" w:eastAsia="ru-RU"/>
        </w:rPr>
        <w:t xml:space="preserve">) </w:t>
      </w:r>
      <w:r w:rsidR="00AA6786" w:rsidRPr="008C6883">
        <w:rPr>
          <w:rFonts w:ascii="Times New Roman" w:hAnsi="Times New Roman"/>
          <w:iCs/>
          <w:sz w:val="24"/>
          <w:szCs w:val="24"/>
          <w:lang w:val="en-US"/>
        </w:rPr>
        <w:t>Trust</w:t>
      </w:r>
      <w:r w:rsidRPr="008C6883">
        <w:rPr>
          <w:rFonts w:ascii="Times New Roman" w:hAnsi="Times New Roman"/>
          <w:iCs/>
          <w:sz w:val="24"/>
          <w:szCs w:val="24"/>
          <w:lang w:val="en-US"/>
        </w:rPr>
        <w:t>: Making and Breaking Cooperative Relations. Oxford: University of Oxford, pp. 94-107.</w:t>
      </w:r>
    </w:p>
    <w:p w14:paraId="3462D668" w14:textId="2F1E459E" w:rsidR="00BA46A8" w:rsidRPr="008C6883" w:rsidRDefault="00BA46A8" w:rsidP="008C6883">
      <w:pPr>
        <w:spacing w:after="0" w:line="240" w:lineRule="auto"/>
        <w:ind w:firstLine="709"/>
        <w:jc w:val="both"/>
        <w:rPr>
          <w:rFonts w:ascii="Times New Roman" w:hAnsi="Times New Roman" w:cs="Times New Roman"/>
          <w:bCs/>
          <w:iCs/>
          <w:sz w:val="24"/>
          <w:szCs w:val="24"/>
          <w:lang w:val="en-US"/>
        </w:rPr>
      </w:pPr>
      <w:r w:rsidRPr="00247EDC">
        <w:rPr>
          <w:rFonts w:ascii="Times New Roman" w:hAnsi="Times New Roman" w:cs="Times New Roman"/>
          <w:bCs/>
          <w:iCs/>
          <w:sz w:val="24"/>
          <w:szCs w:val="24"/>
          <w:lang w:val="en-US"/>
        </w:rPr>
        <w:t xml:space="preserve">6. </w:t>
      </w:r>
      <w:r w:rsidRPr="008C6883">
        <w:rPr>
          <w:rFonts w:ascii="Times New Roman" w:hAnsi="Times New Roman" w:cs="Times New Roman"/>
          <w:bCs/>
          <w:iCs/>
          <w:sz w:val="24"/>
          <w:szCs w:val="24"/>
          <w:lang w:val="en-US"/>
        </w:rPr>
        <w:t>Mele, D. (2003). Organizational humanizing cultures: Do they generate social capital? Journal of Business Ethics. Vol. 45, pp. 3-14.</w:t>
      </w:r>
    </w:p>
    <w:p w14:paraId="4EC82E5E" w14:textId="11BCA399" w:rsidR="00BA46A8" w:rsidRPr="008C6883" w:rsidRDefault="00BA46A8" w:rsidP="008C6883">
      <w:pPr>
        <w:spacing w:after="0" w:line="240" w:lineRule="auto"/>
        <w:ind w:firstLine="709"/>
        <w:jc w:val="both"/>
        <w:rPr>
          <w:rFonts w:ascii="Times New Roman" w:hAnsi="Times New Roman" w:cs="Times New Roman"/>
          <w:bCs/>
          <w:iCs/>
          <w:sz w:val="24"/>
          <w:szCs w:val="24"/>
          <w:lang w:val="en-US"/>
        </w:rPr>
      </w:pPr>
      <w:r w:rsidRPr="008C6883">
        <w:rPr>
          <w:rFonts w:ascii="Times New Roman" w:hAnsi="Times New Roman" w:cs="Times New Roman"/>
          <w:bCs/>
          <w:iCs/>
          <w:sz w:val="24"/>
          <w:szCs w:val="24"/>
          <w:lang w:val="en-US"/>
        </w:rPr>
        <w:t>7. Pirson, M. (2007) Facing the Trust Gap: Measuring and Building Trust in Organizations: Ph.D. Thesis. University of St. Gallen, Graduate School of Business Administration, Economics, Law and Social Sciences (HSG). 249 p.</w:t>
      </w:r>
    </w:p>
    <w:p w14:paraId="4234F67E" w14:textId="77777777" w:rsidR="00B44D08" w:rsidRPr="00BA46A8" w:rsidRDefault="00B44D08" w:rsidP="00786C56">
      <w:pPr>
        <w:autoSpaceDE w:val="0"/>
        <w:autoSpaceDN w:val="0"/>
        <w:adjustRightInd w:val="0"/>
        <w:spacing w:after="0" w:line="240" w:lineRule="auto"/>
        <w:ind w:firstLine="709"/>
        <w:rPr>
          <w:rFonts w:ascii="Times New Roman" w:hAnsi="Times New Roman" w:cs="Times New Roman"/>
          <w:sz w:val="24"/>
          <w:szCs w:val="24"/>
          <w:lang w:val="en-US"/>
        </w:rPr>
      </w:pPr>
    </w:p>
    <w:p w14:paraId="438F2D52" w14:textId="3521432F" w:rsidR="00B44D08" w:rsidRPr="00EB615A" w:rsidRDefault="00EB615A" w:rsidP="00EB615A">
      <w:pPr>
        <w:autoSpaceDE w:val="0"/>
        <w:autoSpaceDN w:val="0"/>
        <w:adjustRightInd w:val="0"/>
        <w:spacing w:after="0" w:line="240" w:lineRule="auto"/>
        <w:ind w:firstLine="709"/>
        <w:jc w:val="center"/>
        <w:rPr>
          <w:rFonts w:ascii="Times New Roman" w:hAnsi="Times New Roman" w:cs="Times New Roman"/>
          <w:b/>
          <w:bCs/>
          <w:sz w:val="24"/>
          <w:szCs w:val="24"/>
        </w:rPr>
      </w:pPr>
      <w:r w:rsidRPr="00EB615A">
        <w:rPr>
          <w:rFonts w:ascii="Times New Roman" w:hAnsi="Times New Roman" w:cs="Times New Roman"/>
          <w:b/>
          <w:bCs/>
          <w:sz w:val="24"/>
          <w:szCs w:val="24"/>
        </w:rPr>
        <w:t>Информация об авторах</w:t>
      </w:r>
    </w:p>
    <w:p w14:paraId="34D5A05B" w14:textId="7914D44A" w:rsidR="00531FDE" w:rsidRDefault="00EB615A" w:rsidP="00EB615A">
      <w:pPr>
        <w:spacing w:after="0" w:line="240" w:lineRule="auto"/>
        <w:ind w:right="141" w:firstLine="709"/>
        <w:jc w:val="both"/>
        <w:rPr>
          <w:rFonts w:ascii="Times New Roman" w:hAnsi="Times New Roman" w:cs="Times New Roman"/>
          <w:sz w:val="24"/>
          <w:szCs w:val="24"/>
        </w:rPr>
      </w:pPr>
      <w:r>
        <w:rPr>
          <w:rFonts w:ascii="Times New Roman" w:hAnsi="Times New Roman" w:cs="Times New Roman"/>
          <w:sz w:val="24"/>
          <w:szCs w:val="24"/>
        </w:rPr>
        <w:t>Плотникова Елена Борисовна (Россия, г. Пермь) – кандидат исторических наук, заведующий кафедрой социологии Пермского государственного национального исследовательского университета (</w:t>
      </w:r>
      <w:r w:rsidRPr="00EB615A">
        <w:rPr>
          <w:rFonts w:ascii="Times New Roman" w:hAnsi="Times New Roman" w:cs="Times New Roman"/>
          <w:sz w:val="24"/>
          <w:szCs w:val="24"/>
        </w:rPr>
        <w:t>614990, Пермь, ул. Букирева, 15</w:t>
      </w:r>
      <w:r>
        <w:rPr>
          <w:rFonts w:ascii="Times New Roman" w:hAnsi="Times New Roman" w:cs="Times New Roman"/>
          <w:sz w:val="24"/>
          <w:szCs w:val="24"/>
        </w:rPr>
        <w:t xml:space="preserve">; </w:t>
      </w:r>
      <w:hyperlink r:id="rId8" w:history="1">
        <w:r w:rsidRPr="00D35C7D">
          <w:rPr>
            <w:rStyle w:val="a8"/>
            <w:rFonts w:ascii="Times New Roman" w:hAnsi="Times New Roman" w:cs="Times New Roman"/>
            <w:sz w:val="24"/>
            <w:szCs w:val="24"/>
          </w:rPr>
          <w:t>plotnikova1958@yandex.ru</w:t>
        </w:r>
      </w:hyperlink>
      <w:r>
        <w:rPr>
          <w:rFonts w:ascii="Times New Roman" w:hAnsi="Times New Roman" w:cs="Times New Roman"/>
          <w:sz w:val="24"/>
          <w:szCs w:val="24"/>
        </w:rPr>
        <w:t>).</w:t>
      </w:r>
    </w:p>
    <w:p w14:paraId="04247935" w14:textId="31EC1D1A" w:rsidR="00EB615A" w:rsidRDefault="00EB615A" w:rsidP="00EB615A">
      <w:pPr>
        <w:spacing w:after="0" w:line="240" w:lineRule="auto"/>
        <w:ind w:right="141" w:firstLine="709"/>
        <w:jc w:val="both"/>
        <w:rPr>
          <w:rFonts w:ascii="Times New Roman" w:hAnsi="Times New Roman" w:cs="Times New Roman"/>
          <w:sz w:val="24"/>
          <w:szCs w:val="24"/>
        </w:rPr>
      </w:pPr>
      <w:r>
        <w:rPr>
          <w:rFonts w:ascii="Times New Roman" w:hAnsi="Times New Roman" w:cs="Times New Roman"/>
          <w:sz w:val="24"/>
          <w:szCs w:val="24"/>
        </w:rPr>
        <w:t>Маркова Юлия Сергеевна (Россия, г. Пермь) – кандидат социологических наук, доцент кафедры социологии Пермского государственного национального исследовательского университета (</w:t>
      </w:r>
      <w:r w:rsidRPr="00EB615A">
        <w:rPr>
          <w:rFonts w:ascii="Times New Roman" w:hAnsi="Times New Roman" w:cs="Times New Roman"/>
          <w:sz w:val="24"/>
          <w:szCs w:val="24"/>
        </w:rPr>
        <w:t>614990, Пермь, ул. Букирева, 15</w:t>
      </w:r>
      <w:r>
        <w:rPr>
          <w:rFonts w:ascii="Times New Roman" w:hAnsi="Times New Roman" w:cs="Times New Roman"/>
          <w:sz w:val="24"/>
          <w:szCs w:val="24"/>
        </w:rPr>
        <w:t xml:space="preserve">; </w:t>
      </w:r>
      <w:hyperlink r:id="rId9" w:history="1">
        <w:r w:rsidR="00034B0B" w:rsidRPr="00D35C7D">
          <w:rPr>
            <w:rStyle w:val="a8"/>
            <w:rFonts w:ascii="Times New Roman" w:hAnsi="Times New Roman" w:cs="Times New Roman"/>
            <w:sz w:val="24"/>
            <w:szCs w:val="24"/>
            <w:lang w:val="en-US"/>
          </w:rPr>
          <w:t>julyamarkova</w:t>
        </w:r>
        <w:r w:rsidR="00034B0B" w:rsidRPr="00247EDC">
          <w:rPr>
            <w:rStyle w:val="a8"/>
            <w:rFonts w:ascii="Times New Roman" w:hAnsi="Times New Roman" w:cs="Times New Roman"/>
            <w:sz w:val="24"/>
            <w:szCs w:val="24"/>
          </w:rPr>
          <w:t>@</w:t>
        </w:r>
        <w:r w:rsidR="00034B0B" w:rsidRPr="00D35C7D">
          <w:rPr>
            <w:rStyle w:val="a8"/>
            <w:rFonts w:ascii="Times New Roman" w:hAnsi="Times New Roman" w:cs="Times New Roman"/>
            <w:sz w:val="24"/>
            <w:szCs w:val="24"/>
            <w:lang w:val="en-US"/>
          </w:rPr>
          <w:t>gmail</w:t>
        </w:r>
        <w:r w:rsidR="00034B0B" w:rsidRPr="00247EDC">
          <w:rPr>
            <w:rStyle w:val="a8"/>
            <w:rFonts w:ascii="Times New Roman" w:hAnsi="Times New Roman" w:cs="Times New Roman"/>
            <w:sz w:val="24"/>
            <w:szCs w:val="24"/>
          </w:rPr>
          <w:t>.</w:t>
        </w:r>
        <w:r w:rsidR="00034B0B" w:rsidRPr="00D35C7D">
          <w:rPr>
            <w:rStyle w:val="a8"/>
            <w:rFonts w:ascii="Times New Roman" w:hAnsi="Times New Roman" w:cs="Times New Roman"/>
            <w:sz w:val="24"/>
            <w:szCs w:val="24"/>
            <w:lang w:val="en-US"/>
          </w:rPr>
          <w:t>com</w:t>
        </w:r>
      </w:hyperlink>
      <w:r w:rsidR="00034B0B" w:rsidRPr="00247EDC">
        <w:rPr>
          <w:rFonts w:ascii="Times New Roman" w:hAnsi="Times New Roman" w:cs="Times New Roman"/>
          <w:sz w:val="24"/>
          <w:szCs w:val="24"/>
        </w:rPr>
        <w:t>)</w:t>
      </w:r>
      <w:r>
        <w:rPr>
          <w:rFonts w:ascii="Times New Roman" w:hAnsi="Times New Roman" w:cs="Times New Roman"/>
          <w:sz w:val="24"/>
          <w:szCs w:val="24"/>
        </w:rPr>
        <w:t>.</w:t>
      </w:r>
    </w:p>
    <w:p w14:paraId="02AECA79" w14:textId="069A46F2" w:rsidR="00034B0B" w:rsidRDefault="00034B0B" w:rsidP="00EB615A">
      <w:pPr>
        <w:spacing w:after="0" w:line="240" w:lineRule="auto"/>
        <w:ind w:right="141" w:firstLine="709"/>
        <w:jc w:val="both"/>
        <w:rPr>
          <w:rFonts w:ascii="Times New Roman" w:hAnsi="Times New Roman" w:cs="Times New Roman"/>
          <w:sz w:val="24"/>
          <w:szCs w:val="24"/>
        </w:rPr>
      </w:pPr>
    </w:p>
    <w:p w14:paraId="67A0743A" w14:textId="77777777" w:rsidR="00034B0B" w:rsidRDefault="00034B0B" w:rsidP="00034B0B">
      <w:pPr>
        <w:spacing w:after="0" w:line="240" w:lineRule="auto"/>
        <w:ind w:right="141" w:firstLine="709"/>
        <w:jc w:val="right"/>
        <w:rPr>
          <w:rFonts w:ascii="Times New Roman" w:hAnsi="Times New Roman" w:cs="Times New Roman"/>
          <w:sz w:val="24"/>
          <w:szCs w:val="24"/>
        </w:rPr>
      </w:pPr>
    </w:p>
    <w:p w14:paraId="06F10F99" w14:textId="77777777" w:rsidR="00034B0B" w:rsidRPr="000C4C20" w:rsidRDefault="00034B0B" w:rsidP="00034B0B">
      <w:pPr>
        <w:spacing w:after="0" w:line="240" w:lineRule="auto"/>
        <w:ind w:right="141" w:firstLine="709"/>
        <w:jc w:val="right"/>
        <w:rPr>
          <w:rFonts w:ascii="Times New Roman" w:hAnsi="Times New Roman" w:cs="Times New Roman"/>
          <w:b/>
          <w:bCs/>
          <w:sz w:val="24"/>
          <w:szCs w:val="24"/>
          <w:lang w:val="en-US"/>
        </w:rPr>
      </w:pPr>
      <w:r w:rsidRPr="00034B0B">
        <w:rPr>
          <w:rFonts w:ascii="Times New Roman" w:hAnsi="Times New Roman" w:cs="Times New Roman"/>
          <w:b/>
          <w:bCs/>
          <w:sz w:val="24"/>
          <w:szCs w:val="24"/>
          <w:lang w:val="en-US"/>
        </w:rPr>
        <w:t>Plotnikova</w:t>
      </w:r>
      <w:r w:rsidRPr="000C4C20">
        <w:rPr>
          <w:rFonts w:ascii="Times New Roman" w:hAnsi="Times New Roman" w:cs="Times New Roman"/>
          <w:b/>
          <w:bCs/>
          <w:sz w:val="24"/>
          <w:szCs w:val="24"/>
          <w:lang w:val="en-US"/>
        </w:rPr>
        <w:t xml:space="preserve"> </w:t>
      </w:r>
      <w:r w:rsidRPr="00034B0B">
        <w:rPr>
          <w:rFonts w:ascii="Times New Roman" w:hAnsi="Times New Roman" w:cs="Times New Roman"/>
          <w:b/>
          <w:bCs/>
          <w:sz w:val="24"/>
          <w:szCs w:val="24"/>
          <w:lang w:val="en-US"/>
        </w:rPr>
        <w:t>E</w:t>
      </w:r>
      <w:r w:rsidRPr="000C4C20">
        <w:rPr>
          <w:rFonts w:ascii="Times New Roman" w:hAnsi="Times New Roman" w:cs="Times New Roman"/>
          <w:b/>
          <w:bCs/>
          <w:sz w:val="24"/>
          <w:szCs w:val="24"/>
          <w:lang w:val="en-US"/>
        </w:rPr>
        <w:t>.</w:t>
      </w:r>
      <w:r w:rsidRPr="00034B0B">
        <w:rPr>
          <w:rFonts w:ascii="Times New Roman" w:hAnsi="Times New Roman" w:cs="Times New Roman"/>
          <w:b/>
          <w:bCs/>
          <w:sz w:val="24"/>
          <w:szCs w:val="24"/>
          <w:lang w:val="en-US"/>
        </w:rPr>
        <w:t>B</w:t>
      </w:r>
      <w:r w:rsidRPr="000C4C20">
        <w:rPr>
          <w:rFonts w:ascii="Times New Roman" w:hAnsi="Times New Roman" w:cs="Times New Roman"/>
          <w:b/>
          <w:bCs/>
          <w:sz w:val="24"/>
          <w:szCs w:val="24"/>
          <w:lang w:val="en-US"/>
        </w:rPr>
        <w:t xml:space="preserve">., </w:t>
      </w:r>
      <w:r w:rsidRPr="00034B0B">
        <w:rPr>
          <w:rFonts w:ascii="Times New Roman" w:hAnsi="Times New Roman" w:cs="Times New Roman"/>
          <w:b/>
          <w:bCs/>
          <w:sz w:val="24"/>
          <w:szCs w:val="24"/>
          <w:lang w:val="en-US"/>
        </w:rPr>
        <w:t>Markova</w:t>
      </w:r>
      <w:r w:rsidRPr="000C4C20">
        <w:rPr>
          <w:rFonts w:ascii="Times New Roman" w:hAnsi="Times New Roman" w:cs="Times New Roman"/>
          <w:b/>
          <w:bCs/>
          <w:sz w:val="24"/>
          <w:szCs w:val="24"/>
          <w:lang w:val="en-US"/>
        </w:rPr>
        <w:t xml:space="preserve"> </w:t>
      </w:r>
      <w:r w:rsidRPr="00034B0B">
        <w:rPr>
          <w:rFonts w:ascii="Times New Roman" w:hAnsi="Times New Roman" w:cs="Times New Roman"/>
          <w:b/>
          <w:bCs/>
          <w:sz w:val="24"/>
          <w:szCs w:val="24"/>
          <w:lang w:val="en-US"/>
        </w:rPr>
        <w:t>Yu</w:t>
      </w:r>
      <w:r w:rsidRPr="000C4C20">
        <w:rPr>
          <w:rFonts w:ascii="Times New Roman" w:hAnsi="Times New Roman" w:cs="Times New Roman"/>
          <w:b/>
          <w:bCs/>
          <w:sz w:val="24"/>
          <w:szCs w:val="24"/>
          <w:lang w:val="en-US"/>
        </w:rPr>
        <w:t>.</w:t>
      </w:r>
      <w:r w:rsidRPr="00034B0B">
        <w:rPr>
          <w:rFonts w:ascii="Times New Roman" w:hAnsi="Times New Roman" w:cs="Times New Roman"/>
          <w:b/>
          <w:bCs/>
          <w:sz w:val="24"/>
          <w:szCs w:val="24"/>
          <w:lang w:val="en-US"/>
        </w:rPr>
        <w:t>S</w:t>
      </w:r>
      <w:r w:rsidRPr="000C4C20">
        <w:rPr>
          <w:rFonts w:ascii="Times New Roman" w:hAnsi="Times New Roman" w:cs="Times New Roman"/>
          <w:b/>
          <w:bCs/>
          <w:sz w:val="24"/>
          <w:szCs w:val="24"/>
          <w:lang w:val="en-US"/>
        </w:rPr>
        <w:t>.</w:t>
      </w:r>
    </w:p>
    <w:p w14:paraId="68F00AC4" w14:textId="57AEFD0C" w:rsidR="00034B0B" w:rsidRPr="00034B0B" w:rsidRDefault="00034B0B" w:rsidP="00034B0B">
      <w:pPr>
        <w:spacing w:after="0" w:line="240" w:lineRule="auto"/>
        <w:ind w:right="141" w:firstLine="709"/>
        <w:jc w:val="center"/>
        <w:rPr>
          <w:rFonts w:ascii="Times New Roman" w:hAnsi="Times New Roman" w:cs="Times New Roman"/>
          <w:b/>
          <w:bCs/>
          <w:sz w:val="24"/>
          <w:szCs w:val="24"/>
          <w:lang w:val="en-US"/>
        </w:rPr>
      </w:pPr>
      <w:r w:rsidRPr="00034B0B">
        <w:rPr>
          <w:rFonts w:ascii="Times New Roman" w:hAnsi="Times New Roman" w:cs="Times New Roman"/>
          <w:b/>
          <w:bCs/>
          <w:sz w:val="24"/>
          <w:szCs w:val="24"/>
          <w:lang w:val="en-US"/>
        </w:rPr>
        <w:t xml:space="preserve">COLLECTIVIST VALUES AS THE BASIS OF A CULTURE OF TRUST </w:t>
      </w:r>
      <w:r>
        <w:rPr>
          <w:rFonts w:ascii="Times New Roman" w:hAnsi="Times New Roman" w:cs="Times New Roman"/>
          <w:b/>
          <w:bCs/>
          <w:sz w:val="24"/>
          <w:szCs w:val="24"/>
          <w:lang w:val="en-US"/>
        </w:rPr>
        <w:t>IN</w:t>
      </w:r>
      <w:r w:rsidRPr="00034B0B">
        <w:rPr>
          <w:rFonts w:ascii="Times New Roman" w:hAnsi="Times New Roman" w:cs="Times New Roman"/>
          <w:b/>
          <w:bCs/>
          <w:sz w:val="24"/>
          <w:szCs w:val="24"/>
          <w:lang w:val="en-US"/>
        </w:rPr>
        <w:t xml:space="preserve"> RUSSIAN INDUSTRIAL ENTERPRISES</w:t>
      </w:r>
    </w:p>
    <w:p w14:paraId="5BD9E528" w14:textId="77777777" w:rsidR="00034B0B" w:rsidRPr="00034B0B" w:rsidRDefault="00034B0B" w:rsidP="00034B0B">
      <w:pPr>
        <w:spacing w:after="0" w:line="240" w:lineRule="auto"/>
        <w:ind w:right="141" w:firstLine="709"/>
        <w:jc w:val="both"/>
        <w:rPr>
          <w:rFonts w:ascii="Times New Roman" w:hAnsi="Times New Roman" w:cs="Times New Roman"/>
          <w:sz w:val="24"/>
          <w:szCs w:val="24"/>
          <w:lang w:val="en-US"/>
        </w:rPr>
      </w:pPr>
    </w:p>
    <w:p w14:paraId="51391535" w14:textId="1FDE6631" w:rsidR="00034B0B" w:rsidRPr="00034B0B" w:rsidRDefault="00034B0B" w:rsidP="00034B0B">
      <w:pPr>
        <w:spacing w:after="0" w:line="240" w:lineRule="auto"/>
        <w:ind w:right="141" w:firstLine="709"/>
        <w:jc w:val="both"/>
        <w:rPr>
          <w:rFonts w:ascii="Times New Roman" w:hAnsi="Times New Roman" w:cs="Times New Roman"/>
          <w:sz w:val="24"/>
          <w:szCs w:val="24"/>
          <w:lang w:val="en-US"/>
        </w:rPr>
      </w:pPr>
      <w:r w:rsidRPr="00034B0B">
        <w:rPr>
          <w:rFonts w:ascii="Times New Roman" w:hAnsi="Times New Roman" w:cs="Times New Roman"/>
          <w:i/>
          <w:iCs/>
          <w:sz w:val="24"/>
          <w:szCs w:val="24"/>
          <w:lang w:val="en-US"/>
        </w:rPr>
        <w:t>The article is devoted to the study of the role of collectivist values in the formation of trust in Russian industrial enterprises. It is shown that the orientation of employees towards the joint solution of labor problems and mutual assistance are the value bases of a culture of trust in modern organizations</w:t>
      </w:r>
      <w:r w:rsidRPr="00034B0B">
        <w:rPr>
          <w:rFonts w:ascii="Times New Roman" w:hAnsi="Times New Roman" w:cs="Times New Roman"/>
          <w:sz w:val="24"/>
          <w:szCs w:val="24"/>
          <w:lang w:val="en-US"/>
        </w:rPr>
        <w:t>.</w:t>
      </w:r>
    </w:p>
    <w:p w14:paraId="1BF35370" w14:textId="695B104E" w:rsidR="00EB615A" w:rsidRDefault="00034B0B" w:rsidP="00034B0B">
      <w:pPr>
        <w:spacing w:after="0" w:line="240" w:lineRule="auto"/>
        <w:ind w:right="141" w:firstLine="709"/>
        <w:jc w:val="both"/>
        <w:rPr>
          <w:rFonts w:ascii="Times New Roman" w:hAnsi="Times New Roman" w:cs="Times New Roman"/>
          <w:sz w:val="24"/>
          <w:szCs w:val="24"/>
          <w:lang w:val="en-US"/>
        </w:rPr>
      </w:pPr>
      <w:r w:rsidRPr="00034B0B">
        <w:rPr>
          <w:rFonts w:ascii="Times New Roman" w:hAnsi="Times New Roman" w:cs="Times New Roman"/>
          <w:i/>
          <w:iCs/>
          <w:sz w:val="24"/>
          <w:szCs w:val="24"/>
          <w:lang w:val="en-US"/>
        </w:rPr>
        <w:t>Key words: collectivist values, organizational trust, industrial enterprises</w:t>
      </w:r>
      <w:r w:rsidRPr="00034B0B">
        <w:rPr>
          <w:rFonts w:ascii="Times New Roman" w:hAnsi="Times New Roman" w:cs="Times New Roman"/>
          <w:sz w:val="24"/>
          <w:szCs w:val="24"/>
          <w:lang w:val="en-US"/>
        </w:rPr>
        <w:t>.</w:t>
      </w:r>
    </w:p>
    <w:p w14:paraId="658D6A0F" w14:textId="650B08CD" w:rsidR="00A1010C" w:rsidRDefault="00A1010C" w:rsidP="00034B0B">
      <w:pPr>
        <w:spacing w:after="0" w:line="240" w:lineRule="auto"/>
        <w:ind w:right="141" w:firstLine="709"/>
        <w:jc w:val="both"/>
        <w:rPr>
          <w:rFonts w:ascii="Times New Roman" w:hAnsi="Times New Roman" w:cs="Times New Roman"/>
          <w:sz w:val="24"/>
          <w:szCs w:val="24"/>
          <w:lang w:val="en-US"/>
        </w:rPr>
      </w:pPr>
    </w:p>
    <w:p w14:paraId="2480ACB5" w14:textId="77777777" w:rsidR="00A1010C" w:rsidRPr="00A1010C" w:rsidRDefault="00A1010C" w:rsidP="00A1010C">
      <w:pPr>
        <w:spacing w:after="0" w:line="240" w:lineRule="auto"/>
        <w:ind w:right="141" w:firstLine="709"/>
        <w:jc w:val="center"/>
        <w:rPr>
          <w:rFonts w:ascii="Times New Roman" w:hAnsi="Times New Roman" w:cs="Times New Roman"/>
          <w:b/>
          <w:bCs/>
          <w:sz w:val="24"/>
          <w:szCs w:val="24"/>
          <w:lang w:val="en-US"/>
        </w:rPr>
      </w:pPr>
      <w:r w:rsidRPr="00A1010C">
        <w:rPr>
          <w:rFonts w:ascii="Times New Roman" w:hAnsi="Times New Roman" w:cs="Times New Roman"/>
          <w:b/>
          <w:bCs/>
          <w:sz w:val="24"/>
          <w:szCs w:val="24"/>
          <w:lang w:val="en-US"/>
        </w:rPr>
        <w:t>Author information</w:t>
      </w:r>
    </w:p>
    <w:p w14:paraId="776E71EB" w14:textId="77777777" w:rsidR="00A1010C" w:rsidRPr="00A1010C" w:rsidRDefault="00A1010C" w:rsidP="00A1010C">
      <w:pPr>
        <w:spacing w:after="0" w:line="240" w:lineRule="auto"/>
        <w:ind w:right="141" w:firstLine="709"/>
        <w:jc w:val="both"/>
        <w:rPr>
          <w:rFonts w:ascii="Times New Roman" w:hAnsi="Times New Roman" w:cs="Times New Roman"/>
          <w:sz w:val="24"/>
          <w:szCs w:val="24"/>
          <w:lang w:val="en-US"/>
        </w:rPr>
      </w:pPr>
      <w:r w:rsidRPr="00A1010C">
        <w:rPr>
          <w:rFonts w:ascii="Times New Roman" w:hAnsi="Times New Roman" w:cs="Times New Roman"/>
          <w:sz w:val="24"/>
          <w:szCs w:val="24"/>
          <w:lang w:val="en-US"/>
        </w:rPr>
        <w:t>Plotnikova Elena Borisovna (Russia, Perm) – Candidate of Historical Sciences, Head of the Department of Sociology, Perm State National Research University (614990, Perm, Bukireva St., 15; plotnikova1958@yandex.ru).</w:t>
      </w:r>
    </w:p>
    <w:p w14:paraId="735D9103" w14:textId="79FD619A" w:rsidR="00A1010C" w:rsidRDefault="00A1010C" w:rsidP="00A1010C">
      <w:pPr>
        <w:spacing w:after="0" w:line="240" w:lineRule="auto"/>
        <w:ind w:right="141" w:firstLine="709"/>
        <w:jc w:val="both"/>
        <w:rPr>
          <w:rFonts w:ascii="Times New Roman" w:hAnsi="Times New Roman" w:cs="Times New Roman"/>
          <w:sz w:val="24"/>
          <w:szCs w:val="24"/>
          <w:lang w:val="en-US"/>
        </w:rPr>
      </w:pPr>
      <w:r w:rsidRPr="00A1010C">
        <w:rPr>
          <w:rFonts w:ascii="Times New Roman" w:hAnsi="Times New Roman" w:cs="Times New Roman"/>
          <w:sz w:val="24"/>
          <w:szCs w:val="24"/>
          <w:lang w:val="en-US"/>
        </w:rPr>
        <w:t xml:space="preserve">Markova Yulia Sergeevna (Russia, Perm) – Candidate of Sociological Sciences, Associate Professor of the Department of Sociology, Perm State National Research University (614990, Perm, Bukireva St., 15; </w:t>
      </w:r>
      <w:hyperlink r:id="rId10" w:history="1">
        <w:r w:rsidR="00370D60" w:rsidRPr="00D35C7D">
          <w:rPr>
            <w:rStyle w:val="a8"/>
            <w:rFonts w:ascii="Times New Roman" w:hAnsi="Times New Roman" w:cs="Times New Roman"/>
            <w:sz w:val="24"/>
            <w:szCs w:val="24"/>
            <w:lang w:val="en-US"/>
          </w:rPr>
          <w:t>julyamarkova@gmail.com</w:t>
        </w:r>
      </w:hyperlink>
      <w:r w:rsidRPr="00A1010C">
        <w:rPr>
          <w:rFonts w:ascii="Times New Roman" w:hAnsi="Times New Roman" w:cs="Times New Roman"/>
          <w:sz w:val="24"/>
          <w:szCs w:val="24"/>
          <w:lang w:val="en-US"/>
        </w:rPr>
        <w:t>).</w:t>
      </w:r>
    </w:p>
    <w:p w14:paraId="08963BB9" w14:textId="77777777" w:rsidR="008D7CE7" w:rsidRDefault="008D7CE7" w:rsidP="00A1010C">
      <w:pPr>
        <w:spacing w:after="0" w:line="240" w:lineRule="auto"/>
        <w:ind w:right="141" w:firstLine="709"/>
        <w:jc w:val="both"/>
        <w:rPr>
          <w:rFonts w:ascii="Times New Roman" w:hAnsi="Times New Roman" w:cs="Times New Roman"/>
          <w:sz w:val="24"/>
          <w:szCs w:val="24"/>
          <w:lang w:val="en-US"/>
        </w:rPr>
      </w:pPr>
    </w:p>
    <w:p w14:paraId="1EEA40FC" w14:textId="77777777" w:rsidR="00370D60" w:rsidRPr="00370D60" w:rsidRDefault="00370D60" w:rsidP="00370D60">
      <w:pPr>
        <w:spacing w:after="0" w:line="240" w:lineRule="auto"/>
        <w:ind w:right="141" w:firstLine="709"/>
        <w:jc w:val="center"/>
        <w:rPr>
          <w:rFonts w:ascii="Times New Roman" w:hAnsi="Times New Roman" w:cs="Times New Roman"/>
          <w:b/>
          <w:bCs/>
          <w:sz w:val="24"/>
          <w:szCs w:val="24"/>
          <w:lang w:val="en-US"/>
        </w:rPr>
      </w:pPr>
      <w:r w:rsidRPr="00370D60">
        <w:rPr>
          <w:rFonts w:ascii="Times New Roman" w:hAnsi="Times New Roman" w:cs="Times New Roman"/>
          <w:b/>
          <w:bCs/>
          <w:sz w:val="24"/>
          <w:szCs w:val="24"/>
          <w:lang w:val="en-US"/>
        </w:rPr>
        <w:t>Bibliographic list</w:t>
      </w:r>
    </w:p>
    <w:p w14:paraId="1BCBCE8D" w14:textId="4706F33E" w:rsidR="00370D60" w:rsidRPr="00370D60" w:rsidRDefault="00370D60" w:rsidP="00370D60">
      <w:pPr>
        <w:spacing w:after="0" w:line="240" w:lineRule="auto"/>
        <w:ind w:right="141" w:firstLine="709"/>
        <w:jc w:val="both"/>
        <w:rPr>
          <w:rFonts w:ascii="Times New Roman" w:hAnsi="Times New Roman" w:cs="Times New Roman"/>
          <w:sz w:val="24"/>
          <w:szCs w:val="24"/>
          <w:lang w:val="en-US"/>
        </w:rPr>
      </w:pPr>
      <w:r w:rsidRPr="00370D60">
        <w:rPr>
          <w:rFonts w:ascii="Times New Roman" w:hAnsi="Times New Roman" w:cs="Times New Roman"/>
          <w:sz w:val="24"/>
          <w:szCs w:val="24"/>
          <w:lang w:val="en-US"/>
        </w:rPr>
        <w:t>1. Pesha</w:t>
      </w:r>
      <w:r w:rsidR="009577ED" w:rsidRPr="009577ED">
        <w:rPr>
          <w:rFonts w:ascii="Times New Roman" w:hAnsi="Times New Roman" w:cs="Times New Roman"/>
          <w:sz w:val="24"/>
          <w:szCs w:val="24"/>
          <w:lang w:val="en-US"/>
        </w:rPr>
        <w:t xml:space="preserve">, </w:t>
      </w:r>
      <w:r w:rsidRPr="00370D60">
        <w:rPr>
          <w:rFonts w:ascii="Times New Roman" w:hAnsi="Times New Roman" w:cs="Times New Roman"/>
          <w:sz w:val="24"/>
          <w:szCs w:val="24"/>
          <w:lang w:val="en-US"/>
        </w:rPr>
        <w:t xml:space="preserve">A.V. Atmosphere of </w:t>
      </w:r>
      <w:r w:rsidR="009577ED">
        <w:rPr>
          <w:rFonts w:ascii="Times New Roman" w:hAnsi="Times New Roman" w:cs="Times New Roman"/>
          <w:sz w:val="24"/>
          <w:szCs w:val="24"/>
          <w:lang w:val="en-US"/>
        </w:rPr>
        <w:t>T</w:t>
      </w:r>
      <w:r w:rsidRPr="00370D60">
        <w:rPr>
          <w:rFonts w:ascii="Times New Roman" w:hAnsi="Times New Roman" w:cs="Times New Roman"/>
          <w:sz w:val="24"/>
          <w:szCs w:val="24"/>
          <w:lang w:val="en-US"/>
        </w:rPr>
        <w:t xml:space="preserve">rust as a </w:t>
      </w:r>
      <w:r w:rsidR="009577ED">
        <w:rPr>
          <w:rFonts w:ascii="Times New Roman" w:hAnsi="Times New Roman" w:cs="Times New Roman"/>
          <w:sz w:val="24"/>
          <w:szCs w:val="24"/>
          <w:lang w:val="en-US"/>
        </w:rPr>
        <w:t>C</w:t>
      </w:r>
      <w:r w:rsidRPr="00370D60">
        <w:rPr>
          <w:rFonts w:ascii="Times New Roman" w:hAnsi="Times New Roman" w:cs="Times New Roman"/>
          <w:sz w:val="24"/>
          <w:szCs w:val="24"/>
          <w:lang w:val="en-US"/>
        </w:rPr>
        <w:t xml:space="preserve">omponent of </w:t>
      </w:r>
      <w:r w:rsidR="009577ED">
        <w:rPr>
          <w:rFonts w:ascii="Times New Roman" w:hAnsi="Times New Roman" w:cs="Times New Roman"/>
          <w:sz w:val="24"/>
          <w:szCs w:val="24"/>
          <w:lang w:val="en-US"/>
        </w:rPr>
        <w:t>C</w:t>
      </w:r>
      <w:r w:rsidRPr="00370D60">
        <w:rPr>
          <w:rFonts w:ascii="Times New Roman" w:hAnsi="Times New Roman" w:cs="Times New Roman"/>
          <w:sz w:val="24"/>
          <w:szCs w:val="24"/>
          <w:lang w:val="en-US"/>
        </w:rPr>
        <w:t xml:space="preserve">orporate </w:t>
      </w:r>
      <w:r w:rsidR="009577ED">
        <w:rPr>
          <w:rFonts w:ascii="Times New Roman" w:hAnsi="Times New Roman" w:cs="Times New Roman"/>
          <w:sz w:val="24"/>
          <w:szCs w:val="24"/>
          <w:lang w:val="en-US"/>
        </w:rPr>
        <w:t>C</w:t>
      </w:r>
      <w:r w:rsidRPr="00370D60">
        <w:rPr>
          <w:rFonts w:ascii="Times New Roman" w:hAnsi="Times New Roman" w:cs="Times New Roman"/>
          <w:sz w:val="24"/>
          <w:szCs w:val="24"/>
          <w:lang w:val="en-US"/>
        </w:rPr>
        <w:t xml:space="preserve">ulture and </w:t>
      </w:r>
      <w:r w:rsidR="009577ED">
        <w:rPr>
          <w:rFonts w:ascii="Times New Roman" w:hAnsi="Times New Roman" w:cs="Times New Roman"/>
          <w:sz w:val="24"/>
          <w:szCs w:val="24"/>
          <w:lang w:val="en-US"/>
        </w:rPr>
        <w:t>I</w:t>
      </w:r>
      <w:r w:rsidRPr="00370D60">
        <w:rPr>
          <w:rFonts w:ascii="Times New Roman" w:hAnsi="Times New Roman" w:cs="Times New Roman"/>
          <w:sz w:val="24"/>
          <w:szCs w:val="24"/>
          <w:lang w:val="en-US"/>
        </w:rPr>
        <w:t xml:space="preserve">ts </w:t>
      </w:r>
      <w:r w:rsidR="009577ED">
        <w:rPr>
          <w:rFonts w:ascii="Times New Roman" w:hAnsi="Times New Roman" w:cs="Times New Roman"/>
          <w:sz w:val="24"/>
          <w:szCs w:val="24"/>
          <w:lang w:val="en-US"/>
        </w:rPr>
        <w:t>I</w:t>
      </w:r>
      <w:r w:rsidRPr="00370D60">
        <w:rPr>
          <w:rFonts w:ascii="Times New Roman" w:hAnsi="Times New Roman" w:cs="Times New Roman"/>
          <w:sz w:val="24"/>
          <w:szCs w:val="24"/>
          <w:lang w:val="en-US"/>
        </w:rPr>
        <w:t xml:space="preserve">mpact on </w:t>
      </w:r>
      <w:r w:rsidR="009577ED">
        <w:rPr>
          <w:rFonts w:ascii="Times New Roman" w:hAnsi="Times New Roman" w:cs="Times New Roman"/>
          <w:sz w:val="24"/>
          <w:szCs w:val="24"/>
          <w:lang w:val="en-US"/>
        </w:rPr>
        <w:t>O</w:t>
      </w:r>
      <w:r w:rsidRPr="00370D60">
        <w:rPr>
          <w:rFonts w:ascii="Times New Roman" w:hAnsi="Times New Roman" w:cs="Times New Roman"/>
          <w:sz w:val="24"/>
          <w:szCs w:val="24"/>
          <w:lang w:val="en-US"/>
        </w:rPr>
        <w:t xml:space="preserve">rganizational </w:t>
      </w:r>
      <w:r w:rsidR="009577ED">
        <w:rPr>
          <w:rFonts w:ascii="Times New Roman" w:hAnsi="Times New Roman" w:cs="Times New Roman"/>
          <w:sz w:val="24"/>
          <w:szCs w:val="24"/>
          <w:lang w:val="en-US"/>
        </w:rPr>
        <w:t>E</w:t>
      </w:r>
      <w:r w:rsidRPr="00370D60">
        <w:rPr>
          <w:rFonts w:ascii="Times New Roman" w:hAnsi="Times New Roman" w:cs="Times New Roman"/>
          <w:sz w:val="24"/>
          <w:szCs w:val="24"/>
          <w:lang w:val="en-US"/>
        </w:rPr>
        <w:t xml:space="preserve">fficiency // Internet Journal </w:t>
      </w:r>
      <w:r>
        <w:rPr>
          <w:rFonts w:ascii="Times New Roman" w:hAnsi="Times New Roman" w:cs="Times New Roman"/>
          <w:sz w:val="24"/>
          <w:szCs w:val="24"/>
          <w:lang w:val="en-US"/>
        </w:rPr>
        <w:t>“N</w:t>
      </w:r>
      <w:r w:rsidRPr="00370D60">
        <w:rPr>
          <w:rFonts w:ascii="Times New Roman" w:hAnsi="Times New Roman" w:cs="Times New Roman"/>
          <w:sz w:val="24"/>
          <w:szCs w:val="24"/>
          <w:lang w:val="en-US"/>
        </w:rPr>
        <w:t>aukovedenie</w:t>
      </w:r>
      <w:r>
        <w:rPr>
          <w:rFonts w:ascii="Times New Roman" w:hAnsi="Times New Roman" w:cs="Times New Roman"/>
          <w:sz w:val="24"/>
          <w:szCs w:val="24"/>
          <w:lang w:val="en-US"/>
        </w:rPr>
        <w:t>”</w:t>
      </w:r>
      <w:r w:rsidRPr="00370D60">
        <w:rPr>
          <w:rFonts w:ascii="Times New Roman" w:hAnsi="Times New Roman" w:cs="Times New Roman"/>
          <w:sz w:val="24"/>
          <w:szCs w:val="24"/>
          <w:lang w:val="en-US"/>
        </w:rPr>
        <w:t>. 2017. Volume 9, No. 2. URL: http://naukovedenie.ru/PDF/100EVN217.pdf (Accessed 07/19/2020).</w:t>
      </w:r>
    </w:p>
    <w:p w14:paraId="32618C96" w14:textId="54F162A0" w:rsidR="00370D60" w:rsidRDefault="00370D60" w:rsidP="00370D60">
      <w:pPr>
        <w:spacing w:after="0" w:line="240" w:lineRule="auto"/>
        <w:ind w:right="141" w:firstLine="709"/>
        <w:jc w:val="both"/>
        <w:rPr>
          <w:rFonts w:ascii="Times New Roman" w:hAnsi="Times New Roman" w:cs="Times New Roman"/>
          <w:sz w:val="24"/>
          <w:szCs w:val="24"/>
          <w:lang w:val="en-US"/>
        </w:rPr>
      </w:pPr>
      <w:r w:rsidRPr="00370D60">
        <w:rPr>
          <w:rFonts w:ascii="Times New Roman" w:hAnsi="Times New Roman" w:cs="Times New Roman"/>
          <w:sz w:val="24"/>
          <w:szCs w:val="24"/>
          <w:lang w:val="en-US"/>
        </w:rPr>
        <w:t>2. Sho</w:t>
      </w:r>
      <w:r w:rsidR="009577ED" w:rsidRPr="009577ED">
        <w:rPr>
          <w:rFonts w:ascii="Times New Roman" w:hAnsi="Times New Roman" w:cs="Times New Roman"/>
          <w:sz w:val="24"/>
          <w:szCs w:val="24"/>
          <w:lang w:val="en-US"/>
        </w:rPr>
        <w:t>,</w:t>
      </w:r>
      <w:r w:rsidRPr="00370D60">
        <w:rPr>
          <w:rFonts w:ascii="Times New Roman" w:hAnsi="Times New Roman" w:cs="Times New Roman"/>
          <w:sz w:val="24"/>
          <w:szCs w:val="24"/>
          <w:lang w:val="en-US"/>
        </w:rPr>
        <w:t xml:space="preserve"> R.B. Keys to </w:t>
      </w:r>
      <w:r w:rsidR="009577ED">
        <w:rPr>
          <w:rFonts w:ascii="Times New Roman" w:hAnsi="Times New Roman" w:cs="Times New Roman"/>
          <w:sz w:val="24"/>
          <w:szCs w:val="24"/>
          <w:lang w:val="en-US"/>
        </w:rPr>
        <w:t>T</w:t>
      </w:r>
      <w:r w:rsidRPr="00370D60">
        <w:rPr>
          <w:rFonts w:ascii="Times New Roman" w:hAnsi="Times New Roman" w:cs="Times New Roman"/>
          <w:sz w:val="24"/>
          <w:szCs w:val="24"/>
          <w:lang w:val="en-US"/>
        </w:rPr>
        <w:t xml:space="preserve">rust in the </w:t>
      </w:r>
      <w:r w:rsidR="009577ED">
        <w:rPr>
          <w:rFonts w:ascii="Times New Roman" w:hAnsi="Times New Roman" w:cs="Times New Roman"/>
          <w:sz w:val="24"/>
          <w:szCs w:val="24"/>
          <w:lang w:val="en-US"/>
        </w:rPr>
        <w:t>O</w:t>
      </w:r>
      <w:r w:rsidRPr="00370D60">
        <w:rPr>
          <w:rFonts w:ascii="Times New Roman" w:hAnsi="Times New Roman" w:cs="Times New Roman"/>
          <w:sz w:val="24"/>
          <w:szCs w:val="24"/>
          <w:lang w:val="en-US"/>
        </w:rPr>
        <w:t>rganization: Eff</w:t>
      </w:r>
      <w:r w:rsidR="009577ED">
        <w:rPr>
          <w:rFonts w:ascii="Times New Roman" w:hAnsi="Times New Roman" w:cs="Times New Roman"/>
          <w:sz w:val="24"/>
          <w:szCs w:val="24"/>
          <w:lang w:val="en-US"/>
        </w:rPr>
        <w:t>ectiveness</w:t>
      </w:r>
      <w:r w:rsidRPr="00370D60">
        <w:rPr>
          <w:rFonts w:ascii="Times New Roman" w:hAnsi="Times New Roman" w:cs="Times New Roman"/>
          <w:sz w:val="24"/>
          <w:szCs w:val="24"/>
          <w:lang w:val="en-US"/>
        </w:rPr>
        <w:t xml:space="preserve">, </w:t>
      </w:r>
      <w:r w:rsidR="009577ED">
        <w:rPr>
          <w:rFonts w:ascii="Times New Roman" w:hAnsi="Times New Roman" w:cs="Times New Roman"/>
          <w:sz w:val="24"/>
          <w:szCs w:val="24"/>
          <w:lang w:val="en-US"/>
        </w:rPr>
        <w:t>D</w:t>
      </w:r>
      <w:r w:rsidRPr="00370D60">
        <w:rPr>
          <w:rFonts w:ascii="Times New Roman" w:hAnsi="Times New Roman" w:cs="Times New Roman"/>
          <w:sz w:val="24"/>
          <w:szCs w:val="24"/>
          <w:lang w:val="en-US"/>
        </w:rPr>
        <w:t xml:space="preserve">ecency, </w:t>
      </w:r>
      <w:r w:rsidR="009577ED">
        <w:rPr>
          <w:rFonts w:ascii="Times New Roman" w:hAnsi="Times New Roman" w:cs="Times New Roman"/>
          <w:sz w:val="24"/>
          <w:szCs w:val="24"/>
          <w:lang w:val="en-US"/>
        </w:rPr>
        <w:t>C</w:t>
      </w:r>
      <w:r w:rsidR="009577ED" w:rsidRPr="00370D60">
        <w:rPr>
          <w:rFonts w:ascii="Times New Roman" w:hAnsi="Times New Roman" w:cs="Times New Roman"/>
          <w:sz w:val="24"/>
          <w:szCs w:val="24"/>
          <w:lang w:val="en-US"/>
        </w:rPr>
        <w:t xml:space="preserve">are </w:t>
      </w:r>
      <w:r w:rsidR="009577ED">
        <w:rPr>
          <w:rFonts w:ascii="Times New Roman" w:hAnsi="Times New Roman" w:cs="Times New Roman"/>
          <w:sz w:val="24"/>
          <w:szCs w:val="24"/>
          <w:lang w:val="en-US"/>
        </w:rPr>
        <w:t>M</w:t>
      </w:r>
      <w:r w:rsidRPr="00370D60">
        <w:rPr>
          <w:rFonts w:ascii="Times New Roman" w:hAnsi="Times New Roman" w:cs="Times New Roman"/>
          <w:sz w:val="24"/>
          <w:szCs w:val="24"/>
          <w:lang w:val="en-US"/>
        </w:rPr>
        <w:t>anifestation / transl. from English. M.: Delo, 2000. 272 p.</w:t>
      </w:r>
    </w:p>
    <w:p w14:paraId="41AF21C9" w14:textId="77777777" w:rsidR="00370D60" w:rsidRPr="00370D60" w:rsidRDefault="00370D60" w:rsidP="00370D60">
      <w:pPr>
        <w:spacing w:after="0" w:line="240" w:lineRule="auto"/>
        <w:ind w:firstLine="709"/>
        <w:jc w:val="both"/>
        <w:rPr>
          <w:rFonts w:ascii="Times New Roman" w:hAnsi="Times New Roman" w:cs="Times New Roman"/>
          <w:sz w:val="24"/>
          <w:szCs w:val="24"/>
          <w:lang w:val="en-US"/>
        </w:rPr>
      </w:pPr>
      <w:r w:rsidRPr="00370D60">
        <w:rPr>
          <w:rFonts w:ascii="Times New Roman" w:hAnsi="Times New Roman" w:cs="Times New Roman"/>
          <w:sz w:val="24"/>
          <w:szCs w:val="24"/>
          <w:lang w:val="en-US"/>
        </w:rPr>
        <w:t xml:space="preserve">3. </w:t>
      </w:r>
      <w:r w:rsidRPr="008C6883">
        <w:rPr>
          <w:rFonts w:ascii="Times New Roman" w:hAnsi="Times New Roman" w:cs="Times New Roman"/>
          <w:bCs/>
          <w:iCs/>
          <w:sz w:val="24"/>
          <w:szCs w:val="24"/>
          <w:lang w:val="en-US"/>
        </w:rPr>
        <w:t xml:space="preserve">Cook J., Wall T. (1980). New work attitude measures of trust, organizational commitment and personal need non-fulfilment // Journal of Occupational Psychology. </w:t>
      </w:r>
      <w:r w:rsidRPr="00370D60">
        <w:rPr>
          <w:rFonts w:ascii="Times New Roman" w:hAnsi="Times New Roman" w:cs="Times New Roman"/>
          <w:bCs/>
          <w:iCs/>
          <w:sz w:val="24"/>
          <w:szCs w:val="24"/>
          <w:lang w:val="en-US"/>
        </w:rPr>
        <w:t>№ 53. P. 39-52.</w:t>
      </w:r>
    </w:p>
    <w:p w14:paraId="76AFE84B" w14:textId="77777777" w:rsidR="00370D60" w:rsidRPr="00370D60" w:rsidRDefault="00370D60" w:rsidP="00370D60">
      <w:pPr>
        <w:spacing w:after="0" w:line="240" w:lineRule="auto"/>
        <w:ind w:firstLine="709"/>
        <w:jc w:val="both"/>
        <w:rPr>
          <w:rFonts w:ascii="Times New Roman" w:hAnsi="Times New Roman" w:cs="Times New Roman"/>
          <w:sz w:val="24"/>
          <w:szCs w:val="24"/>
          <w:lang w:val="en-US"/>
        </w:rPr>
      </w:pPr>
      <w:r w:rsidRPr="00370D60">
        <w:rPr>
          <w:rFonts w:ascii="Times New Roman" w:hAnsi="Times New Roman" w:cs="Times New Roman"/>
          <w:bCs/>
          <w:iCs/>
          <w:sz w:val="24"/>
          <w:szCs w:val="24"/>
          <w:lang w:val="en-US"/>
        </w:rPr>
        <w:t xml:space="preserve">4. </w:t>
      </w:r>
      <w:r w:rsidRPr="008C6883">
        <w:rPr>
          <w:rFonts w:ascii="Times New Roman" w:hAnsi="Times New Roman" w:cs="Times New Roman"/>
          <w:bCs/>
          <w:iCs/>
          <w:sz w:val="24"/>
          <w:szCs w:val="24"/>
          <w:lang w:val="en-US"/>
        </w:rPr>
        <w:t>Fraser, W.L. (2010). Trust violation and repair: An exploration of the views of work group members:</w:t>
      </w:r>
      <w:r w:rsidRPr="008C6883">
        <w:rPr>
          <w:rFonts w:ascii="Times New Roman" w:hAnsi="Times New Roman" w:cs="Times New Roman"/>
          <w:iCs/>
          <w:sz w:val="24"/>
          <w:szCs w:val="24"/>
          <w:lang w:val="en-US"/>
        </w:rPr>
        <w:t xml:space="preserve"> </w:t>
      </w:r>
      <w:r w:rsidRPr="008C6883">
        <w:rPr>
          <w:rFonts w:ascii="Times New Roman" w:hAnsi="Times New Roman" w:cs="Times New Roman"/>
          <w:bCs/>
          <w:iCs/>
          <w:sz w:val="24"/>
          <w:szCs w:val="24"/>
          <w:lang w:val="en-US"/>
        </w:rPr>
        <w:t>Ph.D. Thesis. Fielding Graduate University. 174 p.</w:t>
      </w:r>
    </w:p>
    <w:p w14:paraId="556F8200" w14:textId="46B8B6CA" w:rsidR="00370D60" w:rsidRPr="008C6883" w:rsidRDefault="00370D60" w:rsidP="00370D60">
      <w:pPr>
        <w:spacing w:after="0" w:line="240" w:lineRule="auto"/>
        <w:ind w:firstLine="709"/>
        <w:jc w:val="both"/>
        <w:rPr>
          <w:rFonts w:ascii="Times New Roman" w:hAnsi="Times New Roman" w:cs="Times New Roman"/>
          <w:bCs/>
          <w:iCs/>
          <w:sz w:val="24"/>
          <w:szCs w:val="24"/>
          <w:lang w:val="en-US"/>
        </w:rPr>
      </w:pPr>
      <w:r w:rsidRPr="00370D60">
        <w:rPr>
          <w:rFonts w:ascii="Times New Roman" w:hAnsi="Times New Roman"/>
          <w:iCs/>
          <w:sz w:val="24"/>
          <w:szCs w:val="24"/>
          <w:lang w:val="en-US"/>
        </w:rPr>
        <w:t xml:space="preserve">5. </w:t>
      </w:r>
      <w:r w:rsidRPr="008C6883">
        <w:rPr>
          <w:rFonts w:ascii="Times New Roman" w:hAnsi="Times New Roman"/>
          <w:iCs/>
          <w:sz w:val="24"/>
          <w:szCs w:val="24"/>
          <w:lang w:val="en-US"/>
        </w:rPr>
        <w:t>Luhman, N. (2000). “Familiarity, Confidence, Trust: Problems and Alternatives” in Gambetta, D.</w:t>
      </w:r>
      <w:r w:rsidRPr="008C6883">
        <w:rPr>
          <w:rFonts w:ascii="Times New Roman" w:hAnsi="Times New Roman"/>
          <w:iCs/>
          <w:sz w:val="24"/>
          <w:szCs w:val="24"/>
          <w:lang w:val="en-US" w:eastAsia="ru-RU"/>
        </w:rPr>
        <w:t xml:space="preserve"> (</w:t>
      </w:r>
      <w:bookmarkStart w:id="0" w:name="_GoBack"/>
      <w:r w:rsidRPr="008C6883">
        <w:rPr>
          <w:rFonts w:ascii="Times New Roman" w:hAnsi="Times New Roman"/>
          <w:iCs/>
          <w:sz w:val="24"/>
          <w:szCs w:val="24"/>
          <w:lang w:val="en-US" w:eastAsia="ru-RU"/>
        </w:rPr>
        <w:t>eds</w:t>
      </w:r>
      <w:bookmarkEnd w:id="0"/>
      <w:r w:rsidR="00AA6786" w:rsidRPr="008C6883">
        <w:rPr>
          <w:rFonts w:ascii="Times New Roman" w:hAnsi="Times New Roman"/>
          <w:iCs/>
          <w:sz w:val="24"/>
          <w:szCs w:val="24"/>
          <w:lang w:val="en-US" w:eastAsia="ru-RU"/>
        </w:rPr>
        <w:t xml:space="preserve">) </w:t>
      </w:r>
      <w:r w:rsidR="00AA6786" w:rsidRPr="008C6883">
        <w:rPr>
          <w:rFonts w:ascii="Times New Roman" w:hAnsi="Times New Roman"/>
          <w:iCs/>
          <w:sz w:val="24"/>
          <w:szCs w:val="24"/>
          <w:lang w:val="en-US"/>
        </w:rPr>
        <w:t>Trust</w:t>
      </w:r>
      <w:r w:rsidRPr="008C6883">
        <w:rPr>
          <w:rFonts w:ascii="Times New Roman" w:hAnsi="Times New Roman"/>
          <w:iCs/>
          <w:sz w:val="24"/>
          <w:szCs w:val="24"/>
          <w:lang w:val="en-US"/>
        </w:rPr>
        <w:t>: Making and Breaking Cooperative Relations. Oxford: University of Oxford, pp. 94-107.</w:t>
      </w:r>
    </w:p>
    <w:p w14:paraId="31DB2479" w14:textId="77777777" w:rsidR="00370D60" w:rsidRPr="008C6883" w:rsidRDefault="00370D60" w:rsidP="00370D60">
      <w:pPr>
        <w:spacing w:after="0" w:line="240" w:lineRule="auto"/>
        <w:ind w:firstLine="709"/>
        <w:jc w:val="both"/>
        <w:rPr>
          <w:rFonts w:ascii="Times New Roman" w:hAnsi="Times New Roman" w:cs="Times New Roman"/>
          <w:bCs/>
          <w:iCs/>
          <w:sz w:val="24"/>
          <w:szCs w:val="24"/>
          <w:lang w:val="en-US"/>
        </w:rPr>
      </w:pPr>
      <w:r w:rsidRPr="00370D60">
        <w:rPr>
          <w:rFonts w:ascii="Times New Roman" w:hAnsi="Times New Roman" w:cs="Times New Roman"/>
          <w:bCs/>
          <w:iCs/>
          <w:sz w:val="24"/>
          <w:szCs w:val="24"/>
          <w:lang w:val="en-US"/>
        </w:rPr>
        <w:t xml:space="preserve">6. </w:t>
      </w:r>
      <w:r w:rsidRPr="008C6883">
        <w:rPr>
          <w:rFonts w:ascii="Times New Roman" w:hAnsi="Times New Roman" w:cs="Times New Roman"/>
          <w:bCs/>
          <w:iCs/>
          <w:sz w:val="24"/>
          <w:szCs w:val="24"/>
          <w:lang w:val="en-US"/>
        </w:rPr>
        <w:t>Mele, D. (2003). Organizational humanizing cultures: Do they generate social capital? Journal of Business Ethics. Vol. 45, pp. 3-14.</w:t>
      </w:r>
    </w:p>
    <w:p w14:paraId="3F131411" w14:textId="77777777" w:rsidR="00370D60" w:rsidRPr="008C6883" w:rsidRDefault="00370D60" w:rsidP="00370D60">
      <w:pPr>
        <w:spacing w:after="0" w:line="240" w:lineRule="auto"/>
        <w:ind w:firstLine="709"/>
        <w:jc w:val="both"/>
        <w:rPr>
          <w:rFonts w:ascii="Times New Roman" w:hAnsi="Times New Roman" w:cs="Times New Roman"/>
          <w:bCs/>
          <w:iCs/>
          <w:sz w:val="24"/>
          <w:szCs w:val="24"/>
          <w:lang w:val="en-US"/>
        </w:rPr>
      </w:pPr>
      <w:r w:rsidRPr="008C6883">
        <w:rPr>
          <w:rFonts w:ascii="Times New Roman" w:hAnsi="Times New Roman" w:cs="Times New Roman"/>
          <w:bCs/>
          <w:iCs/>
          <w:sz w:val="24"/>
          <w:szCs w:val="24"/>
          <w:lang w:val="en-US"/>
        </w:rPr>
        <w:t>7. Pirson, M. (2007) Facing the Trust Gap: Measuring and Building Trust in Organizations: Ph.D. Thesis. University of St. Gallen, Graduate School of Business Administration, Economics, Law and Social Sciences (HSG). 249 p.</w:t>
      </w:r>
    </w:p>
    <w:p w14:paraId="5F510163" w14:textId="77777777" w:rsidR="00370D60" w:rsidRDefault="00370D60" w:rsidP="00370D60">
      <w:pPr>
        <w:spacing w:after="0" w:line="240" w:lineRule="auto"/>
        <w:ind w:right="141" w:firstLine="709"/>
        <w:jc w:val="both"/>
        <w:rPr>
          <w:rFonts w:ascii="Times New Roman" w:hAnsi="Times New Roman" w:cs="Times New Roman"/>
          <w:sz w:val="24"/>
          <w:szCs w:val="24"/>
          <w:lang w:val="en-US"/>
        </w:rPr>
      </w:pPr>
    </w:p>
    <w:p w14:paraId="69FE103D" w14:textId="77777777" w:rsidR="00A1010C" w:rsidRPr="00034B0B" w:rsidRDefault="00A1010C" w:rsidP="00034B0B">
      <w:pPr>
        <w:spacing w:after="0" w:line="240" w:lineRule="auto"/>
        <w:ind w:right="141" w:firstLine="709"/>
        <w:jc w:val="both"/>
        <w:rPr>
          <w:rFonts w:ascii="Times New Roman" w:hAnsi="Times New Roman" w:cs="Times New Roman"/>
          <w:sz w:val="24"/>
          <w:szCs w:val="24"/>
          <w:lang w:val="en-US"/>
        </w:rPr>
      </w:pPr>
    </w:p>
    <w:sectPr w:rsidR="00A1010C" w:rsidRPr="00034B0B" w:rsidSect="008C3E5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873867" w14:textId="77777777" w:rsidR="00CE7322" w:rsidRDefault="00CE7322" w:rsidP="00531FDE">
      <w:pPr>
        <w:spacing w:after="0" w:line="240" w:lineRule="auto"/>
      </w:pPr>
      <w:r>
        <w:separator/>
      </w:r>
    </w:p>
  </w:endnote>
  <w:endnote w:type="continuationSeparator" w:id="0">
    <w:p w14:paraId="4A418885" w14:textId="77777777" w:rsidR="00CE7322" w:rsidRDefault="00CE7322" w:rsidP="00531F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5A14FF" w14:textId="77777777" w:rsidR="00CE7322" w:rsidRDefault="00CE7322" w:rsidP="00531FDE">
      <w:pPr>
        <w:spacing w:after="0" w:line="240" w:lineRule="auto"/>
      </w:pPr>
      <w:r>
        <w:separator/>
      </w:r>
    </w:p>
  </w:footnote>
  <w:footnote w:type="continuationSeparator" w:id="0">
    <w:p w14:paraId="275942B9" w14:textId="77777777" w:rsidR="00CE7322" w:rsidRDefault="00CE7322" w:rsidP="00531FDE">
      <w:pPr>
        <w:spacing w:after="0" w:line="240" w:lineRule="auto"/>
      </w:pPr>
      <w:r>
        <w:continuationSeparator/>
      </w:r>
    </w:p>
  </w:footnote>
  <w:footnote w:id="1">
    <w:p w14:paraId="0E332235" w14:textId="3A24DDD4" w:rsidR="00247EDC" w:rsidRDefault="00247EDC" w:rsidP="00247EDC">
      <w:pPr>
        <w:pStyle w:val="a3"/>
        <w:jc w:val="both"/>
      </w:pPr>
      <w:r>
        <w:rPr>
          <w:rStyle w:val="a5"/>
        </w:rPr>
        <w:footnoteRef/>
      </w:r>
      <w:r>
        <w:t xml:space="preserve"> </w:t>
      </w:r>
      <w:r w:rsidRPr="005C67E0">
        <w:rPr>
          <w:rFonts w:ascii="Times New Roman" w:hAnsi="Times New Roman" w:cs="Times New Roman"/>
        </w:rPr>
        <w:t>Публикация подготовлена</w:t>
      </w:r>
      <w:r w:rsidRPr="00C824C2">
        <w:rPr>
          <w:rFonts w:ascii="Times New Roman" w:hAnsi="Times New Roman" w:cs="Times New Roman"/>
        </w:rPr>
        <w:t xml:space="preserve"> при финансовой поддержке РФФИ, проект «Социокультурные условия модернизации российских промышленных предприятий: роль организационного доверия», № 20-011-00488.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DD623F"/>
    <w:multiLevelType w:val="hybridMultilevel"/>
    <w:tmpl w:val="48B25A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685"/>
    <w:rsid w:val="00033015"/>
    <w:rsid w:val="000339FF"/>
    <w:rsid w:val="00034B0B"/>
    <w:rsid w:val="00053262"/>
    <w:rsid w:val="00096EDF"/>
    <w:rsid w:val="000A26FD"/>
    <w:rsid w:val="000C4C20"/>
    <w:rsid w:val="000E0AC7"/>
    <w:rsid w:val="00132134"/>
    <w:rsid w:val="00197798"/>
    <w:rsid w:val="001A1498"/>
    <w:rsid w:val="001B6417"/>
    <w:rsid w:val="001C0685"/>
    <w:rsid w:val="00221B38"/>
    <w:rsid w:val="00247EDC"/>
    <w:rsid w:val="00311B93"/>
    <w:rsid w:val="00323CC5"/>
    <w:rsid w:val="00331505"/>
    <w:rsid w:val="0035266A"/>
    <w:rsid w:val="00370D60"/>
    <w:rsid w:val="00374924"/>
    <w:rsid w:val="00376735"/>
    <w:rsid w:val="003A752C"/>
    <w:rsid w:val="003B14E7"/>
    <w:rsid w:val="003C0E93"/>
    <w:rsid w:val="00402235"/>
    <w:rsid w:val="00410DB8"/>
    <w:rsid w:val="004228B7"/>
    <w:rsid w:val="004353DD"/>
    <w:rsid w:val="00462769"/>
    <w:rsid w:val="004959E9"/>
    <w:rsid w:val="004D46FC"/>
    <w:rsid w:val="004D5074"/>
    <w:rsid w:val="004E2A91"/>
    <w:rsid w:val="00507149"/>
    <w:rsid w:val="00525C64"/>
    <w:rsid w:val="00531FDE"/>
    <w:rsid w:val="00544200"/>
    <w:rsid w:val="00545FD3"/>
    <w:rsid w:val="00563D0D"/>
    <w:rsid w:val="005D0151"/>
    <w:rsid w:val="00675BBA"/>
    <w:rsid w:val="00677466"/>
    <w:rsid w:val="00694F6B"/>
    <w:rsid w:val="00705359"/>
    <w:rsid w:val="00786C56"/>
    <w:rsid w:val="007F2ECC"/>
    <w:rsid w:val="00802487"/>
    <w:rsid w:val="00811658"/>
    <w:rsid w:val="00836EE7"/>
    <w:rsid w:val="00860906"/>
    <w:rsid w:val="008C3E59"/>
    <w:rsid w:val="008C6883"/>
    <w:rsid w:val="008D7CE7"/>
    <w:rsid w:val="008E48E2"/>
    <w:rsid w:val="00921621"/>
    <w:rsid w:val="00947DBE"/>
    <w:rsid w:val="009577ED"/>
    <w:rsid w:val="009B68AF"/>
    <w:rsid w:val="00A1010C"/>
    <w:rsid w:val="00A22CD1"/>
    <w:rsid w:val="00A537AD"/>
    <w:rsid w:val="00A75B2B"/>
    <w:rsid w:val="00AA6786"/>
    <w:rsid w:val="00AC6770"/>
    <w:rsid w:val="00AC6C6D"/>
    <w:rsid w:val="00B07D6A"/>
    <w:rsid w:val="00B102D1"/>
    <w:rsid w:val="00B44D08"/>
    <w:rsid w:val="00B84593"/>
    <w:rsid w:val="00B9707B"/>
    <w:rsid w:val="00BA46A8"/>
    <w:rsid w:val="00BC21F5"/>
    <w:rsid w:val="00BD1541"/>
    <w:rsid w:val="00BD5335"/>
    <w:rsid w:val="00BD7911"/>
    <w:rsid w:val="00BF1A7C"/>
    <w:rsid w:val="00C90942"/>
    <w:rsid w:val="00C92506"/>
    <w:rsid w:val="00CE1F0D"/>
    <w:rsid w:val="00CE7322"/>
    <w:rsid w:val="00D10809"/>
    <w:rsid w:val="00D2032C"/>
    <w:rsid w:val="00D279B9"/>
    <w:rsid w:val="00D53505"/>
    <w:rsid w:val="00D70206"/>
    <w:rsid w:val="00DC3DC6"/>
    <w:rsid w:val="00DC79E1"/>
    <w:rsid w:val="00E279E4"/>
    <w:rsid w:val="00E94244"/>
    <w:rsid w:val="00EB615A"/>
    <w:rsid w:val="00EB63E4"/>
    <w:rsid w:val="00EC0001"/>
    <w:rsid w:val="00EC64E5"/>
    <w:rsid w:val="00F359B1"/>
    <w:rsid w:val="00F968AB"/>
    <w:rsid w:val="00F97013"/>
    <w:rsid w:val="00FE5A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CEAA2"/>
  <w15:chartTrackingRefBased/>
  <w15:docId w15:val="{43A58A01-B759-4B91-8FBC-D80211089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1FDE"/>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531FDE"/>
    <w:pPr>
      <w:spacing w:after="0" w:line="240" w:lineRule="auto"/>
    </w:pPr>
    <w:rPr>
      <w:sz w:val="20"/>
      <w:szCs w:val="20"/>
    </w:rPr>
  </w:style>
  <w:style w:type="character" w:customStyle="1" w:styleId="a4">
    <w:name w:val="Текст сноски Знак"/>
    <w:basedOn w:val="a0"/>
    <w:link w:val="a3"/>
    <w:uiPriority w:val="99"/>
    <w:rsid w:val="00531FDE"/>
    <w:rPr>
      <w:sz w:val="20"/>
      <w:szCs w:val="20"/>
    </w:rPr>
  </w:style>
  <w:style w:type="character" w:styleId="a5">
    <w:name w:val="footnote reference"/>
    <w:basedOn w:val="a0"/>
    <w:uiPriority w:val="99"/>
    <w:semiHidden/>
    <w:unhideWhenUsed/>
    <w:rsid w:val="00531FDE"/>
    <w:rPr>
      <w:vertAlign w:val="superscript"/>
    </w:rPr>
  </w:style>
  <w:style w:type="table" w:styleId="a6">
    <w:name w:val="Table Grid"/>
    <w:basedOn w:val="a1"/>
    <w:uiPriority w:val="39"/>
    <w:rsid w:val="00E9424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197798"/>
    <w:pPr>
      <w:ind w:left="720"/>
      <w:contextualSpacing/>
    </w:pPr>
  </w:style>
  <w:style w:type="character" w:styleId="a8">
    <w:name w:val="Hyperlink"/>
    <w:basedOn w:val="a0"/>
    <w:uiPriority w:val="99"/>
    <w:unhideWhenUsed/>
    <w:rsid w:val="00EB615A"/>
    <w:rPr>
      <w:color w:val="0563C1" w:themeColor="hyperlink"/>
      <w:u w:val="single"/>
    </w:rPr>
  </w:style>
  <w:style w:type="character" w:customStyle="1" w:styleId="UnresolvedMention">
    <w:name w:val="Unresolved Mention"/>
    <w:basedOn w:val="a0"/>
    <w:uiPriority w:val="99"/>
    <w:semiHidden/>
    <w:unhideWhenUsed/>
    <w:rsid w:val="00EB61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lotnikova1958@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julyamarkova@gmail.com" TargetMode="External"/><Relationship Id="rId4" Type="http://schemas.openxmlformats.org/officeDocument/2006/relationships/settings" Target="settings.xml"/><Relationship Id="rId9" Type="http://schemas.openxmlformats.org/officeDocument/2006/relationships/hyperlink" Target="mailto:julyamarkova@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02DBD2-87F1-412C-9891-ECE0741C3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Pages>
  <Words>2135</Words>
  <Characters>12176</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Маркова</dc:creator>
  <cp:keywords/>
  <dc:description/>
  <cp:lastModifiedBy>Елена</cp:lastModifiedBy>
  <cp:revision>4</cp:revision>
  <dcterms:created xsi:type="dcterms:W3CDTF">2022-03-22T10:04:00Z</dcterms:created>
  <dcterms:modified xsi:type="dcterms:W3CDTF">2022-03-22T11:11:00Z</dcterms:modified>
</cp:coreProperties>
</file>