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448" w:rsidRPr="0033503D" w:rsidRDefault="009B24C3" w:rsidP="009B24C3">
      <w:pPr>
        <w:rPr>
          <w:b/>
        </w:rPr>
      </w:pPr>
      <w:r w:rsidRPr="0033503D">
        <w:rPr>
          <w:b/>
        </w:rPr>
        <w:t>УДК</w:t>
      </w:r>
      <w:r w:rsidR="00176443" w:rsidRPr="0033503D">
        <w:rPr>
          <w:b/>
        </w:rPr>
        <w:t xml:space="preserve"> </w:t>
      </w:r>
      <w:r w:rsidR="0033503D" w:rsidRPr="0033503D">
        <w:rPr>
          <w:b/>
          <w:lang w:val="en-US"/>
        </w:rPr>
        <w:t>332.1(470.12)</w:t>
      </w:r>
    </w:p>
    <w:p w:rsidR="009B24C3" w:rsidRPr="0033503D" w:rsidRDefault="009B24C3" w:rsidP="009B24C3">
      <w:pPr>
        <w:rPr>
          <w:b/>
        </w:rPr>
      </w:pPr>
      <w:r w:rsidRPr="0033503D">
        <w:rPr>
          <w:b/>
        </w:rPr>
        <w:t xml:space="preserve">ББК </w:t>
      </w:r>
      <w:r w:rsidR="00176443" w:rsidRPr="0033503D">
        <w:rPr>
          <w:b/>
        </w:rPr>
        <w:t xml:space="preserve"> </w:t>
      </w:r>
      <w:r w:rsidR="0033503D" w:rsidRPr="0033503D">
        <w:rPr>
          <w:b/>
          <w:lang w:val="en-US"/>
        </w:rPr>
        <w:t>65.050.23</w:t>
      </w:r>
    </w:p>
    <w:p w:rsidR="009B24C3" w:rsidRDefault="009B24C3" w:rsidP="009B24C3">
      <w:pPr>
        <w:jc w:val="right"/>
        <w:rPr>
          <w:b/>
        </w:rPr>
      </w:pPr>
      <w:r w:rsidRPr="009B24C3">
        <w:rPr>
          <w:b/>
        </w:rPr>
        <w:t>Леонов С.Н.</w:t>
      </w:r>
    </w:p>
    <w:p w:rsidR="00520FBF" w:rsidRPr="009B24C3" w:rsidRDefault="00520FBF" w:rsidP="009B24C3">
      <w:pPr>
        <w:jc w:val="right"/>
        <w:rPr>
          <w:b/>
        </w:rPr>
      </w:pPr>
      <w:r>
        <w:rPr>
          <w:b/>
        </w:rPr>
        <w:t>Барабаш Е.С.</w:t>
      </w:r>
    </w:p>
    <w:p w:rsidR="009B24C3" w:rsidRPr="009B24C3" w:rsidRDefault="009B24C3" w:rsidP="009B24C3">
      <w:pPr>
        <w:jc w:val="right"/>
        <w:rPr>
          <w:b/>
        </w:rPr>
      </w:pPr>
    </w:p>
    <w:p w:rsidR="00FE6448" w:rsidRPr="009B24C3" w:rsidRDefault="00BB786E" w:rsidP="00A00FE0">
      <w:pPr>
        <w:jc w:val="center"/>
        <w:rPr>
          <w:b/>
        </w:rPr>
      </w:pPr>
      <w:r>
        <w:rPr>
          <w:b/>
        </w:rPr>
        <w:t xml:space="preserve">ОСОБЕННОСТИ И ПРОСТРАНСТВЕННАЯ </w:t>
      </w:r>
      <w:r w:rsidR="009B24C3">
        <w:rPr>
          <w:b/>
        </w:rPr>
        <w:t>СПЕЦИФИКА МЕЖМУНИЦИПАЛЬНОГО СОТРУДНИЧЕСТВА В РОССИЙСКОЙ ФЕДЕРАЦИИ</w:t>
      </w:r>
    </w:p>
    <w:p w:rsidR="00FE6448" w:rsidRDefault="00FE6448" w:rsidP="00A00FE0">
      <w:pPr>
        <w:jc w:val="center"/>
      </w:pPr>
    </w:p>
    <w:p w:rsidR="00F65A02" w:rsidRDefault="00520FBF" w:rsidP="00520FBF">
      <w:pPr>
        <w:jc w:val="both"/>
        <w:rPr>
          <w:i/>
        </w:rPr>
      </w:pPr>
      <w:r w:rsidRPr="00520FBF">
        <w:rPr>
          <w:b/>
        </w:rPr>
        <w:t>Аннотация</w:t>
      </w:r>
      <w:r w:rsidR="000A73CD">
        <w:rPr>
          <w:b/>
        </w:rPr>
        <w:t>.</w:t>
      </w:r>
      <w:r w:rsidRPr="00520FBF">
        <w:rPr>
          <w:i/>
        </w:rPr>
        <w:t xml:space="preserve"> </w:t>
      </w:r>
      <w:r w:rsidR="000B1B02">
        <w:rPr>
          <w:i/>
        </w:rPr>
        <w:t>Не выявлено</w:t>
      </w:r>
      <w:r w:rsidR="00F65A02">
        <w:rPr>
          <w:i/>
        </w:rPr>
        <w:t xml:space="preserve"> зависимости между уровнем экономического развития субъектов РФ и степенью участия </w:t>
      </w:r>
      <w:r w:rsidR="000A73CD">
        <w:rPr>
          <w:i/>
        </w:rPr>
        <w:t>их муниципальных  образований (МО)</w:t>
      </w:r>
      <w:r w:rsidR="00F65A02">
        <w:rPr>
          <w:i/>
        </w:rPr>
        <w:t xml:space="preserve"> в </w:t>
      </w:r>
      <w:r w:rsidR="000A73CD">
        <w:rPr>
          <w:i/>
        </w:rPr>
        <w:t>межмуниципальном сотрудничестве (ММС)</w:t>
      </w:r>
      <w:r w:rsidR="00F65A02">
        <w:rPr>
          <w:i/>
        </w:rPr>
        <w:t xml:space="preserve">. </w:t>
      </w:r>
      <w:r w:rsidR="000B1B02">
        <w:rPr>
          <w:i/>
        </w:rPr>
        <w:t>Показано</w:t>
      </w:r>
      <w:r w:rsidR="00F65A02">
        <w:rPr>
          <w:i/>
        </w:rPr>
        <w:t xml:space="preserve">, что на уровне </w:t>
      </w:r>
      <w:proofErr w:type="spellStart"/>
      <w:r w:rsidR="00F65A02">
        <w:rPr>
          <w:i/>
        </w:rPr>
        <w:t>макрорегионов</w:t>
      </w:r>
      <w:proofErr w:type="spellEnd"/>
      <w:r w:rsidR="00F65A02">
        <w:rPr>
          <w:i/>
        </w:rPr>
        <w:t xml:space="preserve"> наиболее активно в деятельности межмуниципальных коммерческих организаций участвуют </w:t>
      </w:r>
      <w:r w:rsidR="000A73CD">
        <w:rPr>
          <w:i/>
        </w:rPr>
        <w:t>МО</w:t>
      </w:r>
      <w:r w:rsidR="00F65A02">
        <w:rPr>
          <w:i/>
        </w:rPr>
        <w:t xml:space="preserve"> Северо-Западного, Южного и Дальневосточного федеральных округов.</w:t>
      </w:r>
    </w:p>
    <w:p w:rsidR="00520FBF" w:rsidRDefault="00520FBF" w:rsidP="00520FBF">
      <w:pPr>
        <w:jc w:val="both"/>
        <w:rPr>
          <w:i/>
        </w:rPr>
      </w:pPr>
      <w:r w:rsidRPr="00520FBF">
        <w:rPr>
          <w:b/>
        </w:rPr>
        <w:t>Ключевые слова</w:t>
      </w:r>
      <w:r w:rsidR="000A73CD">
        <w:rPr>
          <w:b/>
        </w:rPr>
        <w:t>:</w:t>
      </w:r>
      <w:r>
        <w:rPr>
          <w:i/>
        </w:rPr>
        <w:t xml:space="preserve"> </w:t>
      </w:r>
      <w:r w:rsidR="00BC1023">
        <w:rPr>
          <w:i/>
        </w:rPr>
        <w:t>муниципальные образования; межмуниципальное сотрудничество</w:t>
      </w:r>
    </w:p>
    <w:p w:rsidR="00520FBF" w:rsidRDefault="00520FBF" w:rsidP="00A438E6">
      <w:pPr>
        <w:ind w:firstLine="709"/>
        <w:jc w:val="both"/>
        <w:rPr>
          <w:i/>
        </w:rPr>
      </w:pPr>
    </w:p>
    <w:p w:rsidR="00520FBF" w:rsidRPr="00A16B82" w:rsidRDefault="0013643A" w:rsidP="00A438E6">
      <w:pPr>
        <w:ind w:firstLine="709"/>
        <w:jc w:val="both"/>
      </w:pPr>
      <w:r>
        <w:t>В условиях пандемии м</w:t>
      </w:r>
      <w:r w:rsidR="00B95169">
        <w:t xml:space="preserve">ежмуниципальное сотрудничество является </w:t>
      </w:r>
      <w:r w:rsidR="00E033C8">
        <w:t xml:space="preserve">важным механизмом </w:t>
      </w:r>
      <w:r w:rsidR="007A0B40">
        <w:t xml:space="preserve">экономии бюджетных затрат и </w:t>
      </w:r>
      <w:r w:rsidR="00E033C8">
        <w:t xml:space="preserve">повышения эффективности предоставления </w:t>
      </w:r>
      <w:r w:rsidR="00784A96">
        <w:t>общественных услуг органами местного самоуправления (МСУ).</w:t>
      </w:r>
      <w:r w:rsidR="00F71EF9" w:rsidRPr="00F71EF9">
        <w:t xml:space="preserve"> </w:t>
      </w:r>
      <w:r w:rsidR="00F71EF9">
        <w:t xml:space="preserve">Право местных сообществ на сотрудничество зафиксировано в Европейской хартии местного самоуправления, а развитие механизмов ММС поддерживается государственными органами стран. При этом разработка механизма ММС предполагает не столько </w:t>
      </w:r>
      <w:r w:rsidR="00A16B82">
        <w:t xml:space="preserve">полное совпадение целей и моделей развития, сколько </w:t>
      </w:r>
      <w:r w:rsidR="00F71EF9">
        <w:t xml:space="preserve">согласование интересов и отказ от дублирования функций и соперничества за ресурсы в отношениях между </w:t>
      </w:r>
      <w:r w:rsidR="00A16B82">
        <w:t xml:space="preserve">муниципальными образованиями </w:t>
      </w:r>
      <w:proofErr w:type="gramStart"/>
      <w:r w:rsidR="00A16B82" w:rsidRPr="00A16B82">
        <w:rPr>
          <w:color w:val="FF0000"/>
        </w:rPr>
        <w:t xml:space="preserve">[ </w:t>
      </w:r>
      <w:proofErr w:type="gramEnd"/>
      <w:r w:rsidR="00A16B82" w:rsidRPr="00A16B82">
        <w:rPr>
          <w:color w:val="FF0000"/>
        </w:rPr>
        <w:t>1 ].</w:t>
      </w:r>
    </w:p>
    <w:p w:rsidR="00FE6448" w:rsidRPr="00F576D0" w:rsidRDefault="00204FDE" w:rsidP="00C3394A">
      <w:pPr>
        <w:ind w:firstLine="709"/>
        <w:jc w:val="both"/>
        <w:rPr>
          <w:szCs w:val="24"/>
        </w:rPr>
      </w:pPr>
      <w:r>
        <w:t xml:space="preserve">В литературе подчеркивается, что </w:t>
      </w:r>
      <w:r w:rsidR="00F576D0">
        <w:t xml:space="preserve">в России </w:t>
      </w:r>
      <w:r>
        <w:t xml:space="preserve">межмуниципальное сотрудничество </w:t>
      </w:r>
      <w:r w:rsidR="00F576D0">
        <w:t xml:space="preserve">с одной стороны </w:t>
      </w:r>
      <w:r>
        <w:t xml:space="preserve">может стать важным фактором выживания и конкурентоспособности локальных территориальных образований в нестабильных финансовых и экономических условиях </w:t>
      </w:r>
      <w:proofErr w:type="gramStart"/>
      <w:r w:rsidRPr="00204FDE">
        <w:rPr>
          <w:color w:val="FF0000"/>
        </w:rPr>
        <w:t xml:space="preserve">[ </w:t>
      </w:r>
      <w:proofErr w:type="gramEnd"/>
      <w:r w:rsidR="00A74C9D">
        <w:rPr>
          <w:color w:val="FF0000"/>
        </w:rPr>
        <w:t>5</w:t>
      </w:r>
      <w:r>
        <w:t xml:space="preserve"> ], а с другой, - </w:t>
      </w:r>
      <w:r w:rsidR="00F576D0">
        <w:t>отличается</w:t>
      </w:r>
      <w:r>
        <w:t xml:space="preserve"> сложность</w:t>
      </w:r>
      <w:r w:rsidR="00F576D0">
        <w:t>ю</w:t>
      </w:r>
      <w:r>
        <w:t xml:space="preserve"> разработки механизма реализации ММС ввиду абсолютной открытости муниципальных социально-экономических систем</w:t>
      </w:r>
      <w:r w:rsidR="00F576D0">
        <w:t xml:space="preserve"> </w:t>
      </w:r>
      <w:r w:rsidR="00F576D0" w:rsidRPr="00204FDE">
        <w:rPr>
          <w:color w:val="FF0000"/>
        </w:rPr>
        <w:t xml:space="preserve">[ </w:t>
      </w:r>
      <w:r w:rsidR="00A74C9D">
        <w:rPr>
          <w:color w:val="FF0000"/>
        </w:rPr>
        <w:t>4</w:t>
      </w:r>
      <w:r w:rsidR="00F576D0">
        <w:t xml:space="preserve"> ] и отсутствия нормативно-законодательного определения самого понятия «вопросы местного значения межмуниципального характера» в основополагающем </w:t>
      </w:r>
      <w:r w:rsidR="00F576D0" w:rsidRPr="00F576D0">
        <w:rPr>
          <w:szCs w:val="24"/>
        </w:rPr>
        <w:t xml:space="preserve">законе </w:t>
      </w:r>
      <w:r w:rsidR="00F576D0" w:rsidRPr="00F576D0">
        <w:rPr>
          <w:rFonts w:cs="Times New Roman"/>
          <w:szCs w:val="24"/>
        </w:rPr>
        <w:t>ФЗ-131</w:t>
      </w:r>
      <w:r w:rsidR="00F576D0">
        <w:rPr>
          <w:rStyle w:val="a7"/>
          <w:rFonts w:cs="Times New Roman"/>
          <w:szCs w:val="24"/>
        </w:rPr>
        <w:footnoteReference w:id="1"/>
      </w:r>
      <w:r w:rsidR="006E409A">
        <w:rPr>
          <w:rFonts w:cs="Times New Roman"/>
          <w:szCs w:val="24"/>
        </w:rPr>
        <w:t>.</w:t>
      </w:r>
    </w:p>
    <w:p w:rsidR="00FE6448" w:rsidRDefault="00F952C0" w:rsidP="00C3394A">
      <w:pPr>
        <w:ind w:firstLine="709"/>
        <w:jc w:val="both"/>
        <w:rPr>
          <w:szCs w:val="24"/>
        </w:rPr>
      </w:pPr>
      <w:r>
        <w:rPr>
          <w:szCs w:val="24"/>
        </w:rPr>
        <w:t>Российские МО чаще всего сотрудничают в сферах экономики и торговли, культуры и туризма, сельского хозяйства и водоснабжения, сбора, вывоза и утилизации твердых бытовых отходов, транспортного обслуживания населения, поддержке малого и среднего предпринимательства и экологии (см. табл.1).</w:t>
      </w:r>
    </w:p>
    <w:p w:rsidR="00C3394A" w:rsidRDefault="00F602D8" w:rsidP="00C3394A">
      <w:pPr>
        <w:ind w:firstLine="709"/>
        <w:jc w:val="both"/>
      </w:pPr>
      <w:r>
        <w:t xml:space="preserve">Важным моментом является то, что, как отмечено в табл.1, межмуниципальное сотрудничество возможно между муниципалитетами разных типов и из разных субъектов Федерации. Каких либо нормативно-законодательных ограничений </w:t>
      </w:r>
      <w:r w:rsidR="00742D40">
        <w:t xml:space="preserve">на это </w:t>
      </w:r>
      <w:r>
        <w:t>не установлено.</w:t>
      </w:r>
    </w:p>
    <w:p w:rsidR="00C3394A" w:rsidRDefault="005048AE" w:rsidP="00C3394A">
      <w:pPr>
        <w:ind w:firstLine="709"/>
        <w:jc w:val="both"/>
      </w:pPr>
      <w:r>
        <w:t xml:space="preserve">Выделяется три основных формы </w:t>
      </w:r>
      <w:r w:rsidR="00FA3224">
        <w:t>межмуниципального сотрудничества</w:t>
      </w:r>
      <w:r>
        <w:t>:</w:t>
      </w:r>
    </w:p>
    <w:p w:rsidR="005048AE" w:rsidRDefault="005048AE" w:rsidP="00C3394A">
      <w:pPr>
        <w:ind w:firstLine="709"/>
        <w:jc w:val="both"/>
      </w:pPr>
      <w:r>
        <w:t>- ассоциативная</w:t>
      </w:r>
      <w:r w:rsidR="001816D7">
        <w:t>,</w:t>
      </w:r>
    </w:p>
    <w:p w:rsidR="005048AE" w:rsidRDefault="005048AE" w:rsidP="00C3394A">
      <w:pPr>
        <w:ind w:firstLine="709"/>
        <w:jc w:val="both"/>
      </w:pPr>
      <w:r>
        <w:t>- договорная</w:t>
      </w:r>
      <w:r w:rsidR="001816D7">
        <w:t>,</w:t>
      </w:r>
    </w:p>
    <w:p w:rsidR="005048AE" w:rsidRDefault="005048AE" w:rsidP="00C3394A">
      <w:pPr>
        <w:ind w:firstLine="709"/>
        <w:jc w:val="both"/>
      </w:pPr>
      <w:r>
        <w:t>- организационно-хозяйственная</w:t>
      </w:r>
      <w:r w:rsidR="00742D40">
        <w:t>.</w:t>
      </w:r>
    </w:p>
    <w:p w:rsidR="00C3394A" w:rsidRDefault="00742D40" w:rsidP="00C3394A">
      <w:pPr>
        <w:ind w:firstLine="709"/>
        <w:jc w:val="both"/>
      </w:pPr>
      <w:r>
        <w:t xml:space="preserve">Каждая из названных форм </w:t>
      </w:r>
      <w:r w:rsidR="009D16F6">
        <w:t>сотрудничества</w:t>
      </w:r>
      <w:r>
        <w:t xml:space="preserve"> имеет собственные инструменты реализации</w:t>
      </w:r>
      <w:r w:rsidR="001816D7">
        <w:t xml:space="preserve">, </w:t>
      </w:r>
      <w:r w:rsidR="00190C25">
        <w:t>достоинства и недостатки</w:t>
      </w:r>
      <w:r w:rsidR="009D16F6">
        <w:t xml:space="preserve"> их </w:t>
      </w:r>
      <w:r w:rsidR="00190C25">
        <w:t xml:space="preserve">использования, </w:t>
      </w:r>
      <w:r w:rsidR="001816D7">
        <w:t>представленные в табл</w:t>
      </w:r>
      <w:r>
        <w:t>.</w:t>
      </w:r>
      <w:r w:rsidR="001816D7">
        <w:t>1.</w:t>
      </w:r>
      <w:r>
        <w:t xml:space="preserve"> </w:t>
      </w:r>
    </w:p>
    <w:p w:rsidR="00FE6448" w:rsidRDefault="001E70AE" w:rsidP="00EB5A4B">
      <w:pPr>
        <w:ind w:firstLine="709"/>
        <w:jc w:val="both"/>
      </w:pPr>
      <w:r>
        <w:t xml:space="preserve">Наиболее активно </w:t>
      </w:r>
      <w:r w:rsidR="004C3490">
        <w:t xml:space="preserve">муниципалитетами </w:t>
      </w:r>
      <w:r>
        <w:t>использу</w:t>
      </w:r>
      <w:r w:rsidR="004C3490">
        <w:t>ю</w:t>
      </w:r>
      <w:r>
        <w:t xml:space="preserve">тся ассоциативная и договорная формы ММС. </w:t>
      </w:r>
      <w:r w:rsidR="007E6E12">
        <w:t>Ассоциативная форма реализуется через образование советов, союзов и ассоциаций и охватывает, по данным Минюста</w:t>
      </w:r>
      <w:r w:rsidR="009D16F6">
        <w:t xml:space="preserve"> РФ</w:t>
      </w:r>
      <w:r w:rsidR="007E6E12">
        <w:t>, свыше 17,8 тыс. МО</w:t>
      </w:r>
      <w:r w:rsidR="007E6E12">
        <w:rPr>
          <w:rStyle w:val="a7"/>
        </w:rPr>
        <w:footnoteReference w:id="2"/>
      </w:r>
      <w:r w:rsidR="007E6E12">
        <w:t xml:space="preserve">. Советы </w:t>
      </w:r>
      <w:r w:rsidR="009D16F6">
        <w:t>муниципалитетов</w:t>
      </w:r>
      <w:r w:rsidR="007E6E12">
        <w:t xml:space="preserve"> созданы во всех</w:t>
      </w:r>
      <w:r w:rsidR="00D066A3" w:rsidRPr="00D066A3">
        <w:t xml:space="preserve"> 85</w:t>
      </w:r>
      <w:r w:rsidR="007E6E12">
        <w:t xml:space="preserve"> </w:t>
      </w:r>
      <w:r w:rsidR="00942EBD">
        <w:t xml:space="preserve">российских </w:t>
      </w:r>
      <w:r w:rsidR="007E6E12">
        <w:t xml:space="preserve">субъектах </w:t>
      </w:r>
      <w:r w:rsidR="00942EBD">
        <w:t>федерации</w:t>
      </w:r>
      <w:r w:rsidR="007E6E12">
        <w:t xml:space="preserve"> и концентрируются на </w:t>
      </w:r>
      <w:r w:rsidR="00EB5A4B">
        <w:t xml:space="preserve">защите прав и </w:t>
      </w:r>
      <w:r w:rsidR="0017167E">
        <w:t>отстаивании</w:t>
      </w:r>
      <w:r w:rsidR="00EB5A4B">
        <w:t xml:space="preserve"> общих интересов муниципалитетов-членов. </w:t>
      </w:r>
    </w:p>
    <w:p w:rsidR="007E6E12" w:rsidRDefault="007E6E12" w:rsidP="007E6E12">
      <w:pPr>
        <w:sectPr w:rsidR="007E6E12" w:rsidSect="009B24C3">
          <w:pgSz w:w="11906" w:h="16838"/>
          <w:pgMar w:top="1134" w:right="1134" w:bottom="1134" w:left="1134" w:header="709" w:footer="709" w:gutter="0"/>
          <w:cols w:space="708"/>
          <w:docGrid w:linePitch="360"/>
        </w:sectPr>
      </w:pPr>
    </w:p>
    <w:p w:rsidR="00122026" w:rsidRPr="00122026" w:rsidRDefault="00C85C27" w:rsidP="00122026">
      <w:pPr>
        <w:jc w:val="right"/>
      </w:pPr>
      <w:r w:rsidRPr="00122026">
        <w:lastRenderedPageBreak/>
        <w:t>Таблица</w:t>
      </w:r>
      <w:proofErr w:type="gramStart"/>
      <w:r w:rsidR="00907AEE">
        <w:t>1</w:t>
      </w:r>
      <w:proofErr w:type="gramEnd"/>
      <w:r w:rsidRPr="00122026">
        <w:t xml:space="preserve"> </w:t>
      </w:r>
    </w:p>
    <w:p w:rsidR="009F5EB8" w:rsidRPr="00122026" w:rsidRDefault="004225EA" w:rsidP="00766CAF">
      <w:pPr>
        <w:jc w:val="center"/>
      </w:pPr>
      <w:r w:rsidRPr="00122026">
        <w:t>Формы межмуниципального сотрудничества (ММС) российски</w:t>
      </w:r>
      <w:r w:rsidR="008D06C5">
        <w:t>х</w:t>
      </w:r>
      <w:r w:rsidRPr="00122026">
        <w:t xml:space="preserve"> му</w:t>
      </w:r>
      <w:r w:rsidR="00BE2387" w:rsidRPr="00122026">
        <w:t>ниципальны</w:t>
      </w:r>
      <w:r w:rsidR="008D06C5">
        <w:t>х</w:t>
      </w:r>
      <w:r w:rsidR="00BE2387" w:rsidRPr="00122026">
        <w:t xml:space="preserve"> образовани</w:t>
      </w:r>
      <w:r w:rsidR="008D06C5">
        <w:t>й</w:t>
      </w:r>
      <w:r w:rsidR="00BE2387" w:rsidRPr="00122026">
        <w:t xml:space="preserve"> (МО)</w:t>
      </w:r>
      <w:r w:rsidR="001B0301">
        <w:t xml:space="preserve"> (по состоянию на март 2022 г)</w:t>
      </w:r>
    </w:p>
    <w:tbl>
      <w:tblPr>
        <w:tblStyle w:val="a3"/>
        <w:tblW w:w="14601" w:type="dxa"/>
        <w:tblInd w:w="108" w:type="dxa"/>
        <w:tblLayout w:type="fixed"/>
        <w:tblLook w:val="04A0"/>
      </w:tblPr>
      <w:tblGrid>
        <w:gridCol w:w="884"/>
        <w:gridCol w:w="1668"/>
        <w:gridCol w:w="1843"/>
        <w:gridCol w:w="1701"/>
        <w:gridCol w:w="2976"/>
        <w:gridCol w:w="5529"/>
      </w:tblGrid>
      <w:tr w:rsidR="00374D33" w:rsidRPr="00FC26B7" w:rsidTr="00A277D0">
        <w:tc>
          <w:tcPr>
            <w:tcW w:w="884" w:type="dxa"/>
          </w:tcPr>
          <w:p w:rsidR="00374D33" w:rsidRPr="003F642D" w:rsidRDefault="00374D33" w:rsidP="00F05B09">
            <w:pPr>
              <w:jc w:val="center"/>
              <w:rPr>
                <w:rFonts w:cs="Times New Roman"/>
                <w:sz w:val="20"/>
                <w:szCs w:val="20"/>
              </w:rPr>
            </w:pPr>
            <w:r w:rsidRPr="003F642D">
              <w:rPr>
                <w:rFonts w:cs="Times New Roman"/>
                <w:sz w:val="20"/>
                <w:szCs w:val="20"/>
              </w:rPr>
              <w:t>Форма ММС</w:t>
            </w:r>
          </w:p>
        </w:tc>
        <w:tc>
          <w:tcPr>
            <w:tcW w:w="1668" w:type="dxa"/>
          </w:tcPr>
          <w:p w:rsidR="00374D33" w:rsidRPr="003F642D" w:rsidRDefault="00374D33" w:rsidP="00374D33">
            <w:pPr>
              <w:jc w:val="center"/>
              <w:rPr>
                <w:rFonts w:cs="Times New Roman"/>
                <w:sz w:val="20"/>
                <w:szCs w:val="20"/>
              </w:rPr>
            </w:pPr>
            <w:r w:rsidRPr="003F642D">
              <w:rPr>
                <w:rFonts w:cs="Times New Roman"/>
                <w:sz w:val="20"/>
                <w:szCs w:val="20"/>
              </w:rPr>
              <w:t>Инструмент реализации ММС</w:t>
            </w:r>
          </w:p>
        </w:tc>
        <w:tc>
          <w:tcPr>
            <w:tcW w:w="1843" w:type="dxa"/>
          </w:tcPr>
          <w:p w:rsidR="00374D33" w:rsidRPr="00FC26B7" w:rsidRDefault="00374D33" w:rsidP="00CE2E28">
            <w:pPr>
              <w:jc w:val="center"/>
              <w:rPr>
                <w:rFonts w:cs="Times New Roman"/>
                <w:sz w:val="20"/>
                <w:szCs w:val="20"/>
              </w:rPr>
            </w:pPr>
            <w:r w:rsidRPr="00FC26B7">
              <w:rPr>
                <w:rFonts w:cs="Times New Roman"/>
                <w:sz w:val="20"/>
                <w:szCs w:val="20"/>
              </w:rPr>
              <w:t>Сфера деятельности</w:t>
            </w:r>
          </w:p>
        </w:tc>
        <w:tc>
          <w:tcPr>
            <w:tcW w:w="1701" w:type="dxa"/>
          </w:tcPr>
          <w:p w:rsidR="00374D33" w:rsidRPr="00FC26B7" w:rsidRDefault="00766CAF" w:rsidP="00D2674C">
            <w:pPr>
              <w:jc w:val="center"/>
              <w:rPr>
                <w:rFonts w:cs="Times New Roman"/>
                <w:sz w:val="20"/>
                <w:szCs w:val="20"/>
              </w:rPr>
            </w:pPr>
            <w:r>
              <w:rPr>
                <w:rFonts w:cs="Times New Roman"/>
                <w:sz w:val="20"/>
                <w:szCs w:val="20"/>
              </w:rPr>
              <w:t>Особенности и д</w:t>
            </w:r>
            <w:r w:rsidR="00374D33" w:rsidRPr="00FC26B7">
              <w:rPr>
                <w:rFonts w:cs="Times New Roman"/>
                <w:sz w:val="20"/>
                <w:szCs w:val="20"/>
              </w:rPr>
              <w:t xml:space="preserve">остоинства </w:t>
            </w:r>
            <w:r>
              <w:rPr>
                <w:rFonts w:cs="Times New Roman"/>
                <w:sz w:val="20"/>
                <w:szCs w:val="20"/>
              </w:rPr>
              <w:t>формы</w:t>
            </w:r>
            <w:r w:rsidR="00374D33" w:rsidRPr="00FC26B7">
              <w:rPr>
                <w:rFonts w:cs="Times New Roman"/>
                <w:sz w:val="20"/>
                <w:szCs w:val="20"/>
              </w:rPr>
              <w:t xml:space="preserve"> ММС </w:t>
            </w:r>
          </w:p>
        </w:tc>
        <w:tc>
          <w:tcPr>
            <w:tcW w:w="2976" w:type="dxa"/>
          </w:tcPr>
          <w:p w:rsidR="00374D33" w:rsidRPr="00FC26B7" w:rsidRDefault="00374D33" w:rsidP="00766CAF">
            <w:pPr>
              <w:jc w:val="center"/>
              <w:rPr>
                <w:rFonts w:cs="Times New Roman"/>
                <w:sz w:val="20"/>
                <w:szCs w:val="20"/>
              </w:rPr>
            </w:pPr>
            <w:r w:rsidRPr="00FC26B7">
              <w:rPr>
                <w:rFonts w:cs="Times New Roman"/>
                <w:sz w:val="20"/>
                <w:szCs w:val="20"/>
              </w:rPr>
              <w:t>Недостатки конкретно</w:t>
            </w:r>
            <w:r w:rsidR="00766CAF">
              <w:rPr>
                <w:rFonts w:cs="Times New Roman"/>
                <w:sz w:val="20"/>
                <w:szCs w:val="20"/>
              </w:rPr>
              <w:t>й</w:t>
            </w:r>
            <w:r w:rsidRPr="00FC26B7">
              <w:rPr>
                <w:rFonts w:cs="Times New Roman"/>
                <w:sz w:val="20"/>
                <w:szCs w:val="20"/>
              </w:rPr>
              <w:t xml:space="preserve"> </w:t>
            </w:r>
            <w:r w:rsidR="00766CAF">
              <w:rPr>
                <w:rFonts w:cs="Times New Roman"/>
                <w:sz w:val="20"/>
                <w:szCs w:val="20"/>
              </w:rPr>
              <w:t>формы</w:t>
            </w:r>
            <w:r w:rsidRPr="00FC26B7">
              <w:rPr>
                <w:rFonts w:cs="Times New Roman"/>
                <w:sz w:val="20"/>
                <w:szCs w:val="20"/>
              </w:rPr>
              <w:t xml:space="preserve"> ММС</w:t>
            </w:r>
          </w:p>
        </w:tc>
        <w:tc>
          <w:tcPr>
            <w:tcW w:w="5529" w:type="dxa"/>
          </w:tcPr>
          <w:p w:rsidR="00374D33" w:rsidRPr="00FC26B7" w:rsidRDefault="00374D33" w:rsidP="005128EA">
            <w:pPr>
              <w:jc w:val="center"/>
              <w:rPr>
                <w:rFonts w:cs="Times New Roman"/>
                <w:sz w:val="20"/>
                <w:szCs w:val="20"/>
              </w:rPr>
            </w:pPr>
            <w:r w:rsidRPr="00FC26B7">
              <w:rPr>
                <w:rFonts w:cs="Times New Roman"/>
                <w:sz w:val="20"/>
                <w:szCs w:val="20"/>
              </w:rPr>
              <w:t xml:space="preserve">Примеры </w:t>
            </w:r>
            <w:r>
              <w:rPr>
                <w:rFonts w:cs="Times New Roman"/>
                <w:sz w:val="20"/>
                <w:szCs w:val="20"/>
              </w:rPr>
              <w:t>реализации</w:t>
            </w:r>
          </w:p>
        </w:tc>
      </w:tr>
      <w:tr w:rsidR="00374D33" w:rsidRPr="00FC26B7" w:rsidTr="00A277D0">
        <w:tc>
          <w:tcPr>
            <w:tcW w:w="884" w:type="dxa"/>
          </w:tcPr>
          <w:p w:rsidR="00374D33" w:rsidRPr="00FC26B7" w:rsidRDefault="00374D33" w:rsidP="00BF5269">
            <w:pPr>
              <w:rPr>
                <w:rFonts w:cs="Times New Roman"/>
                <w:sz w:val="20"/>
                <w:szCs w:val="20"/>
              </w:rPr>
            </w:pPr>
            <w:r>
              <w:rPr>
                <w:rFonts w:cs="Times New Roman"/>
                <w:sz w:val="20"/>
                <w:szCs w:val="20"/>
              </w:rPr>
              <w:t>А</w:t>
            </w:r>
            <w:r w:rsidRPr="00FC26B7">
              <w:rPr>
                <w:rFonts w:cs="Times New Roman"/>
                <w:sz w:val="20"/>
                <w:szCs w:val="20"/>
              </w:rPr>
              <w:t>ссоциативн</w:t>
            </w:r>
            <w:r w:rsidR="00BF5269">
              <w:rPr>
                <w:rFonts w:cs="Times New Roman"/>
                <w:sz w:val="20"/>
                <w:szCs w:val="20"/>
              </w:rPr>
              <w:t>ая</w:t>
            </w:r>
            <w:r w:rsidRPr="00FC26B7">
              <w:rPr>
                <w:rFonts w:cs="Times New Roman"/>
                <w:sz w:val="20"/>
                <w:szCs w:val="20"/>
              </w:rPr>
              <w:t xml:space="preserve"> </w:t>
            </w:r>
          </w:p>
        </w:tc>
        <w:tc>
          <w:tcPr>
            <w:tcW w:w="1668" w:type="dxa"/>
          </w:tcPr>
          <w:p w:rsidR="00374D33" w:rsidRPr="00FC26B7" w:rsidRDefault="00374D33" w:rsidP="00374D33">
            <w:pPr>
              <w:rPr>
                <w:rFonts w:cs="Times New Roman"/>
                <w:sz w:val="20"/>
                <w:szCs w:val="20"/>
              </w:rPr>
            </w:pPr>
            <w:r w:rsidRPr="00FC26B7">
              <w:rPr>
                <w:rFonts w:cs="Times New Roman"/>
                <w:sz w:val="20"/>
                <w:szCs w:val="20"/>
              </w:rPr>
              <w:t>Советы</w:t>
            </w:r>
            <w:r>
              <w:rPr>
                <w:rFonts w:cs="Times New Roman"/>
                <w:sz w:val="20"/>
                <w:szCs w:val="20"/>
              </w:rPr>
              <w:t xml:space="preserve">, </w:t>
            </w:r>
            <w:r w:rsidRPr="00FC26B7">
              <w:rPr>
                <w:rFonts w:cs="Times New Roman"/>
                <w:sz w:val="20"/>
                <w:szCs w:val="20"/>
              </w:rPr>
              <w:t xml:space="preserve">ассоциации </w:t>
            </w:r>
            <w:r>
              <w:rPr>
                <w:rFonts w:cs="Times New Roman"/>
                <w:sz w:val="20"/>
                <w:szCs w:val="20"/>
              </w:rPr>
              <w:t>и союзы МО</w:t>
            </w:r>
          </w:p>
        </w:tc>
        <w:tc>
          <w:tcPr>
            <w:tcW w:w="1843" w:type="dxa"/>
          </w:tcPr>
          <w:p w:rsidR="00374D33" w:rsidRPr="00FC26B7" w:rsidRDefault="00374D33" w:rsidP="003F3DDE">
            <w:pPr>
              <w:rPr>
                <w:rFonts w:cs="Times New Roman"/>
                <w:sz w:val="20"/>
                <w:szCs w:val="20"/>
              </w:rPr>
            </w:pPr>
            <w:r w:rsidRPr="00FC26B7">
              <w:rPr>
                <w:rFonts w:cs="Times New Roman"/>
                <w:sz w:val="20"/>
                <w:szCs w:val="20"/>
              </w:rPr>
              <w:t>Защита прав и представление общих интересов муниципалитетов-членов</w:t>
            </w:r>
          </w:p>
        </w:tc>
        <w:tc>
          <w:tcPr>
            <w:tcW w:w="1701" w:type="dxa"/>
          </w:tcPr>
          <w:p w:rsidR="00374D33" w:rsidRPr="00FC26B7" w:rsidRDefault="00374D33">
            <w:pPr>
              <w:rPr>
                <w:rFonts w:cs="Times New Roman"/>
                <w:sz w:val="20"/>
                <w:szCs w:val="20"/>
              </w:rPr>
            </w:pPr>
            <w:r w:rsidRPr="00FC26B7">
              <w:rPr>
                <w:rFonts w:cs="Times New Roman"/>
                <w:sz w:val="20"/>
                <w:szCs w:val="20"/>
              </w:rPr>
              <w:t>Не преследует извлечение прибыли</w:t>
            </w:r>
          </w:p>
          <w:p w:rsidR="00374D33" w:rsidRPr="00FC26B7" w:rsidRDefault="00374D33">
            <w:pPr>
              <w:rPr>
                <w:rFonts w:cs="Times New Roman"/>
                <w:sz w:val="20"/>
                <w:szCs w:val="20"/>
              </w:rPr>
            </w:pPr>
            <w:r w:rsidRPr="00FC26B7">
              <w:rPr>
                <w:rFonts w:cs="Times New Roman"/>
                <w:sz w:val="20"/>
                <w:szCs w:val="20"/>
              </w:rPr>
              <w:t xml:space="preserve">Не </w:t>
            </w:r>
            <w:r w:rsidR="006D7992">
              <w:rPr>
                <w:rFonts w:cs="Times New Roman"/>
                <w:sz w:val="20"/>
                <w:szCs w:val="20"/>
              </w:rPr>
              <w:t>позволяет</w:t>
            </w:r>
            <w:r w:rsidRPr="00FC26B7">
              <w:rPr>
                <w:rFonts w:cs="Times New Roman"/>
                <w:sz w:val="20"/>
                <w:szCs w:val="20"/>
              </w:rPr>
              <w:t xml:space="preserve"> вмешиваться в деятельность муниципалитетов-членов</w:t>
            </w:r>
          </w:p>
          <w:p w:rsidR="00374D33" w:rsidRPr="00FC26B7" w:rsidRDefault="00374D33" w:rsidP="002E7D34">
            <w:pPr>
              <w:rPr>
                <w:rFonts w:cs="Times New Roman"/>
                <w:sz w:val="20"/>
                <w:szCs w:val="20"/>
              </w:rPr>
            </w:pPr>
            <w:r w:rsidRPr="00FC26B7">
              <w:rPr>
                <w:rFonts w:cs="Times New Roman"/>
                <w:sz w:val="20"/>
                <w:szCs w:val="20"/>
              </w:rPr>
              <w:t>Не отвечает по обязательствам членов, но члены Совета несут субсидиарную ответственность по его обязательствам</w:t>
            </w:r>
          </w:p>
        </w:tc>
        <w:tc>
          <w:tcPr>
            <w:tcW w:w="2976" w:type="dxa"/>
          </w:tcPr>
          <w:p w:rsidR="00374D33" w:rsidRPr="00FC26B7" w:rsidRDefault="00374D33">
            <w:pPr>
              <w:rPr>
                <w:rFonts w:cs="Times New Roman"/>
                <w:sz w:val="20"/>
                <w:szCs w:val="20"/>
              </w:rPr>
            </w:pPr>
            <w:r w:rsidRPr="00FC26B7">
              <w:rPr>
                <w:rFonts w:cs="Times New Roman"/>
                <w:sz w:val="20"/>
                <w:szCs w:val="20"/>
              </w:rPr>
              <w:t xml:space="preserve">Советы МО </w:t>
            </w:r>
            <w:r>
              <w:rPr>
                <w:rFonts w:cs="Times New Roman"/>
                <w:sz w:val="20"/>
                <w:szCs w:val="20"/>
              </w:rPr>
              <w:t xml:space="preserve">не занимаются совместным решением хозяйственных вопросов, </w:t>
            </w:r>
            <w:r w:rsidRPr="00FC26B7">
              <w:rPr>
                <w:rFonts w:cs="Times New Roman"/>
                <w:sz w:val="20"/>
                <w:szCs w:val="20"/>
              </w:rPr>
              <w:t>не имеют права законодательной инициативы в законодательных органах гос</w:t>
            </w:r>
            <w:r w:rsidR="006D7992">
              <w:rPr>
                <w:rFonts w:cs="Times New Roman"/>
                <w:sz w:val="20"/>
                <w:szCs w:val="20"/>
              </w:rPr>
              <w:t>ударственной</w:t>
            </w:r>
            <w:r w:rsidRPr="00FC26B7">
              <w:rPr>
                <w:rFonts w:cs="Times New Roman"/>
                <w:sz w:val="20"/>
                <w:szCs w:val="20"/>
              </w:rPr>
              <w:t xml:space="preserve"> власти субъектов РФ</w:t>
            </w:r>
            <w:r>
              <w:rPr>
                <w:rFonts w:cs="Times New Roman"/>
                <w:sz w:val="20"/>
                <w:szCs w:val="20"/>
              </w:rPr>
              <w:t>.</w:t>
            </w:r>
          </w:p>
          <w:p w:rsidR="00374D33" w:rsidRPr="00FC26B7" w:rsidRDefault="00374D33" w:rsidP="00062C6B">
            <w:pPr>
              <w:rPr>
                <w:rFonts w:cs="Times New Roman"/>
                <w:sz w:val="20"/>
                <w:szCs w:val="20"/>
              </w:rPr>
            </w:pPr>
            <w:r w:rsidRPr="00FC26B7">
              <w:rPr>
                <w:rFonts w:cs="Times New Roman"/>
                <w:sz w:val="20"/>
                <w:szCs w:val="20"/>
              </w:rPr>
              <w:t>Не все субъекты РФ определяют полномочия своих органов по взаимодействию с советами МО, поэтому советы МО не могут участвовать в региональном бюджетном процессе при утверждении программ развития</w:t>
            </w:r>
            <w:r>
              <w:rPr>
                <w:rFonts w:cs="Times New Roman"/>
                <w:sz w:val="20"/>
                <w:szCs w:val="20"/>
              </w:rPr>
              <w:t xml:space="preserve"> МО</w:t>
            </w:r>
          </w:p>
        </w:tc>
        <w:tc>
          <w:tcPr>
            <w:tcW w:w="5529" w:type="dxa"/>
          </w:tcPr>
          <w:p w:rsidR="00D65BA3" w:rsidRPr="007745FA" w:rsidRDefault="00374D33" w:rsidP="00D65BA3">
            <w:pPr>
              <w:ind w:firstLine="284"/>
              <w:rPr>
                <w:rFonts w:cs="Times New Roman"/>
                <w:sz w:val="20"/>
                <w:szCs w:val="20"/>
              </w:rPr>
            </w:pPr>
            <w:r w:rsidRPr="007745FA">
              <w:rPr>
                <w:rFonts w:cs="Times New Roman"/>
                <w:b/>
                <w:sz w:val="20"/>
                <w:szCs w:val="20"/>
              </w:rPr>
              <w:t>Советы муниципальных образований</w:t>
            </w:r>
            <w:r w:rsidRPr="007745FA">
              <w:rPr>
                <w:rFonts w:cs="Times New Roman"/>
                <w:sz w:val="20"/>
                <w:szCs w:val="20"/>
              </w:rPr>
              <w:t xml:space="preserve"> (созданы во всех 85 субъектах РФ)</w:t>
            </w:r>
            <w:r w:rsidR="00D65BA3" w:rsidRPr="007745FA">
              <w:rPr>
                <w:rFonts w:cs="Times New Roman"/>
                <w:sz w:val="20"/>
                <w:szCs w:val="20"/>
              </w:rPr>
              <w:t xml:space="preserve"> </w:t>
            </w:r>
          </w:p>
          <w:p w:rsidR="00D65BA3" w:rsidRPr="007745FA" w:rsidRDefault="00D65BA3" w:rsidP="00D65BA3">
            <w:pPr>
              <w:ind w:firstLine="284"/>
              <w:rPr>
                <w:rFonts w:eastAsia="Times New Roman" w:cs="Times New Roman"/>
                <w:sz w:val="20"/>
                <w:szCs w:val="20"/>
                <w:lang w:eastAsia="ru-RU"/>
              </w:rPr>
            </w:pPr>
            <w:r w:rsidRPr="007745FA">
              <w:rPr>
                <w:rFonts w:eastAsia="Times New Roman" w:cs="Times New Roman"/>
                <w:b/>
                <w:sz w:val="20"/>
                <w:szCs w:val="20"/>
                <w:lang w:eastAsia="ru-RU"/>
              </w:rPr>
              <w:t>Общероссийские объединения по типам МО</w:t>
            </w:r>
            <w:r w:rsidRPr="007745FA">
              <w:rPr>
                <w:rFonts w:eastAsia="Times New Roman" w:cs="Times New Roman"/>
                <w:sz w:val="20"/>
                <w:szCs w:val="20"/>
                <w:lang w:eastAsia="ru-RU"/>
              </w:rPr>
              <w:t>: Союз Российских городов</w:t>
            </w:r>
            <w:r w:rsidRPr="007745FA">
              <w:rPr>
                <w:sz w:val="20"/>
                <w:szCs w:val="20"/>
              </w:rPr>
              <w:t xml:space="preserve"> (</w:t>
            </w:r>
            <w:r w:rsidRPr="007745FA">
              <w:rPr>
                <w:rFonts w:eastAsia="Times New Roman" w:cs="Times New Roman"/>
                <w:sz w:val="20"/>
                <w:szCs w:val="20"/>
                <w:lang w:eastAsia="ru-RU"/>
              </w:rPr>
              <w:t>https://www.urc.ru/), Союз малых и средних городов</w:t>
            </w:r>
            <w:r w:rsidRPr="007745FA">
              <w:rPr>
                <w:sz w:val="20"/>
                <w:szCs w:val="20"/>
              </w:rPr>
              <w:t xml:space="preserve"> (</w:t>
            </w:r>
            <w:r w:rsidRPr="007745FA">
              <w:rPr>
                <w:rFonts w:eastAsia="Times New Roman" w:cs="Times New Roman"/>
                <w:sz w:val="20"/>
                <w:szCs w:val="20"/>
                <w:lang w:eastAsia="ru-RU"/>
              </w:rPr>
              <w:t>http://smgrf.ru/), Ассоциация сельских поселений</w:t>
            </w:r>
            <w:r w:rsidRPr="007745FA">
              <w:rPr>
                <w:sz w:val="20"/>
                <w:szCs w:val="20"/>
              </w:rPr>
              <w:t xml:space="preserve"> (</w:t>
            </w:r>
            <w:hyperlink r:id="rId8" w:history="1">
              <w:r w:rsidRPr="007745FA">
                <w:rPr>
                  <w:rStyle w:val="a4"/>
                  <w:rFonts w:eastAsia="Times New Roman" w:cs="Times New Roman"/>
                  <w:color w:val="auto"/>
                  <w:sz w:val="20"/>
                  <w:szCs w:val="20"/>
                  <w:u w:val="none"/>
                  <w:lang w:eastAsia="ru-RU"/>
                </w:rPr>
                <w:t xml:space="preserve">https://companies.rbc.ru/id/1027401926122-assotsiatsiya-assotsiatsiya-selskih-munitsipalnyih-obrazovanij-i-gorodskih-poselenij) </w:t>
              </w:r>
            </w:hyperlink>
          </w:p>
          <w:p w:rsidR="00D65BA3" w:rsidRPr="007745FA" w:rsidRDefault="00D65BA3" w:rsidP="00D65BA3">
            <w:pPr>
              <w:ind w:firstLine="284"/>
              <w:rPr>
                <w:rFonts w:eastAsia="Times New Roman" w:cs="Times New Roman"/>
                <w:sz w:val="20"/>
                <w:szCs w:val="20"/>
                <w:lang w:eastAsia="ru-RU"/>
              </w:rPr>
            </w:pPr>
            <w:r w:rsidRPr="007745FA">
              <w:rPr>
                <w:rFonts w:eastAsia="Times New Roman" w:cs="Times New Roman"/>
                <w:b/>
                <w:sz w:val="20"/>
                <w:szCs w:val="20"/>
                <w:lang w:eastAsia="ru-RU"/>
              </w:rPr>
              <w:t>Межрегиональные ассоциации</w:t>
            </w:r>
            <w:r w:rsidRPr="007745FA">
              <w:rPr>
                <w:rFonts w:eastAsia="Times New Roman" w:cs="Times New Roman"/>
                <w:sz w:val="20"/>
                <w:szCs w:val="20"/>
                <w:lang w:eastAsia="ru-RU"/>
              </w:rPr>
              <w:t>: Ассоциация сибирских и дальневосточных городов</w:t>
            </w:r>
            <w:r w:rsidRPr="007745FA">
              <w:rPr>
                <w:sz w:val="20"/>
                <w:szCs w:val="20"/>
              </w:rPr>
              <w:t xml:space="preserve"> (</w:t>
            </w:r>
            <w:r w:rsidRPr="007745FA">
              <w:rPr>
                <w:rFonts w:eastAsia="Times New Roman" w:cs="Times New Roman"/>
                <w:sz w:val="20"/>
                <w:szCs w:val="20"/>
                <w:lang w:eastAsia="ru-RU"/>
              </w:rPr>
              <w:t>https://www.asdg.ru/), Ассоциация «Города Урала»</w:t>
            </w:r>
            <w:r w:rsidRPr="007745FA">
              <w:rPr>
                <w:sz w:val="20"/>
                <w:szCs w:val="20"/>
              </w:rPr>
              <w:t xml:space="preserve"> (</w:t>
            </w:r>
            <w:r w:rsidRPr="007745FA">
              <w:rPr>
                <w:rFonts w:eastAsia="Times New Roman" w:cs="Times New Roman"/>
                <w:sz w:val="20"/>
                <w:szCs w:val="20"/>
                <w:lang w:eastAsia="ru-RU"/>
              </w:rPr>
              <w:t>http://amogu.ru/), Ассоциация городов Поволжья</w:t>
            </w:r>
            <w:r w:rsidRPr="007745FA">
              <w:rPr>
                <w:sz w:val="20"/>
                <w:szCs w:val="20"/>
              </w:rPr>
              <w:t xml:space="preserve"> (</w:t>
            </w:r>
            <w:hyperlink r:id="rId9" w:history="1">
              <w:r w:rsidRPr="007745FA">
                <w:rPr>
                  <w:rStyle w:val="a4"/>
                  <w:rFonts w:eastAsia="Times New Roman" w:cs="Times New Roman"/>
                  <w:color w:val="auto"/>
                  <w:sz w:val="20"/>
                  <w:szCs w:val="20"/>
                  <w:u w:val="none"/>
                  <w:lang w:eastAsia="ru-RU"/>
                </w:rPr>
                <w:t>http://www.agpsamara.ru</w:t>
              </w:r>
            </w:hyperlink>
            <w:r w:rsidRPr="007745FA">
              <w:rPr>
                <w:rFonts w:eastAsia="Times New Roman" w:cs="Times New Roman"/>
                <w:sz w:val="20"/>
                <w:szCs w:val="20"/>
                <w:lang w:eastAsia="ru-RU"/>
              </w:rPr>
              <w:t>)</w:t>
            </w:r>
          </w:p>
          <w:p w:rsidR="00374D33" w:rsidRPr="007745FA" w:rsidRDefault="00D65BA3" w:rsidP="00D65BA3">
            <w:pPr>
              <w:ind w:firstLine="284"/>
              <w:rPr>
                <w:rFonts w:cs="Times New Roman"/>
                <w:sz w:val="20"/>
                <w:szCs w:val="20"/>
              </w:rPr>
            </w:pPr>
            <w:r w:rsidRPr="007745FA">
              <w:rPr>
                <w:rFonts w:eastAsia="Times New Roman" w:cs="Times New Roman"/>
                <w:b/>
                <w:sz w:val="20"/>
                <w:szCs w:val="20"/>
                <w:lang w:eastAsia="ru-RU"/>
              </w:rPr>
              <w:t>Профильные ассоциации</w:t>
            </w:r>
            <w:r w:rsidRPr="007745FA">
              <w:rPr>
                <w:rFonts w:eastAsia="Times New Roman" w:cs="Times New Roman"/>
                <w:sz w:val="20"/>
                <w:szCs w:val="20"/>
                <w:lang w:eastAsia="ru-RU"/>
              </w:rPr>
              <w:t>: Общероссийский ко</w:t>
            </w:r>
            <w:r w:rsidR="007745FA">
              <w:rPr>
                <w:rFonts w:eastAsia="Times New Roman" w:cs="Times New Roman"/>
                <w:sz w:val="20"/>
                <w:szCs w:val="20"/>
                <w:lang w:eastAsia="ru-RU"/>
              </w:rPr>
              <w:t>н</w:t>
            </w:r>
            <w:r w:rsidRPr="007745FA">
              <w:rPr>
                <w:rFonts w:eastAsia="Times New Roman" w:cs="Times New Roman"/>
                <w:sz w:val="20"/>
                <w:szCs w:val="20"/>
                <w:lang w:eastAsia="ru-RU"/>
              </w:rPr>
              <w:t>гресс муниципальных образований</w:t>
            </w:r>
            <w:r w:rsidRPr="007745FA">
              <w:rPr>
                <w:sz w:val="20"/>
                <w:szCs w:val="20"/>
              </w:rPr>
              <w:t xml:space="preserve"> (</w:t>
            </w:r>
            <w:hyperlink r:id="rId10" w:history="1">
              <w:r w:rsidRPr="007745FA">
                <w:rPr>
                  <w:rStyle w:val="a4"/>
                  <w:rFonts w:cs="Times New Roman"/>
                  <w:color w:val="auto"/>
                  <w:sz w:val="20"/>
                  <w:szCs w:val="20"/>
                  <w:u w:val="none"/>
                  <w:shd w:val="clear" w:color="auto" w:fill="F5F5F5"/>
                </w:rPr>
                <w:t>http://www.okmo.news/</w:t>
              </w:r>
            </w:hyperlink>
            <w:r w:rsidRPr="007745FA">
              <w:rPr>
                <w:rFonts w:cs="Times New Roman"/>
                <w:sz w:val="20"/>
                <w:szCs w:val="20"/>
                <w:shd w:val="clear" w:color="auto" w:fill="F5F5F5"/>
              </w:rPr>
              <w:t xml:space="preserve">); </w:t>
            </w:r>
            <w:r w:rsidRPr="007745FA">
              <w:rPr>
                <w:rFonts w:eastAsia="Times New Roman" w:cs="Times New Roman"/>
                <w:sz w:val="20"/>
                <w:szCs w:val="20"/>
                <w:lang w:eastAsia="ru-RU"/>
              </w:rPr>
              <w:t xml:space="preserve">Всероссийский совет местного самоуправления (https://vsmsinfo.ru/), Союз развития </w:t>
            </w:r>
            <w:proofErr w:type="spellStart"/>
            <w:r w:rsidRPr="007745FA">
              <w:rPr>
                <w:rFonts w:eastAsia="Times New Roman" w:cs="Times New Roman"/>
                <w:sz w:val="20"/>
                <w:szCs w:val="20"/>
                <w:lang w:eastAsia="ru-RU"/>
              </w:rPr>
              <w:t>наукоградов</w:t>
            </w:r>
            <w:proofErr w:type="spellEnd"/>
            <w:r w:rsidRPr="007745FA">
              <w:rPr>
                <w:sz w:val="20"/>
                <w:szCs w:val="20"/>
              </w:rPr>
              <w:t xml:space="preserve"> (</w:t>
            </w:r>
            <w:r w:rsidRPr="007745FA">
              <w:rPr>
                <w:rFonts w:eastAsia="Times New Roman" w:cs="Times New Roman"/>
                <w:sz w:val="20"/>
                <w:szCs w:val="20"/>
                <w:lang w:eastAsia="ru-RU"/>
              </w:rPr>
              <w:t>https://naukograds.ru/), Союз городов Заполярья и Крайнего Севера</w:t>
            </w:r>
            <w:r w:rsidRPr="007745FA">
              <w:rPr>
                <w:sz w:val="20"/>
                <w:szCs w:val="20"/>
              </w:rPr>
              <w:t xml:space="preserve"> (</w:t>
            </w:r>
            <w:r w:rsidRPr="007745FA">
              <w:rPr>
                <w:rFonts w:eastAsia="Times New Roman" w:cs="Times New Roman"/>
                <w:sz w:val="20"/>
                <w:szCs w:val="20"/>
                <w:lang w:eastAsia="ru-RU"/>
              </w:rPr>
              <w:t>http://krayniy-sever.ru)</w:t>
            </w:r>
            <w:r w:rsidR="00374D33" w:rsidRPr="007745FA">
              <w:rPr>
                <w:rFonts w:eastAsia="Times New Roman" w:cs="Times New Roman"/>
                <w:sz w:val="20"/>
                <w:szCs w:val="20"/>
                <w:lang w:eastAsia="ru-RU"/>
              </w:rPr>
              <w:t xml:space="preserve"> </w:t>
            </w:r>
          </w:p>
        </w:tc>
      </w:tr>
      <w:tr w:rsidR="00374D33" w:rsidRPr="00FC26B7" w:rsidTr="00A277D0">
        <w:tc>
          <w:tcPr>
            <w:tcW w:w="884" w:type="dxa"/>
            <w:vMerge w:val="restart"/>
          </w:tcPr>
          <w:p w:rsidR="00374D33" w:rsidRPr="00FC26B7" w:rsidRDefault="00374D33" w:rsidP="00BF5269">
            <w:pPr>
              <w:rPr>
                <w:rFonts w:cs="Times New Roman"/>
                <w:sz w:val="20"/>
                <w:szCs w:val="20"/>
              </w:rPr>
            </w:pPr>
            <w:r>
              <w:rPr>
                <w:rFonts w:cs="Times New Roman"/>
                <w:sz w:val="20"/>
                <w:szCs w:val="20"/>
              </w:rPr>
              <w:t>Д</w:t>
            </w:r>
            <w:r w:rsidRPr="00FC26B7">
              <w:rPr>
                <w:rFonts w:cs="Times New Roman"/>
                <w:sz w:val="20"/>
                <w:szCs w:val="20"/>
              </w:rPr>
              <w:t>оговорн</w:t>
            </w:r>
            <w:r w:rsidR="00BF5269">
              <w:rPr>
                <w:rFonts w:cs="Times New Roman"/>
                <w:sz w:val="20"/>
                <w:szCs w:val="20"/>
              </w:rPr>
              <w:t xml:space="preserve">ая  </w:t>
            </w:r>
          </w:p>
        </w:tc>
        <w:tc>
          <w:tcPr>
            <w:tcW w:w="1668" w:type="dxa"/>
          </w:tcPr>
          <w:p w:rsidR="00374D33" w:rsidRDefault="00374D33" w:rsidP="00E35DF6">
            <w:pPr>
              <w:rPr>
                <w:rFonts w:cs="Times New Roman"/>
                <w:sz w:val="20"/>
                <w:szCs w:val="20"/>
              </w:rPr>
            </w:pPr>
            <w:r w:rsidRPr="00FC26B7">
              <w:rPr>
                <w:rFonts w:cs="Times New Roman"/>
                <w:sz w:val="20"/>
                <w:szCs w:val="20"/>
              </w:rPr>
              <w:t>Договоры</w:t>
            </w:r>
            <w:r>
              <w:rPr>
                <w:rFonts w:cs="Times New Roman"/>
                <w:sz w:val="20"/>
                <w:szCs w:val="20"/>
              </w:rPr>
              <w:t xml:space="preserve">/соглашения </w:t>
            </w:r>
            <w:r w:rsidRPr="00FC26B7">
              <w:rPr>
                <w:rFonts w:cs="Times New Roman"/>
                <w:sz w:val="20"/>
                <w:szCs w:val="20"/>
              </w:rPr>
              <w:t>о ММС в пределах одного субъекта РФ</w:t>
            </w:r>
          </w:p>
          <w:p w:rsidR="00FE6448" w:rsidRPr="00FC26B7" w:rsidRDefault="00FE6448" w:rsidP="00E35DF6">
            <w:pPr>
              <w:rPr>
                <w:rFonts w:cs="Times New Roman"/>
                <w:sz w:val="20"/>
                <w:szCs w:val="20"/>
              </w:rPr>
            </w:pPr>
          </w:p>
        </w:tc>
        <w:tc>
          <w:tcPr>
            <w:tcW w:w="1843" w:type="dxa"/>
            <w:vMerge w:val="restart"/>
          </w:tcPr>
          <w:p w:rsidR="00374D33" w:rsidRPr="00FC26B7" w:rsidRDefault="00374D33">
            <w:pPr>
              <w:rPr>
                <w:rFonts w:cs="Times New Roman"/>
                <w:sz w:val="20"/>
                <w:szCs w:val="20"/>
              </w:rPr>
            </w:pPr>
            <w:r w:rsidRPr="00FC26B7">
              <w:rPr>
                <w:rFonts w:cs="Times New Roman"/>
                <w:sz w:val="20"/>
                <w:szCs w:val="20"/>
              </w:rPr>
              <w:t>Культурный обмен</w:t>
            </w:r>
          </w:p>
          <w:p w:rsidR="00374D33" w:rsidRPr="00FC26B7" w:rsidRDefault="00374D33">
            <w:pPr>
              <w:rPr>
                <w:rFonts w:cs="Times New Roman"/>
                <w:sz w:val="20"/>
                <w:szCs w:val="20"/>
              </w:rPr>
            </w:pPr>
            <w:r w:rsidRPr="00FC26B7">
              <w:rPr>
                <w:rFonts w:cs="Times New Roman"/>
                <w:sz w:val="20"/>
                <w:szCs w:val="20"/>
              </w:rPr>
              <w:t>Обмен опытом</w:t>
            </w:r>
          </w:p>
          <w:p w:rsidR="00374D33" w:rsidRPr="00FC26B7" w:rsidRDefault="00374D33">
            <w:pPr>
              <w:rPr>
                <w:rFonts w:cs="Times New Roman"/>
                <w:sz w:val="20"/>
                <w:szCs w:val="20"/>
              </w:rPr>
            </w:pPr>
            <w:r w:rsidRPr="00FC26B7">
              <w:rPr>
                <w:rFonts w:cs="Times New Roman"/>
                <w:sz w:val="20"/>
                <w:szCs w:val="20"/>
              </w:rPr>
              <w:t>Информационный обмен</w:t>
            </w:r>
          </w:p>
          <w:p w:rsidR="00374D33" w:rsidRPr="00FC26B7" w:rsidRDefault="00374D33">
            <w:pPr>
              <w:rPr>
                <w:rFonts w:cs="Times New Roman"/>
                <w:sz w:val="20"/>
                <w:szCs w:val="20"/>
              </w:rPr>
            </w:pPr>
            <w:r w:rsidRPr="00FC26B7">
              <w:rPr>
                <w:rFonts w:cs="Times New Roman"/>
                <w:sz w:val="20"/>
                <w:szCs w:val="20"/>
              </w:rPr>
              <w:t>Создание коллегиальных органов без образования юридического лица</w:t>
            </w:r>
          </w:p>
        </w:tc>
        <w:tc>
          <w:tcPr>
            <w:tcW w:w="1701" w:type="dxa"/>
            <w:vMerge w:val="restart"/>
          </w:tcPr>
          <w:p w:rsidR="00374D33" w:rsidRPr="00FC26B7" w:rsidRDefault="00374D33">
            <w:pPr>
              <w:rPr>
                <w:rFonts w:cs="Times New Roman"/>
                <w:sz w:val="20"/>
                <w:szCs w:val="20"/>
              </w:rPr>
            </w:pPr>
            <w:r w:rsidRPr="00FC26B7">
              <w:rPr>
                <w:rFonts w:cs="Times New Roman"/>
                <w:sz w:val="20"/>
                <w:szCs w:val="20"/>
              </w:rPr>
              <w:t>В рамках договора можно решать конкретные проблемы, присущие двум и более МО.</w:t>
            </w:r>
          </w:p>
          <w:p w:rsidR="00374D33" w:rsidRPr="00FC26B7" w:rsidRDefault="00374D33" w:rsidP="008A2180">
            <w:pPr>
              <w:rPr>
                <w:rFonts w:cs="Times New Roman"/>
                <w:sz w:val="20"/>
                <w:szCs w:val="20"/>
              </w:rPr>
            </w:pPr>
            <w:r w:rsidRPr="00FC26B7">
              <w:rPr>
                <w:rFonts w:cs="Times New Roman"/>
                <w:sz w:val="20"/>
                <w:szCs w:val="20"/>
              </w:rPr>
              <w:t>Договоры могут заключать муниципалитеты разного вида</w:t>
            </w:r>
            <w:r w:rsidR="008A2180">
              <w:rPr>
                <w:rFonts w:cs="Times New Roman"/>
                <w:sz w:val="20"/>
                <w:szCs w:val="20"/>
              </w:rPr>
              <w:t>, например, поселение с муниципальным районом</w:t>
            </w:r>
          </w:p>
        </w:tc>
        <w:tc>
          <w:tcPr>
            <w:tcW w:w="2976" w:type="dxa"/>
            <w:vMerge w:val="restart"/>
          </w:tcPr>
          <w:p w:rsidR="00374D33" w:rsidRPr="00FC26B7" w:rsidRDefault="00374D33" w:rsidP="001D682A">
            <w:pPr>
              <w:rPr>
                <w:rFonts w:cs="Times New Roman"/>
                <w:sz w:val="20"/>
                <w:szCs w:val="20"/>
              </w:rPr>
            </w:pPr>
            <w:r w:rsidRPr="00FC26B7">
              <w:rPr>
                <w:rFonts w:cs="Times New Roman"/>
                <w:sz w:val="20"/>
                <w:szCs w:val="20"/>
              </w:rPr>
              <w:t xml:space="preserve">В РФ в рамках </w:t>
            </w:r>
            <w:r>
              <w:rPr>
                <w:rFonts w:cs="Times New Roman"/>
                <w:sz w:val="20"/>
                <w:szCs w:val="20"/>
              </w:rPr>
              <w:t>договорного ММС</w:t>
            </w:r>
            <w:r w:rsidRPr="00FC26B7">
              <w:rPr>
                <w:rFonts w:cs="Times New Roman"/>
                <w:sz w:val="20"/>
                <w:szCs w:val="20"/>
              </w:rPr>
              <w:t xml:space="preserve"> развиваются </w:t>
            </w:r>
            <w:r w:rsidR="00016EA3">
              <w:rPr>
                <w:rFonts w:cs="Times New Roman"/>
                <w:sz w:val="20"/>
                <w:szCs w:val="20"/>
              </w:rPr>
              <w:t>главным образом</w:t>
            </w:r>
            <w:r w:rsidRPr="00FC26B7">
              <w:rPr>
                <w:rFonts w:cs="Times New Roman"/>
                <w:sz w:val="20"/>
                <w:szCs w:val="20"/>
              </w:rPr>
              <w:t xml:space="preserve"> соглашения о </w:t>
            </w:r>
            <w:r w:rsidR="00C63F8E">
              <w:rPr>
                <w:rFonts w:cs="Times New Roman"/>
                <w:sz w:val="20"/>
                <w:szCs w:val="20"/>
              </w:rPr>
              <w:t>создании координационно-консультационных групп</w:t>
            </w:r>
            <w:r w:rsidRPr="00FC26B7">
              <w:rPr>
                <w:rFonts w:cs="Times New Roman"/>
                <w:sz w:val="20"/>
                <w:szCs w:val="20"/>
              </w:rPr>
              <w:t>.</w:t>
            </w:r>
          </w:p>
          <w:p w:rsidR="00374D33" w:rsidRPr="00FC26B7" w:rsidRDefault="00374D33" w:rsidP="008A2180">
            <w:pPr>
              <w:rPr>
                <w:rFonts w:cs="Times New Roman"/>
                <w:sz w:val="20"/>
                <w:szCs w:val="20"/>
              </w:rPr>
            </w:pPr>
            <w:r w:rsidRPr="00FC26B7">
              <w:rPr>
                <w:rFonts w:cs="Times New Roman"/>
                <w:sz w:val="20"/>
                <w:szCs w:val="20"/>
              </w:rPr>
              <w:t>Муниципалитеты не имеют возможности перечислять бюджетные средства на решение вопросов местного значения другого МО в рамках решения вопросов местного значения</w:t>
            </w:r>
          </w:p>
        </w:tc>
        <w:tc>
          <w:tcPr>
            <w:tcW w:w="5529" w:type="dxa"/>
            <w:vMerge w:val="restart"/>
          </w:tcPr>
          <w:p w:rsidR="00530886" w:rsidRDefault="00010248" w:rsidP="00F25D0A">
            <w:pPr>
              <w:rPr>
                <w:rFonts w:cs="Times New Roman"/>
                <w:sz w:val="20"/>
                <w:szCs w:val="20"/>
              </w:rPr>
            </w:pPr>
            <w:r>
              <w:rPr>
                <w:rFonts w:cs="Times New Roman"/>
                <w:sz w:val="20"/>
                <w:szCs w:val="20"/>
              </w:rPr>
              <w:t xml:space="preserve">     </w:t>
            </w:r>
            <w:r w:rsidR="00F25D0A">
              <w:rPr>
                <w:rFonts w:cs="Times New Roman"/>
                <w:sz w:val="20"/>
                <w:szCs w:val="20"/>
              </w:rPr>
              <w:t xml:space="preserve">Договорная форма ММС находит применение в решении жизненно важных вопросов для жителей </w:t>
            </w:r>
            <w:r w:rsidR="00857C90">
              <w:rPr>
                <w:rFonts w:cs="Times New Roman"/>
                <w:sz w:val="20"/>
                <w:szCs w:val="20"/>
              </w:rPr>
              <w:t>МО</w:t>
            </w:r>
            <w:r w:rsidR="00F25D0A">
              <w:rPr>
                <w:rFonts w:cs="Times New Roman"/>
                <w:sz w:val="20"/>
                <w:szCs w:val="20"/>
              </w:rPr>
              <w:t xml:space="preserve">. </w:t>
            </w:r>
          </w:p>
          <w:p w:rsidR="00F25D0A" w:rsidRPr="00304656" w:rsidRDefault="00530886" w:rsidP="00F25D0A">
            <w:pPr>
              <w:rPr>
                <w:rFonts w:cs="Times New Roman"/>
                <w:sz w:val="20"/>
                <w:szCs w:val="20"/>
              </w:rPr>
            </w:pPr>
            <w:r>
              <w:rPr>
                <w:rFonts w:cs="Times New Roman"/>
                <w:sz w:val="20"/>
                <w:szCs w:val="20"/>
              </w:rPr>
              <w:t xml:space="preserve">    </w:t>
            </w:r>
            <w:r w:rsidR="00F25D0A">
              <w:rPr>
                <w:rFonts w:cs="Times New Roman"/>
                <w:sz w:val="20"/>
                <w:szCs w:val="20"/>
              </w:rPr>
              <w:t xml:space="preserve">Например, в </w:t>
            </w:r>
            <w:r w:rsidR="00F25D0A" w:rsidRPr="00304656">
              <w:rPr>
                <w:rFonts w:cs="Times New Roman"/>
                <w:sz w:val="20"/>
                <w:szCs w:val="20"/>
              </w:rPr>
              <w:t>Пермск</w:t>
            </w:r>
            <w:r w:rsidR="00F25D0A">
              <w:rPr>
                <w:rFonts w:cs="Times New Roman"/>
                <w:sz w:val="20"/>
                <w:szCs w:val="20"/>
              </w:rPr>
              <w:t>ом</w:t>
            </w:r>
            <w:r w:rsidR="00F25D0A" w:rsidRPr="00304656">
              <w:rPr>
                <w:rFonts w:cs="Times New Roman"/>
                <w:sz w:val="20"/>
                <w:szCs w:val="20"/>
              </w:rPr>
              <w:t xml:space="preserve"> кра</w:t>
            </w:r>
            <w:r w:rsidR="00F25D0A">
              <w:rPr>
                <w:rFonts w:cs="Times New Roman"/>
                <w:sz w:val="20"/>
                <w:szCs w:val="20"/>
              </w:rPr>
              <w:t>е</w:t>
            </w:r>
            <w:r w:rsidR="00F25D0A" w:rsidRPr="00304656">
              <w:rPr>
                <w:rFonts w:cs="Times New Roman"/>
                <w:sz w:val="20"/>
                <w:szCs w:val="20"/>
              </w:rPr>
              <w:t xml:space="preserve"> </w:t>
            </w:r>
            <w:r w:rsidR="00F25D0A">
              <w:rPr>
                <w:rFonts w:cs="Times New Roman"/>
                <w:sz w:val="20"/>
                <w:szCs w:val="20"/>
              </w:rPr>
              <w:t xml:space="preserve">заключены соглашения Березовского муниципального района и </w:t>
            </w:r>
            <w:proofErr w:type="spellStart"/>
            <w:r w:rsidR="00F25D0A">
              <w:rPr>
                <w:rFonts w:cs="Times New Roman"/>
                <w:sz w:val="20"/>
                <w:szCs w:val="20"/>
              </w:rPr>
              <w:t>Лысьвенского</w:t>
            </w:r>
            <w:proofErr w:type="spellEnd"/>
            <w:r w:rsidR="00F25D0A">
              <w:rPr>
                <w:rFonts w:cs="Times New Roman"/>
                <w:sz w:val="20"/>
                <w:szCs w:val="20"/>
              </w:rPr>
              <w:t xml:space="preserve"> городского округа о </w:t>
            </w:r>
            <w:r w:rsidR="00F25D0A" w:rsidRPr="00304656">
              <w:rPr>
                <w:rFonts w:cs="Times New Roman"/>
                <w:sz w:val="20"/>
                <w:szCs w:val="20"/>
              </w:rPr>
              <w:t xml:space="preserve"> </w:t>
            </w:r>
            <w:r w:rsidR="00F25D0A">
              <w:rPr>
                <w:rFonts w:cs="Times New Roman"/>
                <w:sz w:val="20"/>
                <w:szCs w:val="20"/>
              </w:rPr>
              <w:t>взаимодействии по проектированию и строительству автодороги 3-ей категории «Нижний Тагил – Кын – Березовка – Кунгур» (</w:t>
            </w:r>
            <w:r w:rsidR="00F25D0A" w:rsidRPr="0098224A">
              <w:rPr>
                <w:rFonts w:cs="Times New Roman"/>
                <w:sz w:val="20"/>
                <w:szCs w:val="20"/>
              </w:rPr>
              <w:t>http://permsovet.ru/doklad.html</w:t>
            </w:r>
            <w:r w:rsidR="00F25D0A">
              <w:rPr>
                <w:rFonts w:cs="Times New Roman"/>
                <w:sz w:val="20"/>
                <w:szCs w:val="20"/>
              </w:rPr>
              <w:t>)</w:t>
            </w:r>
          </w:p>
          <w:p w:rsidR="008A2180" w:rsidRPr="00580E29" w:rsidRDefault="00530886" w:rsidP="001D682A">
            <w:pPr>
              <w:rPr>
                <w:rFonts w:cs="Times New Roman"/>
                <w:sz w:val="20"/>
                <w:szCs w:val="20"/>
              </w:rPr>
            </w:pPr>
            <w:r>
              <w:rPr>
                <w:rFonts w:cs="Times New Roman"/>
                <w:sz w:val="20"/>
                <w:szCs w:val="20"/>
              </w:rPr>
              <w:t xml:space="preserve">    18 марта 2021 г. два городских округа Московской области (Талдомский и Долгопрудный) подписали соглашение о сотрудничестве между хозяйствующими субъектами в швейном производстве,  а также в проведении выставок, ярмарок</w:t>
            </w:r>
            <w:r w:rsidRPr="00580E29">
              <w:rPr>
                <w:rFonts w:cs="Times New Roman"/>
                <w:sz w:val="20"/>
                <w:szCs w:val="20"/>
              </w:rPr>
              <w:t>, предоставлении торговых площадей (</w:t>
            </w:r>
            <w:r w:rsidR="00580E29" w:rsidRPr="00580E29">
              <w:rPr>
                <w:rFonts w:eastAsia="Times New Roman" w:cs="Times New Roman"/>
                <w:color w:val="333333"/>
                <w:sz w:val="20"/>
                <w:szCs w:val="20"/>
                <w:lang w:eastAsia="ru-RU"/>
              </w:rPr>
              <w:t>https://taldom.bezformata.com/listnews/dolgoprudniy-konturi-sotrudnichestva/96732938</w:t>
            </w:r>
            <w:r w:rsidRPr="00580E29">
              <w:rPr>
                <w:rFonts w:cs="Times New Roman"/>
                <w:sz w:val="20"/>
                <w:szCs w:val="20"/>
              </w:rPr>
              <w:t>).</w:t>
            </w:r>
          </w:p>
          <w:p w:rsidR="008A2180" w:rsidRPr="00304656" w:rsidRDefault="008A2180" w:rsidP="001D682A">
            <w:pPr>
              <w:rPr>
                <w:rFonts w:cs="Times New Roman"/>
                <w:sz w:val="20"/>
                <w:szCs w:val="20"/>
              </w:rPr>
            </w:pPr>
          </w:p>
        </w:tc>
      </w:tr>
      <w:tr w:rsidR="00374D33" w:rsidRPr="00FC26B7" w:rsidTr="00A277D0">
        <w:tc>
          <w:tcPr>
            <w:tcW w:w="884" w:type="dxa"/>
            <w:vMerge/>
          </w:tcPr>
          <w:p w:rsidR="00374D33" w:rsidRPr="00FC26B7" w:rsidRDefault="00374D33" w:rsidP="001C1CC5">
            <w:pPr>
              <w:rPr>
                <w:rFonts w:cs="Times New Roman"/>
                <w:sz w:val="20"/>
                <w:szCs w:val="20"/>
              </w:rPr>
            </w:pPr>
          </w:p>
        </w:tc>
        <w:tc>
          <w:tcPr>
            <w:tcW w:w="1668" w:type="dxa"/>
          </w:tcPr>
          <w:p w:rsidR="00374D33" w:rsidRPr="00FC26B7" w:rsidRDefault="008A2180" w:rsidP="008A2180">
            <w:pPr>
              <w:rPr>
                <w:rFonts w:cs="Times New Roman"/>
                <w:sz w:val="20"/>
                <w:szCs w:val="20"/>
              </w:rPr>
            </w:pPr>
            <w:r>
              <w:rPr>
                <w:rFonts w:cs="Times New Roman"/>
                <w:sz w:val="20"/>
                <w:szCs w:val="20"/>
              </w:rPr>
              <w:t>Д</w:t>
            </w:r>
            <w:r w:rsidR="00374D33" w:rsidRPr="00FC26B7">
              <w:rPr>
                <w:rFonts w:cs="Times New Roman"/>
                <w:sz w:val="20"/>
                <w:szCs w:val="20"/>
              </w:rPr>
              <w:t xml:space="preserve">оговоры о ММС с </w:t>
            </w:r>
            <w:r>
              <w:rPr>
                <w:rFonts w:cs="Times New Roman"/>
                <w:sz w:val="20"/>
                <w:szCs w:val="20"/>
              </w:rPr>
              <w:t>муниципалитетами</w:t>
            </w:r>
            <w:r w:rsidR="00374D33" w:rsidRPr="00FC26B7">
              <w:rPr>
                <w:rFonts w:cs="Times New Roman"/>
                <w:sz w:val="20"/>
                <w:szCs w:val="20"/>
              </w:rPr>
              <w:t xml:space="preserve"> других субъектов РФ</w:t>
            </w:r>
          </w:p>
        </w:tc>
        <w:tc>
          <w:tcPr>
            <w:tcW w:w="1843" w:type="dxa"/>
            <w:vMerge/>
          </w:tcPr>
          <w:p w:rsidR="00374D33" w:rsidRPr="00FC26B7" w:rsidRDefault="00374D33">
            <w:pPr>
              <w:rPr>
                <w:rFonts w:cs="Times New Roman"/>
                <w:sz w:val="20"/>
                <w:szCs w:val="20"/>
              </w:rPr>
            </w:pPr>
          </w:p>
        </w:tc>
        <w:tc>
          <w:tcPr>
            <w:tcW w:w="1701" w:type="dxa"/>
            <w:vMerge/>
          </w:tcPr>
          <w:p w:rsidR="00374D33" w:rsidRPr="00FC26B7" w:rsidRDefault="00374D33">
            <w:pPr>
              <w:rPr>
                <w:rFonts w:cs="Times New Roman"/>
                <w:sz w:val="20"/>
                <w:szCs w:val="20"/>
              </w:rPr>
            </w:pPr>
          </w:p>
        </w:tc>
        <w:tc>
          <w:tcPr>
            <w:tcW w:w="2976" w:type="dxa"/>
            <w:vMerge/>
          </w:tcPr>
          <w:p w:rsidR="00374D33" w:rsidRPr="00FC26B7" w:rsidRDefault="00374D33">
            <w:pPr>
              <w:rPr>
                <w:rFonts w:cs="Times New Roman"/>
                <w:sz w:val="20"/>
                <w:szCs w:val="20"/>
              </w:rPr>
            </w:pPr>
          </w:p>
        </w:tc>
        <w:tc>
          <w:tcPr>
            <w:tcW w:w="5529" w:type="dxa"/>
            <w:vMerge/>
          </w:tcPr>
          <w:p w:rsidR="00374D33" w:rsidRPr="00FC26B7" w:rsidRDefault="00374D33">
            <w:pPr>
              <w:rPr>
                <w:rFonts w:cs="Times New Roman"/>
                <w:sz w:val="20"/>
                <w:szCs w:val="20"/>
              </w:rPr>
            </w:pPr>
          </w:p>
        </w:tc>
      </w:tr>
      <w:tr w:rsidR="00374D33" w:rsidRPr="00FC26B7" w:rsidTr="00A277D0">
        <w:tc>
          <w:tcPr>
            <w:tcW w:w="884" w:type="dxa"/>
            <w:vMerge/>
          </w:tcPr>
          <w:p w:rsidR="00374D33" w:rsidRPr="00FC26B7" w:rsidRDefault="00374D33" w:rsidP="001D682A">
            <w:pPr>
              <w:rPr>
                <w:rFonts w:cs="Times New Roman"/>
                <w:sz w:val="20"/>
                <w:szCs w:val="20"/>
              </w:rPr>
            </w:pPr>
          </w:p>
        </w:tc>
        <w:tc>
          <w:tcPr>
            <w:tcW w:w="1668" w:type="dxa"/>
          </w:tcPr>
          <w:p w:rsidR="00374D33" w:rsidRPr="00FC26B7" w:rsidRDefault="00374D33" w:rsidP="00374D33">
            <w:pPr>
              <w:rPr>
                <w:rFonts w:cs="Times New Roman"/>
                <w:sz w:val="20"/>
                <w:szCs w:val="20"/>
              </w:rPr>
            </w:pPr>
            <w:r>
              <w:rPr>
                <w:rFonts w:cs="Times New Roman"/>
                <w:sz w:val="20"/>
                <w:szCs w:val="20"/>
              </w:rPr>
              <w:t xml:space="preserve">Международные договоры и соглашения о </w:t>
            </w:r>
            <w:r>
              <w:rPr>
                <w:rFonts w:cs="Times New Roman"/>
                <w:sz w:val="20"/>
                <w:szCs w:val="20"/>
              </w:rPr>
              <w:lastRenderedPageBreak/>
              <w:t>побратимстве</w:t>
            </w:r>
            <w:r w:rsidRPr="00FC26B7">
              <w:rPr>
                <w:rFonts w:cs="Times New Roman"/>
                <w:sz w:val="20"/>
                <w:szCs w:val="20"/>
              </w:rPr>
              <w:t xml:space="preserve"> и приграничном сотрудничестве</w:t>
            </w:r>
            <w:r>
              <w:rPr>
                <w:rFonts w:cs="Times New Roman"/>
                <w:sz w:val="20"/>
                <w:szCs w:val="20"/>
              </w:rPr>
              <w:t xml:space="preserve"> </w:t>
            </w:r>
          </w:p>
        </w:tc>
        <w:tc>
          <w:tcPr>
            <w:tcW w:w="1843" w:type="dxa"/>
          </w:tcPr>
          <w:p w:rsidR="00374D33" w:rsidRPr="00FC26B7" w:rsidRDefault="00374D33" w:rsidP="0028536A">
            <w:pPr>
              <w:rPr>
                <w:rFonts w:cs="Times New Roman"/>
                <w:sz w:val="20"/>
                <w:szCs w:val="20"/>
              </w:rPr>
            </w:pPr>
            <w:r w:rsidRPr="00FC26B7">
              <w:rPr>
                <w:rFonts w:cs="Times New Roman"/>
                <w:sz w:val="20"/>
                <w:szCs w:val="20"/>
              </w:rPr>
              <w:lastRenderedPageBreak/>
              <w:t xml:space="preserve">Охватывает экономическую, образовательную, </w:t>
            </w:r>
            <w:r w:rsidRPr="00FC26B7">
              <w:rPr>
                <w:rFonts w:cs="Times New Roman"/>
                <w:sz w:val="20"/>
                <w:szCs w:val="20"/>
              </w:rPr>
              <w:lastRenderedPageBreak/>
              <w:t>культурно-гуманитарную, научно-техническую сферы, туризм и обмен опытом</w:t>
            </w:r>
            <w:r>
              <w:rPr>
                <w:rFonts w:cs="Times New Roman"/>
                <w:sz w:val="20"/>
                <w:szCs w:val="20"/>
              </w:rPr>
              <w:t xml:space="preserve"> ведения городского хозяйства</w:t>
            </w:r>
          </w:p>
        </w:tc>
        <w:tc>
          <w:tcPr>
            <w:tcW w:w="1701" w:type="dxa"/>
          </w:tcPr>
          <w:p w:rsidR="00374D33" w:rsidRPr="00FC26B7" w:rsidRDefault="00816D79" w:rsidP="00816D79">
            <w:pPr>
              <w:rPr>
                <w:rFonts w:cs="Times New Roman"/>
                <w:sz w:val="20"/>
                <w:szCs w:val="20"/>
              </w:rPr>
            </w:pPr>
            <w:r>
              <w:rPr>
                <w:rFonts w:cs="Times New Roman"/>
                <w:sz w:val="20"/>
                <w:szCs w:val="20"/>
              </w:rPr>
              <w:lastRenderedPageBreak/>
              <w:t>Д</w:t>
            </w:r>
            <w:r w:rsidR="00374D33">
              <w:rPr>
                <w:rFonts w:cs="Times New Roman"/>
                <w:sz w:val="20"/>
                <w:szCs w:val="20"/>
              </w:rPr>
              <w:t xml:space="preserve">оговорная форма </w:t>
            </w:r>
            <w:r w:rsidR="00374D33" w:rsidRPr="00FC26B7">
              <w:rPr>
                <w:rFonts w:cs="Times New Roman"/>
                <w:sz w:val="20"/>
                <w:szCs w:val="20"/>
              </w:rPr>
              <w:t>организаци</w:t>
            </w:r>
            <w:r w:rsidR="00374D33">
              <w:rPr>
                <w:rFonts w:cs="Times New Roman"/>
                <w:sz w:val="20"/>
                <w:szCs w:val="20"/>
              </w:rPr>
              <w:t>и</w:t>
            </w:r>
            <w:r w:rsidR="00374D33" w:rsidRPr="00FC26B7">
              <w:rPr>
                <w:rFonts w:cs="Times New Roman"/>
                <w:sz w:val="20"/>
                <w:szCs w:val="20"/>
              </w:rPr>
              <w:t xml:space="preserve"> </w:t>
            </w:r>
            <w:r>
              <w:rPr>
                <w:rFonts w:cs="Times New Roman"/>
                <w:sz w:val="20"/>
                <w:szCs w:val="20"/>
              </w:rPr>
              <w:lastRenderedPageBreak/>
              <w:t>ММС</w:t>
            </w:r>
            <w:r w:rsidR="00374D33" w:rsidRPr="00FC26B7">
              <w:rPr>
                <w:rFonts w:cs="Times New Roman"/>
                <w:sz w:val="20"/>
                <w:szCs w:val="20"/>
              </w:rPr>
              <w:t>, когда два и более МО эффективно решают конкретные вопросы развития местного хозяйства.</w:t>
            </w:r>
          </w:p>
        </w:tc>
        <w:tc>
          <w:tcPr>
            <w:tcW w:w="2976" w:type="dxa"/>
          </w:tcPr>
          <w:p w:rsidR="00374D33" w:rsidRPr="00FC26B7" w:rsidRDefault="00374D33" w:rsidP="001D682A">
            <w:pPr>
              <w:rPr>
                <w:rFonts w:cs="Times New Roman"/>
                <w:sz w:val="20"/>
                <w:szCs w:val="20"/>
              </w:rPr>
            </w:pPr>
            <w:r w:rsidRPr="00FC26B7">
              <w:rPr>
                <w:rFonts w:cs="Times New Roman"/>
                <w:sz w:val="20"/>
                <w:szCs w:val="20"/>
              </w:rPr>
              <w:lastRenderedPageBreak/>
              <w:t xml:space="preserve">Зарубежные связи </w:t>
            </w:r>
            <w:r w:rsidR="00425021">
              <w:rPr>
                <w:rFonts w:cs="Times New Roman"/>
                <w:sz w:val="20"/>
                <w:szCs w:val="20"/>
              </w:rPr>
              <w:t>часто</w:t>
            </w:r>
            <w:r w:rsidR="00020447" w:rsidRPr="00FC26B7">
              <w:rPr>
                <w:rFonts w:cs="Times New Roman"/>
                <w:sz w:val="20"/>
                <w:szCs w:val="20"/>
              </w:rPr>
              <w:t xml:space="preserve"> могут</w:t>
            </w:r>
            <w:r w:rsidR="00425021">
              <w:rPr>
                <w:rFonts w:cs="Times New Roman"/>
                <w:sz w:val="20"/>
                <w:szCs w:val="20"/>
              </w:rPr>
              <w:t xml:space="preserve"> лишь </w:t>
            </w:r>
            <w:r w:rsidRPr="00FC26B7">
              <w:rPr>
                <w:rFonts w:cs="Times New Roman"/>
                <w:sz w:val="20"/>
                <w:szCs w:val="20"/>
              </w:rPr>
              <w:t xml:space="preserve">декларироваться в соглашениях, но оставаться </w:t>
            </w:r>
            <w:r w:rsidRPr="00FC26B7">
              <w:rPr>
                <w:rFonts w:cs="Times New Roman"/>
                <w:sz w:val="20"/>
                <w:szCs w:val="20"/>
              </w:rPr>
              <w:lastRenderedPageBreak/>
              <w:t>фактически нереализованными.</w:t>
            </w:r>
          </w:p>
          <w:p w:rsidR="00374D33" w:rsidRPr="00FC26B7" w:rsidRDefault="00374D33" w:rsidP="00BE2387">
            <w:pPr>
              <w:rPr>
                <w:rFonts w:cs="Times New Roman"/>
                <w:sz w:val="20"/>
                <w:szCs w:val="20"/>
              </w:rPr>
            </w:pPr>
            <w:r w:rsidRPr="00FC26B7">
              <w:rPr>
                <w:rFonts w:cs="Times New Roman"/>
                <w:sz w:val="20"/>
                <w:szCs w:val="20"/>
              </w:rPr>
              <w:t>Затруднено развитие межмуниципального хозяйственного сотрудничества в форме хозяйственных обществ в виду несогласованности положений законодательства о МСУ с нормами гражданского законодательства</w:t>
            </w:r>
          </w:p>
        </w:tc>
        <w:tc>
          <w:tcPr>
            <w:tcW w:w="5529" w:type="dxa"/>
          </w:tcPr>
          <w:p w:rsidR="00374D33" w:rsidRDefault="00374D33" w:rsidP="004027A2">
            <w:pPr>
              <w:ind w:firstLine="284"/>
              <w:rPr>
                <w:rFonts w:cs="Times New Roman"/>
                <w:sz w:val="20"/>
                <w:szCs w:val="20"/>
              </w:rPr>
            </w:pPr>
            <w:r w:rsidRPr="007746B3">
              <w:rPr>
                <w:rFonts w:cs="Times New Roman"/>
                <w:b/>
                <w:sz w:val="20"/>
                <w:szCs w:val="20"/>
              </w:rPr>
              <w:lastRenderedPageBreak/>
              <w:t>Соглашения о побратимских связях</w:t>
            </w:r>
            <w:r>
              <w:rPr>
                <w:rFonts w:cs="Times New Roman"/>
                <w:sz w:val="20"/>
                <w:szCs w:val="20"/>
              </w:rPr>
              <w:t xml:space="preserve">, заключены 354  российскими МО (в т.ч.135 городскими округами, 182 муниципальными районами, 31 городским поселением и 6 </w:t>
            </w:r>
            <w:r>
              <w:rPr>
                <w:rFonts w:cs="Times New Roman"/>
                <w:sz w:val="20"/>
                <w:szCs w:val="20"/>
              </w:rPr>
              <w:lastRenderedPageBreak/>
              <w:t>сельскими поселениями*)</w:t>
            </w:r>
          </w:p>
          <w:p w:rsidR="00374D33" w:rsidRPr="00FC26B7" w:rsidRDefault="00374D33" w:rsidP="004027A2">
            <w:pPr>
              <w:ind w:firstLine="284"/>
              <w:rPr>
                <w:rFonts w:cs="Times New Roman"/>
                <w:sz w:val="20"/>
                <w:szCs w:val="20"/>
              </w:rPr>
            </w:pPr>
            <w:r w:rsidRPr="007746B3">
              <w:rPr>
                <w:rFonts w:cs="Times New Roman"/>
                <w:b/>
                <w:sz w:val="20"/>
                <w:szCs w:val="20"/>
              </w:rPr>
              <w:t>Международная ассоциация</w:t>
            </w:r>
            <w:r w:rsidRPr="00FC26B7">
              <w:rPr>
                <w:rFonts w:cs="Times New Roman"/>
                <w:sz w:val="20"/>
                <w:szCs w:val="20"/>
              </w:rPr>
              <w:t xml:space="preserve"> «Породненные города»</w:t>
            </w:r>
            <w:r w:rsidRPr="00FC26B7">
              <w:rPr>
                <w:sz w:val="20"/>
                <w:szCs w:val="20"/>
              </w:rPr>
              <w:t xml:space="preserve"> (</w:t>
            </w:r>
            <w:r w:rsidRPr="00FC26B7">
              <w:rPr>
                <w:rFonts w:cs="Times New Roman"/>
                <w:sz w:val="20"/>
                <w:szCs w:val="20"/>
              </w:rPr>
              <w:t xml:space="preserve">http://goroda-pobratimy.ru/about/reestr-porodnennykh-gorodov-mapg), </w:t>
            </w:r>
          </w:p>
          <w:p w:rsidR="00374D33" w:rsidRPr="00FC26B7" w:rsidRDefault="00374D33" w:rsidP="004027A2">
            <w:pPr>
              <w:ind w:firstLine="284"/>
              <w:rPr>
                <w:rFonts w:cs="Times New Roman"/>
                <w:sz w:val="20"/>
                <w:szCs w:val="20"/>
              </w:rPr>
            </w:pPr>
            <w:r w:rsidRPr="007746B3">
              <w:rPr>
                <w:rFonts w:cs="Times New Roman"/>
                <w:b/>
                <w:sz w:val="20"/>
                <w:szCs w:val="20"/>
              </w:rPr>
              <w:t>Евразийское отделение Всемирной организации «Объединенные города и местные власти»</w:t>
            </w:r>
            <w:r w:rsidRPr="00FC26B7">
              <w:rPr>
                <w:sz w:val="20"/>
                <w:szCs w:val="20"/>
              </w:rPr>
              <w:t xml:space="preserve"> (</w:t>
            </w:r>
            <w:hyperlink r:id="rId11" w:history="1">
              <w:r w:rsidRPr="00FC26B7">
                <w:rPr>
                  <w:rStyle w:val="a4"/>
                  <w:rFonts w:cs="Times New Roman"/>
                  <w:color w:val="auto"/>
                  <w:sz w:val="20"/>
                  <w:szCs w:val="20"/>
                  <w:u w:val="none"/>
                </w:rPr>
                <w:t>http://euroasia-uclg.ru/about/aims-and-purposes/</w:t>
              </w:r>
            </w:hyperlink>
            <w:r w:rsidRPr="00FC26B7">
              <w:rPr>
                <w:rFonts w:cs="Times New Roman"/>
                <w:sz w:val="20"/>
                <w:szCs w:val="20"/>
              </w:rPr>
              <w:t xml:space="preserve">), </w:t>
            </w:r>
          </w:p>
          <w:p w:rsidR="00374D33" w:rsidRPr="00FC26B7" w:rsidRDefault="00374D33" w:rsidP="004027A2">
            <w:pPr>
              <w:ind w:firstLine="284"/>
              <w:rPr>
                <w:rFonts w:cs="Times New Roman"/>
                <w:sz w:val="20"/>
                <w:szCs w:val="20"/>
              </w:rPr>
            </w:pPr>
            <w:r w:rsidRPr="007746B3">
              <w:rPr>
                <w:rFonts w:cs="Times New Roman"/>
                <w:b/>
                <w:sz w:val="20"/>
                <w:szCs w:val="20"/>
              </w:rPr>
              <w:t>Международная ассамблея столиц и крупных городов стран СНГ</w:t>
            </w:r>
            <w:r w:rsidRPr="00FC26B7">
              <w:rPr>
                <w:rFonts w:cs="Times New Roman"/>
                <w:sz w:val="20"/>
                <w:szCs w:val="20"/>
              </w:rPr>
              <w:t xml:space="preserve"> (МАГ) (</w:t>
            </w:r>
            <w:hyperlink r:id="rId12" w:history="1">
              <w:r w:rsidRPr="00FC26B7">
                <w:rPr>
                  <w:rStyle w:val="a4"/>
                  <w:rFonts w:cs="Times New Roman"/>
                  <w:color w:val="auto"/>
                  <w:sz w:val="20"/>
                  <w:szCs w:val="20"/>
                  <w:u w:val="none"/>
                </w:rPr>
                <w:t>https://e-gorod.ru/</w:t>
              </w:r>
            </w:hyperlink>
            <w:r w:rsidRPr="00FC26B7">
              <w:rPr>
                <w:rFonts w:cs="Times New Roman"/>
                <w:sz w:val="20"/>
                <w:szCs w:val="20"/>
              </w:rPr>
              <w:t xml:space="preserve">) </w:t>
            </w:r>
          </w:p>
          <w:p w:rsidR="00374D33" w:rsidRPr="00FC26B7" w:rsidRDefault="00374D33" w:rsidP="004027A2">
            <w:pPr>
              <w:ind w:firstLine="284"/>
              <w:rPr>
                <w:rFonts w:cs="Times New Roman"/>
                <w:sz w:val="20"/>
                <w:szCs w:val="20"/>
              </w:rPr>
            </w:pPr>
          </w:p>
        </w:tc>
      </w:tr>
      <w:tr w:rsidR="00FD75D4" w:rsidRPr="00FC26B7" w:rsidTr="00A277D0">
        <w:tc>
          <w:tcPr>
            <w:tcW w:w="884" w:type="dxa"/>
            <w:vMerge w:val="restart"/>
          </w:tcPr>
          <w:p w:rsidR="00FD75D4" w:rsidRPr="00FC26B7" w:rsidRDefault="00FD75D4" w:rsidP="00BF5269">
            <w:pPr>
              <w:rPr>
                <w:rFonts w:cs="Times New Roman"/>
                <w:sz w:val="20"/>
                <w:szCs w:val="20"/>
              </w:rPr>
            </w:pPr>
            <w:r>
              <w:rPr>
                <w:rFonts w:cs="Times New Roman"/>
                <w:sz w:val="20"/>
                <w:szCs w:val="20"/>
              </w:rPr>
              <w:lastRenderedPageBreak/>
              <w:t>Организационно-х</w:t>
            </w:r>
            <w:r w:rsidRPr="00FC26B7">
              <w:rPr>
                <w:rFonts w:cs="Times New Roman"/>
                <w:sz w:val="20"/>
                <w:szCs w:val="20"/>
              </w:rPr>
              <w:t>озяйственн</w:t>
            </w:r>
            <w:r>
              <w:rPr>
                <w:rFonts w:cs="Times New Roman"/>
                <w:sz w:val="20"/>
                <w:szCs w:val="20"/>
              </w:rPr>
              <w:t>ая</w:t>
            </w:r>
          </w:p>
        </w:tc>
        <w:tc>
          <w:tcPr>
            <w:tcW w:w="1668" w:type="dxa"/>
          </w:tcPr>
          <w:p w:rsidR="00FD75D4" w:rsidRDefault="00FD75D4" w:rsidP="00417F75">
            <w:pPr>
              <w:rPr>
                <w:rFonts w:cs="Times New Roman"/>
                <w:sz w:val="20"/>
                <w:szCs w:val="20"/>
              </w:rPr>
            </w:pPr>
            <w:r>
              <w:rPr>
                <w:rFonts w:cs="Times New Roman"/>
                <w:sz w:val="20"/>
                <w:szCs w:val="20"/>
              </w:rPr>
              <w:t>Х</w:t>
            </w:r>
            <w:r w:rsidRPr="00FC26B7">
              <w:rPr>
                <w:rFonts w:cs="Times New Roman"/>
                <w:sz w:val="20"/>
                <w:szCs w:val="20"/>
              </w:rPr>
              <w:t xml:space="preserve">озяйственные </w:t>
            </w:r>
            <w:r>
              <w:rPr>
                <w:rFonts w:cs="Times New Roman"/>
                <w:sz w:val="20"/>
                <w:szCs w:val="20"/>
              </w:rPr>
              <w:t>м</w:t>
            </w:r>
            <w:r w:rsidRPr="00FC26B7">
              <w:rPr>
                <w:rFonts w:cs="Times New Roman"/>
                <w:sz w:val="20"/>
                <w:szCs w:val="20"/>
              </w:rPr>
              <w:t>ежмуниципальные общества</w:t>
            </w:r>
            <w:r>
              <w:rPr>
                <w:rFonts w:cs="Times New Roman"/>
                <w:sz w:val="20"/>
                <w:szCs w:val="20"/>
              </w:rPr>
              <w:t>:</w:t>
            </w:r>
          </w:p>
          <w:p w:rsidR="00FD75D4" w:rsidRDefault="00267A58" w:rsidP="003F642D">
            <w:pPr>
              <w:rPr>
                <w:rFonts w:cs="Times New Roman"/>
                <w:sz w:val="20"/>
                <w:szCs w:val="20"/>
              </w:rPr>
            </w:pPr>
            <w:r>
              <w:rPr>
                <w:rFonts w:cs="Times New Roman"/>
                <w:sz w:val="20"/>
                <w:szCs w:val="20"/>
              </w:rPr>
              <w:t xml:space="preserve">   </w:t>
            </w:r>
            <w:r w:rsidR="00FD75D4">
              <w:rPr>
                <w:rFonts w:cs="Times New Roman"/>
                <w:sz w:val="20"/>
                <w:szCs w:val="20"/>
              </w:rPr>
              <w:t>- непубличные акционерные общества (ЗАО)</w:t>
            </w:r>
          </w:p>
          <w:p w:rsidR="00FD75D4" w:rsidRPr="00FC26B7" w:rsidRDefault="00267A58" w:rsidP="00A277D0">
            <w:pPr>
              <w:rPr>
                <w:rFonts w:cs="Times New Roman"/>
                <w:sz w:val="20"/>
                <w:szCs w:val="20"/>
              </w:rPr>
            </w:pPr>
            <w:r>
              <w:rPr>
                <w:rFonts w:cs="Times New Roman"/>
                <w:sz w:val="20"/>
                <w:szCs w:val="20"/>
              </w:rPr>
              <w:t xml:space="preserve">   </w:t>
            </w:r>
            <w:r w:rsidR="00FD75D4">
              <w:rPr>
                <w:rFonts w:cs="Times New Roman"/>
                <w:sz w:val="20"/>
                <w:szCs w:val="20"/>
              </w:rPr>
              <w:t>- общества с ограниченной ответственностью (ООО)</w:t>
            </w:r>
          </w:p>
        </w:tc>
        <w:tc>
          <w:tcPr>
            <w:tcW w:w="1843" w:type="dxa"/>
          </w:tcPr>
          <w:p w:rsidR="00FD75D4" w:rsidRPr="00FC26B7" w:rsidRDefault="00FD75D4">
            <w:pPr>
              <w:rPr>
                <w:rFonts w:cs="Times New Roman"/>
                <w:sz w:val="20"/>
                <w:szCs w:val="20"/>
              </w:rPr>
            </w:pPr>
            <w:r>
              <w:rPr>
                <w:rFonts w:cs="Times New Roman"/>
                <w:sz w:val="20"/>
                <w:szCs w:val="20"/>
              </w:rPr>
              <w:t>Хозяйственное сотрудничество позволяет муниципалитетам сов</w:t>
            </w:r>
            <w:r w:rsidR="005918CC">
              <w:rPr>
                <w:rFonts w:cs="Times New Roman"/>
                <w:sz w:val="20"/>
                <w:szCs w:val="20"/>
              </w:rPr>
              <w:t>м</w:t>
            </w:r>
            <w:r>
              <w:rPr>
                <w:rFonts w:cs="Times New Roman"/>
                <w:sz w:val="20"/>
                <w:szCs w:val="20"/>
              </w:rPr>
              <w:t xml:space="preserve">естно решать вопросы местного значения </w:t>
            </w:r>
          </w:p>
        </w:tc>
        <w:tc>
          <w:tcPr>
            <w:tcW w:w="1701" w:type="dxa"/>
          </w:tcPr>
          <w:p w:rsidR="00FD75D4" w:rsidRDefault="00FD75D4" w:rsidP="001D682A">
            <w:pPr>
              <w:rPr>
                <w:rFonts w:cs="Times New Roman"/>
                <w:sz w:val="20"/>
                <w:szCs w:val="20"/>
              </w:rPr>
            </w:pPr>
            <w:r>
              <w:rPr>
                <w:rFonts w:cs="Times New Roman"/>
                <w:sz w:val="20"/>
                <w:szCs w:val="20"/>
              </w:rPr>
              <w:t xml:space="preserve">Договор или соглашение позволяет МО совместно решать вопросы местного значения. </w:t>
            </w:r>
          </w:p>
          <w:p w:rsidR="00FD75D4" w:rsidRPr="00FC26B7" w:rsidRDefault="00FD75D4" w:rsidP="001D682A">
            <w:pPr>
              <w:rPr>
                <w:rFonts w:cs="Times New Roman"/>
                <w:sz w:val="20"/>
                <w:szCs w:val="20"/>
              </w:rPr>
            </w:pPr>
            <w:r>
              <w:rPr>
                <w:rFonts w:cs="Times New Roman"/>
                <w:sz w:val="20"/>
                <w:szCs w:val="20"/>
              </w:rPr>
              <w:t xml:space="preserve">Для решения сложных, требующих затрат времени задач, следует создавать юридическое лицо </w:t>
            </w:r>
          </w:p>
        </w:tc>
        <w:tc>
          <w:tcPr>
            <w:tcW w:w="2976" w:type="dxa"/>
          </w:tcPr>
          <w:p w:rsidR="00FD75D4" w:rsidRPr="00FC26B7" w:rsidRDefault="00E50771" w:rsidP="00A201F8">
            <w:pPr>
              <w:rPr>
                <w:rFonts w:cs="Times New Roman"/>
                <w:sz w:val="20"/>
                <w:szCs w:val="20"/>
              </w:rPr>
            </w:pPr>
            <w:r>
              <w:rPr>
                <w:rFonts w:cs="Times New Roman"/>
                <w:sz w:val="20"/>
                <w:szCs w:val="20"/>
              </w:rPr>
              <w:t xml:space="preserve">Учредителем хозяйственного межмуниципального общества может явиться несколько МО. При этом нормы 131-ФЗ, как и федеральных </w:t>
            </w:r>
            <w:proofErr w:type="gramStart"/>
            <w:r>
              <w:rPr>
                <w:rFonts w:cs="Times New Roman"/>
                <w:sz w:val="20"/>
                <w:szCs w:val="20"/>
              </w:rPr>
              <w:t>законов</w:t>
            </w:r>
            <w:proofErr w:type="gramEnd"/>
            <w:r>
              <w:rPr>
                <w:rFonts w:cs="Times New Roman"/>
                <w:sz w:val="20"/>
                <w:szCs w:val="20"/>
              </w:rPr>
              <w:t xml:space="preserve"> от 26.12.1995 г. 208-ФЗ «Об акционерных обществах» и от 08.02.1998 г. 14-ФЗ «Об обществах с ограниченной ответственностью» не содержат запрета на включение в состав учредителей </w:t>
            </w:r>
            <w:r w:rsidRPr="00A201F8">
              <w:rPr>
                <w:rFonts w:cs="Times New Roman"/>
                <w:sz w:val="20"/>
                <w:szCs w:val="20"/>
              </w:rPr>
              <w:t xml:space="preserve">этих обществ иных лиц кроме </w:t>
            </w:r>
            <w:r w:rsidR="00A201F8">
              <w:rPr>
                <w:rFonts w:cs="Times New Roman"/>
                <w:sz w:val="20"/>
                <w:szCs w:val="20"/>
              </w:rPr>
              <w:t>муниципалитетов</w:t>
            </w:r>
            <w:r>
              <w:rPr>
                <w:rFonts w:cs="Times New Roman"/>
                <w:sz w:val="20"/>
                <w:szCs w:val="20"/>
              </w:rPr>
              <w:t xml:space="preserve">. </w:t>
            </w:r>
          </w:p>
        </w:tc>
        <w:tc>
          <w:tcPr>
            <w:tcW w:w="5529" w:type="dxa"/>
          </w:tcPr>
          <w:p w:rsidR="00E50771" w:rsidRPr="00BB786E" w:rsidRDefault="00E50771" w:rsidP="001D682A">
            <w:pPr>
              <w:rPr>
                <w:rFonts w:cs="Times New Roman"/>
                <w:i/>
                <w:sz w:val="20"/>
                <w:szCs w:val="20"/>
              </w:rPr>
            </w:pPr>
            <w:r>
              <w:rPr>
                <w:rFonts w:cs="Times New Roman"/>
                <w:sz w:val="20"/>
                <w:szCs w:val="20"/>
              </w:rPr>
              <w:t xml:space="preserve">Основная деятельность хозяйственных обществ нацелена на получение прибыли и на </w:t>
            </w:r>
            <w:r w:rsidRPr="00BB786E">
              <w:rPr>
                <w:rFonts w:cs="Times New Roman"/>
                <w:i/>
                <w:sz w:val="20"/>
                <w:szCs w:val="20"/>
              </w:rPr>
              <w:t xml:space="preserve">решение частных </w:t>
            </w:r>
            <w:r w:rsidR="00BB786E" w:rsidRPr="00BB786E">
              <w:rPr>
                <w:rFonts w:cs="Times New Roman"/>
                <w:i/>
                <w:sz w:val="20"/>
                <w:szCs w:val="20"/>
              </w:rPr>
              <w:t>з</w:t>
            </w:r>
            <w:r w:rsidRPr="00BB786E">
              <w:rPr>
                <w:rFonts w:cs="Times New Roman"/>
                <w:i/>
                <w:sz w:val="20"/>
                <w:szCs w:val="20"/>
              </w:rPr>
              <w:t>адач</w:t>
            </w:r>
            <w:r>
              <w:rPr>
                <w:rFonts w:cs="Times New Roman"/>
                <w:sz w:val="20"/>
                <w:szCs w:val="20"/>
              </w:rPr>
              <w:t xml:space="preserve">. Это не характерно для </w:t>
            </w:r>
            <w:r w:rsidR="00A201F8">
              <w:rPr>
                <w:rFonts w:cs="Times New Roman"/>
                <w:sz w:val="20"/>
                <w:szCs w:val="20"/>
              </w:rPr>
              <w:t>межмуниципального сотрудничества</w:t>
            </w:r>
            <w:r>
              <w:rPr>
                <w:rFonts w:cs="Times New Roman"/>
                <w:sz w:val="20"/>
                <w:szCs w:val="20"/>
              </w:rPr>
              <w:t xml:space="preserve">, цель которого – </w:t>
            </w:r>
            <w:r w:rsidRPr="00BB786E">
              <w:rPr>
                <w:rFonts w:cs="Times New Roman"/>
                <w:i/>
                <w:sz w:val="20"/>
                <w:szCs w:val="20"/>
              </w:rPr>
              <w:t>совместное решение публичных задач.</w:t>
            </w:r>
          </w:p>
          <w:p w:rsidR="00FD75D4" w:rsidRDefault="00FD75D4" w:rsidP="001D682A">
            <w:pPr>
              <w:rPr>
                <w:rFonts w:cs="Times New Roman"/>
                <w:sz w:val="20"/>
                <w:szCs w:val="20"/>
              </w:rPr>
            </w:pPr>
            <w:r>
              <w:rPr>
                <w:rFonts w:cs="Times New Roman"/>
                <w:sz w:val="20"/>
                <w:szCs w:val="20"/>
              </w:rPr>
              <w:t>Для двух-трех небольших муниципалитетов межмуниципальные коммерческие организации созда</w:t>
            </w:r>
            <w:r w:rsidR="00A201F8">
              <w:rPr>
                <w:rFonts w:cs="Times New Roman"/>
                <w:sz w:val="20"/>
                <w:szCs w:val="20"/>
              </w:rPr>
              <w:t>ются</w:t>
            </w:r>
            <w:r>
              <w:rPr>
                <w:rFonts w:cs="Times New Roman"/>
                <w:sz w:val="20"/>
                <w:szCs w:val="20"/>
              </w:rPr>
              <w:t xml:space="preserve"> в форме ООО. </w:t>
            </w:r>
          </w:p>
          <w:p w:rsidR="00FD75D4" w:rsidRPr="00FC26B7" w:rsidRDefault="00FD75D4" w:rsidP="00FD75D4">
            <w:pPr>
              <w:rPr>
                <w:rFonts w:cs="Times New Roman"/>
                <w:sz w:val="20"/>
                <w:szCs w:val="20"/>
              </w:rPr>
            </w:pPr>
            <w:r>
              <w:rPr>
                <w:rFonts w:cs="Times New Roman"/>
                <w:sz w:val="20"/>
                <w:szCs w:val="20"/>
              </w:rPr>
              <w:t>Форма ЗАО ориентирована на  крупные организации с большим числом акционеров</w:t>
            </w:r>
          </w:p>
        </w:tc>
      </w:tr>
      <w:tr w:rsidR="00FD75D4" w:rsidRPr="00FC26B7" w:rsidTr="00A277D0">
        <w:tc>
          <w:tcPr>
            <w:tcW w:w="884" w:type="dxa"/>
            <w:vMerge/>
          </w:tcPr>
          <w:p w:rsidR="00FD75D4" w:rsidRPr="00FC26B7" w:rsidRDefault="00FD75D4" w:rsidP="00BE2387">
            <w:pPr>
              <w:rPr>
                <w:rFonts w:cs="Times New Roman"/>
                <w:sz w:val="20"/>
                <w:szCs w:val="20"/>
              </w:rPr>
            </w:pPr>
          </w:p>
        </w:tc>
        <w:tc>
          <w:tcPr>
            <w:tcW w:w="1668" w:type="dxa"/>
          </w:tcPr>
          <w:p w:rsidR="00FD75D4" w:rsidRDefault="00FD75D4" w:rsidP="005F1B5D">
            <w:pPr>
              <w:rPr>
                <w:rFonts w:cs="Times New Roman"/>
                <w:sz w:val="20"/>
                <w:szCs w:val="20"/>
              </w:rPr>
            </w:pPr>
            <w:r w:rsidRPr="00A76D05">
              <w:rPr>
                <w:rFonts w:cs="Times New Roman"/>
                <w:sz w:val="20"/>
                <w:szCs w:val="20"/>
              </w:rPr>
              <w:t>Некоммерческие межму</w:t>
            </w:r>
            <w:r>
              <w:rPr>
                <w:rFonts w:cs="Times New Roman"/>
                <w:sz w:val="20"/>
                <w:szCs w:val="20"/>
              </w:rPr>
              <w:t>ниципальные организации:</w:t>
            </w:r>
          </w:p>
          <w:p w:rsidR="00FD75D4" w:rsidRDefault="00267A58" w:rsidP="003F642D">
            <w:pPr>
              <w:rPr>
                <w:rFonts w:cs="Times New Roman"/>
                <w:sz w:val="20"/>
                <w:szCs w:val="20"/>
              </w:rPr>
            </w:pPr>
            <w:r>
              <w:rPr>
                <w:rFonts w:cs="Times New Roman"/>
                <w:sz w:val="20"/>
                <w:szCs w:val="20"/>
              </w:rPr>
              <w:t xml:space="preserve">   </w:t>
            </w:r>
            <w:r w:rsidR="00FD75D4">
              <w:rPr>
                <w:rFonts w:cs="Times New Roman"/>
                <w:sz w:val="20"/>
                <w:szCs w:val="20"/>
              </w:rPr>
              <w:t xml:space="preserve">- </w:t>
            </w:r>
            <w:r w:rsidR="00FD75D4" w:rsidRPr="00A76D05">
              <w:rPr>
                <w:rFonts w:cs="Times New Roman"/>
                <w:sz w:val="20"/>
                <w:szCs w:val="20"/>
              </w:rPr>
              <w:t>автономны</w:t>
            </w:r>
            <w:r w:rsidR="00FD75D4">
              <w:rPr>
                <w:rFonts w:cs="Times New Roman"/>
                <w:sz w:val="20"/>
                <w:szCs w:val="20"/>
              </w:rPr>
              <w:t>е</w:t>
            </w:r>
            <w:r w:rsidR="00FD75D4" w:rsidRPr="00A76D05">
              <w:rPr>
                <w:rFonts w:cs="Times New Roman"/>
                <w:sz w:val="20"/>
                <w:szCs w:val="20"/>
              </w:rPr>
              <w:t xml:space="preserve"> некоммерчески</w:t>
            </w:r>
            <w:r w:rsidR="00FD75D4">
              <w:rPr>
                <w:rFonts w:cs="Times New Roman"/>
                <w:sz w:val="20"/>
                <w:szCs w:val="20"/>
              </w:rPr>
              <w:t>е</w:t>
            </w:r>
            <w:r w:rsidR="00FD75D4" w:rsidRPr="00A76D05">
              <w:rPr>
                <w:rFonts w:cs="Times New Roman"/>
                <w:sz w:val="20"/>
                <w:szCs w:val="20"/>
              </w:rPr>
              <w:t xml:space="preserve"> организаци</w:t>
            </w:r>
            <w:r w:rsidR="00FD75D4">
              <w:rPr>
                <w:rFonts w:cs="Times New Roman"/>
                <w:sz w:val="20"/>
                <w:szCs w:val="20"/>
              </w:rPr>
              <w:t>и</w:t>
            </w:r>
            <w:r w:rsidR="00FD75D4" w:rsidRPr="00A76D05">
              <w:rPr>
                <w:rFonts w:cs="Times New Roman"/>
                <w:sz w:val="20"/>
                <w:szCs w:val="20"/>
              </w:rPr>
              <w:t xml:space="preserve"> (АНО) </w:t>
            </w:r>
          </w:p>
          <w:p w:rsidR="00FD75D4" w:rsidRPr="00A76D05" w:rsidRDefault="00267A58" w:rsidP="003F642D">
            <w:pPr>
              <w:rPr>
                <w:rFonts w:cs="Times New Roman"/>
                <w:sz w:val="20"/>
                <w:szCs w:val="20"/>
              </w:rPr>
            </w:pPr>
            <w:r>
              <w:rPr>
                <w:rFonts w:cs="Times New Roman"/>
                <w:sz w:val="20"/>
                <w:szCs w:val="20"/>
              </w:rPr>
              <w:t xml:space="preserve">   </w:t>
            </w:r>
            <w:r w:rsidR="00FD75D4">
              <w:rPr>
                <w:rFonts w:cs="Times New Roman"/>
                <w:sz w:val="20"/>
                <w:szCs w:val="20"/>
              </w:rPr>
              <w:t xml:space="preserve">- </w:t>
            </w:r>
            <w:r w:rsidR="00FD75D4" w:rsidRPr="00A76D05">
              <w:rPr>
                <w:rFonts w:cs="Times New Roman"/>
                <w:sz w:val="20"/>
                <w:szCs w:val="20"/>
              </w:rPr>
              <w:t>фонд</w:t>
            </w:r>
            <w:r w:rsidR="00FD75D4">
              <w:rPr>
                <w:rFonts w:cs="Times New Roman"/>
                <w:sz w:val="20"/>
                <w:szCs w:val="20"/>
              </w:rPr>
              <w:t>ы</w:t>
            </w:r>
          </w:p>
        </w:tc>
        <w:tc>
          <w:tcPr>
            <w:tcW w:w="1843" w:type="dxa"/>
          </w:tcPr>
          <w:p w:rsidR="00FD75D4" w:rsidRDefault="00FD75D4" w:rsidP="00380472">
            <w:pPr>
              <w:rPr>
                <w:rFonts w:cs="Times New Roman"/>
                <w:sz w:val="20"/>
                <w:szCs w:val="20"/>
              </w:rPr>
            </w:pPr>
            <w:r>
              <w:rPr>
                <w:rFonts w:cs="Times New Roman"/>
                <w:sz w:val="20"/>
                <w:szCs w:val="20"/>
              </w:rPr>
              <w:t xml:space="preserve">В 131-ФЗ не оговорено, для </w:t>
            </w:r>
            <w:proofErr w:type="gramStart"/>
            <w:r>
              <w:rPr>
                <w:rFonts w:cs="Times New Roman"/>
                <w:sz w:val="20"/>
                <w:szCs w:val="20"/>
              </w:rPr>
              <w:t>решения</w:t>
            </w:r>
            <w:proofErr w:type="gramEnd"/>
            <w:r>
              <w:rPr>
                <w:rFonts w:cs="Times New Roman"/>
                <w:sz w:val="20"/>
                <w:szCs w:val="20"/>
              </w:rPr>
              <w:t xml:space="preserve"> каких вопросов могут создаваться межмуниципальные НКО. </w:t>
            </w:r>
          </w:p>
          <w:p w:rsidR="00FD75D4" w:rsidRPr="00FC26B7" w:rsidRDefault="00FD75D4" w:rsidP="00380472">
            <w:pPr>
              <w:rPr>
                <w:rFonts w:cs="Times New Roman"/>
                <w:sz w:val="20"/>
                <w:szCs w:val="20"/>
              </w:rPr>
            </w:pPr>
            <w:r>
              <w:rPr>
                <w:rFonts w:cs="Times New Roman"/>
                <w:sz w:val="20"/>
                <w:szCs w:val="20"/>
              </w:rPr>
              <w:t>Состав их участников также не определен.</w:t>
            </w:r>
          </w:p>
        </w:tc>
        <w:tc>
          <w:tcPr>
            <w:tcW w:w="1701" w:type="dxa"/>
          </w:tcPr>
          <w:p w:rsidR="00FD75D4" w:rsidRPr="00FC26B7" w:rsidRDefault="00FD75D4" w:rsidP="00A277D0">
            <w:pPr>
              <w:rPr>
                <w:rFonts w:cs="Times New Roman"/>
                <w:sz w:val="20"/>
                <w:szCs w:val="20"/>
              </w:rPr>
            </w:pPr>
            <w:r>
              <w:rPr>
                <w:rFonts w:cs="Times New Roman"/>
                <w:sz w:val="20"/>
                <w:szCs w:val="20"/>
              </w:rPr>
              <w:t>Статус НКО, создаваемых для межмуниципального сотрудничества, не отличается от статуса НКО, создаваемых не для целей ММС</w:t>
            </w:r>
          </w:p>
        </w:tc>
        <w:tc>
          <w:tcPr>
            <w:tcW w:w="2976" w:type="dxa"/>
          </w:tcPr>
          <w:p w:rsidR="00FD75D4" w:rsidRPr="00FC26B7" w:rsidRDefault="00FD75D4" w:rsidP="001D682A">
            <w:pPr>
              <w:rPr>
                <w:rFonts w:cs="Times New Roman"/>
                <w:sz w:val="20"/>
                <w:szCs w:val="20"/>
              </w:rPr>
            </w:pPr>
            <w:r>
              <w:rPr>
                <w:rFonts w:cs="Times New Roman"/>
                <w:sz w:val="20"/>
                <w:szCs w:val="20"/>
              </w:rPr>
              <w:t>Существует риск утери имущества МО при организации ММС в виде АНО или фонда, т.к. переданное учредителем АНО или фонду имущество становится собственностью последних. Учредители не сохраняют право на это имущество при ликвидации АНО или фонда.</w:t>
            </w:r>
          </w:p>
        </w:tc>
        <w:tc>
          <w:tcPr>
            <w:tcW w:w="5529" w:type="dxa"/>
          </w:tcPr>
          <w:p w:rsidR="00FD75D4" w:rsidRPr="00A201F8" w:rsidRDefault="00FD75D4" w:rsidP="00F203B9">
            <w:pPr>
              <w:rPr>
                <w:rFonts w:cs="Times New Roman"/>
                <w:sz w:val="20"/>
                <w:szCs w:val="20"/>
              </w:rPr>
            </w:pPr>
            <w:r>
              <w:rPr>
                <w:rFonts w:cs="Times New Roman"/>
                <w:sz w:val="20"/>
                <w:szCs w:val="20"/>
              </w:rPr>
              <w:t>Для создания</w:t>
            </w:r>
            <w:r w:rsidR="00C35AC7">
              <w:rPr>
                <w:rFonts w:cs="Times New Roman"/>
                <w:sz w:val="20"/>
                <w:szCs w:val="20"/>
              </w:rPr>
              <w:t xml:space="preserve"> меж</w:t>
            </w:r>
            <w:r>
              <w:rPr>
                <w:rFonts w:cs="Times New Roman"/>
                <w:sz w:val="20"/>
                <w:szCs w:val="20"/>
              </w:rPr>
              <w:t xml:space="preserve">муниципальных НКО лучше подходит некоммерческое партнерство (НП) как организация, основанная на членстве. Члены НП вправе управлять делами партнерства. Имущество, переданное НП его членами, - собственность партнерства. При выходе из </w:t>
            </w:r>
            <w:r w:rsidR="00C35AC7" w:rsidRPr="00C35AC7">
              <w:rPr>
                <w:rFonts w:cs="Times New Roman"/>
                <w:sz w:val="20"/>
                <w:szCs w:val="20"/>
              </w:rPr>
              <w:t>НП</w:t>
            </w:r>
            <w:r>
              <w:rPr>
                <w:rFonts w:cs="Times New Roman"/>
                <w:sz w:val="20"/>
                <w:szCs w:val="20"/>
              </w:rPr>
              <w:t xml:space="preserve">, </w:t>
            </w:r>
            <w:r w:rsidR="00C35AC7">
              <w:rPr>
                <w:rFonts w:cs="Times New Roman"/>
                <w:sz w:val="20"/>
                <w:szCs w:val="20"/>
              </w:rPr>
              <w:t>МО</w:t>
            </w:r>
            <w:r>
              <w:rPr>
                <w:rFonts w:cs="Times New Roman"/>
                <w:sz w:val="20"/>
                <w:szCs w:val="20"/>
              </w:rPr>
              <w:t xml:space="preserve"> вправе получить свое имущество или </w:t>
            </w:r>
            <w:r w:rsidR="00C35AC7">
              <w:rPr>
                <w:rFonts w:cs="Times New Roman"/>
                <w:sz w:val="20"/>
                <w:szCs w:val="20"/>
              </w:rPr>
              <w:t xml:space="preserve">его </w:t>
            </w:r>
            <w:r>
              <w:rPr>
                <w:rFonts w:cs="Times New Roman"/>
                <w:sz w:val="20"/>
                <w:szCs w:val="20"/>
              </w:rPr>
              <w:t xml:space="preserve">стоимость в пределах </w:t>
            </w:r>
            <w:r w:rsidRPr="00A201F8">
              <w:rPr>
                <w:rFonts w:cs="Times New Roman"/>
                <w:sz w:val="20"/>
                <w:szCs w:val="20"/>
              </w:rPr>
              <w:t>вклада</w:t>
            </w:r>
          </w:p>
          <w:p w:rsidR="004059B8" w:rsidRPr="00FC26B7" w:rsidRDefault="00567953" w:rsidP="00304656">
            <w:pPr>
              <w:rPr>
                <w:rFonts w:cs="Times New Roman"/>
                <w:sz w:val="20"/>
                <w:szCs w:val="20"/>
              </w:rPr>
            </w:pPr>
            <w:r w:rsidRPr="00A201F8">
              <w:rPr>
                <w:rFonts w:cs="Times New Roman"/>
                <w:sz w:val="20"/>
                <w:szCs w:val="20"/>
              </w:rPr>
              <w:t xml:space="preserve">Современное законодательство не позволяет организовывать межмуниципальные организации в виде </w:t>
            </w:r>
            <w:proofErr w:type="spellStart"/>
            <w:r w:rsidR="004059B8" w:rsidRPr="00A201F8">
              <w:rPr>
                <w:rFonts w:cs="Times New Roman"/>
                <w:sz w:val="20"/>
                <w:szCs w:val="20"/>
              </w:rPr>
              <w:t>МУП</w:t>
            </w:r>
            <w:r w:rsidRPr="00A201F8">
              <w:rPr>
                <w:rFonts w:cs="Times New Roman"/>
                <w:sz w:val="20"/>
                <w:szCs w:val="20"/>
              </w:rPr>
              <w:t>ов</w:t>
            </w:r>
            <w:proofErr w:type="spellEnd"/>
            <w:r w:rsidRPr="00A201F8">
              <w:rPr>
                <w:rFonts w:cs="Times New Roman"/>
                <w:sz w:val="20"/>
                <w:szCs w:val="20"/>
              </w:rPr>
              <w:t xml:space="preserve"> и учреждений. Подобная коллизия </w:t>
            </w:r>
            <w:r w:rsidR="00304656">
              <w:rPr>
                <w:rFonts w:cs="Times New Roman"/>
                <w:sz w:val="20"/>
                <w:szCs w:val="20"/>
              </w:rPr>
              <w:t>требует</w:t>
            </w:r>
            <w:r w:rsidRPr="00A201F8">
              <w:rPr>
                <w:rFonts w:cs="Times New Roman"/>
                <w:sz w:val="20"/>
                <w:szCs w:val="20"/>
              </w:rPr>
              <w:t xml:space="preserve"> </w:t>
            </w:r>
            <w:r w:rsidR="004059B8" w:rsidRPr="00A201F8">
              <w:rPr>
                <w:rFonts w:cs="Times New Roman"/>
                <w:sz w:val="20"/>
                <w:szCs w:val="20"/>
              </w:rPr>
              <w:t xml:space="preserve"> </w:t>
            </w:r>
            <w:r w:rsidR="00A201F8" w:rsidRPr="00A201F8">
              <w:rPr>
                <w:rFonts w:cs="Times New Roman"/>
                <w:sz w:val="20"/>
                <w:szCs w:val="20"/>
              </w:rPr>
              <w:t>разрешен</w:t>
            </w:r>
            <w:r w:rsidR="00304656">
              <w:rPr>
                <w:rFonts w:cs="Times New Roman"/>
                <w:sz w:val="20"/>
                <w:szCs w:val="20"/>
              </w:rPr>
              <w:t>ия</w:t>
            </w:r>
            <w:r w:rsidR="00A201F8" w:rsidRPr="00A201F8">
              <w:rPr>
                <w:rFonts w:cs="Times New Roman"/>
                <w:sz w:val="20"/>
                <w:szCs w:val="20"/>
              </w:rPr>
              <w:t xml:space="preserve"> </w:t>
            </w:r>
            <w:r w:rsidR="004059B8" w:rsidRPr="00A201F8">
              <w:rPr>
                <w:rFonts w:cs="Times New Roman"/>
                <w:sz w:val="20"/>
                <w:szCs w:val="20"/>
              </w:rPr>
              <w:t xml:space="preserve"> в закон</w:t>
            </w:r>
            <w:r w:rsidR="00A201F8" w:rsidRPr="00A201F8">
              <w:rPr>
                <w:rFonts w:cs="Times New Roman"/>
                <w:sz w:val="20"/>
                <w:szCs w:val="20"/>
              </w:rPr>
              <w:t>одательном порядке</w:t>
            </w:r>
          </w:p>
        </w:tc>
      </w:tr>
    </w:tbl>
    <w:p w:rsidR="00417F75" w:rsidRPr="0062463A" w:rsidRDefault="00123F97" w:rsidP="00FB0F2E">
      <w:pPr>
        <w:pStyle w:val="1"/>
        <w:shd w:val="clear" w:color="auto" w:fill="FFFFFF"/>
        <w:spacing w:before="0"/>
        <w:jc w:val="both"/>
        <w:rPr>
          <w:b w:val="0"/>
          <w:color w:val="auto"/>
          <w:sz w:val="20"/>
          <w:szCs w:val="20"/>
        </w:rPr>
      </w:pPr>
      <w:proofErr w:type="gramStart"/>
      <w:r w:rsidRPr="0062463A">
        <w:rPr>
          <w:rFonts w:cs="Times New Roman"/>
          <w:b w:val="0"/>
          <w:color w:val="auto"/>
          <w:sz w:val="20"/>
          <w:szCs w:val="20"/>
        </w:rPr>
        <w:t xml:space="preserve">Источник: </w:t>
      </w:r>
      <w:r w:rsidR="00343103" w:rsidRPr="0062463A">
        <w:rPr>
          <w:rFonts w:cs="Times New Roman"/>
          <w:b w:val="0"/>
          <w:color w:val="auto"/>
          <w:sz w:val="20"/>
          <w:szCs w:val="20"/>
        </w:rPr>
        <w:t xml:space="preserve">составлено по </w:t>
      </w:r>
      <w:r w:rsidR="00FB0F2E" w:rsidRPr="0062463A">
        <w:rPr>
          <w:rFonts w:cs="Times New Roman"/>
          <w:b w:val="0"/>
          <w:color w:val="auto"/>
          <w:sz w:val="20"/>
          <w:szCs w:val="20"/>
        </w:rPr>
        <w:t>ст.</w:t>
      </w:r>
      <w:r w:rsidRPr="0062463A">
        <w:rPr>
          <w:rFonts w:cs="Times New Roman"/>
          <w:b w:val="0"/>
          <w:color w:val="auto"/>
          <w:sz w:val="20"/>
          <w:szCs w:val="20"/>
        </w:rPr>
        <w:t>8</w:t>
      </w:r>
      <w:r w:rsidR="00FB0F2E" w:rsidRPr="0062463A">
        <w:rPr>
          <w:rFonts w:cs="Times New Roman"/>
          <w:b w:val="0"/>
          <w:color w:val="auto"/>
          <w:sz w:val="20"/>
          <w:szCs w:val="20"/>
        </w:rPr>
        <w:t>, ст.</w:t>
      </w:r>
      <w:r w:rsidRPr="0062463A">
        <w:rPr>
          <w:rFonts w:cs="Times New Roman"/>
          <w:b w:val="0"/>
          <w:color w:val="auto"/>
          <w:sz w:val="20"/>
          <w:szCs w:val="20"/>
        </w:rPr>
        <w:t>9</w:t>
      </w:r>
      <w:r w:rsidR="00FD243E" w:rsidRPr="0062463A">
        <w:rPr>
          <w:rFonts w:cs="Times New Roman"/>
          <w:b w:val="0"/>
          <w:color w:val="auto"/>
          <w:sz w:val="20"/>
          <w:szCs w:val="20"/>
        </w:rPr>
        <w:t>, ч.1 ст.68-69</w:t>
      </w:r>
      <w:r w:rsidR="00907AEE" w:rsidRPr="0062463A">
        <w:rPr>
          <w:rFonts w:cs="Times New Roman"/>
          <w:b w:val="0"/>
          <w:color w:val="auto"/>
          <w:sz w:val="20"/>
          <w:szCs w:val="20"/>
        </w:rPr>
        <w:t xml:space="preserve"> </w:t>
      </w:r>
      <w:r w:rsidRPr="0062463A">
        <w:rPr>
          <w:rFonts w:cs="Times New Roman"/>
          <w:b w:val="0"/>
          <w:color w:val="auto"/>
          <w:sz w:val="20"/>
          <w:szCs w:val="20"/>
        </w:rPr>
        <w:t>ФЗ-131</w:t>
      </w:r>
      <w:r w:rsidR="00FB0F2E" w:rsidRPr="0062463A">
        <w:rPr>
          <w:rFonts w:cs="Times New Roman"/>
          <w:b w:val="0"/>
          <w:color w:val="auto"/>
          <w:sz w:val="20"/>
          <w:szCs w:val="20"/>
        </w:rPr>
        <w:t xml:space="preserve"> </w:t>
      </w:r>
      <w:r w:rsidR="00FB0F2E" w:rsidRPr="0062463A">
        <w:rPr>
          <w:rFonts w:eastAsia="Times New Roman" w:cs="Times New Roman"/>
          <w:b w:val="0"/>
          <w:color w:val="auto"/>
          <w:kern w:val="36"/>
          <w:sz w:val="20"/>
          <w:szCs w:val="20"/>
          <w:lang w:eastAsia="ru-RU"/>
        </w:rPr>
        <w:t>"Об общих принципах организации местного самоуправления в Российской Федерации" (http://www.consultant.ru/document/cons_doc_LAW_44571/)</w:t>
      </w:r>
      <w:r w:rsidRPr="0062463A">
        <w:rPr>
          <w:b w:val="0"/>
          <w:color w:val="auto"/>
          <w:sz w:val="20"/>
          <w:szCs w:val="20"/>
        </w:rPr>
        <w:t>; ст. 10 Европейской Хартии местного самоуправления</w:t>
      </w:r>
      <w:r w:rsidR="00B90BA6">
        <w:rPr>
          <w:b w:val="0"/>
          <w:color w:val="auto"/>
          <w:sz w:val="20"/>
          <w:szCs w:val="20"/>
        </w:rPr>
        <w:t xml:space="preserve"> (</w:t>
      </w:r>
      <w:r w:rsidR="00DB2553" w:rsidRPr="00DB2553">
        <w:rPr>
          <w:b w:val="0"/>
          <w:color w:val="auto"/>
          <w:sz w:val="20"/>
          <w:szCs w:val="20"/>
        </w:rPr>
        <w:t>https://rm.coe.int/168007a105</w:t>
      </w:r>
      <w:r w:rsidR="00B90BA6">
        <w:rPr>
          <w:b w:val="0"/>
          <w:color w:val="auto"/>
          <w:sz w:val="20"/>
          <w:szCs w:val="20"/>
        </w:rPr>
        <w:t>)</w:t>
      </w:r>
      <w:r w:rsidRPr="0062463A">
        <w:rPr>
          <w:b w:val="0"/>
          <w:color w:val="auto"/>
          <w:sz w:val="20"/>
          <w:szCs w:val="20"/>
        </w:rPr>
        <w:t>; часть 3 ст. 132 Конституции РФ</w:t>
      </w:r>
      <w:r w:rsidR="00B90BA6">
        <w:rPr>
          <w:b w:val="0"/>
          <w:color w:val="auto"/>
          <w:sz w:val="20"/>
          <w:szCs w:val="20"/>
        </w:rPr>
        <w:t xml:space="preserve"> (</w:t>
      </w:r>
      <w:r w:rsidR="00B90BA6" w:rsidRPr="00B90BA6">
        <w:rPr>
          <w:b w:val="0"/>
          <w:color w:val="auto"/>
          <w:sz w:val="20"/>
          <w:szCs w:val="20"/>
        </w:rPr>
        <w:t>http://kremlin.ru/acts/constitution</w:t>
      </w:r>
      <w:r w:rsidR="00B90BA6">
        <w:rPr>
          <w:b w:val="0"/>
          <w:color w:val="auto"/>
          <w:sz w:val="20"/>
          <w:szCs w:val="20"/>
        </w:rPr>
        <w:t>)</w:t>
      </w:r>
      <w:r w:rsidRPr="0062463A">
        <w:rPr>
          <w:b w:val="0"/>
          <w:color w:val="auto"/>
          <w:sz w:val="20"/>
          <w:szCs w:val="20"/>
        </w:rPr>
        <w:t>;</w:t>
      </w:r>
      <w:proofErr w:type="gramEnd"/>
      <w:r w:rsidRPr="0062463A">
        <w:rPr>
          <w:b w:val="0"/>
          <w:color w:val="auto"/>
          <w:sz w:val="20"/>
          <w:szCs w:val="20"/>
        </w:rPr>
        <w:t xml:space="preserve"> ч. </w:t>
      </w:r>
      <w:r w:rsidR="00FD243E" w:rsidRPr="0062463A">
        <w:rPr>
          <w:b w:val="0"/>
          <w:color w:val="auto"/>
          <w:sz w:val="20"/>
          <w:szCs w:val="20"/>
        </w:rPr>
        <w:t>1 с</w:t>
      </w:r>
      <w:r w:rsidRPr="0062463A">
        <w:rPr>
          <w:b w:val="0"/>
          <w:color w:val="auto"/>
          <w:sz w:val="20"/>
          <w:szCs w:val="20"/>
        </w:rPr>
        <w:t>т. 123 Г</w:t>
      </w:r>
      <w:r w:rsidR="00FB0F2E" w:rsidRPr="0062463A">
        <w:rPr>
          <w:b w:val="0"/>
          <w:color w:val="auto"/>
          <w:sz w:val="20"/>
          <w:szCs w:val="20"/>
        </w:rPr>
        <w:t>ражданск</w:t>
      </w:r>
      <w:r w:rsidR="006E0AC6">
        <w:rPr>
          <w:b w:val="0"/>
          <w:color w:val="auto"/>
          <w:sz w:val="20"/>
          <w:szCs w:val="20"/>
        </w:rPr>
        <w:t>ого</w:t>
      </w:r>
      <w:r w:rsidR="00FB0F2E" w:rsidRPr="0062463A">
        <w:rPr>
          <w:b w:val="0"/>
          <w:color w:val="auto"/>
          <w:sz w:val="20"/>
          <w:szCs w:val="20"/>
        </w:rPr>
        <w:t xml:space="preserve"> </w:t>
      </w:r>
      <w:r w:rsidRPr="0062463A">
        <w:rPr>
          <w:b w:val="0"/>
          <w:color w:val="auto"/>
          <w:sz w:val="20"/>
          <w:szCs w:val="20"/>
        </w:rPr>
        <w:t>К</w:t>
      </w:r>
      <w:r w:rsidR="00FB0F2E" w:rsidRPr="0062463A">
        <w:rPr>
          <w:b w:val="0"/>
          <w:color w:val="auto"/>
          <w:sz w:val="20"/>
          <w:szCs w:val="20"/>
        </w:rPr>
        <w:t>одекс</w:t>
      </w:r>
      <w:r w:rsidR="006E0AC6">
        <w:rPr>
          <w:b w:val="0"/>
          <w:color w:val="auto"/>
          <w:sz w:val="20"/>
          <w:szCs w:val="20"/>
        </w:rPr>
        <w:t>а</w:t>
      </w:r>
      <w:r w:rsidRPr="0062463A">
        <w:rPr>
          <w:b w:val="0"/>
          <w:color w:val="auto"/>
          <w:sz w:val="20"/>
          <w:szCs w:val="20"/>
        </w:rPr>
        <w:t xml:space="preserve"> РФ</w:t>
      </w:r>
      <w:r w:rsidR="00907AEE" w:rsidRPr="0062463A">
        <w:rPr>
          <w:b w:val="0"/>
          <w:color w:val="auto"/>
          <w:sz w:val="20"/>
          <w:szCs w:val="20"/>
        </w:rPr>
        <w:t xml:space="preserve">  </w:t>
      </w:r>
      <w:r w:rsidR="00FB0F2E" w:rsidRPr="0062463A">
        <w:rPr>
          <w:b w:val="0"/>
          <w:color w:val="auto"/>
          <w:sz w:val="20"/>
          <w:szCs w:val="20"/>
        </w:rPr>
        <w:t>(http://www.consultant.ru/document/cons_doc_LAW_5142/)</w:t>
      </w:r>
    </w:p>
    <w:p w:rsidR="005B1B8C" w:rsidRPr="0062463A" w:rsidRDefault="005B1B8C">
      <w:pPr>
        <w:rPr>
          <w:sz w:val="20"/>
          <w:szCs w:val="20"/>
        </w:rPr>
      </w:pPr>
    </w:p>
    <w:p w:rsidR="006616D2" w:rsidRPr="0062463A" w:rsidRDefault="006616D2">
      <w:pPr>
        <w:rPr>
          <w:sz w:val="20"/>
          <w:szCs w:val="20"/>
        </w:rPr>
        <w:sectPr w:rsidR="006616D2" w:rsidRPr="0062463A" w:rsidSect="00374D33">
          <w:pgSz w:w="16838" w:h="11906" w:orient="landscape"/>
          <w:pgMar w:top="1134" w:right="1134" w:bottom="1134" w:left="1134" w:header="709" w:footer="709" w:gutter="0"/>
          <w:cols w:space="708"/>
          <w:docGrid w:linePitch="360"/>
        </w:sectPr>
      </w:pPr>
    </w:p>
    <w:p w:rsidR="005918CC" w:rsidRDefault="00251C53" w:rsidP="00251C53">
      <w:pPr>
        <w:ind w:firstLine="709"/>
        <w:jc w:val="both"/>
        <w:rPr>
          <w:szCs w:val="24"/>
        </w:rPr>
      </w:pPr>
      <w:r>
        <w:rPr>
          <w:szCs w:val="24"/>
        </w:rPr>
        <w:lastRenderedPageBreak/>
        <w:t xml:space="preserve">Договорная форма ММС находит </w:t>
      </w:r>
      <w:r w:rsidRPr="00251C53">
        <w:rPr>
          <w:szCs w:val="24"/>
        </w:rPr>
        <w:t xml:space="preserve">применение в сфере культурного и информационного обмена, </w:t>
      </w:r>
      <w:r w:rsidR="005918CC">
        <w:rPr>
          <w:szCs w:val="24"/>
        </w:rPr>
        <w:t xml:space="preserve">обмена опытом ведения муниципального (городского) хозяйства, </w:t>
      </w:r>
      <w:r w:rsidRPr="00251C53">
        <w:rPr>
          <w:szCs w:val="24"/>
        </w:rPr>
        <w:t xml:space="preserve">создания коллективных органов без образования юридического лица. </w:t>
      </w:r>
    </w:p>
    <w:p w:rsidR="00CF5850" w:rsidRDefault="00832528" w:rsidP="00251C53">
      <w:pPr>
        <w:ind w:firstLine="709"/>
        <w:jc w:val="both"/>
        <w:rPr>
          <w:szCs w:val="24"/>
        </w:rPr>
      </w:pPr>
      <w:r>
        <w:rPr>
          <w:szCs w:val="24"/>
        </w:rPr>
        <w:t xml:space="preserve">Если </w:t>
      </w:r>
      <w:r w:rsidR="00595E31">
        <w:rPr>
          <w:szCs w:val="24"/>
        </w:rPr>
        <w:t xml:space="preserve">в 2020 г. в России число МО, участвующих </w:t>
      </w:r>
      <w:r w:rsidR="00C40717">
        <w:rPr>
          <w:szCs w:val="24"/>
        </w:rPr>
        <w:t xml:space="preserve">в межмуниципальных </w:t>
      </w:r>
      <w:r w:rsidR="00C40717" w:rsidRPr="00B954AF">
        <w:rPr>
          <w:i/>
          <w:szCs w:val="24"/>
        </w:rPr>
        <w:t>некоммерческих</w:t>
      </w:r>
      <w:r w:rsidR="00C40717">
        <w:rPr>
          <w:szCs w:val="24"/>
        </w:rPr>
        <w:t xml:space="preserve"> организациях и объединениях</w:t>
      </w:r>
      <w:r>
        <w:rPr>
          <w:szCs w:val="24"/>
        </w:rPr>
        <w:t xml:space="preserve"> </w:t>
      </w:r>
      <w:r w:rsidR="00B954AF">
        <w:rPr>
          <w:szCs w:val="24"/>
        </w:rPr>
        <w:t>стреми</w:t>
      </w:r>
      <w:r w:rsidR="00595E31">
        <w:rPr>
          <w:szCs w:val="24"/>
        </w:rPr>
        <w:t>лось</w:t>
      </w:r>
      <w:r w:rsidR="00B954AF">
        <w:rPr>
          <w:szCs w:val="24"/>
        </w:rPr>
        <w:t xml:space="preserve"> к </w:t>
      </w:r>
      <w:r w:rsidR="00C40717">
        <w:rPr>
          <w:szCs w:val="24"/>
        </w:rPr>
        <w:t>100%</w:t>
      </w:r>
      <w:r w:rsidR="008D6CAA">
        <w:rPr>
          <w:szCs w:val="24"/>
        </w:rPr>
        <w:t xml:space="preserve">, </w:t>
      </w:r>
      <w:r>
        <w:rPr>
          <w:szCs w:val="24"/>
        </w:rPr>
        <w:t>т</w:t>
      </w:r>
      <w:r w:rsidR="00B954AF">
        <w:rPr>
          <w:szCs w:val="24"/>
        </w:rPr>
        <w:t xml:space="preserve">о </w:t>
      </w:r>
      <w:r w:rsidR="00C40717">
        <w:rPr>
          <w:szCs w:val="24"/>
        </w:rPr>
        <w:t>ч</w:t>
      </w:r>
      <w:r w:rsidR="009A4E06">
        <w:rPr>
          <w:szCs w:val="24"/>
        </w:rPr>
        <w:t xml:space="preserve">исло МО, задействованных в </w:t>
      </w:r>
      <w:r w:rsidR="009A4E06" w:rsidRPr="008C12A6">
        <w:rPr>
          <w:i/>
          <w:szCs w:val="24"/>
        </w:rPr>
        <w:t>коммерческих</w:t>
      </w:r>
      <w:r w:rsidR="00595E31">
        <w:rPr>
          <w:szCs w:val="24"/>
        </w:rPr>
        <w:t xml:space="preserve"> межмуниципальных организациях, </w:t>
      </w:r>
      <w:r w:rsidR="009A4E06">
        <w:rPr>
          <w:szCs w:val="24"/>
        </w:rPr>
        <w:t xml:space="preserve">составляло в </w:t>
      </w:r>
      <w:r w:rsidR="00595E31">
        <w:rPr>
          <w:szCs w:val="24"/>
        </w:rPr>
        <w:t>это время</w:t>
      </w:r>
      <w:r w:rsidR="009A4E06">
        <w:rPr>
          <w:szCs w:val="24"/>
        </w:rPr>
        <w:t xml:space="preserve"> лишь 587 единиц</w:t>
      </w:r>
      <w:r w:rsidR="008D6CAA">
        <w:rPr>
          <w:szCs w:val="24"/>
        </w:rPr>
        <w:t xml:space="preserve"> и сильно различалось по субъектам РФ и федеральным округам</w:t>
      </w:r>
      <w:r w:rsidR="00595E31">
        <w:rPr>
          <w:szCs w:val="24"/>
        </w:rPr>
        <w:t xml:space="preserve"> (табл.2)</w:t>
      </w:r>
      <w:r w:rsidR="009A4E06">
        <w:rPr>
          <w:szCs w:val="24"/>
        </w:rPr>
        <w:t>.</w:t>
      </w:r>
      <w:r w:rsidR="0044467B">
        <w:rPr>
          <w:szCs w:val="24"/>
        </w:rPr>
        <w:t xml:space="preserve"> </w:t>
      </w:r>
    </w:p>
    <w:p w:rsidR="007A0DA3" w:rsidRDefault="00A51595" w:rsidP="00B77748">
      <w:pPr>
        <w:jc w:val="right"/>
        <w:rPr>
          <w:szCs w:val="24"/>
        </w:rPr>
      </w:pPr>
      <w:r>
        <w:rPr>
          <w:szCs w:val="24"/>
        </w:rPr>
        <w:t>Таблица 2</w:t>
      </w:r>
    </w:p>
    <w:p w:rsidR="00A51595" w:rsidRDefault="00A51595" w:rsidP="00B77748">
      <w:pPr>
        <w:jc w:val="center"/>
        <w:rPr>
          <w:szCs w:val="24"/>
        </w:rPr>
      </w:pPr>
      <w:r>
        <w:rPr>
          <w:szCs w:val="24"/>
        </w:rPr>
        <w:t xml:space="preserve">Характеристика МО в субъектах РФ </w:t>
      </w:r>
      <w:r w:rsidR="007549C5">
        <w:rPr>
          <w:szCs w:val="24"/>
        </w:rPr>
        <w:t xml:space="preserve">по </w:t>
      </w:r>
      <w:r w:rsidR="004E1FD3">
        <w:rPr>
          <w:szCs w:val="24"/>
        </w:rPr>
        <w:t>федеральным округам (</w:t>
      </w:r>
      <w:r w:rsidR="007549C5">
        <w:rPr>
          <w:szCs w:val="24"/>
        </w:rPr>
        <w:t>ФО</w:t>
      </w:r>
      <w:r w:rsidR="007549C5" w:rsidRPr="002902A8">
        <w:rPr>
          <w:szCs w:val="24"/>
        </w:rPr>
        <w:t>)  (</w:t>
      </w:r>
      <w:r w:rsidRPr="002902A8">
        <w:rPr>
          <w:szCs w:val="24"/>
        </w:rPr>
        <w:t>н</w:t>
      </w:r>
      <w:r>
        <w:rPr>
          <w:szCs w:val="24"/>
        </w:rPr>
        <w:t>а 1 января 2020 г</w:t>
      </w:r>
      <w:r w:rsidR="007549C5">
        <w:rPr>
          <w:szCs w:val="24"/>
        </w:rPr>
        <w:t>.)</w:t>
      </w:r>
    </w:p>
    <w:tbl>
      <w:tblPr>
        <w:tblStyle w:val="a3"/>
        <w:tblW w:w="0" w:type="auto"/>
        <w:tblLayout w:type="fixed"/>
        <w:tblLook w:val="04A0"/>
      </w:tblPr>
      <w:tblGrid>
        <w:gridCol w:w="2093"/>
        <w:gridCol w:w="850"/>
        <w:gridCol w:w="993"/>
        <w:gridCol w:w="992"/>
        <w:gridCol w:w="2410"/>
        <w:gridCol w:w="2516"/>
      </w:tblGrid>
      <w:tr w:rsidR="00D00692" w:rsidRPr="00A51595" w:rsidTr="00D00692">
        <w:trPr>
          <w:trHeight w:val="385"/>
        </w:trPr>
        <w:tc>
          <w:tcPr>
            <w:tcW w:w="2093" w:type="dxa"/>
            <w:vMerge w:val="restart"/>
          </w:tcPr>
          <w:p w:rsidR="00D00692" w:rsidRDefault="00D00692" w:rsidP="00A51595">
            <w:pPr>
              <w:jc w:val="center"/>
              <w:rPr>
                <w:sz w:val="20"/>
                <w:szCs w:val="20"/>
              </w:rPr>
            </w:pPr>
          </w:p>
          <w:p w:rsidR="00D00692" w:rsidRDefault="00D00692" w:rsidP="00A51595">
            <w:pPr>
              <w:jc w:val="center"/>
              <w:rPr>
                <w:sz w:val="20"/>
                <w:szCs w:val="20"/>
              </w:rPr>
            </w:pPr>
          </w:p>
          <w:p w:rsidR="00D00692" w:rsidRPr="00A51595" w:rsidRDefault="00D00692" w:rsidP="00A51595">
            <w:pPr>
              <w:jc w:val="center"/>
              <w:rPr>
                <w:sz w:val="20"/>
                <w:szCs w:val="20"/>
              </w:rPr>
            </w:pPr>
            <w:r w:rsidRPr="00A51595">
              <w:rPr>
                <w:sz w:val="20"/>
                <w:szCs w:val="20"/>
              </w:rPr>
              <w:t>Регион</w:t>
            </w:r>
          </w:p>
        </w:tc>
        <w:tc>
          <w:tcPr>
            <w:tcW w:w="2835" w:type="dxa"/>
            <w:gridSpan w:val="3"/>
          </w:tcPr>
          <w:p w:rsidR="00D00692" w:rsidRPr="00A51595" w:rsidRDefault="00D00692" w:rsidP="004C43EF">
            <w:pPr>
              <w:jc w:val="center"/>
              <w:rPr>
                <w:sz w:val="20"/>
                <w:szCs w:val="20"/>
              </w:rPr>
            </w:pPr>
            <w:r w:rsidRPr="00A51595">
              <w:rPr>
                <w:sz w:val="20"/>
                <w:szCs w:val="20"/>
              </w:rPr>
              <w:t>Число МО, участвующих в межмуниципальных организациях</w:t>
            </w:r>
            <w:r>
              <w:rPr>
                <w:sz w:val="20"/>
                <w:szCs w:val="20"/>
              </w:rPr>
              <w:t xml:space="preserve"> (ед.)</w:t>
            </w:r>
          </w:p>
        </w:tc>
        <w:tc>
          <w:tcPr>
            <w:tcW w:w="2410" w:type="dxa"/>
            <w:vMerge w:val="restart"/>
          </w:tcPr>
          <w:p w:rsidR="00D00692" w:rsidRPr="00A51595" w:rsidRDefault="00D00692" w:rsidP="00640472">
            <w:pPr>
              <w:jc w:val="center"/>
              <w:rPr>
                <w:sz w:val="20"/>
                <w:szCs w:val="20"/>
              </w:rPr>
            </w:pPr>
            <w:r>
              <w:rPr>
                <w:sz w:val="20"/>
                <w:szCs w:val="20"/>
              </w:rPr>
              <w:t>Доля МО, имеющих межмуниципальные коммерческие организации, в общем числе МО, участвующих в ММ</w:t>
            </w:r>
            <w:r w:rsidR="00640472">
              <w:rPr>
                <w:sz w:val="20"/>
                <w:szCs w:val="20"/>
              </w:rPr>
              <w:t>С</w:t>
            </w:r>
            <w:r>
              <w:rPr>
                <w:sz w:val="20"/>
                <w:szCs w:val="20"/>
              </w:rPr>
              <w:t xml:space="preserve">, </w:t>
            </w:r>
            <w:proofErr w:type="gramStart"/>
            <w:r>
              <w:rPr>
                <w:sz w:val="20"/>
                <w:szCs w:val="20"/>
              </w:rPr>
              <w:t>в</w:t>
            </w:r>
            <w:proofErr w:type="gramEnd"/>
            <w:r>
              <w:rPr>
                <w:sz w:val="20"/>
                <w:szCs w:val="20"/>
              </w:rPr>
              <w:t xml:space="preserve"> конкретном ФО, %</w:t>
            </w:r>
          </w:p>
        </w:tc>
        <w:tc>
          <w:tcPr>
            <w:tcW w:w="2516" w:type="dxa"/>
            <w:vMerge w:val="restart"/>
          </w:tcPr>
          <w:p w:rsidR="00D00692" w:rsidRPr="00A51595" w:rsidRDefault="00D00692" w:rsidP="009A6C31">
            <w:pPr>
              <w:jc w:val="center"/>
              <w:rPr>
                <w:sz w:val="20"/>
                <w:szCs w:val="20"/>
              </w:rPr>
            </w:pPr>
            <w:r>
              <w:rPr>
                <w:sz w:val="20"/>
                <w:szCs w:val="20"/>
              </w:rPr>
              <w:t xml:space="preserve">Число субъектов РФ в ФО, в которых МО участвуют в коммерческих организациях, ед. / Число субъектов РФ </w:t>
            </w:r>
            <w:r w:rsidR="00A43E42">
              <w:rPr>
                <w:sz w:val="20"/>
                <w:szCs w:val="20"/>
              </w:rPr>
              <w:t xml:space="preserve">в составе </w:t>
            </w:r>
            <w:r>
              <w:rPr>
                <w:sz w:val="20"/>
                <w:szCs w:val="20"/>
              </w:rPr>
              <w:t xml:space="preserve">конкретного ФО, ед. </w:t>
            </w:r>
          </w:p>
        </w:tc>
      </w:tr>
      <w:tr w:rsidR="00D00692" w:rsidRPr="00A51595" w:rsidTr="00D00692">
        <w:trPr>
          <w:trHeight w:val="203"/>
        </w:trPr>
        <w:tc>
          <w:tcPr>
            <w:tcW w:w="2093" w:type="dxa"/>
            <w:vMerge/>
          </w:tcPr>
          <w:p w:rsidR="00D00692" w:rsidRPr="00A51595" w:rsidRDefault="00D00692" w:rsidP="00A51595">
            <w:pPr>
              <w:jc w:val="center"/>
              <w:rPr>
                <w:sz w:val="20"/>
                <w:szCs w:val="20"/>
              </w:rPr>
            </w:pPr>
          </w:p>
        </w:tc>
        <w:tc>
          <w:tcPr>
            <w:tcW w:w="850" w:type="dxa"/>
            <w:vMerge w:val="restart"/>
          </w:tcPr>
          <w:p w:rsidR="00D00692" w:rsidRDefault="00D00692" w:rsidP="004C43EF">
            <w:pPr>
              <w:jc w:val="center"/>
              <w:rPr>
                <w:sz w:val="20"/>
                <w:szCs w:val="20"/>
              </w:rPr>
            </w:pPr>
          </w:p>
          <w:p w:rsidR="00D00692" w:rsidRPr="00D00692" w:rsidRDefault="00D00692" w:rsidP="004C43EF">
            <w:pPr>
              <w:jc w:val="center"/>
              <w:rPr>
                <w:sz w:val="20"/>
                <w:szCs w:val="20"/>
              </w:rPr>
            </w:pPr>
            <w:proofErr w:type="spellStart"/>
            <w:r>
              <w:rPr>
                <w:sz w:val="20"/>
                <w:szCs w:val="20"/>
                <w:lang w:val="en-US"/>
              </w:rPr>
              <w:t>всего</w:t>
            </w:r>
            <w:proofErr w:type="spellEnd"/>
          </w:p>
        </w:tc>
        <w:tc>
          <w:tcPr>
            <w:tcW w:w="1985" w:type="dxa"/>
            <w:gridSpan w:val="2"/>
          </w:tcPr>
          <w:p w:rsidR="00D00692" w:rsidRPr="00A51595" w:rsidRDefault="00D00692" w:rsidP="0034737D">
            <w:pPr>
              <w:jc w:val="center"/>
              <w:rPr>
                <w:sz w:val="20"/>
                <w:szCs w:val="20"/>
              </w:rPr>
            </w:pPr>
            <w:r>
              <w:rPr>
                <w:sz w:val="20"/>
                <w:szCs w:val="20"/>
              </w:rPr>
              <w:t>в т</w:t>
            </w:r>
            <w:r w:rsidR="0034737D">
              <w:rPr>
                <w:sz w:val="20"/>
                <w:szCs w:val="20"/>
              </w:rPr>
              <w:t>ом числе</w:t>
            </w:r>
          </w:p>
        </w:tc>
        <w:tc>
          <w:tcPr>
            <w:tcW w:w="2410" w:type="dxa"/>
            <w:vMerge/>
          </w:tcPr>
          <w:p w:rsidR="00D00692" w:rsidRDefault="00D00692" w:rsidP="007549C5">
            <w:pPr>
              <w:jc w:val="center"/>
              <w:rPr>
                <w:sz w:val="20"/>
                <w:szCs w:val="20"/>
              </w:rPr>
            </w:pPr>
          </w:p>
        </w:tc>
        <w:tc>
          <w:tcPr>
            <w:tcW w:w="2516" w:type="dxa"/>
            <w:vMerge/>
          </w:tcPr>
          <w:p w:rsidR="00D00692" w:rsidRDefault="00D00692" w:rsidP="009A6C31">
            <w:pPr>
              <w:jc w:val="center"/>
              <w:rPr>
                <w:sz w:val="20"/>
                <w:szCs w:val="20"/>
              </w:rPr>
            </w:pPr>
          </w:p>
        </w:tc>
      </w:tr>
      <w:tr w:rsidR="00D00692" w:rsidRPr="00A51595" w:rsidTr="0034737D">
        <w:trPr>
          <w:trHeight w:val="533"/>
        </w:trPr>
        <w:tc>
          <w:tcPr>
            <w:tcW w:w="2093" w:type="dxa"/>
            <w:vMerge/>
          </w:tcPr>
          <w:p w:rsidR="00D00692" w:rsidRPr="00A51595" w:rsidRDefault="00D00692" w:rsidP="00A51595">
            <w:pPr>
              <w:jc w:val="center"/>
              <w:rPr>
                <w:sz w:val="20"/>
                <w:szCs w:val="20"/>
              </w:rPr>
            </w:pPr>
          </w:p>
        </w:tc>
        <w:tc>
          <w:tcPr>
            <w:tcW w:w="850" w:type="dxa"/>
            <w:vMerge/>
          </w:tcPr>
          <w:p w:rsidR="00D00692" w:rsidRPr="00A51595" w:rsidRDefault="00D00692" w:rsidP="004C43EF">
            <w:pPr>
              <w:jc w:val="center"/>
              <w:rPr>
                <w:sz w:val="20"/>
                <w:szCs w:val="20"/>
              </w:rPr>
            </w:pPr>
          </w:p>
        </w:tc>
        <w:tc>
          <w:tcPr>
            <w:tcW w:w="993" w:type="dxa"/>
          </w:tcPr>
          <w:p w:rsidR="00D00692" w:rsidRPr="00A51595" w:rsidRDefault="0034737D" w:rsidP="00D00692">
            <w:pPr>
              <w:jc w:val="center"/>
              <w:rPr>
                <w:sz w:val="20"/>
                <w:szCs w:val="20"/>
              </w:rPr>
            </w:pPr>
            <w:r>
              <w:rPr>
                <w:sz w:val="20"/>
                <w:szCs w:val="20"/>
              </w:rPr>
              <w:t xml:space="preserve">в </w:t>
            </w:r>
            <w:r w:rsidR="00D00692">
              <w:rPr>
                <w:sz w:val="20"/>
                <w:szCs w:val="20"/>
              </w:rPr>
              <w:t xml:space="preserve">некоммерческих </w:t>
            </w:r>
          </w:p>
        </w:tc>
        <w:tc>
          <w:tcPr>
            <w:tcW w:w="992" w:type="dxa"/>
          </w:tcPr>
          <w:p w:rsidR="00D00692" w:rsidRPr="00A51595" w:rsidRDefault="0034737D" w:rsidP="00D00692">
            <w:pPr>
              <w:jc w:val="center"/>
              <w:rPr>
                <w:sz w:val="20"/>
                <w:szCs w:val="20"/>
              </w:rPr>
            </w:pPr>
            <w:r>
              <w:rPr>
                <w:sz w:val="20"/>
                <w:szCs w:val="20"/>
              </w:rPr>
              <w:t xml:space="preserve">в </w:t>
            </w:r>
            <w:r w:rsidR="00D00692">
              <w:rPr>
                <w:sz w:val="20"/>
                <w:szCs w:val="20"/>
              </w:rPr>
              <w:t xml:space="preserve">коммерческих </w:t>
            </w:r>
          </w:p>
        </w:tc>
        <w:tc>
          <w:tcPr>
            <w:tcW w:w="2410" w:type="dxa"/>
            <w:vMerge/>
          </w:tcPr>
          <w:p w:rsidR="00D00692" w:rsidRDefault="00D00692" w:rsidP="007549C5">
            <w:pPr>
              <w:jc w:val="center"/>
              <w:rPr>
                <w:sz w:val="20"/>
                <w:szCs w:val="20"/>
              </w:rPr>
            </w:pPr>
          </w:p>
        </w:tc>
        <w:tc>
          <w:tcPr>
            <w:tcW w:w="2516" w:type="dxa"/>
            <w:vMerge/>
          </w:tcPr>
          <w:p w:rsidR="00D00692" w:rsidRDefault="00D00692" w:rsidP="009A6C31">
            <w:pPr>
              <w:jc w:val="center"/>
              <w:rPr>
                <w:sz w:val="20"/>
                <w:szCs w:val="20"/>
              </w:rPr>
            </w:pPr>
          </w:p>
        </w:tc>
      </w:tr>
      <w:tr w:rsidR="00D00692" w:rsidRPr="00A51595" w:rsidTr="00D00692">
        <w:tc>
          <w:tcPr>
            <w:tcW w:w="2093" w:type="dxa"/>
          </w:tcPr>
          <w:p w:rsidR="00D00692" w:rsidRPr="00A51595" w:rsidRDefault="00D00692" w:rsidP="007A0DA3">
            <w:pPr>
              <w:jc w:val="both"/>
              <w:rPr>
                <w:sz w:val="20"/>
                <w:szCs w:val="20"/>
              </w:rPr>
            </w:pPr>
            <w:r>
              <w:rPr>
                <w:sz w:val="20"/>
                <w:szCs w:val="20"/>
              </w:rPr>
              <w:t>РФ</w:t>
            </w:r>
          </w:p>
        </w:tc>
        <w:tc>
          <w:tcPr>
            <w:tcW w:w="850" w:type="dxa"/>
          </w:tcPr>
          <w:p w:rsidR="00D00692" w:rsidRPr="00A51595" w:rsidRDefault="00D00692" w:rsidP="003A760B">
            <w:pPr>
              <w:jc w:val="center"/>
              <w:rPr>
                <w:sz w:val="20"/>
                <w:szCs w:val="20"/>
              </w:rPr>
            </w:pPr>
            <w:r>
              <w:rPr>
                <w:sz w:val="20"/>
                <w:szCs w:val="20"/>
              </w:rPr>
              <w:t>20662</w:t>
            </w:r>
          </w:p>
        </w:tc>
        <w:tc>
          <w:tcPr>
            <w:tcW w:w="993" w:type="dxa"/>
          </w:tcPr>
          <w:p w:rsidR="00D00692" w:rsidRPr="00A51595" w:rsidRDefault="00A76A6D" w:rsidP="00A51595">
            <w:pPr>
              <w:jc w:val="center"/>
              <w:rPr>
                <w:sz w:val="20"/>
                <w:szCs w:val="20"/>
              </w:rPr>
            </w:pPr>
            <w:r>
              <w:rPr>
                <w:sz w:val="20"/>
                <w:szCs w:val="20"/>
              </w:rPr>
              <w:t>20075</w:t>
            </w:r>
          </w:p>
        </w:tc>
        <w:tc>
          <w:tcPr>
            <w:tcW w:w="992" w:type="dxa"/>
          </w:tcPr>
          <w:p w:rsidR="00D00692" w:rsidRPr="00A51595" w:rsidRDefault="00A76A6D" w:rsidP="00A51595">
            <w:pPr>
              <w:jc w:val="center"/>
              <w:rPr>
                <w:sz w:val="20"/>
                <w:szCs w:val="20"/>
              </w:rPr>
            </w:pPr>
            <w:r>
              <w:rPr>
                <w:sz w:val="20"/>
                <w:szCs w:val="20"/>
              </w:rPr>
              <w:t>587</w:t>
            </w:r>
          </w:p>
        </w:tc>
        <w:tc>
          <w:tcPr>
            <w:tcW w:w="2410" w:type="dxa"/>
          </w:tcPr>
          <w:p w:rsidR="00D00692" w:rsidRPr="00A51595" w:rsidRDefault="00D00692" w:rsidP="00A51595">
            <w:pPr>
              <w:jc w:val="center"/>
              <w:rPr>
                <w:sz w:val="20"/>
                <w:szCs w:val="20"/>
              </w:rPr>
            </w:pPr>
            <w:r>
              <w:rPr>
                <w:sz w:val="20"/>
                <w:szCs w:val="20"/>
              </w:rPr>
              <w:t>2,8</w:t>
            </w:r>
          </w:p>
        </w:tc>
        <w:tc>
          <w:tcPr>
            <w:tcW w:w="2516" w:type="dxa"/>
          </w:tcPr>
          <w:p w:rsidR="00D00692" w:rsidRPr="00A51595" w:rsidRDefault="00D00692" w:rsidP="00A51595">
            <w:pPr>
              <w:jc w:val="center"/>
              <w:rPr>
                <w:sz w:val="20"/>
                <w:szCs w:val="20"/>
              </w:rPr>
            </w:pPr>
            <w:r>
              <w:rPr>
                <w:sz w:val="20"/>
                <w:szCs w:val="20"/>
              </w:rPr>
              <w:t>39 / 85</w:t>
            </w:r>
          </w:p>
        </w:tc>
      </w:tr>
      <w:tr w:rsidR="00D00692" w:rsidRPr="00A51595" w:rsidTr="00D00692">
        <w:tc>
          <w:tcPr>
            <w:tcW w:w="2093" w:type="dxa"/>
          </w:tcPr>
          <w:p w:rsidR="00D00692" w:rsidRPr="00A51595" w:rsidRDefault="00D00692" w:rsidP="00A51595">
            <w:pPr>
              <w:jc w:val="both"/>
              <w:rPr>
                <w:sz w:val="20"/>
                <w:szCs w:val="20"/>
              </w:rPr>
            </w:pPr>
            <w:r>
              <w:rPr>
                <w:sz w:val="20"/>
                <w:szCs w:val="20"/>
              </w:rPr>
              <w:t>Центральный ФО</w:t>
            </w:r>
          </w:p>
        </w:tc>
        <w:tc>
          <w:tcPr>
            <w:tcW w:w="850" w:type="dxa"/>
          </w:tcPr>
          <w:p w:rsidR="00D00692" w:rsidRPr="00A51595" w:rsidRDefault="00D00692" w:rsidP="003A760B">
            <w:pPr>
              <w:jc w:val="center"/>
              <w:rPr>
                <w:sz w:val="20"/>
                <w:szCs w:val="20"/>
              </w:rPr>
            </w:pPr>
            <w:r>
              <w:rPr>
                <w:sz w:val="20"/>
                <w:szCs w:val="20"/>
              </w:rPr>
              <w:t>3942</w:t>
            </w:r>
          </w:p>
        </w:tc>
        <w:tc>
          <w:tcPr>
            <w:tcW w:w="993" w:type="dxa"/>
          </w:tcPr>
          <w:p w:rsidR="00D00692" w:rsidRPr="00A51595" w:rsidRDefault="00A76A6D" w:rsidP="00A51595">
            <w:pPr>
              <w:jc w:val="center"/>
              <w:rPr>
                <w:sz w:val="20"/>
                <w:szCs w:val="20"/>
              </w:rPr>
            </w:pPr>
            <w:r>
              <w:rPr>
                <w:sz w:val="20"/>
                <w:szCs w:val="20"/>
              </w:rPr>
              <w:t>3881</w:t>
            </w:r>
          </w:p>
        </w:tc>
        <w:tc>
          <w:tcPr>
            <w:tcW w:w="992" w:type="dxa"/>
          </w:tcPr>
          <w:p w:rsidR="00D00692" w:rsidRPr="00A51595" w:rsidRDefault="00A76A6D" w:rsidP="00A51595">
            <w:pPr>
              <w:jc w:val="center"/>
              <w:rPr>
                <w:sz w:val="20"/>
                <w:szCs w:val="20"/>
              </w:rPr>
            </w:pPr>
            <w:r>
              <w:rPr>
                <w:sz w:val="20"/>
                <w:szCs w:val="20"/>
              </w:rPr>
              <w:t>61</w:t>
            </w:r>
          </w:p>
        </w:tc>
        <w:tc>
          <w:tcPr>
            <w:tcW w:w="2410" w:type="dxa"/>
          </w:tcPr>
          <w:p w:rsidR="00D00692" w:rsidRPr="00A51595" w:rsidRDefault="00D00692" w:rsidP="00A51595">
            <w:pPr>
              <w:jc w:val="center"/>
              <w:rPr>
                <w:sz w:val="20"/>
                <w:szCs w:val="20"/>
              </w:rPr>
            </w:pPr>
            <w:r>
              <w:rPr>
                <w:sz w:val="20"/>
                <w:szCs w:val="20"/>
              </w:rPr>
              <w:t>1,5</w:t>
            </w:r>
          </w:p>
        </w:tc>
        <w:tc>
          <w:tcPr>
            <w:tcW w:w="2516" w:type="dxa"/>
          </w:tcPr>
          <w:p w:rsidR="00D00692" w:rsidRPr="00A51595" w:rsidRDefault="00D00692" w:rsidP="00A51595">
            <w:pPr>
              <w:jc w:val="center"/>
              <w:rPr>
                <w:sz w:val="20"/>
                <w:szCs w:val="20"/>
              </w:rPr>
            </w:pPr>
            <w:r>
              <w:rPr>
                <w:sz w:val="20"/>
                <w:szCs w:val="20"/>
              </w:rPr>
              <w:t>7 / 18</w:t>
            </w:r>
          </w:p>
        </w:tc>
      </w:tr>
      <w:tr w:rsidR="00D00692" w:rsidRPr="00A51595" w:rsidTr="00D00692">
        <w:tc>
          <w:tcPr>
            <w:tcW w:w="2093" w:type="dxa"/>
          </w:tcPr>
          <w:p w:rsidR="00D00692" w:rsidRPr="00A51595" w:rsidRDefault="00D00692" w:rsidP="007A0DA3">
            <w:pPr>
              <w:jc w:val="both"/>
              <w:rPr>
                <w:sz w:val="20"/>
                <w:szCs w:val="20"/>
              </w:rPr>
            </w:pPr>
            <w:r>
              <w:rPr>
                <w:sz w:val="20"/>
                <w:szCs w:val="20"/>
              </w:rPr>
              <w:t>Северо-Западный ФО</w:t>
            </w:r>
          </w:p>
        </w:tc>
        <w:tc>
          <w:tcPr>
            <w:tcW w:w="850" w:type="dxa"/>
          </w:tcPr>
          <w:p w:rsidR="00D00692" w:rsidRPr="00A51595" w:rsidRDefault="00D00692" w:rsidP="003A760B">
            <w:pPr>
              <w:jc w:val="center"/>
              <w:rPr>
                <w:sz w:val="20"/>
                <w:szCs w:val="20"/>
              </w:rPr>
            </w:pPr>
            <w:r>
              <w:rPr>
                <w:sz w:val="20"/>
                <w:szCs w:val="20"/>
              </w:rPr>
              <w:t>1427</w:t>
            </w:r>
          </w:p>
        </w:tc>
        <w:tc>
          <w:tcPr>
            <w:tcW w:w="993" w:type="dxa"/>
          </w:tcPr>
          <w:p w:rsidR="00D00692" w:rsidRPr="00A51595" w:rsidRDefault="00A76A6D" w:rsidP="00A51595">
            <w:pPr>
              <w:jc w:val="center"/>
              <w:rPr>
                <w:sz w:val="20"/>
                <w:szCs w:val="20"/>
              </w:rPr>
            </w:pPr>
            <w:r>
              <w:rPr>
                <w:sz w:val="20"/>
                <w:szCs w:val="20"/>
              </w:rPr>
              <w:t>1369</w:t>
            </w:r>
          </w:p>
        </w:tc>
        <w:tc>
          <w:tcPr>
            <w:tcW w:w="992" w:type="dxa"/>
          </w:tcPr>
          <w:p w:rsidR="00D00692" w:rsidRPr="00A51595" w:rsidRDefault="00A76A6D" w:rsidP="00A51595">
            <w:pPr>
              <w:jc w:val="center"/>
              <w:rPr>
                <w:sz w:val="20"/>
                <w:szCs w:val="20"/>
              </w:rPr>
            </w:pPr>
            <w:r>
              <w:rPr>
                <w:sz w:val="20"/>
                <w:szCs w:val="20"/>
              </w:rPr>
              <w:t>58</w:t>
            </w:r>
          </w:p>
        </w:tc>
        <w:tc>
          <w:tcPr>
            <w:tcW w:w="2410" w:type="dxa"/>
          </w:tcPr>
          <w:p w:rsidR="00D00692" w:rsidRPr="00A51595" w:rsidRDefault="00D00692" w:rsidP="00A51595">
            <w:pPr>
              <w:jc w:val="center"/>
              <w:rPr>
                <w:sz w:val="20"/>
                <w:szCs w:val="20"/>
              </w:rPr>
            </w:pPr>
            <w:r>
              <w:rPr>
                <w:sz w:val="20"/>
                <w:szCs w:val="20"/>
              </w:rPr>
              <w:t>4,1</w:t>
            </w:r>
          </w:p>
        </w:tc>
        <w:tc>
          <w:tcPr>
            <w:tcW w:w="2516" w:type="dxa"/>
          </w:tcPr>
          <w:p w:rsidR="00D00692" w:rsidRPr="00A51595" w:rsidRDefault="00D00692" w:rsidP="00A51595">
            <w:pPr>
              <w:jc w:val="center"/>
              <w:rPr>
                <w:sz w:val="20"/>
                <w:szCs w:val="20"/>
              </w:rPr>
            </w:pPr>
            <w:r>
              <w:rPr>
                <w:sz w:val="20"/>
                <w:szCs w:val="20"/>
              </w:rPr>
              <w:t>3 / 11</w:t>
            </w:r>
          </w:p>
        </w:tc>
      </w:tr>
      <w:tr w:rsidR="00D00692" w:rsidRPr="00A51595" w:rsidTr="00D00692">
        <w:tc>
          <w:tcPr>
            <w:tcW w:w="2093" w:type="dxa"/>
          </w:tcPr>
          <w:p w:rsidR="00D00692" w:rsidRPr="00A51595" w:rsidRDefault="00D00692" w:rsidP="007A0DA3">
            <w:pPr>
              <w:jc w:val="both"/>
              <w:rPr>
                <w:sz w:val="20"/>
                <w:szCs w:val="20"/>
              </w:rPr>
            </w:pPr>
            <w:r>
              <w:rPr>
                <w:sz w:val="20"/>
                <w:szCs w:val="20"/>
              </w:rPr>
              <w:t>Южный ФО</w:t>
            </w:r>
          </w:p>
        </w:tc>
        <w:tc>
          <w:tcPr>
            <w:tcW w:w="850" w:type="dxa"/>
          </w:tcPr>
          <w:p w:rsidR="00D00692" w:rsidRPr="00A51595" w:rsidRDefault="00D00692" w:rsidP="003A760B">
            <w:pPr>
              <w:jc w:val="center"/>
              <w:rPr>
                <w:sz w:val="20"/>
                <w:szCs w:val="20"/>
              </w:rPr>
            </w:pPr>
            <w:r>
              <w:rPr>
                <w:sz w:val="20"/>
                <w:szCs w:val="20"/>
              </w:rPr>
              <w:t>1964</w:t>
            </w:r>
          </w:p>
        </w:tc>
        <w:tc>
          <w:tcPr>
            <w:tcW w:w="993" w:type="dxa"/>
          </w:tcPr>
          <w:p w:rsidR="00D00692" w:rsidRPr="00A51595" w:rsidRDefault="00A76A6D" w:rsidP="00A51595">
            <w:pPr>
              <w:jc w:val="center"/>
              <w:rPr>
                <w:sz w:val="20"/>
                <w:szCs w:val="20"/>
              </w:rPr>
            </w:pPr>
            <w:r>
              <w:rPr>
                <w:sz w:val="20"/>
                <w:szCs w:val="20"/>
              </w:rPr>
              <w:t>1820</w:t>
            </w:r>
          </w:p>
        </w:tc>
        <w:tc>
          <w:tcPr>
            <w:tcW w:w="992" w:type="dxa"/>
          </w:tcPr>
          <w:p w:rsidR="00D00692" w:rsidRPr="00A51595" w:rsidRDefault="00A76A6D" w:rsidP="00A51595">
            <w:pPr>
              <w:jc w:val="center"/>
              <w:rPr>
                <w:sz w:val="20"/>
                <w:szCs w:val="20"/>
              </w:rPr>
            </w:pPr>
            <w:r>
              <w:rPr>
                <w:sz w:val="20"/>
                <w:szCs w:val="20"/>
              </w:rPr>
              <w:t>144</w:t>
            </w:r>
          </w:p>
        </w:tc>
        <w:tc>
          <w:tcPr>
            <w:tcW w:w="2410" w:type="dxa"/>
          </w:tcPr>
          <w:p w:rsidR="00D00692" w:rsidRPr="00A51595" w:rsidRDefault="00D00692" w:rsidP="00A51595">
            <w:pPr>
              <w:jc w:val="center"/>
              <w:rPr>
                <w:sz w:val="20"/>
                <w:szCs w:val="20"/>
              </w:rPr>
            </w:pPr>
            <w:r>
              <w:rPr>
                <w:sz w:val="20"/>
                <w:szCs w:val="20"/>
              </w:rPr>
              <w:t>7,3</w:t>
            </w:r>
          </w:p>
        </w:tc>
        <w:tc>
          <w:tcPr>
            <w:tcW w:w="2516" w:type="dxa"/>
          </w:tcPr>
          <w:p w:rsidR="00D00692" w:rsidRPr="00A51595" w:rsidRDefault="00D00692" w:rsidP="00A51595">
            <w:pPr>
              <w:jc w:val="center"/>
              <w:rPr>
                <w:sz w:val="20"/>
                <w:szCs w:val="20"/>
              </w:rPr>
            </w:pPr>
            <w:r>
              <w:rPr>
                <w:sz w:val="20"/>
                <w:szCs w:val="20"/>
              </w:rPr>
              <w:t>3 / 8</w:t>
            </w:r>
          </w:p>
        </w:tc>
      </w:tr>
      <w:tr w:rsidR="00D00692" w:rsidRPr="00A51595" w:rsidTr="00D00692">
        <w:tc>
          <w:tcPr>
            <w:tcW w:w="2093" w:type="dxa"/>
          </w:tcPr>
          <w:p w:rsidR="00D00692" w:rsidRPr="00A51595" w:rsidRDefault="00D00692" w:rsidP="00B76C5C">
            <w:pPr>
              <w:jc w:val="both"/>
              <w:rPr>
                <w:sz w:val="20"/>
                <w:szCs w:val="20"/>
              </w:rPr>
            </w:pPr>
            <w:proofErr w:type="spellStart"/>
            <w:r>
              <w:rPr>
                <w:sz w:val="20"/>
                <w:szCs w:val="20"/>
              </w:rPr>
              <w:t>Северо-Кавказский</w:t>
            </w:r>
            <w:proofErr w:type="spellEnd"/>
            <w:r>
              <w:rPr>
                <w:sz w:val="20"/>
                <w:szCs w:val="20"/>
              </w:rPr>
              <w:t xml:space="preserve"> </w:t>
            </w:r>
          </w:p>
        </w:tc>
        <w:tc>
          <w:tcPr>
            <w:tcW w:w="850" w:type="dxa"/>
          </w:tcPr>
          <w:p w:rsidR="00D00692" w:rsidRPr="00A51595" w:rsidRDefault="00D00692" w:rsidP="003A760B">
            <w:pPr>
              <w:jc w:val="center"/>
              <w:rPr>
                <w:sz w:val="20"/>
                <w:szCs w:val="20"/>
              </w:rPr>
            </w:pPr>
            <w:r>
              <w:rPr>
                <w:sz w:val="20"/>
                <w:szCs w:val="20"/>
              </w:rPr>
              <w:t>1537</w:t>
            </w:r>
          </w:p>
        </w:tc>
        <w:tc>
          <w:tcPr>
            <w:tcW w:w="993" w:type="dxa"/>
          </w:tcPr>
          <w:p w:rsidR="00D00692" w:rsidRPr="00A51595" w:rsidRDefault="00A76A6D" w:rsidP="00A51595">
            <w:pPr>
              <w:jc w:val="center"/>
              <w:rPr>
                <w:sz w:val="20"/>
                <w:szCs w:val="20"/>
              </w:rPr>
            </w:pPr>
            <w:r>
              <w:rPr>
                <w:sz w:val="20"/>
                <w:szCs w:val="20"/>
              </w:rPr>
              <w:t>1536</w:t>
            </w:r>
          </w:p>
        </w:tc>
        <w:tc>
          <w:tcPr>
            <w:tcW w:w="992" w:type="dxa"/>
          </w:tcPr>
          <w:p w:rsidR="00D00692" w:rsidRPr="00A51595" w:rsidRDefault="00A76A6D" w:rsidP="00A51595">
            <w:pPr>
              <w:jc w:val="center"/>
              <w:rPr>
                <w:sz w:val="20"/>
                <w:szCs w:val="20"/>
              </w:rPr>
            </w:pPr>
            <w:r>
              <w:rPr>
                <w:sz w:val="20"/>
                <w:szCs w:val="20"/>
              </w:rPr>
              <w:t>1</w:t>
            </w:r>
          </w:p>
        </w:tc>
        <w:tc>
          <w:tcPr>
            <w:tcW w:w="2410" w:type="dxa"/>
          </w:tcPr>
          <w:p w:rsidR="00D00692" w:rsidRPr="00A51595" w:rsidRDefault="00D00692" w:rsidP="00A51595">
            <w:pPr>
              <w:jc w:val="center"/>
              <w:rPr>
                <w:sz w:val="20"/>
                <w:szCs w:val="20"/>
              </w:rPr>
            </w:pPr>
            <w:r>
              <w:rPr>
                <w:sz w:val="20"/>
                <w:szCs w:val="20"/>
              </w:rPr>
              <w:t>0,07</w:t>
            </w:r>
          </w:p>
        </w:tc>
        <w:tc>
          <w:tcPr>
            <w:tcW w:w="2516" w:type="dxa"/>
          </w:tcPr>
          <w:p w:rsidR="00D00692" w:rsidRPr="00A51595" w:rsidRDefault="00D00692" w:rsidP="00A51595">
            <w:pPr>
              <w:jc w:val="center"/>
              <w:rPr>
                <w:sz w:val="20"/>
                <w:szCs w:val="20"/>
              </w:rPr>
            </w:pPr>
            <w:r>
              <w:rPr>
                <w:sz w:val="20"/>
                <w:szCs w:val="20"/>
              </w:rPr>
              <w:t>1 / 7</w:t>
            </w:r>
          </w:p>
        </w:tc>
      </w:tr>
      <w:tr w:rsidR="00D00692" w:rsidRPr="00A51595" w:rsidTr="00D00692">
        <w:tc>
          <w:tcPr>
            <w:tcW w:w="2093" w:type="dxa"/>
          </w:tcPr>
          <w:p w:rsidR="00D00692" w:rsidRPr="00A51595" w:rsidRDefault="00D00692" w:rsidP="007A0DA3">
            <w:pPr>
              <w:jc w:val="both"/>
              <w:rPr>
                <w:sz w:val="20"/>
                <w:szCs w:val="20"/>
              </w:rPr>
            </w:pPr>
            <w:r>
              <w:rPr>
                <w:sz w:val="20"/>
                <w:szCs w:val="20"/>
              </w:rPr>
              <w:t>Приволжский ФО</w:t>
            </w:r>
          </w:p>
        </w:tc>
        <w:tc>
          <w:tcPr>
            <w:tcW w:w="850" w:type="dxa"/>
          </w:tcPr>
          <w:p w:rsidR="00D00692" w:rsidRPr="00A51595" w:rsidRDefault="00D00692" w:rsidP="003A760B">
            <w:pPr>
              <w:jc w:val="center"/>
              <w:rPr>
                <w:sz w:val="20"/>
                <w:szCs w:val="20"/>
              </w:rPr>
            </w:pPr>
            <w:r>
              <w:rPr>
                <w:sz w:val="20"/>
                <w:szCs w:val="20"/>
              </w:rPr>
              <w:t>5418</w:t>
            </w:r>
          </w:p>
        </w:tc>
        <w:tc>
          <w:tcPr>
            <w:tcW w:w="993" w:type="dxa"/>
          </w:tcPr>
          <w:p w:rsidR="00D00692" w:rsidRPr="00A51595" w:rsidRDefault="00A76A6D" w:rsidP="00A51595">
            <w:pPr>
              <w:jc w:val="center"/>
              <w:rPr>
                <w:sz w:val="20"/>
                <w:szCs w:val="20"/>
              </w:rPr>
            </w:pPr>
            <w:r>
              <w:rPr>
                <w:sz w:val="20"/>
                <w:szCs w:val="20"/>
              </w:rPr>
              <w:t>5276</w:t>
            </w:r>
          </w:p>
        </w:tc>
        <w:tc>
          <w:tcPr>
            <w:tcW w:w="992" w:type="dxa"/>
          </w:tcPr>
          <w:p w:rsidR="00D00692" w:rsidRPr="00A51595" w:rsidRDefault="00117886" w:rsidP="00A51595">
            <w:pPr>
              <w:jc w:val="center"/>
              <w:rPr>
                <w:sz w:val="20"/>
                <w:szCs w:val="20"/>
              </w:rPr>
            </w:pPr>
            <w:r>
              <w:rPr>
                <w:sz w:val="20"/>
                <w:szCs w:val="20"/>
              </w:rPr>
              <w:t>142</w:t>
            </w:r>
          </w:p>
        </w:tc>
        <w:tc>
          <w:tcPr>
            <w:tcW w:w="2410" w:type="dxa"/>
          </w:tcPr>
          <w:p w:rsidR="00D00692" w:rsidRPr="00A51595" w:rsidRDefault="00D00692" w:rsidP="00A51595">
            <w:pPr>
              <w:jc w:val="center"/>
              <w:rPr>
                <w:sz w:val="20"/>
                <w:szCs w:val="20"/>
              </w:rPr>
            </w:pPr>
            <w:r>
              <w:rPr>
                <w:sz w:val="20"/>
                <w:szCs w:val="20"/>
              </w:rPr>
              <w:t>2,6</w:t>
            </w:r>
          </w:p>
        </w:tc>
        <w:tc>
          <w:tcPr>
            <w:tcW w:w="2516" w:type="dxa"/>
          </w:tcPr>
          <w:p w:rsidR="00D00692" w:rsidRPr="00A51595" w:rsidRDefault="00D00692" w:rsidP="00A51595">
            <w:pPr>
              <w:jc w:val="center"/>
              <w:rPr>
                <w:sz w:val="20"/>
                <w:szCs w:val="20"/>
              </w:rPr>
            </w:pPr>
            <w:r>
              <w:rPr>
                <w:sz w:val="20"/>
                <w:szCs w:val="20"/>
              </w:rPr>
              <w:t>6 / 14</w:t>
            </w:r>
          </w:p>
        </w:tc>
      </w:tr>
      <w:tr w:rsidR="00D00692" w:rsidRPr="00A51595" w:rsidTr="00D00692">
        <w:tc>
          <w:tcPr>
            <w:tcW w:w="2093" w:type="dxa"/>
          </w:tcPr>
          <w:p w:rsidR="00D00692" w:rsidRPr="00A51595" w:rsidRDefault="00D00692" w:rsidP="007A0DA3">
            <w:pPr>
              <w:jc w:val="both"/>
              <w:rPr>
                <w:sz w:val="20"/>
                <w:szCs w:val="20"/>
              </w:rPr>
            </w:pPr>
            <w:r>
              <w:rPr>
                <w:sz w:val="20"/>
                <w:szCs w:val="20"/>
              </w:rPr>
              <w:t>Уральский ФО</w:t>
            </w:r>
          </w:p>
        </w:tc>
        <w:tc>
          <w:tcPr>
            <w:tcW w:w="850" w:type="dxa"/>
          </w:tcPr>
          <w:p w:rsidR="00D00692" w:rsidRPr="00A51595" w:rsidRDefault="00D00692" w:rsidP="003A760B">
            <w:pPr>
              <w:jc w:val="center"/>
              <w:rPr>
                <w:sz w:val="20"/>
                <w:szCs w:val="20"/>
              </w:rPr>
            </w:pPr>
            <w:r>
              <w:rPr>
                <w:sz w:val="20"/>
                <w:szCs w:val="20"/>
              </w:rPr>
              <w:t>1287</w:t>
            </w:r>
          </w:p>
        </w:tc>
        <w:tc>
          <w:tcPr>
            <w:tcW w:w="993" w:type="dxa"/>
          </w:tcPr>
          <w:p w:rsidR="00D00692" w:rsidRPr="00A51595" w:rsidRDefault="00117886" w:rsidP="00A51595">
            <w:pPr>
              <w:jc w:val="center"/>
              <w:rPr>
                <w:sz w:val="20"/>
                <w:szCs w:val="20"/>
              </w:rPr>
            </w:pPr>
            <w:r>
              <w:rPr>
                <w:sz w:val="20"/>
                <w:szCs w:val="20"/>
              </w:rPr>
              <w:t>1255</w:t>
            </w:r>
          </w:p>
        </w:tc>
        <w:tc>
          <w:tcPr>
            <w:tcW w:w="992" w:type="dxa"/>
          </w:tcPr>
          <w:p w:rsidR="00D00692" w:rsidRPr="00A51595" w:rsidRDefault="00117886" w:rsidP="00A51595">
            <w:pPr>
              <w:jc w:val="center"/>
              <w:rPr>
                <w:sz w:val="20"/>
                <w:szCs w:val="20"/>
              </w:rPr>
            </w:pPr>
            <w:r>
              <w:rPr>
                <w:sz w:val="20"/>
                <w:szCs w:val="20"/>
              </w:rPr>
              <w:t>33</w:t>
            </w:r>
          </w:p>
        </w:tc>
        <w:tc>
          <w:tcPr>
            <w:tcW w:w="2410" w:type="dxa"/>
          </w:tcPr>
          <w:p w:rsidR="00D00692" w:rsidRPr="00A51595" w:rsidRDefault="00D00692" w:rsidP="00A51595">
            <w:pPr>
              <w:jc w:val="center"/>
              <w:rPr>
                <w:sz w:val="20"/>
                <w:szCs w:val="20"/>
              </w:rPr>
            </w:pPr>
            <w:r>
              <w:rPr>
                <w:sz w:val="20"/>
                <w:szCs w:val="20"/>
              </w:rPr>
              <w:t>2,5</w:t>
            </w:r>
          </w:p>
        </w:tc>
        <w:tc>
          <w:tcPr>
            <w:tcW w:w="2516" w:type="dxa"/>
          </w:tcPr>
          <w:p w:rsidR="00D00692" w:rsidRPr="00A51595" w:rsidRDefault="00D00692" w:rsidP="00A51595">
            <w:pPr>
              <w:jc w:val="center"/>
              <w:rPr>
                <w:sz w:val="20"/>
                <w:szCs w:val="20"/>
              </w:rPr>
            </w:pPr>
            <w:r>
              <w:rPr>
                <w:sz w:val="20"/>
                <w:szCs w:val="20"/>
              </w:rPr>
              <w:t>4 / 6</w:t>
            </w:r>
          </w:p>
        </w:tc>
      </w:tr>
      <w:tr w:rsidR="00D00692" w:rsidRPr="00A51595" w:rsidTr="00D00692">
        <w:tc>
          <w:tcPr>
            <w:tcW w:w="2093" w:type="dxa"/>
          </w:tcPr>
          <w:p w:rsidR="00D00692" w:rsidRPr="00A51595" w:rsidRDefault="00D00692" w:rsidP="007A0DA3">
            <w:pPr>
              <w:jc w:val="both"/>
              <w:rPr>
                <w:sz w:val="20"/>
                <w:szCs w:val="20"/>
              </w:rPr>
            </w:pPr>
            <w:r>
              <w:rPr>
                <w:sz w:val="20"/>
                <w:szCs w:val="20"/>
              </w:rPr>
              <w:t>Сибирский ФО</w:t>
            </w:r>
          </w:p>
        </w:tc>
        <w:tc>
          <w:tcPr>
            <w:tcW w:w="850" w:type="dxa"/>
          </w:tcPr>
          <w:p w:rsidR="00D00692" w:rsidRPr="00A51595" w:rsidRDefault="00D00692" w:rsidP="003A760B">
            <w:pPr>
              <w:jc w:val="center"/>
              <w:rPr>
                <w:sz w:val="20"/>
                <w:szCs w:val="20"/>
              </w:rPr>
            </w:pPr>
            <w:r>
              <w:rPr>
                <w:sz w:val="20"/>
                <w:szCs w:val="20"/>
              </w:rPr>
              <w:t>3084</w:t>
            </w:r>
          </w:p>
        </w:tc>
        <w:tc>
          <w:tcPr>
            <w:tcW w:w="993" w:type="dxa"/>
          </w:tcPr>
          <w:p w:rsidR="00D00692" w:rsidRPr="00A51595" w:rsidRDefault="00117886" w:rsidP="00A51595">
            <w:pPr>
              <w:jc w:val="center"/>
              <w:rPr>
                <w:sz w:val="20"/>
                <w:szCs w:val="20"/>
              </w:rPr>
            </w:pPr>
            <w:r>
              <w:rPr>
                <w:sz w:val="20"/>
                <w:szCs w:val="20"/>
              </w:rPr>
              <w:t>3034</w:t>
            </w:r>
          </w:p>
        </w:tc>
        <w:tc>
          <w:tcPr>
            <w:tcW w:w="992" w:type="dxa"/>
          </w:tcPr>
          <w:p w:rsidR="00D00692" w:rsidRPr="00A51595" w:rsidRDefault="00117886" w:rsidP="00A51595">
            <w:pPr>
              <w:jc w:val="center"/>
              <w:rPr>
                <w:sz w:val="20"/>
                <w:szCs w:val="20"/>
              </w:rPr>
            </w:pPr>
            <w:r>
              <w:rPr>
                <w:sz w:val="20"/>
                <w:szCs w:val="20"/>
              </w:rPr>
              <w:t>50</w:t>
            </w:r>
          </w:p>
        </w:tc>
        <w:tc>
          <w:tcPr>
            <w:tcW w:w="2410" w:type="dxa"/>
          </w:tcPr>
          <w:p w:rsidR="00D00692" w:rsidRPr="00A51595" w:rsidRDefault="00D00692" w:rsidP="00A51595">
            <w:pPr>
              <w:jc w:val="center"/>
              <w:rPr>
                <w:sz w:val="20"/>
                <w:szCs w:val="20"/>
              </w:rPr>
            </w:pPr>
            <w:r>
              <w:rPr>
                <w:sz w:val="20"/>
                <w:szCs w:val="20"/>
              </w:rPr>
              <w:t>1,6</w:t>
            </w:r>
          </w:p>
        </w:tc>
        <w:tc>
          <w:tcPr>
            <w:tcW w:w="2516" w:type="dxa"/>
          </w:tcPr>
          <w:p w:rsidR="00D00692" w:rsidRPr="00A51595" w:rsidRDefault="00D00692" w:rsidP="00A51595">
            <w:pPr>
              <w:jc w:val="center"/>
              <w:rPr>
                <w:sz w:val="20"/>
                <w:szCs w:val="20"/>
              </w:rPr>
            </w:pPr>
            <w:r>
              <w:rPr>
                <w:sz w:val="20"/>
                <w:szCs w:val="20"/>
              </w:rPr>
              <w:t>4 / 10</w:t>
            </w:r>
          </w:p>
        </w:tc>
      </w:tr>
      <w:tr w:rsidR="00D00692" w:rsidRPr="00A51595" w:rsidTr="00D00692">
        <w:tc>
          <w:tcPr>
            <w:tcW w:w="2093" w:type="dxa"/>
          </w:tcPr>
          <w:p w:rsidR="00D00692" w:rsidRPr="00A51595" w:rsidRDefault="00D00692" w:rsidP="00B76C5C">
            <w:pPr>
              <w:jc w:val="both"/>
              <w:rPr>
                <w:sz w:val="20"/>
                <w:szCs w:val="20"/>
              </w:rPr>
            </w:pPr>
            <w:r>
              <w:rPr>
                <w:sz w:val="20"/>
                <w:szCs w:val="20"/>
              </w:rPr>
              <w:t xml:space="preserve">Дальневосточный </w:t>
            </w:r>
          </w:p>
        </w:tc>
        <w:tc>
          <w:tcPr>
            <w:tcW w:w="850" w:type="dxa"/>
          </w:tcPr>
          <w:p w:rsidR="00D00692" w:rsidRPr="00A51595" w:rsidRDefault="00D00692" w:rsidP="003A760B">
            <w:pPr>
              <w:jc w:val="center"/>
              <w:rPr>
                <w:sz w:val="20"/>
                <w:szCs w:val="20"/>
              </w:rPr>
            </w:pPr>
            <w:r>
              <w:rPr>
                <w:sz w:val="20"/>
                <w:szCs w:val="20"/>
              </w:rPr>
              <w:t>2003</w:t>
            </w:r>
          </w:p>
        </w:tc>
        <w:tc>
          <w:tcPr>
            <w:tcW w:w="993" w:type="dxa"/>
          </w:tcPr>
          <w:p w:rsidR="00D00692" w:rsidRPr="00A51595" w:rsidRDefault="00117886" w:rsidP="00A51595">
            <w:pPr>
              <w:jc w:val="center"/>
              <w:rPr>
                <w:sz w:val="20"/>
                <w:szCs w:val="20"/>
              </w:rPr>
            </w:pPr>
            <w:r>
              <w:rPr>
                <w:sz w:val="20"/>
                <w:szCs w:val="20"/>
              </w:rPr>
              <w:t>1904</w:t>
            </w:r>
          </w:p>
        </w:tc>
        <w:tc>
          <w:tcPr>
            <w:tcW w:w="992" w:type="dxa"/>
          </w:tcPr>
          <w:p w:rsidR="00D00692" w:rsidRPr="00A51595" w:rsidRDefault="00117886" w:rsidP="00A51595">
            <w:pPr>
              <w:jc w:val="center"/>
              <w:rPr>
                <w:sz w:val="20"/>
                <w:szCs w:val="20"/>
              </w:rPr>
            </w:pPr>
            <w:r>
              <w:rPr>
                <w:sz w:val="20"/>
                <w:szCs w:val="20"/>
              </w:rPr>
              <w:t>99</w:t>
            </w:r>
          </w:p>
        </w:tc>
        <w:tc>
          <w:tcPr>
            <w:tcW w:w="2410" w:type="dxa"/>
          </w:tcPr>
          <w:p w:rsidR="00D00692" w:rsidRPr="00A51595" w:rsidRDefault="00D00692" w:rsidP="00A51595">
            <w:pPr>
              <w:jc w:val="center"/>
              <w:rPr>
                <w:sz w:val="20"/>
                <w:szCs w:val="20"/>
              </w:rPr>
            </w:pPr>
            <w:r>
              <w:rPr>
                <w:sz w:val="20"/>
                <w:szCs w:val="20"/>
              </w:rPr>
              <w:t>4,9</w:t>
            </w:r>
          </w:p>
        </w:tc>
        <w:tc>
          <w:tcPr>
            <w:tcW w:w="2516" w:type="dxa"/>
          </w:tcPr>
          <w:p w:rsidR="00D00692" w:rsidRPr="00A51595" w:rsidRDefault="00D00692" w:rsidP="00A51595">
            <w:pPr>
              <w:jc w:val="center"/>
              <w:rPr>
                <w:sz w:val="20"/>
                <w:szCs w:val="20"/>
              </w:rPr>
            </w:pPr>
            <w:r>
              <w:rPr>
                <w:sz w:val="20"/>
                <w:szCs w:val="20"/>
              </w:rPr>
              <w:t>3 / 11</w:t>
            </w:r>
          </w:p>
        </w:tc>
      </w:tr>
    </w:tbl>
    <w:p w:rsidR="007A0DA3" w:rsidRPr="00173402" w:rsidRDefault="00B77748" w:rsidP="007A0DA3">
      <w:pPr>
        <w:jc w:val="both"/>
        <w:rPr>
          <w:sz w:val="20"/>
          <w:szCs w:val="20"/>
        </w:rPr>
      </w:pPr>
      <w:r w:rsidRPr="00651C1A">
        <w:rPr>
          <w:sz w:val="20"/>
          <w:szCs w:val="20"/>
        </w:rPr>
        <w:t xml:space="preserve">Источник: рассчитано по Формирование местного самоуправления в Российской Федерации: стат. бюллетень / Официальный </w:t>
      </w:r>
      <w:r w:rsidRPr="00FB1A4F">
        <w:rPr>
          <w:sz w:val="20"/>
          <w:szCs w:val="20"/>
        </w:rPr>
        <w:t>сайт Федеральной службы государственной статистики [электронный ресурс]. U</w:t>
      </w:r>
      <w:r w:rsidRPr="00FB1A4F">
        <w:rPr>
          <w:sz w:val="20"/>
          <w:szCs w:val="20"/>
          <w:lang w:val="en-US"/>
        </w:rPr>
        <w:t>RL</w:t>
      </w:r>
      <w:r w:rsidRPr="00FB1A4F">
        <w:rPr>
          <w:sz w:val="20"/>
          <w:szCs w:val="20"/>
        </w:rPr>
        <w:t xml:space="preserve">: </w:t>
      </w:r>
      <w:hyperlink r:id="rId13" w:history="1">
        <w:r w:rsidRPr="00173402">
          <w:rPr>
            <w:rStyle w:val="a4"/>
            <w:color w:val="auto"/>
            <w:sz w:val="20"/>
            <w:szCs w:val="20"/>
            <w:u w:val="none"/>
          </w:rPr>
          <w:t>https://rosstat.gov.ru/compendium/document/13263</w:t>
        </w:r>
      </w:hyperlink>
      <w:r w:rsidR="00173402" w:rsidRPr="00173402">
        <w:rPr>
          <w:sz w:val="20"/>
          <w:szCs w:val="20"/>
        </w:rPr>
        <w:t xml:space="preserve"> (в</w:t>
      </w:r>
      <w:r w:rsidR="00FB0F2E" w:rsidRPr="00173402">
        <w:rPr>
          <w:sz w:val="20"/>
          <w:szCs w:val="20"/>
        </w:rPr>
        <w:t>ыпуск статистического бюллетеня завершен в 2021 г.</w:t>
      </w:r>
      <w:r w:rsidR="00173402">
        <w:rPr>
          <w:sz w:val="20"/>
          <w:szCs w:val="20"/>
        </w:rPr>
        <w:t>)</w:t>
      </w:r>
    </w:p>
    <w:p w:rsidR="007A0DA3" w:rsidRPr="00173402" w:rsidRDefault="007A0DA3" w:rsidP="00651C1A">
      <w:pPr>
        <w:ind w:firstLine="709"/>
        <w:jc w:val="both"/>
        <w:rPr>
          <w:sz w:val="20"/>
          <w:szCs w:val="20"/>
        </w:rPr>
      </w:pPr>
    </w:p>
    <w:p w:rsidR="00796565" w:rsidRPr="002D096C" w:rsidRDefault="00595E31" w:rsidP="00796565">
      <w:pPr>
        <w:ind w:firstLine="709"/>
        <w:jc w:val="both"/>
        <w:rPr>
          <w:szCs w:val="24"/>
        </w:rPr>
      </w:pPr>
      <w:r>
        <w:rPr>
          <w:szCs w:val="24"/>
        </w:rPr>
        <w:t xml:space="preserve">Анализ данных табл.2 показал, что активности федеральных округов по степени участия их МО в </w:t>
      </w:r>
      <w:r w:rsidRPr="00C40717">
        <w:rPr>
          <w:i/>
          <w:szCs w:val="24"/>
        </w:rPr>
        <w:t>коммерческих</w:t>
      </w:r>
      <w:r>
        <w:rPr>
          <w:szCs w:val="24"/>
        </w:rPr>
        <w:t xml:space="preserve"> межмуниципальных организациях, показал наличие </w:t>
      </w:r>
      <w:r w:rsidR="00796565" w:rsidRPr="005C56D7">
        <w:rPr>
          <w:szCs w:val="24"/>
        </w:rPr>
        <w:t>тр</w:t>
      </w:r>
      <w:r w:rsidR="00C20581" w:rsidRPr="005C56D7">
        <w:rPr>
          <w:szCs w:val="24"/>
        </w:rPr>
        <w:t>ех</w:t>
      </w:r>
      <w:r w:rsidR="00796565" w:rsidRPr="005C56D7">
        <w:rPr>
          <w:szCs w:val="24"/>
        </w:rPr>
        <w:t xml:space="preserve"> тип</w:t>
      </w:r>
      <w:r w:rsidR="00C20581" w:rsidRPr="005C56D7">
        <w:rPr>
          <w:szCs w:val="24"/>
        </w:rPr>
        <w:t>ов моделей</w:t>
      </w:r>
      <w:r w:rsidR="00796565" w:rsidRPr="005C56D7">
        <w:rPr>
          <w:szCs w:val="24"/>
        </w:rPr>
        <w:t xml:space="preserve"> участия </w:t>
      </w:r>
      <w:r w:rsidR="001E70AE" w:rsidRPr="005C56D7">
        <w:rPr>
          <w:szCs w:val="24"/>
        </w:rPr>
        <w:t>муниципалитетов на уровне федеральных округов</w:t>
      </w:r>
      <w:r w:rsidR="00C20581" w:rsidRPr="005C56D7">
        <w:rPr>
          <w:szCs w:val="24"/>
        </w:rPr>
        <w:t xml:space="preserve"> </w:t>
      </w:r>
      <w:r w:rsidR="00796565" w:rsidRPr="005C56D7">
        <w:rPr>
          <w:szCs w:val="24"/>
        </w:rPr>
        <w:t xml:space="preserve">в межмуниципальных </w:t>
      </w:r>
      <w:r w:rsidR="00796565" w:rsidRPr="005C56D7">
        <w:rPr>
          <w:i/>
          <w:szCs w:val="24"/>
        </w:rPr>
        <w:t>коммерческих</w:t>
      </w:r>
      <w:r w:rsidR="00796565" w:rsidRPr="005C56D7">
        <w:rPr>
          <w:szCs w:val="24"/>
        </w:rPr>
        <w:t xml:space="preserve"> организациях</w:t>
      </w:r>
      <w:r w:rsidR="003E6F7D">
        <w:rPr>
          <w:szCs w:val="24"/>
        </w:rPr>
        <w:t>.</w:t>
      </w:r>
    </w:p>
    <w:p w:rsidR="007607B5" w:rsidRPr="004942A5" w:rsidRDefault="007607B5" w:rsidP="00651C1A">
      <w:pPr>
        <w:ind w:firstLine="709"/>
        <w:jc w:val="both"/>
      </w:pPr>
      <w:r w:rsidRPr="004942A5">
        <w:t>Первая модель наблюдается в Северо-Западном, Южном и Дальневосточном округах, где</w:t>
      </w:r>
      <w:r w:rsidR="004942A5">
        <w:t xml:space="preserve"> </w:t>
      </w:r>
      <w:r w:rsidRPr="004942A5">
        <w:t xml:space="preserve">доля </w:t>
      </w:r>
      <w:r w:rsidR="004942A5" w:rsidRPr="004942A5">
        <w:t>МО, участвующих в</w:t>
      </w:r>
      <w:r w:rsidRPr="004942A5">
        <w:t xml:space="preserve"> межмуниципальны</w:t>
      </w:r>
      <w:r w:rsidR="004942A5" w:rsidRPr="004942A5">
        <w:t>х</w:t>
      </w:r>
      <w:r w:rsidRPr="004942A5">
        <w:t xml:space="preserve"> </w:t>
      </w:r>
      <w:r w:rsidR="004942A5" w:rsidRPr="004942A5">
        <w:t xml:space="preserve">коммерческих организациях, выше </w:t>
      </w:r>
      <w:proofErr w:type="spellStart"/>
      <w:r w:rsidR="004942A5" w:rsidRPr="004942A5">
        <w:t>среднероссийского</w:t>
      </w:r>
      <w:proofErr w:type="spellEnd"/>
      <w:r w:rsidR="004942A5" w:rsidRPr="004942A5">
        <w:t xml:space="preserve"> уровня</w:t>
      </w:r>
      <w:r w:rsidR="003C3837">
        <w:t>,</w:t>
      </w:r>
      <w:r w:rsidR="004942A5">
        <w:t xml:space="preserve"> </w:t>
      </w:r>
      <w:r w:rsidR="00595E31">
        <w:t>а</w:t>
      </w:r>
      <w:r w:rsidR="004942A5">
        <w:t xml:space="preserve"> высокая концентрация </w:t>
      </w:r>
      <w:r w:rsidR="00D24805">
        <w:t xml:space="preserve">числа </w:t>
      </w:r>
      <w:r w:rsidR="003C3837">
        <w:t xml:space="preserve">подобных муниципалитетов </w:t>
      </w:r>
      <w:r w:rsidR="00595E31">
        <w:t xml:space="preserve">фиксируется </w:t>
      </w:r>
      <w:r w:rsidR="003C3837">
        <w:t>в ограниченном числе регионов федерального округа. Например, в Дальневосточном ФО 88 из 99 МО, участвующих в межмуниципальных коммерческих организациях, концентрируется в Хабаровском крае.</w:t>
      </w:r>
      <w:r w:rsidR="004942A5">
        <w:t xml:space="preserve"> </w:t>
      </w:r>
    </w:p>
    <w:p w:rsidR="001D682A" w:rsidRPr="0063707A" w:rsidRDefault="00A40D79" w:rsidP="00651C1A">
      <w:pPr>
        <w:ind w:firstLine="709"/>
        <w:jc w:val="both"/>
        <w:rPr>
          <w:szCs w:val="24"/>
        </w:rPr>
      </w:pPr>
      <w:r>
        <w:t xml:space="preserve">Вторая модель характерна для Центрального, Приволжского, Уральского и Сибирского федеральных округов. Здесь доля </w:t>
      </w:r>
      <w:r w:rsidRPr="004942A5">
        <w:t xml:space="preserve">МО, участвующих в межмуниципальных коммерческих организациях, </w:t>
      </w:r>
      <w:r>
        <w:t>ниж</w:t>
      </w:r>
      <w:r w:rsidRPr="004942A5">
        <w:t xml:space="preserve">е </w:t>
      </w:r>
      <w:proofErr w:type="spellStart"/>
      <w:r w:rsidRPr="004942A5">
        <w:t>среднероссийско</w:t>
      </w:r>
      <w:r>
        <w:t>й</w:t>
      </w:r>
      <w:proofErr w:type="spellEnd"/>
      <w:r>
        <w:t>, но в коммерческих организациях межмуниципального сотрудничества участвуют муниципалитеты свыше трети субъектов федерации округа</w:t>
      </w:r>
      <w:r w:rsidR="00661F8C">
        <w:t xml:space="preserve">. Так, </w:t>
      </w:r>
      <w:r w:rsidR="00595E31">
        <w:t>муниципалитеты семи из восемнадцати субъектов РФ Центрального ФО</w:t>
      </w:r>
      <w:r>
        <w:t>, шести из четырнадцати субъектов Приволжско</w:t>
      </w:r>
      <w:r w:rsidR="00595E31">
        <w:t>го</w:t>
      </w:r>
      <w:r>
        <w:t xml:space="preserve"> ФО, </w:t>
      </w:r>
      <w:r w:rsidR="00595E31">
        <w:t>четыре</w:t>
      </w:r>
      <w:r>
        <w:t xml:space="preserve"> из </w:t>
      </w:r>
      <w:r w:rsidR="00595E31">
        <w:t>шес</w:t>
      </w:r>
      <w:r>
        <w:t>ти Уральско</w:t>
      </w:r>
      <w:r w:rsidR="00595E31">
        <w:t>го</w:t>
      </w:r>
      <w:r>
        <w:t xml:space="preserve"> ФО и </w:t>
      </w:r>
      <w:r w:rsidR="00595E31">
        <w:t>четыре</w:t>
      </w:r>
      <w:r>
        <w:t xml:space="preserve"> из десяти Сибирско</w:t>
      </w:r>
      <w:r w:rsidR="00595E31">
        <w:t>го</w:t>
      </w:r>
      <w:r>
        <w:t xml:space="preserve"> ФО</w:t>
      </w:r>
      <w:r w:rsidR="00661F8C">
        <w:t xml:space="preserve"> имеют межмуниципальные коммерческие организации</w:t>
      </w:r>
      <w:r>
        <w:t>.</w:t>
      </w:r>
    </w:p>
    <w:p w:rsidR="007A0DA3" w:rsidRPr="0058705A" w:rsidRDefault="0058705A" w:rsidP="00651C1A">
      <w:pPr>
        <w:ind w:firstLine="709"/>
        <w:jc w:val="both"/>
        <w:rPr>
          <w:szCs w:val="24"/>
        </w:rPr>
      </w:pPr>
      <w:r>
        <w:rPr>
          <w:szCs w:val="24"/>
        </w:rPr>
        <w:t xml:space="preserve">Третья модель характерна для </w:t>
      </w:r>
      <w:proofErr w:type="spellStart"/>
      <w:r>
        <w:rPr>
          <w:szCs w:val="24"/>
        </w:rPr>
        <w:t>Северо-Кавказского</w:t>
      </w:r>
      <w:proofErr w:type="spellEnd"/>
      <w:r>
        <w:rPr>
          <w:szCs w:val="24"/>
        </w:rPr>
        <w:t xml:space="preserve"> ФО, где </w:t>
      </w:r>
      <w:r w:rsidR="005473F6">
        <w:rPr>
          <w:szCs w:val="24"/>
        </w:rPr>
        <w:t>единичный факт</w:t>
      </w:r>
      <w:r>
        <w:rPr>
          <w:szCs w:val="24"/>
        </w:rPr>
        <w:t xml:space="preserve"> </w:t>
      </w:r>
      <w:r w:rsidRPr="0058705A">
        <w:rPr>
          <w:szCs w:val="24"/>
        </w:rPr>
        <w:t>участи</w:t>
      </w:r>
      <w:r w:rsidR="005473F6">
        <w:rPr>
          <w:szCs w:val="24"/>
        </w:rPr>
        <w:t>я</w:t>
      </w:r>
      <w:r w:rsidRPr="0058705A">
        <w:rPr>
          <w:szCs w:val="24"/>
        </w:rPr>
        <w:t xml:space="preserve"> МО в коммерческих организациях </w:t>
      </w:r>
      <w:r w:rsidR="00250D00">
        <w:rPr>
          <w:szCs w:val="24"/>
        </w:rPr>
        <w:t>в процессе</w:t>
      </w:r>
      <w:r w:rsidRPr="0058705A">
        <w:rPr>
          <w:szCs w:val="24"/>
        </w:rPr>
        <w:t xml:space="preserve"> </w:t>
      </w:r>
      <w:r w:rsidR="00A74C9D">
        <w:rPr>
          <w:szCs w:val="24"/>
        </w:rPr>
        <w:t>ММС</w:t>
      </w:r>
      <w:r w:rsidR="005473F6" w:rsidRPr="005473F6">
        <w:rPr>
          <w:szCs w:val="24"/>
        </w:rPr>
        <w:t xml:space="preserve"> </w:t>
      </w:r>
      <w:r w:rsidR="00A74C9D">
        <w:rPr>
          <w:szCs w:val="24"/>
        </w:rPr>
        <w:t>отмеч</w:t>
      </w:r>
      <w:r w:rsidR="005473F6">
        <w:rPr>
          <w:szCs w:val="24"/>
        </w:rPr>
        <w:t>ается лишь в Кабардино-Балкар</w:t>
      </w:r>
      <w:r w:rsidR="00A74C9D">
        <w:rPr>
          <w:szCs w:val="24"/>
        </w:rPr>
        <w:t xml:space="preserve">ии. </w:t>
      </w:r>
    </w:p>
    <w:p w:rsidR="007A0DA3" w:rsidRDefault="0044467B" w:rsidP="00651C1A">
      <w:pPr>
        <w:ind w:firstLine="709"/>
        <w:jc w:val="both"/>
        <w:rPr>
          <w:szCs w:val="24"/>
        </w:rPr>
      </w:pPr>
      <w:r w:rsidRPr="0058705A">
        <w:rPr>
          <w:szCs w:val="24"/>
        </w:rPr>
        <w:t xml:space="preserve">При этом в </w:t>
      </w:r>
      <w:r w:rsidRPr="0058705A">
        <w:t>ходе анализа не удалось обнаружить зависимости между уровнем экономического развития субъект</w:t>
      </w:r>
      <w:r w:rsidR="00250D00">
        <w:t>а</w:t>
      </w:r>
      <w:r w:rsidRPr="0058705A">
        <w:t xml:space="preserve"> РФ и </w:t>
      </w:r>
      <w:r w:rsidR="0076410C">
        <w:t>долей</w:t>
      </w:r>
      <w:r w:rsidRPr="0058705A">
        <w:t xml:space="preserve"> </w:t>
      </w:r>
      <w:r w:rsidR="00250D00">
        <w:t>его</w:t>
      </w:r>
      <w:r w:rsidRPr="0058705A">
        <w:t xml:space="preserve"> муниципал</w:t>
      </w:r>
      <w:r w:rsidR="00AF60B8">
        <w:t>ьных образований</w:t>
      </w:r>
      <w:r w:rsidR="0076410C">
        <w:t>, участвующих</w:t>
      </w:r>
      <w:r w:rsidRPr="0058705A">
        <w:t xml:space="preserve"> в процессах </w:t>
      </w:r>
      <w:r w:rsidR="00AF60B8">
        <w:t xml:space="preserve">межмуниципального </w:t>
      </w:r>
      <w:r w:rsidRPr="0058705A">
        <w:t>сотрудничества</w:t>
      </w:r>
      <w:r w:rsidR="00AF60B8">
        <w:t xml:space="preserve"> как </w:t>
      </w:r>
      <w:r w:rsidR="0076410C">
        <w:t xml:space="preserve">в виде </w:t>
      </w:r>
      <w:r w:rsidR="00AF60B8">
        <w:t xml:space="preserve">некоммерческих, так и </w:t>
      </w:r>
      <w:r w:rsidR="0076410C">
        <w:t xml:space="preserve">в виде </w:t>
      </w:r>
      <w:r w:rsidR="00AF60B8">
        <w:t>коммерческих организаций</w:t>
      </w:r>
      <w:r w:rsidRPr="0058705A">
        <w:t>.</w:t>
      </w:r>
    </w:p>
    <w:p w:rsidR="00810028" w:rsidRPr="00A2061B" w:rsidRDefault="00A74C9D" w:rsidP="00810028">
      <w:pPr>
        <w:pStyle w:val="a8"/>
        <w:shd w:val="clear" w:color="auto" w:fill="FFFFFF"/>
        <w:spacing w:before="0" w:beforeAutospacing="0" w:after="0" w:afterAutospacing="0"/>
        <w:ind w:firstLine="708"/>
        <w:jc w:val="both"/>
      </w:pPr>
      <w:r>
        <w:t>В</w:t>
      </w:r>
      <w:r w:rsidR="00810028">
        <w:t xml:space="preserve"> целом ММС</w:t>
      </w:r>
      <w:r w:rsidR="00D22988" w:rsidRPr="00D22988">
        <w:t xml:space="preserve"> </w:t>
      </w:r>
      <w:r w:rsidR="00D22988">
        <w:t>в РФ</w:t>
      </w:r>
      <w:r w:rsidR="00810028">
        <w:t xml:space="preserve"> развито недостаточно</w:t>
      </w:r>
      <w:r>
        <w:t xml:space="preserve">, что </w:t>
      </w:r>
      <w:r w:rsidR="00810028">
        <w:t>обусловлено исторически более коротким периодом его становления, чем</w:t>
      </w:r>
      <w:r>
        <w:t xml:space="preserve"> </w:t>
      </w:r>
      <w:r w:rsidR="00810028">
        <w:t>в странах Запада</w:t>
      </w:r>
      <w:r>
        <w:t>, и низкой</w:t>
      </w:r>
      <w:r w:rsidR="00810028">
        <w:t xml:space="preserve"> активность</w:t>
      </w:r>
      <w:r>
        <w:t>ю</w:t>
      </w:r>
      <w:r w:rsidR="00810028">
        <w:t xml:space="preserve"> гражданского общества</w:t>
      </w:r>
      <w:r>
        <w:t xml:space="preserve"> </w:t>
      </w:r>
      <w:proofErr w:type="gramStart"/>
      <w:r w:rsidR="00810028" w:rsidRPr="00A2061B">
        <w:rPr>
          <w:color w:val="FF0000"/>
        </w:rPr>
        <w:t xml:space="preserve">[ </w:t>
      </w:r>
      <w:proofErr w:type="gramEnd"/>
      <w:r w:rsidR="00810028" w:rsidRPr="00A2061B">
        <w:rPr>
          <w:color w:val="FF0000"/>
        </w:rPr>
        <w:t>2</w:t>
      </w:r>
      <w:r>
        <w:rPr>
          <w:color w:val="FF0000"/>
        </w:rPr>
        <w:t>; 3</w:t>
      </w:r>
      <w:r w:rsidR="00810028" w:rsidRPr="00A2061B">
        <w:t xml:space="preserve"> </w:t>
      </w:r>
      <w:r w:rsidR="00810028">
        <w:t>].</w:t>
      </w:r>
    </w:p>
    <w:p w:rsidR="00FC3479" w:rsidRDefault="00806870" w:rsidP="00651C1A">
      <w:pPr>
        <w:ind w:firstLine="709"/>
        <w:jc w:val="both"/>
        <w:rPr>
          <w:szCs w:val="24"/>
        </w:rPr>
      </w:pPr>
      <w:r>
        <w:rPr>
          <w:szCs w:val="24"/>
        </w:rPr>
        <w:lastRenderedPageBreak/>
        <w:t>Можно предположить, что р</w:t>
      </w:r>
      <w:r w:rsidR="00FB1A4F">
        <w:rPr>
          <w:szCs w:val="24"/>
        </w:rPr>
        <w:t>азвитию межмуниципального хозяйственного сотрудничества в форме хозяйственных обществ мешает несогласованность положений законодательства о МСУ с нормами гражданского законодательства. Законодательно установленные межмуниципальные хозяйственные общества, фонды и автономные НКО сложно рассматривать как приемлемые организационно-правовые формы.</w:t>
      </w:r>
      <w:r w:rsidR="00810028">
        <w:rPr>
          <w:szCs w:val="24"/>
        </w:rPr>
        <w:t xml:space="preserve"> </w:t>
      </w:r>
      <w:proofErr w:type="gramStart"/>
      <w:r w:rsidR="000F405F">
        <w:rPr>
          <w:szCs w:val="24"/>
        </w:rPr>
        <w:t>К п</w:t>
      </w:r>
      <w:r w:rsidR="00810028">
        <w:rPr>
          <w:szCs w:val="24"/>
        </w:rPr>
        <w:t>риводимы</w:t>
      </w:r>
      <w:r w:rsidR="000F405F">
        <w:rPr>
          <w:szCs w:val="24"/>
        </w:rPr>
        <w:t>м</w:t>
      </w:r>
      <w:r w:rsidR="00810028">
        <w:rPr>
          <w:szCs w:val="24"/>
        </w:rPr>
        <w:t xml:space="preserve"> в статистике Минюста данны</w:t>
      </w:r>
      <w:r w:rsidR="000F405F">
        <w:rPr>
          <w:szCs w:val="24"/>
        </w:rPr>
        <w:t>м</w:t>
      </w:r>
      <w:r w:rsidR="00810028">
        <w:rPr>
          <w:szCs w:val="24"/>
        </w:rPr>
        <w:t xml:space="preserve"> об организаци</w:t>
      </w:r>
      <w:r w:rsidR="000F405F">
        <w:rPr>
          <w:szCs w:val="24"/>
        </w:rPr>
        <w:t>и</w:t>
      </w:r>
      <w:r w:rsidR="00810028">
        <w:rPr>
          <w:szCs w:val="24"/>
        </w:rPr>
        <w:t xml:space="preserve"> ММС в виде 4,5 тыс</w:t>
      </w:r>
      <w:r w:rsidR="00D22988">
        <w:rPr>
          <w:szCs w:val="24"/>
        </w:rPr>
        <w:t>.</w:t>
      </w:r>
      <w:r w:rsidR="00810028">
        <w:rPr>
          <w:szCs w:val="24"/>
        </w:rPr>
        <w:t xml:space="preserve"> </w:t>
      </w:r>
      <w:r w:rsidR="00D22988">
        <w:rPr>
          <w:szCs w:val="24"/>
        </w:rPr>
        <w:t>муниципальных унитарных предприятий (МУП)</w:t>
      </w:r>
      <w:r w:rsidR="00810028">
        <w:rPr>
          <w:szCs w:val="24"/>
        </w:rPr>
        <w:t xml:space="preserve"> и 6,2 тыс. муниципальных бюджетных учреждений</w:t>
      </w:r>
      <w:r w:rsidR="00D22988">
        <w:rPr>
          <w:szCs w:val="24"/>
        </w:rPr>
        <w:t xml:space="preserve"> (МБУ)</w:t>
      </w:r>
      <w:r w:rsidR="00810028">
        <w:rPr>
          <w:rStyle w:val="a7"/>
          <w:szCs w:val="24"/>
        </w:rPr>
        <w:footnoteReference w:id="3"/>
      </w:r>
      <w:r w:rsidR="00D22988">
        <w:rPr>
          <w:szCs w:val="24"/>
        </w:rPr>
        <w:t xml:space="preserve">, следует </w:t>
      </w:r>
      <w:r w:rsidR="000F405F">
        <w:rPr>
          <w:szCs w:val="24"/>
        </w:rPr>
        <w:t>относиться критически</w:t>
      </w:r>
      <w:r w:rsidR="00D22988">
        <w:rPr>
          <w:szCs w:val="24"/>
        </w:rPr>
        <w:t>, так как</w:t>
      </w:r>
      <w:r w:rsidR="000F405F">
        <w:rPr>
          <w:szCs w:val="24"/>
        </w:rPr>
        <w:t>,</w:t>
      </w:r>
      <w:r w:rsidR="00D22988">
        <w:rPr>
          <w:szCs w:val="24"/>
        </w:rPr>
        <w:t xml:space="preserve"> </w:t>
      </w:r>
      <w:r w:rsidR="000F405F">
        <w:rPr>
          <w:szCs w:val="24"/>
        </w:rPr>
        <w:t xml:space="preserve">согласно ст. 113, 114, 123, 21 Гражданского кодекса, </w:t>
      </w:r>
      <w:r w:rsidR="00D22988">
        <w:rPr>
          <w:szCs w:val="24"/>
        </w:rPr>
        <w:t xml:space="preserve">создание межмуниципальных </w:t>
      </w:r>
      <w:proofErr w:type="spellStart"/>
      <w:r w:rsidR="00D22988">
        <w:rPr>
          <w:szCs w:val="24"/>
        </w:rPr>
        <w:t>МУПов</w:t>
      </w:r>
      <w:proofErr w:type="spellEnd"/>
      <w:r w:rsidR="00D22988">
        <w:rPr>
          <w:szCs w:val="24"/>
        </w:rPr>
        <w:t xml:space="preserve"> и МБУ недопустимо</w:t>
      </w:r>
      <w:r w:rsidR="005926A3">
        <w:rPr>
          <w:szCs w:val="24"/>
        </w:rPr>
        <w:t xml:space="preserve"> (</w:t>
      </w:r>
      <w:r w:rsidR="000F405F">
        <w:rPr>
          <w:szCs w:val="24"/>
        </w:rPr>
        <w:t xml:space="preserve">у </w:t>
      </w:r>
      <w:r>
        <w:rPr>
          <w:szCs w:val="24"/>
        </w:rPr>
        <w:t xml:space="preserve">таких </w:t>
      </w:r>
      <w:r w:rsidR="000F405F">
        <w:rPr>
          <w:szCs w:val="24"/>
        </w:rPr>
        <w:t>организаций</w:t>
      </w:r>
      <w:r>
        <w:rPr>
          <w:szCs w:val="24"/>
        </w:rPr>
        <w:t xml:space="preserve"> </w:t>
      </w:r>
      <w:r w:rsidR="000F405F">
        <w:rPr>
          <w:szCs w:val="24"/>
        </w:rPr>
        <w:t>лишь</w:t>
      </w:r>
      <w:r>
        <w:rPr>
          <w:szCs w:val="24"/>
        </w:rPr>
        <w:t xml:space="preserve"> один учредитель, а в межмуниципальной организации учредителей всегда не менее</w:t>
      </w:r>
      <w:r w:rsidR="000F405F">
        <w:rPr>
          <w:szCs w:val="24"/>
        </w:rPr>
        <w:t xml:space="preserve"> двух</w:t>
      </w:r>
      <w:r w:rsidR="005926A3">
        <w:rPr>
          <w:szCs w:val="24"/>
        </w:rPr>
        <w:t>)</w:t>
      </w:r>
      <w:r>
        <w:rPr>
          <w:szCs w:val="24"/>
        </w:rPr>
        <w:t>.</w:t>
      </w:r>
      <w:proofErr w:type="gramEnd"/>
    </w:p>
    <w:p w:rsidR="001718A2" w:rsidRPr="00090D71" w:rsidRDefault="00184D39" w:rsidP="00651C1A">
      <w:pPr>
        <w:ind w:firstLine="709"/>
        <w:jc w:val="both"/>
        <w:rPr>
          <w:szCs w:val="24"/>
        </w:rPr>
      </w:pPr>
      <w:r>
        <w:rPr>
          <w:szCs w:val="24"/>
        </w:rPr>
        <w:t>Необходимо внести изменения в ФЗ-131 и Г</w:t>
      </w:r>
      <w:r w:rsidR="00D02DE2">
        <w:rPr>
          <w:szCs w:val="24"/>
        </w:rPr>
        <w:t>ражданский кодекс</w:t>
      </w:r>
      <w:r>
        <w:rPr>
          <w:szCs w:val="24"/>
        </w:rPr>
        <w:t>, закрепив в ФЗ-131 понятие «</w:t>
      </w:r>
      <w:r w:rsidR="00D02DE2">
        <w:rPr>
          <w:szCs w:val="24"/>
        </w:rPr>
        <w:t>в</w:t>
      </w:r>
      <w:r>
        <w:rPr>
          <w:szCs w:val="24"/>
        </w:rPr>
        <w:t>опросы местного значения межмуниципального характера», перечень этих вопросов и порядок их решения. Устаревшие формы межмуниципальных хозяйственных обществ (З</w:t>
      </w:r>
      <w:proofErr w:type="gramStart"/>
      <w:r>
        <w:rPr>
          <w:szCs w:val="24"/>
        </w:rPr>
        <w:t>АО и ООО</w:t>
      </w:r>
      <w:proofErr w:type="gramEnd"/>
      <w:r>
        <w:rPr>
          <w:szCs w:val="24"/>
        </w:rPr>
        <w:t xml:space="preserve">) </w:t>
      </w:r>
      <w:r w:rsidR="00D02DE2">
        <w:rPr>
          <w:szCs w:val="24"/>
        </w:rPr>
        <w:t xml:space="preserve">следует </w:t>
      </w:r>
      <w:r>
        <w:rPr>
          <w:szCs w:val="24"/>
        </w:rPr>
        <w:t>заменить на МУП и МБУ.</w:t>
      </w:r>
    </w:p>
    <w:p w:rsidR="00090D71" w:rsidRPr="00090D71" w:rsidRDefault="00FB0F2E" w:rsidP="00D12E55">
      <w:pPr>
        <w:pStyle w:val="a8"/>
        <w:shd w:val="clear" w:color="auto" w:fill="FFFFFF"/>
        <w:spacing w:before="0" w:beforeAutospacing="0" w:after="0" w:afterAutospacing="0"/>
        <w:ind w:firstLine="708"/>
        <w:jc w:val="both"/>
      </w:pPr>
      <w:r w:rsidRPr="00631BDA">
        <w:t>В современных условиях</w:t>
      </w:r>
      <w:r w:rsidR="00090D71" w:rsidRPr="00631BDA">
        <w:t xml:space="preserve"> Правительство РФ </w:t>
      </w:r>
      <w:r w:rsidRPr="00631BDA">
        <w:t>пытается</w:t>
      </w:r>
      <w:r w:rsidR="00090D71" w:rsidRPr="00631BDA">
        <w:t xml:space="preserve"> разреш</w:t>
      </w:r>
      <w:r w:rsidRPr="00631BDA">
        <w:t>ить</w:t>
      </w:r>
      <w:r w:rsidR="00090D71" w:rsidRPr="00631BDA">
        <w:t xml:space="preserve"> </w:t>
      </w:r>
      <w:r w:rsidR="00AC508F">
        <w:t>названные</w:t>
      </w:r>
      <w:r w:rsidR="00090D71" w:rsidRPr="00631BDA">
        <w:t xml:space="preserve"> коллизи</w:t>
      </w:r>
      <w:r w:rsidR="00597C1D" w:rsidRPr="00631BDA">
        <w:t>и</w:t>
      </w:r>
      <w:r w:rsidRPr="00631BDA">
        <w:t xml:space="preserve">. </w:t>
      </w:r>
      <w:proofErr w:type="gramStart"/>
      <w:r w:rsidR="00090D71" w:rsidRPr="00631BDA">
        <w:t>В сентябре 2020 г. Минэкономразвития подготовило и разместило на федеральном портале проектов нормативно-правовых актов пакет законопроектов, направленных на правовое регулирование развития городских агломераций и совершенствование правовых механизмов межмуниципального сотрудничества</w:t>
      </w:r>
      <w:r w:rsidR="00090D71" w:rsidRPr="00631BDA">
        <w:rPr>
          <w:rStyle w:val="a7"/>
        </w:rPr>
        <w:footnoteReference w:id="4"/>
      </w:r>
      <w:r w:rsidR="00090D71" w:rsidRPr="00631BDA">
        <w:t>. В составе пакета - проект федерального закона "О городских агломерациях"</w:t>
      </w:r>
      <w:r w:rsidR="00090D71" w:rsidRPr="00631BDA">
        <w:rPr>
          <w:rStyle w:val="a7"/>
        </w:rPr>
        <w:footnoteReference w:id="5"/>
      </w:r>
      <w:r w:rsidR="00090D71" w:rsidRPr="00631BDA">
        <w:t xml:space="preserve"> и два законопроекта, которые корректируют смежные законы и вносят изменения в Гражданский кодекс РФ в связи с развитием межмуниципального сотрудничества в агломерациях</w:t>
      </w:r>
      <w:proofErr w:type="gramEnd"/>
      <w:r w:rsidR="00090D71" w:rsidRPr="00631BDA">
        <w:rPr>
          <w:rStyle w:val="a7"/>
        </w:rPr>
        <w:footnoteReference w:id="6"/>
      </w:r>
      <w:r w:rsidR="00090D71" w:rsidRPr="00631BDA">
        <w:t>. Проект базового закона направлен на создание правовых и экономических условий для развития городских агломераций, а предусмотренная законопроектом модель управления городскими агломерациями основана на создании механизмов межмуниципального сотрудничества</w:t>
      </w:r>
      <w:r w:rsidR="00D12E55">
        <w:t xml:space="preserve">. И </w:t>
      </w:r>
      <w:proofErr w:type="spellStart"/>
      <w:r w:rsidR="00D12E55">
        <w:t>хотя</w:t>
      </w:r>
      <w:r w:rsidR="00090D71" w:rsidRPr="00631BDA">
        <w:t>многие</w:t>
      </w:r>
      <w:proofErr w:type="spellEnd"/>
      <w:r w:rsidR="00090D71" w:rsidRPr="00631BDA">
        <w:t xml:space="preserve"> вопросы</w:t>
      </w:r>
      <w:r w:rsidR="00D12E55">
        <w:t xml:space="preserve"> законопроектов</w:t>
      </w:r>
      <w:r w:rsidR="00090D71" w:rsidRPr="00631BDA">
        <w:t>, требуют дальнейшей проработки и уточнения</w:t>
      </w:r>
      <w:r w:rsidR="00090D71" w:rsidRPr="00631BDA">
        <w:rPr>
          <w:rStyle w:val="a7"/>
        </w:rPr>
        <w:footnoteReference w:id="7"/>
      </w:r>
      <w:r w:rsidR="00090D71" w:rsidRPr="00631BDA">
        <w:t>, обсуждение и</w:t>
      </w:r>
      <w:r w:rsidR="00D12E55">
        <w:t xml:space="preserve"> их</w:t>
      </w:r>
      <w:r w:rsidR="00090D71" w:rsidRPr="00631BDA">
        <w:t xml:space="preserve"> принятие может снять </w:t>
      </w:r>
      <w:r w:rsidR="00D02DE2">
        <w:t>часть</w:t>
      </w:r>
      <w:r w:rsidR="00090D71" w:rsidRPr="00631BDA">
        <w:t xml:space="preserve"> проблем в развитии межмуниципального «хозяйственного» сотрудничества</w:t>
      </w:r>
      <w:r w:rsidR="007A0DA3" w:rsidRPr="00631BDA">
        <w:t xml:space="preserve"> в России</w:t>
      </w:r>
      <w:r w:rsidR="00090D71" w:rsidRPr="00631BDA">
        <w:t>.</w:t>
      </w:r>
    </w:p>
    <w:p w:rsidR="008D4F5D" w:rsidRDefault="008D4F5D" w:rsidP="00520FBF">
      <w:pPr>
        <w:jc w:val="center"/>
        <w:rPr>
          <w:b/>
          <w:szCs w:val="24"/>
        </w:rPr>
      </w:pPr>
    </w:p>
    <w:p w:rsidR="00FE6448" w:rsidRPr="00520FBF" w:rsidRDefault="00520FBF" w:rsidP="00520FBF">
      <w:pPr>
        <w:jc w:val="center"/>
        <w:rPr>
          <w:b/>
          <w:szCs w:val="24"/>
        </w:rPr>
      </w:pPr>
      <w:r w:rsidRPr="00520FBF">
        <w:rPr>
          <w:b/>
          <w:szCs w:val="24"/>
        </w:rPr>
        <w:t>Библиографический список</w:t>
      </w:r>
    </w:p>
    <w:p w:rsidR="00520FBF" w:rsidRPr="005B3BAE" w:rsidRDefault="00520FBF" w:rsidP="008D06C5">
      <w:pPr>
        <w:ind w:firstLine="709"/>
        <w:jc w:val="both"/>
        <w:rPr>
          <w:szCs w:val="24"/>
        </w:rPr>
      </w:pPr>
      <w:r w:rsidRPr="005B3BAE">
        <w:rPr>
          <w:szCs w:val="24"/>
        </w:rPr>
        <w:t>1.</w:t>
      </w:r>
      <w:r w:rsidR="008D06C5" w:rsidRPr="005B3BAE">
        <w:t xml:space="preserve"> </w:t>
      </w:r>
      <w:r w:rsidR="006B08D0" w:rsidRPr="006B08D0">
        <w:rPr>
          <w:szCs w:val="24"/>
        </w:rPr>
        <w:t>Барабаш, Е. С. Межмуниципальное взаимодействие: потенциал и механизм реализации / Е. С. Барабаш, С. Н. Леонов</w:t>
      </w:r>
      <w:proofErr w:type="gramStart"/>
      <w:r w:rsidR="006B08D0" w:rsidRPr="006B08D0">
        <w:rPr>
          <w:szCs w:val="24"/>
        </w:rPr>
        <w:t xml:space="preserve"> ;</w:t>
      </w:r>
      <w:proofErr w:type="gramEnd"/>
      <w:r w:rsidR="006B08D0" w:rsidRPr="006B08D0">
        <w:rPr>
          <w:szCs w:val="24"/>
        </w:rPr>
        <w:t xml:space="preserve"> Хабаровская государственная академия экономики </w:t>
      </w:r>
      <w:r w:rsidR="006B08D0">
        <w:rPr>
          <w:szCs w:val="24"/>
        </w:rPr>
        <w:t xml:space="preserve">и </w:t>
      </w:r>
      <w:r w:rsidR="006B08D0" w:rsidRPr="006B08D0">
        <w:rPr>
          <w:szCs w:val="24"/>
        </w:rPr>
        <w:t>права. – Хабаровск</w:t>
      </w:r>
      <w:proofErr w:type="gramStart"/>
      <w:r w:rsidR="006B08D0" w:rsidRPr="006B08D0">
        <w:rPr>
          <w:szCs w:val="24"/>
        </w:rPr>
        <w:t xml:space="preserve"> :</w:t>
      </w:r>
      <w:proofErr w:type="gramEnd"/>
      <w:r w:rsidR="006B08D0" w:rsidRPr="006B08D0">
        <w:rPr>
          <w:szCs w:val="24"/>
        </w:rPr>
        <w:t xml:space="preserve"> Хабаровский государственный университет экономики и права, 2013. – 188 с. – ISBN 978-5-7823-0612-0.</w:t>
      </w:r>
    </w:p>
    <w:p w:rsidR="00615934" w:rsidRPr="00ED78C1" w:rsidRDefault="00520FBF" w:rsidP="008D06C5">
      <w:pPr>
        <w:ind w:firstLine="709"/>
        <w:jc w:val="both"/>
        <w:rPr>
          <w:rFonts w:cs="Times New Roman"/>
          <w:szCs w:val="24"/>
        </w:rPr>
      </w:pPr>
      <w:r w:rsidRPr="00C55ED6">
        <w:rPr>
          <w:szCs w:val="24"/>
        </w:rPr>
        <w:t>2.</w:t>
      </w:r>
      <w:r w:rsidR="00955C57" w:rsidRPr="00C55ED6">
        <w:t xml:space="preserve"> </w:t>
      </w:r>
      <w:r w:rsidR="00615934" w:rsidRPr="00615934">
        <w:rPr>
          <w:szCs w:val="24"/>
        </w:rPr>
        <w:t>Ворошилов, Н. В. Межмуниципальное сотрудничество в России: состояние, проблемы и перспективы развития / Н. В. Ворошилов // Экономические и социальные перемены: факты, тенденции, прогноз. – 2021. – Т. 14. – № 6. – С. 141-159. – DOI 10.</w:t>
      </w:r>
      <w:r w:rsidR="00615934" w:rsidRPr="00ED78C1">
        <w:rPr>
          <w:rFonts w:cs="Times New Roman"/>
          <w:szCs w:val="24"/>
        </w:rPr>
        <w:t>15838/esc.2021.6.78.8.</w:t>
      </w:r>
    </w:p>
    <w:p w:rsidR="00ED78C1" w:rsidRPr="008E3CCC" w:rsidRDefault="00ED78C1" w:rsidP="008D06C5">
      <w:pPr>
        <w:ind w:firstLine="709"/>
        <w:jc w:val="both"/>
        <w:rPr>
          <w:rFonts w:cs="Times New Roman"/>
          <w:szCs w:val="24"/>
        </w:rPr>
      </w:pPr>
      <w:r w:rsidRPr="008E3CCC">
        <w:rPr>
          <w:rFonts w:cs="Times New Roman"/>
          <w:szCs w:val="24"/>
          <w:shd w:val="clear" w:color="auto" w:fill="F5F5F5"/>
        </w:rPr>
        <w:t>3. Леонов, С. Н. Структурные и финансовые аспекты реформирования местного самоуправления в России. 30 лет поиска / С. Н. Леонов // Известия Байкальского государственного университета. – 2021. – Т. 31. – № 2. – С. 129-139. – DOI 10.17150/2500-2759.2021.31(2).129-139</w:t>
      </w:r>
    </w:p>
    <w:p w:rsidR="00520FBF" w:rsidRPr="0013643A" w:rsidRDefault="00A74C9D" w:rsidP="008D06C5">
      <w:pPr>
        <w:ind w:firstLine="709"/>
        <w:jc w:val="both"/>
        <w:rPr>
          <w:szCs w:val="24"/>
        </w:rPr>
      </w:pPr>
      <w:r w:rsidRPr="0013643A">
        <w:rPr>
          <w:szCs w:val="24"/>
        </w:rPr>
        <w:lastRenderedPageBreak/>
        <w:t>4</w:t>
      </w:r>
      <w:r w:rsidR="00615934" w:rsidRPr="0013643A">
        <w:rPr>
          <w:szCs w:val="24"/>
        </w:rPr>
        <w:t xml:space="preserve">. </w:t>
      </w:r>
      <w:r w:rsidR="00B95169" w:rsidRPr="0013643A">
        <w:rPr>
          <w:szCs w:val="24"/>
        </w:rPr>
        <w:t>Леонов, С. Н. Финансовые результаты реформы местного самоуправления. Опыт регионов Дальнего Востока / С. Н. Леонов // Экономические и социальные перемены: факты, тенденции, прогноз. – 2021. – Т. 14. – № 6. – С. 160-175. – DOI 10.15838/esc.2021.6.78.9.</w:t>
      </w:r>
    </w:p>
    <w:p w:rsidR="00973340" w:rsidRPr="00ED106A" w:rsidRDefault="00A74C9D" w:rsidP="008D06C5">
      <w:pPr>
        <w:ind w:firstLine="709"/>
        <w:jc w:val="both"/>
        <w:rPr>
          <w:szCs w:val="24"/>
        </w:rPr>
      </w:pPr>
      <w:r w:rsidRPr="0013643A">
        <w:rPr>
          <w:szCs w:val="24"/>
        </w:rPr>
        <w:t>5</w:t>
      </w:r>
      <w:r w:rsidR="00973340" w:rsidRPr="0013643A">
        <w:rPr>
          <w:szCs w:val="24"/>
        </w:rPr>
        <w:t>.</w:t>
      </w:r>
      <w:r w:rsidR="00DF7E74" w:rsidRPr="0013643A">
        <w:t xml:space="preserve"> </w:t>
      </w:r>
      <w:proofErr w:type="spellStart"/>
      <w:r w:rsidR="00DF7E74" w:rsidRPr="0013643A">
        <w:rPr>
          <w:szCs w:val="24"/>
        </w:rPr>
        <w:t>Печенская-Полищук</w:t>
      </w:r>
      <w:proofErr w:type="spellEnd"/>
      <w:r w:rsidR="00DF7E74" w:rsidRPr="0013643A">
        <w:rPr>
          <w:szCs w:val="24"/>
        </w:rPr>
        <w:t>, М. А. Инструменты и принципы перераспределения бюджетных</w:t>
      </w:r>
      <w:r w:rsidR="00DF7E74" w:rsidRPr="00DF7E74">
        <w:rPr>
          <w:szCs w:val="24"/>
        </w:rPr>
        <w:t xml:space="preserve"> ресурсов в регионе / М. А. </w:t>
      </w:r>
      <w:proofErr w:type="spellStart"/>
      <w:r w:rsidR="00DF7E74" w:rsidRPr="00DF7E74">
        <w:rPr>
          <w:szCs w:val="24"/>
        </w:rPr>
        <w:t>Печенская-Полищук</w:t>
      </w:r>
      <w:proofErr w:type="spellEnd"/>
      <w:r w:rsidR="00DF7E74" w:rsidRPr="00DF7E74">
        <w:rPr>
          <w:szCs w:val="24"/>
        </w:rPr>
        <w:t xml:space="preserve"> // Экономические и социальные перемены: факты, тенденции, прогноз. – 2020. – Т. 13. – № 2. – С. 71-88. – DOI 10.</w:t>
      </w:r>
      <w:r w:rsidR="00DF7E74" w:rsidRPr="00ED106A">
        <w:rPr>
          <w:szCs w:val="24"/>
        </w:rPr>
        <w:t>15838/esc.2020.2.68.5.</w:t>
      </w:r>
    </w:p>
    <w:p w:rsidR="00520FBF" w:rsidRPr="00ED106A" w:rsidRDefault="00520FBF" w:rsidP="00520FBF">
      <w:pPr>
        <w:ind w:firstLine="709"/>
        <w:rPr>
          <w:szCs w:val="24"/>
        </w:rPr>
      </w:pPr>
    </w:p>
    <w:p w:rsidR="00520FBF" w:rsidRPr="00520FBF" w:rsidRDefault="00520FBF" w:rsidP="00520FBF">
      <w:pPr>
        <w:ind w:firstLine="709"/>
        <w:jc w:val="center"/>
        <w:rPr>
          <w:b/>
          <w:szCs w:val="24"/>
        </w:rPr>
      </w:pPr>
      <w:r w:rsidRPr="00520FBF">
        <w:rPr>
          <w:b/>
          <w:szCs w:val="24"/>
        </w:rPr>
        <w:t>Информация об автор</w:t>
      </w:r>
      <w:r>
        <w:rPr>
          <w:b/>
          <w:szCs w:val="24"/>
        </w:rPr>
        <w:t>ах</w:t>
      </w:r>
    </w:p>
    <w:p w:rsidR="00520FBF" w:rsidRPr="004C3264" w:rsidRDefault="00520FBF" w:rsidP="000E302D">
      <w:pPr>
        <w:ind w:firstLine="709"/>
        <w:jc w:val="both"/>
        <w:rPr>
          <w:szCs w:val="24"/>
        </w:rPr>
      </w:pPr>
      <w:r w:rsidRPr="00A234BE">
        <w:rPr>
          <w:b/>
          <w:szCs w:val="24"/>
        </w:rPr>
        <w:t>Леонов Сергей Николаевич</w:t>
      </w:r>
      <w:r>
        <w:rPr>
          <w:szCs w:val="24"/>
        </w:rPr>
        <w:t xml:space="preserve"> (Россия, Хабаровск) – доктор экономических наук, профессор, ведущий научный сотрудник Института экономических исследований ДВО РАН (Хабаровск-42, 680042, Тихоокеанская, 153</w:t>
      </w:r>
      <w:r w:rsidRPr="004C3264">
        <w:rPr>
          <w:szCs w:val="24"/>
        </w:rPr>
        <w:t xml:space="preserve">, </w:t>
      </w:r>
      <w:hyperlink r:id="rId14" w:history="1">
        <w:r w:rsidRPr="004C3264">
          <w:rPr>
            <w:rStyle w:val="a4"/>
            <w:color w:val="auto"/>
            <w:szCs w:val="24"/>
            <w:u w:val="none"/>
          </w:rPr>
          <w:t>Leonov@ecrin.ru</w:t>
        </w:r>
      </w:hyperlink>
      <w:r w:rsidRPr="004C3264">
        <w:rPr>
          <w:szCs w:val="24"/>
        </w:rPr>
        <w:t>)</w:t>
      </w:r>
    </w:p>
    <w:p w:rsidR="00520FBF" w:rsidRPr="00935992" w:rsidRDefault="00520FBF" w:rsidP="000E302D">
      <w:pPr>
        <w:ind w:firstLine="709"/>
        <w:jc w:val="both"/>
        <w:rPr>
          <w:szCs w:val="24"/>
        </w:rPr>
      </w:pPr>
      <w:r w:rsidRPr="00A234BE">
        <w:rPr>
          <w:b/>
          <w:szCs w:val="24"/>
        </w:rPr>
        <w:t>Барабаш Евгения Сергеевна</w:t>
      </w:r>
      <w:r w:rsidRPr="004C3264">
        <w:rPr>
          <w:szCs w:val="24"/>
        </w:rPr>
        <w:t xml:space="preserve"> (Россия, Хабаровск) – кандидат экономических наук, заведующая кафедрой </w:t>
      </w:r>
      <w:r w:rsidR="004C3264" w:rsidRPr="004C3264">
        <w:rPr>
          <w:szCs w:val="24"/>
        </w:rPr>
        <w:t xml:space="preserve">экономики </w:t>
      </w:r>
      <w:r w:rsidR="004C3264" w:rsidRPr="00935992">
        <w:rPr>
          <w:szCs w:val="24"/>
        </w:rPr>
        <w:t xml:space="preserve">и управления Тихоокеанской высшей школы экономики и управления (Хабаровск, 680000, Тургенева, 48, </w:t>
      </w:r>
      <w:r w:rsidR="004C3264" w:rsidRPr="00935992">
        <w:rPr>
          <w:szCs w:val="24"/>
          <w:lang w:val="en-US"/>
        </w:rPr>
        <w:t>J</w:t>
      </w:r>
      <w:proofErr w:type="spellStart"/>
      <w:r w:rsidR="004C3264" w:rsidRPr="00935992">
        <w:rPr>
          <w:szCs w:val="24"/>
        </w:rPr>
        <w:t>ane_barabash@mail.ru</w:t>
      </w:r>
      <w:proofErr w:type="spellEnd"/>
      <w:r w:rsidR="004C3264" w:rsidRPr="00935992">
        <w:rPr>
          <w:szCs w:val="24"/>
        </w:rPr>
        <w:t>)</w:t>
      </w:r>
    </w:p>
    <w:p w:rsidR="00520FBF" w:rsidRPr="00935992" w:rsidRDefault="00520FBF" w:rsidP="00520FBF">
      <w:pPr>
        <w:rPr>
          <w:b/>
        </w:rPr>
      </w:pPr>
    </w:p>
    <w:p w:rsidR="002C41B3" w:rsidRPr="00F85B10" w:rsidRDefault="002C41B3" w:rsidP="00520FBF">
      <w:pPr>
        <w:jc w:val="right"/>
        <w:rPr>
          <w:rFonts w:eastAsia="Times New Roman" w:cs="Times New Roman"/>
          <w:b/>
          <w:szCs w:val="24"/>
          <w:lang w:val="en-US" w:eastAsia="ru-RU"/>
        </w:rPr>
      </w:pPr>
      <w:proofErr w:type="spellStart"/>
      <w:r w:rsidRPr="0033503D">
        <w:rPr>
          <w:rFonts w:eastAsia="Times New Roman" w:cs="Times New Roman"/>
          <w:b/>
          <w:szCs w:val="24"/>
          <w:lang w:val="en-US" w:eastAsia="ru-RU"/>
        </w:rPr>
        <w:t>Leonov</w:t>
      </w:r>
      <w:proofErr w:type="spellEnd"/>
      <w:r w:rsidRPr="00F85B10">
        <w:rPr>
          <w:rFonts w:eastAsia="Times New Roman" w:cs="Times New Roman"/>
          <w:b/>
          <w:szCs w:val="24"/>
          <w:lang w:val="en-US" w:eastAsia="ru-RU"/>
        </w:rPr>
        <w:t xml:space="preserve"> </w:t>
      </w:r>
      <w:r w:rsidRPr="0033503D">
        <w:rPr>
          <w:rFonts w:eastAsia="Times New Roman" w:cs="Times New Roman"/>
          <w:b/>
          <w:szCs w:val="24"/>
          <w:lang w:val="en-US" w:eastAsia="ru-RU"/>
        </w:rPr>
        <w:t>S.N</w:t>
      </w:r>
    </w:p>
    <w:p w:rsidR="00520FBF" w:rsidRPr="00F85B10" w:rsidRDefault="002C41B3" w:rsidP="00520FBF">
      <w:pPr>
        <w:jc w:val="right"/>
        <w:rPr>
          <w:b/>
          <w:lang w:val="en-US"/>
        </w:rPr>
      </w:pPr>
      <w:proofErr w:type="spellStart"/>
      <w:r w:rsidRPr="0033503D">
        <w:rPr>
          <w:rFonts w:eastAsia="Times New Roman" w:cs="Times New Roman"/>
          <w:b/>
          <w:szCs w:val="24"/>
          <w:lang w:val="en-US" w:eastAsia="ru-RU"/>
        </w:rPr>
        <w:t>Barabash</w:t>
      </w:r>
      <w:proofErr w:type="spellEnd"/>
      <w:r w:rsidRPr="0033503D">
        <w:rPr>
          <w:rFonts w:eastAsia="Times New Roman" w:cs="Times New Roman"/>
          <w:b/>
          <w:szCs w:val="24"/>
          <w:lang w:val="en-US" w:eastAsia="ru-RU"/>
        </w:rPr>
        <w:t xml:space="preserve"> E.S</w:t>
      </w:r>
      <w:r w:rsidR="00520FBF" w:rsidRPr="00F85B10">
        <w:rPr>
          <w:b/>
          <w:lang w:val="en-US"/>
        </w:rPr>
        <w:t>.</w:t>
      </w:r>
    </w:p>
    <w:p w:rsidR="00520FBF" w:rsidRPr="00F85B10" w:rsidRDefault="00520FBF" w:rsidP="00520FBF">
      <w:pPr>
        <w:jc w:val="right"/>
        <w:rPr>
          <w:b/>
          <w:lang w:val="en-US"/>
        </w:rPr>
      </w:pPr>
    </w:p>
    <w:p w:rsidR="00520FBF" w:rsidRPr="003A4923" w:rsidRDefault="003A4923" w:rsidP="003A4923">
      <w:pPr>
        <w:pStyle w:val="HTML"/>
        <w:shd w:val="clear" w:color="auto" w:fill="F8F9FA"/>
        <w:jc w:val="center"/>
        <w:rPr>
          <w:rFonts w:ascii="Times New Roman" w:hAnsi="Times New Roman" w:cs="Times New Roman"/>
          <w:b/>
          <w:sz w:val="24"/>
          <w:szCs w:val="24"/>
          <w:lang w:val="en-US"/>
        </w:rPr>
      </w:pPr>
      <w:r w:rsidRPr="003A4923">
        <w:rPr>
          <w:rStyle w:val="y2iqfc"/>
          <w:rFonts w:ascii="Times New Roman" w:hAnsi="Times New Roman" w:cs="Times New Roman"/>
          <w:b/>
          <w:color w:val="202124"/>
          <w:sz w:val="24"/>
          <w:szCs w:val="24"/>
          <w:lang/>
        </w:rPr>
        <w:t xml:space="preserve">FEATURES AND </w:t>
      </w:r>
      <w:r w:rsidR="00F2793C" w:rsidRPr="003A4923">
        <w:rPr>
          <w:rStyle w:val="y2iqfc"/>
          <w:rFonts w:ascii="Times New Roman" w:hAnsi="Times New Roman" w:cs="Times New Roman"/>
          <w:b/>
          <w:color w:val="202124"/>
          <w:sz w:val="24"/>
          <w:szCs w:val="24"/>
          <w:lang w:val="en-US"/>
        </w:rPr>
        <w:t>SPATIAL SPECIFICITY OF INTER-</w:t>
      </w:r>
      <w:r w:rsidR="00F2793C" w:rsidRPr="003A4923">
        <w:rPr>
          <w:rStyle w:val="y2iqfc"/>
          <w:rFonts w:ascii="Times New Roman" w:hAnsi="Times New Roman" w:cs="Times New Roman"/>
          <w:b/>
          <w:sz w:val="24"/>
          <w:szCs w:val="24"/>
          <w:lang w:val="en-US"/>
        </w:rPr>
        <w:t>MUNICIPAL COOPERATION IN THE RUSSIAN FEDERATION</w:t>
      </w:r>
    </w:p>
    <w:p w:rsidR="004A3A27" w:rsidRPr="004B3A42" w:rsidRDefault="00F2793C" w:rsidP="004A3A27">
      <w:pPr>
        <w:jc w:val="both"/>
        <w:rPr>
          <w:rFonts w:cs="Times New Roman"/>
          <w:i/>
          <w:szCs w:val="24"/>
          <w:lang w:val="en-US"/>
        </w:rPr>
      </w:pPr>
      <w:proofErr w:type="gramStart"/>
      <w:r w:rsidRPr="0033503D">
        <w:rPr>
          <w:rStyle w:val="y2iqfc"/>
          <w:rFonts w:cs="Times New Roman"/>
          <w:b/>
          <w:szCs w:val="24"/>
          <w:lang w:val="en-US"/>
        </w:rPr>
        <w:t>Annotation</w:t>
      </w:r>
      <w:r w:rsidRPr="00F2793C">
        <w:rPr>
          <w:rStyle w:val="y2iqfc"/>
          <w:rFonts w:cs="Times New Roman"/>
          <w:i/>
          <w:szCs w:val="24"/>
          <w:lang w:val="en-US"/>
        </w:rPr>
        <w:t>.</w:t>
      </w:r>
      <w:proofErr w:type="gramEnd"/>
      <w:r w:rsidRPr="0033503D">
        <w:rPr>
          <w:rStyle w:val="y2iqfc"/>
          <w:rFonts w:cs="Times New Roman"/>
          <w:i/>
          <w:szCs w:val="24"/>
          <w:lang w:val="en-US"/>
        </w:rPr>
        <w:t xml:space="preserve"> No relationship has been found between the level of economic development of the subjects of the Russian Federation and the degree of participation of the municipalities in the </w:t>
      </w:r>
      <w:r w:rsidR="003F54A8" w:rsidRPr="0033503D">
        <w:rPr>
          <w:rStyle w:val="y2iqfc"/>
          <w:rFonts w:cs="Times New Roman"/>
          <w:color w:val="202124"/>
          <w:szCs w:val="24"/>
          <w:lang w:val="en-US"/>
        </w:rPr>
        <w:t>inter-</w:t>
      </w:r>
      <w:r w:rsidR="003F54A8" w:rsidRPr="0033503D">
        <w:rPr>
          <w:rStyle w:val="y2iqfc"/>
          <w:rFonts w:cs="Times New Roman"/>
          <w:szCs w:val="24"/>
          <w:lang w:val="en-US"/>
        </w:rPr>
        <w:t>municipal cooperation</w:t>
      </w:r>
      <w:r w:rsidRPr="0033503D">
        <w:rPr>
          <w:rStyle w:val="y2iqfc"/>
          <w:rFonts w:cs="Times New Roman"/>
          <w:i/>
          <w:szCs w:val="24"/>
          <w:lang w:val="en-US"/>
        </w:rPr>
        <w:t>. It is shown that at the level of macro-regions, the municipalities of the North-Western, Southern and Far Eastern federal districts are most actively involved in the activities of inter-municipal commercial organizations.</w:t>
      </w:r>
    </w:p>
    <w:p w:rsidR="00F2793C" w:rsidRPr="008E7C20" w:rsidRDefault="00F2793C" w:rsidP="004A3A27">
      <w:pPr>
        <w:jc w:val="both"/>
        <w:rPr>
          <w:rStyle w:val="y2iqfc"/>
          <w:rFonts w:cs="Times New Roman"/>
          <w:i/>
          <w:szCs w:val="24"/>
          <w:lang w:val="en-US"/>
        </w:rPr>
      </w:pPr>
      <w:r w:rsidRPr="0033503D">
        <w:rPr>
          <w:rStyle w:val="y2iqfc"/>
          <w:rFonts w:cs="Times New Roman"/>
          <w:b/>
          <w:szCs w:val="24"/>
          <w:lang w:val="en-US"/>
        </w:rPr>
        <w:t>Key words</w:t>
      </w:r>
      <w:r w:rsidRPr="00F2793C">
        <w:rPr>
          <w:rStyle w:val="y2iqfc"/>
          <w:rFonts w:cs="Times New Roman"/>
          <w:i/>
          <w:szCs w:val="24"/>
          <w:lang w:val="en-US"/>
        </w:rPr>
        <w:t>:</w:t>
      </w:r>
      <w:r w:rsidRPr="0033503D">
        <w:rPr>
          <w:rStyle w:val="y2iqfc"/>
          <w:rFonts w:cs="Times New Roman"/>
          <w:i/>
          <w:szCs w:val="24"/>
          <w:lang w:val="en-US"/>
        </w:rPr>
        <w:t xml:space="preserve"> municipal formations; inter</w:t>
      </w:r>
      <w:r w:rsidR="008E7C20" w:rsidRPr="0033503D">
        <w:rPr>
          <w:rStyle w:val="y2iqfc"/>
          <w:rFonts w:cs="Times New Roman"/>
          <w:i/>
          <w:szCs w:val="24"/>
          <w:lang w:val="en-US"/>
        </w:rPr>
        <w:t>-</w:t>
      </w:r>
      <w:r w:rsidRPr="0033503D">
        <w:rPr>
          <w:rStyle w:val="y2iqfc"/>
          <w:rFonts w:cs="Times New Roman"/>
          <w:i/>
          <w:szCs w:val="24"/>
          <w:lang w:val="en-US"/>
        </w:rPr>
        <w:t>municipal cooperation</w:t>
      </w:r>
    </w:p>
    <w:p w:rsidR="004B3A42" w:rsidRPr="008E7C20" w:rsidRDefault="004B3A42" w:rsidP="004A3A27">
      <w:pPr>
        <w:jc w:val="both"/>
        <w:rPr>
          <w:rFonts w:cs="Times New Roman"/>
          <w:i/>
          <w:szCs w:val="24"/>
          <w:lang w:val="en-US"/>
        </w:rPr>
      </w:pPr>
    </w:p>
    <w:p w:rsidR="00520FBF" w:rsidRPr="006B08D0" w:rsidRDefault="004B3A42" w:rsidP="004B3A42">
      <w:pPr>
        <w:jc w:val="center"/>
        <w:rPr>
          <w:rStyle w:val="y2iqfc"/>
          <w:rFonts w:cs="Times New Roman"/>
          <w:b/>
          <w:szCs w:val="24"/>
          <w:lang w:val="en-US"/>
        </w:rPr>
      </w:pPr>
      <w:r w:rsidRPr="006B08D0">
        <w:rPr>
          <w:rStyle w:val="y2iqfc"/>
          <w:rFonts w:cs="Times New Roman"/>
          <w:b/>
          <w:szCs w:val="24"/>
          <w:lang w:val="en-US"/>
        </w:rPr>
        <w:t>Bibliographic list</w:t>
      </w:r>
    </w:p>
    <w:p w:rsidR="004B3A42" w:rsidRPr="00D0472A" w:rsidRDefault="004B3A42" w:rsidP="000E302D">
      <w:pPr>
        <w:ind w:firstLine="708"/>
        <w:jc w:val="both"/>
        <w:rPr>
          <w:rStyle w:val="y2iqfc"/>
          <w:rFonts w:cs="Times New Roman"/>
          <w:szCs w:val="24"/>
          <w:lang w:val="en-US"/>
        </w:rPr>
      </w:pPr>
      <w:proofErr w:type="gramStart"/>
      <w:r w:rsidRPr="00D0472A">
        <w:rPr>
          <w:rStyle w:val="y2iqfc"/>
          <w:rFonts w:cs="Times New Roman"/>
          <w:szCs w:val="24"/>
          <w:lang w:val="en-US"/>
        </w:rPr>
        <w:t>1.</w:t>
      </w:r>
      <w:r w:rsidRPr="0033503D">
        <w:rPr>
          <w:rStyle w:val="y2iqfc"/>
          <w:rFonts w:cs="Times New Roman"/>
          <w:szCs w:val="24"/>
          <w:lang w:val="en-US"/>
        </w:rPr>
        <w:t>Barabash</w:t>
      </w:r>
      <w:proofErr w:type="gramEnd"/>
      <w:r w:rsidRPr="0033503D">
        <w:rPr>
          <w:rStyle w:val="y2iqfc"/>
          <w:rFonts w:cs="Times New Roman"/>
          <w:szCs w:val="24"/>
          <w:lang w:val="en-US"/>
        </w:rPr>
        <w:t xml:space="preserve">, E. S. Inter-municipal interaction: potential and implementation mechanism / E. S. </w:t>
      </w:r>
      <w:proofErr w:type="spellStart"/>
      <w:r w:rsidRPr="0033503D">
        <w:rPr>
          <w:rStyle w:val="y2iqfc"/>
          <w:rFonts w:cs="Times New Roman"/>
          <w:szCs w:val="24"/>
          <w:lang w:val="en-US"/>
        </w:rPr>
        <w:t>Barabash</w:t>
      </w:r>
      <w:proofErr w:type="spellEnd"/>
      <w:r w:rsidRPr="0033503D">
        <w:rPr>
          <w:rStyle w:val="y2iqfc"/>
          <w:rFonts w:cs="Times New Roman"/>
          <w:szCs w:val="24"/>
          <w:lang w:val="en-US"/>
        </w:rPr>
        <w:t xml:space="preserve">, S. N. </w:t>
      </w:r>
      <w:proofErr w:type="spellStart"/>
      <w:r w:rsidRPr="0033503D">
        <w:rPr>
          <w:rStyle w:val="y2iqfc"/>
          <w:rFonts w:cs="Times New Roman"/>
          <w:szCs w:val="24"/>
          <w:lang w:val="en-US"/>
        </w:rPr>
        <w:t>Leonov</w:t>
      </w:r>
      <w:proofErr w:type="spellEnd"/>
      <w:r w:rsidRPr="0033503D">
        <w:rPr>
          <w:rStyle w:val="y2iqfc"/>
          <w:rFonts w:cs="Times New Roman"/>
          <w:szCs w:val="24"/>
          <w:lang w:val="en-US"/>
        </w:rPr>
        <w:t>; Khabarovsk State Academy of Economics</w:t>
      </w:r>
      <w:r w:rsidR="006B08D0" w:rsidRPr="006B08D0">
        <w:rPr>
          <w:rStyle w:val="y2iqfc"/>
          <w:rFonts w:cs="Times New Roman"/>
          <w:szCs w:val="24"/>
          <w:lang w:val="en-US"/>
        </w:rPr>
        <w:t xml:space="preserve"> </w:t>
      </w:r>
      <w:r w:rsidR="006B08D0" w:rsidRPr="00D0472A">
        <w:rPr>
          <w:rStyle w:val="y2iqfc"/>
          <w:rFonts w:cs="Times New Roman"/>
          <w:szCs w:val="24"/>
          <w:lang w:val="en-US"/>
        </w:rPr>
        <w:t>and</w:t>
      </w:r>
      <w:r w:rsidR="006B08D0" w:rsidRPr="0033503D">
        <w:rPr>
          <w:rStyle w:val="y2iqfc"/>
          <w:rFonts w:cs="Times New Roman"/>
          <w:szCs w:val="24"/>
          <w:lang w:val="en-US"/>
        </w:rPr>
        <w:t xml:space="preserve"> Law</w:t>
      </w:r>
      <w:r w:rsidRPr="0033503D">
        <w:rPr>
          <w:rStyle w:val="y2iqfc"/>
          <w:rFonts w:cs="Times New Roman"/>
          <w:szCs w:val="24"/>
          <w:lang w:val="en-US"/>
        </w:rPr>
        <w:t>. - Khabarovsk: Khabarovsk State University of Economics and Law, 2013. - 188 p. – ISBN 978-5-7823-0612-0.</w:t>
      </w:r>
    </w:p>
    <w:p w:rsidR="004B3A42" w:rsidRPr="0033503D" w:rsidRDefault="004B3A42" w:rsidP="000E302D">
      <w:pPr>
        <w:ind w:firstLine="708"/>
        <w:jc w:val="both"/>
        <w:rPr>
          <w:rStyle w:val="y2iqfc"/>
          <w:rFonts w:cs="Times New Roman"/>
          <w:szCs w:val="24"/>
          <w:lang w:val="en-US"/>
        </w:rPr>
      </w:pPr>
      <w:r w:rsidRPr="0033503D">
        <w:rPr>
          <w:rStyle w:val="y2iqfc"/>
          <w:rFonts w:cs="Times New Roman"/>
          <w:szCs w:val="24"/>
          <w:lang w:val="en-US"/>
        </w:rPr>
        <w:t xml:space="preserve">2. Voroshilov, N. V. Inter-municipal cooperation in Russia: state, problems and development prospects / N. V. Voroshilov // Economic and social changes: facts, trends, forecast. - 2021. - T. 14. </w:t>
      </w:r>
      <w:proofErr w:type="gramStart"/>
      <w:r w:rsidRPr="0033503D">
        <w:rPr>
          <w:rStyle w:val="y2iqfc"/>
          <w:rFonts w:cs="Times New Roman"/>
          <w:szCs w:val="24"/>
          <w:lang w:val="en-US"/>
        </w:rPr>
        <w:t>- No. 6.</w:t>
      </w:r>
      <w:proofErr w:type="gramEnd"/>
      <w:r w:rsidRPr="0033503D">
        <w:rPr>
          <w:rStyle w:val="y2iqfc"/>
          <w:rFonts w:cs="Times New Roman"/>
          <w:szCs w:val="24"/>
          <w:lang w:val="en-US"/>
        </w:rPr>
        <w:t xml:space="preserve"> - S. 141-159. – DOI 10.15838/esc.2021.6.78.8</w:t>
      </w:r>
    </w:p>
    <w:p w:rsidR="00ED78C1" w:rsidRPr="008E3CCC" w:rsidRDefault="00D0472A" w:rsidP="000E302D">
      <w:pPr>
        <w:ind w:firstLine="708"/>
        <w:jc w:val="both"/>
        <w:rPr>
          <w:rFonts w:cs="Times New Roman"/>
          <w:szCs w:val="24"/>
          <w:shd w:val="clear" w:color="auto" w:fill="F5F5F5"/>
          <w:lang w:val="en-US"/>
        </w:rPr>
      </w:pPr>
      <w:r w:rsidRPr="008E3CCC">
        <w:rPr>
          <w:rStyle w:val="y2iqfc"/>
          <w:rFonts w:cs="Times New Roman"/>
          <w:szCs w:val="24"/>
          <w:lang w:val="en-US"/>
        </w:rPr>
        <w:t xml:space="preserve">3. </w:t>
      </w:r>
      <w:proofErr w:type="spellStart"/>
      <w:r w:rsidR="00AD0027" w:rsidRPr="008E3CCC">
        <w:rPr>
          <w:rFonts w:cs="Times New Roman"/>
          <w:szCs w:val="24"/>
          <w:shd w:val="clear" w:color="auto" w:fill="F5F5F5"/>
          <w:lang w:val="en-US"/>
        </w:rPr>
        <w:t>Leonov</w:t>
      </w:r>
      <w:proofErr w:type="spellEnd"/>
      <w:r w:rsidR="00AD0027" w:rsidRPr="008E3CCC">
        <w:rPr>
          <w:rFonts w:cs="Times New Roman"/>
          <w:szCs w:val="24"/>
          <w:shd w:val="clear" w:color="auto" w:fill="F5F5F5"/>
          <w:lang w:val="en-US"/>
        </w:rPr>
        <w:t xml:space="preserve">, S. N. Structural and financial aspects of local self-government reform in Russia. 30 years of search / S. N. </w:t>
      </w:r>
      <w:proofErr w:type="spellStart"/>
      <w:r w:rsidR="00AD0027" w:rsidRPr="008E3CCC">
        <w:rPr>
          <w:rFonts w:cs="Times New Roman"/>
          <w:szCs w:val="24"/>
          <w:shd w:val="clear" w:color="auto" w:fill="F5F5F5"/>
          <w:lang w:val="en-US"/>
        </w:rPr>
        <w:t>Leonov</w:t>
      </w:r>
      <w:proofErr w:type="spellEnd"/>
      <w:r w:rsidR="00AD0027" w:rsidRPr="008E3CCC">
        <w:rPr>
          <w:rFonts w:cs="Times New Roman"/>
          <w:szCs w:val="24"/>
          <w:shd w:val="clear" w:color="auto" w:fill="F5F5F5"/>
          <w:lang w:val="en-US"/>
        </w:rPr>
        <w:t xml:space="preserve"> // News of the Baikal State University. - 2021. - Vol. 31. </w:t>
      </w:r>
      <w:proofErr w:type="gramStart"/>
      <w:r w:rsidR="00AD0027" w:rsidRPr="008E3CCC">
        <w:rPr>
          <w:rFonts w:cs="Times New Roman"/>
          <w:szCs w:val="24"/>
          <w:shd w:val="clear" w:color="auto" w:fill="F5F5F5"/>
          <w:lang w:val="en-US"/>
        </w:rPr>
        <w:t>- No. 2.</w:t>
      </w:r>
      <w:proofErr w:type="gramEnd"/>
      <w:r w:rsidR="00AD0027" w:rsidRPr="008E3CCC">
        <w:rPr>
          <w:rFonts w:cs="Times New Roman"/>
          <w:szCs w:val="24"/>
          <w:shd w:val="clear" w:color="auto" w:fill="F5F5F5"/>
          <w:lang w:val="en-US"/>
        </w:rPr>
        <w:t xml:space="preserve"> </w:t>
      </w:r>
      <w:proofErr w:type="gramStart"/>
      <w:r w:rsidR="00AD0027" w:rsidRPr="008E3CCC">
        <w:rPr>
          <w:rFonts w:cs="Times New Roman"/>
          <w:szCs w:val="24"/>
          <w:shd w:val="clear" w:color="auto" w:fill="F5F5F5"/>
          <w:lang w:val="en-US"/>
        </w:rPr>
        <w:t>- pp. 129-139</w:t>
      </w:r>
      <w:r w:rsidR="00ED78C1" w:rsidRPr="008E3CCC">
        <w:rPr>
          <w:rFonts w:cs="Times New Roman"/>
          <w:szCs w:val="24"/>
          <w:shd w:val="clear" w:color="auto" w:fill="F5F5F5"/>
          <w:lang w:val="en-US"/>
        </w:rPr>
        <w:t>.</w:t>
      </w:r>
      <w:proofErr w:type="gramEnd"/>
      <w:r w:rsidR="00ED78C1" w:rsidRPr="008E3CCC">
        <w:rPr>
          <w:rFonts w:cs="Times New Roman"/>
          <w:szCs w:val="24"/>
          <w:shd w:val="clear" w:color="auto" w:fill="F5F5F5"/>
          <w:lang w:val="en-US"/>
        </w:rPr>
        <w:t xml:space="preserve"> – DOI 10.17150/2500-</w:t>
      </w:r>
      <w:proofErr w:type="gramStart"/>
      <w:r w:rsidR="00ED78C1" w:rsidRPr="008E3CCC">
        <w:rPr>
          <w:rFonts w:cs="Times New Roman"/>
          <w:szCs w:val="24"/>
          <w:shd w:val="clear" w:color="auto" w:fill="F5F5F5"/>
          <w:lang w:val="en-US"/>
        </w:rPr>
        <w:t>2759.2021.31(</w:t>
      </w:r>
      <w:proofErr w:type="gramEnd"/>
      <w:r w:rsidR="00ED78C1" w:rsidRPr="008E3CCC">
        <w:rPr>
          <w:rFonts w:cs="Times New Roman"/>
          <w:szCs w:val="24"/>
          <w:shd w:val="clear" w:color="auto" w:fill="F5F5F5"/>
          <w:lang w:val="en-US"/>
        </w:rPr>
        <w:t>2).129-139</w:t>
      </w:r>
    </w:p>
    <w:p w:rsidR="00D0472A" w:rsidRPr="0033503D" w:rsidRDefault="00A74C9D" w:rsidP="000E302D">
      <w:pPr>
        <w:ind w:firstLine="708"/>
        <w:jc w:val="both"/>
        <w:rPr>
          <w:rStyle w:val="y2iqfc"/>
          <w:rFonts w:cs="Times New Roman"/>
          <w:szCs w:val="24"/>
          <w:lang w:val="en-US"/>
        </w:rPr>
      </w:pPr>
      <w:r w:rsidRPr="00ED78C1">
        <w:rPr>
          <w:rStyle w:val="y2iqfc"/>
          <w:rFonts w:cs="Times New Roman"/>
          <w:szCs w:val="24"/>
          <w:lang w:val="en-US"/>
        </w:rPr>
        <w:t xml:space="preserve">4. </w:t>
      </w:r>
      <w:proofErr w:type="spellStart"/>
      <w:r w:rsidR="00D0472A" w:rsidRPr="0033503D">
        <w:rPr>
          <w:rStyle w:val="y2iqfc"/>
          <w:rFonts w:cs="Times New Roman"/>
          <w:szCs w:val="24"/>
          <w:lang w:val="en-US"/>
        </w:rPr>
        <w:t>Leonov</w:t>
      </w:r>
      <w:proofErr w:type="spellEnd"/>
      <w:r w:rsidR="00D0472A" w:rsidRPr="0033503D">
        <w:rPr>
          <w:rStyle w:val="y2iqfc"/>
          <w:rFonts w:cs="Times New Roman"/>
          <w:szCs w:val="24"/>
          <w:lang w:val="en-US"/>
        </w:rPr>
        <w:t xml:space="preserve">, S. N. Financial results of the reform of local government. Experience of the regions of the Far East / S. N. </w:t>
      </w:r>
      <w:proofErr w:type="spellStart"/>
      <w:r w:rsidR="00D0472A" w:rsidRPr="0033503D">
        <w:rPr>
          <w:rStyle w:val="y2iqfc"/>
          <w:rFonts w:cs="Times New Roman"/>
          <w:szCs w:val="24"/>
          <w:lang w:val="en-US"/>
        </w:rPr>
        <w:t>Leonov</w:t>
      </w:r>
      <w:proofErr w:type="spellEnd"/>
      <w:r w:rsidR="00D0472A" w:rsidRPr="0033503D">
        <w:rPr>
          <w:rStyle w:val="y2iqfc"/>
          <w:rFonts w:cs="Times New Roman"/>
          <w:szCs w:val="24"/>
          <w:lang w:val="en-US"/>
        </w:rPr>
        <w:t xml:space="preserve"> // Economic and social changes: facts, trends, forecast. - 2021. - T. 14. </w:t>
      </w:r>
      <w:proofErr w:type="gramStart"/>
      <w:r w:rsidR="00D0472A" w:rsidRPr="0033503D">
        <w:rPr>
          <w:rStyle w:val="y2iqfc"/>
          <w:rFonts w:cs="Times New Roman"/>
          <w:szCs w:val="24"/>
          <w:lang w:val="en-US"/>
        </w:rPr>
        <w:t>- No. 6.</w:t>
      </w:r>
      <w:proofErr w:type="gramEnd"/>
      <w:r w:rsidR="00D0472A" w:rsidRPr="0033503D">
        <w:rPr>
          <w:rStyle w:val="y2iqfc"/>
          <w:rFonts w:cs="Times New Roman"/>
          <w:szCs w:val="24"/>
          <w:lang w:val="en-US"/>
        </w:rPr>
        <w:t xml:space="preserve"> - S. 160-175. – DOI 10.15838/esc.2021.6.78.9.</w:t>
      </w:r>
    </w:p>
    <w:p w:rsidR="00D0472A" w:rsidRPr="0033503D" w:rsidRDefault="00A74C9D" w:rsidP="000E302D">
      <w:pPr>
        <w:ind w:firstLine="708"/>
        <w:jc w:val="both"/>
        <w:rPr>
          <w:rStyle w:val="y2iqfc"/>
          <w:rFonts w:cs="Times New Roman"/>
          <w:szCs w:val="24"/>
          <w:lang w:val="en-US"/>
        </w:rPr>
      </w:pPr>
      <w:r w:rsidRPr="00A74C9D">
        <w:rPr>
          <w:rStyle w:val="y2iqfc"/>
          <w:rFonts w:cs="Times New Roman"/>
          <w:szCs w:val="24"/>
          <w:lang w:val="en-US"/>
        </w:rPr>
        <w:t>5</w:t>
      </w:r>
      <w:r w:rsidR="00D0472A" w:rsidRPr="0033503D">
        <w:rPr>
          <w:rStyle w:val="y2iqfc"/>
          <w:rFonts w:cs="Times New Roman"/>
          <w:szCs w:val="24"/>
          <w:lang w:val="en-US"/>
        </w:rPr>
        <w:t xml:space="preserve">. </w:t>
      </w:r>
      <w:proofErr w:type="spellStart"/>
      <w:r w:rsidR="00D0472A" w:rsidRPr="0033503D">
        <w:rPr>
          <w:rStyle w:val="y2iqfc"/>
          <w:rFonts w:cs="Times New Roman"/>
          <w:szCs w:val="24"/>
          <w:lang w:val="en-US"/>
        </w:rPr>
        <w:t>Pechenskaya-Polishchuk</w:t>
      </w:r>
      <w:proofErr w:type="spellEnd"/>
      <w:r w:rsidR="00D0472A" w:rsidRPr="0033503D">
        <w:rPr>
          <w:rStyle w:val="y2iqfc"/>
          <w:rFonts w:cs="Times New Roman"/>
          <w:szCs w:val="24"/>
          <w:lang w:val="en-US"/>
        </w:rPr>
        <w:t xml:space="preserve">, M.A. Tools and principles of redistribution of budgetary resources in the region / M.A. </w:t>
      </w:r>
      <w:proofErr w:type="spellStart"/>
      <w:r w:rsidR="00D0472A" w:rsidRPr="0033503D">
        <w:rPr>
          <w:rStyle w:val="y2iqfc"/>
          <w:rFonts w:cs="Times New Roman"/>
          <w:szCs w:val="24"/>
          <w:lang w:val="en-US"/>
        </w:rPr>
        <w:t>Pechenskaya-Polishchuk</w:t>
      </w:r>
      <w:proofErr w:type="spellEnd"/>
      <w:r w:rsidR="00D0472A" w:rsidRPr="0033503D">
        <w:rPr>
          <w:rStyle w:val="y2iqfc"/>
          <w:rFonts w:cs="Times New Roman"/>
          <w:szCs w:val="24"/>
          <w:lang w:val="en-US"/>
        </w:rPr>
        <w:t xml:space="preserve"> // Economic and social changes: facts, trends, forecast. - 2020. - T. 13. </w:t>
      </w:r>
      <w:proofErr w:type="gramStart"/>
      <w:r w:rsidR="00D0472A" w:rsidRPr="0033503D">
        <w:rPr>
          <w:rStyle w:val="y2iqfc"/>
          <w:rFonts w:cs="Times New Roman"/>
          <w:szCs w:val="24"/>
          <w:lang w:val="en-US"/>
        </w:rPr>
        <w:t>- No. 2.</w:t>
      </w:r>
      <w:proofErr w:type="gramEnd"/>
      <w:r w:rsidR="00D0472A" w:rsidRPr="0033503D">
        <w:rPr>
          <w:rStyle w:val="y2iqfc"/>
          <w:rFonts w:cs="Times New Roman"/>
          <w:szCs w:val="24"/>
          <w:lang w:val="en-US"/>
        </w:rPr>
        <w:t xml:space="preserve"> - S. 71-88. – DOI 10.15838/esc.2020.2.68.5</w:t>
      </w:r>
    </w:p>
    <w:p w:rsidR="004C3264" w:rsidRPr="0033503D" w:rsidRDefault="004C3264" w:rsidP="000E302D">
      <w:pPr>
        <w:ind w:firstLine="709"/>
        <w:jc w:val="both"/>
        <w:rPr>
          <w:szCs w:val="24"/>
          <w:lang w:val="en-US"/>
        </w:rPr>
      </w:pPr>
    </w:p>
    <w:p w:rsidR="004D7623" w:rsidRPr="0033503D" w:rsidRDefault="004D7623" w:rsidP="000E302D">
      <w:pPr>
        <w:ind w:firstLine="709"/>
        <w:jc w:val="both"/>
        <w:rPr>
          <w:rFonts w:eastAsia="Times New Roman" w:cs="Times New Roman"/>
          <w:b/>
          <w:szCs w:val="24"/>
          <w:lang w:val="en-US" w:eastAsia="ru-RU"/>
        </w:rPr>
      </w:pPr>
      <w:r w:rsidRPr="0033503D">
        <w:rPr>
          <w:rFonts w:eastAsia="Times New Roman" w:cs="Times New Roman"/>
          <w:b/>
          <w:szCs w:val="24"/>
          <w:lang w:val="en-US" w:eastAsia="ru-RU"/>
        </w:rPr>
        <w:t>Author information</w:t>
      </w:r>
    </w:p>
    <w:p w:rsidR="004C3264" w:rsidRPr="004D7623" w:rsidRDefault="004D7623" w:rsidP="000E302D">
      <w:pPr>
        <w:ind w:firstLine="709"/>
        <w:jc w:val="both"/>
        <w:rPr>
          <w:rFonts w:eastAsia="Times New Roman" w:cs="Times New Roman"/>
          <w:szCs w:val="24"/>
          <w:lang w:val="en-US" w:eastAsia="ru-RU"/>
        </w:rPr>
      </w:pPr>
      <w:proofErr w:type="spellStart"/>
      <w:r w:rsidRPr="0033503D">
        <w:rPr>
          <w:rFonts w:eastAsia="Times New Roman" w:cs="Times New Roman"/>
          <w:b/>
          <w:szCs w:val="24"/>
          <w:lang w:val="en-US" w:eastAsia="ru-RU"/>
        </w:rPr>
        <w:t>Leonov</w:t>
      </w:r>
      <w:proofErr w:type="spellEnd"/>
      <w:r w:rsidRPr="0033503D">
        <w:rPr>
          <w:rFonts w:eastAsia="Times New Roman" w:cs="Times New Roman"/>
          <w:b/>
          <w:szCs w:val="24"/>
          <w:lang w:val="en-US" w:eastAsia="ru-RU"/>
        </w:rPr>
        <w:t xml:space="preserve"> Sergey </w:t>
      </w:r>
      <w:proofErr w:type="spellStart"/>
      <w:r w:rsidRPr="0033503D">
        <w:rPr>
          <w:rFonts w:eastAsia="Times New Roman" w:cs="Times New Roman"/>
          <w:b/>
          <w:szCs w:val="24"/>
          <w:lang w:val="en-US" w:eastAsia="ru-RU"/>
        </w:rPr>
        <w:t>Nikolaevich</w:t>
      </w:r>
      <w:proofErr w:type="spellEnd"/>
      <w:r w:rsidRPr="0033503D">
        <w:rPr>
          <w:rFonts w:eastAsia="Times New Roman" w:cs="Times New Roman"/>
          <w:szCs w:val="24"/>
          <w:lang w:val="en-US" w:eastAsia="ru-RU"/>
        </w:rPr>
        <w:t xml:space="preserve"> (Russia, Khabarovsk) – Doctor</w:t>
      </w:r>
      <w:r w:rsidRPr="0033503D">
        <w:rPr>
          <w:rFonts w:eastAsia="Times New Roman" w:cs="Times New Roman"/>
          <w:color w:val="202124"/>
          <w:szCs w:val="24"/>
          <w:lang w:val="en-US" w:eastAsia="ru-RU"/>
        </w:rPr>
        <w:t xml:space="preserve"> of Economics, Professor, Leading Researcher at the Institute for Economic Research, Far Eastern Branch of the Russian Academy of Sciences (Khabarovsk-42, 680042, 153 </w:t>
      </w:r>
      <w:proofErr w:type="spellStart"/>
      <w:r w:rsidRPr="0033503D">
        <w:rPr>
          <w:rFonts w:eastAsia="Times New Roman" w:cs="Times New Roman"/>
          <w:color w:val="202124"/>
          <w:szCs w:val="24"/>
          <w:lang w:val="en-US" w:eastAsia="ru-RU"/>
        </w:rPr>
        <w:t>Tikhookeanskaya</w:t>
      </w:r>
      <w:proofErr w:type="spellEnd"/>
      <w:r w:rsidRPr="0033503D">
        <w:rPr>
          <w:rFonts w:eastAsia="Times New Roman" w:cs="Times New Roman"/>
          <w:color w:val="202124"/>
          <w:szCs w:val="24"/>
          <w:lang w:val="en-US" w:eastAsia="ru-RU"/>
        </w:rPr>
        <w:t xml:space="preserve"> str.</w:t>
      </w:r>
      <w:r w:rsidRPr="0033503D">
        <w:rPr>
          <w:rFonts w:eastAsia="Times New Roman" w:cs="Times New Roman"/>
          <w:szCs w:val="24"/>
          <w:lang w:val="en-US" w:eastAsia="ru-RU"/>
        </w:rPr>
        <w:t xml:space="preserve">, </w:t>
      </w:r>
      <w:hyperlink r:id="rId15" w:history="1">
        <w:r w:rsidRPr="0033503D">
          <w:rPr>
            <w:rStyle w:val="a4"/>
            <w:rFonts w:eastAsia="Times New Roman" w:cs="Times New Roman"/>
            <w:color w:val="auto"/>
            <w:szCs w:val="24"/>
            <w:u w:val="none"/>
            <w:lang w:val="en-US" w:eastAsia="ru-RU"/>
          </w:rPr>
          <w:t>Leonov@ecrin.ru</w:t>
        </w:r>
      </w:hyperlink>
      <w:r w:rsidRPr="0033503D">
        <w:rPr>
          <w:rFonts w:eastAsia="Times New Roman" w:cs="Times New Roman"/>
          <w:szCs w:val="24"/>
          <w:lang w:val="en-US" w:eastAsia="ru-RU"/>
        </w:rPr>
        <w:t>)</w:t>
      </w:r>
    </w:p>
    <w:p w:rsidR="004D7623" w:rsidRPr="004D7623" w:rsidRDefault="004D7623" w:rsidP="000E302D">
      <w:pPr>
        <w:ind w:firstLine="709"/>
        <w:jc w:val="both"/>
        <w:rPr>
          <w:rFonts w:cs="Times New Roman"/>
          <w:szCs w:val="24"/>
          <w:lang w:val="en-US"/>
        </w:rPr>
      </w:pPr>
      <w:proofErr w:type="spellStart"/>
      <w:r w:rsidRPr="0033503D">
        <w:rPr>
          <w:rFonts w:eastAsia="Times New Roman" w:cs="Times New Roman"/>
          <w:b/>
          <w:color w:val="202124"/>
          <w:szCs w:val="24"/>
          <w:lang w:val="en-US" w:eastAsia="ru-RU"/>
        </w:rPr>
        <w:t>Barabash</w:t>
      </w:r>
      <w:proofErr w:type="spellEnd"/>
      <w:r w:rsidRPr="0033503D">
        <w:rPr>
          <w:rFonts w:eastAsia="Times New Roman" w:cs="Times New Roman"/>
          <w:b/>
          <w:color w:val="202124"/>
          <w:szCs w:val="24"/>
          <w:lang w:val="en-US" w:eastAsia="ru-RU"/>
        </w:rPr>
        <w:t xml:space="preserve"> </w:t>
      </w:r>
      <w:proofErr w:type="spellStart"/>
      <w:r w:rsidRPr="0033503D">
        <w:rPr>
          <w:rFonts w:eastAsia="Times New Roman" w:cs="Times New Roman"/>
          <w:b/>
          <w:color w:val="202124"/>
          <w:szCs w:val="24"/>
          <w:lang w:val="en-US" w:eastAsia="ru-RU"/>
        </w:rPr>
        <w:t>Evgenia</w:t>
      </w:r>
      <w:proofErr w:type="spellEnd"/>
      <w:r w:rsidRPr="0033503D">
        <w:rPr>
          <w:rFonts w:eastAsia="Times New Roman" w:cs="Times New Roman"/>
          <w:b/>
          <w:color w:val="202124"/>
          <w:szCs w:val="24"/>
          <w:lang w:val="en-US" w:eastAsia="ru-RU"/>
        </w:rPr>
        <w:t xml:space="preserve"> </w:t>
      </w:r>
      <w:proofErr w:type="spellStart"/>
      <w:r w:rsidRPr="0033503D">
        <w:rPr>
          <w:rFonts w:eastAsia="Times New Roman" w:cs="Times New Roman"/>
          <w:b/>
          <w:color w:val="202124"/>
          <w:szCs w:val="24"/>
          <w:lang w:val="en-US" w:eastAsia="ru-RU"/>
        </w:rPr>
        <w:t>Sergeevna</w:t>
      </w:r>
      <w:proofErr w:type="spellEnd"/>
      <w:r w:rsidRPr="0033503D">
        <w:rPr>
          <w:rFonts w:eastAsia="Times New Roman" w:cs="Times New Roman"/>
          <w:color w:val="202124"/>
          <w:szCs w:val="24"/>
          <w:lang w:val="en-US" w:eastAsia="ru-RU"/>
        </w:rPr>
        <w:t xml:space="preserve"> (Russia, Khabarovsk) – Candidate of Sciences</w:t>
      </w:r>
      <w:r w:rsidR="00832528" w:rsidRPr="00832528">
        <w:rPr>
          <w:rFonts w:eastAsia="Times New Roman" w:cs="Times New Roman"/>
          <w:color w:val="202124"/>
          <w:szCs w:val="24"/>
          <w:lang w:val="en-US" w:eastAsia="ru-RU"/>
        </w:rPr>
        <w:t xml:space="preserve"> (</w:t>
      </w:r>
      <w:r w:rsidR="00832528" w:rsidRPr="0033503D">
        <w:rPr>
          <w:rFonts w:eastAsia="Times New Roman" w:cs="Times New Roman"/>
          <w:color w:val="202124"/>
          <w:szCs w:val="24"/>
          <w:lang w:val="en-US" w:eastAsia="ru-RU"/>
        </w:rPr>
        <w:t>Economic</w:t>
      </w:r>
      <w:r w:rsidR="00832528">
        <w:rPr>
          <w:rFonts w:eastAsia="Times New Roman" w:cs="Times New Roman"/>
          <w:color w:val="202124"/>
          <w:szCs w:val="24"/>
          <w:lang w:val="en-US" w:eastAsia="ru-RU"/>
        </w:rPr>
        <w:t>s</w:t>
      </w:r>
      <w:r w:rsidR="00832528" w:rsidRPr="00832528">
        <w:rPr>
          <w:rFonts w:eastAsia="Times New Roman" w:cs="Times New Roman"/>
          <w:color w:val="202124"/>
          <w:szCs w:val="24"/>
          <w:lang w:val="en-US" w:eastAsia="ru-RU"/>
        </w:rPr>
        <w:t>)</w:t>
      </w:r>
      <w:r w:rsidRPr="0033503D">
        <w:rPr>
          <w:rFonts w:eastAsia="Times New Roman" w:cs="Times New Roman"/>
          <w:color w:val="202124"/>
          <w:szCs w:val="24"/>
          <w:lang w:val="en-US" w:eastAsia="ru-RU"/>
        </w:rPr>
        <w:t xml:space="preserve">, Head of the Department of Economics and Management of the Pacific Higher </w:t>
      </w:r>
      <w:r w:rsidRPr="0033503D">
        <w:rPr>
          <w:rFonts w:eastAsia="Times New Roman" w:cs="Times New Roman"/>
          <w:szCs w:val="24"/>
          <w:lang w:val="en-US" w:eastAsia="ru-RU"/>
        </w:rPr>
        <w:t xml:space="preserve">School of Economics and Management (Khabarovsk, 680000, 48 </w:t>
      </w:r>
      <w:proofErr w:type="spellStart"/>
      <w:r w:rsidRPr="0033503D">
        <w:rPr>
          <w:rFonts w:eastAsia="Times New Roman" w:cs="Times New Roman"/>
          <w:szCs w:val="24"/>
          <w:lang w:val="en-US" w:eastAsia="ru-RU"/>
        </w:rPr>
        <w:t>Turgeneva</w:t>
      </w:r>
      <w:proofErr w:type="spellEnd"/>
      <w:r w:rsidRPr="0033503D">
        <w:rPr>
          <w:rFonts w:eastAsia="Times New Roman" w:cs="Times New Roman"/>
          <w:szCs w:val="24"/>
          <w:lang w:val="en-US" w:eastAsia="ru-RU"/>
        </w:rPr>
        <w:t xml:space="preserve"> str., Jane_barabash@mail.ru)</w:t>
      </w:r>
    </w:p>
    <w:sectPr w:rsidR="004D7623" w:rsidRPr="004D7623" w:rsidSect="005B1B8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2D49" w:rsidRDefault="00742D49" w:rsidP="008A2180">
      <w:r>
        <w:separator/>
      </w:r>
    </w:p>
  </w:endnote>
  <w:endnote w:type="continuationSeparator" w:id="0">
    <w:p w:rsidR="00742D49" w:rsidRDefault="00742D49" w:rsidP="008A21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2D49" w:rsidRDefault="00742D49" w:rsidP="008A2180">
      <w:r>
        <w:separator/>
      </w:r>
    </w:p>
  </w:footnote>
  <w:footnote w:type="continuationSeparator" w:id="0">
    <w:p w:rsidR="00742D49" w:rsidRDefault="00742D49" w:rsidP="008A2180">
      <w:r>
        <w:continuationSeparator/>
      </w:r>
    </w:p>
  </w:footnote>
  <w:footnote w:id="1">
    <w:p w:rsidR="00F576D0" w:rsidRPr="006E409A" w:rsidRDefault="00F576D0" w:rsidP="0017558C">
      <w:pPr>
        <w:pStyle w:val="1"/>
        <w:shd w:val="clear" w:color="auto" w:fill="FFFFFF"/>
        <w:spacing w:before="0"/>
        <w:jc w:val="both"/>
        <w:rPr>
          <w:b w:val="0"/>
          <w:sz w:val="20"/>
          <w:szCs w:val="20"/>
        </w:rPr>
      </w:pPr>
      <w:r w:rsidRPr="006E409A">
        <w:rPr>
          <w:rStyle w:val="a7"/>
          <w:b w:val="0"/>
          <w:sz w:val="20"/>
          <w:szCs w:val="20"/>
        </w:rPr>
        <w:footnoteRef/>
      </w:r>
      <w:r w:rsidRPr="006E409A">
        <w:rPr>
          <w:b w:val="0"/>
          <w:sz w:val="20"/>
          <w:szCs w:val="20"/>
        </w:rPr>
        <w:t xml:space="preserve"> </w:t>
      </w:r>
      <w:r w:rsidRPr="006E409A">
        <w:rPr>
          <w:rFonts w:cs="Times New Roman"/>
          <w:b w:val="0"/>
          <w:color w:val="auto"/>
          <w:sz w:val="20"/>
          <w:szCs w:val="20"/>
        </w:rPr>
        <w:t>ФЗ-131</w:t>
      </w:r>
      <w:r w:rsidRPr="006E409A">
        <w:rPr>
          <w:rFonts w:cs="Times New Roman"/>
          <w:b w:val="0"/>
          <w:sz w:val="20"/>
          <w:szCs w:val="20"/>
        </w:rPr>
        <w:t xml:space="preserve"> </w:t>
      </w:r>
      <w:r w:rsidR="006E409A" w:rsidRPr="006E409A">
        <w:rPr>
          <w:rFonts w:eastAsia="Times New Roman" w:cs="Times New Roman"/>
          <w:b w:val="0"/>
          <w:color w:val="000000"/>
          <w:kern w:val="36"/>
          <w:sz w:val="20"/>
          <w:szCs w:val="20"/>
          <w:lang w:eastAsia="ru-RU"/>
        </w:rPr>
        <w:t xml:space="preserve">от 06.10.2003 </w:t>
      </w:r>
      <w:r w:rsidRPr="006E409A">
        <w:rPr>
          <w:rFonts w:eastAsia="Times New Roman" w:cs="Times New Roman"/>
          <w:b w:val="0"/>
          <w:color w:val="auto"/>
          <w:kern w:val="36"/>
          <w:sz w:val="20"/>
          <w:szCs w:val="20"/>
          <w:lang w:eastAsia="ru-RU"/>
        </w:rPr>
        <w:t>"Об общих принципах организации местного самоуправления в Российской Федерации" (http://www.consultant.ru/document/cons_doc_LAW_44571/)</w:t>
      </w:r>
    </w:p>
  </w:footnote>
  <w:footnote w:id="2">
    <w:p w:rsidR="007E6E12" w:rsidRDefault="007E6E12" w:rsidP="0017558C">
      <w:pPr>
        <w:pStyle w:val="a5"/>
        <w:jc w:val="both"/>
      </w:pPr>
      <w:r>
        <w:rPr>
          <w:rStyle w:val="a7"/>
        </w:rPr>
        <w:footnoteRef/>
      </w:r>
      <w:r>
        <w:t xml:space="preserve"> Материалы к заседанию на тему «М</w:t>
      </w:r>
      <w:r w:rsidR="00CB3910">
        <w:t>ежмуниципальное сотрудничество</w:t>
      </w:r>
      <w:r>
        <w:t>: эффективные практики, проблемы и перспективы развития», М.</w:t>
      </w:r>
      <w:proofErr w:type="gramStart"/>
      <w:r w:rsidR="00D41AC9">
        <w:t xml:space="preserve"> :</w:t>
      </w:r>
      <w:proofErr w:type="gramEnd"/>
      <w:r>
        <w:t xml:space="preserve"> </w:t>
      </w:r>
      <w:r w:rsidR="00CB3910">
        <w:t>Совет по МСУ при Совете Федерации Федерального Собрания РФ</w:t>
      </w:r>
      <w:r w:rsidR="00D41AC9">
        <w:t>,</w:t>
      </w:r>
      <w:r w:rsidR="00CB3910">
        <w:t xml:space="preserve"> </w:t>
      </w:r>
      <w:r>
        <w:t>2020, 110 с.</w:t>
      </w:r>
    </w:p>
  </w:footnote>
  <w:footnote w:id="3">
    <w:p w:rsidR="00810028" w:rsidRDefault="00810028" w:rsidP="0017558C">
      <w:pPr>
        <w:pStyle w:val="a5"/>
        <w:jc w:val="both"/>
      </w:pPr>
      <w:r>
        <w:rPr>
          <w:rStyle w:val="a7"/>
        </w:rPr>
        <w:footnoteRef/>
      </w:r>
      <w:r>
        <w:t xml:space="preserve"> Материалы к заседанию на тему «Межмуниципальное сотрудничество: эффективные практики, проблемы и перспективы развития», М.</w:t>
      </w:r>
      <w:proofErr w:type="gramStart"/>
      <w:r>
        <w:t xml:space="preserve"> :</w:t>
      </w:r>
      <w:proofErr w:type="gramEnd"/>
      <w:r>
        <w:t xml:space="preserve"> Совет по МСУ при Совете Федерации Федерального Собрания РФ, 2020, с. 23.</w:t>
      </w:r>
    </w:p>
  </w:footnote>
  <w:footnote w:id="4">
    <w:p w:rsidR="001D682A" w:rsidRPr="00597C1D" w:rsidRDefault="001D682A" w:rsidP="0017558C">
      <w:pPr>
        <w:pStyle w:val="a5"/>
        <w:jc w:val="both"/>
        <w:rPr>
          <w:rFonts w:cs="Times New Roman"/>
        </w:rPr>
      </w:pPr>
      <w:r w:rsidRPr="00597C1D">
        <w:rPr>
          <w:rStyle w:val="a7"/>
          <w:rFonts w:cs="Times New Roman"/>
        </w:rPr>
        <w:footnoteRef/>
      </w:r>
      <w:hyperlink r:id="rId1" w:history="1">
        <w:r w:rsidRPr="00597C1D">
          <w:rPr>
            <w:rStyle w:val="a4"/>
            <w:rFonts w:cs="Times New Roman"/>
            <w:color w:val="auto"/>
            <w:u w:val="none"/>
          </w:rPr>
          <w:t>https://www.economy.gov.ru/material/news/minekonomrazvitiya_razrabotalo_paket_zakonoproektov_o_razvitii_gorodskih_aglomeraciy_i_mezhmunicipalnogo_sotrudnichestva.html</w:t>
        </w:r>
      </w:hyperlink>
      <w:r w:rsidRPr="00597C1D">
        <w:rPr>
          <w:rFonts w:cs="Times New Roman"/>
        </w:rPr>
        <w:t xml:space="preserve"> </w:t>
      </w:r>
    </w:p>
  </w:footnote>
  <w:footnote w:id="5">
    <w:p w:rsidR="001D682A" w:rsidRPr="00597C1D" w:rsidRDefault="001D682A" w:rsidP="0017558C">
      <w:pPr>
        <w:pStyle w:val="a5"/>
        <w:jc w:val="both"/>
        <w:rPr>
          <w:rFonts w:cs="Times New Roman"/>
        </w:rPr>
      </w:pPr>
      <w:r w:rsidRPr="00597C1D">
        <w:rPr>
          <w:rStyle w:val="a7"/>
          <w:rFonts w:cs="Times New Roman"/>
        </w:rPr>
        <w:footnoteRef/>
      </w:r>
      <w:r w:rsidRPr="00597C1D">
        <w:rPr>
          <w:rFonts w:cs="Times New Roman"/>
        </w:rPr>
        <w:t xml:space="preserve"> </w:t>
      </w:r>
      <w:hyperlink r:id="rId2" w:anchor="npa=107906" w:history="1">
        <w:r w:rsidRPr="00597C1D">
          <w:rPr>
            <w:rStyle w:val="a4"/>
            <w:rFonts w:cs="Times New Roman"/>
            <w:color w:val="auto"/>
            <w:u w:val="none"/>
          </w:rPr>
          <w:t>https://regulation.gov.ru/projects#npa=107906</w:t>
        </w:r>
      </w:hyperlink>
      <w:r w:rsidRPr="00597C1D">
        <w:rPr>
          <w:rFonts w:cs="Times New Roman"/>
        </w:rPr>
        <w:t xml:space="preserve"> </w:t>
      </w:r>
    </w:p>
  </w:footnote>
  <w:footnote w:id="6">
    <w:p w:rsidR="001D682A" w:rsidRPr="00597C1D" w:rsidRDefault="001D682A" w:rsidP="0017558C">
      <w:pPr>
        <w:pStyle w:val="a5"/>
        <w:jc w:val="both"/>
        <w:rPr>
          <w:rFonts w:cs="Times New Roman"/>
        </w:rPr>
      </w:pPr>
      <w:r w:rsidRPr="00597C1D">
        <w:rPr>
          <w:rStyle w:val="a7"/>
          <w:rFonts w:cs="Times New Roman"/>
        </w:rPr>
        <w:footnoteRef/>
      </w:r>
      <w:r w:rsidRPr="00597C1D">
        <w:rPr>
          <w:rFonts w:cs="Times New Roman"/>
        </w:rPr>
        <w:t xml:space="preserve"> </w:t>
      </w:r>
      <w:r w:rsidRPr="00597C1D">
        <w:rPr>
          <w:rFonts w:eastAsia="Calibri" w:cs="Times New Roman"/>
        </w:rPr>
        <w:t>«О внесении изменений в отдельные законодательные акты Российской Федерации в части развития городских агломераций и межмуниципального сотрудничества», «О внесении изменений в Гражданский кодекс Российской Федерации в части развития городских агломераций ‎и межмуниципального сотрудничества»</w:t>
      </w:r>
      <w:r w:rsidRPr="00597C1D">
        <w:rPr>
          <w:rFonts w:cs="Times New Roman"/>
        </w:rPr>
        <w:t>.</w:t>
      </w:r>
    </w:p>
  </w:footnote>
  <w:footnote w:id="7">
    <w:p w:rsidR="001D682A" w:rsidRPr="00597C1D" w:rsidRDefault="001D682A" w:rsidP="0017558C">
      <w:pPr>
        <w:pStyle w:val="a5"/>
        <w:jc w:val="both"/>
        <w:rPr>
          <w:rFonts w:cs="Times New Roman"/>
        </w:rPr>
      </w:pPr>
      <w:r w:rsidRPr="00597C1D">
        <w:rPr>
          <w:rStyle w:val="a7"/>
          <w:rFonts w:cs="Times New Roman"/>
        </w:rPr>
        <w:footnoteRef/>
      </w:r>
      <w:r w:rsidRPr="00597C1D">
        <w:rPr>
          <w:rFonts w:cs="Times New Roman"/>
        </w:rPr>
        <w:t xml:space="preserve"> Заключение на проект федерального закона «О внесении изменений в отдельные законодательные акты РФ в части развития городских агломераций и межмуниципального сотрудничества» </w:t>
      </w:r>
      <w:r w:rsidRPr="00597C1D">
        <w:rPr>
          <w:rFonts w:eastAsia="Times New Roman" w:cs="Times New Roman"/>
          <w:caps/>
          <w:kern w:val="36"/>
          <w:lang w:eastAsia="ru-RU"/>
        </w:rPr>
        <w:t>(</w:t>
      </w:r>
      <w:hyperlink r:id="rId3" w:history="1">
        <w:r w:rsidRPr="00597C1D">
          <w:rPr>
            <w:rStyle w:val="a4"/>
            <w:rFonts w:cs="Times New Roman"/>
            <w:color w:val="auto"/>
            <w:u w:val="none"/>
          </w:rPr>
          <w:t>https://opcrimea.ru/ekspertiza-zakonoproektov/zaklyuchenie-na-proekt-federalnogo-zakona-o-vnesenii-izmenenij-v-otdelnyezakonodatelnye-akty-rossijskoj-federacii-v-chasti-razvitiya-gorodskih-aglomeracij-i-mezhmunicipalnogo-sotrudnichestva.html</w:t>
        </w:r>
      </w:hyperlink>
      <w:r w:rsidRPr="00597C1D">
        <w:rPr>
          <w:rFonts w:cs="Times New Roman"/>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AB6D0A"/>
    <w:multiLevelType w:val="hybridMultilevel"/>
    <w:tmpl w:val="38BE3998"/>
    <w:lvl w:ilvl="0" w:tplc="EC54195C">
      <w:start w:val="1"/>
      <w:numFmt w:val="decimal"/>
      <w:lvlText w:val="%1."/>
      <w:lvlJc w:val="left"/>
      <w:pPr>
        <w:ind w:left="855" w:hanging="49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212782"/>
    <w:rsid w:val="00010248"/>
    <w:rsid w:val="00016EA3"/>
    <w:rsid w:val="00020447"/>
    <w:rsid w:val="000224F9"/>
    <w:rsid w:val="000308A7"/>
    <w:rsid w:val="00040D47"/>
    <w:rsid w:val="0004509F"/>
    <w:rsid w:val="000510F0"/>
    <w:rsid w:val="00062C6B"/>
    <w:rsid w:val="00090D71"/>
    <w:rsid w:val="000A73CD"/>
    <w:rsid w:val="000B1B02"/>
    <w:rsid w:val="000D2423"/>
    <w:rsid w:val="000E302D"/>
    <w:rsid w:val="000E3AD1"/>
    <w:rsid w:val="000E5E02"/>
    <w:rsid w:val="000F405F"/>
    <w:rsid w:val="001033A3"/>
    <w:rsid w:val="00117886"/>
    <w:rsid w:val="00121F63"/>
    <w:rsid w:val="00122026"/>
    <w:rsid w:val="00123F97"/>
    <w:rsid w:val="00133912"/>
    <w:rsid w:val="0013643A"/>
    <w:rsid w:val="00153D97"/>
    <w:rsid w:val="001649E7"/>
    <w:rsid w:val="0017167E"/>
    <w:rsid w:val="001718A2"/>
    <w:rsid w:val="00173402"/>
    <w:rsid w:val="0017558C"/>
    <w:rsid w:val="00176210"/>
    <w:rsid w:val="00176443"/>
    <w:rsid w:val="001816D7"/>
    <w:rsid w:val="00184D39"/>
    <w:rsid w:val="00190C25"/>
    <w:rsid w:val="001B0301"/>
    <w:rsid w:val="001B306D"/>
    <w:rsid w:val="001C1CC5"/>
    <w:rsid w:val="001C6132"/>
    <w:rsid w:val="001D682A"/>
    <w:rsid w:val="001E68A5"/>
    <w:rsid w:val="001E70AE"/>
    <w:rsid w:val="001F09BE"/>
    <w:rsid w:val="001F4DCB"/>
    <w:rsid w:val="00204FDE"/>
    <w:rsid w:val="00210C45"/>
    <w:rsid w:val="00212782"/>
    <w:rsid w:val="002207CA"/>
    <w:rsid w:val="0023604F"/>
    <w:rsid w:val="00250D00"/>
    <w:rsid w:val="00251C53"/>
    <w:rsid w:val="002565C2"/>
    <w:rsid w:val="00267A58"/>
    <w:rsid w:val="00272544"/>
    <w:rsid w:val="0028536A"/>
    <w:rsid w:val="002902A8"/>
    <w:rsid w:val="002C41B3"/>
    <w:rsid w:val="002C7617"/>
    <w:rsid w:val="002D096C"/>
    <w:rsid w:val="002E501E"/>
    <w:rsid w:val="002E7D34"/>
    <w:rsid w:val="002F1A74"/>
    <w:rsid w:val="00304656"/>
    <w:rsid w:val="00324056"/>
    <w:rsid w:val="003302BF"/>
    <w:rsid w:val="0033503D"/>
    <w:rsid w:val="00343103"/>
    <w:rsid w:val="0034737D"/>
    <w:rsid w:val="003522EB"/>
    <w:rsid w:val="0036344B"/>
    <w:rsid w:val="0036475B"/>
    <w:rsid w:val="00374D33"/>
    <w:rsid w:val="00380472"/>
    <w:rsid w:val="00395AA3"/>
    <w:rsid w:val="003979FC"/>
    <w:rsid w:val="003A2AF8"/>
    <w:rsid w:val="003A4923"/>
    <w:rsid w:val="003C3837"/>
    <w:rsid w:val="003D536D"/>
    <w:rsid w:val="003E3B22"/>
    <w:rsid w:val="003E6F7D"/>
    <w:rsid w:val="003F19AB"/>
    <w:rsid w:val="003F3DDE"/>
    <w:rsid w:val="003F54A8"/>
    <w:rsid w:val="003F642D"/>
    <w:rsid w:val="004027A2"/>
    <w:rsid w:val="004059B8"/>
    <w:rsid w:val="00417D19"/>
    <w:rsid w:val="00417F75"/>
    <w:rsid w:val="004225EA"/>
    <w:rsid w:val="00425021"/>
    <w:rsid w:val="0044467B"/>
    <w:rsid w:val="00452D6E"/>
    <w:rsid w:val="004942A5"/>
    <w:rsid w:val="004A3A27"/>
    <w:rsid w:val="004B3A42"/>
    <w:rsid w:val="004B45A4"/>
    <w:rsid w:val="004C1655"/>
    <w:rsid w:val="004C19E3"/>
    <w:rsid w:val="004C3264"/>
    <w:rsid w:val="004C3490"/>
    <w:rsid w:val="004C43EF"/>
    <w:rsid w:val="004D7623"/>
    <w:rsid w:val="004E1FD3"/>
    <w:rsid w:val="004E60CA"/>
    <w:rsid w:val="005048AE"/>
    <w:rsid w:val="005128EA"/>
    <w:rsid w:val="00517609"/>
    <w:rsid w:val="005179AF"/>
    <w:rsid w:val="00520FBF"/>
    <w:rsid w:val="00525729"/>
    <w:rsid w:val="00530886"/>
    <w:rsid w:val="005473F6"/>
    <w:rsid w:val="005609FA"/>
    <w:rsid w:val="00567953"/>
    <w:rsid w:val="00580E29"/>
    <w:rsid w:val="0058705A"/>
    <w:rsid w:val="005918CC"/>
    <w:rsid w:val="005926A3"/>
    <w:rsid w:val="00595E31"/>
    <w:rsid w:val="00597C1D"/>
    <w:rsid w:val="005B1B8C"/>
    <w:rsid w:val="005B3BAE"/>
    <w:rsid w:val="005C3F0A"/>
    <w:rsid w:val="005C56D7"/>
    <w:rsid w:val="005E54F9"/>
    <w:rsid w:val="005F1B5D"/>
    <w:rsid w:val="005F6DFC"/>
    <w:rsid w:val="006024BC"/>
    <w:rsid w:val="0061224F"/>
    <w:rsid w:val="00615934"/>
    <w:rsid w:val="00623820"/>
    <w:rsid w:val="0062463A"/>
    <w:rsid w:val="00630D94"/>
    <w:rsid w:val="00631BDA"/>
    <w:rsid w:val="00633B2C"/>
    <w:rsid w:val="0063707A"/>
    <w:rsid w:val="00637610"/>
    <w:rsid w:val="00640472"/>
    <w:rsid w:val="00651B99"/>
    <w:rsid w:val="00651C1A"/>
    <w:rsid w:val="006616D2"/>
    <w:rsid w:val="00661F8C"/>
    <w:rsid w:val="006A7A5F"/>
    <w:rsid w:val="006B0255"/>
    <w:rsid w:val="006B08D0"/>
    <w:rsid w:val="006D7992"/>
    <w:rsid w:val="006E0AC6"/>
    <w:rsid w:val="006E10BA"/>
    <w:rsid w:val="006E267C"/>
    <w:rsid w:val="006E409A"/>
    <w:rsid w:val="006E7318"/>
    <w:rsid w:val="006F54B6"/>
    <w:rsid w:val="00727979"/>
    <w:rsid w:val="00742D40"/>
    <w:rsid w:val="00742D49"/>
    <w:rsid w:val="00750EC5"/>
    <w:rsid w:val="007549C5"/>
    <w:rsid w:val="007607B5"/>
    <w:rsid w:val="0076410C"/>
    <w:rsid w:val="00766CAF"/>
    <w:rsid w:val="00767B54"/>
    <w:rsid w:val="00773718"/>
    <w:rsid w:val="007745FA"/>
    <w:rsid w:val="007746B3"/>
    <w:rsid w:val="00784A96"/>
    <w:rsid w:val="00791C46"/>
    <w:rsid w:val="00796565"/>
    <w:rsid w:val="007A0B40"/>
    <w:rsid w:val="007A0DA3"/>
    <w:rsid w:val="007B1E16"/>
    <w:rsid w:val="007C0304"/>
    <w:rsid w:val="007D6DFA"/>
    <w:rsid w:val="007E447C"/>
    <w:rsid w:val="007E6E12"/>
    <w:rsid w:val="00806870"/>
    <w:rsid w:val="00810028"/>
    <w:rsid w:val="00816D79"/>
    <w:rsid w:val="00822006"/>
    <w:rsid w:val="00832528"/>
    <w:rsid w:val="00850A76"/>
    <w:rsid w:val="00857C90"/>
    <w:rsid w:val="008807AE"/>
    <w:rsid w:val="00884A30"/>
    <w:rsid w:val="008A2180"/>
    <w:rsid w:val="008A5A59"/>
    <w:rsid w:val="008C12A6"/>
    <w:rsid w:val="008D06C5"/>
    <w:rsid w:val="008D4F5D"/>
    <w:rsid w:val="008D6CAA"/>
    <w:rsid w:val="008D7768"/>
    <w:rsid w:val="008E3CCC"/>
    <w:rsid w:val="008E5380"/>
    <w:rsid w:val="008E7C20"/>
    <w:rsid w:val="009042E9"/>
    <w:rsid w:val="00907AEE"/>
    <w:rsid w:val="00935992"/>
    <w:rsid w:val="00940F94"/>
    <w:rsid w:val="0094205C"/>
    <w:rsid w:val="00942EBD"/>
    <w:rsid w:val="00944025"/>
    <w:rsid w:val="009505A1"/>
    <w:rsid w:val="0095418A"/>
    <w:rsid w:val="00955C57"/>
    <w:rsid w:val="00973340"/>
    <w:rsid w:val="00975971"/>
    <w:rsid w:val="009815CF"/>
    <w:rsid w:val="0098224A"/>
    <w:rsid w:val="00994AC1"/>
    <w:rsid w:val="009A35E7"/>
    <w:rsid w:val="009A4E06"/>
    <w:rsid w:val="009A6C31"/>
    <w:rsid w:val="009B1945"/>
    <w:rsid w:val="009B24C3"/>
    <w:rsid w:val="009D16F6"/>
    <w:rsid w:val="009E3CB5"/>
    <w:rsid w:val="009F5EB8"/>
    <w:rsid w:val="00A00FE0"/>
    <w:rsid w:val="00A04079"/>
    <w:rsid w:val="00A11597"/>
    <w:rsid w:val="00A16B82"/>
    <w:rsid w:val="00A201F8"/>
    <w:rsid w:val="00A2061B"/>
    <w:rsid w:val="00A234BE"/>
    <w:rsid w:val="00A277D0"/>
    <w:rsid w:val="00A27DE5"/>
    <w:rsid w:val="00A3343E"/>
    <w:rsid w:val="00A33789"/>
    <w:rsid w:val="00A36CF6"/>
    <w:rsid w:val="00A40D79"/>
    <w:rsid w:val="00A438E6"/>
    <w:rsid w:val="00A43E42"/>
    <w:rsid w:val="00A51595"/>
    <w:rsid w:val="00A70D9A"/>
    <w:rsid w:val="00A74C9D"/>
    <w:rsid w:val="00A76A6D"/>
    <w:rsid w:val="00A76D05"/>
    <w:rsid w:val="00A77094"/>
    <w:rsid w:val="00A951CB"/>
    <w:rsid w:val="00A978C3"/>
    <w:rsid w:val="00AC508F"/>
    <w:rsid w:val="00AD0027"/>
    <w:rsid w:val="00AD2612"/>
    <w:rsid w:val="00AD33F2"/>
    <w:rsid w:val="00AF60B8"/>
    <w:rsid w:val="00B047DF"/>
    <w:rsid w:val="00B04E6C"/>
    <w:rsid w:val="00B16D69"/>
    <w:rsid w:val="00B42FBE"/>
    <w:rsid w:val="00B4627E"/>
    <w:rsid w:val="00B60052"/>
    <w:rsid w:val="00B762A7"/>
    <w:rsid w:val="00B76C5C"/>
    <w:rsid w:val="00B77748"/>
    <w:rsid w:val="00B8741C"/>
    <w:rsid w:val="00B90BA6"/>
    <w:rsid w:val="00B95169"/>
    <w:rsid w:val="00B954AF"/>
    <w:rsid w:val="00BA4FBB"/>
    <w:rsid w:val="00BB1319"/>
    <w:rsid w:val="00BB1529"/>
    <w:rsid w:val="00BB786E"/>
    <w:rsid w:val="00BC1023"/>
    <w:rsid w:val="00BC20C5"/>
    <w:rsid w:val="00BD5F31"/>
    <w:rsid w:val="00BE2387"/>
    <w:rsid w:val="00BF5269"/>
    <w:rsid w:val="00C20581"/>
    <w:rsid w:val="00C27850"/>
    <w:rsid w:val="00C3394A"/>
    <w:rsid w:val="00C35AC7"/>
    <w:rsid w:val="00C40717"/>
    <w:rsid w:val="00C518CF"/>
    <w:rsid w:val="00C554DF"/>
    <w:rsid w:val="00C55ED6"/>
    <w:rsid w:val="00C63F8E"/>
    <w:rsid w:val="00C85C27"/>
    <w:rsid w:val="00CB3910"/>
    <w:rsid w:val="00CB459F"/>
    <w:rsid w:val="00CD20A8"/>
    <w:rsid w:val="00CE2E28"/>
    <w:rsid w:val="00CF5850"/>
    <w:rsid w:val="00CF61DD"/>
    <w:rsid w:val="00D00692"/>
    <w:rsid w:val="00D02DE2"/>
    <w:rsid w:val="00D0472A"/>
    <w:rsid w:val="00D066A3"/>
    <w:rsid w:val="00D126FF"/>
    <w:rsid w:val="00D12E55"/>
    <w:rsid w:val="00D22988"/>
    <w:rsid w:val="00D24805"/>
    <w:rsid w:val="00D2674C"/>
    <w:rsid w:val="00D41AC9"/>
    <w:rsid w:val="00D65BA3"/>
    <w:rsid w:val="00D92861"/>
    <w:rsid w:val="00D952BF"/>
    <w:rsid w:val="00DA7CAC"/>
    <w:rsid w:val="00DB2553"/>
    <w:rsid w:val="00DC187A"/>
    <w:rsid w:val="00DC2BE7"/>
    <w:rsid w:val="00DD3C3C"/>
    <w:rsid w:val="00DF7E74"/>
    <w:rsid w:val="00E033C8"/>
    <w:rsid w:val="00E21944"/>
    <w:rsid w:val="00E35DF6"/>
    <w:rsid w:val="00E50771"/>
    <w:rsid w:val="00E55853"/>
    <w:rsid w:val="00E93116"/>
    <w:rsid w:val="00EA4FD6"/>
    <w:rsid w:val="00EB5A4B"/>
    <w:rsid w:val="00EC13AA"/>
    <w:rsid w:val="00EC5FF7"/>
    <w:rsid w:val="00ED0049"/>
    <w:rsid w:val="00ED106A"/>
    <w:rsid w:val="00ED78C1"/>
    <w:rsid w:val="00EF4871"/>
    <w:rsid w:val="00F05B09"/>
    <w:rsid w:val="00F203B9"/>
    <w:rsid w:val="00F25D0A"/>
    <w:rsid w:val="00F2793C"/>
    <w:rsid w:val="00F358EF"/>
    <w:rsid w:val="00F576D0"/>
    <w:rsid w:val="00F602D8"/>
    <w:rsid w:val="00F64B6C"/>
    <w:rsid w:val="00F65A02"/>
    <w:rsid w:val="00F71EF9"/>
    <w:rsid w:val="00F85B10"/>
    <w:rsid w:val="00F91257"/>
    <w:rsid w:val="00F952C0"/>
    <w:rsid w:val="00FA314D"/>
    <w:rsid w:val="00FA3224"/>
    <w:rsid w:val="00FB0F2E"/>
    <w:rsid w:val="00FB1A4F"/>
    <w:rsid w:val="00FC26B7"/>
    <w:rsid w:val="00FC3479"/>
    <w:rsid w:val="00FD243E"/>
    <w:rsid w:val="00FD5FCC"/>
    <w:rsid w:val="00FD75D4"/>
    <w:rsid w:val="00FE0768"/>
    <w:rsid w:val="00FE0BCC"/>
    <w:rsid w:val="00FE64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597"/>
    <w:pPr>
      <w:spacing w:after="0" w:line="240" w:lineRule="auto"/>
    </w:pPr>
    <w:rPr>
      <w:rFonts w:ascii="Times New Roman" w:hAnsi="Times New Roman"/>
      <w:sz w:val="24"/>
    </w:rPr>
  </w:style>
  <w:style w:type="paragraph" w:styleId="1">
    <w:name w:val="heading 1"/>
    <w:basedOn w:val="a"/>
    <w:next w:val="a"/>
    <w:link w:val="10"/>
    <w:uiPriority w:val="9"/>
    <w:qFormat/>
    <w:rsid w:val="00A11597"/>
    <w:pPr>
      <w:keepNext/>
      <w:keepLines/>
      <w:spacing w:before="480"/>
      <w:outlineLvl w:val="0"/>
    </w:pPr>
    <w:rPr>
      <w:rFonts w:eastAsiaTheme="majorEastAsia"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1597"/>
    <w:rPr>
      <w:rFonts w:ascii="Times New Roman" w:eastAsiaTheme="majorEastAsia" w:hAnsi="Times New Roman" w:cstheme="majorBidi"/>
      <w:b/>
      <w:bCs/>
      <w:color w:val="365F91" w:themeColor="accent1" w:themeShade="BF"/>
      <w:sz w:val="28"/>
      <w:szCs w:val="28"/>
    </w:rPr>
  </w:style>
  <w:style w:type="table" w:styleId="a3">
    <w:name w:val="Table Grid"/>
    <w:basedOn w:val="a1"/>
    <w:uiPriority w:val="59"/>
    <w:rsid w:val="002127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basedOn w:val="a0"/>
    <w:uiPriority w:val="99"/>
    <w:unhideWhenUsed/>
    <w:rsid w:val="002207CA"/>
    <w:rPr>
      <w:color w:val="0000FF" w:themeColor="hyperlink"/>
      <w:u w:val="single"/>
    </w:rPr>
  </w:style>
  <w:style w:type="paragraph" w:styleId="a5">
    <w:name w:val="footnote text"/>
    <w:aliases w:val="Текст сноски Знак Знак Знак Знак,Текст сноски Знак Знак Знак,Текст сноски Знак Знак,Текст сноски Знак Знак Знак Знак Знак Знак Знак,Текст сноски Знак Знак Знак Знак Знак Знак"/>
    <w:basedOn w:val="a"/>
    <w:link w:val="a6"/>
    <w:uiPriority w:val="99"/>
    <w:unhideWhenUsed/>
    <w:rsid w:val="008A2180"/>
    <w:rPr>
      <w:sz w:val="20"/>
      <w:szCs w:val="20"/>
    </w:rPr>
  </w:style>
  <w:style w:type="character" w:customStyle="1" w:styleId="a6">
    <w:name w:val="Текст сноски Знак"/>
    <w:aliases w:val="Текст сноски Знак Знак Знак Знак Знак,Текст сноски Знак Знак Знак Знак1,Текст сноски Знак Знак Знак1,Текст сноски Знак Знак Знак Знак Знак Знак Знак Знак,Текст сноски Знак Знак Знак Знак Знак Знак Знак1"/>
    <w:basedOn w:val="a0"/>
    <w:link w:val="a5"/>
    <w:uiPriority w:val="99"/>
    <w:rsid w:val="008A2180"/>
    <w:rPr>
      <w:rFonts w:ascii="Times New Roman" w:hAnsi="Times New Roman"/>
      <w:sz w:val="20"/>
      <w:szCs w:val="20"/>
    </w:rPr>
  </w:style>
  <w:style w:type="character" w:styleId="a7">
    <w:name w:val="footnote reference"/>
    <w:basedOn w:val="a0"/>
    <w:uiPriority w:val="99"/>
    <w:semiHidden/>
    <w:unhideWhenUsed/>
    <w:rsid w:val="008A2180"/>
    <w:rPr>
      <w:vertAlign w:val="superscript"/>
    </w:rPr>
  </w:style>
  <w:style w:type="paragraph" w:styleId="a8">
    <w:name w:val="Normal (Web)"/>
    <w:basedOn w:val="a"/>
    <w:uiPriority w:val="99"/>
    <w:unhideWhenUsed/>
    <w:rsid w:val="00090D71"/>
    <w:pPr>
      <w:spacing w:before="100" w:beforeAutospacing="1" w:after="100" w:afterAutospacing="1"/>
    </w:pPr>
    <w:rPr>
      <w:rFonts w:eastAsia="Times New Roman" w:cs="Times New Roman"/>
      <w:szCs w:val="24"/>
      <w:lang w:eastAsia="ru-RU"/>
    </w:rPr>
  </w:style>
  <w:style w:type="character" w:styleId="a9">
    <w:name w:val="FollowedHyperlink"/>
    <w:basedOn w:val="a0"/>
    <w:uiPriority w:val="99"/>
    <w:semiHidden/>
    <w:unhideWhenUsed/>
    <w:rsid w:val="00A51595"/>
    <w:rPr>
      <w:color w:val="800080" w:themeColor="followedHyperlink"/>
      <w:u w:val="single"/>
    </w:rPr>
  </w:style>
  <w:style w:type="paragraph" w:styleId="HTML">
    <w:name w:val="HTML Preformatted"/>
    <w:basedOn w:val="a"/>
    <w:link w:val="HTML0"/>
    <w:uiPriority w:val="99"/>
    <w:unhideWhenUsed/>
    <w:rsid w:val="004D76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D7623"/>
    <w:rPr>
      <w:rFonts w:ascii="Courier New" w:eastAsia="Times New Roman" w:hAnsi="Courier New" w:cs="Courier New"/>
      <w:sz w:val="20"/>
      <w:szCs w:val="20"/>
      <w:lang w:eastAsia="ru-RU"/>
    </w:rPr>
  </w:style>
  <w:style w:type="character" w:customStyle="1" w:styleId="y2iqfc">
    <w:name w:val="y2iqfc"/>
    <w:basedOn w:val="a0"/>
    <w:rsid w:val="004D7623"/>
  </w:style>
  <w:style w:type="paragraph" w:styleId="aa">
    <w:name w:val="List Paragraph"/>
    <w:basedOn w:val="a"/>
    <w:uiPriority w:val="34"/>
    <w:qFormat/>
    <w:rsid w:val="004B3A42"/>
    <w:pPr>
      <w:ind w:left="720"/>
      <w:contextualSpacing/>
    </w:pPr>
  </w:style>
</w:styles>
</file>

<file path=word/webSettings.xml><?xml version="1.0" encoding="utf-8"?>
<w:webSettings xmlns:r="http://schemas.openxmlformats.org/officeDocument/2006/relationships" xmlns:w="http://schemas.openxmlformats.org/wordprocessingml/2006/main">
  <w:divs>
    <w:div w:id="425807766">
      <w:bodyDiv w:val="1"/>
      <w:marLeft w:val="0"/>
      <w:marRight w:val="0"/>
      <w:marTop w:val="0"/>
      <w:marBottom w:val="0"/>
      <w:divBdr>
        <w:top w:val="none" w:sz="0" w:space="0" w:color="auto"/>
        <w:left w:val="none" w:sz="0" w:space="0" w:color="auto"/>
        <w:bottom w:val="none" w:sz="0" w:space="0" w:color="auto"/>
        <w:right w:val="none" w:sz="0" w:space="0" w:color="auto"/>
      </w:divBdr>
    </w:div>
    <w:div w:id="635454127">
      <w:bodyDiv w:val="1"/>
      <w:marLeft w:val="0"/>
      <w:marRight w:val="0"/>
      <w:marTop w:val="0"/>
      <w:marBottom w:val="0"/>
      <w:divBdr>
        <w:top w:val="none" w:sz="0" w:space="0" w:color="auto"/>
        <w:left w:val="none" w:sz="0" w:space="0" w:color="auto"/>
        <w:bottom w:val="none" w:sz="0" w:space="0" w:color="auto"/>
        <w:right w:val="none" w:sz="0" w:space="0" w:color="auto"/>
      </w:divBdr>
    </w:div>
    <w:div w:id="681512424">
      <w:bodyDiv w:val="1"/>
      <w:marLeft w:val="0"/>
      <w:marRight w:val="0"/>
      <w:marTop w:val="0"/>
      <w:marBottom w:val="0"/>
      <w:divBdr>
        <w:top w:val="none" w:sz="0" w:space="0" w:color="auto"/>
        <w:left w:val="none" w:sz="0" w:space="0" w:color="auto"/>
        <w:bottom w:val="none" w:sz="0" w:space="0" w:color="auto"/>
        <w:right w:val="none" w:sz="0" w:space="0" w:color="auto"/>
      </w:divBdr>
    </w:div>
    <w:div w:id="1136139039">
      <w:bodyDiv w:val="1"/>
      <w:marLeft w:val="0"/>
      <w:marRight w:val="0"/>
      <w:marTop w:val="0"/>
      <w:marBottom w:val="0"/>
      <w:divBdr>
        <w:top w:val="none" w:sz="0" w:space="0" w:color="auto"/>
        <w:left w:val="none" w:sz="0" w:space="0" w:color="auto"/>
        <w:bottom w:val="none" w:sz="0" w:space="0" w:color="auto"/>
        <w:right w:val="none" w:sz="0" w:space="0" w:color="auto"/>
      </w:divBdr>
    </w:div>
    <w:div w:id="1453749950">
      <w:bodyDiv w:val="1"/>
      <w:marLeft w:val="0"/>
      <w:marRight w:val="0"/>
      <w:marTop w:val="0"/>
      <w:marBottom w:val="0"/>
      <w:divBdr>
        <w:top w:val="none" w:sz="0" w:space="0" w:color="auto"/>
        <w:left w:val="none" w:sz="0" w:space="0" w:color="auto"/>
        <w:bottom w:val="none" w:sz="0" w:space="0" w:color="auto"/>
        <w:right w:val="none" w:sz="0" w:space="0" w:color="auto"/>
      </w:divBdr>
      <w:divsChild>
        <w:div w:id="553005169">
          <w:marLeft w:val="0"/>
          <w:marRight w:val="0"/>
          <w:marTop w:val="0"/>
          <w:marBottom w:val="0"/>
          <w:divBdr>
            <w:top w:val="none" w:sz="0" w:space="0" w:color="auto"/>
            <w:left w:val="none" w:sz="0" w:space="0" w:color="auto"/>
            <w:bottom w:val="none" w:sz="0" w:space="0" w:color="auto"/>
            <w:right w:val="none" w:sz="0" w:space="0" w:color="auto"/>
          </w:divBdr>
        </w:div>
        <w:div w:id="1915162874">
          <w:marLeft w:val="0"/>
          <w:marRight w:val="0"/>
          <w:marTop w:val="0"/>
          <w:marBottom w:val="0"/>
          <w:divBdr>
            <w:top w:val="none" w:sz="0" w:space="0" w:color="auto"/>
            <w:left w:val="none" w:sz="0" w:space="0" w:color="auto"/>
            <w:bottom w:val="none" w:sz="0" w:space="0" w:color="auto"/>
            <w:right w:val="none" w:sz="0" w:space="0" w:color="auto"/>
          </w:divBdr>
        </w:div>
        <w:div w:id="1358654490">
          <w:marLeft w:val="0"/>
          <w:marRight w:val="0"/>
          <w:marTop w:val="0"/>
          <w:marBottom w:val="0"/>
          <w:divBdr>
            <w:top w:val="none" w:sz="0" w:space="0" w:color="auto"/>
            <w:left w:val="none" w:sz="0" w:space="0" w:color="auto"/>
            <w:bottom w:val="none" w:sz="0" w:space="0" w:color="auto"/>
            <w:right w:val="none" w:sz="0" w:space="0" w:color="auto"/>
          </w:divBdr>
        </w:div>
        <w:div w:id="1467240262">
          <w:marLeft w:val="0"/>
          <w:marRight w:val="0"/>
          <w:marTop w:val="0"/>
          <w:marBottom w:val="0"/>
          <w:divBdr>
            <w:top w:val="none" w:sz="0" w:space="0" w:color="auto"/>
            <w:left w:val="none" w:sz="0" w:space="0" w:color="auto"/>
            <w:bottom w:val="none" w:sz="0" w:space="0" w:color="auto"/>
            <w:right w:val="none" w:sz="0" w:space="0" w:color="auto"/>
          </w:divBdr>
        </w:div>
      </w:divsChild>
    </w:div>
    <w:div w:id="1672873795">
      <w:bodyDiv w:val="1"/>
      <w:marLeft w:val="0"/>
      <w:marRight w:val="0"/>
      <w:marTop w:val="0"/>
      <w:marBottom w:val="0"/>
      <w:divBdr>
        <w:top w:val="none" w:sz="0" w:space="0" w:color="auto"/>
        <w:left w:val="none" w:sz="0" w:space="0" w:color="auto"/>
        <w:bottom w:val="none" w:sz="0" w:space="0" w:color="auto"/>
        <w:right w:val="none" w:sz="0" w:space="0" w:color="auto"/>
      </w:divBdr>
    </w:div>
    <w:div w:id="1803839197">
      <w:bodyDiv w:val="1"/>
      <w:marLeft w:val="0"/>
      <w:marRight w:val="0"/>
      <w:marTop w:val="0"/>
      <w:marBottom w:val="0"/>
      <w:divBdr>
        <w:top w:val="none" w:sz="0" w:space="0" w:color="auto"/>
        <w:left w:val="none" w:sz="0" w:space="0" w:color="auto"/>
        <w:bottom w:val="none" w:sz="0" w:space="0" w:color="auto"/>
        <w:right w:val="none" w:sz="0" w:space="0" w:color="auto"/>
      </w:divBdr>
    </w:div>
    <w:div w:id="2061436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ompanies.rbc.ru/id/1027401926122-assotsiatsiya-assotsiatsiya-selskih-munitsipalnyih-obrazovanij-i-gorodskih-poselenij)%20" TargetMode="External"/><Relationship Id="rId13" Type="http://schemas.openxmlformats.org/officeDocument/2006/relationships/hyperlink" Target="https://rosstat.gov.ru/compendium/document/1326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gorod.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oasia-uclg.ru/about/aims-and-purposes/" TargetMode="External"/><Relationship Id="rId5" Type="http://schemas.openxmlformats.org/officeDocument/2006/relationships/webSettings" Target="webSettings.xml"/><Relationship Id="rId15" Type="http://schemas.openxmlformats.org/officeDocument/2006/relationships/hyperlink" Target="mailto:Leonov@ecrin.ru" TargetMode="External"/><Relationship Id="rId10" Type="http://schemas.openxmlformats.org/officeDocument/2006/relationships/hyperlink" Target="http://www.okmo.news/" TargetMode="External"/><Relationship Id="rId4" Type="http://schemas.openxmlformats.org/officeDocument/2006/relationships/settings" Target="settings.xml"/><Relationship Id="rId9" Type="http://schemas.openxmlformats.org/officeDocument/2006/relationships/hyperlink" Target="http://www.agpsamara.ru" TargetMode="External"/><Relationship Id="rId14" Type="http://schemas.openxmlformats.org/officeDocument/2006/relationships/hyperlink" Target="mailto:Leonov@ecrin.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opcrimea.ru/ekspertiza-zakonoproektov/zaklyuchenie-na-proekt-federalnogo-zakona-o-vnesenii-izmenenij-v-otdelnyezakonodatelnye-akty-rossijskoj-federacii-v-chasti-razvitiya-gorodskih-aglomeracij-i-mezhmunicipalnogo-sotrudnichestva.html" TargetMode="External"/><Relationship Id="rId2" Type="http://schemas.openxmlformats.org/officeDocument/2006/relationships/hyperlink" Target="https://regulation.gov.ru/projects" TargetMode="External"/><Relationship Id="rId1" Type="http://schemas.openxmlformats.org/officeDocument/2006/relationships/hyperlink" Target="https://www.economy.gov.ru/material/news/minekonomrazvitiya_razrabotalo_paket_zakonoproektov_o_razvitii_gorodskih_aglomeraciy_i_mezhmunicipalnogo_sotrudnichestv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CE638F-50C0-4F0C-ADD2-869E8FFE2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3063</Words>
  <Characters>17464</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2022-03-23T04:32:00Z</cp:lastPrinted>
  <dcterms:created xsi:type="dcterms:W3CDTF">2022-03-23T05:00:00Z</dcterms:created>
  <dcterms:modified xsi:type="dcterms:W3CDTF">2022-03-23T05:18:00Z</dcterms:modified>
</cp:coreProperties>
</file>