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3B05" w:rsidRDefault="000B3B05" w:rsidP="000B3B05">
      <w:pPr>
        <w:pStyle w:val="rvps34"/>
        <w:shd w:val="clear" w:color="auto" w:fill="FFFFFF"/>
        <w:suppressAutoHyphens/>
        <w:spacing w:before="0" w:beforeAutospacing="0" w:after="0" w:afterAutospacing="0"/>
        <w:rPr>
          <w:rStyle w:val="rvts52"/>
          <w:b/>
          <w:bCs/>
        </w:rPr>
      </w:pPr>
      <w:r w:rsidRPr="00461D2B">
        <w:rPr>
          <w:rStyle w:val="rvts52"/>
          <w:b/>
          <w:bCs/>
        </w:rPr>
        <w:t xml:space="preserve">УДК 332.14 </w:t>
      </w:r>
      <w:r w:rsidR="00461D2B" w:rsidRPr="00461D2B">
        <w:rPr>
          <w:rStyle w:val="rvts52"/>
          <w:b/>
          <w:bCs/>
        </w:rPr>
        <w:t>(470.2</w:t>
      </w:r>
      <w:r w:rsidR="00461D2B" w:rsidRPr="00B45E65">
        <w:rPr>
          <w:rStyle w:val="rvts52"/>
          <w:b/>
          <w:bCs/>
        </w:rPr>
        <w:t>)</w:t>
      </w:r>
      <w:r w:rsidR="007A67A0" w:rsidRPr="00B45E65">
        <w:rPr>
          <w:rStyle w:val="rvts52"/>
          <w:b/>
          <w:bCs/>
        </w:rPr>
        <w:t xml:space="preserve"> </w:t>
      </w:r>
      <w:r w:rsidRPr="00B45E65">
        <w:rPr>
          <w:rStyle w:val="rvts52"/>
          <w:b/>
          <w:bCs/>
        </w:rPr>
        <w:t>/</w:t>
      </w:r>
      <w:r w:rsidR="007A67A0" w:rsidRPr="007A67A0">
        <w:rPr>
          <w:rStyle w:val="rvts52"/>
          <w:b/>
          <w:bCs/>
        </w:rPr>
        <w:t xml:space="preserve"> </w:t>
      </w:r>
      <w:r w:rsidRPr="007A67A0">
        <w:rPr>
          <w:rStyle w:val="rvts52"/>
          <w:b/>
          <w:bCs/>
        </w:rPr>
        <w:t>ББК</w:t>
      </w:r>
      <w:r w:rsidRPr="007A67A0">
        <w:rPr>
          <w:rStyle w:val="rvts52"/>
          <w:b/>
        </w:rPr>
        <w:t>65.04</w:t>
      </w:r>
    </w:p>
    <w:p w:rsidR="00AA017A" w:rsidRPr="00607F13" w:rsidRDefault="0083143B" w:rsidP="00FE7865">
      <w:pPr>
        <w:pStyle w:val="rvps34"/>
        <w:shd w:val="clear" w:color="auto" w:fill="FFFFFF"/>
        <w:suppressAutoHyphens/>
        <w:spacing w:before="0" w:beforeAutospacing="0" w:after="0" w:afterAutospacing="0"/>
        <w:jc w:val="right"/>
        <w:rPr>
          <w:rStyle w:val="rvts52"/>
          <w:b/>
          <w:bCs/>
        </w:rPr>
      </w:pPr>
      <w:r>
        <w:rPr>
          <w:rStyle w:val="rvts52"/>
          <w:b/>
          <w:bCs/>
        </w:rPr>
        <w:t>Назарова Е.А</w:t>
      </w:r>
      <w:r w:rsidR="00AA017A" w:rsidRPr="00607F13">
        <w:rPr>
          <w:rStyle w:val="rvts52"/>
          <w:b/>
          <w:bCs/>
        </w:rPr>
        <w:t>.</w:t>
      </w:r>
    </w:p>
    <w:p w:rsidR="00AA017A" w:rsidRPr="00AA017A" w:rsidRDefault="00C32310" w:rsidP="00FE786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УСТОЙЧИ</w:t>
      </w:r>
      <w:r w:rsidR="000A5261">
        <w:rPr>
          <w:rFonts w:ascii="Times New Roman" w:hAnsi="Times New Roman" w:cs="Times New Roman"/>
          <w:b/>
          <w:sz w:val="24"/>
          <w:szCs w:val="24"/>
        </w:rPr>
        <w:t>В</w:t>
      </w:r>
      <w:r>
        <w:rPr>
          <w:rFonts w:ascii="Times New Roman" w:hAnsi="Times New Roman" w:cs="Times New Roman"/>
          <w:b/>
          <w:sz w:val="24"/>
          <w:szCs w:val="24"/>
        </w:rPr>
        <w:t xml:space="preserve">ОСТЬ </w:t>
      </w:r>
      <w:r w:rsidR="00F04527">
        <w:rPr>
          <w:rFonts w:ascii="Times New Roman" w:hAnsi="Times New Roman" w:cs="Times New Roman"/>
          <w:b/>
          <w:sz w:val="24"/>
          <w:szCs w:val="24"/>
        </w:rPr>
        <w:t>КОНКУРЕНТН</w:t>
      </w:r>
      <w:r>
        <w:rPr>
          <w:rFonts w:ascii="Times New Roman" w:hAnsi="Times New Roman" w:cs="Times New Roman"/>
          <w:b/>
          <w:sz w:val="24"/>
          <w:szCs w:val="24"/>
        </w:rPr>
        <w:t>ОЙ</w:t>
      </w:r>
      <w:r w:rsidR="00F04527">
        <w:rPr>
          <w:rFonts w:ascii="Times New Roman" w:hAnsi="Times New Roman" w:cs="Times New Roman"/>
          <w:b/>
          <w:sz w:val="24"/>
          <w:szCs w:val="24"/>
        </w:rPr>
        <w:t xml:space="preserve"> ПРИВЛЕКАТЕЛЬНОСТ</w:t>
      </w:r>
      <w:r>
        <w:rPr>
          <w:rFonts w:ascii="Times New Roman" w:hAnsi="Times New Roman" w:cs="Times New Roman"/>
          <w:b/>
          <w:sz w:val="24"/>
          <w:szCs w:val="24"/>
        </w:rPr>
        <w:t>И</w:t>
      </w:r>
      <w:r w:rsidR="00F04527">
        <w:rPr>
          <w:rFonts w:ascii="Times New Roman" w:hAnsi="Times New Roman" w:cs="Times New Roman"/>
          <w:b/>
          <w:sz w:val="24"/>
          <w:szCs w:val="24"/>
        </w:rPr>
        <w:t xml:space="preserve"> ЭКОНОМИЧЕСКОГО РАЗВИТИЯ</w:t>
      </w:r>
      <w:r w:rsidR="00F04527" w:rsidRPr="0083143B">
        <w:rPr>
          <w:rFonts w:ascii="Times New Roman" w:hAnsi="Times New Roman" w:cs="Times New Roman"/>
          <w:b/>
          <w:sz w:val="24"/>
          <w:szCs w:val="24"/>
        </w:rPr>
        <w:t xml:space="preserve"> </w:t>
      </w:r>
      <w:r w:rsidR="007A67A0" w:rsidRPr="0083143B">
        <w:rPr>
          <w:rFonts w:ascii="Times New Roman" w:hAnsi="Times New Roman" w:cs="Times New Roman"/>
          <w:b/>
          <w:sz w:val="24"/>
          <w:szCs w:val="24"/>
        </w:rPr>
        <w:t>РЕГИОНОВ</w:t>
      </w:r>
      <w:r>
        <w:rPr>
          <w:rFonts w:ascii="Times New Roman" w:hAnsi="Times New Roman" w:cs="Times New Roman"/>
          <w:b/>
          <w:sz w:val="24"/>
          <w:szCs w:val="24"/>
        </w:rPr>
        <w:br/>
      </w:r>
      <w:r w:rsidR="00F04527" w:rsidRPr="0083143B">
        <w:rPr>
          <w:rFonts w:ascii="Times New Roman" w:hAnsi="Times New Roman" w:cs="Times New Roman"/>
          <w:b/>
          <w:sz w:val="24"/>
          <w:szCs w:val="24"/>
        </w:rPr>
        <w:t xml:space="preserve">СЕВЕРО-ЗАПАДНОГО ФЕДЕРАЛЬНОГО ОКРУГА </w:t>
      </w:r>
      <w:r>
        <w:rPr>
          <w:rFonts w:ascii="Times New Roman" w:hAnsi="Times New Roman" w:cs="Times New Roman"/>
          <w:b/>
          <w:sz w:val="24"/>
          <w:szCs w:val="24"/>
        </w:rPr>
        <w:br/>
      </w:r>
      <w:r w:rsidR="00F04527">
        <w:rPr>
          <w:rFonts w:ascii="Times New Roman" w:hAnsi="Times New Roman" w:cs="Times New Roman"/>
          <w:b/>
          <w:sz w:val="24"/>
          <w:szCs w:val="24"/>
        </w:rPr>
        <w:t>ПОД ВОЗДЕЙСТВИЕМ ГЛОБАЛЬНЫХ ВЫЗОВОВ И РИСКОВ</w:t>
      </w:r>
      <w:r w:rsidR="00AA017A" w:rsidRPr="00487948">
        <w:rPr>
          <w:rStyle w:val="a3"/>
          <w:rFonts w:ascii="Times New Roman" w:hAnsi="Times New Roman" w:cs="Times New Roman"/>
          <w:b/>
          <w:sz w:val="24"/>
          <w:szCs w:val="24"/>
        </w:rPr>
        <w:footnoteReference w:id="1"/>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7A67A0" w:rsidRDefault="00607F13" w:rsidP="00413BDB">
      <w:pPr>
        <w:pStyle w:val="rvps26"/>
        <w:shd w:val="clear" w:color="auto" w:fill="FFFFFF"/>
        <w:suppressAutoHyphens/>
        <w:spacing w:before="0" w:beforeAutospacing="0" w:after="0" w:afterAutospacing="0"/>
        <w:ind w:firstLine="709"/>
        <w:jc w:val="both"/>
      </w:pPr>
      <w:r w:rsidRPr="007A67A0">
        <w:rPr>
          <w:rStyle w:val="rvts52"/>
          <w:b/>
          <w:bCs/>
        </w:rPr>
        <w:t>Аннотация</w:t>
      </w:r>
      <w:proofErr w:type="gramStart"/>
      <w:r w:rsidR="000D08C2" w:rsidRPr="007A67A0">
        <w:rPr>
          <w:rStyle w:val="rvts52"/>
          <w:b/>
          <w:bCs/>
        </w:rPr>
        <w:t xml:space="preserve"> </w:t>
      </w:r>
      <w:r w:rsidR="000B3106" w:rsidRPr="007A67A0">
        <w:rPr>
          <w:rStyle w:val="rvts54"/>
          <w:i/>
          <w:iCs/>
        </w:rPr>
        <w:t>В</w:t>
      </w:r>
      <w:proofErr w:type="gramEnd"/>
      <w:r w:rsidR="000B3106" w:rsidRPr="007A67A0">
        <w:rPr>
          <w:rStyle w:val="rvts54"/>
          <w:i/>
          <w:iCs/>
        </w:rPr>
        <w:t xml:space="preserve"> работе </w:t>
      </w:r>
      <w:r w:rsidR="000B3B05" w:rsidRPr="007A67A0">
        <w:rPr>
          <w:rStyle w:val="rvts54"/>
          <w:i/>
          <w:iCs/>
        </w:rPr>
        <w:t>предлагается</w:t>
      </w:r>
      <w:r w:rsidR="000B3106" w:rsidRPr="007A67A0">
        <w:rPr>
          <w:rStyle w:val="rvts54"/>
          <w:i/>
          <w:iCs/>
        </w:rPr>
        <w:t xml:space="preserve"> </w:t>
      </w:r>
      <w:r w:rsidR="007A67A0" w:rsidRPr="007A67A0">
        <w:rPr>
          <w:rStyle w:val="rvts54"/>
          <w:i/>
          <w:iCs/>
        </w:rPr>
        <w:t xml:space="preserve">на основе </w:t>
      </w:r>
      <w:r w:rsidR="000B3106" w:rsidRPr="007A67A0">
        <w:rPr>
          <w:rStyle w:val="rvts54"/>
          <w:i/>
          <w:iCs/>
        </w:rPr>
        <w:t>методик</w:t>
      </w:r>
      <w:r w:rsidR="007A67A0" w:rsidRPr="007A67A0">
        <w:rPr>
          <w:rStyle w:val="rvts54"/>
          <w:i/>
          <w:iCs/>
        </w:rPr>
        <w:t>и оценки конкурентной привлекательности изучать</w:t>
      </w:r>
      <w:r w:rsidR="000B3106" w:rsidRPr="007A67A0">
        <w:rPr>
          <w:rStyle w:val="rvts54"/>
          <w:i/>
          <w:iCs/>
        </w:rPr>
        <w:t xml:space="preserve"> устойчивост</w:t>
      </w:r>
      <w:r w:rsidR="007A67A0" w:rsidRPr="007A67A0">
        <w:rPr>
          <w:rStyle w:val="rvts54"/>
          <w:i/>
          <w:iCs/>
        </w:rPr>
        <w:t>ь</w:t>
      </w:r>
      <w:r w:rsidR="000B3106" w:rsidRPr="007A67A0">
        <w:rPr>
          <w:rStyle w:val="rvts54"/>
          <w:i/>
          <w:iCs/>
        </w:rPr>
        <w:t xml:space="preserve"> регионов </w:t>
      </w:r>
      <w:r w:rsidR="007A67A0" w:rsidRPr="007A67A0">
        <w:rPr>
          <w:rStyle w:val="rvts54"/>
          <w:i/>
          <w:iCs/>
        </w:rPr>
        <w:t xml:space="preserve">России </w:t>
      </w:r>
      <w:r w:rsidR="000B3106" w:rsidRPr="007A67A0">
        <w:rPr>
          <w:rStyle w:val="rvts54"/>
          <w:i/>
          <w:iCs/>
        </w:rPr>
        <w:t xml:space="preserve">по фактору </w:t>
      </w:r>
      <w:r w:rsidR="007A67A0" w:rsidRPr="007A67A0">
        <w:rPr>
          <w:rStyle w:val="rvts54"/>
          <w:i/>
          <w:iCs/>
        </w:rPr>
        <w:t>экономики</w:t>
      </w:r>
      <w:r w:rsidR="000B3106" w:rsidRPr="007A67A0">
        <w:rPr>
          <w:rStyle w:val="rvts54"/>
          <w:i/>
          <w:iCs/>
        </w:rPr>
        <w:t xml:space="preserve">. </w:t>
      </w:r>
      <w:r w:rsidR="007A67A0" w:rsidRPr="007A67A0">
        <w:rPr>
          <w:rStyle w:val="rvts54"/>
          <w:i/>
          <w:iCs/>
        </w:rPr>
        <w:t xml:space="preserve">Анализируются изменения устойчивости регионов под воздействием </w:t>
      </w:r>
      <w:r w:rsidR="00B067D9">
        <w:rPr>
          <w:rStyle w:val="rvts54"/>
          <w:i/>
          <w:iCs/>
        </w:rPr>
        <w:t xml:space="preserve">различных </w:t>
      </w:r>
      <w:r w:rsidR="007A67A0" w:rsidRPr="007A67A0">
        <w:rPr>
          <w:rStyle w:val="rvts54"/>
          <w:i/>
          <w:iCs/>
        </w:rPr>
        <w:t xml:space="preserve">вызовов и рисков, </w:t>
      </w:r>
      <w:r w:rsidR="00B067D9">
        <w:rPr>
          <w:rStyle w:val="rvts54"/>
          <w:i/>
          <w:iCs/>
        </w:rPr>
        <w:t xml:space="preserve">в частности </w:t>
      </w:r>
      <w:r w:rsidR="007A67A0" w:rsidRPr="007A67A0">
        <w:rPr>
          <w:rStyle w:val="rvts54"/>
          <w:i/>
          <w:iCs/>
        </w:rPr>
        <w:t xml:space="preserve">пандемии </w:t>
      </w:r>
      <w:proofErr w:type="spellStart"/>
      <w:r w:rsidR="007A67A0" w:rsidRPr="007A67A0">
        <w:rPr>
          <w:rStyle w:val="rvts54"/>
          <w:i/>
          <w:iCs/>
          <w:lang w:val="en-US"/>
        </w:rPr>
        <w:t>Covid</w:t>
      </w:r>
      <w:proofErr w:type="spellEnd"/>
      <w:r w:rsidR="007A67A0" w:rsidRPr="007A67A0">
        <w:rPr>
          <w:rStyle w:val="rvts54"/>
          <w:i/>
          <w:iCs/>
        </w:rPr>
        <w:t xml:space="preserve">-19. Опробование методики проводится на регионах Северо-Западного федерального округа. </w:t>
      </w:r>
      <w:r w:rsidR="000B3106" w:rsidRPr="007A67A0">
        <w:rPr>
          <w:rStyle w:val="rvts54"/>
          <w:i/>
          <w:iCs/>
        </w:rPr>
        <w:t xml:space="preserve">Показывается, </w:t>
      </w:r>
      <w:r w:rsidR="007A67A0" w:rsidRPr="007A67A0">
        <w:rPr>
          <w:rStyle w:val="rvts54"/>
          <w:i/>
          <w:iCs/>
        </w:rPr>
        <w:t>какие первичные экономические показатели привели к неустойчивости регионов.</w:t>
      </w:r>
    </w:p>
    <w:p w:rsidR="00607F13" w:rsidRPr="000C0FBC" w:rsidRDefault="00607F13" w:rsidP="00413BDB">
      <w:pPr>
        <w:pStyle w:val="rvps26"/>
        <w:shd w:val="clear" w:color="auto" w:fill="FFFFFF"/>
        <w:suppressAutoHyphens/>
        <w:spacing w:before="0" w:beforeAutospacing="0" w:after="0" w:afterAutospacing="0"/>
        <w:ind w:firstLine="709"/>
        <w:jc w:val="both"/>
      </w:pPr>
      <w:r w:rsidRPr="00E72BCE">
        <w:rPr>
          <w:rStyle w:val="rvts52"/>
          <w:b/>
          <w:bCs/>
        </w:rPr>
        <w:t xml:space="preserve">Ключевые слова </w:t>
      </w:r>
      <w:r w:rsidR="00413BDB" w:rsidRPr="00E72BCE">
        <w:rPr>
          <w:rStyle w:val="rvts54"/>
          <w:i/>
          <w:iCs/>
        </w:rPr>
        <w:t xml:space="preserve">конкурентная привлекательность, </w:t>
      </w:r>
      <w:r w:rsidR="00D26364" w:rsidRPr="00E72BCE">
        <w:rPr>
          <w:rStyle w:val="rvts54"/>
          <w:i/>
          <w:iCs/>
        </w:rPr>
        <w:t>экономическое развитие</w:t>
      </w:r>
      <w:r w:rsidR="00413BDB" w:rsidRPr="00E72BCE">
        <w:rPr>
          <w:rStyle w:val="rvts54"/>
          <w:i/>
          <w:iCs/>
        </w:rPr>
        <w:t xml:space="preserve">, устойчивость регионального развития, </w:t>
      </w:r>
      <w:r w:rsidR="00D26364" w:rsidRPr="00E72BCE">
        <w:rPr>
          <w:rStyle w:val="rvts54"/>
          <w:i/>
          <w:iCs/>
        </w:rPr>
        <w:t>экономические вызовы и риски</w:t>
      </w:r>
      <w:r w:rsidR="00413BDB" w:rsidRPr="00E72BCE">
        <w:rPr>
          <w:rStyle w:val="rvts54"/>
          <w:i/>
          <w:iCs/>
        </w:rPr>
        <w:t>, Северо-Западный федеральный округ.</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0F4671" w:rsidRPr="00B067D9" w:rsidRDefault="00F04527" w:rsidP="00F04527">
      <w:pPr>
        <w:spacing w:after="0" w:line="240" w:lineRule="auto"/>
        <w:ind w:firstLine="709"/>
        <w:jc w:val="both"/>
        <w:rPr>
          <w:rFonts w:ascii="Times New Roman" w:hAnsi="Times New Roman" w:cs="Times New Roman"/>
          <w:sz w:val="24"/>
          <w:szCs w:val="24"/>
        </w:rPr>
      </w:pPr>
      <w:r w:rsidRPr="00F04527">
        <w:rPr>
          <w:rFonts w:ascii="Times New Roman" w:hAnsi="Times New Roman" w:cs="Times New Roman"/>
          <w:sz w:val="24"/>
          <w:szCs w:val="24"/>
        </w:rPr>
        <w:t xml:space="preserve">В настоящее время конкурентная привлекательность регионов имеет важное значение в связи с резко возросшей волатильностью различных факторов развития в глобальном социально-экономическом и политическом </w:t>
      </w:r>
      <w:proofErr w:type="gramStart"/>
      <w:r w:rsidRPr="00F04527">
        <w:rPr>
          <w:rFonts w:ascii="Times New Roman" w:hAnsi="Times New Roman" w:cs="Times New Roman"/>
          <w:sz w:val="24"/>
          <w:szCs w:val="24"/>
        </w:rPr>
        <w:t>пространстве</w:t>
      </w:r>
      <w:proofErr w:type="gramEnd"/>
      <w:r w:rsidRPr="00F04527">
        <w:rPr>
          <w:rFonts w:ascii="Times New Roman" w:hAnsi="Times New Roman" w:cs="Times New Roman"/>
          <w:sz w:val="24"/>
          <w:szCs w:val="24"/>
        </w:rPr>
        <w:t xml:space="preserve"> как и внутри страны, так и за ее пределами.</w:t>
      </w:r>
      <w:r w:rsidR="000F4671">
        <w:rPr>
          <w:rFonts w:ascii="Times New Roman" w:hAnsi="Times New Roman" w:cs="Times New Roman"/>
          <w:sz w:val="24"/>
          <w:szCs w:val="24"/>
        </w:rPr>
        <w:t xml:space="preserve"> В последние годы значительное неблагоприятное влияние оказывает политическое противостояние Западных стран с Россией, проявляющееся во введении различных торгово-экономических и финансовых санкций по отношению к нашей стране.</w:t>
      </w:r>
      <w:r w:rsidR="000F4671" w:rsidRPr="000F4671">
        <w:rPr>
          <w:rFonts w:ascii="Times New Roman" w:hAnsi="Times New Roman" w:cs="Times New Roman"/>
          <w:sz w:val="24"/>
          <w:szCs w:val="24"/>
        </w:rPr>
        <w:t xml:space="preserve"> </w:t>
      </w:r>
      <w:r w:rsidR="000F4671">
        <w:rPr>
          <w:rFonts w:ascii="Times New Roman" w:hAnsi="Times New Roman" w:cs="Times New Roman"/>
          <w:sz w:val="24"/>
          <w:szCs w:val="24"/>
        </w:rPr>
        <w:t xml:space="preserve">Кроме того волатильность может проявляться и </w:t>
      </w:r>
      <w:r w:rsidR="000F4671" w:rsidRPr="00F04527">
        <w:rPr>
          <w:rFonts w:ascii="Times New Roman" w:hAnsi="Times New Roman" w:cs="Times New Roman"/>
          <w:sz w:val="24"/>
          <w:szCs w:val="24"/>
        </w:rPr>
        <w:t xml:space="preserve">из-за различных экстремальных неблагоприятных явлений </w:t>
      </w:r>
      <w:r w:rsidR="000F4671">
        <w:rPr>
          <w:rFonts w:ascii="Times New Roman" w:hAnsi="Times New Roman" w:cs="Times New Roman"/>
          <w:sz w:val="24"/>
          <w:szCs w:val="24"/>
        </w:rPr>
        <w:t xml:space="preserve">внутри страны и </w:t>
      </w:r>
      <w:r w:rsidR="00B067D9">
        <w:rPr>
          <w:rFonts w:ascii="Times New Roman" w:hAnsi="Times New Roman" w:cs="Times New Roman"/>
          <w:sz w:val="24"/>
          <w:szCs w:val="24"/>
        </w:rPr>
        <w:t xml:space="preserve">в </w:t>
      </w:r>
      <w:r w:rsidR="000F4671">
        <w:rPr>
          <w:rFonts w:ascii="Times New Roman" w:hAnsi="Times New Roman" w:cs="Times New Roman"/>
          <w:sz w:val="24"/>
          <w:szCs w:val="24"/>
        </w:rPr>
        <w:t>отдельных ее регионах</w:t>
      </w:r>
      <w:r w:rsidR="00B067D9">
        <w:rPr>
          <w:rFonts w:ascii="Times New Roman" w:hAnsi="Times New Roman" w:cs="Times New Roman"/>
          <w:sz w:val="24"/>
          <w:szCs w:val="24"/>
        </w:rPr>
        <w:t>,</w:t>
      </w:r>
      <w:r w:rsidR="000F4671">
        <w:rPr>
          <w:rFonts w:ascii="Times New Roman" w:hAnsi="Times New Roman" w:cs="Times New Roman"/>
          <w:sz w:val="24"/>
          <w:szCs w:val="24"/>
        </w:rPr>
        <w:t xml:space="preserve"> </w:t>
      </w:r>
      <w:r w:rsidR="000F4671" w:rsidRPr="00F04527">
        <w:rPr>
          <w:rFonts w:ascii="Times New Roman" w:hAnsi="Times New Roman" w:cs="Times New Roman"/>
          <w:sz w:val="24"/>
          <w:szCs w:val="24"/>
        </w:rPr>
        <w:t xml:space="preserve">таких как, например, техногенные катастрофы и различные аварии, экстремальные природные катаклизмы, </w:t>
      </w:r>
      <w:r w:rsidR="000F4671">
        <w:rPr>
          <w:rFonts w:ascii="Times New Roman" w:hAnsi="Times New Roman" w:cs="Times New Roman"/>
          <w:sz w:val="24"/>
          <w:szCs w:val="24"/>
        </w:rPr>
        <w:t xml:space="preserve">например, засухи, наводнения и т.д. В 2020-2022 гг. мы наблюдаем глобальное неблагоприятное воздействие </w:t>
      </w:r>
      <w:r w:rsidR="00B067D9">
        <w:rPr>
          <w:rFonts w:ascii="Times New Roman" w:hAnsi="Times New Roman" w:cs="Times New Roman"/>
          <w:sz w:val="24"/>
          <w:szCs w:val="24"/>
        </w:rPr>
        <w:t xml:space="preserve">пандемии </w:t>
      </w:r>
      <w:proofErr w:type="spellStart"/>
      <w:r w:rsidR="00B067D9">
        <w:rPr>
          <w:rFonts w:ascii="Times New Roman" w:hAnsi="Times New Roman" w:cs="Times New Roman"/>
          <w:sz w:val="24"/>
          <w:szCs w:val="24"/>
          <w:lang w:val="en-US"/>
        </w:rPr>
        <w:t>Covid</w:t>
      </w:r>
      <w:proofErr w:type="spellEnd"/>
      <w:r w:rsidR="00B067D9" w:rsidRPr="00B067D9">
        <w:rPr>
          <w:rFonts w:ascii="Times New Roman" w:hAnsi="Times New Roman" w:cs="Times New Roman"/>
          <w:sz w:val="24"/>
          <w:szCs w:val="24"/>
        </w:rPr>
        <w:t>-19</w:t>
      </w:r>
      <w:r w:rsidR="00B067D9">
        <w:rPr>
          <w:rFonts w:ascii="Times New Roman" w:hAnsi="Times New Roman" w:cs="Times New Roman"/>
          <w:sz w:val="24"/>
          <w:szCs w:val="24"/>
        </w:rPr>
        <w:t xml:space="preserve"> </w:t>
      </w:r>
      <w:r w:rsidR="000F4671">
        <w:rPr>
          <w:rFonts w:ascii="Times New Roman" w:hAnsi="Times New Roman" w:cs="Times New Roman"/>
          <w:sz w:val="24"/>
          <w:szCs w:val="24"/>
        </w:rPr>
        <w:t>на все страны и в том числе и Россию</w:t>
      </w:r>
      <w:r w:rsidR="003E3BB4">
        <w:rPr>
          <w:rFonts w:ascii="Times New Roman" w:hAnsi="Times New Roman" w:cs="Times New Roman"/>
          <w:sz w:val="24"/>
          <w:szCs w:val="24"/>
        </w:rPr>
        <w:t xml:space="preserve"> </w:t>
      </w:r>
      <w:r w:rsidR="003E3BB4" w:rsidRPr="003E3BB4">
        <w:rPr>
          <w:rFonts w:ascii="Times New Roman" w:hAnsi="Times New Roman" w:cs="Times New Roman"/>
          <w:sz w:val="24"/>
          <w:szCs w:val="24"/>
        </w:rPr>
        <w:t>[1</w:t>
      </w:r>
      <w:r w:rsidR="003E3BB4">
        <w:rPr>
          <w:rFonts w:ascii="Times New Roman" w:hAnsi="Times New Roman" w:cs="Times New Roman"/>
          <w:sz w:val="24"/>
          <w:szCs w:val="24"/>
        </w:rPr>
        <w:t>, 4, С. 5-8, 6, С. 28-29</w:t>
      </w:r>
      <w:r w:rsidR="003E3BB4" w:rsidRPr="003E3BB4">
        <w:rPr>
          <w:rFonts w:ascii="Times New Roman" w:hAnsi="Times New Roman" w:cs="Times New Roman"/>
          <w:sz w:val="24"/>
          <w:szCs w:val="24"/>
        </w:rPr>
        <w:t>]</w:t>
      </w:r>
      <w:r w:rsidR="00B067D9">
        <w:rPr>
          <w:rFonts w:ascii="Times New Roman" w:hAnsi="Times New Roman" w:cs="Times New Roman"/>
          <w:sz w:val="24"/>
          <w:szCs w:val="24"/>
        </w:rPr>
        <w:t>.</w:t>
      </w:r>
      <w:r w:rsidR="000F4671" w:rsidRPr="00B067D9">
        <w:rPr>
          <w:rFonts w:ascii="Times New Roman" w:hAnsi="Times New Roman" w:cs="Times New Roman"/>
          <w:sz w:val="24"/>
          <w:szCs w:val="24"/>
        </w:rPr>
        <w:t xml:space="preserve"> </w:t>
      </w:r>
    </w:p>
    <w:p w:rsidR="00F04527" w:rsidRPr="00C32310"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 xml:space="preserve">Повышение определенных свойств конкурентной привлекательности по актуальным для конкретного региона направлениям и востребованным в настоящее время внешними и внутренними потребителями территориального пространства, может быть обозначено и выбрано как цель </w:t>
      </w:r>
      <w:r w:rsidR="000F0108">
        <w:rPr>
          <w:rFonts w:ascii="Times New Roman" w:hAnsi="Times New Roman" w:cs="Times New Roman"/>
          <w:sz w:val="24"/>
          <w:szCs w:val="24"/>
        </w:rPr>
        <w:t>развития регион</w:t>
      </w:r>
      <w:r w:rsidR="00E72BCE">
        <w:rPr>
          <w:rFonts w:ascii="Times New Roman" w:hAnsi="Times New Roman" w:cs="Times New Roman"/>
          <w:sz w:val="24"/>
          <w:szCs w:val="24"/>
        </w:rPr>
        <w:t>ов</w:t>
      </w:r>
      <w:r w:rsidRPr="00C32310">
        <w:rPr>
          <w:rFonts w:ascii="Times New Roman" w:hAnsi="Times New Roman" w:cs="Times New Roman"/>
          <w:sz w:val="24"/>
          <w:szCs w:val="24"/>
        </w:rPr>
        <w:t>, достижение которых поддается контролю и мониторингу. Целеполагание посредством задач повышения свойств конкурентного пространства является долгосрочным и количественно устанавливаемым</w:t>
      </w:r>
      <w:r w:rsidR="000F0108">
        <w:rPr>
          <w:rFonts w:ascii="Times New Roman" w:hAnsi="Times New Roman" w:cs="Times New Roman"/>
          <w:sz w:val="24"/>
          <w:szCs w:val="24"/>
        </w:rPr>
        <w:t xml:space="preserve"> параметром</w:t>
      </w:r>
      <w:r w:rsidRPr="00C32310">
        <w:rPr>
          <w:rFonts w:ascii="Times New Roman" w:hAnsi="Times New Roman" w:cs="Times New Roman"/>
          <w:sz w:val="24"/>
          <w:szCs w:val="24"/>
        </w:rPr>
        <w:t xml:space="preserve">. </w:t>
      </w:r>
    </w:p>
    <w:p w:rsidR="00F3036A"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Наш подход использования категории конкурентная привлекательность и выводов, следующих из анализа результатов мониторинга конкурентной привлекательности, заключается в возможности улучшения свойств социально-экономического пространства для привлечения ресурсов и потребителей, от чего выигрывают внешние инвесторы и местные субъекты жизнедеятельности территории, а также новые потребители территориального пространства.</w:t>
      </w:r>
      <w:r w:rsidR="00B067D9">
        <w:rPr>
          <w:rFonts w:ascii="Times New Roman" w:hAnsi="Times New Roman" w:cs="Times New Roman"/>
          <w:sz w:val="24"/>
          <w:szCs w:val="24"/>
        </w:rPr>
        <w:t xml:space="preserve"> </w:t>
      </w:r>
      <w:r w:rsidRPr="00C32310">
        <w:rPr>
          <w:rFonts w:ascii="Times New Roman" w:hAnsi="Times New Roman" w:cs="Times New Roman"/>
          <w:sz w:val="24"/>
          <w:szCs w:val="24"/>
        </w:rPr>
        <w:t xml:space="preserve">Под </w:t>
      </w:r>
      <w:r w:rsidR="00E72BCE">
        <w:rPr>
          <w:rFonts w:ascii="Times New Roman" w:hAnsi="Times New Roman" w:cs="Times New Roman"/>
          <w:sz w:val="24"/>
          <w:szCs w:val="24"/>
        </w:rPr>
        <w:t>конкурентной привлекательностью</w:t>
      </w:r>
      <w:r w:rsidRPr="00C32310">
        <w:rPr>
          <w:rFonts w:ascii="Times New Roman" w:hAnsi="Times New Roman" w:cs="Times New Roman"/>
          <w:sz w:val="24"/>
          <w:szCs w:val="24"/>
        </w:rPr>
        <w:t xml:space="preserve"> мы понимаем</w:t>
      </w:r>
      <w:r w:rsidR="000F0108">
        <w:rPr>
          <w:rFonts w:ascii="Times New Roman" w:hAnsi="Times New Roman" w:cs="Times New Roman"/>
          <w:sz w:val="24"/>
          <w:szCs w:val="24"/>
        </w:rPr>
        <w:t xml:space="preserve"> повышенные по сравнению с другими регионами свойства социально-экономического пространства, востребованные </w:t>
      </w:r>
      <w:r w:rsidR="000F0108" w:rsidRPr="000F0108">
        <w:rPr>
          <w:rFonts w:ascii="Times New Roman" w:hAnsi="Times New Roman" w:cs="Times New Roman"/>
          <w:sz w:val="24"/>
          <w:szCs w:val="24"/>
        </w:rPr>
        <w:t>потребителями и обеспечивающие им дополнительный эффект от пребывания или хозяйственной деятельности</w:t>
      </w:r>
      <w:r w:rsidR="000F0108">
        <w:rPr>
          <w:rFonts w:ascii="Times New Roman" w:hAnsi="Times New Roman" w:cs="Times New Roman"/>
          <w:sz w:val="24"/>
          <w:szCs w:val="24"/>
        </w:rPr>
        <w:t xml:space="preserve"> на территории.</w:t>
      </w:r>
      <w:r w:rsidR="00E72BCE">
        <w:rPr>
          <w:rFonts w:ascii="Times New Roman" w:hAnsi="Times New Roman" w:cs="Times New Roman"/>
          <w:sz w:val="24"/>
          <w:szCs w:val="24"/>
        </w:rPr>
        <w:t xml:space="preserve"> Для расчета конкурентной привлекательности экономического фактора используются 10 статистически учитываемых показателей, которые наиболее точно описываю изучаемое явление. Все показатели переводятся в единую безразмерную балльную форму, где 100 баллов присваивается максимальному значению показателя, а 1 – мини</w:t>
      </w:r>
      <w:r w:rsidR="008B24E2">
        <w:rPr>
          <w:rFonts w:ascii="Times New Roman" w:hAnsi="Times New Roman" w:cs="Times New Roman"/>
          <w:sz w:val="24"/>
          <w:szCs w:val="24"/>
        </w:rPr>
        <w:t xml:space="preserve">мальному. Затем все показатели </w:t>
      </w:r>
      <w:r w:rsidR="008B24E2">
        <w:rPr>
          <w:rFonts w:ascii="Times New Roman" w:hAnsi="Times New Roman" w:cs="Times New Roman"/>
          <w:sz w:val="24"/>
          <w:szCs w:val="24"/>
        </w:rPr>
        <w:lastRenderedPageBreak/>
        <w:t>суммируются и делятся на десять используемых для расчета показателей</w:t>
      </w:r>
      <w:r w:rsidR="003E3BB4">
        <w:rPr>
          <w:rFonts w:ascii="Times New Roman" w:hAnsi="Times New Roman" w:cs="Times New Roman"/>
          <w:sz w:val="24"/>
          <w:szCs w:val="24"/>
        </w:rPr>
        <w:t xml:space="preserve"> </w:t>
      </w:r>
      <w:r w:rsidR="003E3BB4" w:rsidRPr="003E3BB4">
        <w:rPr>
          <w:rFonts w:ascii="Times New Roman" w:hAnsi="Times New Roman" w:cs="Times New Roman"/>
          <w:sz w:val="24"/>
          <w:szCs w:val="24"/>
        </w:rPr>
        <w:t>[</w:t>
      </w:r>
      <w:r w:rsidR="003E3BB4">
        <w:rPr>
          <w:rFonts w:ascii="Times New Roman" w:hAnsi="Times New Roman" w:cs="Times New Roman"/>
          <w:sz w:val="24"/>
          <w:szCs w:val="24"/>
        </w:rPr>
        <w:t>2, С. 19-22, 3, С. 4-8</w:t>
      </w:r>
      <w:r w:rsidR="003E3BB4" w:rsidRPr="003E3BB4">
        <w:rPr>
          <w:rFonts w:ascii="Times New Roman" w:hAnsi="Times New Roman" w:cs="Times New Roman"/>
          <w:sz w:val="24"/>
          <w:szCs w:val="24"/>
        </w:rPr>
        <w:t>]</w:t>
      </w:r>
      <w:r w:rsidR="008B24E2">
        <w:rPr>
          <w:rFonts w:ascii="Times New Roman" w:hAnsi="Times New Roman" w:cs="Times New Roman"/>
          <w:sz w:val="24"/>
          <w:szCs w:val="24"/>
        </w:rPr>
        <w:t>.</w:t>
      </w:r>
    </w:p>
    <w:p w:rsidR="00E72BCE" w:rsidRDefault="00E72BCE"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Мы предлагаем использовать конкурентную привлекательность и ее мониторинг для оценки факта и степени устойчивости</w:t>
      </w:r>
      <w:r>
        <w:rPr>
          <w:rFonts w:ascii="Times New Roman" w:hAnsi="Times New Roman" w:cs="Times New Roman"/>
          <w:sz w:val="24"/>
          <w:szCs w:val="24"/>
        </w:rPr>
        <w:t xml:space="preserve"> экономической конкурентной привлекательности региона</w:t>
      </w:r>
      <w:r w:rsidRPr="00C32310">
        <w:rPr>
          <w:rFonts w:ascii="Times New Roman" w:hAnsi="Times New Roman" w:cs="Times New Roman"/>
          <w:sz w:val="24"/>
          <w:szCs w:val="24"/>
        </w:rPr>
        <w:t>.</w:t>
      </w:r>
      <w:r>
        <w:rPr>
          <w:rFonts w:ascii="Times New Roman" w:hAnsi="Times New Roman" w:cs="Times New Roman"/>
          <w:sz w:val="24"/>
          <w:szCs w:val="24"/>
        </w:rPr>
        <w:t xml:space="preserve"> </w:t>
      </w:r>
      <w:r w:rsidRPr="00C32310">
        <w:rPr>
          <w:rFonts w:ascii="Times New Roman" w:hAnsi="Times New Roman" w:cs="Times New Roman"/>
          <w:sz w:val="24"/>
          <w:szCs w:val="24"/>
        </w:rPr>
        <w:t xml:space="preserve">Под устойчивостью </w:t>
      </w:r>
      <w:r>
        <w:rPr>
          <w:rFonts w:ascii="Times New Roman" w:hAnsi="Times New Roman" w:cs="Times New Roman"/>
          <w:sz w:val="24"/>
          <w:szCs w:val="24"/>
        </w:rPr>
        <w:t>конкурентной привлекательности экономического</w:t>
      </w:r>
      <w:r w:rsidRPr="00F3036A">
        <w:rPr>
          <w:rFonts w:ascii="Times New Roman" w:hAnsi="Times New Roman" w:cs="Times New Roman"/>
          <w:sz w:val="24"/>
          <w:szCs w:val="24"/>
        </w:rPr>
        <w:t xml:space="preserve"> развития </w:t>
      </w:r>
      <w:r>
        <w:rPr>
          <w:rFonts w:ascii="Times New Roman" w:hAnsi="Times New Roman" w:cs="Times New Roman"/>
          <w:sz w:val="24"/>
          <w:szCs w:val="24"/>
        </w:rPr>
        <w:t xml:space="preserve">региона </w:t>
      </w:r>
      <w:r w:rsidRPr="00C32310">
        <w:rPr>
          <w:rFonts w:ascii="Times New Roman" w:hAnsi="Times New Roman" w:cs="Times New Roman"/>
          <w:sz w:val="24"/>
          <w:szCs w:val="24"/>
        </w:rPr>
        <w:t xml:space="preserve">мы понимаем </w:t>
      </w:r>
      <w:r w:rsidRPr="00F3036A">
        <w:rPr>
          <w:rFonts w:ascii="Times New Roman" w:hAnsi="Times New Roman" w:cs="Times New Roman"/>
          <w:sz w:val="24"/>
          <w:szCs w:val="24"/>
        </w:rPr>
        <w:t xml:space="preserve">способность региона сохранять или повышать </w:t>
      </w:r>
      <w:r>
        <w:rPr>
          <w:rFonts w:ascii="Times New Roman" w:hAnsi="Times New Roman" w:cs="Times New Roman"/>
          <w:sz w:val="24"/>
          <w:szCs w:val="24"/>
        </w:rPr>
        <w:t xml:space="preserve">экономическую </w:t>
      </w:r>
      <w:r w:rsidRPr="00F3036A">
        <w:rPr>
          <w:rFonts w:ascii="Times New Roman" w:hAnsi="Times New Roman" w:cs="Times New Roman"/>
          <w:sz w:val="24"/>
          <w:szCs w:val="24"/>
        </w:rPr>
        <w:t>конкурентную привлекательность территории среди других в составе единого территориального пространства страны.</w:t>
      </w:r>
      <w:r>
        <w:rPr>
          <w:rFonts w:ascii="Times New Roman" w:hAnsi="Times New Roman" w:cs="Times New Roman"/>
          <w:sz w:val="24"/>
          <w:szCs w:val="24"/>
        </w:rPr>
        <w:t xml:space="preserve"> </w:t>
      </w:r>
      <w:r w:rsidR="00F04527" w:rsidRPr="00C32310">
        <w:rPr>
          <w:rFonts w:ascii="Times New Roman" w:hAnsi="Times New Roman" w:cs="Times New Roman"/>
          <w:sz w:val="24"/>
          <w:szCs w:val="24"/>
        </w:rPr>
        <w:t>Математически критерий неустойчивости</w:t>
      </w:r>
      <w:r>
        <w:rPr>
          <w:rFonts w:ascii="Times New Roman" w:hAnsi="Times New Roman" w:cs="Times New Roman"/>
          <w:sz w:val="24"/>
          <w:szCs w:val="24"/>
        </w:rPr>
        <w:t>, представленный в формуле 1,</w:t>
      </w:r>
      <w:r w:rsidR="00F04527" w:rsidRPr="00C32310">
        <w:rPr>
          <w:rFonts w:ascii="Times New Roman" w:hAnsi="Times New Roman" w:cs="Times New Roman"/>
          <w:sz w:val="24"/>
          <w:szCs w:val="24"/>
        </w:rPr>
        <w:t xml:space="preserve"> определяется на основе понижения балльных оценок и рангов места регионов в общем территориальном пространстве России. То есть, неустойчивым в экономическом развитии мы считаем регион, который понизил свою балльную оценку конкурентной привлекательности и ухудшил свои ранговые позиции в общем территориальном пространстве страны. </w:t>
      </w:r>
    </w:p>
    <w:p w:rsidR="00E72BCE" w:rsidRPr="00E72BCE" w:rsidRDefault="00D1019E" w:rsidP="00E72BC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 o:spid="_x0000_s1065" type="#_x0000_t87" style="position:absolute;left:0;text-align:left;margin-left:18.75pt;margin-top:-.2pt;width:22.5pt;height:27.65pt;z-index:25165926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" adj="676" strokecolor="black [3213]"/>
        </w:pict>
      </w:r>
      <w:r w:rsidR="00E72BCE" w:rsidRPr="00E72BCE">
        <w:rPr>
          <w:rFonts w:ascii="Times New Roman" w:hAnsi="Times New Roman" w:cs="Times New Roman"/>
          <w:sz w:val="24"/>
          <w:szCs w:val="24"/>
        </w:rPr>
        <w:sym w:font="Wingdings 3" w:char="F072"/>
      </w:r>
      <w:r w:rsidR="00E72BCE" w:rsidRPr="00E72BCE">
        <w:rPr>
          <w:rFonts w:ascii="Times New Roman" w:hAnsi="Times New Roman" w:cs="Times New Roman"/>
          <w:sz w:val="24"/>
          <w:szCs w:val="24"/>
        </w:rPr>
        <w:t xml:space="preserve"> </w:t>
      </w:r>
      <w:r w:rsidR="00E72BCE" w:rsidRPr="00E72BCE">
        <w:rPr>
          <w:rFonts w:ascii="Times New Roman" w:hAnsi="Times New Roman" w:cs="Times New Roman"/>
          <w:sz w:val="24"/>
          <w:szCs w:val="24"/>
          <w:lang w:val="en-US"/>
        </w:rPr>
        <w:t>R</w:t>
      </w:r>
      <w:r w:rsidR="00E72BCE" w:rsidRPr="00E72BCE">
        <w:rPr>
          <w:rFonts w:ascii="Times New Roman" w:hAnsi="Times New Roman" w:cs="Times New Roman"/>
          <w:sz w:val="24"/>
          <w:szCs w:val="24"/>
        </w:rPr>
        <w:t xml:space="preserve"> &lt; 0    </w:t>
      </w:r>
      <w:r w:rsidR="00E72BCE">
        <w:rPr>
          <w:rFonts w:ascii="Times New Roman" w:hAnsi="Times New Roman" w:cs="Times New Roman"/>
          <w:sz w:val="24"/>
          <w:szCs w:val="24"/>
        </w:rPr>
        <w:tab/>
      </w:r>
      <w:r w:rsidR="00E72BCE">
        <w:rPr>
          <w:rFonts w:ascii="Times New Roman" w:hAnsi="Times New Roman" w:cs="Times New Roman"/>
          <w:sz w:val="24"/>
          <w:szCs w:val="24"/>
        </w:rPr>
        <w:tab/>
      </w:r>
      <w:r w:rsidR="00E72BCE">
        <w:rPr>
          <w:rFonts w:ascii="Times New Roman" w:hAnsi="Times New Roman" w:cs="Times New Roman"/>
          <w:sz w:val="24"/>
          <w:szCs w:val="24"/>
        </w:rPr>
        <w:tab/>
      </w:r>
      <w:r w:rsidR="00E72BCE">
        <w:rPr>
          <w:rFonts w:ascii="Times New Roman" w:hAnsi="Times New Roman" w:cs="Times New Roman"/>
          <w:sz w:val="24"/>
          <w:szCs w:val="24"/>
        </w:rPr>
        <w:tab/>
        <w:t>(1</w:t>
      </w:r>
      <w:proofErr w:type="gramStart"/>
      <w:r w:rsidR="00E72BCE">
        <w:rPr>
          <w:rFonts w:ascii="Times New Roman" w:hAnsi="Times New Roman" w:cs="Times New Roman"/>
          <w:sz w:val="24"/>
          <w:szCs w:val="24"/>
        </w:rPr>
        <w:t>)</w:t>
      </w:r>
      <w:r w:rsidR="008B24E2" w:rsidRPr="008B24E2">
        <w:rPr>
          <w:rFonts w:ascii="Times New Roman" w:hAnsi="Times New Roman" w:cs="Times New Roman"/>
          <w:sz w:val="24"/>
          <w:szCs w:val="24"/>
        </w:rPr>
        <w:t xml:space="preserve"> </w:t>
      </w:r>
      <w:r w:rsidR="008B24E2">
        <w:rPr>
          <w:rFonts w:ascii="Times New Roman" w:hAnsi="Times New Roman" w:cs="Times New Roman"/>
          <w:sz w:val="24"/>
          <w:szCs w:val="24"/>
        </w:rPr>
        <w:t>,</w:t>
      </w:r>
      <w:proofErr w:type="gramEnd"/>
      <w:r w:rsidR="008B24E2">
        <w:rPr>
          <w:rFonts w:ascii="Times New Roman" w:hAnsi="Times New Roman" w:cs="Times New Roman"/>
          <w:sz w:val="24"/>
          <w:szCs w:val="24"/>
        </w:rPr>
        <w:t xml:space="preserve"> где</w:t>
      </w:r>
    </w:p>
    <w:p w:rsidR="00E72BCE" w:rsidRPr="00E72BCE" w:rsidRDefault="00E72BCE" w:rsidP="00E72BCE">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sym w:font="Wingdings 3" w:char="F072"/>
      </w:r>
      <w:r w:rsidRPr="00E72BCE">
        <w:rPr>
          <w:rFonts w:ascii="Times New Roman" w:hAnsi="Times New Roman" w:cs="Times New Roman"/>
          <w:sz w:val="24"/>
          <w:szCs w:val="24"/>
        </w:rPr>
        <w:t xml:space="preserve"> КП &lt;  0</w:t>
      </w:r>
    </w:p>
    <w:p w:rsidR="00E72BCE" w:rsidRPr="008B24E2" w:rsidRDefault="008B24E2" w:rsidP="00C32310">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t>КП</w:t>
      </w:r>
      <w:r w:rsidR="007F12D8">
        <w:rPr>
          <w:rFonts w:ascii="Times New Roman" w:hAnsi="Times New Roman" w:cs="Times New Roman"/>
          <w:sz w:val="24"/>
          <w:szCs w:val="24"/>
        </w:rPr>
        <w:t xml:space="preserve"> </w:t>
      </w:r>
      <w:r w:rsidR="007F12D8" w:rsidRPr="00E72BCE">
        <w:rPr>
          <w:rFonts w:ascii="Times New Roman" w:hAnsi="Times New Roman" w:cs="Times New Roman"/>
          <w:sz w:val="24"/>
          <w:szCs w:val="24"/>
        </w:rPr>
        <w:t>= (КП</w:t>
      </w:r>
      <w:r w:rsidR="007F12D8" w:rsidRPr="00E72BCE">
        <w:rPr>
          <w:rFonts w:ascii="Times New Roman" w:hAnsi="Times New Roman" w:cs="Times New Roman"/>
          <w:sz w:val="24"/>
          <w:szCs w:val="24"/>
          <w:vertAlign w:val="subscript"/>
          <w:lang w:val="en-US"/>
        </w:rPr>
        <w:t>t</w:t>
      </w:r>
      <w:r w:rsidR="007F12D8" w:rsidRPr="00E72BCE">
        <w:rPr>
          <w:rFonts w:ascii="Times New Roman" w:hAnsi="Times New Roman" w:cs="Times New Roman"/>
          <w:sz w:val="24"/>
          <w:szCs w:val="24"/>
          <w:vertAlign w:val="subscript"/>
        </w:rPr>
        <w:t>1</w:t>
      </w:r>
      <w:r w:rsidR="007F12D8" w:rsidRPr="00E72BCE">
        <w:rPr>
          <w:rFonts w:ascii="Times New Roman" w:hAnsi="Times New Roman" w:cs="Times New Roman"/>
          <w:sz w:val="24"/>
          <w:szCs w:val="24"/>
        </w:rPr>
        <w:t xml:space="preserve"> – КП</w:t>
      </w:r>
      <w:r w:rsidR="007F12D8" w:rsidRPr="00E72BCE">
        <w:rPr>
          <w:rFonts w:ascii="Times New Roman" w:hAnsi="Times New Roman" w:cs="Times New Roman"/>
          <w:sz w:val="24"/>
          <w:szCs w:val="24"/>
          <w:vertAlign w:val="subscript"/>
          <w:lang w:val="en-US"/>
        </w:rPr>
        <w:t>t</w:t>
      </w:r>
      <w:r w:rsidR="007F12D8" w:rsidRPr="00E72BCE">
        <w:rPr>
          <w:rFonts w:ascii="Times New Roman" w:hAnsi="Times New Roman" w:cs="Times New Roman"/>
          <w:sz w:val="24"/>
          <w:szCs w:val="24"/>
          <w:vertAlign w:val="subscript"/>
        </w:rPr>
        <w:t>0</w:t>
      </w:r>
      <w:r w:rsidR="007F12D8" w:rsidRPr="00E72BCE">
        <w:rPr>
          <w:rFonts w:ascii="Times New Roman" w:hAnsi="Times New Roman" w:cs="Times New Roman"/>
          <w:sz w:val="24"/>
          <w:szCs w:val="24"/>
        </w:rPr>
        <w:t>)</w:t>
      </w:r>
      <w:r w:rsidR="00B067D9">
        <w:rPr>
          <w:rFonts w:ascii="Times New Roman" w:hAnsi="Times New Roman" w:cs="Times New Roman"/>
          <w:sz w:val="24"/>
          <w:szCs w:val="24"/>
          <w:vertAlign w:val="subscript"/>
        </w:rPr>
        <w:t xml:space="preserve"> </w:t>
      </w:r>
      <w:r>
        <w:rPr>
          <w:rFonts w:ascii="Times New Roman" w:hAnsi="Times New Roman" w:cs="Times New Roman"/>
          <w:sz w:val="24"/>
          <w:szCs w:val="24"/>
        </w:rPr>
        <w:t>– экономическая конкурентная привлекательность региона</w:t>
      </w:r>
      <w:r w:rsidR="007F12D8" w:rsidRPr="007F12D8">
        <w:rPr>
          <w:rFonts w:ascii="Times New Roman" w:hAnsi="Times New Roman" w:cs="Times New Roman"/>
          <w:sz w:val="24"/>
          <w:szCs w:val="24"/>
        </w:rPr>
        <w:t xml:space="preserve"> </w:t>
      </w:r>
      <w:r w:rsidR="007F12D8">
        <w:rPr>
          <w:rFonts w:ascii="Times New Roman" w:hAnsi="Times New Roman" w:cs="Times New Roman"/>
          <w:sz w:val="24"/>
          <w:szCs w:val="24"/>
        </w:rPr>
        <w:t>в начале и конце исследуемого периода;</w:t>
      </w:r>
    </w:p>
    <w:p w:rsidR="008B24E2" w:rsidRPr="008B24E2" w:rsidRDefault="008B24E2" w:rsidP="00C32310">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lang w:val="en-US"/>
        </w:rPr>
        <w:t>R</w:t>
      </w:r>
      <w:r>
        <w:rPr>
          <w:rFonts w:ascii="Times New Roman" w:hAnsi="Times New Roman" w:cs="Times New Roman"/>
          <w:sz w:val="24"/>
          <w:szCs w:val="24"/>
        </w:rPr>
        <w:t xml:space="preserve"> </w:t>
      </w:r>
      <w:r w:rsidR="007F12D8" w:rsidRPr="00E72BCE">
        <w:rPr>
          <w:rFonts w:ascii="Times New Roman" w:hAnsi="Times New Roman" w:cs="Times New Roman"/>
          <w:sz w:val="24"/>
          <w:szCs w:val="24"/>
        </w:rPr>
        <w:t>= (</w:t>
      </w:r>
      <w:proofErr w:type="spellStart"/>
      <w:r w:rsidR="007F12D8" w:rsidRPr="00E72BCE">
        <w:rPr>
          <w:rFonts w:ascii="Times New Roman" w:hAnsi="Times New Roman" w:cs="Times New Roman"/>
          <w:sz w:val="24"/>
          <w:szCs w:val="24"/>
          <w:lang w:val="en-US"/>
        </w:rPr>
        <w:t>R</w:t>
      </w:r>
      <w:r w:rsidR="007F12D8" w:rsidRPr="00E72BCE">
        <w:rPr>
          <w:rFonts w:ascii="Times New Roman" w:hAnsi="Times New Roman" w:cs="Times New Roman"/>
          <w:sz w:val="24"/>
          <w:szCs w:val="24"/>
          <w:vertAlign w:val="subscript"/>
          <w:lang w:val="en-US"/>
        </w:rPr>
        <w:t>t</w:t>
      </w:r>
      <w:proofErr w:type="spellEnd"/>
      <w:r w:rsidR="007F12D8" w:rsidRPr="00E72BCE">
        <w:rPr>
          <w:rFonts w:ascii="Times New Roman" w:hAnsi="Times New Roman" w:cs="Times New Roman"/>
          <w:sz w:val="24"/>
          <w:szCs w:val="24"/>
          <w:vertAlign w:val="subscript"/>
        </w:rPr>
        <w:t>0</w:t>
      </w:r>
      <w:r w:rsidR="007F12D8" w:rsidRPr="00E72BCE">
        <w:rPr>
          <w:rFonts w:ascii="Times New Roman" w:hAnsi="Times New Roman" w:cs="Times New Roman"/>
          <w:sz w:val="24"/>
          <w:szCs w:val="24"/>
        </w:rPr>
        <w:t xml:space="preserve"> – </w:t>
      </w:r>
      <w:proofErr w:type="spellStart"/>
      <w:proofErr w:type="gramStart"/>
      <w:r w:rsidR="007F12D8" w:rsidRPr="00E72BCE">
        <w:rPr>
          <w:rFonts w:ascii="Times New Roman" w:hAnsi="Times New Roman" w:cs="Times New Roman"/>
          <w:sz w:val="24"/>
          <w:szCs w:val="24"/>
          <w:lang w:val="en-US"/>
        </w:rPr>
        <w:t>R</w:t>
      </w:r>
      <w:r w:rsidR="007F12D8" w:rsidRPr="00E72BCE">
        <w:rPr>
          <w:rFonts w:ascii="Times New Roman" w:hAnsi="Times New Roman" w:cs="Times New Roman"/>
          <w:sz w:val="24"/>
          <w:szCs w:val="24"/>
          <w:vertAlign w:val="subscript"/>
          <w:lang w:val="en-US"/>
        </w:rPr>
        <w:t>t</w:t>
      </w:r>
      <w:proofErr w:type="spellEnd"/>
      <w:r w:rsidR="007F12D8" w:rsidRPr="00E72BCE">
        <w:rPr>
          <w:rFonts w:ascii="Times New Roman" w:hAnsi="Times New Roman" w:cs="Times New Roman"/>
          <w:sz w:val="24"/>
          <w:szCs w:val="24"/>
        </w:rPr>
        <w:t xml:space="preserve"> )</w:t>
      </w:r>
      <w:proofErr w:type="gramEnd"/>
      <w:r w:rsidR="00D00BC1">
        <w:rPr>
          <w:rFonts w:ascii="Times New Roman" w:hAnsi="Times New Roman" w:cs="Times New Roman"/>
          <w:sz w:val="24"/>
          <w:szCs w:val="24"/>
        </w:rPr>
        <w:t xml:space="preserve"> </w:t>
      </w:r>
      <w:r>
        <w:rPr>
          <w:rFonts w:ascii="Times New Roman" w:hAnsi="Times New Roman" w:cs="Times New Roman"/>
          <w:sz w:val="24"/>
          <w:szCs w:val="24"/>
        </w:rPr>
        <w:t>– ранг региона по экономической конкурентной привлекательности</w:t>
      </w:r>
      <w:r w:rsidR="007F12D8">
        <w:rPr>
          <w:rFonts w:ascii="Times New Roman" w:hAnsi="Times New Roman" w:cs="Times New Roman"/>
          <w:sz w:val="24"/>
          <w:szCs w:val="24"/>
        </w:rPr>
        <w:t xml:space="preserve"> в начале и конце исследуемого периода.</w:t>
      </w:r>
    </w:p>
    <w:p w:rsidR="00E72BCE" w:rsidRDefault="00D1019E" w:rsidP="00C32310">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pict>
          <v:shape id="_x0000_s1066" type="#_x0000_t87" style="position:absolute;left:0;text-align:left;margin-left:18.75pt;margin-top:26.4pt;width:22.5pt;height:27.65pt;z-index:25166028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" adj="676" strokecolor="black [3213]"/>
        </w:pict>
      </w:r>
      <w:proofErr w:type="gramStart"/>
      <w:r w:rsidR="00F04527" w:rsidRPr="00C32310">
        <w:rPr>
          <w:rFonts w:ascii="Times New Roman" w:hAnsi="Times New Roman" w:cs="Times New Roman"/>
          <w:sz w:val="24"/>
          <w:szCs w:val="24"/>
        </w:rPr>
        <w:t xml:space="preserve">Все остальные варианты </w:t>
      </w:r>
      <w:r w:rsidR="00E72BCE">
        <w:rPr>
          <w:rFonts w:ascii="Times New Roman" w:hAnsi="Times New Roman" w:cs="Times New Roman"/>
          <w:sz w:val="24"/>
          <w:szCs w:val="24"/>
        </w:rPr>
        <w:t xml:space="preserve">значения неравенств, представленные в формулах 2-4 </w:t>
      </w:r>
      <w:r w:rsidR="00F04527" w:rsidRPr="00C32310">
        <w:rPr>
          <w:rFonts w:ascii="Times New Roman" w:hAnsi="Times New Roman" w:cs="Times New Roman"/>
          <w:sz w:val="24"/>
          <w:szCs w:val="24"/>
        </w:rPr>
        <w:t>мы считаем</w:t>
      </w:r>
      <w:proofErr w:type="gramEnd"/>
      <w:r w:rsidR="00F04527" w:rsidRPr="00C32310">
        <w:rPr>
          <w:rFonts w:ascii="Times New Roman" w:hAnsi="Times New Roman" w:cs="Times New Roman"/>
          <w:sz w:val="24"/>
          <w:szCs w:val="24"/>
        </w:rPr>
        <w:t xml:space="preserve"> устойчивым развитием. </w:t>
      </w:r>
    </w:p>
    <w:p w:rsidR="00E72BCE" w:rsidRPr="00E72BCE" w:rsidRDefault="00E72BCE" w:rsidP="00E72BCE">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sym w:font="Wingdings 3" w:char="F072"/>
      </w:r>
      <w:r w:rsidRPr="00E72BCE">
        <w:rPr>
          <w:rFonts w:ascii="Times New Roman" w:hAnsi="Times New Roman" w:cs="Times New Roman"/>
          <w:sz w:val="24"/>
          <w:szCs w:val="24"/>
          <w:lang w:val="en-US"/>
        </w:rPr>
        <w:t>R</w:t>
      </w:r>
      <w:r w:rsidRPr="00E72BCE">
        <w:rPr>
          <w:rFonts w:ascii="Times New Roman" w:hAnsi="Times New Roman" w:cs="Times New Roman"/>
          <w:sz w:val="24"/>
          <w:szCs w:val="24"/>
        </w:rPr>
        <w:t xml:space="preserve"> ≥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E72BCE" w:rsidRPr="00E72BCE" w:rsidRDefault="00D1019E" w:rsidP="00E72BCE">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pict>
          <v:shape id="_x0000_s1067" type="#_x0000_t87" style="position:absolute;left:0;text-align:left;margin-left:18.75pt;margin-top:12.65pt;width:22.5pt;height:27.65pt;z-index:25166131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" adj="676" strokecolor="black [3213]"/>
        </w:pict>
      </w:r>
      <w:r w:rsidR="00E72BCE" w:rsidRPr="00E72BCE">
        <w:rPr>
          <w:rFonts w:ascii="Times New Roman" w:hAnsi="Times New Roman" w:cs="Times New Roman"/>
          <w:sz w:val="24"/>
          <w:szCs w:val="24"/>
        </w:rPr>
        <w:sym w:font="Wingdings 3" w:char="F072"/>
      </w:r>
      <w:r w:rsidR="00E72BCE" w:rsidRPr="00E72BCE">
        <w:rPr>
          <w:rFonts w:ascii="Times New Roman" w:hAnsi="Times New Roman" w:cs="Times New Roman"/>
          <w:sz w:val="24"/>
          <w:szCs w:val="24"/>
        </w:rPr>
        <w:t xml:space="preserve"> КП ≥  0</w:t>
      </w:r>
    </w:p>
    <w:p w:rsidR="00E72BCE" w:rsidRPr="00E72BCE" w:rsidRDefault="00E72BCE" w:rsidP="00E72BCE">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sym w:font="Wingdings 3" w:char="F072"/>
      </w:r>
      <w:r w:rsidRPr="00E72BCE">
        <w:rPr>
          <w:rFonts w:ascii="Times New Roman" w:hAnsi="Times New Roman" w:cs="Times New Roman"/>
          <w:sz w:val="24"/>
          <w:szCs w:val="24"/>
        </w:rPr>
        <w:t xml:space="preserve"> </w:t>
      </w:r>
      <w:r w:rsidRPr="00E72BCE">
        <w:rPr>
          <w:rFonts w:ascii="Times New Roman" w:hAnsi="Times New Roman" w:cs="Times New Roman"/>
          <w:sz w:val="24"/>
          <w:szCs w:val="24"/>
          <w:lang w:val="en-US"/>
        </w:rPr>
        <w:t>R</w:t>
      </w:r>
      <w:r w:rsidRPr="00E72BCE">
        <w:rPr>
          <w:rFonts w:ascii="Times New Roman" w:hAnsi="Times New Roman" w:cs="Times New Roman"/>
          <w:sz w:val="24"/>
          <w:szCs w:val="24"/>
        </w:rPr>
        <w:t xml:space="preserve"> </w:t>
      </w:r>
      <w:proofErr w:type="gramStart"/>
      <w:r w:rsidRPr="00E72BCE">
        <w:rPr>
          <w:rFonts w:ascii="Times New Roman" w:hAnsi="Times New Roman" w:cs="Times New Roman"/>
          <w:sz w:val="24"/>
          <w:szCs w:val="24"/>
        </w:rPr>
        <w:t>=  &lt;</w:t>
      </w:r>
      <w:proofErr w:type="gramEnd"/>
      <w:r w:rsidRPr="00E72BCE">
        <w:rPr>
          <w:rFonts w:ascii="Times New Roman" w:hAnsi="Times New Roman" w:cs="Times New Roman"/>
          <w:sz w:val="24"/>
          <w:szCs w:val="24"/>
        </w:rPr>
        <w:t xml:space="preserve">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rsidR="00E72BCE" w:rsidRPr="00E72BCE" w:rsidRDefault="00D1019E" w:rsidP="00E72BCE">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pict>
          <v:shape id="_x0000_s1068" type="#_x0000_t87" style="position:absolute;left:0;text-align:left;margin-left:18.75pt;margin-top:12.7pt;width:22.5pt;height:27.65pt;z-index:25166233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" adj="676" strokecolor="black [3213]"/>
        </w:pict>
      </w:r>
      <w:r w:rsidR="00E72BCE" w:rsidRPr="00E72BCE">
        <w:rPr>
          <w:rFonts w:ascii="Times New Roman" w:hAnsi="Times New Roman" w:cs="Times New Roman"/>
          <w:sz w:val="24"/>
          <w:szCs w:val="24"/>
        </w:rPr>
        <w:sym w:font="Wingdings 3" w:char="F072"/>
      </w:r>
      <w:r w:rsidR="00E72BCE" w:rsidRPr="00E72BCE">
        <w:rPr>
          <w:rFonts w:ascii="Times New Roman" w:hAnsi="Times New Roman" w:cs="Times New Roman"/>
          <w:sz w:val="24"/>
          <w:szCs w:val="24"/>
        </w:rPr>
        <w:t xml:space="preserve"> КП </w:t>
      </w:r>
      <w:r w:rsidR="00E72BCE" w:rsidRPr="00E72BCE">
        <w:rPr>
          <w:rFonts w:ascii="Times New Roman" w:hAnsi="Times New Roman" w:cs="Times New Roman"/>
          <w:sz w:val="24"/>
          <w:szCs w:val="24"/>
          <w:vertAlign w:val="subscript"/>
        </w:rPr>
        <w:t xml:space="preserve"> </w:t>
      </w:r>
      <w:r w:rsidR="00E72BCE" w:rsidRPr="00E72BCE">
        <w:rPr>
          <w:rFonts w:ascii="Times New Roman" w:hAnsi="Times New Roman" w:cs="Times New Roman"/>
          <w:sz w:val="24"/>
          <w:szCs w:val="24"/>
        </w:rPr>
        <w:t>≥ 0</w:t>
      </w:r>
    </w:p>
    <w:p w:rsidR="00E72BCE" w:rsidRPr="00E72BCE" w:rsidRDefault="00E72BCE" w:rsidP="00E72BCE">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sym w:font="Wingdings 3" w:char="F072"/>
      </w:r>
      <w:r w:rsidRPr="00E72BCE">
        <w:rPr>
          <w:rFonts w:ascii="Times New Roman" w:hAnsi="Times New Roman" w:cs="Times New Roman"/>
          <w:sz w:val="24"/>
          <w:szCs w:val="24"/>
        </w:rPr>
        <w:t xml:space="preserve"> </w:t>
      </w:r>
      <w:r w:rsidRPr="00E72BCE">
        <w:rPr>
          <w:rFonts w:ascii="Times New Roman" w:hAnsi="Times New Roman" w:cs="Times New Roman"/>
          <w:sz w:val="24"/>
          <w:szCs w:val="24"/>
          <w:lang w:val="en-US"/>
        </w:rPr>
        <w:t>R</w:t>
      </w:r>
      <w:r w:rsidRPr="00E72BCE">
        <w:rPr>
          <w:rFonts w:ascii="Times New Roman" w:hAnsi="Times New Roman" w:cs="Times New Roman"/>
          <w:sz w:val="24"/>
          <w:szCs w:val="24"/>
        </w:rPr>
        <w:t xml:space="preserve"> &gt;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rsidR="00E72BCE" w:rsidRPr="00E72BCE" w:rsidRDefault="00E72BCE" w:rsidP="00E72BCE">
      <w:pPr>
        <w:spacing w:after="0" w:line="240" w:lineRule="auto"/>
        <w:ind w:firstLine="709"/>
        <w:jc w:val="both"/>
        <w:rPr>
          <w:rFonts w:ascii="Times New Roman" w:hAnsi="Times New Roman" w:cs="Times New Roman"/>
          <w:sz w:val="24"/>
          <w:szCs w:val="24"/>
        </w:rPr>
      </w:pPr>
      <w:r w:rsidRPr="00E72BCE">
        <w:rPr>
          <w:rFonts w:ascii="Times New Roman" w:hAnsi="Times New Roman" w:cs="Times New Roman"/>
          <w:sz w:val="24"/>
          <w:szCs w:val="24"/>
        </w:rPr>
        <w:sym w:font="Wingdings 3" w:char="F072"/>
      </w:r>
      <w:r w:rsidRPr="00E72BCE">
        <w:rPr>
          <w:rFonts w:ascii="Times New Roman" w:hAnsi="Times New Roman" w:cs="Times New Roman"/>
          <w:sz w:val="24"/>
          <w:szCs w:val="24"/>
        </w:rPr>
        <w:t xml:space="preserve"> КП &lt; 0</w:t>
      </w:r>
    </w:p>
    <w:p w:rsidR="00F04527" w:rsidRPr="00C32310"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При этом следует отметить, что основной областью устойчиво</w:t>
      </w:r>
      <w:r w:rsidR="00F3036A">
        <w:rPr>
          <w:rFonts w:ascii="Times New Roman" w:hAnsi="Times New Roman" w:cs="Times New Roman"/>
          <w:sz w:val="24"/>
          <w:szCs w:val="24"/>
        </w:rPr>
        <w:t>сти</w:t>
      </w:r>
      <w:r w:rsidRPr="00C32310">
        <w:rPr>
          <w:rFonts w:ascii="Times New Roman" w:hAnsi="Times New Roman" w:cs="Times New Roman"/>
          <w:sz w:val="24"/>
          <w:szCs w:val="24"/>
        </w:rPr>
        <w:t xml:space="preserve"> развития является </w:t>
      </w:r>
      <w:r w:rsidR="00F3036A">
        <w:rPr>
          <w:rFonts w:ascii="Times New Roman" w:hAnsi="Times New Roman" w:cs="Times New Roman"/>
          <w:sz w:val="24"/>
          <w:szCs w:val="24"/>
        </w:rPr>
        <w:t>ситуация,</w:t>
      </w:r>
      <w:r w:rsidR="00322E45">
        <w:rPr>
          <w:rFonts w:ascii="Times New Roman" w:hAnsi="Times New Roman" w:cs="Times New Roman"/>
          <w:sz w:val="24"/>
          <w:szCs w:val="24"/>
        </w:rPr>
        <w:t xml:space="preserve"> описанная формулой 2,</w:t>
      </w:r>
      <w:r w:rsidR="00F3036A">
        <w:rPr>
          <w:rFonts w:ascii="Times New Roman" w:hAnsi="Times New Roman" w:cs="Times New Roman"/>
          <w:sz w:val="24"/>
          <w:szCs w:val="24"/>
        </w:rPr>
        <w:t xml:space="preserve"> когда</w:t>
      </w:r>
      <w:r w:rsidRPr="00C32310">
        <w:rPr>
          <w:rFonts w:ascii="Times New Roman" w:hAnsi="Times New Roman" w:cs="Times New Roman"/>
          <w:sz w:val="24"/>
          <w:szCs w:val="24"/>
        </w:rPr>
        <w:t xml:space="preserve"> балльные и ранговые позиции увеличиваются за исследуемый период. </w:t>
      </w:r>
      <w:r w:rsidR="00F3036A">
        <w:rPr>
          <w:rFonts w:ascii="Times New Roman" w:hAnsi="Times New Roman" w:cs="Times New Roman"/>
          <w:sz w:val="24"/>
          <w:szCs w:val="24"/>
        </w:rPr>
        <w:t>Но бывают варианты неравенств</w:t>
      </w:r>
      <w:r w:rsidR="00322E45">
        <w:rPr>
          <w:rFonts w:ascii="Times New Roman" w:hAnsi="Times New Roman" w:cs="Times New Roman"/>
          <w:sz w:val="24"/>
          <w:szCs w:val="24"/>
        </w:rPr>
        <w:t>, представленные в формулах 3 и 4</w:t>
      </w:r>
      <w:r w:rsidR="00F3036A">
        <w:rPr>
          <w:rFonts w:ascii="Times New Roman" w:hAnsi="Times New Roman" w:cs="Times New Roman"/>
          <w:sz w:val="24"/>
          <w:szCs w:val="24"/>
        </w:rPr>
        <w:t>, когда значения изменений балльных и ранговых оценок имеют</w:t>
      </w:r>
      <w:r w:rsidRPr="00C32310">
        <w:rPr>
          <w:rFonts w:ascii="Times New Roman" w:hAnsi="Times New Roman" w:cs="Times New Roman"/>
          <w:sz w:val="24"/>
          <w:szCs w:val="24"/>
        </w:rPr>
        <w:t xml:space="preserve"> разнонаправленные значения. То есть, например, балльные оценки улучшились, а ранговые позиции понизились, или наоборот</w:t>
      </w:r>
      <w:r w:rsidR="00322E45">
        <w:rPr>
          <w:rFonts w:ascii="Times New Roman" w:hAnsi="Times New Roman" w:cs="Times New Roman"/>
          <w:sz w:val="24"/>
          <w:szCs w:val="24"/>
        </w:rPr>
        <w:t xml:space="preserve"> –</w:t>
      </w:r>
      <w:r w:rsidR="00322E45" w:rsidRPr="00322E45">
        <w:rPr>
          <w:rFonts w:ascii="Times New Roman" w:hAnsi="Times New Roman" w:cs="Times New Roman"/>
          <w:sz w:val="24"/>
          <w:szCs w:val="24"/>
        </w:rPr>
        <w:t xml:space="preserve"> </w:t>
      </w:r>
      <w:r w:rsidR="00322E45" w:rsidRPr="00C32310">
        <w:rPr>
          <w:rFonts w:ascii="Times New Roman" w:hAnsi="Times New Roman" w:cs="Times New Roman"/>
          <w:sz w:val="24"/>
          <w:szCs w:val="24"/>
        </w:rPr>
        <w:t>балльные оценки понизились, а ранговые позиции</w:t>
      </w:r>
      <w:r w:rsidR="00322E45" w:rsidRPr="00322E45">
        <w:rPr>
          <w:rFonts w:ascii="Times New Roman" w:hAnsi="Times New Roman" w:cs="Times New Roman"/>
          <w:sz w:val="24"/>
          <w:szCs w:val="24"/>
        </w:rPr>
        <w:t xml:space="preserve"> </w:t>
      </w:r>
      <w:r w:rsidR="00322E45" w:rsidRPr="00C32310">
        <w:rPr>
          <w:rFonts w:ascii="Times New Roman" w:hAnsi="Times New Roman" w:cs="Times New Roman"/>
          <w:sz w:val="24"/>
          <w:szCs w:val="24"/>
        </w:rPr>
        <w:t>улучшились</w:t>
      </w:r>
      <w:r w:rsidRPr="00C32310">
        <w:rPr>
          <w:rFonts w:ascii="Times New Roman" w:hAnsi="Times New Roman" w:cs="Times New Roman"/>
          <w:sz w:val="24"/>
          <w:szCs w:val="24"/>
        </w:rPr>
        <w:t>. Это происходит при очень небольших изменениях приращений и высокой плотности расположения регионов на шкале балльных оценок.</w:t>
      </w:r>
      <w:r w:rsidR="00F3036A">
        <w:rPr>
          <w:rFonts w:ascii="Times New Roman" w:hAnsi="Times New Roman" w:cs="Times New Roman"/>
          <w:sz w:val="24"/>
          <w:szCs w:val="24"/>
        </w:rPr>
        <w:t xml:space="preserve"> Данные варианты значения неравенств также считаются устойчивым экономическим развитием регионов.</w:t>
      </w:r>
    </w:p>
    <w:p w:rsidR="00F04527" w:rsidRPr="00C32310" w:rsidRDefault="0040048E"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 xml:space="preserve">Для анализа устойчивости и неустойчивости развития регионов </w:t>
      </w:r>
      <w:r>
        <w:rPr>
          <w:rFonts w:ascii="Times New Roman" w:hAnsi="Times New Roman" w:cs="Times New Roman"/>
          <w:sz w:val="24"/>
          <w:szCs w:val="24"/>
        </w:rPr>
        <w:t xml:space="preserve">Северо-Западного федерального округа, </w:t>
      </w:r>
      <w:r w:rsidRPr="00C32310">
        <w:rPr>
          <w:rFonts w:ascii="Times New Roman" w:hAnsi="Times New Roman" w:cs="Times New Roman"/>
          <w:sz w:val="24"/>
          <w:szCs w:val="24"/>
        </w:rPr>
        <w:t xml:space="preserve">мы взяли период 2019-2020 гг. </w:t>
      </w:r>
      <w:r w:rsidR="00F04527" w:rsidRPr="00C32310">
        <w:rPr>
          <w:rFonts w:ascii="Times New Roman" w:hAnsi="Times New Roman" w:cs="Times New Roman"/>
          <w:sz w:val="24"/>
          <w:szCs w:val="24"/>
        </w:rPr>
        <w:t xml:space="preserve">Согласно </w:t>
      </w:r>
      <w:r>
        <w:rPr>
          <w:rFonts w:ascii="Times New Roman" w:hAnsi="Times New Roman" w:cs="Times New Roman"/>
          <w:sz w:val="24"/>
          <w:szCs w:val="24"/>
        </w:rPr>
        <w:t>вышеназванным критериям</w:t>
      </w:r>
      <w:r w:rsidR="00F04527" w:rsidRPr="00C32310">
        <w:rPr>
          <w:rFonts w:ascii="Times New Roman" w:hAnsi="Times New Roman" w:cs="Times New Roman"/>
          <w:sz w:val="24"/>
          <w:szCs w:val="24"/>
        </w:rPr>
        <w:t xml:space="preserve"> мы выявляем регионы</w:t>
      </w:r>
      <w:r>
        <w:rPr>
          <w:rFonts w:ascii="Times New Roman" w:hAnsi="Times New Roman" w:cs="Times New Roman"/>
          <w:sz w:val="24"/>
          <w:szCs w:val="24"/>
        </w:rPr>
        <w:t xml:space="preserve"> Северо-Западного федерального округа</w:t>
      </w:r>
      <w:r w:rsidR="00F04527" w:rsidRPr="00C32310">
        <w:rPr>
          <w:rFonts w:ascii="Times New Roman" w:hAnsi="Times New Roman" w:cs="Times New Roman"/>
          <w:sz w:val="24"/>
          <w:szCs w:val="24"/>
        </w:rPr>
        <w:t xml:space="preserve">, которые в исследуемый период в большей или меньшей степени изменили свои позиции по </w:t>
      </w:r>
      <w:r w:rsidR="00EC260A">
        <w:rPr>
          <w:rFonts w:ascii="Times New Roman" w:hAnsi="Times New Roman" w:cs="Times New Roman"/>
          <w:sz w:val="24"/>
          <w:szCs w:val="24"/>
        </w:rPr>
        <w:t xml:space="preserve">экономической </w:t>
      </w:r>
      <w:r w:rsidR="00F04527" w:rsidRPr="00C32310">
        <w:rPr>
          <w:rFonts w:ascii="Times New Roman" w:hAnsi="Times New Roman" w:cs="Times New Roman"/>
          <w:sz w:val="24"/>
          <w:szCs w:val="24"/>
        </w:rPr>
        <w:t xml:space="preserve">конкурентной привлекательности относительно всего территориального пространства страны. </w:t>
      </w:r>
      <w:r w:rsidR="005840D3">
        <w:rPr>
          <w:rFonts w:ascii="Times New Roman" w:hAnsi="Times New Roman" w:cs="Times New Roman"/>
          <w:sz w:val="24"/>
          <w:szCs w:val="24"/>
        </w:rPr>
        <w:t xml:space="preserve">В этот период на экономику России воздействовали различные экономические, политические и другие виды вызовов и рисков. </w:t>
      </w:r>
      <w:proofErr w:type="gramStart"/>
      <w:r w:rsidR="00322E45">
        <w:rPr>
          <w:rFonts w:ascii="Times New Roman" w:hAnsi="Times New Roman" w:cs="Times New Roman"/>
          <w:sz w:val="24"/>
          <w:szCs w:val="24"/>
        </w:rPr>
        <w:t>Среди наиболее значимых можно назвать снижение среднегодовой стоимости нефти и других полезных ископаемых, падение цен на некоторые металлы, рост курсов валют,</w:t>
      </w:r>
      <w:r w:rsidR="00322E45" w:rsidRPr="00B401B7">
        <w:rPr>
          <w:rFonts w:ascii="Times New Roman" w:hAnsi="Times New Roman" w:cs="Times New Roman"/>
          <w:sz w:val="24"/>
          <w:szCs w:val="24"/>
        </w:rPr>
        <w:t xml:space="preserve"> продолжение действия санкций и </w:t>
      </w:r>
      <w:proofErr w:type="spellStart"/>
      <w:r w:rsidR="00322E45" w:rsidRPr="00B401B7">
        <w:rPr>
          <w:rFonts w:ascii="Times New Roman" w:hAnsi="Times New Roman" w:cs="Times New Roman"/>
          <w:sz w:val="24"/>
          <w:szCs w:val="24"/>
        </w:rPr>
        <w:t>контрсанкций</w:t>
      </w:r>
      <w:proofErr w:type="spellEnd"/>
      <w:r w:rsidR="00322E45" w:rsidRPr="00B401B7">
        <w:rPr>
          <w:rFonts w:ascii="Times New Roman" w:hAnsi="Times New Roman" w:cs="Times New Roman"/>
          <w:sz w:val="24"/>
          <w:szCs w:val="24"/>
        </w:rPr>
        <w:t>, введенных в период с 2014 г. и позднее</w:t>
      </w:r>
      <w:r w:rsidR="00322E45">
        <w:rPr>
          <w:rFonts w:ascii="Times New Roman" w:hAnsi="Times New Roman" w:cs="Times New Roman"/>
          <w:sz w:val="24"/>
          <w:szCs w:val="24"/>
        </w:rPr>
        <w:t>.</w:t>
      </w:r>
      <w:proofErr w:type="gramEnd"/>
      <w:r w:rsidR="00322E45">
        <w:rPr>
          <w:rFonts w:ascii="Times New Roman" w:hAnsi="Times New Roman" w:cs="Times New Roman"/>
          <w:sz w:val="24"/>
          <w:szCs w:val="24"/>
        </w:rPr>
        <w:t xml:space="preserve"> Следует отметить, что действие этих вызовов и рисков было разнонаправленным. </w:t>
      </w:r>
      <w:r w:rsidR="00F04527" w:rsidRPr="00C32310">
        <w:rPr>
          <w:rFonts w:ascii="Times New Roman" w:hAnsi="Times New Roman" w:cs="Times New Roman"/>
          <w:sz w:val="24"/>
          <w:szCs w:val="24"/>
        </w:rPr>
        <w:t>Эти факторы, в частности по ценовым характеристикам экспорта, курсы валют, объема продукции сельского хозяйства могут быть как позитивными, так и негативными и воздействуют на устойчивость комплексно</w:t>
      </w:r>
      <w:r w:rsidR="003E3BB4">
        <w:rPr>
          <w:rFonts w:ascii="Times New Roman" w:hAnsi="Times New Roman" w:cs="Times New Roman"/>
          <w:sz w:val="24"/>
          <w:szCs w:val="24"/>
        </w:rPr>
        <w:t xml:space="preserve"> </w:t>
      </w:r>
      <w:r w:rsidR="003E3BB4" w:rsidRPr="003E3BB4">
        <w:rPr>
          <w:rFonts w:ascii="Times New Roman" w:hAnsi="Times New Roman" w:cs="Times New Roman"/>
          <w:sz w:val="24"/>
          <w:szCs w:val="24"/>
        </w:rPr>
        <w:t>[</w:t>
      </w:r>
      <w:r w:rsidR="003E3BB4">
        <w:rPr>
          <w:rFonts w:ascii="Times New Roman" w:hAnsi="Times New Roman" w:cs="Times New Roman"/>
          <w:sz w:val="24"/>
          <w:szCs w:val="24"/>
        </w:rPr>
        <w:t>7, С.26-27</w:t>
      </w:r>
      <w:r w:rsidR="003E3BB4" w:rsidRPr="003E3BB4">
        <w:rPr>
          <w:rFonts w:ascii="Times New Roman" w:hAnsi="Times New Roman" w:cs="Times New Roman"/>
          <w:sz w:val="24"/>
          <w:szCs w:val="24"/>
        </w:rPr>
        <w:t>]</w:t>
      </w:r>
      <w:r w:rsidR="00F04527" w:rsidRPr="00C32310">
        <w:rPr>
          <w:rFonts w:ascii="Times New Roman" w:hAnsi="Times New Roman" w:cs="Times New Roman"/>
          <w:sz w:val="24"/>
          <w:szCs w:val="24"/>
        </w:rPr>
        <w:t xml:space="preserve">. Дифференцированно количественно учесть позитивное и негативное влияние каждого фактора на обобщенную устойчивость не представляется возможным, но качественно учесть причинно-следственные связи можно. </w:t>
      </w:r>
      <w:r w:rsidR="00B401B7" w:rsidRPr="00B401B7">
        <w:rPr>
          <w:rFonts w:ascii="Times New Roman" w:hAnsi="Times New Roman" w:cs="Times New Roman"/>
          <w:sz w:val="24"/>
          <w:szCs w:val="24"/>
        </w:rPr>
        <w:t>Кроме того,</w:t>
      </w:r>
      <w:r w:rsidR="00322E45" w:rsidRPr="00B401B7">
        <w:rPr>
          <w:rFonts w:ascii="Times New Roman" w:hAnsi="Times New Roman" w:cs="Times New Roman"/>
          <w:sz w:val="24"/>
          <w:szCs w:val="24"/>
        </w:rPr>
        <w:t xml:space="preserve"> в 2020 г. появился новый мощный фактор, </w:t>
      </w:r>
      <w:r w:rsidR="00322E45" w:rsidRPr="00B401B7">
        <w:rPr>
          <w:rFonts w:ascii="Times New Roman" w:hAnsi="Times New Roman" w:cs="Times New Roman"/>
          <w:sz w:val="24"/>
          <w:szCs w:val="24"/>
        </w:rPr>
        <w:lastRenderedPageBreak/>
        <w:t xml:space="preserve">влияющий на экономику – это пандемия </w:t>
      </w:r>
      <w:proofErr w:type="spellStart"/>
      <w:r w:rsidR="00322E45" w:rsidRPr="00B401B7">
        <w:rPr>
          <w:rFonts w:ascii="Times New Roman" w:hAnsi="Times New Roman" w:cs="Times New Roman"/>
          <w:sz w:val="24"/>
          <w:szCs w:val="24"/>
        </w:rPr>
        <w:t>корон</w:t>
      </w:r>
      <w:r w:rsidR="00B401B7" w:rsidRPr="00B401B7">
        <w:rPr>
          <w:rFonts w:ascii="Times New Roman" w:hAnsi="Times New Roman" w:cs="Times New Roman"/>
          <w:sz w:val="24"/>
          <w:szCs w:val="24"/>
        </w:rPr>
        <w:t>авирус</w:t>
      </w:r>
      <w:r w:rsidR="00B401B7">
        <w:rPr>
          <w:rFonts w:ascii="Times New Roman" w:hAnsi="Times New Roman" w:cs="Times New Roman"/>
          <w:sz w:val="24"/>
          <w:szCs w:val="24"/>
        </w:rPr>
        <w:t>н</w:t>
      </w:r>
      <w:r w:rsidR="00B401B7" w:rsidRPr="00B401B7">
        <w:rPr>
          <w:rFonts w:ascii="Times New Roman" w:hAnsi="Times New Roman" w:cs="Times New Roman"/>
          <w:sz w:val="24"/>
          <w:szCs w:val="24"/>
        </w:rPr>
        <w:t>ой</w:t>
      </w:r>
      <w:proofErr w:type="spellEnd"/>
      <w:r w:rsidR="00B401B7" w:rsidRPr="00B401B7">
        <w:rPr>
          <w:rFonts w:ascii="Times New Roman" w:hAnsi="Times New Roman" w:cs="Times New Roman"/>
          <w:sz w:val="24"/>
          <w:szCs w:val="24"/>
        </w:rPr>
        <w:t xml:space="preserve"> инфекции, введение карантинов, </w:t>
      </w:r>
      <w:proofErr w:type="spellStart"/>
      <w:r w:rsidR="00B401B7" w:rsidRPr="00B401B7">
        <w:rPr>
          <w:rFonts w:ascii="Times New Roman" w:hAnsi="Times New Roman" w:cs="Times New Roman"/>
          <w:sz w:val="24"/>
          <w:szCs w:val="24"/>
        </w:rPr>
        <w:t>локдауна</w:t>
      </w:r>
      <w:proofErr w:type="spellEnd"/>
      <w:r w:rsidR="00B401B7" w:rsidRPr="00B401B7">
        <w:rPr>
          <w:rFonts w:ascii="Times New Roman" w:hAnsi="Times New Roman" w:cs="Times New Roman"/>
          <w:sz w:val="24"/>
          <w:szCs w:val="24"/>
        </w:rPr>
        <w:t>, остановка или ограничение деятельности некоторых предприятий</w:t>
      </w:r>
      <w:r w:rsidR="00322E45" w:rsidRPr="00B401B7">
        <w:rPr>
          <w:rFonts w:ascii="Times New Roman" w:hAnsi="Times New Roman" w:cs="Times New Roman"/>
          <w:sz w:val="24"/>
          <w:szCs w:val="24"/>
        </w:rPr>
        <w:t>.</w:t>
      </w:r>
      <w:r w:rsidR="00B401B7" w:rsidRPr="00B401B7">
        <w:rPr>
          <w:rFonts w:ascii="Times New Roman" w:hAnsi="Times New Roman" w:cs="Times New Roman"/>
          <w:sz w:val="24"/>
          <w:szCs w:val="24"/>
        </w:rPr>
        <w:t xml:space="preserve"> Такого масштаба возмущающее действие было весьма ощутимым для экономики регионов.</w:t>
      </w:r>
    </w:p>
    <w:p w:rsidR="00F04527" w:rsidRDefault="00B401B7" w:rsidP="00C3231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таблице 1 представлены результаты расчетов у</w:t>
      </w:r>
      <w:r w:rsidRPr="00C32310">
        <w:rPr>
          <w:rFonts w:ascii="Times New Roman" w:hAnsi="Times New Roman" w:cs="Times New Roman"/>
          <w:sz w:val="24"/>
          <w:szCs w:val="24"/>
        </w:rPr>
        <w:t>стойчивост</w:t>
      </w:r>
      <w:r>
        <w:rPr>
          <w:rFonts w:ascii="Times New Roman" w:hAnsi="Times New Roman" w:cs="Times New Roman"/>
          <w:sz w:val="24"/>
          <w:szCs w:val="24"/>
        </w:rPr>
        <w:t>и</w:t>
      </w:r>
      <w:r w:rsidRPr="00C32310">
        <w:rPr>
          <w:rFonts w:ascii="Times New Roman" w:hAnsi="Times New Roman" w:cs="Times New Roman"/>
          <w:sz w:val="24"/>
          <w:szCs w:val="24"/>
        </w:rPr>
        <w:t xml:space="preserve"> регионов Северо-Западного федерального округа по экономическому фактору </w:t>
      </w:r>
      <w:r>
        <w:rPr>
          <w:rFonts w:ascii="Times New Roman" w:hAnsi="Times New Roman" w:cs="Times New Roman"/>
          <w:sz w:val="24"/>
          <w:szCs w:val="24"/>
        </w:rPr>
        <w:t>за период</w:t>
      </w:r>
      <w:r w:rsidRPr="00C32310">
        <w:rPr>
          <w:rFonts w:ascii="Times New Roman" w:hAnsi="Times New Roman" w:cs="Times New Roman"/>
          <w:sz w:val="24"/>
          <w:szCs w:val="24"/>
        </w:rPr>
        <w:t xml:space="preserve"> 2019-2020 г.</w:t>
      </w:r>
    </w:p>
    <w:p w:rsidR="00B067D9" w:rsidRPr="00B067D9" w:rsidRDefault="00B067D9" w:rsidP="00C32310">
      <w:pPr>
        <w:spacing w:after="0" w:line="240" w:lineRule="auto"/>
        <w:ind w:firstLine="709"/>
        <w:jc w:val="both"/>
        <w:rPr>
          <w:rFonts w:ascii="Times New Roman" w:hAnsi="Times New Roman" w:cs="Times New Roman"/>
          <w:sz w:val="18"/>
          <w:szCs w:val="18"/>
        </w:rPr>
      </w:pPr>
    </w:p>
    <w:p w:rsidR="00C32310" w:rsidRPr="00C32310" w:rsidRDefault="00C32310" w:rsidP="00C3231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Pr="00C32310">
        <w:rPr>
          <w:rFonts w:ascii="Times New Roman" w:hAnsi="Times New Roman" w:cs="Times New Roman"/>
          <w:sz w:val="24"/>
          <w:szCs w:val="24"/>
        </w:rPr>
        <w:t xml:space="preserve">Устойчивость регионов Северо-Западного федерального округа </w:t>
      </w:r>
      <w:r w:rsidR="00B401B7">
        <w:rPr>
          <w:rFonts w:ascii="Times New Roman" w:hAnsi="Times New Roman" w:cs="Times New Roman"/>
          <w:sz w:val="24"/>
          <w:szCs w:val="24"/>
        </w:rPr>
        <w:br/>
      </w:r>
      <w:r w:rsidRPr="00C32310">
        <w:rPr>
          <w:rFonts w:ascii="Times New Roman" w:hAnsi="Times New Roman" w:cs="Times New Roman"/>
          <w:sz w:val="24"/>
          <w:szCs w:val="24"/>
        </w:rPr>
        <w:t xml:space="preserve">по экономическому фактору в 2019-2020 г. </w:t>
      </w:r>
    </w:p>
    <w:tbl>
      <w:tblPr>
        <w:tblW w:w="5000" w:type="pct"/>
        <w:tblLook w:val="04A0" w:firstRow="1" w:lastRow="0" w:firstColumn="1" w:lastColumn="0" w:noHBand="0" w:noVBand="1"/>
      </w:tblPr>
      <w:tblGrid>
        <w:gridCol w:w="2943"/>
        <w:gridCol w:w="2227"/>
        <w:gridCol w:w="2485"/>
        <w:gridCol w:w="2199"/>
      </w:tblGrid>
      <w:tr w:rsidR="003E3BB4" w:rsidRPr="00C32310" w:rsidTr="003E3BB4">
        <w:trPr>
          <w:trHeight w:val="207"/>
        </w:trPr>
        <w:tc>
          <w:tcPr>
            <w:tcW w:w="1493" w:type="pct"/>
            <w:tcBorders>
              <w:top w:val="single" w:sz="4" w:space="0" w:color="auto"/>
              <w:left w:val="single" w:sz="4" w:space="0" w:color="auto"/>
              <w:bottom w:val="single" w:sz="4" w:space="0" w:color="auto"/>
              <w:right w:val="single" w:sz="4" w:space="0" w:color="auto"/>
            </w:tcBorders>
            <w:vAlign w:val="center"/>
          </w:tcPr>
          <w:p w:rsidR="003E3BB4" w:rsidRPr="00C32310" w:rsidRDefault="003E3BB4" w:rsidP="005840D3">
            <w:pPr>
              <w:spacing w:after="0" w:line="240" w:lineRule="auto"/>
              <w:rPr>
                <w:rFonts w:ascii="Arial" w:hAnsi="Arial" w:cs="Arial"/>
                <w:color w:val="000000"/>
                <w:sz w:val="18"/>
                <w:szCs w:val="18"/>
              </w:rPr>
            </w:pPr>
            <w:r w:rsidRPr="00C32310">
              <w:rPr>
                <w:rFonts w:ascii="Arial" w:hAnsi="Arial" w:cs="Arial"/>
                <w:color w:val="000000"/>
                <w:sz w:val="18"/>
                <w:szCs w:val="18"/>
              </w:rPr>
              <w:t>Регион</w:t>
            </w:r>
          </w:p>
        </w:tc>
        <w:tc>
          <w:tcPr>
            <w:tcW w:w="1130" w:type="pct"/>
            <w:tcBorders>
              <w:top w:val="single" w:sz="4" w:space="0" w:color="auto"/>
              <w:left w:val="nil"/>
              <w:bottom w:val="single" w:sz="4" w:space="0" w:color="auto"/>
              <w:right w:val="single" w:sz="4" w:space="0" w:color="auto"/>
            </w:tcBorders>
            <w:noWrap/>
            <w:vAlign w:val="center"/>
          </w:tcPr>
          <w:p w:rsidR="003E3BB4" w:rsidRPr="00C32310" w:rsidRDefault="003E3BB4"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Разность баллов</w:t>
            </w:r>
          </w:p>
        </w:tc>
        <w:tc>
          <w:tcPr>
            <w:tcW w:w="1261" w:type="pct"/>
            <w:tcBorders>
              <w:top w:val="single" w:sz="4" w:space="0" w:color="auto"/>
              <w:left w:val="nil"/>
              <w:bottom w:val="single" w:sz="4" w:space="0" w:color="auto"/>
              <w:right w:val="single" w:sz="4" w:space="0" w:color="auto"/>
            </w:tcBorders>
            <w:noWrap/>
            <w:vAlign w:val="center"/>
          </w:tcPr>
          <w:p w:rsidR="003E3BB4" w:rsidRPr="00C32310" w:rsidRDefault="003E3BB4"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Разность рангов</w:t>
            </w:r>
          </w:p>
        </w:tc>
        <w:tc>
          <w:tcPr>
            <w:tcW w:w="1116" w:type="pct"/>
            <w:tcBorders>
              <w:top w:val="single" w:sz="4" w:space="0" w:color="auto"/>
              <w:left w:val="nil"/>
              <w:bottom w:val="single" w:sz="4" w:space="0" w:color="auto"/>
              <w:right w:val="single" w:sz="4" w:space="0" w:color="auto"/>
            </w:tcBorders>
            <w:noWrap/>
            <w:vAlign w:val="center"/>
          </w:tcPr>
          <w:p w:rsidR="003E3BB4" w:rsidRPr="00C32310" w:rsidRDefault="003E3BB4"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Устойчивость</w:t>
            </w:r>
          </w:p>
        </w:tc>
      </w:tr>
      <w:tr w:rsidR="00C32310" w:rsidRPr="00C32310" w:rsidTr="003E3BB4">
        <w:trPr>
          <w:trHeight w:val="207"/>
        </w:trPr>
        <w:tc>
          <w:tcPr>
            <w:tcW w:w="1493" w:type="pct"/>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Республика Карелия</w:t>
            </w:r>
          </w:p>
        </w:tc>
        <w:tc>
          <w:tcPr>
            <w:tcW w:w="1130" w:type="pct"/>
            <w:tcBorders>
              <w:top w:val="single" w:sz="4" w:space="0" w:color="auto"/>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0,0</w:t>
            </w:r>
          </w:p>
        </w:tc>
        <w:tc>
          <w:tcPr>
            <w:tcW w:w="1261" w:type="pct"/>
            <w:tcBorders>
              <w:top w:val="single" w:sz="4" w:space="0" w:color="auto"/>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-4</w:t>
            </w:r>
          </w:p>
        </w:tc>
        <w:tc>
          <w:tcPr>
            <w:tcW w:w="1116" w:type="pct"/>
            <w:tcBorders>
              <w:top w:val="single" w:sz="4" w:space="0" w:color="auto"/>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Республика Коми</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-4,0</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-9</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Н</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proofErr w:type="gramStart"/>
            <w:r w:rsidRPr="00C32310">
              <w:rPr>
                <w:rFonts w:ascii="Arial" w:hAnsi="Arial" w:cs="Arial"/>
                <w:color w:val="000000"/>
                <w:sz w:val="18"/>
                <w:szCs w:val="18"/>
              </w:rPr>
              <w:t>Ненецкий</w:t>
            </w:r>
            <w:proofErr w:type="gramEnd"/>
            <w:r w:rsidRPr="00C32310">
              <w:rPr>
                <w:rFonts w:ascii="Arial" w:hAnsi="Arial" w:cs="Arial"/>
                <w:color w:val="000000"/>
                <w:sz w:val="18"/>
                <w:szCs w:val="18"/>
              </w:rPr>
              <w:t xml:space="preserve"> АО</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5,3</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4</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Архангельская область без АО</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1,3</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-2</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Вологодская область</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5,9</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2</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Калининградская обл.</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4,8</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4</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Ленинградская область</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0,9</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Мурманская область</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3,3</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Новгородская область</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-2,2</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-10</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Н</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Псковская область</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0,2</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-11</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У</w:t>
            </w:r>
          </w:p>
        </w:tc>
      </w:tr>
      <w:tr w:rsidR="00C32310" w:rsidRPr="00C32310" w:rsidTr="003E3BB4">
        <w:trPr>
          <w:trHeight w:val="207"/>
        </w:trPr>
        <w:tc>
          <w:tcPr>
            <w:tcW w:w="1493" w:type="pct"/>
            <w:tcBorders>
              <w:top w:val="nil"/>
              <w:left w:val="single" w:sz="4" w:space="0" w:color="auto"/>
              <w:bottom w:val="single" w:sz="4" w:space="0" w:color="auto"/>
              <w:right w:val="single" w:sz="4" w:space="0" w:color="auto"/>
            </w:tcBorders>
            <w:vAlign w:val="center"/>
            <w:hideMark/>
          </w:tcPr>
          <w:p w:rsidR="00C32310" w:rsidRPr="00C32310" w:rsidRDefault="00C32310" w:rsidP="005840D3">
            <w:pPr>
              <w:spacing w:after="0" w:line="240" w:lineRule="auto"/>
              <w:rPr>
                <w:rFonts w:ascii="Arial" w:hAnsi="Arial" w:cs="Arial"/>
                <w:color w:val="000000"/>
                <w:sz w:val="18"/>
                <w:szCs w:val="18"/>
              </w:rPr>
            </w:pPr>
            <w:r w:rsidRPr="00C32310">
              <w:rPr>
                <w:rFonts w:ascii="Arial" w:hAnsi="Arial" w:cs="Arial"/>
                <w:color w:val="000000"/>
                <w:sz w:val="18"/>
                <w:szCs w:val="18"/>
              </w:rPr>
              <w:t>г. Санкт-Петербург</w:t>
            </w:r>
          </w:p>
        </w:tc>
        <w:tc>
          <w:tcPr>
            <w:tcW w:w="1130"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-0,3</w:t>
            </w:r>
          </w:p>
        </w:tc>
        <w:tc>
          <w:tcPr>
            <w:tcW w:w="1261"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-1</w:t>
            </w:r>
          </w:p>
        </w:tc>
        <w:tc>
          <w:tcPr>
            <w:tcW w:w="1116" w:type="pct"/>
            <w:tcBorders>
              <w:top w:val="nil"/>
              <w:left w:val="nil"/>
              <w:bottom w:val="single" w:sz="4" w:space="0" w:color="auto"/>
              <w:right w:val="single" w:sz="4" w:space="0" w:color="auto"/>
            </w:tcBorders>
            <w:noWrap/>
            <w:vAlign w:val="center"/>
            <w:hideMark/>
          </w:tcPr>
          <w:p w:rsidR="00C32310" w:rsidRPr="00C32310" w:rsidRDefault="00C32310" w:rsidP="005840D3">
            <w:pPr>
              <w:spacing w:after="0" w:line="240" w:lineRule="auto"/>
              <w:jc w:val="center"/>
              <w:rPr>
                <w:rFonts w:ascii="Arial" w:hAnsi="Arial" w:cs="Arial"/>
                <w:color w:val="000000"/>
                <w:sz w:val="18"/>
                <w:szCs w:val="18"/>
              </w:rPr>
            </w:pPr>
            <w:r w:rsidRPr="00C32310">
              <w:rPr>
                <w:rFonts w:ascii="Arial" w:hAnsi="Arial" w:cs="Arial"/>
                <w:color w:val="000000"/>
                <w:sz w:val="18"/>
                <w:szCs w:val="18"/>
              </w:rPr>
              <w:t>Н</w:t>
            </w:r>
          </w:p>
        </w:tc>
      </w:tr>
    </w:tbl>
    <w:p w:rsidR="00C32310" w:rsidRPr="007223D3" w:rsidRDefault="00C32310" w:rsidP="00C32310">
      <w:pPr>
        <w:spacing w:before="120"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3E3BB4">
        <w:rPr>
          <w:rFonts w:ascii="Times New Roman" w:eastAsia="Times New Roman" w:hAnsi="Times New Roman" w:cs="Times New Roman"/>
          <w:color w:val="000000"/>
          <w:sz w:val="24"/>
          <w:szCs w:val="24"/>
        </w:rPr>
        <w:t>5</w:t>
      </w:r>
      <w:r w:rsidRPr="007223D3">
        <w:rPr>
          <w:rFonts w:ascii="Times New Roman" w:eastAsia="Times New Roman" w:hAnsi="Times New Roman" w:cs="Times New Roman"/>
          <w:color w:val="000000"/>
          <w:sz w:val="24"/>
          <w:szCs w:val="24"/>
        </w:rPr>
        <w:t>]</w:t>
      </w:r>
    </w:p>
    <w:p w:rsidR="00C32310" w:rsidRPr="00B067D9" w:rsidRDefault="00C32310" w:rsidP="00C32310">
      <w:pPr>
        <w:spacing w:after="0" w:line="240" w:lineRule="auto"/>
        <w:ind w:firstLine="709"/>
        <w:jc w:val="both"/>
        <w:rPr>
          <w:rFonts w:ascii="Times New Roman" w:hAnsi="Times New Roman" w:cs="Times New Roman"/>
          <w:sz w:val="18"/>
          <w:szCs w:val="18"/>
        </w:rPr>
      </w:pPr>
    </w:p>
    <w:p w:rsidR="00F04527" w:rsidRPr="00C32310"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Неустойчивость в этот период проявили 3 региона. Наиболее сильная степень неустойчивости выявлена у республики Коми</w:t>
      </w:r>
      <w:r w:rsidR="00B401B7">
        <w:rPr>
          <w:rFonts w:ascii="Times New Roman" w:hAnsi="Times New Roman" w:cs="Times New Roman"/>
          <w:sz w:val="24"/>
          <w:szCs w:val="24"/>
        </w:rPr>
        <w:t>, которая понизила свои балльные оценки на 4 балла и на</w:t>
      </w:r>
      <w:r w:rsidRPr="00C32310">
        <w:rPr>
          <w:rFonts w:ascii="Times New Roman" w:hAnsi="Times New Roman" w:cs="Times New Roman"/>
          <w:sz w:val="24"/>
          <w:szCs w:val="24"/>
        </w:rPr>
        <w:t xml:space="preserve"> 9 ранговых позиций</w:t>
      </w:r>
      <w:r w:rsidR="00B401B7">
        <w:rPr>
          <w:rFonts w:ascii="Times New Roman" w:hAnsi="Times New Roman" w:cs="Times New Roman"/>
          <w:sz w:val="24"/>
          <w:szCs w:val="24"/>
        </w:rPr>
        <w:t>;</w:t>
      </w:r>
      <w:r w:rsidRPr="00C32310">
        <w:rPr>
          <w:rFonts w:ascii="Times New Roman" w:hAnsi="Times New Roman" w:cs="Times New Roman"/>
          <w:sz w:val="24"/>
          <w:szCs w:val="24"/>
        </w:rPr>
        <w:t xml:space="preserve"> </w:t>
      </w:r>
      <w:r w:rsidR="00B401B7">
        <w:rPr>
          <w:rFonts w:ascii="Times New Roman" w:hAnsi="Times New Roman" w:cs="Times New Roman"/>
          <w:sz w:val="24"/>
          <w:szCs w:val="24"/>
        </w:rPr>
        <w:t>Н</w:t>
      </w:r>
      <w:r w:rsidRPr="00C32310">
        <w:rPr>
          <w:rFonts w:ascii="Times New Roman" w:hAnsi="Times New Roman" w:cs="Times New Roman"/>
          <w:sz w:val="24"/>
          <w:szCs w:val="24"/>
        </w:rPr>
        <w:t>овгородск</w:t>
      </w:r>
      <w:r w:rsidR="00B401B7">
        <w:rPr>
          <w:rFonts w:ascii="Times New Roman" w:hAnsi="Times New Roman" w:cs="Times New Roman"/>
          <w:sz w:val="24"/>
          <w:szCs w:val="24"/>
        </w:rPr>
        <w:t>ая</w:t>
      </w:r>
      <w:r w:rsidRPr="00C32310">
        <w:rPr>
          <w:rFonts w:ascii="Times New Roman" w:hAnsi="Times New Roman" w:cs="Times New Roman"/>
          <w:sz w:val="24"/>
          <w:szCs w:val="24"/>
        </w:rPr>
        <w:t xml:space="preserve"> област</w:t>
      </w:r>
      <w:r w:rsidR="00B401B7">
        <w:rPr>
          <w:rFonts w:ascii="Times New Roman" w:hAnsi="Times New Roman" w:cs="Times New Roman"/>
          <w:sz w:val="24"/>
          <w:szCs w:val="24"/>
        </w:rPr>
        <w:t>ь</w:t>
      </w:r>
      <w:r w:rsidRPr="00C32310">
        <w:rPr>
          <w:rFonts w:ascii="Times New Roman" w:hAnsi="Times New Roman" w:cs="Times New Roman"/>
          <w:sz w:val="24"/>
          <w:szCs w:val="24"/>
        </w:rPr>
        <w:t xml:space="preserve"> </w:t>
      </w:r>
      <w:r w:rsidR="00B401B7">
        <w:rPr>
          <w:rFonts w:ascii="Times New Roman" w:hAnsi="Times New Roman" w:cs="Times New Roman"/>
          <w:sz w:val="24"/>
          <w:szCs w:val="24"/>
        </w:rPr>
        <w:t xml:space="preserve">понизила свои балльные оценки в меньшей степени, но на большее число </w:t>
      </w:r>
      <w:r w:rsidRPr="00C32310">
        <w:rPr>
          <w:rFonts w:ascii="Times New Roman" w:hAnsi="Times New Roman" w:cs="Times New Roman"/>
          <w:sz w:val="24"/>
          <w:szCs w:val="24"/>
        </w:rPr>
        <w:t xml:space="preserve">рангов </w:t>
      </w:r>
      <w:r w:rsidR="00B401B7" w:rsidRPr="00C32310">
        <w:rPr>
          <w:rFonts w:ascii="Times New Roman" w:hAnsi="Times New Roman" w:cs="Times New Roman"/>
          <w:sz w:val="24"/>
          <w:szCs w:val="24"/>
        </w:rPr>
        <w:t>– 10</w:t>
      </w:r>
      <w:r w:rsidR="00B401B7">
        <w:rPr>
          <w:rFonts w:ascii="Times New Roman" w:hAnsi="Times New Roman" w:cs="Times New Roman"/>
          <w:sz w:val="24"/>
          <w:szCs w:val="24"/>
        </w:rPr>
        <w:t>.</w:t>
      </w:r>
      <w:r w:rsidR="00B401B7" w:rsidRPr="00C32310">
        <w:rPr>
          <w:rFonts w:ascii="Times New Roman" w:hAnsi="Times New Roman" w:cs="Times New Roman"/>
          <w:sz w:val="24"/>
          <w:szCs w:val="24"/>
        </w:rPr>
        <w:t xml:space="preserve"> </w:t>
      </w:r>
      <w:r w:rsidR="00B401B7">
        <w:rPr>
          <w:rFonts w:ascii="Times New Roman" w:hAnsi="Times New Roman" w:cs="Times New Roman"/>
          <w:sz w:val="24"/>
          <w:szCs w:val="24"/>
        </w:rPr>
        <w:t>О</w:t>
      </w:r>
      <w:r w:rsidRPr="00C32310">
        <w:rPr>
          <w:rFonts w:ascii="Times New Roman" w:hAnsi="Times New Roman" w:cs="Times New Roman"/>
          <w:sz w:val="24"/>
          <w:szCs w:val="24"/>
        </w:rPr>
        <w:t xml:space="preserve">чень незначительные признаки неустойчивости </w:t>
      </w:r>
      <w:r w:rsidR="00B401B7">
        <w:rPr>
          <w:rFonts w:ascii="Times New Roman" w:hAnsi="Times New Roman" w:cs="Times New Roman"/>
          <w:sz w:val="24"/>
          <w:szCs w:val="24"/>
        </w:rPr>
        <w:t>отмечаются у Санкт-Петербург</w:t>
      </w:r>
      <w:r w:rsidR="00D00BC1">
        <w:rPr>
          <w:rFonts w:ascii="Times New Roman" w:hAnsi="Times New Roman" w:cs="Times New Roman"/>
          <w:sz w:val="24"/>
          <w:szCs w:val="24"/>
        </w:rPr>
        <w:t>а</w:t>
      </w:r>
      <w:r w:rsidR="00B401B7">
        <w:rPr>
          <w:rFonts w:ascii="Times New Roman" w:hAnsi="Times New Roman" w:cs="Times New Roman"/>
          <w:sz w:val="24"/>
          <w:szCs w:val="24"/>
        </w:rPr>
        <w:t>, где</w:t>
      </w:r>
      <w:r w:rsidRPr="00C32310">
        <w:rPr>
          <w:rFonts w:ascii="Times New Roman" w:hAnsi="Times New Roman" w:cs="Times New Roman"/>
          <w:sz w:val="24"/>
          <w:szCs w:val="24"/>
        </w:rPr>
        <w:t xml:space="preserve"> </w:t>
      </w:r>
      <w:r w:rsidR="00B401B7">
        <w:rPr>
          <w:rFonts w:ascii="Times New Roman" w:hAnsi="Times New Roman" w:cs="Times New Roman"/>
          <w:sz w:val="24"/>
          <w:szCs w:val="24"/>
        </w:rPr>
        <w:t>б</w:t>
      </w:r>
      <w:r w:rsidRPr="00C32310">
        <w:rPr>
          <w:rFonts w:ascii="Times New Roman" w:hAnsi="Times New Roman" w:cs="Times New Roman"/>
          <w:sz w:val="24"/>
          <w:szCs w:val="24"/>
        </w:rPr>
        <w:t xml:space="preserve">алльные оценки изменились всего на 0,3 балла, что привело к снижению на 1 ранг. </w:t>
      </w:r>
      <w:proofErr w:type="gramStart"/>
      <w:r w:rsidR="00B401B7">
        <w:rPr>
          <w:rFonts w:ascii="Times New Roman" w:hAnsi="Times New Roman" w:cs="Times New Roman"/>
          <w:sz w:val="24"/>
          <w:szCs w:val="24"/>
        </w:rPr>
        <w:t>Другие</w:t>
      </w:r>
      <w:r w:rsidRPr="00C32310">
        <w:rPr>
          <w:rFonts w:ascii="Times New Roman" w:hAnsi="Times New Roman" w:cs="Times New Roman"/>
          <w:sz w:val="24"/>
          <w:szCs w:val="24"/>
        </w:rPr>
        <w:t xml:space="preserve"> 8 регионов </w:t>
      </w:r>
      <w:r w:rsidR="00B401B7">
        <w:rPr>
          <w:rFonts w:ascii="Times New Roman" w:hAnsi="Times New Roman" w:cs="Times New Roman"/>
          <w:sz w:val="24"/>
          <w:szCs w:val="24"/>
        </w:rPr>
        <w:t xml:space="preserve">Северо-Западного федерального округа </w:t>
      </w:r>
      <w:r w:rsidRPr="00C32310">
        <w:rPr>
          <w:rFonts w:ascii="Times New Roman" w:hAnsi="Times New Roman" w:cs="Times New Roman"/>
          <w:sz w:val="24"/>
          <w:szCs w:val="24"/>
        </w:rPr>
        <w:t>не смотря</w:t>
      </w:r>
      <w:proofErr w:type="gramEnd"/>
      <w:r w:rsidRPr="00C32310">
        <w:rPr>
          <w:rFonts w:ascii="Times New Roman" w:hAnsi="Times New Roman" w:cs="Times New Roman"/>
          <w:sz w:val="24"/>
          <w:szCs w:val="24"/>
        </w:rPr>
        <w:t xml:space="preserve"> на возмущающие воздействия </w:t>
      </w:r>
      <w:r w:rsidR="00B401B7">
        <w:rPr>
          <w:rFonts w:ascii="Times New Roman" w:hAnsi="Times New Roman" w:cs="Times New Roman"/>
          <w:sz w:val="24"/>
          <w:szCs w:val="24"/>
        </w:rPr>
        <w:t>вызовов и рисков этого периода</w:t>
      </w:r>
      <w:r w:rsidRPr="00C32310">
        <w:rPr>
          <w:rFonts w:ascii="Times New Roman" w:hAnsi="Times New Roman" w:cs="Times New Roman"/>
          <w:sz w:val="24"/>
          <w:szCs w:val="24"/>
        </w:rPr>
        <w:t xml:space="preserve">, в том числе и пандемию, сохранили свои позиции конкурентной привлекательности и даже улучшили их. </w:t>
      </w:r>
      <w:r w:rsidR="00B401B7">
        <w:rPr>
          <w:rFonts w:ascii="Times New Roman" w:hAnsi="Times New Roman" w:cs="Times New Roman"/>
          <w:sz w:val="24"/>
          <w:szCs w:val="24"/>
        </w:rPr>
        <w:t>Н</w:t>
      </w:r>
      <w:r w:rsidRPr="00C32310">
        <w:rPr>
          <w:rFonts w:ascii="Times New Roman" w:hAnsi="Times New Roman" w:cs="Times New Roman"/>
          <w:sz w:val="24"/>
          <w:szCs w:val="24"/>
        </w:rPr>
        <w:t xml:space="preserve">енецкий </w:t>
      </w:r>
      <w:r w:rsidR="00B401B7">
        <w:rPr>
          <w:rFonts w:ascii="Times New Roman" w:hAnsi="Times New Roman" w:cs="Times New Roman"/>
          <w:sz w:val="24"/>
          <w:szCs w:val="24"/>
        </w:rPr>
        <w:t>автономный округ</w:t>
      </w:r>
      <w:r w:rsidRPr="00C32310">
        <w:rPr>
          <w:rFonts w:ascii="Times New Roman" w:hAnsi="Times New Roman" w:cs="Times New Roman"/>
          <w:sz w:val="24"/>
          <w:szCs w:val="24"/>
        </w:rPr>
        <w:t xml:space="preserve"> и Калининградская область </w:t>
      </w:r>
      <w:r w:rsidR="00B401B7">
        <w:rPr>
          <w:rFonts w:ascii="Times New Roman" w:hAnsi="Times New Roman" w:cs="Times New Roman"/>
          <w:sz w:val="24"/>
          <w:szCs w:val="24"/>
        </w:rPr>
        <w:t>усилили свою конкурентную привлекательность экономического развития</w:t>
      </w:r>
      <w:r w:rsidRPr="00C32310">
        <w:rPr>
          <w:rFonts w:ascii="Times New Roman" w:hAnsi="Times New Roman" w:cs="Times New Roman"/>
          <w:sz w:val="24"/>
          <w:szCs w:val="24"/>
        </w:rPr>
        <w:t xml:space="preserve"> на 4 позиции</w:t>
      </w:r>
      <w:r w:rsidR="00B401B7">
        <w:rPr>
          <w:rFonts w:ascii="Times New Roman" w:hAnsi="Times New Roman" w:cs="Times New Roman"/>
          <w:sz w:val="24"/>
          <w:szCs w:val="24"/>
        </w:rPr>
        <w:t>,</w:t>
      </w:r>
      <w:r w:rsidRPr="00C32310">
        <w:rPr>
          <w:rFonts w:ascii="Times New Roman" w:hAnsi="Times New Roman" w:cs="Times New Roman"/>
          <w:sz w:val="24"/>
          <w:szCs w:val="24"/>
        </w:rPr>
        <w:t xml:space="preserve"> Вологодская область </w:t>
      </w:r>
      <w:r w:rsidR="00B401B7">
        <w:rPr>
          <w:rFonts w:ascii="Times New Roman" w:hAnsi="Times New Roman" w:cs="Times New Roman"/>
          <w:sz w:val="24"/>
          <w:szCs w:val="24"/>
        </w:rPr>
        <w:t xml:space="preserve">– </w:t>
      </w:r>
      <w:r w:rsidRPr="00C32310">
        <w:rPr>
          <w:rFonts w:ascii="Times New Roman" w:hAnsi="Times New Roman" w:cs="Times New Roman"/>
          <w:sz w:val="24"/>
          <w:szCs w:val="24"/>
        </w:rPr>
        <w:t>на 2 позиции.</w:t>
      </w:r>
    </w:p>
    <w:p w:rsidR="00F04527"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 xml:space="preserve">На основе этих оценок устойчивости и неустойчивости для </w:t>
      </w:r>
      <w:r w:rsidR="00B401B7">
        <w:rPr>
          <w:rFonts w:ascii="Times New Roman" w:hAnsi="Times New Roman" w:cs="Times New Roman"/>
          <w:sz w:val="24"/>
          <w:szCs w:val="24"/>
        </w:rPr>
        <w:t>трех</w:t>
      </w:r>
      <w:r w:rsidRPr="00C32310">
        <w:rPr>
          <w:rFonts w:ascii="Times New Roman" w:hAnsi="Times New Roman" w:cs="Times New Roman"/>
          <w:sz w:val="24"/>
          <w:szCs w:val="24"/>
        </w:rPr>
        <w:t xml:space="preserve"> неустойчивых регионов </w:t>
      </w:r>
      <w:r w:rsidR="00B401B7">
        <w:rPr>
          <w:rFonts w:ascii="Times New Roman" w:hAnsi="Times New Roman" w:cs="Times New Roman"/>
          <w:sz w:val="24"/>
          <w:szCs w:val="24"/>
        </w:rPr>
        <w:t xml:space="preserve">мы </w:t>
      </w:r>
      <w:r w:rsidRPr="00C32310">
        <w:rPr>
          <w:rFonts w:ascii="Times New Roman" w:hAnsi="Times New Roman" w:cs="Times New Roman"/>
          <w:sz w:val="24"/>
          <w:szCs w:val="24"/>
        </w:rPr>
        <w:t xml:space="preserve">проанализировали </w:t>
      </w:r>
      <w:proofErr w:type="gramStart"/>
      <w:r w:rsidRPr="00C32310">
        <w:rPr>
          <w:rFonts w:ascii="Times New Roman" w:hAnsi="Times New Roman" w:cs="Times New Roman"/>
          <w:sz w:val="24"/>
          <w:szCs w:val="24"/>
        </w:rPr>
        <w:t>воздействие</w:t>
      </w:r>
      <w:proofErr w:type="gramEnd"/>
      <w:r w:rsidRPr="00C32310">
        <w:rPr>
          <w:rFonts w:ascii="Times New Roman" w:hAnsi="Times New Roman" w:cs="Times New Roman"/>
          <w:sz w:val="24"/>
          <w:szCs w:val="24"/>
        </w:rPr>
        <w:t xml:space="preserve"> каких первичных экономических показателей ухудшили степень </w:t>
      </w:r>
      <w:r w:rsidR="00B401B7">
        <w:rPr>
          <w:rFonts w:ascii="Times New Roman" w:hAnsi="Times New Roman" w:cs="Times New Roman"/>
          <w:sz w:val="24"/>
          <w:szCs w:val="24"/>
        </w:rPr>
        <w:t xml:space="preserve">их экономической </w:t>
      </w:r>
      <w:r w:rsidRPr="00C32310">
        <w:rPr>
          <w:rFonts w:ascii="Times New Roman" w:hAnsi="Times New Roman" w:cs="Times New Roman"/>
          <w:sz w:val="24"/>
          <w:szCs w:val="24"/>
        </w:rPr>
        <w:t>конкурентной привлекательности</w:t>
      </w:r>
      <w:r w:rsidR="00B401B7">
        <w:rPr>
          <w:rFonts w:ascii="Times New Roman" w:hAnsi="Times New Roman" w:cs="Times New Roman"/>
          <w:sz w:val="24"/>
          <w:szCs w:val="24"/>
        </w:rPr>
        <w:t>, что представлено в таблице 2</w:t>
      </w:r>
      <w:r w:rsidRPr="00C32310">
        <w:rPr>
          <w:rFonts w:ascii="Times New Roman" w:hAnsi="Times New Roman" w:cs="Times New Roman"/>
          <w:sz w:val="24"/>
          <w:szCs w:val="24"/>
        </w:rPr>
        <w:t xml:space="preserve">. </w:t>
      </w:r>
    </w:p>
    <w:p w:rsidR="00B401B7" w:rsidRPr="00B067D9" w:rsidRDefault="00B401B7" w:rsidP="00C32310">
      <w:pPr>
        <w:spacing w:after="0" w:line="240" w:lineRule="auto"/>
        <w:ind w:firstLine="709"/>
        <w:jc w:val="both"/>
        <w:rPr>
          <w:rFonts w:ascii="Times New Roman" w:hAnsi="Times New Roman" w:cs="Times New Roman"/>
          <w:sz w:val="18"/>
          <w:szCs w:val="18"/>
        </w:rPr>
      </w:pPr>
    </w:p>
    <w:p w:rsidR="00C32310" w:rsidRPr="00C32310" w:rsidRDefault="00C32310" w:rsidP="00C3231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2 – </w:t>
      </w:r>
      <w:r w:rsidRPr="00C32310">
        <w:rPr>
          <w:rFonts w:ascii="Times New Roman" w:hAnsi="Times New Roman" w:cs="Times New Roman"/>
          <w:sz w:val="24"/>
          <w:szCs w:val="24"/>
        </w:rPr>
        <w:t>Причины н</w:t>
      </w:r>
      <w:r w:rsidR="00B401B7">
        <w:rPr>
          <w:rFonts w:ascii="Times New Roman" w:hAnsi="Times New Roman" w:cs="Times New Roman"/>
          <w:sz w:val="24"/>
          <w:szCs w:val="24"/>
        </w:rPr>
        <w:t>еустойчивости регионов в 2020 г. по сравнению с 2019 г.</w:t>
      </w:r>
      <w:r w:rsidRPr="00C32310">
        <w:rPr>
          <w:rFonts w:ascii="Times New Roman" w:hAnsi="Times New Roman" w:cs="Times New Roman"/>
          <w:sz w:val="24"/>
          <w:szCs w:val="24"/>
        </w:rPr>
        <w:t xml:space="preserve">, </w:t>
      </w:r>
      <w:r w:rsidR="00AA1C0C">
        <w:rPr>
          <w:rFonts w:ascii="Times New Roman" w:hAnsi="Times New Roman" w:cs="Times New Roman"/>
          <w:sz w:val="24"/>
          <w:szCs w:val="24"/>
        </w:rPr>
        <w:br/>
      </w:r>
      <w:r w:rsidRPr="00C32310">
        <w:rPr>
          <w:rFonts w:ascii="Times New Roman" w:hAnsi="Times New Roman" w:cs="Times New Roman"/>
          <w:sz w:val="24"/>
          <w:szCs w:val="24"/>
        </w:rPr>
        <w:t>снижение или замедление роста показателей</w:t>
      </w:r>
    </w:p>
    <w:tbl>
      <w:tblPr>
        <w:tblStyle w:val="ac"/>
        <w:tblW w:w="0" w:type="auto"/>
        <w:tblInd w:w="0" w:type="dxa"/>
        <w:tblLook w:val="04A0" w:firstRow="1" w:lastRow="0" w:firstColumn="1" w:lastColumn="0" w:noHBand="0" w:noVBand="1"/>
      </w:tblPr>
      <w:tblGrid>
        <w:gridCol w:w="6269"/>
        <w:gridCol w:w="1844"/>
        <w:gridCol w:w="1741"/>
      </w:tblGrid>
      <w:tr w:rsidR="00C32310" w:rsidRPr="00C32310" w:rsidTr="00C32310">
        <w:tc>
          <w:tcPr>
            <w:tcW w:w="6269" w:type="dxa"/>
            <w:tcBorders>
              <w:top w:val="single" w:sz="4" w:space="0" w:color="auto"/>
              <w:left w:val="single" w:sz="4" w:space="0" w:color="auto"/>
              <w:bottom w:val="single" w:sz="4" w:space="0" w:color="auto"/>
              <w:right w:val="single" w:sz="4" w:space="0" w:color="auto"/>
            </w:tcBorders>
            <w:hideMark/>
          </w:tcPr>
          <w:p w:rsidR="00C32310" w:rsidRPr="00C32310" w:rsidRDefault="00C32310" w:rsidP="00C32310">
            <w:pPr>
              <w:rPr>
                <w:rFonts w:ascii="Arial" w:hAnsi="Arial" w:cs="Arial"/>
                <w:color w:val="000000"/>
                <w:sz w:val="18"/>
                <w:szCs w:val="18"/>
              </w:rPr>
            </w:pPr>
            <w:r w:rsidRPr="00C32310">
              <w:rPr>
                <w:rFonts w:ascii="Arial" w:hAnsi="Arial" w:cs="Arial"/>
                <w:color w:val="000000"/>
                <w:sz w:val="18"/>
                <w:szCs w:val="18"/>
              </w:rPr>
              <w:t>Показатели</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C32310">
            <w:pPr>
              <w:rPr>
                <w:rFonts w:ascii="Arial" w:hAnsi="Arial" w:cs="Arial"/>
                <w:color w:val="000000"/>
                <w:sz w:val="18"/>
                <w:szCs w:val="18"/>
              </w:rPr>
            </w:pPr>
            <w:r w:rsidRPr="00C32310">
              <w:rPr>
                <w:rFonts w:ascii="Arial" w:hAnsi="Arial" w:cs="Arial"/>
                <w:color w:val="000000"/>
                <w:sz w:val="18"/>
                <w:szCs w:val="18"/>
              </w:rPr>
              <w:t>Разность баллов</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C32310">
            <w:pPr>
              <w:rPr>
                <w:rFonts w:ascii="Arial" w:hAnsi="Arial" w:cs="Arial"/>
                <w:color w:val="000000"/>
                <w:sz w:val="18"/>
                <w:szCs w:val="18"/>
              </w:rPr>
            </w:pPr>
            <w:r w:rsidRPr="00C32310">
              <w:rPr>
                <w:rFonts w:ascii="Arial" w:hAnsi="Arial" w:cs="Arial"/>
                <w:color w:val="000000"/>
                <w:sz w:val="18"/>
                <w:szCs w:val="18"/>
              </w:rPr>
              <w:t>Разность рангов</w:t>
            </w:r>
          </w:p>
        </w:tc>
      </w:tr>
      <w:tr w:rsidR="00C32310" w:rsidRPr="005840D3" w:rsidTr="00C32310">
        <w:tc>
          <w:tcPr>
            <w:tcW w:w="9854" w:type="dxa"/>
            <w:gridSpan w:val="3"/>
            <w:tcBorders>
              <w:top w:val="single" w:sz="4" w:space="0" w:color="auto"/>
              <w:left w:val="single" w:sz="4" w:space="0" w:color="auto"/>
              <w:bottom w:val="single" w:sz="4" w:space="0" w:color="auto"/>
              <w:right w:val="single" w:sz="4" w:space="0" w:color="auto"/>
            </w:tcBorders>
            <w:vAlign w:val="center"/>
            <w:hideMark/>
          </w:tcPr>
          <w:p w:rsidR="00C32310" w:rsidRPr="005840D3" w:rsidRDefault="00C32310" w:rsidP="005840D3">
            <w:pPr>
              <w:jc w:val="center"/>
              <w:rPr>
                <w:rFonts w:ascii="Arial" w:hAnsi="Arial" w:cs="Arial"/>
                <w:i/>
                <w:color w:val="000000"/>
                <w:sz w:val="18"/>
                <w:szCs w:val="18"/>
              </w:rPr>
            </w:pPr>
            <w:r w:rsidRPr="005840D3">
              <w:rPr>
                <w:rFonts w:ascii="Arial" w:hAnsi="Arial" w:cs="Arial"/>
                <w:i/>
                <w:color w:val="000000"/>
                <w:sz w:val="18"/>
                <w:szCs w:val="18"/>
              </w:rPr>
              <w:t>Республика Коми</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Сальдированный финансовый результат деятельности предприятий на одного занятого в экономике (тысяч рублей)</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-21</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-42</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Объем товаров и услуг обрабатывающих производств на душу населения, тыс. руб. на человека</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-21</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-42</w:t>
            </w:r>
          </w:p>
        </w:tc>
      </w:tr>
      <w:tr w:rsidR="00C32310" w:rsidRPr="005840D3" w:rsidTr="00C32310">
        <w:tc>
          <w:tcPr>
            <w:tcW w:w="9854" w:type="dxa"/>
            <w:gridSpan w:val="3"/>
            <w:tcBorders>
              <w:top w:val="single" w:sz="4" w:space="0" w:color="auto"/>
              <w:left w:val="single" w:sz="4" w:space="0" w:color="auto"/>
              <w:bottom w:val="single" w:sz="4" w:space="0" w:color="auto"/>
              <w:right w:val="single" w:sz="4" w:space="0" w:color="auto"/>
            </w:tcBorders>
            <w:vAlign w:val="center"/>
            <w:hideMark/>
          </w:tcPr>
          <w:p w:rsidR="00C32310" w:rsidRPr="005840D3" w:rsidRDefault="00C32310" w:rsidP="005840D3">
            <w:pPr>
              <w:jc w:val="center"/>
              <w:rPr>
                <w:rFonts w:ascii="Arial" w:hAnsi="Arial" w:cs="Arial"/>
                <w:i/>
                <w:color w:val="000000"/>
                <w:sz w:val="18"/>
                <w:szCs w:val="18"/>
              </w:rPr>
            </w:pPr>
            <w:r w:rsidRPr="005840D3">
              <w:rPr>
                <w:rFonts w:ascii="Arial" w:hAnsi="Arial" w:cs="Arial"/>
                <w:i/>
                <w:color w:val="000000"/>
                <w:sz w:val="18"/>
                <w:szCs w:val="18"/>
              </w:rPr>
              <w:t>Новгородская область</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ВРП на 1 занятого в экономике (тысяч рублей)</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r>
      <w:tr w:rsidR="00C32310" w:rsidRPr="005840D3" w:rsidTr="00C32310">
        <w:tc>
          <w:tcPr>
            <w:tcW w:w="9854" w:type="dxa"/>
            <w:gridSpan w:val="3"/>
            <w:tcBorders>
              <w:top w:val="single" w:sz="4" w:space="0" w:color="auto"/>
              <w:left w:val="single" w:sz="4" w:space="0" w:color="auto"/>
              <w:bottom w:val="single" w:sz="4" w:space="0" w:color="auto"/>
              <w:right w:val="single" w:sz="4" w:space="0" w:color="auto"/>
            </w:tcBorders>
            <w:vAlign w:val="center"/>
            <w:hideMark/>
          </w:tcPr>
          <w:p w:rsidR="00C32310" w:rsidRPr="005840D3" w:rsidRDefault="00C32310" w:rsidP="005840D3">
            <w:pPr>
              <w:jc w:val="center"/>
              <w:rPr>
                <w:rFonts w:ascii="Arial" w:hAnsi="Arial" w:cs="Arial"/>
                <w:i/>
                <w:color w:val="000000"/>
                <w:sz w:val="18"/>
                <w:szCs w:val="18"/>
              </w:rPr>
            </w:pPr>
            <w:r w:rsidRPr="005840D3">
              <w:rPr>
                <w:rFonts w:ascii="Arial" w:hAnsi="Arial" w:cs="Arial"/>
                <w:i/>
                <w:color w:val="000000"/>
                <w:sz w:val="18"/>
                <w:szCs w:val="18"/>
              </w:rPr>
              <w:t>г. Санкт-Петербург</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Среднемесячная номинальная начисленная заработная плата</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 xml:space="preserve">Изменение среднегодовой численности </w:t>
            </w:r>
            <w:proofErr w:type="gramStart"/>
            <w:r w:rsidRPr="00C32310">
              <w:rPr>
                <w:rFonts w:ascii="Arial" w:hAnsi="Arial" w:cs="Arial"/>
                <w:color w:val="000000"/>
                <w:sz w:val="18"/>
                <w:szCs w:val="18"/>
              </w:rPr>
              <w:t>занятых</w:t>
            </w:r>
            <w:proofErr w:type="gramEnd"/>
            <w:r w:rsidRPr="00C32310">
              <w:rPr>
                <w:rFonts w:ascii="Arial" w:hAnsi="Arial" w:cs="Arial"/>
                <w:color w:val="000000"/>
                <w:sz w:val="18"/>
                <w:szCs w:val="18"/>
              </w:rPr>
              <w:t>, в % к предыдущему году</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 xml:space="preserve">Доля экспорта в продукции обрабатывающих и добывающих производств и сельского хозяйства </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 xml:space="preserve">Объем строительных работ на душу населения, тыс. </w:t>
            </w:r>
            <w:proofErr w:type="gramStart"/>
            <w:r w:rsidRPr="00C32310">
              <w:rPr>
                <w:rFonts w:ascii="Arial" w:hAnsi="Arial" w:cs="Arial"/>
                <w:color w:val="000000"/>
                <w:sz w:val="18"/>
                <w:szCs w:val="18"/>
              </w:rPr>
              <w:t>на</w:t>
            </w:r>
            <w:proofErr w:type="gramEnd"/>
            <w:r w:rsidRPr="00C32310">
              <w:rPr>
                <w:rFonts w:ascii="Arial" w:hAnsi="Arial" w:cs="Arial"/>
                <w:color w:val="000000"/>
                <w:sz w:val="18"/>
                <w:szCs w:val="18"/>
              </w:rPr>
              <w:t xml:space="preserve"> чел.</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-15</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-4</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 xml:space="preserve">Инвестиции в основной капитал на душу населения, руб. </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w:t>
            </w:r>
          </w:p>
        </w:tc>
      </w:tr>
      <w:tr w:rsidR="00C32310" w:rsidRPr="00C32310" w:rsidTr="00C32310">
        <w:tc>
          <w:tcPr>
            <w:tcW w:w="6269" w:type="dxa"/>
            <w:tcBorders>
              <w:top w:val="single" w:sz="4" w:space="0" w:color="auto"/>
              <w:left w:val="single" w:sz="4" w:space="0" w:color="auto"/>
              <w:bottom w:val="single" w:sz="4" w:space="0" w:color="auto"/>
              <w:right w:val="single" w:sz="4" w:space="0" w:color="auto"/>
            </w:tcBorders>
            <w:vAlign w:val="bottom"/>
            <w:hideMark/>
          </w:tcPr>
          <w:p w:rsidR="00C32310" w:rsidRPr="00C32310" w:rsidRDefault="00C32310">
            <w:pPr>
              <w:rPr>
                <w:rFonts w:ascii="Arial" w:hAnsi="Arial" w:cs="Arial"/>
                <w:color w:val="000000"/>
                <w:sz w:val="18"/>
                <w:szCs w:val="18"/>
              </w:rPr>
            </w:pPr>
            <w:r w:rsidRPr="00C32310">
              <w:rPr>
                <w:rFonts w:ascii="Arial" w:hAnsi="Arial" w:cs="Arial"/>
                <w:color w:val="000000"/>
                <w:sz w:val="18"/>
                <w:szCs w:val="18"/>
              </w:rPr>
              <w:t>Протяженность автомобильных дорог, соотнесенная с числом легкового автомобильного транспорта</w:t>
            </w:r>
          </w:p>
        </w:tc>
        <w:tc>
          <w:tcPr>
            <w:tcW w:w="1844"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-2</w:t>
            </w:r>
          </w:p>
        </w:tc>
        <w:tc>
          <w:tcPr>
            <w:tcW w:w="1741" w:type="dxa"/>
            <w:tcBorders>
              <w:top w:val="single" w:sz="4" w:space="0" w:color="auto"/>
              <w:left w:val="single" w:sz="4" w:space="0" w:color="auto"/>
              <w:bottom w:val="single" w:sz="4" w:space="0" w:color="auto"/>
              <w:right w:val="single" w:sz="4" w:space="0" w:color="auto"/>
            </w:tcBorders>
            <w:vAlign w:val="center"/>
            <w:hideMark/>
          </w:tcPr>
          <w:p w:rsidR="00C32310" w:rsidRPr="00C32310" w:rsidRDefault="00C32310" w:rsidP="005840D3">
            <w:pPr>
              <w:jc w:val="center"/>
              <w:rPr>
                <w:rFonts w:ascii="Arial" w:hAnsi="Arial" w:cs="Arial"/>
                <w:color w:val="000000"/>
                <w:sz w:val="18"/>
                <w:szCs w:val="18"/>
              </w:rPr>
            </w:pPr>
            <w:r w:rsidRPr="00C32310">
              <w:rPr>
                <w:rFonts w:ascii="Arial" w:hAnsi="Arial" w:cs="Arial"/>
                <w:color w:val="000000"/>
                <w:sz w:val="18"/>
                <w:szCs w:val="18"/>
              </w:rPr>
              <w:t>-1</w:t>
            </w:r>
          </w:p>
        </w:tc>
      </w:tr>
    </w:tbl>
    <w:p w:rsidR="00C32310" w:rsidRPr="007223D3" w:rsidRDefault="00C32310" w:rsidP="00C32310">
      <w:pPr>
        <w:spacing w:before="120"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3E3BB4">
        <w:rPr>
          <w:rFonts w:ascii="Times New Roman" w:eastAsia="Times New Roman" w:hAnsi="Times New Roman" w:cs="Times New Roman"/>
          <w:color w:val="000000"/>
          <w:sz w:val="24"/>
          <w:szCs w:val="24"/>
        </w:rPr>
        <w:t>5</w:t>
      </w:r>
      <w:r w:rsidRPr="007223D3">
        <w:rPr>
          <w:rFonts w:ascii="Times New Roman" w:eastAsia="Times New Roman" w:hAnsi="Times New Roman" w:cs="Times New Roman"/>
          <w:color w:val="000000"/>
          <w:sz w:val="24"/>
          <w:szCs w:val="24"/>
        </w:rPr>
        <w:t>]</w:t>
      </w:r>
    </w:p>
    <w:p w:rsidR="00F04527" w:rsidRDefault="00AA1C0C" w:rsidP="00C32310">
      <w:pPr>
        <w:spacing w:after="0" w:line="240" w:lineRule="auto"/>
        <w:ind w:firstLine="709"/>
        <w:jc w:val="both"/>
        <w:rPr>
          <w:rFonts w:ascii="Times New Roman" w:hAnsi="Times New Roman" w:cs="Times New Roman"/>
          <w:sz w:val="24"/>
          <w:szCs w:val="24"/>
        </w:rPr>
      </w:pPr>
      <w:r w:rsidRPr="00AA1C0C">
        <w:rPr>
          <w:rFonts w:ascii="Times New Roman" w:hAnsi="Times New Roman" w:cs="Times New Roman"/>
          <w:sz w:val="24"/>
          <w:szCs w:val="24"/>
        </w:rPr>
        <w:lastRenderedPageBreak/>
        <w:t xml:space="preserve">У Республики Коми привели к неустойчивости 2 резко понизившихся показателя </w:t>
      </w:r>
      <w:r>
        <w:rPr>
          <w:rFonts w:ascii="Times New Roman" w:hAnsi="Times New Roman" w:cs="Times New Roman"/>
          <w:sz w:val="24"/>
          <w:szCs w:val="24"/>
        </w:rPr>
        <w:t>–</w:t>
      </w:r>
      <w:r w:rsidR="00B067D9">
        <w:rPr>
          <w:rFonts w:ascii="Times New Roman" w:hAnsi="Times New Roman" w:cs="Times New Roman"/>
          <w:sz w:val="24"/>
          <w:szCs w:val="24"/>
        </w:rPr>
        <w:t xml:space="preserve"> </w:t>
      </w:r>
      <w:r>
        <w:rPr>
          <w:rFonts w:ascii="Times New Roman" w:hAnsi="Times New Roman" w:cs="Times New Roman"/>
          <w:sz w:val="24"/>
          <w:szCs w:val="24"/>
        </w:rPr>
        <w:t>с</w:t>
      </w:r>
      <w:r w:rsidRPr="00AA1C0C">
        <w:rPr>
          <w:rFonts w:ascii="Times New Roman" w:hAnsi="Times New Roman" w:cs="Times New Roman"/>
          <w:sz w:val="24"/>
          <w:szCs w:val="24"/>
        </w:rPr>
        <w:t xml:space="preserve">альдированный финансовый результат деятельности предприятий на одного занятого в экономике и </w:t>
      </w:r>
      <w:r>
        <w:rPr>
          <w:rFonts w:ascii="Times New Roman" w:hAnsi="Times New Roman" w:cs="Times New Roman"/>
          <w:sz w:val="24"/>
          <w:szCs w:val="24"/>
        </w:rPr>
        <w:t>о</w:t>
      </w:r>
      <w:r w:rsidRPr="00AA1C0C">
        <w:rPr>
          <w:rFonts w:ascii="Times New Roman" w:hAnsi="Times New Roman" w:cs="Times New Roman"/>
          <w:sz w:val="24"/>
          <w:szCs w:val="24"/>
        </w:rPr>
        <w:t xml:space="preserve">бъем товаров и услуг обрабатывающих производств на душу населения, которые понизились на 21 балл и 42 ранга, что в значительной степени повлияло на общую экономическую конкурентную привлекательность региона. </w:t>
      </w:r>
      <w:r>
        <w:rPr>
          <w:rFonts w:ascii="Times New Roman" w:hAnsi="Times New Roman" w:cs="Times New Roman"/>
          <w:sz w:val="24"/>
          <w:szCs w:val="24"/>
        </w:rPr>
        <w:t>Здесь можно говорить о влиянии пандемии, так как большое число нерабочих дней и эпидемиологические ограничения предприятий отразились на производстве продукции и, соответственно, на финансовом результате их деятельности.</w:t>
      </w:r>
      <w:r w:rsidR="008F0460" w:rsidRPr="008F0460">
        <w:rPr>
          <w:rFonts w:ascii="Times New Roman" w:hAnsi="Times New Roman" w:cs="Times New Roman"/>
          <w:sz w:val="24"/>
          <w:szCs w:val="24"/>
        </w:rPr>
        <w:t xml:space="preserve"> </w:t>
      </w:r>
      <w:r w:rsidRPr="00AA1C0C">
        <w:rPr>
          <w:rFonts w:ascii="Times New Roman" w:hAnsi="Times New Roman" w:cs="Times New Roman"/>
          <w:sz w:val="24"/>
          <w:szCs w:val="24"/>
        </w:rPr>
        <w:t>В Новгородской области больше всего повлияло снижение ВРП на 1 занятого в экономике</w:t>
      </w:r>
      <w:r>
        <w:rPr>
          <w:rFonts w:ascii="Times New Roman" w:hAnsi="Times New Roman" w:cs="Times New Roman"/>
          <w:sz w:val="24"/>
          <w:szCs w:val="24"/>
        </w:rPr>
        <w:t xml:space="preserve">. Остальные показатели экономической конкурентной привлекательности не изменились или имели совсем незначительный рост, что в целом привело к общему снижению обобщенной балльной оценки по фактору. </w:t>
      </w:r>
      <w:r w:rsidR="00F04527" w:rsidRPr="00C32310">
        <w:rPr>
          <w:rFonts w:ascii="Times New Roman" w:hAnsi="Times New Roman" w:cs="Times New Roman"/>
          <w:sz w:val="24"/>
          <w:szCs w:val="24"/>
        </w:rPr>
        <w:t xml:space="preserve">На изменение позиции </w:t>
      </w:r>
      <w:r>
        <w:rPr>
          <w:rFonts w:ascii="Times New Roman" w:hAnsi="Times New Roman" w:cs="Times New Roman"/>
          <w:sz w:val="24"/>
          <w:szCs w:val="24"/>
        </w:rPr>
        <w:t>Санкт-Петербурга</w:t>
      </w:r>
      <w:r w:rsidR="00F04527" w:rsidRPr="00C32310">
        <w:rPr>
          <w:rFonts w:ascii="Times New Roman" w:hAnsi="Times New Roman" w:cs="Times New Roman"/>
          <w:sz w:val="24"/>
          <w:szCs w:val="24"/>
        </w:rPr>
        <w:t xml:space="preserve"> наибольшее влияние оказал</w:t>
      </w:r>
      <w:r>
        <w:rPr>
          <w:rFonts w:ascii="Times New Roman" w:hAnsi="Times New Roman" w:cs="Times New Roman"/>
          <w:sz w:val="24"/>
          <w:szCs w:val="24"/>
        </w:rPr>
        <w:t xml:space="preserve"> показатель </w:t>
      </w:r>
      <w:r w:rsidRPr="00AA1C0C">
        <w:rPr>
          <w:rFonts w:ascii="Times New Roman" w:hAnsi="Times New Roman" w:cs="Times New Roman"/>
          <w:sz w:val="24"/>
          <w:szCs w:val="24"/>
        </w:rPr>
        <w:t>объема строительных работ на душу населения</w:t>
      </w:r>
      <w:r w:rsidR="00F04527" w:rsidRPr="00C32310">
        <w:rPr>
          <w:rFonts w:ascii="Times New Roman" w:hAnsi="Times New Roman" w:cs="Times New Roman"/>
          <w:sz w:val="24"/>
          <w:szCs w:val="24"/>
        </w:rPr>
        <w:t xml:space="preserve">. Остальные показатели снижались незначительно, но </w:t>
      </w:r>
      <w:r>
        <w:rPr>
          <w:rFonts w:ascii="Times New Roman" w:hAnsi="Times New Roman" w:cs="Times New Roman"/>
          <w:sz w:val="24"/>
          <w:szCs w:val="24"/>
        </w:rPr>
        <w:t>и их незначительное снижение</w:t>
      </w:r>
      <w:r w:rsidR="00F04527" w:rsidRPr="00C32310">
        <w:rPr>
          <w:rFonts w:ascii="Times New Roman" w:hAnsi="Times New Roman" w:cs="Times New Roman"/>
          <w:sz w:val="24"/>
          <w:szCs w:val="24"/>
        </w:rPr>
        <w:t xml:space="preserve"> вместе привел</w:t>
      </w:r>
      <w:r>
        <w:rPr>
          <w:rFonts w:ascii="Times New Roman" w:hAnsi="Times New Roman" w:cs="Times New Roman"/>
          <w:sz w:val="24"/>
          <w:szCs w:val="24"/>
        </w:rPr>
        <w:t>о</w:t>
      </w:r>
      <w:r w:rsidR="00F04527" w:rsidRPr="00C32310">
        <w:rPr>
          <w:rFonts w:ascii="Times New Roman" w:hAnsi="Times New Roman" w:cs="Times New Roman"/>
          <w:sz w:val="24"/>
          <w:szCs w:val="24"/>
        </w:rPr>
        <w:t xml:space="preserve"> к понижению обобщенной оценки </w:t>
      </w:r>
      <w:r>
        <w:rPr>
          <w:rFonts w:ascii="Times New Roman" w:hAnsi="Times New Roman" w:cs="Times New Roman"/>
          <w:sz w:val="24"/>
          <w:szCs w:val="24"/>
        </w:rPr>
        <w:t>конкурентной привлекательности</w:t>
      </w:r>
      <w:r w:rsidR="00F04527" w:rsidRPr="00C32310">
        <w:rPr>
          <w:rFonts w:ascii="Times New Roman" w:hAnsi="Times New Roman" w:cs="Times New Roman"/>
          <w:sz w:val="24"/>
          <w:szCs w:val="24"/>
        </w:rPr>
        <w:t xml:space="preserve"> экономического развития </w:t>
      </w:r>
      <w:r>
        <w:rPr>
          <w:rFonts w:ascii="Times New Roman" w:hAnsi="Times New Roman" w:cs="Times New Roman"/>
          <w:sz w:val="24"/>
          <w:szCs w:val="24"/>
        </w:rPr>
        <w:t xml:space="preserve">Санкт-Петербурга </w:t>
      </w:r>
      <w:r w:rsidR="00F04527" w:rsidRPr="00C32310">
        <w:rPr>
          <w:rFonts w:ascii="Times New Roman" w:hAnsi="Times New Roman" w:cs="Times New Roman"/>
          <w:sz w:val="24"/>
          <w:szCs w:val="24"/>
        </w:rPr>
        <w:t xml:space="preserve">на 1 ранг. Кроме </w:t>
      </w:r>
      <w:r>
        <w:rPr>
          <w:rFonts w:ascii="Times New Roman" w:hAnsi="Times New Roman" w:cs="Times New Roman"/>
          <w:sz w:val="24"/>
          <w:szCs w:val="24"/>
        </w:rPr>
        <w:t xml:space="preserve">показателя </w:t>
      </w:r>
      <w:r w:rsidRPr="00683836">
        <w:rPr>
          <w:rFonts w:ascii="Times New Roman" w:hAnsi="Times New Roman" w:cs="Times New Roman"/>
          <w:sz w:val="24"/>
          <w:szCs w:val="24"/>
        </w:rPr>
        <w:t>доли экспорта в продукции обрабатывающих и добывающих производств и сельского хозяйства</w:t>
      </w:r>
      <w:r w:rsidR="00F04527" w:rsidRPr="00C32310">
        <w:rPr>
          <w:rFonts w:ascii="Times New Roman" w:hAnsi="Times New Roman" w:cs="Times New Roman"/>
          <w:sz w:val="24"/>
          <w:szCs w:val="24"/>
        </w:rPr>
        <w:t xml:space="preserve">, где вероятно повлияло введение санкций и </w:t>
      </w:r>
      <w:r>
        <w:rPr>
          <w:rFonts w:ascii="Times New Roman" w:hAnsi="Times New Roman" w:cs="Times New Roman"/>
          <w:sz w:val="24"/>
          <w:szCs w:val="24"/>
        </w:rPr>
        <w:t xml:space="preserve">общее </w:t>
      </w:r>
      <w:r w:rsidR="00F04527" w:rsidRPr="00C32310">
        <w:rPr>
          <w:rFonts w:ascii="Times New Roman" w:hAnsi="Times New Roman" w:cs="Times New Roman"/>
          <w:sz w:val="24"/>
          <w:szCs w:val="24"/>
        </w:rPr>
        <w:t>нарастание напряжения</w:t>
      </w:r>
      <w:r>
        <w:rPr>
          <w:rFonts w:ascii="Times New Roman" w:hAnsi="Times New Roman" w:cs="Times New Roman"/>
          <w:sz w:val="24"/>
          <w:szCs w:val="24"/>
        </w:rPr>
        <w:t xml:space="preserve"> </w:t>
      </w:r>
      <w:r w:rsidR="00683836">
        <w:rPr>
          <w:rFonts w:ascii="Times New Roman" w:hAnsi="Times New Roman" w:cs="Times New Roman"/>
          <w:sz w:val="24"/>
          <w:szCs w:val="24"/>
        </w:rPr>
        <w:t>в экономике</w:t>
      </w:r>
      <w:r>
        <w:rPr>
          <w:rFonts w:ascii="Times New Roman" w:hAnsi="Times New Roman" w:cs="Times New Roman"/>
          <w:sz w:val="24"/>
          <w:szCs w:val="24"/>
        </w:rPr>
        <w:t>, связанное с ростом курсов валют</w:t>
      </w:r>
      <w:r w:rsidR="00F04527" w:rsidRPr="00C32310">
        <w:rPr>
          <w:rFonts w:ascii="Times New Roman" w:hAnsi="Times New Roman" w:cs="Times New Roman"/>
          <w:sz w:val="24"/>
          <w:szCs w:val="24"/>
        </w:rPr>
        <w:t>, везде можно говорить о влиянии пандемии</w:t>
      </w:r>
      <w:r w:rsidR="00683836">
        <w:rPr>
          <w:rFonts w:ascii="Times New Roman" w:hAnsi="Times New Roman" w:cs="Times New Roman"/>
          <w:sz w:val="24"/>
          <w:szCs w:val="24"/>
        </w:rPr>
        <w:t xml:space="preserve"> </w:t>
      </w:r>
      <w:proofErr w:type="spellStart"/>
      <w:r w:rsidR="00683836">
        <w:rPr>
          <w:rFonts w:ascii="Times New Roman" w:hAnsi="Times New Roman" w:cs="Times New Roman"/>
          <w:sz w:val="24"/>
          <w:szCs w:val="24"/>
        </w:rPr>
        <w:t>коронавирусной</w:t>
      </w:r>
      <w:proofErr w:type="spellEnd"/>
      <w:r w:rsidR="00683836">
        <w:rPr>
          <w:rFonts w:ascii="Times New Roman" w:hAnsi="Times New Roman" w:cs="Times New Roman"/>
          <w:sz w:val="24"/>
          <w:szCs w:val="24"/>
        </w:rPr>
        <w:t xml:space="preserve"> инфекции</w:t>
      </w:r>
      <w:r w:rsidR="00F04527" w:rsidRPr="00C32310">
        <w:rPr>
          <w:rFonts w:ascii="Times New Roman" w:hAnsi="Times New Roman" w:cs="Times New Roman"/>
          <w:sz w:val="24"/>
          <w:szCs w:val="24"/>
        </w:rPr>
        <w:t>.</w:t>
      </w:r>
    </w:p>
    <w:p w:rsidR="00683836" w:rsidRDefault="00F04527" w:rsidP="00C32310">
      <w:pPr>
        <w:spacing w:after="0" w:line="240" w:lineRule="auto"/>
        <w:ind w:firstLine="709"/>
        <w:jc w:val="both"/>
        <w:rPr>
          <w:rFonts w:ascii="Times New Roman" w:hAnsi="Times New Roman" w:cs="Times New Roman"/>
          <w:sz w:val="24"/>
          <w:szCs w:val="24"/>
        </w:rPr>
      </w:pPr>
      <w:r w:rsidRPr="00C32310">
        <w:rPr>
          <w:rFonts w:ascii="Times New Roman" w:hAnsi="Times New Roman" w:cs="Times New Roman"/>
          <w:sz w:val="24"/>
          <w:szCs w:val="24"/>
        </w:rPr>
        <w:t xml:space="preserve">Таким образом, </w:t>
      </w:r>
      <w:r w:rsidR="00683836">
        <w:rPr>
          <w:rFonts w:ascii="Times New Roman" w:hAnsi="Times New Roman" w:cs="Times New Roman"/>
          <w:sz w:val="24"/>
          <w:szCs w:val="24"/>
        </w:rPr>
        <w:t>мо</w:t>
      </w:r>
      <w:r w:rsidR="000F4671">
        <w:rPr>
          <w:rFonts w:ascii="Times New Roman" w:hAnsi="Times New Roman" w:cs="Times New Roman"/>
          <w:sz w:val="24"/>
          <w:szCs w:val="24"/>
        </w:rPr>
        <w:t>ж</w:t>
      </w:r>
      <w:r w:rsidR="00683836">
        <w:rPr>
          <w:rFonts w:ascii="Times New Roman" w:hAnsi="Times New Roman" w:cs="Times New Roman"/>
          <w:sz w:val="24"/>
          <w:szCs w:val="24"/>
        </w:rPr>
        <w:t>но сделать вывод о том, что экономическая конкурентная привлекательность регионов подвержена значительному влиянию вызовов и рисков. На регионы Северо-Западного федерального округа возмущающие воздействия влияют по-разному. Для каждого региона необходимо вырабатывать свои меры противодействия на основе анализа показател</w:t>
      </w:r>
      <w:r w:rsidR="00B067D9">
        <w:rPr>
          <w:rFonts w:ascii="Times New Roman" w:hAnsi="Times New Roman" w:cs="Times New Roman"/>
          <w:sz w:val="24"/>
          <w:szCs w:val="24"/>
        </w:rPr>
        <w:t>ей</w:t>
      </w:r>
      <w:r w:rsidR="00683836">
        <w:rPr>
          <w:rFonts w:ascii="Times New Roman" w:hAnsi="Times New Roman" w:cs="Times New Roman"/>
          <w:sz w:val="24"/>
          <w:szCs w:val="24"/>
        </w:rPr>
        <w:t>, которые наиболее сильно подвержены понижению и вызывают неустойчивость регионального развития.</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5024D3" w:rsidRDefault="00607F13" w:rsidP="00607F13">
      <w:pPr>
        <w:suppressAutoHyphens/>
        <w:spacing w:after="0" w:line="240" w:lineRule="auto"/>
        <w:ind w:firstLine="567"/>
        <w:jc w:val="center"/>
        <w:rPr>
          <w:rFonts w:ascii="Times New Roman" w:eastAsia="Times New Roman" w:hAnsi="Times New Roman" w:cs="Times New Roman"/>
          <w:b/>
          <w:sz w:val="24"/>
          <w:szCs w:val="24"/>
          <w:lang w:eastAsia="ru-RU"/>
        </w:rPr>
      </w:pPr>
      <w:r w:rsidRPr="005024D3">
        <w:rPr>
          <w:rFonts w:ascii="Times New Roman" w:eastAsia="Times New Roman" w:hAnsi="Times New Roman" w:cs="Times New Roman"/>
          <w:b/>
          <w:sz w:val="24"/>
          <w:szCs w:val="24"/>
          <w:lang w:eastAsia="ru-RU"/>
        </w:rPr>
        <w:t>Список литературы на русском языке</w:t>
      </w:r>
    </w:p>
    <w:p w:rsidR="00EE09F2" w:rsidRPr="006D34F3" w:rsidRDefault="006D34F3" w:rsidP="006D34F3">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1</w:t>
      </w:r>
      <w:r w:rsidR="00924252" w:rsidRPr="006D34F3">
        <w:rPr>
          <w:rFonts w:ascii="Times New Roman" w:eastAsia="Times New Roman" w:hAnsi="Times New Roman" w:cs="Times New Roman"/>
          <w:spacing w:val="-2"/>
          <w:sz w:val="24"/>
          <w:szCs w:val="24"/>
          <w:lang w:eastAsia="ru-RU"/>
        </w:rPr>
        <w:t xml:space="preserve">. </w:t>
      </w:r>
      <w:r w:rsidR="00EE09F2" w:rsidRPr="006D34F3">
        <w:rPr>
          <w:rFonts w:ascii="Times New Roman" w:eastAsia="Times New Roman" w:hAnsi="Times New Roman" w:cs="Times New Roman"/>
          <w:spacing w:val="-2"/>
          <w:sz w:val="24"/>
          <w:szCs w:val="24"/>
          <w:lang w:eastAsia="ru-RU"/>
        </w:rPr>
        <w:t xml:space="preserve">Андреев В.Е. Конкурентоспособность региона и методика ее оценки [Электронный ресурс]. Режим доступа: </w:t>
      </w:r>
      <w:proofErr w:type="spellStart"/>
      <w:r w:rsidR="00EE09F2" w:rsidRPr="006D34F3">
        <w:rPr>
          <w:rFonts w:ascii="Times New Roman" w:eastAsia="Times New Roman" w:hAnsi="Times New Roman" w:cs="Times New Roman"/>
          <w:spacing w:val="-2"/>
          <w:sz w:val="24"/>
          <w:szCs w:val="24"/>
          <w:lang w:eastAsia="ru-RU"/>
        </w:rPr>
        <w:t>http</w:t>
      </w:r>
      <w:proofErr w:type="spellEnd"/>
      <w:r w:rsidR="00EE09F2" w:rsidRPr="006D34F3">
        <w:rPr>
          <w:rFonts w:ascii="Times New Roman" w:eastAsia="Times New Roman" w:hAnsi="Times New Roman" w:cs="Times New Roman"/>
          <w:spacing w:val="-2"/>
          <w:sz w:val="24"/>
          <w:szCs w:val="24"/>
          <w:lang w:eastAsia="ru-RU"/>
        </w:rPr>
        <w:t>.://www.reklama.rezultat.com/ (дата обращения 12.0</w:t>
      </w:r>
      <w:r w:rsidR="00716FAF" w:rsidRPr="000A5261">
        <w:rPr>
          <w:rFonts w:ascii="Times New Roman" w:eastAsia="Times New Roman" w:hAnsi="Times New Roman" w:cs="Times New Roman"/>
          <w:spacing w:val="-2"/>
          <w:sz w:val="24"/>
          <w:szCs w:val="24"/>
          <w:lang w:eastAsia="ru-RU"/>
        </w:rPr>
        <w:t>3</w:t>
      </w:r>
      <w:r w:rsidR="00EE09F2" w:rsidRPr="006D34F3">
        <w:rPr>
          <w:rFonts w:ascii="Times New Roman" w:eastAsia="Times New Roman" w:hAnsi="Times New Roman" w:cs="Times New Roman"/>
          <w:spacing w:val="-2"/>
          <w:sz w:val="24"/>
          <w:szCs w:val="24"/>
          <w:lang w:eastAsia="ru-RU"/>
        </w:rPr>
        <w:t>.202</w:t>
      </w:r>
      <w:r w:rsidR="00716FAF" w:rsidRPr="000A5261">
        <w:rPr>
          <w:rFonts w:ascii="Times New Roman" w:eastAsia="Times New Roman" w:hAnsi="Times New Roman" w:cs="Times New Roman"/>
          <w:spacing w:val="-2"/>
          <w:sz w:val="24"/>
          <w:szCs w:val="24"/>
          <w:lang w:eastAsia="ru-RU"/>
        </w:rPr>
        <w:t>2</w:t>
      </w:r>
      <w:r w:rsidR="00EE09F2" w:rsidRPr="006D34F3">
        <w:rPr>
          <w:rFonts w:ascii="Times New Roman" w:eastAsia="Times New Roman" w:hAnsi="Times New Roman" w:cs="Times New Roman"/>
          <w:spacing w:val="-2"/>
          <w:sz w:val="24"/>
          <w:szCs w:val="24"/>
          <w:lang w:eastAsia="ru-RU"/>
        </w:rPr>
        <w:t>)</w:t>
      </w:r>
    </w:p>
    <w:p w:rsidR="00EE09F2" w:rsidRPr="006D34F3" w:rsidRDefault="007F12D8" w:rsidP="006D34F3">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2</w:t>
      </w:r>
      <w:r w:rsidR="00EE09F2" w:rsidRPr="006D34F3">
        <w:rPr>
          <w:rFonts w:ascii="Times New Roman" w:eastAsia="Times New Roman" w:hAnsi="Times New Roman" w:cs="Times New Roman"/>
          <w:spacing w:val="-2"/>
          <w:sz w:val="24"/>
          <w:szCs w:val="24"/>
          <w:lang w:eastAsia="ru-RU"/>
        </w:rPr>
        <w:t xml:space="preserve">. </w:t>
      </w:r>
      <w:proofErr w:type="spellStart"/>
      <w:r w:rsidR="00EE09F2" w:rsidRPr="006D34F3">
        <w:rPr>
          <w:rFonts w:ascii="Times New Roman" w:eastAsia="Times New Roman" w:hAnsi="Times New Roman" w:cs="Times New Roman"/>
          <w:spacing w:val="-2"/>
          <w:sz w:val="24"/>
          <w:szCs w:val="24"/>
          <w:lang w:eastAsia="ru-RU"/>
        </w:rPr>
        <w:t>Гринчель</w:t>
      </w:r>
      <w:proofErr w:type="spellEnd"/>
      <w:r w:rsidR="00EE09F2" w:rsidRPr="006D34F3">
        <w:rPr>
          <w:rFonts w:ascii="Times New Roman" w:eastAsia="Times New Roman" w:hAnsi="Times New Roman" w:cs="Times New Roman"/>
          <w:spacing w:val="-2"/>
          <w:sz w:val="24"/>
          <w:szCs w:val="24"/>
          <w:lang w:eastAsia="ru-RU"/>
        </w:rPr>
        <w:t xml:space="preserve"> Б.М., Назарова Е.А. Оценка конкурентоспособности и устойчивости социально-экономического развития Санкт-Петербурга в территориальном пространстве регионов России (2010-2015 гг.) [Текст] // </w:t>
      </w:r>
      <w:hyperlink r:id="rId8" w:history="1">
        <w:r w:rsidR="00EE09F2" w:rsidRPr="006D34F3">
          <w:rPr>
            <w:rFonts w:ascii="Times New Roman" w:eastAsia="Times New Roman" w:hAnsi="Times New Roman" w:cs="Times New Roman"/>
            <w:spacing w:val="-2"/>
            <w:sz w:val="24"/>
            <w:szCs w:val="24"/>
            <w:lang w:eastAsia="ru-RU"/>
          </w:rPr>
          <w:t>Экономика и управление</w:t>
        </w:r>
      </w:hyperlink>
      <w:r w:rsidR="00EE09F2" w:rsidRPr="006D34F3">
        <w:rPr>
          <w:rFonts w:ascii="Times New Roman" w:eastAsia="Times New Roman" w:hAnsi="Times New Roman" w:cs="Times New Roman"/>
          <w:spacing w:val="-2"/>
          <w:sz w:val="24"/>
          <w:szCs w:val="24"/>
          <w:lang w:eastAsia="ru-RU"/>
        </w:rPr>
        <w:t>. 2017. </w:t>
      </w:r>
      <w:hyperlink r:id="rId9" w:history="1">
        <w:r w:rsidR="00EE09F2" w:rsidRPr="006D34F3">
          <w:rPr>
            <w:rFonts w:ascii="Times New Roman" w:eastAsia="Times New Roman" w:hAnsi="Times New Roman" w:cs="Times New Roman"/>
            <w:spacing w:val="-2"/>
            <w:sz w:val="24"/>
            <w:szCs w:val="24"/>
            <w:lang w:eastAsia="ru-RU"/>
          </w:rPr>
          <w:t>№ 3 (137)</w:t>
        </w:r>
      </w:hyperlink>
      <w:r w:rsidR="00EE09F2" w:rsidRPr="006D34F3">
        <w:rPr>
          <w:rFonts w:ascii="Times New Roman" w:eastAsia="Times New Roman" w:hAnsi="Times New Roman" w:cs="Times New Roman"/>
          <w:spacing w:val="-2"/>
          <w:sz w:val="24"/>
          <w:szCs w:val="24"/>
          <w:lang w:eastAsia="ru-RU"/>
        </w:rPr>
        <w:t>. С. 17-25</w:t>
      </w:r>
    </w:p>
    <w:p w:rsidR="001D2C5A" w:rsidRPr="006D34F3" w:rsidRDefault="0004002A" w:rsidP="001D2C5A">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3</w:t>
      </w:r>
      <w:r w:rsidR="001D2C5A" w:rsidRPr="006D34F3">
        <w:rPr>
          <w:rFonts w:ascii="Times New Roman" w:eastAsia="Times New Roman" w:hAnsi="Times New Roman" w:cs="Times New Roman"/>
          <w:spacing w:val="-2"/>
          <w:sz w:val="24"/>
          <w:szCs w:val="24"/>
          <w:lang w:eastAsia="ru-RU"/>
        </w:rPr>
        <w:t xml:space="preserve">. Назарова Е.А. </w:t>
      </w:r>
      <w:hyperlink r:id="rId10" w:history="1">
        <w:r w:rsidR="001D2C5A" w:rsidRPr="006D34F3">
          <w:rPr>
            <w:rFonts w:ascii="Times New Roman" w:eastAsia="Times New Roman" w:hAnsi="Times New Roman" w:cs="Times New Roman"/>
            <w:spacing w:val="-2"/>
            <w:sz w:val="24"/>
            <w:szCs w:val="24"/>
            <w:lang w:eastAsia="ru-RU"/>
          </w:rPr>
          <w:t>Измерение и анализ конкурентного потенциала регионов России</w:t>
        </w:r>
      </w:hyperlink>
      <w:r w:rsidR="001D2C5A" w:rsidRPr="006D34F3">
        <w:rPr>
          <w:rFonts w:ascii="Times New Roman" w:eastAsia="Times New Roman" w:hAnsi="Times New Roman" w:cs="Times New Roman"/>
          <w:spacing w:val="-2"/>
          <w:sz w:val="24"/>
          <w:szCs w:val="24"/>
          <w:lang w:eastAsia="ru-RU"/>
        </w:rPr>
        <w:t xml:space="preserve"> [Текст] / Диссертация на соискание ученой степени кандидата экономических наук / Институт проблем региональной экономики Российской академии наук. Санкт-Петербург, 2012</w:t>
      </w:r>
    </w:p>
    <w:p w:rsidR="006D34F3" w:rsidRPr="006D34F3" w:rsidRDefault="0004002A" w:rsidP="006D34F3">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4</w:t>
      </w:r>
      <w:r w:rsidR="007F12D8">
        <w:rPr>
          <w:rFonts w:ascii="Times New Roman" w:eastAsia="Times New Roman" w:hAnsi="Times New Roman" w:cs="Times New Roman"/>
          <w:spacing w:val="-2"/>
          <w:sz w:val="24"/>
          <w:szCs w:val="24"/>
          <w:lang w:eastAsia="ru-RU"/>
        </w:rPr>
        <w:t xml:space="preserve">. </w:t>
      </w:r>
      <w:r w:rsidR="006D34F3" w:rsidRPr="006D34F3">
        <w:rPr>
          <w:rFonts w:ascii="Times New Roman" w:eastAsia="Times New Roman" w:hAnsi="Times New Roman" w:cs="Times New Roman"/>
          <w:spacing w:val="-2"/>
          <w:sz w:val="24"/>
          <w:szCs w:val="24"/>
          <w:lang w:eastAsia="ru-RU"/>
        </w:rPr>
        <w:t xml:space="preserve">Оценка влияния кризиса, связанного с пандемией COVID-19, на отрасли российской экономики и их посткризисное развитие [Текст] : </w:t>
      </w:r>
      <w:proofErr w:type="spellStart"/>
      <w:r w:rsidR="006D34F3" w:rsidRPr="006D34F3">
        <w:rPr>
          <w:rFonts w:ascii="Times New Roman" w:eastAsia="Times New Roman" w:hAnsi="Times New Roman" w:cs="Times New Roman"/>
          <w:spacing w:val="-2"/>
          <w:sz w:val="24"/>
          <w:szCs w:val="24"/>
          <w:lang w:eastAsia="ru-RU"/>
        </w:rPr>
        <w:t>докл</w:t>
      </w:r>
      <w:proofErr w:type="spellEnd"/>
      <w:r w:rsidR="006D34F3" w:rsidRPr="006D34F3">
        <w:rPr>
          <w:rFonts w:ascii="Times New Roman" w:eastAsia="Times New Roman" w:hAnsi="Times New Roman" w:cs="Times New Roman"/>
          <w:spacing w:val="-2"/>
          <w:sz w:val="24"/>
          <w:szCs w:val="24"/>
          <w:lang w:eastAsia="ru-RU"/>
        </w:rPr>
        <w:t xml:space="preserve">. к XXII Апр. </w:t>
      </w:r>
      <w:proofErr w:type="spellStart"/>
      <w:r w:rsidR="006D34F3" w:rsidRPr="006D34F3">
        <w:rPr>
          <w:rFonts w:ascii="Times New Roman" w:eastAsia="Times New Roman" w:hAnsi="Times New Roman" w:cs="Times New Roman"/>
          <w:spacing w:val="-2"/>
          <w:sz w:val="24"/>
          <w:szCs w:val="24"/>
          <w:lang w:eastAsia="ru-RU"/>
        </w:rPr>
        <w:t>междунар</w:t>
      </w:r>
      <w:proofErr w:type="spellEnd"/>
      <w:r w:rsidR="006D34F3" w:rsidRPr="006D34F3">
        <w:rPr>
          <w:rFonts w:ascii="Times New Roman" w:eastAsia="Times New Roman" w:hAnsi="Times New Roman" w:cs="Times New Roman"/>
          <w:spacing w:val="-2"/>
          <w:sz w:val="24"/>
          <w:szCs w:val="24"/>
          <w:lang w:eastAsia="ru-RU"/>
        </w:rPr>
        <w:t xml:space="preserve">. науч. </w:t>
      </w:r>
      <w:proofErr w:type="spellStart"/>
      <w:r w:rsidR="006D34F3" w:rsidRPr="006D34F3">
        <w:rPr>
          <w:rFonts w:ascii="Times New Roman" w:eastAsia="Times New Roman" w:hAnsi="Times New Roman" w:cs="Times New Roman"/>
          <w:spacing w:val="-2"/>
          <w:sz w:val="24"/>
          <w:szCs w:val="24"/>
          <w:lang w:eastAsia="ru-RU"/>
        </w:rPr>
        <w:t>конф</w:t>
      </w:r>
      <w:proofErr w:type="spellEnd"/>
      <w:r w:rsidR="006D34F3" w:rsidRPr="006D34F3">
        <w:rPr>
          <w:rFonts w:ascii="Times New Roman" w:eastAsia="Times New Roman" w:hAnsi="Times New Roman" w:cs="Times New Roman"/>
          <w:spacing w:val="-2"/>
          <w:sz w:val="24"/>
          <w:szCs w:val="24"/>
          <w:lang w:eastAsia="ru-RU"/>
        </w:rPr>
        <w:t xml:space="preserve">. по проблемам развития экономики и общества, Москва, 13–30 апр. 2021 г. / Ю. В. </w:t>
      </w:r>
      <w:proofErr w:type="spellStart"/>
      <w:r w:rsidR="006D34F3" w:rsidRPr="006D34F3">
        <w:rPr>
          <w:rFonts w:ascii="Times New Roman" w:eastAsia="Times New Roman" w:hAnsi="Times New Roman" w:cs="Times New Roman"/>
          <w:spacing w:val="-2"/>
          <w:sz w:val="24"/>
          <w:szCs w:val="24"/>
          <w:lang w:eastAsia="ru-RU"/>
        </w:rPr>
        <w:t>Симачев</w:t>
      </w:r>
      <w:proofErr w:type="spellEnd"/>
      <w:r w:rsidR="006D34F3" w:rsidRPr="006D34F3">
        <w:rPr>
          <w:rFonts w:ascii="Times New Roman" w:eastAsia="Times New Roman" w:hAnsi="Times New Roman" w:cs="Times New Roman"/>
          <w:spacing w:val="-2"/>
          <w:sz w:val="24"/>
          <w:szCs w:val="24"/>
          <w:lang w:eastAsia="ru-RU"/>
        </w:rPr>
        <w:t xml:space="preserve"> (рук</w:t>
      </w:r>
      <w:proofErr w:type="gramStart"/>
      <w:r w:rsidR="006D34F3" w:rsidRPr="006D34F3">
        <w:rPr>
          <w:rFonts w:ascii="Times New Roman" w:eastAsia="Times New Roman" w:hAnsi="Times New Roman" w:cs="Times New Roman"/>
          <w:spacing w:val="-2"/>
          <w:sz w:val="24"/>
          <w:szCs w:val="24"/>
          <w:lang w:eastAsia="ru-RU"/>
        </w:rPr>
        <w:t>.</w:t>
      </w:r>
      <w:proofErr w:type="gramEnd"/>
      <w:r w:rsidR="006D34F3" w:rsidRPr="006D34F3">
        <w:rPr>
          <w:rFonts w:ascii="Times New Roman" w:eastAsia="Times New Roman" w:hAnsi="Times New Roman" w:cs="Times New Roman"/>
          <w:spacing w:val="-2"/>
          <w:sz w:val="24"/>
          <w:szCs w:val="24"/>
          <w:lang w:eastAsia="ru-RU"/>
        </w:rPr>
        <w:t xml:space="preserve"> </w:t>
      </w:r>
      <w:proofErr w:type="gramStart"/>
      <w:r w:rsidR="006D34F3" w:rsidRPr="006D34F3">
        <w:rPr>
          <w:rFonts w:ascii="Times New Roman" w:eastAsia="Times New Roman" w:hAnsi="Times New Roman" w:cs="Times New Roman"/>
          <w:spacing w:val="-2"/>
          <w:sz w:val="24"/>
          <w:szCs w:val="24"/>
          <w:lang w:eastAsia="ru-RU"/>
        </w:rPr>
        <w:t>а</w:t>
      </w:r>
      <w:proofErr w:type="gramEnd"/>
      <w:r w:rsidR="006D34F3" w:rsidRPr="006D34F3">
        <w:rPr>
          <w:rFonts w:ascii="Times New Roman" w:eastAsia="Times New Roman" w:hAnsi="Times New Roman" w:cs="Times New Roman"/>
          <w:spacing w:val="-2"/>
          <w:sz w:val="24"/>
          <w:szCs w:val="24"/>
          <w:lang w:eastAsia="ru-RU"/>
        </w:rPr>
        <w:t xml:space="preserve">вт. кол.), Н. В. Акиндинова, М. Н. Глухова и др. ; Нац. </w:t>
      </w:r>
      <w:proofErr w:type="spellStart"/>
      <w:r w:rsidR="006D34F3" w:rsidRPr="006D34F3">
        <w:rPr>
          <w:rFonts w:ascii="Times New Roman" w:eastAsia="Times New Roman" w:hAnsi="Times New Roman" w:cs="Times New Roman"/>
          <w:spacing w:val="-2"/>
          <w:sz w:val="24"/>
          <w:szCs w:val="24"/>
          <w:lang w:eastAsia="ru-RU"/>
        </w:rPr>
        <w:t>исслед</w:t>
      </w:r>
      <w:proofErr w:type="spellEnd"/>
      <w:r w:rsidR="006D34F3" w:rsidRPr="006D34F3">
        <w:rPr>
          <w:rFonts w:ascii="Times New Roman" w:eastAsia="Times New Roman" w:hAnsi="Times New Roman" w:cs="Times New Roman"/>
          <w:spacing w:val="-2"/>
          <w:sz w:val="24"/>
          <w:szCs w:val="24"/>
          <w:lang w:eastAsia="ru-RU"/>
        </w:rPr>
        <w:t xml:space="preserve">. ун-т </w:t>
      </w:r>
      <w:r w:rsidR="00D00BC1">
        <w:rPr>
          <w:rFonts w:ascii="Times New Roman" w:eastAsia="Times New Roman" w:hAnsi="Times New Roman" w:cs="Times New Roman"/>
          <w:spacing w:val="-2"/>
          <w:sz w:val="24"/>
          <w:szCs w:val="24"/>
          <w:lang w:eastAsia="ru-RU"/>
        </w:rPr>
        <w:t>ВШЭ</w:t>
      </w:r>
      <w:r w:rsidR="006D34F3" w:rsidRPr="006D34F3">
        <w:rPr>
          <w:rFonts w:ascii="Times New Roman" w:eastAsia="Times New Roman" w:hAnsi="Times New Roman" w:cs="Times New Roman"/>
          <w:spacing w:val="-2"/>
          <w:sz w:val="24"/>
          <w:szCs w:val="24"/>
          <w:lang w:eastAsia="ru-RU"/>
        </w:rPr>
        <w:t xml:space="preserve"> — М. : Изд. дом Высшей школы экономики, 2021. — 45 с. — ISBN 978-5-7598-2503-6 (в обл.). </w:t>
      </w:r>
    </w:p>
    <w:p w:rsidR="001D2C5A" w:rsidRPr="00B473C6" w:rsidRDefault="0004002A" w:rsidP="001D2C5A">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5</w:t>
      </w:r>
      <w:r w:rsidR="007F12D8">
        <w:rPr>
          <w:rFonts w:ascii="Times New Roman" w:eastAsia="Times New Roman" w:hAnsi="Times New Roman" w:cs="Times New Roman"/>
          <w:spacing w:val="-2"/>
          <w:sz w:val="24"/>
          <w:szCs w:val="24"/>
          <w:lang w:eastAsia="ru-RU"/>
        </w:rPr>
        <w:t xml:space="preserve">. </w:t>
      </w:r>
      <w:r w:rsidR="001D2C5A" w:rsidRPr="006D34F3">
        <w:rPr>
          <w:rFonts w:ascii="Times New Roman" w:eastAsia="Times New Roman" w:hAnsi="Times New Roman" w:cs="Times New Roman"/>
          <w:spacing w:val="-2"/>
          <w:sz w:val="24"/>
          <w:szCs w:val="24"/>
          <w:lang w:eastAsia="ru-RU"/>
        </w:rPr>
        <w:t>Регионы России. Социально-экономические показатели. 2021: Р32</w:t>
      </w:r>
      <w:proofErr w:type="gramStart"/>
      <w:r w:rsidR="001D2C5A" w:rsidRPr="006D34F3">
        <w:rPr>
          <w:rFonts w:ascii="Times New Roman" w:eastAsia="Times New Roman" w:hAnsi="Times New Roman" w:cs="Times New Roman"/>
          <w:spacing w:val="-2"/>
          <w:sz w:val="24"/>
          <w:szCs w:val="24"/>
          <w:lang w:eastAsia="ru-RU"/>
        </w:rPr>
        <w:t xml:space="preserve"> С</w:t>
      </w:r>
      <w:proofErr w:type="gramEnd"/>
      <w:r w:rsidR="001D2C5A" w:rsidRPr="006D34F3">
        <w:rPr>
          <w:rFonts w:ascii="Times New Roman" w:eastAsia="Times New Roman" w:hAnsi="Times New Roman" w:cs="Times New Roman"/>
          <w:spacing w:val="-2"/>
          <w:sz w:val="24"/>
          <w:szCs w:val="24"/>
          <w:lang w:eastAsia="ru-RU"/>
        </w:rPr>
        <w:t xml:space="preserve">тат. сб. [Электронный ресурс] / Росстат. </w:t>
      </w:r>
      <w:r w:rsidR="001D2C5A" w:rsidRPr="006D34F3">
        <w:rPr>
          <w:rFonts w:ascii="Times New Roman" w:eastAsia="Times New Roman" w:hAnsi="Times New Roman" w:cs="Times New Roman"/>
          <w:spacing w:val="-2"/>
          <w:sz w:val="24"/>
          <w:szCs w:val="24"/>
          <w:lang w:eastAsia="ru-RU"/>
        </w:rPr>
        <w:sym w:font="Symbol" w:char="F02D"/>
      </w:r>
      <w:r w:rsidR="001D2C5A" w:rsidRPr="006D34F3">
        <w:rPr>
          <w:rFonts w:ascii="Times New Roman" w:eastAsia="Times New Roman" w:hAnsi="Times New Roman" w:cs="Times New Roman"/>
          <w:spacing w:val="-2"/>
          <w:sz w:val="24"/>
          <w:szCs w:val="24"/>
          <w:lang w:eastAsia="ru-RU"/>
        </w:rPr>
        <w:t xml:space="preserve"> М., 2021. </w:t>
      </w:r>
      <w:r w:rsidR="001D2C5A" w:rsidRPr="006D34F3">
        <w:rPr>
          <w:rFonts w:ascii="Times New Roman" w:eastAsia="Times New Roman" w:hAnsi="Times New Roman" w:cs="Times New Roman"/>
          <w:spacing w:val="-2"/>
          <w:sz w:val="24"/>
          <w:szCs w:val="24"/>
          <w:lang w:eastAsia="ru-RU"/>
        </w:rPr>
        <w:sym w:font="Symbol" w:char="F02D"/>
      </w:r>
      <w:r w:rsidR="001D2C5A" w:rsidRPr="006D34F3">
        <w:rPr>
          <w:rFonts w:ascii="Times New Roman" w:eastAsia="Times New Roman" w:hAnsi="Times New Roman" w:cs="Times New Roman"/>
          <w:spacing w:val="-2"/>
          <w:sz w:val="24"/>
          <w:szCs w:val="24"/>
          <w:lang w:eastAsia="ru-RU"/>
        </w:rPr>
        <w:t xml:space="preserve"> 1112  с Режим доступа: </w:t>
      </w:r>
      <w:hyperlink r:id="rId11" w:history="1">
        <w:r w:rsidR="001D2C5A" w:rsidRPr="00B473C6">
          <w:rPr>
            <w:rFonts w:ascii="Times New Roman" w:hAnsi="Times New Roman" w:cs="Times New Roman"/>
            <w:spacing w:val="-2"/>
            <w:sz w:val="24"/>
            <w:szCs w:val="24"/>
            <w:lang w:eastAsia="ru-RU"/>
          </w:rPr>
          <w:t>https://rosstat.gov.ru/storage/mediabank/Region_Pokaz_2021.pdf</w:t>
        </w:r>
      </w:hyperlink>
      <w:r w:rsidR="001D2C5A" w:rsidRPr="00B473C6">
        <w:rPr>
          <w:rFonts w:ascii="Times New Roman" w:eastAsia="Times New Roman" w:hAnsi="Times New Roman" w:cs="Times New Roman"/>
          <w:spacing w:val="-2"/>
          <w:sz w:val="24"/>
          <w:szCs w:val="24"/>
          <w:lang w:eastAsia="ru-RU"/>
        </w:rPr>
        <w:t xml:space="preserve"> (дата обращения 12.01.2022)</w:t>
      </w:r>
    </w:p>
    <w:p w:rsidR="001D2C5A" w:rsidRPr="006D34F3" w:rsidRDefault="0004002A" w:rsidP="001D2C5A">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6</w:t>
      </w:r>
      <w:r w:rsidR="007F12D8">
        <w:rPr>
          <w:rFonts w:ascii="Times New Roman" w:eastAsia="Times New Roman" w:hAnsi="Times New Roman" w:cs="Times New Roman"/>
          <w:spacing w:val="-2"/>
          <w:sz w:val="24"/>
          <w:szCs w:val="24"/>
          <w:lang w:eastAsia="ru-RU"/>
        </w:rPr>
        <w:t xml:space="preserve">. </w:t>
      </w:r>
      <w:proofErr w:type="spellStart"/>
      <w:r w:rsidR="001D2C5A" w:rsidRPr="006D34F3">
        <w:rPr>
          <w:rFonts w:ascii="Times New Roman" w:eastAsia="Times New Roman" w:hAnsi="Times New Roman" w:cs="Times New Roman"/>
          <w:spacing w:val="-2"/>
          <w:sz w:val="24"/>
          <w:szCs w:val="24"/>
          <w:lang w:eastAsia="ru-RU"/>
        </w:rPr>
        <w:t>Рослякова</w:t>
      </w:r>
      <w:proofErr w:type="spellEnd"/>
      <w:r w:rsidR="001D2C5A" w:rsidRPr="006D34F3">
        <w:rPr>
          <w:rFonts w:ascii="Times New Roman" w:eastAsia="Times New Roman" w:hAnsi="Times New Roman" w:cs="Times New Roman"/>
          <w:spacing w:val="-2"/>
          <w:sz w:val="24"/>
          <w:szCs w:val="24"/>
          <w:lang w:eastAsia="ru-RU"/>
        </w:rPr>
        <w:t xml:space="preserve"> Н.А., Дорофеева Л.В., 2021. Новая Великая депрессия на фоне </w:t>
      </w:r>
      <w:proofErr w:type="spellStart"/>
      <w:r w:rsidR="001D2C5A" w:rsidRPr="006D34F3">
        <w:rPr>
          <w:rFonts w:ascii="Times New Roman" w:eastAsia="Times New Roman" w:hAnsi="Times New Roman" w:cs="Times New Roman"/>
          <w:spacing w:val="-2"/>
          <w:sz w:val="24"/>
          <w:szCs w:val="24"/>
          <w:lang w:eastAsia="ru-RU"/>
        </w:rPr>
        <w:t>коронавирусной</w:t>
      </w:r>
      <w:proofErr w:type="spellEnd"/>
      <w:r w:rsidR="001D2C5A" w:rsidRPr="006D34F3">
        <w:rPr>
          <w:rFonts w:ascii="Times New Roman" w:eastAsia="Times New Roman" w:hAnsi="Times New Roman" w:cs="Times New Roman"/>
          <w:spacing w:val="-2"/>
          <w:sz w:val="24"/>
          <w:szCs w:val="24"/>
          <w:lang w:eastAsia="ru-RU"/>
        </w:rPr>
        <w:t xml:space="preserve"> пандемии: проверка теории </w:t>
      </w:r>
      <w:proofErr w:type="spellStart"/>
      <w:r w:rsidR="001D2C5A" w:rsidRPr="006D34F3">
        <w:rPr>
          <w:rFonts w:ascii="Times New Roman" w:eastAsia="Times New Roman" w:hAnsi="Times New Roman" w:cs="Times New Roman"/>
          <w:spacing w:val="-2"/>
          <w:sz w:val="24"/>
          <w:szCs w:val="24"/>
          <w:lang w:eastAsia="ru-RU"/>
        </w:rPr>
        <w:t>Кейнса</w:t>
      </w:r>
      <w:proofErr w:type="spellEnd"/>
      <w:r w:rsidR="001D2C5A" w:rsidRPr="006D34F3">
        <w:rPr>
          <w:rFonts w:ascii="Times New Roman" w:eastAsia="Times New Roman" w:hAnsi="Times New Roman" w:cs="Times New Roman"/>
          <w:spacing w:val="-2"/>
          <w:sz w:val="24"/>
          <w:szCs w:val="24"/>
          <w:lang w:eastAsia="ru-RU"/>
        </w:rPr>
        <w:t xml:space="preserve"> для регионов России // Региональная экономика. Юг России. – 2021. – Т. 9, № 4. – С. 26-36. DOI: 10.15688/re.volsu.2021.4.3</w:t>
      </w:r>
    </w:p>
    <w:p w:rsidR="00EE09F2" w:rsidRPr="006D34F3" w:rsidRDefault="0004002A" w:rsidP="006D34F3">
      <w:pPr>
        <w:suppressAutoHyphens/>
        <w:spacing w:after="0" w:line="240" w:lineRule="auto"/>
        <w:ind w:firstLine="709"/>
        <w:jc w:val="both"/>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7</w:t>
      </w:r>
      <w:r w:rsidR="00EE09F2" w:rsidRPr="006D34F3">
        <w:rPr>
          <w:rFonts w:ascii="Times New Roman" w:eastAsia="Times New Roman" w:hAnsi="Times New Roman" w:cs="Times New Roman"/>
          <w:spacing w:val="-2"/>
          <w:sz w:val="24"/>
          <w:szCs w:val="24"/>
          <w:lang w:eastAsia="ru-RU"/>
        </w:rPr>
        <w:t xml:space="preserve">. Третьякова Е. А., Осипова М. Ю. (2018). Оценка показателей устойчивого развития регионов России [Текст] // Проблемы прогнозирования, № 2, с. 24–35. </w:t>
      </w:r>
    </w:p>
    <w:p w:rsidR="00607F13" w:rsidRPr="000A4604" w:rsidRDefault="00607F13" w:rsidP="007223D3">
      <w:pPr>
        <w:spacing w:after="0" w:line="240" w:lineRule="auto"/>
        <w:ind w:firstLine="709"/>
        <w:jc w:val="both"/>
        <w:rPr>
          <w:rFonts w:ascii="Times New Roman" w:hAnsi="Times New Roman" w:cs="Times New Roman"/>
          <w:sz w:val="24"/>
          <w:szCs w:val="24"/>
        </w:rPr>
      </w:pPr>
    </w:p>
    <w:p w:rsidR="008858FC" w:rsidRPr="00563362"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Информация</w:t>
      </w:r>
      <w:r w:rsidR="00F0452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об</w:t>
      </w:r>
      <w:r w:rsidR="00F0452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автор</w:t>
      </w:r>
      <w:r w:rsidR="00563362">
        <w:rPr>
          <w:rFonts w:ascii="Times New Roman" w:eastAsia="Times New Roman" w:hAnsi="Times New Roman" w:cs="Times New Roman"/>
          <w:b/>
          <w:sz w:val="24"/>
          <w:szCs w:val="24"/>
        </w:rPr>
        <w:t>е</w:t>
      </w:r>
    </w:p>
    <w:p w:rsidR="008858FC" w:rsidRPr="008858FC" w:rsidRDefault="008858FC" w:rsidP="008858FC">
      <w:pPr>
        <w:spacing w:after="0" w:line="240" w:lineRule="auto"/>
        <w:ind w:firstLine="709"/>
        <w:jc w:val="both"/>
        <w:rPr>
          <w:rFonts w:ascii="Times New Roman" w:eastAsia="Times New Roman" w:hAnsi="Times New Roman" w:cs="Times New Roman"/>
          <w:sz w:val="24"/>
          <w:szCs w:val="24"/>
        </w:rPr>
      </w:pPr>
      <w:r w:rsidRPr="008858FC">
        <w:rPr>
          <w:rFonts w:ascii="Times New Roman" w:eastAsia="Times New Roman" w:hAnsi="Times New Roman" w:cs="Times New Roman"/>
          <w:sz w:val="24"/>
          <w:szCs w:val="24"/>
        </w:rPr>
        <w:t xml:space="preserve">Назарова Евгения Андреевна (Санкт-Петербург, Российская Федерация) – кандидат экономических наук, старший научный сотрудник, Институт проблем региональной </w:t>
      </w:r>
      <w:r w:rsidRPr="008858FC">
        <w:rPr>
          <w:rFonts w:ascii="Times New Roman" w:eastAsia="Times New Roman" w:hAnsi="Times New Roman" w:cs="Times New Roman"/>
          <w:sz w:val="24"/>
          <w:szCs w:val="24"/>
        </w:rPr>
        <w:lastRenderedPageBreak/>
        <w:t xml:space="preserve">экономики РАН, Серпуховская ул., д. 38, 190013,Санкт-Петербург, Российская Федерация; </w:t>
      </w:r>
      <w:hyperlink r:id="rId12" w:history="1">
        <w:r w:rsidRPr="008858FC">
          <w:rPr>
            <w:rFonts w:ascii="Times New Roman" w:eastAsia="Times New Roman" w:hAnsi="Times New Roman" w:cs="Times New Roman"/>
            <w:sz w:val="24"/>
            <w:szCs w:val="24"/>
          </w:rPr>
          <w:t>jane.nazarova@mail.ru</w:t>
        </w:r>
      </w:hyperlink>
      <w:r w:rsidRPr="008858FC">
        <w:rPr>
          <w:rFonts w:ascii="Times New Roman" w:eastAsia="Times New Roman" w:hAnsi="Times New Roman" w:cs="Times New Roman"/>
          <w:sz w:val="24"/>
          <w:szCs w:val="24"/>
        </w:rPr>
        <w:t xml:space="preserve">, </w:t>
      </w:r>
      <w:r w:rsidR="00051DC5" w:rsidRPr="008858FC">
        <w:rPr>
          <w:rFonts w:ascii="Times New Roman" w:eastAsia="Times New Roman" w:hAnsi="Times New Roman" w:cs="Times New Roman"/>
          <w:sz w:val="24"/>
          <w:szCs w:val="24"/>
          <w:lang w:val="en-US"/>
        </w:rPr>
        <w:t>ORCIDID</w:t>
      </w:r>
      <w:r w:rsidRPr="008858FC">
        <w:rPr>
          <w:rFonts w:ascii="Times New Roman" w:eastAsia="Times New Roman" w:hAnsi="Times New Roman" w:cs="Times New Roman"/>
          <w:sz w:val="24"/>
          <w:szCs w:val="24"/>
        </w:rPr>
        <w:t>https://orcid.org/0000-0002-5665-6194</w:t>
      </w:r>
    </w:p>
    <w:p w:rsidR="0045251F" w:rsidRPr="00461D2B" w:rsidRDefault="0045251F" w:rsidP="0045251F">
      <w:pPr>
        <w:spacing w:after="0" w:line="240" w:lineRule="auto"/>
        <w:ind w:firstLine="709"/>
        <w:jc w:val="both"/>
        <w:rPr>
          <w:rFonts w:ascii="Times New Roman" w:hAnsi="Times New Roman" w:cs="Times New Roman"/>
          <w:sz w:val="24"/>
          <w:szCs w:val="24"/>
        </w:rPr>
      </w:pPr>
    </w:p>
    <w:p w:rsidR="00607F13" w:rsidRPr="000A4604" w:rsidRDefault="0083143B" w:rsidP="00607F13">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Nazarova</w:t>
      </w:r>
      <w:proofErr w:type="spellEnd"/>
      <w:r w:rsidR="00F04527" w:rsidRPr="00EE09F2">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E</w:t>
      </w:r>
      <w:r w:rsidRPr="000A460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w:t>
      </w:r>
      <w:r w:rsidRPr="000A4604">
        <w:rPr>
          <w:rFonts w:ascii="Times New Roman" w:eastAsia="Calibri" w:hAnsi="Times New Roman" w:cs="Times New Roman"/>
          <w:b/>
          <w:sz w:val="24"/>
          <w:szCs w:val="24"/>
          <w:lang w:val="en-US"/>
        </w:rPr>
        <w:t>.</w:t>
      </w:r>
    </w:p>
    <w:p w:rsidR="00607F13" w:rsidRPr="00F04527" w:rsidRDefault="0045251F" w:rsidP="00607F13">
      <w:pPr>
        <w:suppressAutoHyphens/>
        <w:spacing w:after="0" w:line="240" w:lineRule="auto"/>
        <w:jc w:val="center"/>
        <w:rPr>
          <w:rFonts w:ascii="Times New Roman" w:eastAsia="Calibri" w:hAnsi="Times New Roman" w:cs="Times New Roman"/>
          <w:b/>
          <w:sz w:val="24"/>
          <w:szCs w:val="24"/>
          <w:highlight w:val="yellow"/>
          <w:lang w:val="en-US"/>
        </w:rPr>
      </w:pPr>
      <w:r w:rsidRPr="0045251F">
        <w:rPr>
          <w:rFonts w:ascii="Times New Roman" w:eastAsia="Calibri" w:hAnsi="Times New Roman" w:cs="Times New Roman"/>
          <w:b/>
          <w:sz w:val="24"/>
          <w:szCs w:val="24"/>
          <w:lang w:val="en-US"/>
        </w:rPr>
        <w:t xml:space="preserve">SUSTAINABILITY OF THE COMPETITIVE ATTRACTIVENESS OF THE ECONOMIC DEVELOPMENT OF THE REGIONS </w:t>
      </w:r>
      <w:r w:rsidR="00071F2D">
        <w:rPr>
          <w:rFonts w:ascii="Times New Roman" w:eastAsia="Calibri" w:hAnsi="Times New Roman" w:cs="Times New Roman"/>
          <w:b/>
          <w:sz w:val="24"/>
          <w:szCs w:val="24"/>
          <w:lang w:val="en-US"/>
        </w:rPr>
        <w:t xml:space="preserve">OF </w:t>
      </w:r>
      <w:r w:rsidRPr="0045251F">
        <w:rPr>
          <w:rFonts w:ascii="Times New Roman" w:eastAsia="Calibri" w:hAnsi="Times New Roman" w:cs="Times New Roman"/>
          <w:b/>
          <w:sz w:val="24"/>
          <w:szCs w:val="24"/>
          <w:lang w:val="en-US"/>
        </w:rPr>
        <w:t>NORTH-WEST</w:t>
      </w:r>
      <w:r>
        <w:rPr>
          <w:rFonts w:ascii="Times New Roman" w:eastAsia="Calibri" w:hAnsi="Times New Roman" w:cs="Times New Roman"/>
          <w:b/>
          <w:sz w:val="24"/>
          <w:szCs w:val="24"/>
          <w:lang w:val="en-US"/>
        </w:rPr>
        <w:t>ERN</w:t>
      </w:r>
      <w:r w:rsidRPr="0045251F">
        <w:rPr>
          <w:rFonts w:ascii="Times New Roman" w:eastAsia="Calibri" w:hAnsi="Times New Roman" w:cs="Times New Roman"/>
          <w:b/>
          <w:sz w:val="24"/>
          <w:szCs w:val="24"/>
          <w:lang w:val="en-US"/>
        </w:rPr>
        <w:t xml:space="preserve"> FEDERAL DISTRICT UNDER THE INFLUENCE OF GLOBAL CHALLENGES AND RISKS</w:t>
      </w:r>
      <w:r w:rsidR="00DD30E3" w:rsidRPr="0045251F">
        <w:rPr>
          <w:rStyle w:val="a3"/>
          <w:rFonts w:ascii="Times New Roman" w:eastAsia="Calibri" w:hAnsi="Times New Roman" w:cs="Times New Roman"/>
          <w:b/>
          <w:sz w:val="24"/>
          <w:szCs w:val="24"/>
          <w:lang w:val="en-US"/>
        </w:rPr>
        <w:footnoteReference w:id="2"/>
      </w:r>
    </w:p>
    <w:p w:rsidR="00607F13" w:rsidRPr="00F04527" w:rsidRDefault="00607F13" w:rsidP="007223D3">
      <w:pPr>
        <w:spacing w:after="0" w:line="240" w:lineRule="auto"/>
        <w:ind w:firstLine="709"/>
        <w:jc w:val="both"/>
        <w:rPr>
          <w:rFonts w:ascii="Times New Roman" w:hAnsi="Times New Roman" w:cs="Times New Roman"/>
          <w:sz w:val="24"/>
          <w:szCs w:val="24"/>
          <w:highlight w:val="yellow"/>
          <w:lang w:val="en-US"/>
        </w:rPr>
      </w:pPr>
      <w:bookmarkStart w:id="0" w:name="_GoBack"/>
      <w:bookmarkEnd w:id="0"/>
    </w:p>
    <w:p w:rsidR="0045251F" w:rsidRPr="00461D2B" w:rsidRDefault="00DD30E3" w:rsidP="00DD30E3">
      <w:pPr>
        <w:suppressAutoHyphens/>
        <w:spacing w:after="0" w:line="240" w:lineRule="auto"/>
        <w:ind w:firstLine="709"/>
        <w:jc w:val="both"/>
        <w:rPr>
          <w:rFonts w:ascii="Times New Roman" w:hAnsi="Times New Roman" w:cs="Times New Roman"/>
          <w:sz w:val="24"/>
          <w:szCs w:val="24"/>
          <w:lang w:val="en-US"/>
        </w:rPr>
      </w:pPr>
      <w:r w:rsidRPr="0045251F">
        <w:rPr>
          <w:rFonts w:ascii="Times New Roman" w:eastAsia="Times New Roman" w:hAnsi="Times New Roman" w:cs="Times New Roman"/>
          <w:b/>
          <w:sz w:val="24"/>
          <w:szCs w:val="24"/>
          <w:lang w:val="en-US" w:eastAsia="ru-RU"/>
        </w:rPr>
        <w:t>Abstract</w:t>
      </w:r>
      <w:r w:rsidRPr="0045251F">
        <w:rPr>
          <w:rFonts w:ascii="Times New Roman" w:eastAsia="Times New Roman" w:hAnsi="Times New Roman" w:cs="Times New Roman"/>
          <w:i/>
          <w:sz w:val="24"/>
          <w:szCs w:val="24"/>
          <w:lang w:val="en-US" w:eastAsia="ru-RU"/>
        </w:rPr>
        <w:t xml:space="preserve"> </w:t>
      </w:r>
      <w:r w:rsidR="0045251F" w:rsidRPr="0045251F">
        <w:rPr>
          <w:rFonts w:ascii="Times New Roman" w:eastAsia="Times New Roman" w:hAnsi="Times New Roman" w:cs="Times New Roman"/>
          <w:i/>
          <w:sz w:val="24"/>
          <w:szCs w:val="24"/>
          <w:lang w:val="en-US" w:eastAsia="ru-RU"/>
        </w:rPr>
        <w:t>The paper proposes to study the sustainability of Russian regions by the economic factor based on the methodology of assessing competitive attractiveness. The changes in the resilience of regions under the influence of various challenges and risks, in particular the Covid-19 pandemic, are analyzed. Testing of the methodology is carried out in the regions of the North-Western Federal District. It shows which primary economic indicators led to the instability of the regions.</w:t>
      </w:r>
    </w:p>
    <w:p w:rsidR="00DD30E3" w:rsidRPr="00DD30E3" w:rsidRDefault="00DD30E3" w:rsidP="00DD30E3">
      <w:pPr>
        <w:suppressAutoHyphens/>
        <w:spacing w:after="0" w:line="240" w:lineRule="auto"/>
        <w:ind w:firstLine="709"/>
        <w:jc w:val="both"/>
        <w:rPr>
          <w:rFonts w:ascii="Times New Roman" w:eastAsia="Times New Roman" w:hAnsi="Times New Roman" w:cs="Times New Roman"/>
          <w:i/>
          <w:sz w:val="24"/>
          <w:szCs w:val="24"/>
          <w:lang w:val="en-US" w:eastAsia="ru-RU"/>
        </w:rPr>
      </w:pPr>
      <w:r w:rsidRPr="0045251F">
        <w:rPr>
          <w:rFonts w:ascii="Times New Roman" w:eastAsia="Times New Roman" w:hAnsi="Times New Roman" w:cs="Times New Roman"/>
          <w:b/>
          <w:sz w:val="24"/>
          <w:szCs w:val="24"/>
          <w:lang w:val="en-US" w:eastAsia="ru-RU"/>
        </w:rPr>
        <w:t>Key words</w:t>
      </w:r>
      <w:r w:rsidRPr="0045251F">
        <w:rPr>
          <w:rFonts w:ascii="Times New Roman" w:eastAsia="Times New Roman" w:hAnsi="Times New Roman" w:cs="Times New Roman"/>
          <w:i/>
          <w:sz w:val="24"/>
          <w:szCs w:val="24"/>
          <w:lang w:val="en-US" w:eastAsia="ru-RU"/>
        </w:rPr>
        <w:t xml:space="preserve"> </w:t>
      </w:r>
      <w:r w:rsidR="0045251F" w:rsidRPr="0045251F">
        <w:rPr>
          <w:rFonts w:ascii="Times New Roman" w:eastAsia="Times New Roman" w:hAnsi="Times New Roman" w:cs="Times New Roman"/>
          <w:i/>
          <w:sz w:val="24"/>
          <w:szCs w:val="24"/>
          <w:lang w:val="en-US" w:eastAsia="ru-RU"/>
        </w:rPr>
        <w:t>competitive attractiveness, economic development, sustainability of regional development, economic challenges and risks, North-Western Federal District.</w:t>
      </w:r>
    </w:p>
    <w:p w:rsidR="00607F13" w:rsidRPr="00051DC5" w:rsidRDefault="00607F13" w:rsidP="00607F13">
      <w:pPr>
        <w:suppressAutoHyphens/>
        <w:spacing w:after="0" w:line="240" w:lineRule="auto"/>
        <w:ind w:firstLine="567"/>
        <w:jc w:val="both"/>
        <w:rPr>
          <w:rFonts w:ascii="Times New Roman" w:eastAsia="Times New Roman" w:hAnsi="Times New Roman" w:cs="Times New Roman"/>
          <w:sz w:val="24"/>
          <w:szCs w:val="24"/>
          <w:lang w:val="en-US" w:eastAsia="ru-RU"/>
        </w:rPr>
      </w:pPr>
    </w:p>
    <w:p w:rsidR="00051DC5" w:rsidRPr="0045251F" w:rsidRDefault="00051DC5" w:rsidP="00051DC5">
      <w:pPr>
        <w:suppressAutoHyphens/>
        <w:spacing w:after="0" w:line="240" w:lineRule="auto"/>
        <w:jc w:val="center"/>
        <w:rPr>
          <w:rFonts w:ascii="Times New Roman" w:eastAsia="Times New Roman" w:hAnsi="Times New Roman" w:cs="Times New Roman"/>
          <w:b/>
          <w:sz w:val="24"/>
          <w:szCs w:val="24"/>
          <w:lang w:val="en-US" w:eastAsia="ru-RU"/>
        </w:rPr>
      </w:pPr>
      <w:r w:rsidRPr="0045251F">
        <w:rPr>
          <w:rFonts w:ascii="Times New Roman" w:eastAsia="Times New Roman" w:hAnsi="Times New Roman" w:cs="Times New Roman"/>
          <w:b/>
          <w:color w:val="000000"/>
          <w:sz w:val="28"/>
          <w:szCs w:val="28"/>
          <w:lang w:val="en-US"/>
        </w:rPr>
        <w:t>References</w:t>
      </w:r>
    </w:p>
    <w:p w:rsidR="0004002A" w:rsidRPr="0004002A" w:rsidRDefault="0004002A" w:rsidP="0004002A">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1. Andreev V.E. Competitiveness of the region and the methodology of its assessment [Electronic resource]. </w:t>
      </w:r>
      <w:r w:rsidR="00716FAF" w:rsidRPr="00716FAF">
        <w:rPr>
          <w:rFonts w:ascii="Times New Roman" w:eastAsia="Times New Roman" w:hAnsi="Times New Roman" w:cs="Times New Roman"/>
          <w:sz w:val="24"/>
          <w:szCs w:val="24"/>
          <w:lang w:val="en-US" w:eastAsia="ru-RU"/>
        </w:rPr>
        <w:t>URL:</w:t>
      </w:r>
      <w:r w:rsidRPr="0004002A">
        <w:rPr>
          <w:rFonts w:ascii="Times New Roman" w:eastAsia="Times New Roman" w:hAnsi="Times New Roman" w:cs="Times New Roman"/>
          <w:spacing w:val="-4"/>
          <w:sz w:val="24"/>
          <w:szCs w:val="24"/>
          <w:lang w:val="en-US" w:eastAsia="ru-RU"/>
        </w:rPr>
        <w:t xml:space="preserve"> </w:t>
      </w:r>
      <w:proofErr w:type="gramStart"/>
      <w:r w:rsidRPr="0004002A">
        <w:rPr>
          <w:rFonts w:ascii="Times New Roman" w:eastAsia="Times New Roman" w:hAnsi="Times New Roman" w:cs="Times New Roman"/>
          <w:spacing w:val="-4"/>
          <w:sz w:val="24"/>
          <w:szCs w:val="24"/>
          <w:lang w:val="en-US" w:eastAsia="ru-RU"/>
        </w:rPr>
        <w:t>http.:</w:t>
      </w:r>
      <w:proofErr w:type="gramEnd"/>
      <w:r w:rsidRPr="0004002A">
        <w:rPr>
          <w:rFonts w:ascii="Times New Roman" w:eastAsia="Times New Roman" w:hAnsi="Times New Roman" w:cs="Times New Roman"/>
          <w:spacing w:val="-4"/>
          <w:sz w:val="24"/>
          <w:szCs w:val="24"/>
          <w:lang w:val="en-US" w:eastAsia="ru-RU"/>
        </w:rPr>
        <w:t>//www.reklama.rezultat.com/ (accessed 12.0</w:t>
      </w:r>
      <w:r w:rsidR="00716FAF">
        <w:rPr>
          <w:rFonts w:ascii="Times New Roman" w:eastAsia="Times New Roman" w:hAnsi="Times New Roman" w:cs="Times New Roman"/>
          <w:spacing w:val="-4"/>
          <w:sz w:val="24"/>
          <w:szCs w:val="24"/>
          <w:lang w:val="en-US" w:eastAsia="ru-RU"/>
        </w:rPr>
        <w:t>3</w:t>
      </w:r>
      <w:r w:rsidRPr="0004002A">
        <w:rPr>
          <w:rFonts w:ascii="Times New Roman" w:eastAsia="Times New Roman" w:hAnsi="Times New Roman" w:cs="Times New Roman"/>
          <w:spacing w:val="-4"/>
          <w:sz w:val="24"/>
          <w:szCs w:val="24"/>
          <w:lang w:val="en-US" w:eastAsia="ru-RU"/>
        </w:rPr>
        <w:t>.202</w:t>
      </w:r>
      <w:r w:rsidR="00716FAF">
        <w:rPr>
          <w:rFonts w:ascii="Times New Roman" w:eastAsia="Times New Roman" w:hAnsi="Times New Roman" w:cs="Times New Roman"/>
          <w:spacing w:val="-4"/>
          <w:sz w:val="24"/>
          <w:szCs w:val="24"/>
          <w:lang w:val="en-US" w:eastAsia="ru-RU"/>
        </w:rPr>
        <w:t>2</w:t>
      </w:r>
      <w:r w:rsidRPr="0004002A">
        <w:rPr>
          <w:rFonts w:ascii="Times New Roman" w:eastAsia="Times New Roman" w:hAnsi="Times New Roman" w:cs="Times New Roman"/>
          <w:spacing w:val="-4"/>
          <w:sz w:val="24"/>
          <w:szCs w:val="24"/>
          <w:lang w:val="en-US" w:eastAsia="ru-RU"/>
        </w:rPr>
        <w:t>)</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2. </w:t>
      </w:r>
      <w:proofErr w:type="spellStart"/>
      <w:r w:rsidRPr="0004002A">
        <w:rPr>
          <w:rFonts w:ascii="Times New Roman" w:eastAsia="Times New Roman" w:hAnsi="Times New Roman" w:cs="Times New Roman"/>
          <w:spacing w:val="-4"/>
          <w:sz w:val="24"/>
          <w:szCs w:val="24"/>
          <w:lang w:val="en-US" w:eastAsia="ru-RU"/>
        </w:rPr>
        <w:t>Grinchel</w:t>
      </w:r>
      <w:proofErr w:type="spellEnd"/>
      <w:r w:rsidRPr="0004002A">
        <w:rPr>
          <w:rFonts w:ascii="Times New Roman" w:eastAsia="Times New Roman" w:hAnsi="Times New Roman" w:cs="Times New Roman"/>
          <w:spacing w:val="-4"/>
          <w:sz w:val="24"/>
          <w:szCs w:val="24"/>
          <w:lang w:val="en-US" w:eastAsia="ru-RU"/>
        </w:rPr>
        <w:t xml:space="preserve"> B.M., </w:t>
      </w:r>
      <w:proofErr w:type="spellStart"/>
      <w:r w:rsidRPr="0004002A">
        <w:rPr>
          <w:rFonts w:ascii="Times New Roman" w:eastAsia="Times New Roman" w:hAnsi="Times New Roman" w:cs="Times New Roman"/>
          <w:spacing w:val="-4"/>
          <w:sz w:val="24"/>
          <w:szCs w:val="24"/>
          <w:lang w:val="en-US" w:eastAsia="ru-RU"/>
        </w:rPr>
        <w:t>Nazarova</w:t>
      </w:r>
      <w:proofErr w:type="spellEnd"/>
      <w:r w:rsidRPr="0004002A">
        <w:rPr>
          <w:rFonts w:ascii="Times New Roman" w:eastAsia="Times New Roman" w:hAnsi="Times New Roman" w:cs="Times New Roman"/>
          <w:spacing w:val="-4"/>
          <w:sz w:val="24"/>
          <w:szCs w:val="24"/>
          <w:lang w:val="en-US" w:eastAsia="ru-RU"/>
        </w:rPr>
        <w:t xml:space="preserve"> E.A. Assessment of competitiveness and sustainability of socio-economic development of St. Petersburg in the territorial space of the regions of Russia (2010-2015) [Text] // Economics and management. </w:t>
      </w:r>
      <w:proofErr w:type="gramStart"/>
      <w:r w:rsidRPr="0004002A">
        <w:rPr>
          <w:rFonts w:ascii="Times New Roman" w:eastAsia="Times New Roman" w:hAnsi="Times New Roman" w:cs="Times New Roman"/>
          <w:spacing w:val="-4"/>
          <w:sz w:val="24"/>
          <w:szCs w:val="24"/>
          <w:lang w:val="en-US" w:eastAsia="ru-RU"/>
        </w:rPr>
        <w:t>2017. No. 3 (137).</w:t>
      </w:r>
      <w:proofErr w:type="gramEnd"/>
      <w:r w:rsidRPr="0004002A">
        <w:rPr>
          <w:rFonts w:ascii="Times New Roman" w:eastAsia="Times New Roman" w:hAnsi="Times New Roman" w:cs="Times New Roman"/>
          <w:spacing w:val="-4"/>
          <w:sz w:val="24"/>
          <w:szCs w:val="24"/>
          <w:lang w:val="en-US" w:eastAsia="ru-RU"/>
        </w:rPr>
        <w:t xml:space="preserve"> pp. 17-25</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3. </w:t>
      </w:r>
      <w:proofErr w:type="spellStart"/>
      <w:r w:rsidRPr="0004002A">
        <w:rPr>
          <w:rFonts w:ascii="Times New Roman" w:eastAsia="Times New Roman" w:hAnsi="Times New Roman" w:cs="Times New Roman"/>
          <w:spacing w:val="-4"/>
          <w:sz w:val="24"/>
          <w:szCs w:val="24"/>
          <w:lang w:val="en-US" w:eastAsia="ru-RU"/>
        </w:rPr>
        <w:t>Nazarova</w:t>
      </w:r>
      <w:proofErr w:type="spellEnd"/>
      <w:r w:rsidRPr="0004002A">
        <w:rPr>
          <w:rFonts w:ascii="Times New Roman" w:eastAsia="Times New Roman" w:hAnsi="Times New Roman" w:cs="Times New Roman"/>
          <w:spacing w:val="-4"/>
          <w:sz w:val="24"/>
          <w:szCs w:val="24"/>
          <w:lang w:val="en-US" w:eastAsia="ru-RU"/>
        </w:rPr>
        <w:t xml:space="preserve"> E.A. Measurement and analysis of the competitive potential of the regions of Russia [Text] / Dissertation for the degree of Candidate of Economic Sciences / Institute of Problems of Regional Economics of the Russian Academy of Sciences. St. Petersburg, 2012</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4. Assessment of the impact of the crisis associated with the COVID-19 pandemic on the branches of the Russian economy and their post-crisis development [Text</w:t>
      </w:r>
      <w:proofErr w:type="gramStart"/>
      <w:r w:rsidRPr="0004002A">
        <w:rPr>
          <w:rFonts w:ascii="Times New Roman" w:eastAsia="Times New Roman" w:hAnsi="Times New Roman" w:cs="Times New Roman"/>
          <w:spacing w:val="-4"/>
          <w:sz w:val="24"/>
          <w:szCs w:val="24"/>
          <w:lang w:val="en-US" w:eastAsia="ru-RU"/>
        </w:rPr>
        <w:t>] :</w:t>
      </w:r>
      <w:proofErr w:type="gramEnd"/>
      <w:r w:rsidRPr="0004002A">
        <w:rPr>
          <w:rFonts w:ascii="Times New Roman" w:eastAsia="Times New Roman" w:hAnsi="Times New Roman" w:cs="Times New Roman"/>
          <w:spacing w:val="-4"/>
          <w:sz w:val="24"/>
          <w:szCs w:val="24"/>
          <w:lang w:val="en-US" w:eastAsia="ru-RU"/>
        </w:rPr>
        <w:t xml:space="preserve"> </w:t>
      </w:r>
      <w:r>
        <w:rPr>
          <w:rFonts w:ascii="Times New Roman" w:eastAsia="Times New Roman" w:hAnsi="Times New Roman" w:cs="Times New Roman"/>
          <w:spacing w:val="-4"/>
          <w:sz w:val="24"/>
          <w:szCs w:val="24"/>
          <w:lang w:val="en-US" w:eastAsia="ru-RU"/>
        </w:rPr>
        <w:t>rep</w:t>
      </w:r>
      <w:r w:rsidRPr="0004002A">
        <w:rPr>
          <w:rFonts w:ascii="Times New Roman" w:eastAsia="Times New Roman" w:hAnsi="Times New Roman" w:cs="Times New Roman"/>
          <w:spacing w:val="-4"/>
          <w:sz w:val="24"/>
          <w:szCs w:val="24"/>
          <w:lang w:val="en-US" w:eastAsia="ru-RU"/>
        </w:rPr>
        <w:t xml:space="preserve">. </w:t>
      </w:r>
      <w:r>
        <w:rPr>
          <w:rFonts w:ascii="Times New Roman" w:eastAsia="Times New Roman" w:hAnsi="Times New Roman" w:cs="Times New Roman"/>
          <w:spacing w:val="-4"/>
          <w:sz w:val="24"/>
          <w:szCs w:val="24"/>
          <w:lang w:val="en-US" w:eastAsia="ru-RU"/>
        </w:rPr>
        <w:t xml:space="preserve">on </w:t>
      </w:r>
      <w:r w:rsidRPr="0004002A">
        <w:rPr>
          <w:rFonts w:ascii="Times New Roman" w:eastAsia="Times New Roman" w:hAnsi="Times New Roman" w:cs="Times New Roman"/>
          <w:spacing w:val="-4"/>
          <w:sz w:val="24"/>
          <w:szCs w:val="24"/>
          <w:lang w:val="en-US" w:eastAsia="ru-RU"/>
        </w:rPr>
        <w:t xml:space="preserve">the XXII Apr. international Scientific Conference on problems of economic and social development, Moscow, 13-30 Apr. 2021 / Yu. V. </w:t>
      </w:r>
      <w:proofErr w:type="spellStart"/>
      <w:r w:rsidRPr="0004002A">
        <w:rPr>
          <w:rFonts w:ascii="Times New Roman" w:eastAsia="Times New Roman" w:hAnsi="Times New Roman" w:cs="Times New Roman"/>
          <w:spacing w:val="-4"/>
          <w:sz w:val="24"/>
          <w:szCs w:val="24"/>
          <w:lang w:val="en-US" w:eastAsia="ru-RU"/>
        </w:rPr>
        <w:t>Simachev</w:t>
      </w:r>
      <w:proofErr w:type="spellEnd"/>
      <w:r w:rsidRPr="0004002A">
        <w:rPr>
          <w:rFonts w:ascii="Times New Roman" w:eastAsia="Times New Roman" w:hAnsi="Times New Roman" w:cs="Times New Roman"/>
          <w:spacing w:val="-4"/>
          <w:sz w:val="24"/>
          <w:szCs w:val="24"/>
          <w:lang w:val="en-US" w:eastAsia="ru-RU"/>
        </w:rPr>
        <w:t xml:space="preserve"> (author's hand. </w:t>
      </w:r>
      <w:proofErr w:type="gramStart"/>
      <w:r w:rsidRPr="0004002A">
        <w:rPr>
          <w:rFonts w:ascii="Times New Roman" w:eastAsia="Times New Roman" w:hAnsi="Times New Roman" w:cs="Times New Roman"/>
          <w:spacing w:val="-4"/>
          <w:sz w:val="24"/>
          <w:szCs w:val="24"/>
          <w:lang w:val="en-US" w:eastAsia="ru-RU"/>
        </w:rPr>
        <w:t xml:space="preserve">Col.), N. V. </w:t>
      </w:r>
      <w:proofErr w:type="spellStart"/>
      <w:r w:rsidRPr="0004002A">
        <w:rPr>
          <w:rFonts w:ascii="Times New Roman" w:eastAsia="Times New Roman" w:hAnsi="Times New Roman" w:cs="Times New Roman"/>
          <w:spacing w:val="-4"/>
          <w:sz w:val="24"/>
          <w:szCs w:val="24"/>
          <w:lang w:val="en-US" w:eastAsia="ru-RU"/>
        </w:rPr>
        <w:t>Akindinova</w:t>
      </w:r>
      <w:proofErr w:type="spellEnd"/>
      <w:r w:rsidRPr="0004002A">
        <w:rPr>
          <w:rFonts w:ascii="Times New Roman" w:eastAsia="Times New Roman" w:hAnsi="Times New Roman" w:cs="Times New Roman"/>
          <w:spacing w:val="-4"/>
          <w:sz w:val="24"/>
          <w:szCs w:val="24"/>
          <w:lang w:val="en-US" w:eastAsia="ru-RU"/>
        </w:rPr>
        <w:t xml:space="preserve">, M. N. </w:t>
      </w:r>
      <w:proofErr w:type="spellStart"/>
      <w:r w:rsidRPr="0004002A">
        <w:rPr>
          <w:rFonts w:ascii="Times New Roman" w:eastAsia="Times New Roman" w:hAnsi="Times New Roman" w:cs="Times New Roman"/>
          <w:spacing w:val="-4"/>
          <w:sz w:val="24"/>
          <w:szCs w:val="24"/>
          <w:lang w:val="en-US" w:eastAsia="ru-RU"/>
        </w:rPr>
        <w:t>Glukhova</w:t>
      </w:r>
      <w:proofErr w:type="spellEnd"/>
      <w:r w:rsidRPr="0004002A">
        <w:rPr>
          <w:rFonts w:ascii="Times New Roman" w:eastAsia="Times New Roman" w:hAnsi="Times New Roman" w:cs="Times New Roman"/>
          <w:spacing w:val="-4"/>
          <w:sz w:val="24"/>
          <w:szCs w:val="24"/>
          <w:lang w:val="en-US" w:eastAsia="ru-RU"/>
        </w:rPr>
        <w:t xml:space="preserve">, etc.; </w:t>
      </w:r>
      <w:proofErr w:type="spellStart"/>
      <w:r w:rsidRPr="0004002A">
        <w:rPr>
          <w:rFonts w:ascii="Times New Roman" w:eastAsia="Times New Roman" w:hAnsi="Times New Roman" w:cs="Times New Roman"/>
          <w:spacing w:val="-4"/>
          <w:sz w:val="24"/>
          <w:szCs w:val="24"/>
          <w:lang w:val="en-US" w:eastAsia="ru-RU"/>
        </w:rPr>
        <w:t>Nats</w:t>
      </w:r>
      <w:proofErr w:type="spellEnd"/>
      <w:r w:rsidRPr="0004002A">
        <w:rPr>
          <w:rFonts w:ascii="Times New Roman" w:eastAsia="Times New Roman" w:hAnsi="Times New Roman" w:cs="Times New Roman"/>
          <w:spacing w:val="-4"/>
          <w:sz w:val="24"/>
          <w:szCs w:val="24"/>
          <w:lang w:val="en-US" w:eastAsia="ru-RU"/>
        </w:rPr>
        <w:t>.</w:t>
      </w:r>
      <w:proofErr w:type="gramEnd"/>
      <w:r w:rsidRPr="0004002A">
        <w:rPr>
          <w:rFonts w:ascii="Times New Roman" w:eastAsia="Times New Roman" w:hAnsi="Times New Roman" w:cs="Times New Roman"/>
          <w:spacing w:val="-4"/>
          <w:sz w:val="24"/>
          <w:szCs w:val="24"/>
          <w:lang w:val="en-US" w:eastAsia="ru-RU"/>
        </w:rPr>
        <w:t xml:space="preserve"> </w:t>
      </w:r>
      <w:proofErr w:type="gramStart"/>
      <w:r w:rsidRPr="0004002A">
        <w:rPr>
          <w:rFonts w:ascii="Times New Roman" w:eastAsia="Times New Roman" w:hAnsi="Times New Roman" w:cs="Times New Roman"/>
          <w:spacing w:val="-4"/>
          <w:sz w:val="24"/>
          <w:szCs w:val="24"/>
          <w:lang w:val="en-US" w:eastAsia="ru-RU"/>
        </w:rPr>
        <w:t>research</w:t>
      </w:r>
      <w:proofErr w:type="gramEnd"/>
      <w:r w:rsidRPr="0004002A">
        <w:rPr>
          <w:rFonts w:ascii="Times New Roman" w:eastAsia="Times New Roman" w:hAnsi="Times New Roman" w:cs="Times New Roman"/>
          <w:spacing w:val="-4"/>
          <w:sz w:val="24"/>
          <w:szCs w:val="24"/>
          <w:lang w:val="en-US" w:eastAsia="ru-RU"/>
        </w:rPr>
        <w:t xml:space="preserve">. Higher School of Economics, </w:t>
      </w:r>
      <w:proofErr w:type="gramStart"/>
      <w:r w:rsidRPr="0004002A">
        <w:rPr>
          <w:rFonts w:ascii="Times New Roman" w:eastAsia="Times New Roman" w:hAnsi="Times New Roman" w:cs="Times New Roman"/>
          <w:spacing w:val="-4"/>
          <w:sz w:val="24"/>
          <w:szCs w:val="24"/>
          <w:lang w:val="en-US" w:eastAsia="ru-RU"/>
        </w:rPr>
        <w:t>Moscow :</w:t>
      </w:r>
      <w:proofErr w:type="gramEnd"/>
      <w:r w:rsidRPr="0004002A">
        <w:rPr>
          <w:rFonts w:ascii="Times New Roman" w:eastAsia="Times New Roman" w:hAnsi="Times New Roman" w:cs="Times New Roman"/>
          <w:spacing w:val="-4"/>
          <w:sz w:val="24"/>
          <w:szCs w:val="24"/>
          <w:lang w:val="en-US" w:eastAsia="ru-RU"/>
        </w:rPr>
        <w:t xml:space="preserve"> Publishing House of the Higher School of Economics, 2021. - 45 p— - ISBN 978-5-7598-2503-6.</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5. Regions of Russia. </w:t>
      </w:r>
      <w:proofErr w:type="gramStart"/>
      <w:r w:rsidRPr="0004002A">
        <w:rPr>
          <w:rFonts w:ascii="Times New Roman" w:eastAsia="Times New Roman" w:hAnsi="Times New Roman" w:cs="Times New Roman"/>
          <w:spacing w:val="-4"/>
          <w:sz w:val="24"/>
          <w:szCs w:val="24"/>
          <w:lang w:val="en-US" w:eastAsia="ru-RU"/>
        </w:rPr>
        <w:t>Socio-economic indicators.</w:t>
      </w:r>
      <w:proofErr w:type="gramEnd"/>
      <w:r w:rsidRPr="0004002A">
        <w:rPr>
          <w:rFonts w:ascii="Times New Roman" w:eastAsia="Times New Roman" w:hAnsi="Times New Roman" w:cs="Times New Roman"/>
          <w:spacing w:val="-4"/>
          <w:sz w:val="24"/>
          <w:szCs w:val="24"/>
          <w:lang w:val="en-US" w:eastAsia="ru-RU"/>
        </w:rPr>
        <w:t xml:space="preserve"> 2021: P32 Stat. sat. [Electronic resource] / </w:t>
      </w:r>
      <w:proofErr w:type="spellStart"/>
      <w:r w:rsidRPr="0004002A">
        <w:rPr>
          <w:rFonts w:ascii="Times New Roman" w:eastAsia="Times New Roman" w:hAnsi="Times New Roman" w:cs="Times New Roman"/>
          <w:spacing w:val="-4"/>
          <w:sz w:val="24"/>
          <w:szCs w:val="24"/>
          <w:lang w:val="en-US" w:eastAsia="ru-RU"/>
        </w:rPr>
        <w:t>Rosstat</w:t>
      </w:r>
      <w:proofErr w:type="spellEnd"/>
      <w:r w:rsidRPr="0004002A">
        <w:rPr>
          <w:rFonts w:ascii="Times New Roman" w:eastAsia="Times New Roman" w:hAnsi="Times New Roman" w:cs="Times New Roman"/>
          <w:spacing w:val="-4"/>
          <w:sz w:val="24"/>
          <w:szCs w:val="24"/>
          <w:lang w:val="en-US" w:eastAsia="ru-RU"/>
        </w:rPr>
        <w:t>. М. Moscow, 2021. 1112 р. URL: https://rosstat.gov.ru/storage/mediabank/Region_Pokaz_2021.pdf (accessed 12.01.2022)</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6. </w:t>
      </w:r>
      <w:proofErr w:type="spellStart"/>
      <w:r w:rsidRPr="0004002A">
        <w:rPr>
          <w:rFonts w:ascii="Times New Roman" w:eastAsia="Times New Roman" w:hAnsi="Times New Roman" w:cs="Times New Roman"/>
          <w:spacing w:val="-4"/>
          <w:sz w:val="24"/>
          <w:szCs w:val="24"/>
          <w:lang w:val="en-US" w:eastAsia="ru-RU"/>
        </w:rPr>
        <w:t>Roslyakova</w:t>
      </w:r>
      <w:proofErr w:type="spellEnd"/>
      <w:r w:rsidRPr="0004002A">
        <w:rPr>
          <w:rFonts w:ascii="Times New Roman" w:eastAsia="Times New Roman" w:hAnsi="Times New Roman" w:cs="Times New Roman"/>
          <w:spacing w:val="-4"/>
          <w:sz w:val="24"/>
          <w:szCs w:val="24"/>
          <w:lang w:val="en-US" w:eastAsia="ru-RU"/>
        </w:rPr>
        <w:t xml:space="preserve"> N.A., </w:t>
      </w:r>
      <w:proofErr w:type="spellStart"/>
      <w:r w:rsidRPr="0004002A">
        <w:rPr>
          <w:rFonts w:ascii="Times New Roman" w:eastAsia="Times New Roman" w:hAnsi="Times New Roman" w:cs="Times New Roman"/>
          <w:spacing w:val="-4"/>
          <w:sz w:val="24"/>
          <w:szCs w:val="24"/>
          <w:lang w:val="en-US" w:eastAsia="ru-RU"/>
        </w:rPr>
        <w:t>Dorofeeva</w:t>
      </w:r>
      <w:proofErr w:type="spellEnd"/>
      <w:r w:rsidRPr="0004002A">
        <w:rPr>
          <w:rFonts w:ascii="Times New Roman" w:eastAsia="Times New Roman" w:hAnsi="Times New Roman" w:cs="Times New Roman"/>
          <w:spacing w:val="-4"/>
          <w:sz w:val="24"/>
          <w:szCs w:val="24"/>
          <w:lang w:val="en-US" w:eastAsia="ru-RU"/>
        </w:rPr>
        <w:t xml:space="preserve"> L.V., 2021. The New Great Depression against the background of the coronavirus pandemic: a test of Keynes' theory for the regions of Russia [Text] // Regional economy. </w:t>
      </w:r>
      <w:proofErr w:type="gramStart"/>
      <w:r w:rsidRPr="0004002A">
        <w:rPr>
          <w:rFonts w:ascii="Times New Roman" w:eastAsia="Times New Roman" w:hAnsi="Times New Roman" w:cs="Times New Roman"/>
          <w:spacing w:val="-4"/>
          <w:sz w:val="24"/>
          <w:szCs w:val="24"/>
          <w:lang w:val="en-US" w:eastAsia="ru-RU"/>
        </w:rPr>
        <w:t>South of Russia.</w:t>
      </w:r>
      <w:proofErr w:type="gramEnd"/>
      <w:r w:rsidRPr="0004002A">
        <w:rPr>
          <w:rFonts w:ascii="Times New Roman" w:eastAsia="Times New Roman" w:hAnsi="Times New Roman" w:cs="Times New Roman"/>
          <w:spacing w:val="-4"/>
          <w:sz w:val="24"/>
          <w:szCs w:val="24"/>
          <w:lang w:val="en-US" w:eastAsia="ru-RU"/>
        </w:rPr>
        <w:t xml:space="preserve"> - 2021. - Vol. 9, No. 4. </w:t>
      </w:r>
      <w:proofErr w:type="gramStart"/>
      <w:r w:rsidRPr="0004002A">
        <w:rPr>
          <w:rFonts w:ascii="Times New Roman" w:eastAsia="Times New Roman" w:hAnsi="Times New Roman" w:cs="Times New Roman"/>
          <w:spacing w:val="-4"/>
          <w:sz w:val="24"/>
          <w:szCs w:val="24"/>
          <w:lang w:val="en-US" w:eastAsia="ru-RU"/>
        </w:rPr>
        <w:t>- pp. 26-36.</w:t>
      </w:r>
      <w:proofErr w:type="gramEnd"/>
      <w:r w:rsidRPr="0004002A">
        <w:rPr>
          <w:rFonts w:ascii="Times New Roman" w:eastAsia="Times New Roman" w:hAnsi="Times New Roman" w:cs="Times New Roman"/>
          <w:spacing w:val="-4"/>
          <w:sz w:val="24"/>
          <w:szCs w:val="24"/>
          <w:lang w:val="en-US" w:eastAsia="ru-RU"/>
        </w:rPr>
        <w:t xml:space="preserve"> DOI: 10.15688/re.volsu.2021.4.3</w:t>
      </w:r>
    </w:p>
    <w:p w:rsidR="0045251F" w:rsidRPr="0004002A" w:rsidRDefault="0045251F" w:rsidP="0045251F">
      <w:pPr>
        <w:spacing w:after="0" w:line="240" w:lineRule="auto"/>
        <w:ind w:firstLine="709"/>
        <w:jc w:val="both"/>
        <w:rPr>
          <w:rFonts w:ascii="Times New Roman" w:eastAsia="Times New Roman" w:hAnsi="Times New Roman" w:cs="Times New Roman"/>
          <w:spacing w:val="-4"/>
          <w:sz w:val="24"/>
          <w:szCs w:val="24"/>
          <w:lang w:val="en-US" w:eastAsia="ru-RU"/>
        </w:rPr>
      </w:pPr>
      <w:r w:rsidRPr="0004002A">
        <w:rPr>
          <w:rFonts w:ascii="Times New Roman" w:eastAsia="Times New Roman" w:hAnsi="Times New Roman" w:cs="Times New Roman"/>
          <w:spacing w:val="-4"/>
          <w:sz w:val="24"/>
          <w:szCs w:val="24"/>
          <w:lang w:val="en-US" w:eastAsia="ru-RU"/>
        </w:rPr>
        <w:t xml:space="preserve">7. </w:t>
      </w:r>
      <w:proofErr w:type="spellStart"/>
      <w:r w:rsidRPr="0004002A">
        <w:rPr>
          <w:rFonts w:ascii="Times New Roman" w:eastAsia="Times New Roman" w:hAnsi="Times New Roman" w:cs="Times New Roman"/>
          <w:spacing w:val="-4"/>
          <w:sz w:val="24"/>
          <w:szCs w:val="24"/>
          <w:lang w:val="en-US" w:eastAsia="ru-RU"/>
        </w:rPr>
        <w:t>Tretyakova</w:t>
      </w:r>
      <w:proofErr w:type="spellEnd"/>
      <w:r w:rsidRPr="0004002A">
        <w:rPr>
          <w:rFonts w:ascii="Times New Roman" w:eastAsia="Times New Roman" w:hAnsi="Times New Roman" w:cs="Times New Roman"/>
          <w:spacing w:val="-4"/>
          <w:sz w:val="24"/>
          <w:szCs w:val="24"/>
          <w:lang w:val="en-US" w:eastAsia="ru-RU"/>
        </w:rPr>
        <w:t xml:space="preserve"> E. A., </w:t>
      </w:r>
      <w:proofErr w:type="spellStart"/>
      <w:r w:rsidRPr="0004002A">
        <w:rPr>
          <w:rFonts w:ascii="Times New Roman" w:eastAsia="Times New Roman" w:hAnsi="Times New Roman" w:cs="Times New Roman"/>
          <w:spacing w:val="-4"/>
          <w:sz w:val="24"/>
          <w:szCs w:val="24"/>
          <w:lang w:val="en-US" w:eastAsia="ru-RU"/>
        </w:rPr>
        <w:t>Osipova</w:t>
      </w:r>
      <w:proofErr w:type="spellEnd"/>
      <w:r w:rsidRPr="0004002A">
        <w:rPr>
          <w:rFonts w:ascii="Times New Roman" w:eastAsia="Times New Roman" w:hAnsi="Times New Roman" w:cs="Times New Roman"/>
          <w:spacing w:val="-4"/>
          <w:sz w:val="24"/>
          <w:szCs w:val="24"/>
          <w:lang w:val="en-US" w:eastAsia="ru-RU"/>
        </w:rPr>
        <w:t xml:space="preserve"> M. Yu. (2018). Assessment of indicators of sustainable development of Russian regions [Text] // Problems of forecasting, No. 2, pp. 24-35.</w:t>
      </w:r>
    </w:p>
    <w:p w:rsidR="00607F13" w:rsidRPr="000B3106" w:rsidRDefault="00607F13" w:rsidP="00563362">
      <w:pPr>
        <w:spacing w:after="0" w:line="240" w:lineRule="auto"/>
        <w:ind w:firstLine="709"/>
        <w:jc w:val="both"/>
        <w:rPr>
          <w:rFonts w:ascii="Times New Roman" w:hAnsi="Times New Roman" w:cs="Times New Roman"/>
          <w:sz w:val="24"/>
          <w:szCs w:val="24"/>
          <w:lang w:val="en-US"/>
        </w:rPr>
      </w:pPr>
    </w:p>
    <w:p w:rsidR="008858FC" w:rsidRPr="008E269A"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lang w:val="en-US"/>
        </w:rPr>
      </w:pPr>
      <w:r w:rsidRPr="008E269A">
        <w:rPr>
          <w:rFonts w:ascii="Times New Roman" w:eastAsia="Times New Roman" w:hAnsi="Times New Roman" w:cs="Times New Roman"/>
          <w:b/>
          <w:sz w:val="24"/>
          <w:szCs w:val="24"/>
          <w:lang w:val="en-US"/>
        </w:rPr>
        <w:t>Information about the Author</w:t>
      </w:r>
    </w:p>
    <w:p w:rsidR="008858FC" w:rsidRPr="0083143B" w:rsidRDefault="008858FC" w:rsidP="007223D3">
      <w:pPr>
        <w:spacing w:after="0" w:line="240" w:lineRule="auto"/>
        <w:ind w:firstLine="709"/>
        <w:jc w:val="both"/>
        <w:rPr>
          <w:rFonts w:ascii="Times New Roman" w:hAnsi="Times New Roman" w:cs="Times New Roman"/>
          <w:sz w:val="24"/>
          <w:szCs w:val="24"/>
          <w:lang w:val="en-US"/>
        </w:rPr>
      </w:pPr>
      <w:proofErr w:type="spellStart"/>
      <w:r w:rsidRPr="008858FC">
        <w:rPr>
          <w:rFonts w:ascii="Times New Roman" w:eastAsia="Times New Roman" w:hAnsi="Times New Roman" w:cs="Times New Roman"/>
          <w:sz w:val="24"/>
          <w:szCs w:val="24"/>
          <w:lang w:val="en-US"/>
        </w:rPr>
        <w:t>Nazarova</w:t>
      </w:r>
      <w:proofErr w:type="spellEnd"/>
      <w:r w:rsidRPr="008858FC">
        <w:rPr>
          <w:rFonts w:ascii="Times New Roman" w:eastAsia="Times New Roman" w:hAnsi="Times New Roman" w:cs="Times New Roman"/>
          <w:sz w:val="24"/>
          <w:szCs w:val="24"/>
          <w:lang w:val="en-US"/>
        </w:rPr>
        <w:t xml:space="preserve"> Evgeniya </w:t>
      </w:r>
      <w:proofErr w:type="spellStart"/>
      <w:r w:rsidRPr="008858FC">
        <w:rPr>
          <w:rFonts w:ascii="Times New Roman" w:eastAsia="Times New Roman" w:hAnsi="Times New Roman" w:cs="Times New Roman"/>
          <w:sz w:val="24"/>
          <w:szCs w:val="24"/>
          <w:lang w:val="en-US"/>
        </w:rPr>
        <w:t>Andreevna</w:t>
      </w:r>
      <w:proofErr w:type="spellEnd"/>
      <w:r w:rsidRPr="008858FC">
        <w:rPr>
          <w:rFonts w:ascii="Times New Roman" w:eastAsia="Times New Roman" w:hAnsi="Times New Roman" w:cs="Times New Roman"/>
          <w:sz w:val="24"/>
          <w:szCs w:val="24"/>
          <w:lang w:val="en-US"/>
        </w:rPr>
        <w:t xml:space="preserve"> (Saint-Petersburg, Russian Federation), Candidate</w:t>
      </w:r>
      <w:r w:rsidR="002767C5"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of economic sciences,</w:t>
      </w:r>
      <w:r w:rsidR="002767C5"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Senior</w:t>
      </w:r>
      <w:r w:rsidR="002767C5"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research scientist, Institute for Regional Economic Studies Russian Academy of Sciences</w:t>
      </w:r>
      <w:r w:rsidRPr="008858FC">
        <w:rPr>
          <w:rFonts w:ascii="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Serpukhovskaya</w:t>
      </w:r>
      <w:proofErr w:type="spellEnd"/>
      <w:r w:rsidRPr="008858FC">
        <w:rPr>
          <w:rFonts w:ascii="Times New Roman" w:eastAsia="Times New Roman" w:hAnsi="Times New Roman" w:cs="Times New Roman"/>
          <w:sz w:val="24"/>
          <w:szCs w:val="24"/>
          <w:lang w:val="en-US"/>
        </w:rPr>
        <w:t xml:space="preserve"> str., 38, Saint-Petersburg, Russian Federation</w:t>
      </w:r>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190013</w:t>
      </w:r>
      <w:r w:rsidRPr="008858FC">
        <w:rPr>
          <w:rFonts w:ascii="Times New Roman" w:hAnsi="Times New Roman" w:cs="Times New Roman"/>
          <w:sz w:val="24"/>
          <w:szCs w:val="24"/>
          <w:lang w:val="en-US"/>
        </w:rPr>
        <w:t xml:space="preserve">; </w:t>
      </w:r>
      <w:hyperlink r:id="rId13" w:history="1">
        <w:r w:rsidRPr="008858FC">
          <w:rPr>
            <w:rFonts w:ascii="Times New Roman" w:eastAsia="Times New Roman" w:hAnsi="Times New Roman" w:cs="Times New Roman"/>
            <w:sz w:val="24"/>
            <w:szCs w:val="24"/>
            <w:lang w:val="en-US"/>
          </w:rPr>
          <w:t>jane.nazarova@mail.ru</w:t>
        </w:r>
      </w:hyperlink>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ORCID ID https://orcid.org/0000-0002-5665-6194</w:t>
      </w:r>
    </w:p>
    <w:sectPr w:rsidR="008858FC" w:rsidRPr="0083143B" w:rsidSect="002A5BD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19E" w:rsidRDefault="00D1019E" w:rsidP="00AA017A">
      <w:pPr>
        <w:spacing w:after="0" w:line="240" w:lineRule="auto"/>
      </w:pPr>
      <w:r>
        <w:separator/>
      </w:r>
    </w:p>
  </w:endnote>
  <w:endnote w:type="continuationSeparator" w:id="0">
    <w:p w:rsidR="00D1019E" w:rsidRDefault="00D1019E" w:rsidP="00AA01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19E" w:rsidRDefault="00D1019E" w:rsidP="00AA017A">
      <w:pPr>
        <w:spacing w:after="0" w:line="240" w:lineRule="auto"/>
      </w:pPr>
      <w:r>
        <w:separator/>
      </w:r>
    </w:p>
  </w:footnote>
  <w:footnote w:type="continuationSeparator" w:id="0">
    <w:p w:rsidR="00D1019E" w:rsidRDefault="00D1019E" w:rsidP="00AA017A">
      <w:pPr>
        <w:spacing w:after="0" w:line="240" w:lineRule="auto"/>
      </w:pPr>
      <w:r>
        <w:continuationSeparator/>
      </w:r>
    </w:p>
  </w:footnote>
  <w:footnote w:id="1">
    <w:p w:rsidR="005024D3" w:rsidRPr="004F5789" w:rsidRDefault="005024D3" w:rsidP="00AA017A">
      <w:pPr>
        <w:spacing w:after="0" w:line="240" w:lineRule="auto"/>
        <w:jc w:val="both"/>
        <w:rPr>
          <w:rFonts w:ascii="Times New Roman" w:hAnsi="Times New Roman" w:cs="Times New Roman"/>
          <w:sz w:val="20"/>
          <w:szCs w:val="20"/>
        </w:rPr>
      </w:pPr>
      <w:r w:rsidRPr="004F5789">
        <w:rPr>
          <w:rFonts w:ascii="Times New Roman" w:hAnsi="Times New Roman" w:cs="Times New Roman"/>
          <w:sz w:val="20"/>
          <w:szCs w:val="20"/>
          <w:vertAlign w:val="superscript"/>
        </w:rPr>
        <w:footnoteRef/>
      </w:r>
      <w:r w:rsidRPr="004F5789">
        <w:rPr>
          <w:rFonts w:ascii="Times New Roman" w:hAnsi="Times New Roman" w:cs="Times New Roman"/>
          <w:sz w:val="20"/>
          <w:szCs w:val="20"/>
        </w:rPr>
        <w:t>В статье приведены результаты фундаментальных научных исследований, выполненных в ФГБУН ИПРЭ РАН в соответствии с программой фундаментальных научных исследований по теме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p>
  </w:footnote>
  <w:footnote w:id="2">
    <w:p w:rsidR="005024D3" w:rsidRPr="00EF0860" w:rsidRDefault="005024D3" w:rsidP="00DD30E3">
      <w:pPr>
        <w:pStyle w:val="a9"/>
        <w:rPr>
          <w:lang w:val="en-US"/>
        </w:rPr>
      </w:pPr>
      <w:r w:rsidRPr="00EF0860">
        <w:rPr>
          <w:rStyle w:val="a3"/>
          <w:rFonts w:ascii="Times New Roman" w:hAnsi="Times New Roman" w:cs="Times New Roman"/>
        </w:rPr>
        <w:footnoteRef/>
      </w:r>
      <w:r w:rsidRPr="00EF0860">
        <w:rPr>
          <w:rFonts w:ascii="Times New Roman" w:hAnsi="Times New Roman" w:cs="Times New Roman"/>
          <w:lang w:val="en-US"/>
        </w:rPr>
        <w:t>The article presents the results of fundamental scientific research commissioned by Institute for Regional Economic</w:t>
      </w:r>
      <w:r w:rsidRPr="004A0690">
        <w:rPr>
          <w:rFonts w:ascii="Times New Roman" w:hAnsi="Times New Roman" w:cs="Times New Roman"/>
          <w:lang w:val="en-US"/>
        </w:rPr>
        <w:t xml:space="preserve"> Studies Russian Academy of Sciences in accordance with the program of fundamental scientific research according to the topic «Mechanisms of formation of new approaches for spatial development of the Russian economy that will assure a sustainable development and connectivity of its territories in the context of global challenges of the XXI century» №AAAA-A21-12101129083-2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920DA"/>
    <w:multiLevelType w:val="hybridMultilevel"/>
    <w:tmpl w:val="1D2ECB66"/>
    <w:lvl w:ilvl="0" w:tplc="B2947764">
      <w:start w:val="1"/>
      <w:numFmt w:val="bullet"/>
      <w:lvlText w:val="•"/>
      <w:lvlJc w:val="left"/>
      <w:pPr>
        <w:tabs>
          <w:tab w:val="num" w:pos="720"/>
        </w:tabs>
        <w:ind w:left="720" w:hanging="360"/>
      </w:pPr>
      <w:rPr>
        <w:rFonts w:ascii="Arial" w:hAnsi="Arial" w:hint="default"/>
      </w:rPr>
    </w:lvl>
    <w:lvl w:ilvl="1" w:tplc="C06A49F0" w:tentative="1">
      <w:start w:val="1"/>
      <w:numFmt w:val="bullet"/>
      <w:lvlText w:val="•"/>
      <w:lvlJc w:val="left"/>
      <w:pPr>
        <w:tabs>
          <w:tab w:val="num" w:pos="1440"/>
        </w:tabs>
        <w:ind w:left="1440" w:hanging="360"/>
      </w:pPr>
      <w:rPr>
        <w:rFonts w:ascii="Arial" w:hAnsi="Arial" w:hint="default"/>
      </w:rPr>
    </w:lvl>
    <w:lvl w:ilvl="2" w:tplc="F8928E8C" w:tentative="1">
      <w:start w:val="1"/>
      <w:numFmt w:val="bullet"/>
      <w:lvlText w:val="•"/>
      <w:lvlJc w:val="left"/>
      <w:pPr>
        <w:tabs>
          <w:tab w:val="num" w:pos="2160"/>
        </w:tabs>
        <w:ind w:left="2160" w:hanging="360"/>
      </w:pPr>
      <w:rPr>
        <w:rFonts w:ascii="Arial" w:hAnsi="Arial" w:hint="default"/>
      </w:rPr>
    </w:lvl>
    <w:lvl w:ilvl="3" w:tplc="3CEEC7C2" w:tentative="1">
      <w:start w:val="1"/>
      <w:numFmt w:val="bullet"/>
      <w:lvlText w:val="•"/>
      <w:lvlJc w:val="left"/>
      <w:pPr>
        <w:tabs>
          <w:tab w:val="num" w:pos="2880"/>
        </w:tabs>
        <w:ind w:left="2880" w:hanging="360"/>
      </w:pPr>
      <w:rPr>
        <w:rFonts w:ascii="Arial" w:hAnsi="Arial" w:hint="default"/>
      </w:rPr>
    </w:lvl>
    <w:lvl w:ilvl="4" w:tplc="F14CA858" w:tentative="1">
      <w:start w:val="1"/>
      <w:numFmt w:val="bullet"/>
      <w:lvlText w:val="•"/>
      <w:lvlJc w:val="left"/>
      <w:pPr>
        <w:tabs>
          <w:tab w:val="num" w:pos="3600"/>
        </w:tabs>
        <w:ind w:left="3600" w:hanging="360"/>
      </w:pPr>
      <w:rPr>
        <w:rFonts w:ascii="Arial" w:hAnsi="Arial" w:hint="default"/>
      </w:rPr>
    </w:lvl>
    <w:lvl w:ilvl="5" w:tplc="C6D0B37C" w:tentative="1">
      <w:start w:val="1"/>
      <w:numFmt w:val="bullet"/>
      <w:lvlText w:val="•"/>
      <w:lvlJc w:val="left"/>
      <w:pPr>
        <w:tabs>
          <w:tab w:val="num" w:pos="4320"/>
        </w:tabs>
        <w:ind w:left="4320" w:hanging="360"/>
      </w:pPr>
      <w:rPr>
        <w:rFonts w:ascii="Arial" w:hAnsi="Arial" w:hint="default"/>
      </w:rPr>
    </w:lvl>
    <w:lvl w:ilvl="6" w:tplc="21AADF40" w:tentative="1">
      <w:start w:val="1"/>
      <w:numFmt w:val="bullet"/>
      <w:lvlText w:val="•"/>
      <w:lvlJc w:val="left"/>
      <w:pPr>
        <w:tabs>
          <w:tab w:val="num" w:pos="5040"/>
        </w:tabs>
        <w:ind w:left="5040" w:hanging="360"/>
      </w:pPr>
      <w:rPr>
        <w:rFonts w:ascii="Arial" w:hAnsi="Arial" w:hint="default"/>
      </w:rPr>
    </w:lvl>
    <w:lvl w:ilvl="7" w:tplc="34003324" w:tentative="1">
      <w:start w:val="1"/>
      <w:numFmt w:val="bullet"/>
      <w:lvlText w:val="•"/>
      <w:lvlJc w:val="left"/>
      <w:pPr>
        <w:tabs>
          <w:tab w:val="num" w:pos="5760"/>
        </w:tabs>
        <w:ind w:left="5760" w:hanging="360"/>
      </w:pPr>
      <w:rPr>
        <w:rFonts w:ascii="Arial" w:hAnsi="Arial" w:hint="default"/>
      </w:rPr>
    </w:lvl>
    <w:lvl w:ilvl="8" w:tplc="5A26D66A"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70FD7"/>
    <w:rsid w:val="00030AFF"/>
    <w:rsid w:val="0004002A"/>
    <w:rsid w:val="0004187C"/>
    <w:rsid w:val="00042482"/>
    <w:rsid w:val="00051DC5"/>
    <w:rsid w:val="00071F2D"/>
    <w:rsid w:val="000A4604"/>
    <w:rsid w:val="000A5261"/>
    <w:rsid w:val="000B3106"/>
    <w:rsid w:val="000B3B05"/>
    <w:rsid w:val="000C5F80"/>
    <w:rsid w:val="000D08C2"/>
    <w:rsid w:val="000F0108"/>
    <w:rsid w:val="000F4671"/>
    <w:rsid w:val="001D2C5A"/>
    <w:rsid w:val="001D519F"/>
    <w:rsid w:val="00201F8C"/>
    <w:rsid w:val="00230E16"/>
    <w:rsid w:val="00252090"/>
    <w:rsid w:val="002767C5"/>
    <w:rsid w:val="00284812"/>
    <w:rsid w:val="002A5BDD"/>
    <w:rsid w:val="002B28BA"/>
    <w:rsid w:val="002E6888"/>
    <w:rsid w:val="002F7F82"/>
    <w:rsid w:val="00322E45"/>
    <w:rsid w:val="003E37D8"/>
    <w:rsid w:val="003E3BB4"/>
    <w:rsid w:val="003F7F58"/>
    <w:rsid w:val="0040048E"/>
    <w:rsid w:val="00413BDB"/>
    <w:rsid w:val="00426052"/>
    <w:rsid w:val="00426063"/>
    <w:rsid w:val="004345C3"/>
    <w:rsid w:val="0045251F"/>
    <w:rsid w:val="004579AA"/>
    <w:rsid w:val="00461D2B"/>
    <w:rsid w:val="005024D3"/>
    <w:rsid w:val="00563362"/>
    <w:rsid w:val="005770AD"/>
    <w:rsid w:val="005840D3"/>
    <w:rsid w:val="005C2100"/>
    <w:rsid w:val="005C27B1"/>
    <w:rsid w:val="005D4EE2"/>
    <w:rsid w:val="00607F13"/>
    <w:rsid w:val="00615A25"/>
    <w:rsid w:val="00622EB4"/>
    <w:rsid w:val="00671689"/>
    <w:rsid w:val="00680688"/>
    <w:rsid w:val="00683836"/>
    <w:rsid w:val="006B3679"/>
    <w:rsid w:val="006B5BA2"/>
    <w:rsid w:val="006D34F3"/>
    <w:rsid w:val="00716A9A"/>
    <w:rsid w:val="00716FAF"/>
    <w:rsid w:val="00721014"/>
    <w:rsid w:val="007223D3"/>
    <w:rsid w:val="00781AFA"/>
    <w:rsid w:val="007A67A0"/>
    <w:rsid w:val="007F12D8"/>
    <w:rsid w:val="0081527B"/>
    <w:rsid w:val="0083143B"/>
    <w:rsid w:val="00836A60"/>
    <w:rsid w:val="00852D1E"/>
    <w:rsid w:val="008630EB"/>
    <w:rsid w:val="008725F2"/>
    <w:rsid w:val="00873B6A"/>
    <w:rsid w:val="008858FC"/>
    <w:rsid w:val="008A678F"/>
    <w:rsid w:val="008B24E2"/>
    <w:rsid w:val="008F0460"/>
    <w:rsid w:val="00924252"/>
    <w:rsid w:val="009465AD"/>
    <w:rsid w:val="009875FC"/>
    <w:rsid w:val="00992111"/>
    <w:rsid w:val="009D2C29"/>
    <w:rsid w:val="009E0341"/>
    <w:rsid w:val="00A33D6A"/>
    <w:rsid w:val="00A70B7D"/>
    <w:rsid w:val="00A70FD7"/>
    <w:rsid w:val="00A9312E"/>
    <w:rsid w:val="00A95CB7"/>
    <w:rsid w:val="00AA017A"/>
    <w:rsid w:val="00AA1C0C"/>
    <w:rsid w:val="00AB1F5F"/>
    <w:rsid w:val="00AD5585"/>
    <w:rsid w:val="00AE03FE"/>
    <w:rsid w:val="00B067D9"/>
    <w:rsid w:val="00B401B7"/>
    <w:rsid w:val="00B45E65"/>
    <w:rsid w:val="00B473C6"/>
    <w:rsid w:val="00B64D1F"/>
    <w:rsid w:val="00B77B9C"/>
    <w:rsid w:val="00B77DD6"/>
    <w:rsid w:val="00BC3AB5"/>
    <w:rsid w:val="00C17154"/>
    <w:rsid w:val="00C32310"/>
    <w:rsid w:val="00C34229"/>
    <w:rsid w:val="00C50ADB"/>
    <w:rsid w:val="00C57A90"/>
    <w:rsid w:val="00CD634C"/>
    <w:rsid w:val="00CE707A"/>
    <w:rsid w:val="00CF5A75"/>
    <w:rsid w:val="00D00BC1"/>
    <w:rsid w:val="00D05DE3"/>
    <w:rsid w:val="00D1019E"/>
    <w:rsid w:val="00D26364"/>
    <w:rsid w:val="00D31C33"/>
    <w:rsid w:val="00D62057"/>
    <w:rsid w:val="00D96410"/>
    <w:rsid w:val="00DD30E3"/>
    <w:rsid w:val="00E24DF8"/>
    <w:rsid w:val="00E72BCE"/>
    <w:rsid w:val="00E841F5"/>
    <w:rsid w:val="00EB15BF"/>
    <w:rsid w:val="00EC260A"/>
    <w:rsid w:val="00EE09F2"/>
    <w:rsid w:val="00EF5F5F"/>
    <w:rsid w:val="00F04527"/>
    <w:rsid w:val="00F3036A"/>
    <w:rsid w:val="00F316EB"/>
    <w:rsid w:val="00F50B7A"/>
    <w:rsid w:val="00F670B3"/>
    <w:rsid w:val="00FB04E3"/>
    <w:rsid w:val="00FD17A4"/>
    <w:rsid w:val="00FE7865"/>
    <w:rsid w:val="00FF56D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229"/>
  </w:style>
  <w:style w:type="paragraph" w:styleId="2">
    <w:name w:val="heading 2"/>
    <w:basedOn w:val="a"/>
    <w:link w:val="20"/>
    <w:uiPriority w:val="9"/>
    <w:qFormat/>
    <w:rsid w:val="001D519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Ciae niinee 1"/>
    <w:basedOn w:val="a0"/>
    <w:uiPriority w:val="99"/>
    <w:unhideWhenUsed/>
    <w:rsid w:val="00AA017A"/>
    <w:rPr>
      <w:vertAlign w:val="superscript"/>
    </w:rPr>
  </w:style>
  <w:style w:type="paragraph" w:customStyle="1" w:styleId="rvps34">
    <w:name w:val="rvps34"/>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07F13"/>
  </w:style>
  <w:style w:type="paragraph" w:customStyle="1" w:styleId="rvps26">
    <w:name w:val="rvps26"/>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607F13"/>
  </w:style>
  <w:style w:type="character" w:customStyle="1" w:styleId="20">
    <w:name w:val="Заголовок 2 Знак"/>
    <w:basedOn w:val="a0"/>
    <w:link w:val="2"/>
    <w:uiPriority w:val="9"/>
    <w:rsid w:val="001D519F"/>
    <w:rPr>
      <w:rFonts w:ascii="Times New Roman" w:eastAsia="Times New Roman" w:hAnsi="Times New Roman" w:cs="Times New Roman"/>
      <w:b/>
      <w:bCs/>
      <w:sz w:val="36"/>
      <w:szCs w:val="36"/>
      <w:lang w:eastAsia="ru-RU"/>
    </w:rPr>
  </w:style>
  <w:style w:type="paragraph" w:customStyle="1" w:styleId="a4">
    <w:name w:val="ТО"/>
    <w:basedOn w:val="a"/>
    <w:link w:val="a5"/>
    <w:qFormat/>
    <w:rsid w:val="00AE03FE"/>
    <w:pPr>
      <w:spacing w:after="0" w:line="360" w:lineRule="auto"/>
      <w:ind w:firstLine="567"/>
      <w:jc w:val="both"/>
    </w:pPr>
    <w:rPr>
      <w:rFonts w:ascii="Times New Roman" w:eastAsia="Times New Roman" w:hAnsi="Times New Roman" w:cs="Times New Roman"/>
      <w:sz w:val="28"/>
      <w:szCs w:val="28"/>
      <w:lang w:eastAsia="ru-RU"/>
    </w:rPr>
  </w:style>
  <w:style w:type="character" w:customStyle="1" w:styleId="a5">
    <w:name w:val="ТО Знак"/>
    <w:basedOn w:val="a0"/>
    <w:link w:val="a4"/>
    <w:rsid w:val="00AE03FE"/>
    <w:rPr>
      <w:rFonts w:ascii="Times New Roman" w:eastAsia="Times New Roman" w:hAnsi="Times New Roman" w:cs="Times New Roman"/>
      <w:sz w:val="28"/>
      <w:szCs w:val="28"/>
      <w:lang w:eastAsia="ru-RU"/>
    </w:rPr>
  </w:style>
  <w:style w:type="paragraph" w:customStyle="1" w:styleId="a6">
    <w:name w:val="Рисунок"/>
    <w:basedOn w:val="a"/>
    <w:rsid w:val="00AE03FE"/>
    <w:pPr>
      <w:spacing w:after="0" w:line="360" w:lineRule="auto"/>
      <w:jc w:val="center"/>
    </w:pPr>
    <w:rPr>
      <w:rFonts w:ascii="Times New Roman" w:eastAsiaTheme="minorEastAsia" w:hAnsi="Times New Roman" w:cs="Times New Roman"/>
      <w:b/>
      <w:i/>
      <w:sz w:val="28"/>
      <w:szCs w:val="24"/>
      <w:lang w:eastAsia="ru-RU"/>
    </w:rPr>
  </w:style>
  <w:style w:type="paragraph" w:customStyle="1" w:styleId="qowt-stl-">
    <w:name w:val="qowt-stl-обычный"/>
    <w:basedOn w:val="a"/>
    <w:rsid w:val="00CD63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CD634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D634C"/>
    <w:rPr>
      <w:rFonts w:ascii="Tahoma" w:hAnsi="Tahoma" w:cs="Tahoma"/>
      <w:sz w:val="16"/>
      <w:szCs w:val="16"/>
    </w:rPr>
  </w:style>
  <w:style w:type="paragraph" w:styleId="a9">
    <w:name w:val="footnote text"/>
    <w:basedOn w:val="a"/>
    <w:link w:val="aa"/>
    <w:uiPriority w:val="99"/>
    <w:semiHidden/>
    <w:unhideWhenUsed/>
    <w:rsid w:val="00DD30E3"/>
    <w:pPr>
      <w:spacing w:after="0" w:line="240" w:lineRule="auto"/>
    </w:pPr>
    <w:rPr>
      <w:sz w:val="20"/>
      <w:szCs w:val="20"/>
    </w:rPr>
  </w:style>
  <w:style w:type="character" w:customStyle="1" w:styleId="aa">
    <w:name w:val="Текст сноски Знак"/>
    <w:basedOn w:val="a0"/>
    <w:link w:val="a9"/>
    <w:uiPriority w:val="99"/>
    <w:semiHidden/>
    <w:rsid w:val="00DD30E3"/>
    <w:rPr>
      <w:sz w:val="20"/>
      <w:szCs w:val="20"/>
    </w:rPr>
  </w:style>
  <w:style w:type="character" w:styleId="ab">
    <w:name w:val="Hyperlink"/>
    <w:basedOn w:val="a0"/>
    <w:uiPriority w:val="99"/>
    <w:unhideWhenUsed/>
    <w:rsid w:val="00680688"/>
    <w:rPr>
      <w:color w:val="0000FF"/>
      <w:u w:val="single"/>
    </w:rPr>
  </w:style>
  <w:style w:type="table" w:styleId="ac">
    <w:name w:val="Table Grid"/>
    <w:basedOn w:val="a1"/>
    <w:uiPriority w:val="99"/>
    <w:rsid w:val="00C3231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F3036A"/>
    <w:pPr>
      <w:spacing w:after="0" w:line="240" w:lineRule="auto"/>
      <w:ind w:left="720"/>
      <w:contextualSpacing/>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60184">
      <w:bodyDiv w:val="1"/>
      <w:marLeft w:val="0"/>
      <w:marRight w:val="0"/>
      <w:marTop w:val="0"/>
      <w:marBottom w:val="0"/>
      <w:divBdr>
        <w:top w:val="none" w:sz="0" w:space="0" w:color="auto"/>
        <w:left w:val="none" w:sz="0" w:space="0" w:color="auto"/>
        <w:bottom w:val="none" w:sz="0" w:space="0" w:color="auto"/>
        <w:right w:val="none" w:sz="0" w:space="0" w:color="auto"/>
      </w:divBdr>
      <w:divsChild>
        <w:div w:id="2084570692">
          <w:marLeft w:val="0"/>
          <w:marRight w:val="0"/>
          <w:marTop w:val="0"/>
          <w:marBottom w:val="0"/>
          <w:divBdr>
            <w:top w:val="none" w:sz="0" w:space="0" w:color="auto"/>
            <w:left w:val="none" w:sz="0" w:space="0" w:color="auto"/>
            <w:bottom w:val="none" w:sz="0" w:space="0" w:color="auto"/>
            <w:right w:val="none" w:sz="0" w:space="0" w:color="auto"/>
          </w:divBdr>
        </w:div>
      </w:divsChild>
    </w:div>
    <w:div w:id="96949589">
      <w:bodyDiv w:val="1"/>
      <w:marLeft w:val="0"/>
      <w:marRight w:val="0"/>
      <w:marTop w:val="0"/>
      <w:marBottom w:val="0"/>
      <w:divBdr>
        <w:top w:val="none" w:sz="0" w:space="0" w:color="auto"/>
        <w:left w:val="none" w:sz="0" w:space="0" w:color="auto"/>
        <w:bottom w:val="none" w:sz="0" w:space="0" w:color="auto"/>
        <w:right w:val="none" w:sz="0" w:space="0" w:color="auto"/>
      </w:divBdr>
    </w:div>
    <w:div w:id="161747804">
      <w:bodyDiv w:val="1"/>
      <w:marLeft w:val="0"/>
      <w:marRight w:val="0"/>
      <w:marTop w:val="0"/>
      <w:marBottom w:val="0"/>
      <w:divBdr>
        <w:top w:val="none" w:sz="0" w:space="0" w:color="auto"/>
        <w:left w:val="none" w:sz="0" w:space="0" w:color="auto"/>
        <w:bottom w:val="none" w:sz="0" w:space="0" w:color="auto"/>
        <w:right w:val="none" w:sz="0" w:space="0" w:color="auto"/>
      </w:divBdr>
    </w:div>
    <w:div w:id="181364598">
      <w:bodyDiv w:val="1"/>
      <w:marLeft w:val="0"/>
      <w:marRight w:val="0"/>
      <w:marTop w:val="0"/>
      <w:marBottom w:val="0"/>
      <w:divBdr>
        <w:top w:val="none" w:sz="0" w:space="0" w:color="auto"/>
        <w:left w:val="none" w:sz="0" w:space="0" w:color="auto"/>
        <w:bottom w:val="none" w:sz="0" w:space="0" w:color="auto"/>
        <w:right w:val="none" w:sz="0" w:space="0" w:color="auto"/>
      </w:divBdr>
      <w:divsChild>
        <w:div w:id="809906747">
          <w:marLeft w:val="749"/>
          <w:marRight w:val="0"/>
          <w:marTop w:val="134"/>
          <w:marBottom w:val="0"/>
          <w:divBdr>
            <w:top w:val="none" w:sz="0" w:space="0" w:color="auto"/>
            <w:left w:val="none" w:sz="0" w:space="0" w:color="auto"/>
            <w:bottom w:val="none" w:sz="0" w:space="0" w:color="auto"/>
            <w:right w:val="none" w:sz="0" w:space="0" w:color="auto"/>
          </w:divBdr>
        </w:div>
      </w:divsChild>
    </w:div>
    <w:div w:id="325670420">
      <w:bodyDiv w:val="1"/>
      <w:marLeft w:val="0"/>
      <w:marRight w:val="0"/>
      <w:marTop w:val="0"/>
      <w:marBottom w:val="0"/>
      <w:divBdr>
        <w:top w:val="none" w:sz="0" w:space="0" w:color="auto"/>
        <w:left w:val="none" w:sz="0" w:space="0" w:color="auto"/>
        <w:bottom w:val="none" w:sz="0" w:space="0" w:color="auto"/>
        <w:right w:val="none" w:sz="0" w:space="0" w:color="auto"/>
      </w:divBdr>
    </w:div>
    <w:div w:id="533347564">
      <w:bodyDiv w:val="1"/>
      <w:marLeft w:val="0"/>
      <w:marRight w:val="0"/>
      <w:marTop w:val="0"/>
      <w:marBottom w:val="0"/>
      <w:divBdr>
        <w:top w:val="none" w:sz="0" w:space="0" w:color="auto"/>
        <w:left w:val="none" w:sz="0" w:space="0" w:color="auto"/>
        <w:bottom w:val="none" w:sz="0" w:space="0" w:color="auto"/>
        <w:right w:val="none" w:sz="0" w:space="0" w:color="auto"/>
      </w:divBdr>
    </w:div>
    <w:div w:id="848104314">
      <w:bodyDiv w:val="1"/>
      <w:marLeft w:val="0"/>
      <w:marRight w:val="0"/>
      <w:marTop w:val="0"/>
      <w:marBottom w:val="0"/>
      <w:divBdr>
        <w:top w:val="none" w:sz="0" w:space="0" w:color="auto"/>
        <w:left w:val="none" w:sz="0" w:space="0" w:color="auto"/>
        <w:bottom w:val="none" w:sz="0" w:space="0" w:color="auto"/>
        <w:right w:val="none" w:sz="0" w:space="0" w:color="auto"/>
      </w:divBdr>
    </w:div>
    <w:div w:id="873076574">
      <w:bodyDiv w:val="1"/>
      <w:marLeft w:val="0"/>
      <w:marRight w:val="0"/>
      <w:marTop w:val="0"/>
      <w:marBottom w:val="0"/>
      <w:divBdr>
        <w:top w:val="none" w:sz="0" w:space="0" w:color="auto"/>
        <w:left w:val="none" w:sz="0" w:space="0" w:color="auto"/>
        <w:bottom w:val="none" w:sz="0" w:space="0" w:color="auto"/>
        <w:right w:val="none" w:sz="0" w:space="0" w:color="auto"/>
      </w:divBdr>
    </w:div>
    <w:div w:id="970751590">
      <w:bodyDiv w:val="1"/>
      <w:marLeft w:val="0"/>
      <w:marRight w:val="0"/>
      <w:marTop w:val="0"/>
      <w:marBottom w:val="0"/>
      <w:divBdr>
        <w:top w:val="none" w:sz="0" w:space="0" w:color="auto"/>
        <w:left w:val="none" w:sz="0" w:space="0" w:color="auto"/>
        <w:bottom w:val="none" w:sz="0" w:space="0" w:color="auto"/>
        <w:right w:val="none" w:sz="0" w:space="0" w:color="auto"/>
      </w:divBdr>
    </w:div>
    <w:div w:id="995376915">
      <w:bodyDiv w:val="1"/>
      <w:marLeft w:val="0"/>
      <w:marRight w:val="0"/>
      <w:marTop w:val="0"/>
      <w:marBottom w:val="0"/>
      <w:divBdr>
        <w:top w:val="none" w:sz="0" w:space="0" w:color="auto"/>
        <w:left w:val="none" w:sz="0" w:space="0" w:color="auto"/>
        <w:bottom w:val="none" w:sz="0" w:space="0" w:color="auto"/>
        <w:right w:val="none" w:sz="0" w:space="0" w:color="auto"/>
      </w:divBdr>
    </w:div>
    <w:div w:id="1134517053">
      <w:bodyDiv w:val="1"/>
      <w:marLeft w:val="0"/>
      <w:marRight w:val="0"/>
      <w:marTop w:val="0"/>
      <w:marBottom w:val="0"/>
      <w:divBdr>
        <w:top w:val="none" w:sz="0" w:space="0" w:color="auto"/>
        <w:left w:val="none" w:sz="0" w:space="0" w:color="auto"/>
        <w:bottom w:val="none" w:sz="0" w:space="0" w:color="auto"/>
        <w:right w:val="none" w:sz="0" w:space="0" w:color="auto"/>
      </w:divBdr>
    </w:div>
    <w:div w:id="1854686358">
      <w:bodyDiv w:val="1"/>
      <w:marLeft w:val="0"/>
      <w:marRight w:val="0"/>
      <w:marTop w:val="0"/>
      <w:marBottom w:val="0"/>
      <w:divBdr>
        <w:top w:val="none" w:sz="0" w:space="0" w:color="auto"/>
        <w:left w:val="none" w:sz="0" w:space="0" w:color="auto"/>
        <w:bottom w:val="none" w:sz="0" w:space="0" w:color="auto"/>
        <w:right w:val="none" w:sz="0" w:space="0" w:color="auto"/>
      </w:divBdr>
    </w:div>
    <w:div w:id="1913853159">
      <w:bodyDiv w:val="1"/>
      <w:marLeft w:val="0"/>
      <w:marRight w:val="0"/>
      <w:marTop w:val="0"/>
      <w:marBottom w:val="0"/>
      <w:divBdr>
        <w:top w:val="none" w:sz="0" w:space="0" w:color="auto"/>
        <w:left w:val="none" w:sz="0" w:space="0" w:color="auto"/>
        <w:bottom w:val="none" w:sz="0" w:space="0" w:color="auto"/>
        <w:right w:val="none" w:sz="0" w:space="0" w:color="auto"/>
      </w:divBdr>
    </w:div>
    <w:div w:id="1946645984">
      <w:bodyDiv w:val="1"/>
      <w:marLeft w:val="0"/>
      <w:marRight w:val="0"/>
      <w:marTop w:val="0"/>
      <w:marBottom w:val="0"/>
      <w:divBdr>
        <w:top w:val="none" w:sz="0" w:space="0" w:color="auto"/>
        <w:left w:val="none" w:sz="0" w:space="0" w:color="auto"/>
        <w:bottom w:val="none" w:sz="0" w:space="0" w:color="auto"/>
        <w:right w:val="none" w:sz="0" w:space="0" w:color="auto"/>
      </w:divBdr>
    </w:div>
    <w:div w:id="1947695342">
      <w:bodyDiv w:val="1"/>
      <w:marLeft w:val="0"/>
      <w:marRight w:val="0"/>
      <w:marTop w:val="0"/>
      <w:marBottom w:val="0"/>
      <w:divBdr>
        <w:top w:val="none" w:sz="0" w:space="0" w:color="auto"/>
        <w:left w:val="none" w:sz="0" w:space="0" w:color="auto"/>
        <w:bottom w:val="none" w:sz="0" w:space="0" w:color="auto"/>
        <w:right w:val="none" w:sz="0" w:space="0" w:color="auto"/>
      </w:divBdr>
    </w:div>
    <w:div w:id="213582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4480182" TargetMode="External"/><Relationship Id="rId13" Type="http://schemas.openxmlformats.org/officeDocument/2006/relationships/hyperlink" Target="mailto:jane.nazarova@mail.ru"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jane.nazarova@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rosstat.gov.ru/storage/mediabank/Region_Pokaz_2021.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elibrary.ru/item.asp?id=19273239" TargetMode="External"/><Relationship Id="rId4" Type="http://schemas.openxmlformats.org/officeDocument/2006/relationships/settings" Target="settings.xml"/><Relationship Id="rId9" Type="http://schemas.openxmlformats.org/officeDocument/2006/relationships/hyperlink" Target="https://www.elibrary.ru/contents.asp?id=34480182&amp;selid=2921888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689</TotalTime>
  <Pages>5</Pages>
  <Words>2560</Words>
  <Characters>14594</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user</cp:lastModifiedBy>
  <cp:revision>22</cp:revision>
  <cp:lastPrinted>2021-04-29T13:55:00Z</cp:lastPrinted>
  <dcterms:created xsi:type="dcterms:W3CDTF">2022-03-14T11:28:00Z</dcterms:created>
  <dcterms:modified xsi:type="dcterms:W3CDTF">2022-03-23T10:19:00Z</dcterms:modified>
</cp:coreProperties>
</file>