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2D12A3" w14:textId="77777777" w:rsidR="00993BA9" w:rsidRDefault="00764A6B">
      <w:pPr>
        <w:pStyle w:val="Quotations"/>
        <w:spacing w:after="0"/>
        <w:ind w:left="0" w:right="0"/>
        <w:jc w:val="left"/>
        <w:rPr>
          <w:rStyle w:val="a7"/>
          <w:b/>
          <w:bCs/>
          <w:i w:val="0"/>
          <w:iCs w:val="0"/>
          <w:color w:val="auto"/>
          <w:sz w:val="24"/>
          <w:szCs w:val="24"/>
        </w:rPr>
      </w:pPr>
      <w:r>
        <w:rPr>
          <w:rStyle w:val="a7"/>
          <w:b/>
          <w:bCs/>
          <w:i w:val="0"/>
          <w:iCs w:val="0"/>
          <w:color w:val="auto"/>
          <w:sz w:val="24"/>
          <w:szCs w:val="24"/>
        </w:rPr>
        <w:t xml:space="preserve">УДК 66-935                                          </w:t>
      </w:r>
    </w:p>
    <w:p w14:paraId="4B182C81" w14:textId="221FE583" w:rsidR="00F5492F" w:rsidRDefault="00764A6B" w:rsidP="00993BA9">
      <w:pPr>
        <w:pStyle w:val="Quotations"/>
        <w:spacing w:after="0"/>
        <w:ind w:left="0" w:right="0"/>
        <w:jc w:val="right"/>
      </w:pPr>
      <w:r>
        <w:rPr>
          <w:rStyle w:val="a7"/>
          <w:b/>
          <w:bCs/>
          <w:i w:val="0"/>
          <w:iCs w:val="0"/>
          <w:color w:val="auto"/>
          <w:sz w:val="24"/>
          <w:szCs w:val="24"/>
        </w:rPr>
        <w:t xml:space="preserve">    Макаренков Д.А., Цедилин А.Н., Беренгартен М.Г.</w:t>
      </w:r>
      <w:r w:rsidR="00C1432C">
        <w:rPr>
          <w:rStyle w:val="a7"/>
          <w:b/>
          <w:bCs/>
          <w:i w:val="0"/>
          <w:iCs w:val="0"/>
          <w:color w:val="auto"/>
          <w:sz w:val="24"/>
          <w:szCs w:val="24"/>
        </w:rPr>
        <w:t>, Афлятунова Г.Р.</w:t>
      </w:r>
    </w:p>
    <w:p w14:paraId="797037F6" w14:textId="77777777" w:rsidR="00F5492F" w:rsidRDefault="00F5492F">
      <w:pPr>
        <w:pStyle w:val="Quotations"/>
        <w:spacing w:after="0"/>
        <w:ind w:left="0" w:right="0"/>
        <w:jc w:val="left"/>
      </w:pPr>
    </w:p>
    <w:p w14:paraId="40DD04E0" w14:textId="67BA8DDC" w:rsidR="00F5492F" w:rsidRDefault="00DB3639" w:rsidP="000C7419">
      <w:pPr>
        <w:pStyle w:val="Standard"/>
        <w:ind w:firstLine="709"/>
        <w:jc w:val="center"/>
        <w:rPr>
          <w:b/>
          <w:bCs/>
          <w:color w:val="auto"/>
          <w:sz w:val="24"/>
          <w:szCs w:val="24"/>
        </w:rPr>
      </w:pPr>
      <w:r>
        <w:rPr>
          <w:b/>
          <w:bCs/>
          <w:color w:val="auto"/>
          <w:sz w:val="24"/>
          <w:szCs w:val="24"/>
        </w:rPr>
        <w:t>ЭКОЛОГИЧЕСКИЕ ПРИНЦИПЫ УСТОЙЧИВОГО РАЗВИТИЯ ХИМИЧЕСКОЙ И СМЕЖНЫХ ОТРАСЛЕЙ ПРОМЫШЛЕННОСТИ В УСЛОВИЯХ ПЛАНЕТАРНЫХ ВЫЗОВОВ</w:t>
      </w:r>
    </w:p>
    <w:p w14:paraId="7AE10E47" w14:textId="77777777" w:rsidR="000C7419" w:rsidRPr="000C7419" w:rsidRDefault="000C7419" w:rsidP="000C7419">
      <w:pPr>
        <w:pStyle w:val="Standard"/>
        <w:ind w:firstLine="709"/>
        <w:jc w:val="center"/>
        <w:rPr>
          <w:b/>
          <w:bCs/>
          <w:color w:val="auto"/>
          <w:sz w:val="24"/>
          <w:szCs w:val="24"/>
        </w:rPr>
      </w:pPr>
    </w:p>
    <w:p w14:paraId="75E84049" w14:textId="098FA03B" w:rsidR="00F5492F" w:rsidRPr="00A057E5" w:rsidRDefault="00764A6B" w:rsidP="00A057E5">
      <w:pPr>
        <w:pStyle w:val="Standard"/>
        <w:shd w:val="clear" w:color="auto" w:fill="FFFFFF"/>
        <w:ind w:firstLine="709"/>
        <w:rPr>
          <w:sz w:val="20"/>
        </w:rPr>
      </w:pPr>
      <w:r w:rsidRPr="000C7419">
        <w:rPr>
          <w:rFonts w:eastAsia="Times New Roman"/>
          <w:b/>
          <w:bCs/>
          <w:iCs/>
          <w:color w:val="auto"/>
          <w:sz w:val="24"/>
          <w:szCs w:val="32"/>
          <w:shd w:val="clear" w:color="auto" w:fill="FFFFFF"/>
          <w:lang w:eastAsia="ru-RU"/>
        </w:rPr>
        <w:t>Аннотация:</w:t>
      </w:r>
      <w:r w:rsidRPr="00DB3639">
        <w:rPr>
          <w:rFonts w:eastAsia="Times New Roman"/>
          <w:i/>
          <w:iCs/>
          <w:color w:val="auto"/>
          <w:sz w:val="24"/>
          <w:szCs w:val="32"/>
          <w:shd w:val="clear" w:color="auto" w:fill="FFFFFF"/>
          <w:lang w:eastAsia="ru-RU"/>
        </w:rPr>
        <w:t xml:space="preserve"> Важнейшим глобальным вызовом современности является противоречие между развивающейся техносферой и теряющей свою устойчивость экосферой. Причиной противоречий является </w:t>
      </w:r>
      <w:r w:rsidRPr="00DB3639">
        <w:rPr>
          <w:rStyle w:val="a7"/>
          <w:rFonts w:eastAsia="Times New Roman"/>
          <w:color w:val="auto"/>
          <w:sz w:val="24"/>
          <w:szCs w:val="32"/>
          <w:shd w:val="clear" w:color="auto" w:fill="FFFFFF"/>
          <w:lang w:eastAsia="ru-RU"/>
        </w:rPr>
        <w:t xml:space="preserve">техносферная деятельность индустриальных технологических укладов, базирующаяся на экономическом принципе техносферного развития и доминировании эксплуатации материально-энергетических ресурсов биосферы над ее </w:t>
      </w:r>
      <w:r w:rsidRPr="00DB3639">
        <w:rPr>
          <w:rStyle w:val="blk"/>
          <w:rFonts w:eastAsia="Times New Roman"/>
          <w:i/>
          <w:iCs/>
          <w:color w:val="auto"/>
          <w:sz w:val="24"/>
          <w:szCs w:val="32"/>
          <w:shd w:val="clear" w:color="auto" w:fill="FFFFFF"/>
          <w:lang w:eastAsia="ru-RU"/>
        </w:rPr>
        <w:t xml:space="preserve">жизнеобеспечивающими функциями, нарушившая жизнеобеспечивающие функции биосферного развития живого вещества. Обеспечение устойчивого развития сферы производства и услуг возможно при переходе на новые природоподобные технологии постиндустриального технологического уклада при доминировании жизнеобеспечивающих функций биосферы над ее материально-энергетическими ресурсами. Для химических и смежных отраслей промышленности устойчивое развитие может базироваться на основных положениях «зеленой химии», формировании техногенного материального ресурса по аналогии с природным, внедрении фотохимических технологий, фотобиологических процессов, сверхкритической экстракции атмосферными газами и др. </w:t>
      </w:r>
    </w:p>
    <w:p w14:paraId="69F72688" w14:textId="3E95C940" w:rsidR="00F5492F" w:rsidRPr="000C7419" w:rsidRDefault="00764A6B">
      <w:pPr>
        <w:pStyle w:val="Standard"/>
        <w:shd w:val="clear" w:color="auto" w:fill="FFFFFF"/>
        <w:ind w:firstLine="709"/>
        <w:rPr>
          <w:i/>
        </w:rPr>
      </w:pPr>
      <w:r>
        <w:rPr>
          <w:rFonts w:eastAsia="Times New Roman"/>
          <w:b/>
          <w:bCs/>
          <w:color w:val="auto"/>
          <w:sz w:val="24"/>
          <w:szCs w:val="24"/>
          <w:shd w:val="clear" w:color="auto" w:fill="FFFFFF"/>
          <w:lang w:eastAsia="ru-RU"/>
        </w:rPr>
        <w:t>Ключевые слова:</w:t>
      </w:r>
      <w:r>
        <w:rPr>
          <w:rFonts w:eastAsia="Times New Roman"/>
          <w:color w:val="auto"/>
          <w:sz w:val="24"/>
          <w:szCs w:val="24"/>
          <w:shd w:val="clear" w:color="auto" w:fill="FFFFFF"/>
          <w:lang w:eastAsia="ru-RU"/>
        </w:rPr>
        <w:t xml:space="preserve"> </w:t>
      </w:r>
      <w:r w:rsidR="000C7419">
        <w:rPr>
          <w:rFonts w:eastAsia="Times New Roman"/>
          <w:i/>
          <w:color w:val="auto"/>
          <w:sz w:val="24"/>
          <w:szCs w:val="24"/>
          <w:shd w:val="clear" w:color="auto" w:fill="FFFFFF"/>
          <w:lang w:eastAsia="ru-RU"/>
        </w:rPr>
        <w:t>вызовы, технобиосфера, т</w:t>
      </w:r>
      <w:r w:rsidRPr="000C7419">
        <w:rPr>
          <w:rFonts w:eastAsia="Times New Roman"/>
          <w:i/>
          <w:color w:val="auto"/>
          <w:sz w:val="24"/>
          <w:szCs w:val="24"/>
          <w:shd w:val="clear" w:color="auto" w:fill="FFFFFF"/>
          <w:lang w:eastAsia="ru-RU"/>
        </w:rPr>
        <w:t>ехнологический уклад, экологический прин</w:t>
      </w:r>
      <w:r w:rsidR="000C7419">
        <w:rPr>
          <w:rFonts w:eastAsia="Times New Roman"/>
          <w:i/>
          <w:color w:val="auto"/>
          <w:sz w:val="24"/>
          <w:szCs w:val="24"/>
          <w:shd w:val="clear" w:color="auto" w:fill="FFFFFF"/>
          <w:lang w:eastAsia="ru-RU"/>
        </w:rPr>
        <w:t>цип, природоподобные технологии</w:t>
      </w:r>
      <w:r w:rsidR="000C7419" w:rsidRPr="00993BA9">
        <w:rPr>
          <w:i/>
          <w:sz w:val="24"/>
        </w:rPr>
        <w:t xml:space="preserve">, </w:t>
      </w:r>
      <w:r w:rsidRPr="00993BA9">
        <w:rPr>
          <w:i/>
          <w:sz w:val="24"/>
        </w:rPr>
        <w:t>COVID-19</w:t>
      </w:r>
    </w:p>
    <w:p w14:paraId="498E0C8B" w14:textId="77777777" w:rsidR="00F5492F" w:rsidRDefault="00F5492F">
      <w:pPr>
        <w:pStyle w:val="Quotations"/>
        <w:spacing w:after="0"/>
        <w:ind w:left="0" w:right="0" w:firstLine="709"/>
        <w:rPr>
          <w:color w:val="auto"/>
          <w:sz w:val="24"/>
          <w:szCs w:val="24"/>
        </w:rPr>
      </w:pPr>
    </w:p>
    <w:p w14:paraId="698401DE" w14:textId="3D2EDF10" w:rsidR="00F5492F" w:rsidRDefault="00764A6B">
      <w:pPr>
        <w:pStyle w:val="Quotations"/>
        <w:spacing w:after="0"/>
        <w:ind w:left="0" w:right="0" w:firstLine="709"/>
      </w:pPr>
      <w:r>
        <w:rPr>
          <w:rStyle w:val="a7"/>
          <w:i w:val="0"/>
          <w:iCs w:val="0"/>
          <w:color w:val="auto"/>
          <w:sz w:val="24"/>
          <w:szCs w:val="24"/>
        </w:rPr>
        <w:t>В XXI веке цивилизация стремительно изменяется. Масштабы изменений приобретают планетарный характер, которые еще не получили, в должной мере, осмы</w:t>
      </w:r>
      <w:r w:rsidR="000C7419">
        <w:rPr>
          <w:rStyle w:val="a7"/>
          <w:i w:val="0"/>
          <w:iCs w:val="0"/>
          <w:color w:val="auto"/>
          <w:sz w:val="24"/>
          <w:szCs w:val="24"/>
        </w:rPr>
        <w:t xml:space="preserve">сления и адекватного отражения </w:t>
      </w:r>
      <w:r w:rsidR="00556C2D">
        <w:rPr>
          <w:color w:val="auto"/>
          <w:sz w:val="24"/>
          <w:szCs w:val="24"/>
        </w:rPr>
        <w:t>[5</w:t>
      </w:r>
      <w:r>
        <w:rPr>
          <w:color w:val="auto"/>
          <w:sz w:val="24"/>
          <w:szCs w:val="24"/>
        </w:rPr>
        <w:t>].</w:t>
      </w:r>
    </w:p>
    <w:p w14:paraId="08488588" w14:textId="704AC4DA" w:rsidR="00F5492F" w:rsidRDefault="00764A6B">
      <w:pPr>
        <w:pStyle w:val="Quotations"/>
        <w:spacing w:after="0"/>
        <w:ind w:left="0" w:right="0" w:firstLine="709"/>
      </w:pPr>
      <w:r>
        <w:rPr>
          <w:rStyle w:val="a7"/>
          <w:i w:val="0"/>
          <w:iCs w:val="0"/>
          <w:color w:val="auto"/>
          <w:sz w:val="24"/>
          <w:szCs w:val="24"/>
        </w:rPr>
        <w:t>Экологический планетарный вызов является проявлением диалектического закона о единстве и борьбе противоположностей, где тождественные по сути противоположности (стремительно развивающаяся техносфера и теряющая свою устойчивость биосфера), вступают в результате внутреннего саморазвития в отношения полярности, взаимоотрицания друг друга, перерастающие в противоречия</w:t>
      </w:r>
      <w:r>
        <w:rPr>
          <w:color w:val="auto"/>
          <w:sz w:val="24"/>
          <w:szCs w:val="24"/>
        </w:rPr>
        <w:t xml:space="preserve">. Процесс формирования противоречий между техносферой и биосферой осуществлялся в доиндустриальных и индустриальных технологических укладах - от </w:t>
      </w:r>
      <w:r w:rsidR="000C7419">
        <w:rPr>
          <w:color w:val="auto"/>
          <w:sz w:val="24"/>
          <w:szCs w:val="24"/>
        </w:rPr>
        <w:t>несущественных</w:t>
      </w:r>
      <w:r>
        <w:rPr>
          <w:color w:val="auto"/>
          <w:sz w:val="24"/>
          <w:szCs w:val="24"/>
        </w:rPr>
        <w:t xml:space="preserve"> до антагонистических. </w:t>
      </w:r>
      <w:r>
        <w:rPr>
          <w:rStyle w:val="a7"/>
          <w:rFonts w:eastAsia="Times New Roman"/>
          <w:i w:val="0"/>
          <w:iCs w:val="0"/>
          <w:color w:val="auto"/>
          <w:sz w:val="24"/>
          <w:szCs w:val="24"/>
          <w:shd w:val="clear" w:color="auto" w:fill="FFFFFF"/>
          <w:lang w:eastAsia="ru-RU"/>
        </w:rPr>
        <w:t xml:space="preserve">Причиной антагонизма явилась техносферная деятельность 4-5-го индустриальных технологических укладов </w:t>
      </w:r>
      <w:r>
        <w:rPr>
          <w:rFonts w:eastAsia="Times New Roman"/>
          <w:color w:val="auto"/>
          <w:sz w:val="24"/>
          <w:szCs w:val="24"/>
          <w:shd w:val="clear" w:color="auto" w:fill="FFFFFF"/>
          <w:lang w:eastAsia="ru-RU"/>
        </w:rPr>
        <w:t>[</w:t>
      </w:r>
      <w:r w:rsidR="001E6CA5">
        <w:rPr>
          <w:rFonts w:eastAsia="Times New Roman"/>
          <w:color w:val="auto"/>
          <w:sz w:val="24"/>
          <w:szCs w:val="24"/>
          <w:shd w:val="clear" w:color="auto" w:fill="FFFFFF"/>
          <w:lang w:eastAsia="ru-RU"/>
        </w:rPr>
        <w:t>10</w:t>
      </w:r>
      <w:r>
        <w:rPr>
          <w:rFonts w:eastAsia="Times New Roman"/>
          <w:color w:val="auto"/>
          <w:sz w:val="24"/>
          <w:szCs w:val="24"/>
          <w:shd w:val="clear" w:color="auto" w:fill="FFFFFF"/>
          <w:lang w:eastAsia="ru-RU"/>
        </w:rPr>
        <w:t>]</w:t>
      </w:r>
      <w:r>
        <w:rPr>
          <w:rStyle w:val="a7"/>
          <w:rFonts w:eastAsia="Times New Roman"/>
          <w:i w:val="0"/>
          <w:iCs w:val="0"/>
          <w:color w:val="auto"/>
          <w:sz w:val="24"/>
          <w:szCs w:val="24"/>
          <w:shd w:val="clear" w:color="auto" w:fill="FFFFFF"/>
          <w:lang w:eastAsia="ru-RU"/>
        </w:rPr>
        <w:t xml:space="preserve">, базирующаяся на экономическом принципе и доминировании эксплуатации материально-энергетических ресурсов биосферы над ее </w:t>
      </w:r>
      <w:r>
        <w:rPr>
          <w:rStyle w:val="blk"/>
          <w:rFonts w:eastAsia="Times New Roman"/>
          <w:color w:val="auto"/>
          <w:sz w:val="24"/>
          <w:szCs w:val="24"/>
          <w:shd w:val="clear" w:color="auto" w:fill="FFFFFF"/>
          <w:lang w:eastAsia="ru-RU"/>
        </w:rPr>
        <w:t>жизнеобеспечивающими функциями, нарушившая механизм биосферного развития.</w:t>
      </w:r>
    </w:p>
    <w:p w14:paraId="61376AC0" w14:textId="2FCB0AD6" w:rsidR="00F5492F" w:rsidRDefault="00764A6B">
      <w:pPr>
        <w:pStyle w:val="Standard"/>
        <w:shd w:val="clear" w:color="auto" w:fill="FFFFFF"/>
        <w:ind w:firstLine="708"/>
      </w:pPr>
      <w:r>
        <w:rPr>
          <w:rStyle w:val="a7"/>
          <w:rFonts w:eastAsia="Times New Roman"/>
          <w:i w:val="0"/>
          <w:iCs w:val="0"/>
          <w:color w:val="auto"/>
          <w:sz w:val="24"/>
          <w:szCs w:val="24"/>
          <w:shd w:val="clear" w:color="auto" w:fill="FFFFFF"/>
          <w:lang w:eastAsia="ru-RU"/>
        </w:rPr>
        <w:t>Индустриальные технологические уклады [</w:t>
      </w:r>
      <w:r w:rsidR="000F5238">
        <w:rPr>
          <w:rStyle w:val="a7"/>
          <w:rFonts w:eastAsia="Times New Roman"/>
          <w:i w:val="0"/>
          <w:iCs w:val="0"/>
          <w:color w:val="auto"/>
          <w:sz w:val="24"/>
          <w:szCs w:val="24"/>
          <w:shd w:val="clear" w:color="auto" w:fill="FFFFFF"/>
          <w:lang w:eastAsia="ru-RU"/>
        </w:rPr>
        <w:t>2</w:t>
      </w:r>
      <w:r>
        <w:rPr>
          <w:rStyle w:val="a7"/>
          <w:rFonts w:eastAsia="Times New Roman"/>
          <w:i w:val="0"/>
          <w:iCs w:val="0"/>
          <w:color w:val="auto"/>
          <w:sz w:val="24"/>
          <w:szCs w:val="24"/>
          <w:shd w:val="clear" w:color="auto" w:fill="FFFFFF"/>
          <w:lang w:eastAsia="ru-RU"/>
        </w:rPr>
        <w:t>], формирование которых началось во время первой про</w:t>
      </w:r>
      <w:r w:rsidR="000C7419">
        <w:rPr>
          <w:rStyle w:val="a7"/>
          <w:rFonts w:eastAsia="Times New Roman"/>
          <w:i w:val="0"/>
          <w:iCs w:val="0"/>
          <w:color w:val="auto"/>
          <w:sz w:val="24"/>
          <w:szCs w:val="24"/>
          <w:shd w:val="clear" w:color="auto" w:fill="FFFFFF"/>
          <w:lang w:eastAsia="ru-RU"/>
        </w:rPr>
        <w:t>мышленной революции 1770-1830 г</w:t>
      </w:r>
      <w:r>
        <w:rPr>
          <w:rStyle w:val="a7"/>
          <w:rFonts w:eastAsia="Times New Roman"/>
          <w:i w:val="0"/>
          <w:iCs w:val="0"/>
          <w:color w:val="auto"/>
          <w:sz w:val="24"/>
          <w:szCs w:val="24"/>
          <w:shd w:val="clear" w:color="auto" w:fill="FFFFFF"/>
          <w:lang w:eastAsia="ru-RU"/>
        </w:rPr>
        <w:t xml:space="preserve">г., это целостные и </w:t>
      </w:r>
      <w:bookmarkStart w:id="0" w:name="_Hlk271560852"/>
      <w:r>
        <w:rPr>
          <w:rStyle w:val="a7"/>
          <w:rFonts w:eastAsia="Times New Roman"/>
          <w:i w:val="0"/>
          <w:iCs w:val="0"/>
          <w:color w:val="auto"/>
          <w:sz w:val="24"/>
          <w:szCs w:val="24"/>
          <w:shd w:val="clear" w:color="auto" w:fill="FFFFFF"/>
          <w:lang w:eastAsia="ru-RU"/>
        </w:rPr>
        <w:t xml:space="preserve">устойчивые техносферные образования, в рамках которых осуществляется замкнутый производственный цикл, </w:t>
      </w:r>
      <w:bookmarkEnd w:id="0"/>
      <w:r>
        <w:rPr>
          <w:rStyle w:val="a7"/>
          <w:rFonts w:eastAsia="Times New Roman"/>
          <w:i w:val="0"/>
          <w:iCs w:val="0"/>
          <w:color w:val="auto"/>
          <w:sz w:val="24"/>
          <w:szCs w:val="24"/>
          <w:shd w:val="clear" w:color="auto" w:fill="FFFFFF"/>
          <w:lang w:eastAsia="ru-RU"/>
        </w:rPr>
        <w:t xml:space="preserve">начинающийся с добычи и получения первичных материально-энергетических ресурсов и заканчивающийся выпуском набора конечных продуктов с последующей их утилизацией.  </w:t>
      </w:r>
    </w:p>
    <w:p w14:paraId="2607385E" w14:textId="24022707" w:rsidR="00F5492F" w:rsidRDefault="00764A6B">
      <w:pPr>
        <w:pStyle w:val="Standard"/>
        <w:shd w:val="clear" w:color="auto" w:fill="FFFFFF"/>
        <w:ind w:firstLine="708"/>
        <w:jc w:val="left"/>
      </w:pPr>
      <w:r>
        <w:rPr>
          <w:rStyle w:val="a7"/>
          <w:rFonts w:eastAsia="Times New Roman"/>
          <w:i w:val="0"/>
          <w:iCs w:val="0"/>
          <w:color w:val="auto"/>
          <w:sz w:val="24"/>
          <w:szCs w:val="24"/>
          <w:shd w:val="clear" w:color="auto" w:fill="FFFFFF"/>
          <w:lang w:eastAsia="ru-RU"/>
        </w:rPr>
        <w:t xml:space="preserve">Структура технологических укладов включает в себя: </w:t>
      </w:r>
      <w:r>
        <w:rPr>
          <w:rStyle w:val="a7"/>
          <w:rFonts w:eastAsia="Times New Roman"/>
          <w:i w:val="0"/>
          <w:iCs w:val="0"/>
          <w:color w:val="auto"/>
          <w:sz w:val="24"/>
          <w:szCs w:val="24"/>
          <w:shd w:val="clear" w:color="auto" w:fill="FFFFFF"/>
          <w:lang w:eastAsia="ru-RU"/>
        </w:rPr>
        <w:br/>
        <w:t xml:space="preserve">ядро – ведущие отрасли и виды деятельности; </w:t>
      </w:r>
    </w:p>
    <w:p w14:paraId="7E0A4835" w14:textId="01A00D31" w:rsidR="00F5492F" w:rsidRDefault="00764A6B">
      <w:pPr>
        <w:pStyle w:val="Standard"/>
        <w:shd w:val="clear" w:color="auto" w:fill="FFFFFF"/>
      </w:pPr>
      <w:r>
        <w:rPr>
          <w:rStyle w:val="a7"/>
          <w:rFonts w:eastAsia="Times New Roman"/>
          <w:i w:val="0"/>
          <w:iCs w:val="0"/>
          <w:color w:val="auto"/>
          <w:sz w:val="24"/>
          <w:szCs w:val="24"/>
          <w:shd w:val="clear" w:color="auto" w:fill="FFFFFF"/>
          <w:lang w:eastAsia="ru-RU"/>
        </w:rPr>
        <w:t xml:space="preserve">ключевые факторы – технологические нововведения, благодаря которым возникло ядро; </w:t>
      </w:r>
    </w:p>
    <w:p w14:paraId="6B812631" w14:textId="0C0E62F2" w:rsidR="00F5492F" w:rsidRDefault="00764A6B">
      <w:pPr>
        <w:pStyle w:val="Standard"/>
        <w:shd w:val="clear" w:color="auto" w:fill="FFFFFF"/>
      </w:pPr>
      <w:r>
        <w:rPr>
          <w:rStyle w:val="a7"/>
          <w:rFonts w:eastAsia="Times New Roman"/>
          <w:i w:val="0"/>
          <w:iCs w:val="0"/>
          <w:color w:val="auto"/>
          <w:sz w:val="24"/>
          <w:szCs w:val="24"/>
          <w:shd w:val="clear" w:color="auto" w:fill="FFFFFF"/>
          <w:lang w:eastAsia="ru-RU"/>
        </w:rPr>
        <w:t xml:space="preserve">несущие отрасли – отрасли, интенсивно потребляющие ключевой фактор, играющие  </w:t>
      </w:r>
      <w:r>
        <w:rPr>
          <w:rStyle w:val="a7"/>
          <w:rFonts w:eastAsia="Times New Roman"/>
          <w:i w:val="0"/>
          <w:iCs w:val="0"/>
          <w:color w:val="auto"/>
          <w:sz w:val="24"/>
          <w:szCs w:val="24"/>
          <w:shd w:val="clear" w:color="auto" w:fill="FFFFFF"/>
          <w:lang w:eastAsia="ru-RU"/>
        </w:rPr>
        <w:br/>
        <w:t>ведущую роль в распространении нового технологического уклада.</w:t>
      </w:r>
    </w:p>
    <w:p w14:paraId="54A31944" w14:textId="77777777" w:rsidR="00F5492F" w:rsidRDefault="00764A6B">
      <w:pPr>
        <w:pStyle w:val="Standard"/>
        <w:shd w:val="clear" w:color="auto" w:fill="FFFFFF"/>
        <w:ind w:firstLine="709"/>
      </w:pPr>
      <w:r>
        <w:rPr>
          <w:rStyle w:val="a7"/>
          <w:i w:val="0"/>
          <w:iCs w:val="0"/>
          <w:color w:val="auto"/>
          <w:sz w:val="24"/>
          <w:szCs w:val="24"/>
          <w:lang w:eastAsia="ru-RU"/>
        </w:rPr>
        <w:t xml:space="preserve">Целью ядра индустриального технологического уклада </w:t>
      </w:r>
      <w:r>
        <w:rPr>
          <w:color w:val="auto"/>
          <w:sz w:val="24"/>
          <w:szCs w:val="24"/>
          <w:lang w:eastAsia="ru-RU"/>
        </w:rPr>
        <w:t xml:space="preserve">является максимальный рост капитала, вложенного в ключевой фактор и несущие отрасли. Ключевой фактор и несущие отрасли формируются в условиях доминирования эксплуатации </w:t>
      </w:r>
      <w:r>
        <w:rPr>
          <w:rStyle w:val="a7"/>
          <w:rFonts w:eastAsia="Times New Roman"/>
          <w:i w:val="0"/>
          <w:iCs w:val="0"/>
          <w:color w:val="auto"/>
          <w:sz w:val="24"/>
          <w:szCs w:val="24"/>
          <w:shd w:val="clear" w:color="auto" w:fill="FFFFFF"/>
          <w:lang w:eastAsia="ru-RU"/>
        </w:rPr>
        <w:t xml:space="preserve">материально-энергетических ресурсов биосферы над ее </w:t>
      </w:r>
      <w:r>
        <w:rPr>
          <w:rStyle w:val="blk"/>
          <w:rFonts w:eastAsia="Times New Roman"/>
          <w:color w:val="auto"/>
          <w:sz w:val="24"/>
          <w:szCs w:val="24"/>
          <w:shd w:val="clear" w:color="auto" w:fill="FFFFFF"/>
          <w:lang w:eastAsia="ru-RU"/>
        </w:rPr>
        <w:t>жизнеобеспечивающими функциями</w:t>
      </w:r>
      <w:bookmarkStart w:id="1" w:name="_Hlk2715608521"/>
      <w:r>
        <w:rPr>
          <w:rStyle w:val="blk"/>
          <w:rFonts w:eastAsia="Times New Roman"/>
          <w:color w:val="auto"/>
          <w:sz w:val="24"/>
          <w:szCs w:val="24"/>
          <w:shd w:val="clear" w:color="auto" w:fill="FFFFFF"/>
          <w:lang w:eastAsia="ru-RU"/>
        </w:rPr>
        <w:t>.</w:t>
      </w:r>
      <w:bookmarkEnd w:id="1"/>
      <w:r>
        <w:rPr>
          <w:rStyle w:val="blk"/>
          <w:rFonts w:eastAsia="Times New Roman"/>
          <w:color w:val="auto"/>
          <w:sz w:val="24"/>
          <w:szCs w:val="24"/>
          <w:shd w:val="clear" w:color="auto" w:fill="FFFFFF"/>
          <w:lang w:eastAsia="ru-RU"/>
        </w:rPr>
        <w:t xml:space="preserve"> В условиях ограниченности </w:t>
      </w:r>
      <w:r>
        <w:rPr>
          <w:rStyle w:val="blk"/>
          <w:rFonts w:eastAsia="Times New Roman"/>
          <w:color w:val="auto"/>
          <w:sz w:val="24"/>
          <w:szCs w:val="24"/>
          <w:shd w:val="clear" w:color="auto" w:fill="FFFFFF"/>
          <w:lang w:eastAsia="ru-RU"/>
        </w:rPr>
        <w:lastRenderedPageBreak/>
        <w:t xml:space="preserve">материально-энергетических планетарных ресурсов и взрывного роста народонаселения нарушается соответствие возможностей производства и потребления товаров и услуг. </w:t>
      </w:r>
      <w:r>
        <w:rPr>
          <w:rStyle w:val="a7"/>
          <w:rFonts w:eastAsia="Times New Roman"/>
          <w:i w:val="0"/>
          <w:iCs w:val="0"/>
          <w:color w:val="auto"/>
          <w:sz w:val="24"/>
          <w:szCs w:val="24"/>
          <w:shd w:val="clear" w:color="auto" w:fill="FFFFFF"/>
          <w:lang w:eastAsia="ru-RU"/>
        </w:rPr>
        <w:t>В связи с этим начинается формирование принципов перехода к постиндустриальному технологическому укладу, в основе которого могут быть использованы следующие объективные факторы техносферного развития.</w:t>
      </w:r>
    </w:p>
    <w:p w14:paraId="100D1C19" w14:textId="0C2F7F07" w:rsidR="00F5492F" w:rsidRDefault="00764A6B">
      <w:pPr>
        <w:pStyle w:val="Standard"/>
        <w:shd w:val="clear" w:color="auto" w:fill="FFFFFF"/>
        <w:ind w:firstLine="709"/>
      </w:pPr>
      <w:r>
        <w:rPr>
          <w:i/>
          <w:color w:val="auto"/>
          <w:sz w:val="24"/>
          <w:szCs w:val="24"/>
        </w:rPr>
        <w:t>Изменение задачи ядра технологического уклада</w:t>
      </w:r>
      <w:r>
        <w:rPr>
          <w:color w:val="auto"/>
          <w:sz w:val="24"/>
          <w:szCs w:val="24"/>
        </w:rPr>
        <w:t>:</w:t>
      </w:r>
      <w:r w:rsidRPr="00993BA9">
        <w:rPr>
          <w:sz w:val="24"/>
        </w:rPr>
        <w:t xml:space="preserve"> Необходим переход от условий оптимального роста прибыли при производстве товарной продукции и услуг на обеспечение планетарной экологической безопасности для выживания и развития человечества как </w:t>
      </w:r>
      <w:r w:rsidR="000C7419" w:rsidRPr="00993BA9">
        <w:rPr>
          <w:sz w:val="24"/>
        </w:rPr>
        <w:t>социобиологического</w:t>
      </w:r>
      <w:r w:rsidRPr="00993BA9">
        <w:rPr>
          <w:sz w:val="24"/>
        </w:rPr>
        <w:t xml:space="preserve"> вида при устойчивом развитии техносферы.</w:t>
      </w:r>
    </w:p>
    <w:p w14:paraId="61FBAF1D" w14:textId="0593FC4A" w:rsidR="00F5492F" w:rsidRDefault="00764A6B">
      <w:pPr>
        <w:pStyle w:val="Standard"/>
        <w:shd w:val="clear" w:color="auto" w:fill="FFFFFF"/>
        <w:ind w:firstLine="709"/>
      </w:pPr>
      <w:r>
        <w:rPr>
          <w:rStyle w:val="a7"/>
          <w:rFonts w:eastAsia="Times New Roman"/>
          <w:iCs w:val="0"/>
          <w:color w:val="auto"/>
          <w:sz w:val="24"/>
          <w:szCs w:val="24"/>
          <w:shd w:val="clear" w:color="auto" w:fill="FFFFFF"/>
          <w:lang w:eastAsia="ru-RU"/>
        </w:rPr>
        <w:t>Изменение принципов техносферного развития</w:t>
      </w:r>
      <w:r>
        <w:rPr>
          <w:rStyle w:val="a7"/>
          <w:rFonts w:eastAsia="Times New Roman"/>
          <w:i w:val="0"/>
          <w:iCs w:val="0"/>
          <w:color w:val="auto"/>
          <w:sz w:val="24"/>
          <w:szCs w:val="24"/>
          <w:shd w:val="clear" w:color="auto" w:fill="FFFFFF"/>
          <w:lang w:eastAsia="ru-RU"/>
        </w:rPr>
        <w:t xml:space="preserve">: </w:t>
      </w:r>
      <w:r>
        <w:rPr>
          <w:rFonts w:eastAsia="Times New Roman"/>
          <w:color w:val="auto"/>
          <w:sz w:val="24"/>
          <w:szCs w:val="24"/>
          <w:shd w:val="clear" w:color="auto" w:fill="FFFFFF"/>
          <w:lang w:eastAsia="ru-RU"/>
        </w:rPr>
        <w:t>необходимо гуманитарное осознание, что живое вещество биосферы есть главное достояние Земли, способное увеличивать и накапливать действенные материально-энергетические ресурсы планеты [</w:t>
      </w:r>
      <w:r w:rsidR="000F5238">
        <w:rPr>
          <w:rFonts w:eastAsia="Times New Roman"/>
          <w:color w:val="auto"/>
          <w:sz w:val="24"/>
          <w:szCs w:val="24"/>
          <w:shd w:val="clear" w:color="auto" w:fill="FFFFFF"/>
          <w:lang w:eastAsia="ru-RU"/>
        </w:rPr>
        <w:t>1</w:t>
      </w:r>
      <w:r>
        <w:rPr>
          <w:rFonts w:eastAsia="Times New Roman"/>
          <w:color w:val="auto"/>
          <w:sz w:val="24"/>
          <w:szCs w:val="24"/>
          <w:shd w:val="clear" w:color="auto" w:fill="FFFFFF"/>
          <w:lang w:eastAsia="ru-RU"/>
        </w:rPr>
        <w:t xml:space="preserve">]. </w:t>
      </w:r>
      <w:r>
        <w:rPr>
          <w:rStyle w:val="a7"/>
          <w:rFonts w:eastAsia="Times New Roman"/>
          <w:i w:val="0"/>
          <w:iCs w:val="0"/>
          <w:color w:val="auto"/>
          <w:sz w:val="24"/>
          <w:szCs w:val="24"/>
          <w:shd w:val="clear" w:color="auto" w:fill="FFFFFF"/>
          <w:lang w:eastAsia="ru-RU"/>
        </w:rPr>
        <w:t xml:space="preserve">Сохранение существующего планетарного экологического равновесия </w:t>
      </w:r>
      <w:r>
        <w:rPr>
          <w:color w:val="auto"/>
          <w:sz w:val="24"/>
          <w:szCs w:val="24"/>
        </w:rPr>
        <w:t xml:space="preserve">возможно при соблюдении </w:t>
      </w:r>
      <w:r>
        <w:rPr>
          <w:i/>
          <w:color w:val="auto"/>
          <w:sz w:val="24"/>
          <w:szCs w:val="24"/>
        </w:rPr>
        <w:t>экологического</w:t>
      </w:r>
      <w:r>
        <w:rPr>
          <w:color w:val="auto"/>
          <w:sz w:val="24"/>
          <w:szCs w:val="24"/>
        </w:rPr>
        <w:t xml:space="preserve"> (вместо </w:t>
      </w:r>
      <w:r>
        <w:rPr>
          <w:i/>
          <w:color w:val="auto"/>
          <w:sz w:val="24"/>
          <w:szCs w:val="24"/>
        </w:rPr>
        <w:t>экономического</w:t>
      </w:r>
      <w:r>
        <w:rPr>
          <w:color w:val="auto"/>
          <w:sz w:val="24"/>
          <w:szCs w:val="24"/>
        </w:rPr>
        <w:t>) принципа техносферного развития, подразумевающего обеспечение оптимальных условий жизнедеятельности человека (в т.ч. с учетом возможностей жизнеобеспечивающих функций техносферы), производство необходимой продукции и услуг для разумного цивилизационного развития в условиях устойчивого состояния технобиосферы.</w:t>
      </w:r>
    </w:p>
    <w:p w14:paraId="0F79E90B" w14:textId="6F84190D" w:rsidR="00F5492F" w:rsidRDefault="00764A6B">
      <w:pPr>
        <w:pStyle w:val="Standarduser"/>
        <w:tabs>
          <w:tab w:val="left" w:pos="360"/>
        </w:tabs>
        <w:ind w:firstLine="709"/>
      </w:pPr>
      <w:r>
        <w:rPr>
          <w:i/>
          <w:color w:val="auto"/>
          <w:sz w:val="24"/>
          <w:szCs w:val="24"/>
        </w:rPr>
        <w:t>Изменение направленности научно-практических исследований, промышленных процессов и технологий</w:t>
      </w:r>
      <w:r w:rsidR="00993BA9">
        <w:rPr>
          <w:color w:val="auto"/>
          <w:sz w:val="24"/>
          <w:szCs w:val="24"/>
        </w:rPr>
        <w:t xml:space="preserve">: </w:t>
      </w:r>
      <w:r>
        <w:rPr>
          <w:color w:val="auto"/>
          <w:sz w:val="24"/>
          <w:szCs w:val="24"/>
        </w:rPr>
        <w:t xml:space="preserve">В индустриальном технологическом укладе научная и практическая деятельность </w:t>
      </w:r>
      <w:r w:rsidR="00993BA9">
        <w:rPr>
          <w:color w:val="auto"/>
          <w:sz w:val="24"/>
          <w:szCs w:val="24"/>
        </w:rPr>
        <w:t>человека обусловливалась</w:t>
      </w:r>
      <w:r>
        <w:rPr>
          <w:color w:val="auto"/>
          <w:sz w:val="24"/>
          <w:szCs w:val="24"/>
        </w:rPr>
        <w:t xml:space="preserve">, прежде всего, необходимостью эффективного использования материально-энергетических ресурсов биосферы при производстве товарной продукции и услуг. </w:t>
      </w:r>
      <w:r>
        <w:rPr>
          <w:rStyle w:val="a7"/>
          <w:rFonts w:eastAsia="Times New Roman"/>
          <w:i w:val="0"/>
          <w:iCs w:val="0"/>
          <w:color w:val="auto"/>
          <w:sz w:val="24"/>
          <w:szCs w:val="24"/>
          <w:shd w:val="clear" w:color="auto" w:fill="FFFFFF"/>
          <w:lang w:eastAsia="ru-RU"/>
        </w:rPr>
        <w:t>Постиндустриальный технологический уклад будет связан с доминированием поддержания и развития жизнеобеспечивающих функций биосферы (в т.ч. и техносферными средствами), что существенно изменит структуру научно-практических исследований.  Приоритетными станут направления по экологической безопасности среды обитания человека (в т.ч. повышение продолжительности жизни и активного долголетия), альтернативной и возобновляемой энергетики, утилизации и рекуперации отходов различных видов для формирования техногенных ресурсов, оптимизации водо-воздухопотребления в промышленности и агрокомплексе и др.</w:t>
      </w:r>
    </w:p>
    <w:p w14:paraId="52EE07FD" w14:textId="77777777" w:rsidR="00F5492F" w:rsidRDefault="00764A6B">
      <w:pPr>
        <w:pStyle w:val="Textbody"/>
        <w:shd w:val="clear" w:color="auto" w:fill="FFFFFF"/>
        <w:tabs>
          <w:tab w:val="left" w:pos="360"/>
        </w:tabs>
        <w:ind w:firstLine="709"/>
        <w:jc w:val="both"/>
      </w:pPr>
      <w:r>
        <w:rPr>
          <w:rStyle w:val="a7"/>
          <w:i/>
          <w:color w:val="auto"/>
          <w:sz w:val="24"/>
          <w:szCs w:val="24"/>
        </w:rPr>
        <w:t>Развитие цивилизационной глобализации</w:t>
      </w:r>
      <w:r>
        <w:rPr>
          <w:rStyle w:val="a7"/>
          <w:color w:val="auto"/>
          <w:sz w:val="24"/>
          <w:szCs w:val="24"/>
        </w:rPr>
        <w:t>: Цивилизационная глобализация  это процесс  планетарной</w:t>
      </w:r>
      <w:hyperlink r:id="rId8" w:history="1">
        <w:r>
          <w:rPr>
            <w:rStyle w:val="a7"/>
            <w:color w:val="auto"/>
            <w:sz w:val="24"/>
            <w:szCs w:val="24"/>
            <w:shd w:val="clear" w:color="auto" w:fill="FFFFFF"/>
          </w:rPr>
          <w:t xml:space="preserve"> экономической</w:t>
        </w:r>
      </w:hyperlink>
      <w:r>
        <w:rPr>
          <w:rStyle w:val="a7"/>
          <w:color w:val="auto"/>
          <w:sz w:val="24"/>
          <w:szCs w:val="24"/>
        </w:rPr>
        <w:t xml:space="preserve">,  </w:t>
      </w:r>
      <w:hyperlink r:id="rId9" w:history="1">
        <w:r>
          <w:rPr>
            <w:rStyle w:val="a7"/>
            <w:color w:val="auto"/>
            <w:sz w:val="24"/>
            <w:szCs w:val="24"/>
            <w:shd w:val="clear" w:color="auto" w:fill="FFFFFF"/>
          </w:rPr>
          <w:t>политической</w:t>
        </w:r>
      </w:hyperlink>
      <w:r>
        <w:rPr>
          <w:rStyle w:val="a7"/>
          <w:color w:val="auto"/>
          <w:sz w:val="24"/>
          <w:szCs w:val="24"/>
        </w:rPr>
        <w:t xml:space="preserve">, экологической, </w:t>
      </w:r>
      <w:hyperlink r:id="rId10" w:history="1">
        <w:r>
          <w:rPr>
            <w:rStyle w:val="a7"/>
            <w:color w:val="auto"/>
            <w:sz w:val="24"/>
            <w:szCs w:val="24"/>
            <w:shd w:val="clear" w:color="auto" w:fill="FFFFFF"/>
          </w:rPr>
          <w:t>культурной</w:t>
        </w:r>
      </w:hyperlink>
      <w:r>
        <w:rPr>
          <w:rStyle w:val="a7"/>
          <w:color w:val="auto"/>
          <w:sz w:val="24"/>
          <w:szCs w:val="24"/>
        </w:rPr>
        <w:t>  </w:t>
      </w:r>
      <w:r>
        <w:rPr>
          <w:rStyle w:val="a7"/>
          <w:color w:val="auto"/>
          <w:sz w:val="24"/>
          <w:szCs w:val="24"/>
          <w:shd w:val="clear" w:color="auto" w:fill="FFFFFF"/>
        </w:rPr>
        <w:t>интеграции</w:t>
      </w:r>
      <w:r>
        <w:rPr>
          <w:rStyle w:val="a7"/>
          <w:color w:val="auto"/>
          <w:sz w:val="24"/>
          <w:szCs w:val="24"/>
        </w:rPr>
        <w:t> и унификации. Основным следствием глобализации является создание инфраструктуры мирового </w:t>
      </w:r>
      <w:hyperlink r:id="rId11" w:history="1">
        <w:r>
          <w:rPr>
            <w:rStyle w:val="a7"/>
            <w:color w:val="auto"/>
            <w:sz w:val="24"/>
            <w:szCs w:val="24"/>
            <w:shd w:val="clear" w:color="auto" w:fill="FFFFFF"/>
          </w:rPr>
          <w:t>разделения труда</w:t>
        </w:r>
      </w:hyperlink>
      <w:r>
        <w:rPr>
          <w:rStyle w:val="a7"/>
          <w:color w:val="auto"/>
          <w:sz w:val="24"/>
          <w:szCs w:val="24"/>
        </w:rPr>
        <w:t>, оптимальной концентрации производительных сил, капиталов, природных и техногенных материально-энергетических ресурсов, </w:t>
      </w:r>
      <w:hyperlink r:id="rId12" w:history="1">
        <w:r>
          <w:rPr>
            <w:rStyle w:val="a7"/>
            <w:color w:val="auto"/>
            <w:sz w:val="24"/>
            <w:szCs w:val="24"/>
            <w:shd w:val="clear" w:color="auto" w:fill="FFFFFF"/>
          </w:rPr>
          <w:t>стандартизация</w:t>
        </w:r>
      </w:hyperlink>
      <w:r>
        <w:rPr>
          <w:rStyle w:val="a7"/>
          <w:color w:val="auto"/>
          <w:sz w:val="24"/>
          <w:szCs w:val="24"/>
        </w:rPr>
        <w:t xml:space="preserve"> законодательства, экономических положений и принципов, технологий и оборудования в интересах большинства населения планеты. </w:t>
      </w:r>
      <w:r>
        <w:rPr>
          <w:rStyle w:val="a7"/>
          <w:rFonts w:eastAsia="Times New Roman"/>
          <w:color w:val="auto"/>
          <w:sz w:val="24"/>
          <w:szCs w:val="24"/>
          <w:shd w:val="clear" w:color="auto" w:fill="FFFFFF"/>
          <w:lang w:eastAsia="ru-RU"/>
        </w:rPr>
        <w:t>Этот объективный процесс, носящий системный характер и охватывающий все сферы цивилизационного развития, может способствовать скорейшему переходу к постиндустриальному технологическому укладу как ответу на планетарные экологические вызовы.</w:t>
      </w:r>
    </w:p>
    <w:p w14:paraId="10B54935" w14:textId="77777777" w:rsidR="00F5492F" w:rsidRDefault="00764A6B">
      <w:pPr>
        <w:pStyle w:val="Standard"/>
        <w:ind w:firstLine="709"/>
      </w:pPr>
      <w:r>
        <w:rPr>
          <w:rStyle w:val="a7"/>
          <w:rFonts w:eastAsia="Times New Roman"/>
          <w:iCs w:val="0"/>
          <w:color w:val="auto"/>
          <w:sz w:val="24"/>
          <w:szCs w:val="24"/>
          <w:shd w:val="clear" w:color="auto" w:fill="FFFFFF"/>
          <w:lang w:eastAsia="ru-RU"/>
        </w:rPr>
        <w:t>Формирование «общества разумного потребления»</w:t>
      </w:r>
      <w:r>
        <w:rPr>
          <w:rStyle w:val="a7"/>
          <w:rFonts w:eastAsia="Times New Roman"/>
          <w:i w:val="0"/>
          <w:iCs w:val="0"/>
          <w:color w:val="auto"/>
          <w:sz w:val="24"/>
          <w:szCs w:val="24"/>
          <w:shd w:val="clear" w:color="auto" w:fill="FFFFFF"/>
          <w:lang w:eastAsia="ru-RU"/>
        </w:rPr>
        <w:t>: Главным вызовом «общества потребления», характерного для индустриального технологического уклада, является потребление излишних товаров и услуг, производство и утилизация которых начинает превышать планетарные возможности. Объективной опасностью для «общества потребления» является истощение материально-энергетических ресурсов биосферы и потеря ею функций жизнеобеспечения и саморегулирования. Ведущей социальной составляющей нового технологического уклада может стать «общество разумного потребления» в интересах большинства населения планеты, основывающееся на оптимальном природопользовании, здоровом образе жизни, религиозно-этических устоях, фундаментальных природных законах и материально-энергетических возможностях биосферы планеты и ближнего космоса.</w:t>
      </w:r>
    </w:p>
    <w:p w14:paraId="15C636FF" w14:textId="744F23CD" w:rsidR="00F5492F" w:rsidRDefault="00764A6B">
      <w:pPr>
        <w:pStyle w:val="Standard"/>
        <w:shd w:val="clear" w:color="auto" w:fill="FFFFFF"/>
        <w:ind w:firstLine="709"/>
      </w:pPr>
      <w:r>
        <w:rPr>
          <w:i/>
          <w:color w:val="auto"/>
          <w:sz w:val="24"/>
          <w:szCs w:val="24"/>
        </w:rPr>
        <w:t>Трансформация среды обитания человека</w:t>
      </w:r>
      <w:r>
        <w:rPr>
          <w:color w:val="auto"/>
          <w:sz w:val="24"/>
          <w:szCs w:val="24"/>
        </w:rPr>
        <w:t xml:space="preserve">: Индустриальные технологические уклады сформировали техносферу как искусственную экологическую нишу человечества, в которой </w:t>
      </w:r>
      <w:r>
        <w:rPr>
          <w:color w:val="auto"/>
          <w:sz w:val="24"/>
          <w:szCs w:val="24"/>
        </w:rPr>
        <w:lastRenderedPageBreak/>
        <w:t xml:space="preserve">самонерегулируемая искусственная и природно-урбанизированная среды обитания человека доминируют над жизнеобеспечивающими функциями биосферы. При большой плотности и мобильности современного населения это явилось объективным фактором проникновения болезнетворных микроорганизмов (легионелла, листерия, </w:t>
      </w:r>
      <w:r w:rsidRPr="006747C9">
        <w:rPr>
          <w:color w:val="auto"/>
          <w:sz w:val="24"/>
          <w:szCs w:val="24"/>
        </w:rPr>
        <w:t xml:space="preserve">SARS-CoV-2) </w:t>
      </w:r>
      <w:r>
        <w:rPr>
          <w:color w:val="auto"/>
          <w:sz w:val="24"/>
          <w:szCs w:val="24"/>
        </w:rPr>
        <w:t>в экологическую нишу человечества и активирование различных антропогенных эпидемий (легионеллез) и пандемий (различные формы гриппа,</w:t>
      </w:r>
      <w:r>
        <w:rPr>
          <w:rStyle w:val="10"/>
          <w:rFonts w:eastAsia="Times New Roman"/>
          <w:color w:val="auto"/>
          <w:sz w:val="24"/>
          <w:szCs w:val="24"/>
          <w:shd w:val="clear" w:color="auto" w:fill="F4F4F4"/>
        </w:rPr>
        <w:t xml:space="preserve"> </w:t>
      </w:r>
      <w:r>
        <w:rPr>
          <w:rStyle w:val="10"/>
          <w:rFonts w:eastAsia="Times New Roman"/>
          <w:color w:val="auto"/>
          <w:sz w:val="24"/>
          <w:szCs w:val="24"/>
          <w:shd w:val="clear" w:color="auto" w:fill="F4F4F4"/>
          <w:lang w:val="en-US"/>
        </w:rPr>
        <w:t>COVID</w:t>
      </w:r>
      <w:r>
        <w:rPr>
          <w:rStyle w:val="10"/>
          <w:rFonts w:eastAsia="Times New Roman"/>
          <w:color w:val="auto"/>
          <w:sz w:val="24"/>
          <w:szCs w:val="24"/>
          <w:shd w:val="clear" w:color="auto" w:fill="F4F4F4"/>
        </w:rPr>
        <w:t>-19).</w:t>
      </w:r>
      <w:r>
        <w:rPr>
          <w:rFonts w:eastAsia="Times New Roman"/>
          <w:color w:val="auto"/>
          <w:sz w:val="24"/>
          <w:szCs w:val="24"/>
          <w:shd w:val="clear" w:color="auto" w:fill="F4F4F4"/>
        </w:rPr>
        <w:t xml:space="preserve"> </w:t>
      </w:r>
      <w:r>
        <w:rPr>
          <w:color w:val="auto"/>
          <w:sz w:val="24"/>
          <w:szCs w:val="24"/>
        </w:rPr>
        <w:t xml:space="preserve">Формирование и развитие нового технологического уклада будет происходить в условиях мутации биологических факторов </w:t>
      </w:r>
      <w:r w:rsidRPr="001E6CA5">
        <w:rPr>
          <w:rStyle w:val="a7"/>
          <w:rFonts w:eastAsia="Times New Roman"/>
          <w:i w:val="0"/>
          <w:iCs w:val="0"/>
          <w:color w:val="auto"/>
          <w:sz w:val="24"/>
          <w:szCs w:val="24"/>
          <w:shd w:val="clear" w:color="auto" w:fill="FFFFFF"/>
          <w:lang w:eastAsia="ru-RU"/>
        </w:rPr>
        <w:t>[</w:t>
      </w:r>
      <w:r w:rsidR="001E6CA5">
        <w:rPr>
          <w:rStyle w:val="a7"/>
          <w:rFonts w:eastAsia="Times New Roman"/>
          <w:i w:val="0"/>
          <w:iCs w:val="0"/>
          <w:color w:val="auto"/>
          <w:sz w:val="24"/>
          <w:szCs w:val="24"/>
          <w:shd w:val="clear" w:color="auto" w:fill="FFFFFF"/>
          <w:lang w:eastAsia="ru-RU"/>
        </w:rPr>
        <w:t>12</w:t>
      </w:r>
      <w:r w:rsidRPr="001E6CA5">
        <w:rPr>
          <w:rStyle w:val="a7"/>
          <w:rFonts w:eastAsia="Times New Roman"/>
          <w:i w:val="0"/>
          <w:iCs w:val="0"/>
          <w:color w:val="auto"/>
          <w:sz w:val="24"/>
          <w:szCs w:val="24"/>
          <w:shd w:val="clear" w:color="auto" w:fill="FFFFFF"/>
          <w:lang w:eastAsia="ru-RU"/>
        </w:rPr>
        <w:t>]</w:t>
      </w:r>
      <w:r w:rsidRPr="001E6CA5">
        <w:rPr>
          <w:color w:val="auto"/>
          <w:sz w:val="24"/>
          <w:szCs w:val="24"/>
        </w:rPr>
        <w:t xml:space="preserve">, </w:t>
      </w:r>
      <w:r>
        <w:rPr>
          <w:color w:val="auto"/>
          <w:sz w:val="24"/>
          <w:szCs w:val="24"/>
        </w:rPr>
        <w:t>способствующих быстрому распространению инфекционных заболеваний с различной летальностью. Поэтому, с учетом опыта пандемии COVID</w:t>
      </w:r>
      <w:r w:rsidRPr="00993BA9">
        <w:rPr>
          <w:sz w:val="24"/>
        </w:rPr>
        <w:t>-19, наряду с совершенствованием системы здравоохранение, необходимо техносферными методами поддержать жизнеобеспечивающие функции биосферы в различных типах среды обитания человека. При этом также необходимо учитывать влияние энергии ближнего космоса и активности Солнца на репродуктивность живого вещества биосферы [</w:t>
      </w:r>
      <w:r w:rsidR="000F5238">
        <w:rPr>
          <w:sz w:val="24"/>
        </w:rPr>
        <w:t>1</w:t>
      </w:r>
      <w:r w:rsidR="001E6CA5">
        <w:rPr>
          <w:sz w:val="24"/>
        </w:rPr>
        <w:t>3</w:t>
      </w:r>
      <w:r w:rsidRPr="00993BA9">
        <w:rPr>
          <w:sz w:val="24"/>
        </w:rPr>
        <w:t>].</w:t>
      </w:r>
    </w:p>
    <w:p w14:paraId="703885B6" w14:textId="77777777" w:rsidR="00F5492F" w:rsidRDefault="00764A6B">
      <w:pPr>
        <w:pStyle w:val="Standard"/>
        <w:shd w:val="clear" w:color="auto" w:fill="FFFFFF"/>
        <w:suppressAutoHyphens w:val="0"/>
        <w:ind w:firstLine="709"/>
      </w:pPr>
      <w:r>
        <w:rPr>
          <w:rStyle w:val="blk"/>
          <w:rFonts w:eastAsia="Times New Roman"/>
          <w:color w:val="auto"/>
          <w:sz w:val="24"/>
          <w:szCs w:val="24"/>
          <w:shd w:val="clear" w:color="auto" w:fill="FFFFFF"/>
          <w:lang w:eastAsia="ru-RU"/>
        </w:rPr>
        <w:t>Химическая и смежные отрасли промышленности, являющиеся несущими в индустриальных технологических укладах, используют, преимущественно, биосферные материально-энергетические ресурсы и экономически выгодные химические и физико-химические технологии их переработки. Подобный подход, н</w:t>
      </w:r>
      <w:r>
        <w:rPr>
          <w:rStyle w:val="a7"/>
          <w:rFonts w:eastAsia="Times New Roman"/>
          <w:i w:val="0"/>
          <w:iCs w:val="0"/>
          <w:color w:val="auto"/>
          <w:sz w:val="24"/>
          <w:szCs w:val="24"/>
          <w:shd w:val="clear" w:color="auto" w:fill="FFFFFF"/>
          <w:lang w:eastAsia="ru-RU"/>
        </w:rPr>
        <w:t>аряду с увеличением производства продукции и услуг, приводит к загрязнению экосферы, препятствует реализации жизнеобеспечивающих функций технобиосферы.</w:t>
      </w:r>
    </w:p>
    <w:p w14:paraId="436E9658" w14:textId="67315315" w:rsidR="00F5492F" w:rsidRDefault="00764A6B">
      <w:pPr>
        <w:pStyle w:val="Standard"/>
        <w:suppressAutoHyphens w:val="0"/>
        <w:ind w:firstLine="709"/>
      </w:pPr>
      <w:r>
        <w:rPr>
          <w:rFonts w:eastAsia="Times New Roman"/>
          <w:color w:val="auto"/>
          <w:sz w:val="24"/>
          <w:szCs w:val="24"/>
          <w:shd w:val="clear" w:color="auto" w:fill="FFFFFF"/>
          <w:lang w:eastAsia="ru-RU"/>
        </w:rPr>
        <w:t xml:space="preserve">Ключевым фактором (технологическим нововведением) при переходе в постиндустриальный технологический уклад, с учетом изложенных выше </w:t>
      </w:r>
      <w:r w:rsidR="00993BA9">
        <w:rPr>
          <w:rStyle w:val="a7"/>
          <w:rFonts w:eastAsia="Times New Roman"/>
          <w:i w:val="0"/>
          <w:iCs w:val="0"/>
          <w:color w:val="auto"/>
          <w:sz w:val="24"/>
          <w:szCs w:val="24"/>
          <w:shd w:val="clear" w:color="auto" w:fill="FFFFFF"/>
          <w:lang w:eastAsia="ru-RU"/>
        </w:rPr>
        <w:t>объективных факторов техно</w:t>
      </w:r>
      <w:r>
        <w:rPr>
          <w:rStyle w:val="a7"/>
          <w:rFonts w:eastAsia="Times New Roman"/>
          <w:i w:val="0"/>
          <w:iCs w:val="0"/>
          <w:color w:val="auto"/>
          <w:sz w:val="24"/>
          <w:szCs w:val="24"/>
          <w:shd w:val="clear" w:color="auto" w:fill="FFFFFF"/>
          <w:lang w:eastAsia="ru-RU"/>
        </w:rPr>
        <w:t>сферного развития,</w:t>
      </w:r>
      <w:r>
        <w:rPr>
          <w:rFonts w:eastAsia="Times New Roman"/>
          <w:color w:val="auto"/>
          <w:sz w:val="24"/>
          <w:szCs w:val="24"/>
          <w:shd w:val="clear" w:color="auto" w:fill="FFFFFF"/>
          <w:lang w:eastAsia="ru-RU"/>
        </w:rPr>
        <w:t xml:space="preserve"> должны стать формируемые на экологическом принципе природоподобные технологии техносферного развития производства и потребления [7]. Под этим следует понимать коэволюционные разработки, базирующиеся на фундаментальных законах природы, киберфизических системах, конвергенционном и логистическом подходах, сохраняющие </w:t>
      </w:r>
      <w:r>
        <w:rPr>
          <w:rStyle w:val="blk"/>
          <w:rFonts w:eastAsia="Times New Roman"/>
          <w:color w:val="auto"/>
          <w:sz w:val="24"/>
          <w:szCs w:val="24"/>
          <w:shd w:val="clear" w:color="auto" w:fill="FFFFFF"/>
          <w:lang w:eastAsia="ru-RU"/>
        </w:rPr>
        <w:t xml:space="preserve">жизнеобеспечивающие функции биосферы </w:t>
      </w:r>
      <w:r>
        <w:rPr>
          <w:rFonts w:eastAsia="Times New Roman"/>
          <w:color w:val="auto"/>
          <w:sz w:val="24"/>
          <w:szCs w:val="24"/>
          <w:shd w:val="clear" w:color="auto" w:fill="FFFFFF"/>
          <w:lang w:eastAsia="ru-RU"/>
        </w:rPr>
        <w:t>и сложившиеся материальные и энергетические циклы планетарного кругооборота, обеспечивающие при производстве необходимой продукции и услуг поддержание устойчивого равновесия между биосферой и развивающейся техносферой.</w:t>
      </w:r>
    </w:p>
    <w:p w14:paraId="51A1CEE4" w14:textId="1714CA08" w:rsidR="000F5238" w:rsidRPr="000F5238" w:rsidRDefault="00764A6B" w:rsidP="000F5238">
      <w:pPr>
        <w:pStyle w:val="Standard"/>
        <w:suppressAutoHyphens w:val="0"/>
        <w:ind w:firstLine="709"/>
        <w:rPr>
          <w:rFonts w:eastAsia="Times New Roman"/>
          <w:color w:val="auto"/>
          <w:sz w:val="24"/>
          <w:szCs w:val="24"/>
          <w:shd w:val="clear" w:color="auto" w:fill="FFFFFF"/>
          <w:lang w:eastAsia="ru-RU"/>
        </w:rPr>
      </w:pPr>
      <w:r>
        <w:rPr>
          <w:rFonts w:eastAsia="Times New Roman"/>
          <w:color w:val="auto"/>
          <w:sz w:val="24"/>
          <w:szCs w:val="24"/>
          <w:shd w:val="clear" w:color="auto" w:fill="FFFFFF"/>
          <w:lang w:eastAsia="ru-RU"/>
        </w:rPr>
        <w:t>В индустриальных технологических укладах химические и смежные отрасли промышленности развивались в рамках классической линейной экономики – производство, использование, утилизация. Утилизация производилась по экономическим принципам, приводящим к рассеиванию невозобновляемых материально-энергетических ресурсов. При переходе на экологический принцип развития в постиндустриальном технологическом укладе предполагается формирование цикличной экономики [</w:t>
      </w:r>
      <w:r w:rsidR="000F5238">
        <w:rPr>
          <w:rFonts w:eastAsia="Times New Roman"/>
          <w:color w:val="auto"/>
          <w:sz w:val="24"/>
          <w:szCs w:val="24"/>
          <w:shd w:val="clear" w:color="auto" w:fill="FFFFFF"/>
          <w:lang w:eastAsia="ru-RU"/>
        </w:rPr>
        <w:t xml:space="preserve">4] производства и потребления, базирующейся на </w:t>
      </w:r>
      <w:r w:rsidR="000F5238">
        <w:rPr>
          <w:rFonts w:eastAsia="Times New Roman"/>
          <w:color w:val="auto"/>
          <w:sz w:val="24"/>
          <w:szCs w:val="24"/>
          <w:shd w:val="clear" w:color="auto" w:fill="FFFFFF"/>
          <w:lang w:eastAsia="ru-RU"/>
        </w:rPr>
        <w:t>возобновляемых ресурсах.</w:t>
      </w:r>
    </w:p>
    <w:p w14:paraId="5401456B" w14:textId="77246006" w:rsidR="00F5492F" w:rsidRDefault="00764A6B">
      <w:pPr>
        <w:pStyle w:val="Standard"/>
        <w:suppressAutoHyphens w:val="0"/>
        <w:ind w:firstLine="709"/>
      </w:pPr>
      <w:r>
        <w:rPr>
          <w:rFonts w:eastAsia="Times New Roman"/>
          <w:color w:val="auto"/>
          <w:sz w:val="24"/>
          <w:szCs w:val="24"/>
          <w:shd w:val="clear" w:color="auto" w:fill="FFFFFF"/>
          <w:lang w:eastAsia="ru-RU"/>
        </w:rPr>
        <w:t>В связи с этим, основным принципом перехода химической и смежных отраслей промышленности в постиндустриальный технологический уклад при традиционных физико-химических процессах должны стать внедрение природоподобных технологий на базе положений «зеленой химии» [</w:t>
      </w:r>
      <w:r w:rsidR="001E6CA5">
        <w:rPr>
          <w:rFonts w:eastAsia="Times New Roman"/>
          <w:color w:val="auto"/>
          <w:sz w:val="24"/>
          <w:szCs w:val="24"/>
          <w:shd w:val="clear" w:color="auto" w:fill="FFFFFF"/>
          <w:lang w:eastAsia="ru-RU"/>
        </w:rPr>
        <w:t>8</w:t>
      </w:r>
      <w:bookmarkStart w:id="2" w:name="_GoBack"/>
      <w:bookmarkEnd w:id="2"/>
      <w:r>
        <w:rPr>
          <w:rFonts w:eastAsia="Times New Roman"/>
          <w:color w:val="auto"/>
          <w:sz w:val="24"/>
          <w:szCs w:val="24"/>
          <w:shd w:val="clear" w:color="auto" w:fill="FFFFFF"/>
          <w:lang w:eastAsia="ru-RU"/>
        </w:rPr>
        <w:t>], формирование техногенного материально-энергетического ресурса, по аналогии с природным.</w:t>
      </w:r>
    </w:p>
    <w:p w14:paraId="4FD10159" w14:textId="68541B15" w:rsidR="00F5492F" w:rsidRDefault="00764A6B">
      <w:pPr>
        <w:pStyle w:val="Standard"/>
        <w:suppressAutoHyphens w:val="0"/>
        <w:ind w:firstLine="709"/>
      </w:pPr>
      <w:r>
        <w:rPr>
          <w:rFonts w:eastAsia="Times New Roman"/>
          <w:color w:val="auto"/>
          <w:sz w:val="24"/>
          <w:szCs w:val="24"/>
          <w:shd w:val="clear" w:color="auto" w:fill="FFFFFF"/>
          <w:lang w:eastAsia="ru-RU"/>
        </w:rPr>
        <w:t>На переходной стадии к постиндустриальному технологическому укладу необходима   адаптация существующих химических и смежных производств к экологическим принципам техносферного развития и их доработка</w:t>
      </w:r>
      <w:r w:rsidR="00993BA9">
        <w:rPr>
          <w:rFonts w:eastAsia="Times New Roman"/>
          <w:color w:val="auto"/>
          <w:sz w:val="24"/>
          <w:szCs w:val="24"/>
          <w:shd w:val="clear" w:color="auto" w:fill="FFFFFF"/>
          <w:lang w:eastAsia="ru-RU"/>
        </w:rPr>
        <w:t xml:space="preserve"> </w:t>
      </w:r>
      <w:r>
        <w:rPr>
          <w:rFonts w:eastAsia="Times New Roman"/>
          <w:color w:val="auto"/>
          <w:sz w:val="24"/>
          <w:szCs w:val="24"/>
          <w:shd w:val="clear" w:color="auto" w:fill="FFFFFF"/>
          <w:lang w:eastAsia="ru-RU"/>
        </w:rPr>
        <w:t>[</w:t>
      </w:r>
      <w:r w:rsidR="006747C9">
        <w:rPr>
          <w:rFonts w:eastAsia="Times New Roman"/>
          <w:color w:val="auto"/>
          <w:sz w:val="24"/>
          <w:szCs w:val="24"/>
          <w:shd w:val="clear" w:color="auto" w:fill="FFFFFF"/>
          <w:lang w:eastAsia="ru-RU"/>
        </w:rPr>
        <w:t>9</w:t>
      </w:r>
      <w:r>
        <w:rPr>
          <w:rFonts w:eastAsia="Times New Roman"/>
          <w:color w:val="auto"/>
          <w:sz w:val="24"/>
          <w:szCs w:val="24"/>
          <w:shd w:val="clear" w:color="auto" w:fill="FFFFFF"/>
          <w:lang w:eastAsia="ru-RU"/>
        </w:rPr>
        <w:t>] в соответствии с</w:t>
      </w:r>
      <w:r>
        <w:rPr>
          <w:rStyle w:val="a7"/>
          <w:rFonts w:eastAsia="Times New Roman"/>
          <w:i w:val="0"/>
          <w:iCs w:val="0"/>
          <w:color w:val="auto"/>
          <w:sz w:val="24"/>
          <w:szCs w:val="24"/>
          <w:shd w:val="clear" w:color="auto" w:fill="FFFFFF"/>
          <w:lang w:eastAsia="ru-RU"/>
        </w:rPr>
        <w:t xml:space="preserve"> положениями «зеленой химии» </w:t>
      </w:r>
      <w:r>
        <w:rPr>
          <w:rFonts w:eastAsia="Times New Roman"/>
          <w:color w:val="auto"/>
          <w:sz w:val="24"/>
          <w:szCs w:val="24"/>
          <w:shd w:val="clear" w:color="auto" w:fill="FFFFFF"/>
          <w:lang w:eastAsia="ru-RU"/>
        </w:rPr>
        <w:t>и принципами жизнеобеспечения биосферы. Возможно внедрение производства электролизного водорода, биоэтанола второго поколения, фотохимических технологий, фотобиологических процессов, сверхкритической экстракции атмосферными газами [</w:t>
      </w:r>
      <w:r w:rsidR="000F5238">
        <w:rPr>
          <w:rFonts w:eastAsia="Times New Roman"/>
          <w:color w:val="auto"/>
          <w:sz w:val="24"/>
          <w:szCs w:val="24"/>
          <w:shd w:val="clear" w:color="auto" w:fill="FFFFFF"/>
          <w:lang w:eastAsia="ru-RU"/>
        </w:rPr>
        <w:t>3,6,1</w:t>
      </w:r>
      <w:r w:rsidR="006747C9">
        <w:rPr>
          <w:rFonts w:eastAsia="Times New Roman"/>
          <w:color w:val="auto"/>
          <w:sz w:val="24"/>
          <w:szCs w:val="24"/>
          <w:shd w:val="clear" w:color="auto" w:fill="FFFFFF"/>
          <w:lang w:eastAsia="ru-RU"/>
        </w:rPr>
        <w:t>1</w:t>
      </w:r>
      <w:r>
        <w:rPr>
          <w:rFonts w:eastAsia="Times New Roman"/>
          <w:color w:val="auto"/>
          <w:sz w:val="24"/>
          <w:szCs w:val="24"/>
          <w:shd w:val="clear" w:color="auto" w:fill="FFFFFF"/>
          <w:lang w:eastAsia="ru-RU"/>
        </w:rPr>
        <w:t>] и др.</w:t>
      </w:r>
    </w:p>
    <w:p w14:paraId="202D8741" w14:textId="77777777" w:rsidR="00F5492F" w:rsidRDefault="00764A6B">
      <w:pPr>
        <w:pStyle w:val="Standard"/>
        <w:suppressAutoHyphens w:val="0"/>
        <w:ind w:firstLine="709"/>
      </w:pPr>
      <w:r>
        <w:rPr>
          <w:rFonts w:eastAsia="Times New Roman"/>
          <w:color w:val="auto"/>
          <w:sz w:val="24"/>
          <w:szCs w:val="24"/>
          <w:shd w:val="clear" w:color="auto" w:fill="FFFFFF"/>
          <w:lang w:eastAsia="ru-RU"/>
        </w:rPr>
        <w:t xml:space="preserve">Переход химических и смежных отраслей промышленности (как и всей сферы производства и услуг) к постиндустриальному технологическому укладу обусловлен диалектическим развитием технобиосферы, но положительные эффекты и активные последствиями пандемии  </w:t>
      </w:r>
      <w:r>
        <w:rPr>
          <w:rStyle w:val="10"/>
          <w:rFonts w:eastAsia="Times New Roman"/>
          <w:color w:val="auto"/>
          <w:sz w:val="24"/>
          <w:szCs w:val="24"/>
          <w:shd w:val="clear" w:color="auto" w:fill="F4F4F4"/>
          <w:lang w:val="en-US" w:eastAsia="ru-RU"/>
        </w:rPr>
        <w:t>COVID</w:t>
      </w:r>
      <w:r>
        <w:rPr>
          <w:rStyle w:val="10"/>
          <w:rFonts w:eastAsia="Times New Roman"/>
          <w:color w:val="auto"/>
          <w:sz w:val="24"/>
          <w:szCs w:val="24"/>
          <w:shd w:val="clear" w:color="auto" w:fill="F4F4F4"/>
          <w:lang w:eastAsia="ru-RU"/>
        </w:rPr>
        <w:t>-19 (</w:t>
      </w:r>
      <w:r>
        <w:rPr>
          <w:rFonts w:eastAsia="Times New Roman"/>
          <w:color w:val="auto"/>
          <w:sz w:val="24"/>
          <w:szCs w:val="24"/>
          <w:shd w:val="clear" w:color="auto" w:fill="FFFFFF"/>
          <w:lang w:eastAsia="ru-RU"/>
        </w:rPr>
        <w:t>цифровизация, нестандартные формы занятости, онлайн-обучение, онлайн-услуги, ускоренное развитие биологических направлений и пр.)</w:t>
      </w:r>
      <w:r>
        <w:rPr>
          <w:rStyle w:val="10"/>
          <w:rFonts w:eastAsia="Times New Roman"/>
          <w:color w:val="auto"/>
          <w:sz w:val="24"/>
          <w:szCs w:val="24"/>
          <w:shd w:val="clear" w:color="auto" w:fill="F4F4F4"/>
          <w:lang w:eastAsia="ru-RU"/>
        </w:rPr>
        <w:t xml:space="preserve"> </w:t>
      </w:r>
      <w:r w:rsidRPr="00993BA9">
        <w:rPr>
          <w:color w:val="auto"/>
          <w:sz w:val="24"/>
        </w:rPr>
        <w:lastRenderedPageBreak/>
        <w:t>могут способствовать</w:t>
      </w:r>
      <w:r w:rsidRPr="00993BA9">
        <w:rPr>
          <w:rFonts w:eastAsia="Times New Roman"/>
          <w:color w:val="auto"/>
          <w:sz w:val="28"/>
          <w:szCs w:val="24"/>
          <w:shd w:val="clear" w:color="auto" w:fill="FFFFFF"/>
          <w:lang w:eastAsia="ru-RU"/>
        </w:rPr>
        <w:t xml:space="preserve"> </w:t>
      </w:r>
      <w:r>
        <w:rPr>
          <w:rFonts w:eastAsia="Times New Roman"/>
          <w:color w:val="auto"/>
          <w:sz w:val="24"/>
          <w:szCs w:val="24"/>
          <w:shd w:val="clear" w:color="auto" w:fill="FFFFFF"/>
          <w:lang w:eastAsia="ru-RU"/>
        </w:rPr>
        <w:t>с</w:t>
      </w:r>
      <w:r>
        <w:rPr>
          <w:sz w:val="24"/>
          <w:szCs w:val="24"/>
        </w:rPr>
        <w:t xml:space="preserve">корейшему переходу к новому технологическому укладу, который позволит России стать экологическим, а, следовательно, политическим и экономическим лидером </w:t>
      </w:r>
      <w:r>
        <w:rPr>
          <w:sz w:val="24"/>
          <w:szCs w:val="24"/>
          <w:lang w:val="en-US"/>
        </w:rPr>
        <w:t>XXI</w:t>
      </w:r>
      <w:r>
        <w:rPr>
          <w:sz w:val="24"/>
          <w:szCs w:val="24"/>
        </w:rPr>
        <w:t xml:space="preserve"> века.</w:t>
      </w:r>
    </w:p>
    <w:p w14:paraId="0DAA8CE0" w14:textId="77777777" w:rsidR="00F5492F" w:rsidRDefault="00F5492F">
      <w:pPr>
        <w:pStyle w:val="Standard"/>
        <w:suppressAutoHyphens w:val="0"/>
        <w:ind w:firstLine="709"/>
      </w:pPr>
    </w:p>
    <w:p w14:paraId="5F84C694" w14:textId="7A378F52" w:rsidR="00A27C2E" w:rsidRDefault="00764A6B" w:rsidP="000F5238">
      <w:pPr>
        <w:pStyle w:val="Standard"/>
        <w:suppressAutoHyphens w:val="0"/>
        <w:ind w:firstLine="709"/>
        <w:jc w:val="center"/>
        <w:rPr>
          <w:b/>
          <w:bCs/>
          <w:sz w:val="24"/>
          <w:szCs w:val="24"/>
        </w:rPr>
      </w:pPr>
      <w:r>
        <w:rPr>
          <w:b/>
          <w:bCs/>
          <w:sz w:val="24"/>
          <w:szCs w:val="24"/>
        </w:rPr>
        <w:t>Библиографический список</w:t>
      </w:r>
    </w:p>
    <w:p w14:paraId="0A165444" w14:textId="77777777" w:rsidR="006747C9" w:rsidRPr="00085766" w:rsidRDefault="006747C9" w:rsidP="006747C9">
      <w:pPr>
        <w:pStyle w:val="Standard"/>
        <w:suppressAutoHyphens w:val="0"/>
        <w:ind w:firstLine="709"/>
        <w:rPr>
          <w:color w:val="auto"/>
        </w:rPr>
      </w:pPr>
      <w:r w:rsidRPr="00A27C2E">
        <w:rPr>
          <w:bCs/>
          <w:sz w:val="24"/>
          <w:szCs w:val="24"/>
        </w:rPr>
        <w:t xml:space="preserve">1. </w:t>
      </w:r>
      <w:r w:rsidRPr="00085766">
        <w:rPr>
          <w:rFonts w:eastAsia="Times New Roman"/>
          <w:color w:val="auto"/>
          <w:sz w:val="24"/>
          <w:szCs w:val="24"/>
          <w:shd w:val="clear" w:color="auto" w:fill="FFFFFF"/>
          <w:lang w:eastAsia="ru-RU"/>
        </w:rPr>
        <w:t>Вернадск</w:t>
      </w:r>
      <w:r>
        <w:rPr>
          <w:rFonts w:eastAsia="Times New Roman"/>
          <w:color w:val="auto"/>
          <w:sz w:val="24"/>
          <w:szCs w:val="24"/>
          <w:shd w:val="clear" w:color="auto" w:fill="FFFFFF"/>
          <w:lang w:eastAsia="ru-RU"/>
        </w:rPr>
        <w:t>ий В.И. Биосфера и ноосфера. М.</w:t>
      </w:r>
      <w:r w:rsidRPr="00085766">
        <w:rPr>
          <w:rFonts w:eastAsia="Times New Roman"/>
          <w:color w:val="auto"/>
          <w:sz w:val="24"/>
          <w:szCs w:val="24"/>
          <w:shd w:val="clear" w:color="auto" w:fill="FFFFFF"/>
          <w:lang w:eastAsia="ru-RU"/>
        </w:rPr>
        <w:t>: Наука, 1989. - 264 с.</w:t>
      </w:r>
    </w:p>
    <w:p w14:paraId="15AB67BB" w14:textId="77777777" w:rsidR="006747C9" w:rsidRPr="00085766" w:rsidRDefault="006747C9" w:rsidP="006747C9">
      <w:pPr>
        <w:pStyle w:val="Standard"/>
        <w:suppressAutoHyphens w:val="0"/>
        <w:ind w:firstLine="709"/>
        <w:rPr>
          <w:color w:val="auto"/>
        </w:rPr>
      </w:pPr>
      <w:r>
        <w:rPr>
          <w:bCs/>
          <w:sz w:val="24"/>
          <w:szCs w:val="24"/>
        </w:rPr>
        <w:t xml:space="preserve">2. </w:t>
      </w:r>
      <w:r w:rsidRPr="00085766">
        <w:rPr>
          <w:rFonts w:eastAsia="Times New Roman"/>
          <w:color w:val="auto"/>
          <w:sz w:val="24"/>
          <w:szCs w:val="24"/>
          <w:shd w:val="clear" w:color="auto" w:fill="FFFFFF"/>
          <w:lang w:eastAsia="ru-RU"/>
        </w:rPr>
        <w:t>Глазьев С.Ю. Мирохозяйственные уклады в глобальном экономическом развитии. Экономика и математические методы. - №2, 2016, с.3-29.</w:t>
      </w:r>
    </w:p>
    <w:p w14:paraId="6BB73F28" w14:textId="77777777" w:rsidR="006747C9" w:rsidRDefault="006747C9" w:rsidP="006747C9">
      <w:pPr>
        <w:pStyle w:val="Standard"/>
        <w:suppressAutoHyphens w:val="0"/>
        <w:ind w:firstLine="709"/>
        <w:rPr>
          <w:rFonts w:eastAsia="Times New Roman"/>
          <w:color w:val="auto"/>
          <w:sz w:val="24"/>
          <w:szCs w:val="24"/>
          <w:shd w:val="clear" w:color="auto" w:fill="FFFFFF"/>
          <w:lang w:eastAsia="ru-RU"/>
        </w:rPr>
      </w:pPr>
      <w:r>
        <w:rPr>
          <w:bCs/>
          <w:sz w:val="24"/>
          <w:szCs w:val="24"/>
        </w:rPr>
        <w:t xml:space="preserve">3. </w:t>
      </w:r>
      <w:r w:rsidRPr="00085766">
        <w:rPr>
          <w:rFonts w:eastAsia="Times New Roman"/>
          <w:color w:val="auto"/>
          <w:sz w:val="24"/>
          <w:szCs w:val="24"/>
          <w:shd w:val="clear" w:color="auto" w:fill="FFFFFF"/>
          <w:lang w:eastAsia="ru-RU"/>
        </w:rPr>
        <w:t xml:space="preserve">Гумеров Ф., Яруллин Р. Сверхкритические флюиды и СКФ-технологии. - </w:t>
      </w:r>
      <w:r w:rsidRPr="00085766">
        <w:rPr>
          <w:rFonts w:eastAsia="Times New Roman"/>
          <w:color w:val="auto"/>
          <w:sz w:val="24"/>
          <w:szCs w:val="24"/>
          <w:shd w:val="clear" w:color="auto" w:fill="FFFFFF"/>
          <w:lang w:val="en-US" w:eastAsia="ru-RU"/>
        </w:rPr>
        <w:t>The</w:t>
      </w:r>
      <w:r w:rsidRPr="00085766">
        <w:rPr>
          <w:rFonts w:eastAsia="Times New Roman"/>
          <w:color w:val="auto"/>
          <w:sz w:val="24"/>
          <w:szCs w:val="24"/>
          <w:shd w:val="clear" w:color="auto" w:fill="FFFFFF"/>
          <w:lang w:eastAsia="ru-RU"/>
        </w:rPr>
        <w:t xml:space="preserve"> </w:t>
      </w:r>
      <w:r w:rsidRPr="00085766">
        <w:rPr>
          <w:rFonts w:eastAsia="Times New Roman"/>
          <w:color w:val="auto"/>
          <w:sz w:val="24"/>
          <w:szCs w:val="24"/>
          <w:shd w:val="clear" w:color="auto" w:fill="FFFFFF"/>
          <w:lang w:val="en-US" w:eastAsia="ru-RU"/>
        </w:rPr>
        <w:t>Chemical</w:t>
      </w:r>
      <w:r w:rsidRPr="00085766">
        <w:rPr>
          <w:rFonts w:eastAsia="Times New Roman"/>
          <w:color w:val="auto"/>
          <w:sz w:val="24"/>
          <w:szCs w:val="24"/>
          <w:shd w:val="clear" w:color="auto" w:fill="FFFFFF"/>
          <w:lang w:eastAsia="ru-RU"/>
        </w:rPr>
        <w:t xml:space="preserve"> </w:t>
      </w:r>
      <w:r w:rsidRPr="00085766">
        <w:rPr>
          <w:rFonts w:eastAsia="Times New Roman"/>
          <w:color w:val="auto"/>
          <w:sz w:val="24"/>
          <w:szCs w:val="24"/>
          <w:shd w:val="clear" w:color="auto" w:fill="FFFFFF"/>
          <w:lang w:val="en-US" w:eastAsia="ru-RU"/>
        </w:rPr>
        <w:t>Journal</w:t>
      </w:r>
      <w:r w:rsidRPr="00085766">
        <w:rPr>
          <w:rFonts w:eastAsia="Times New Roman"/>
          <w:color w:val="auto"/>
          <w:sz w:val="24"/>
          <w:szCs w:val="24"/>
          <w:shd w:val="clear" w:color="auto" w:fill="FFFFFF"/>
          <w:lang w:eastAsia="ru-RU"/>
        </w:rPr>
        <w:t xml:space="preserve"> / Химический журнал</w:t>
      </w:r>
      <w:r>
        <w:rPr>
          <w:rFonts w:eastAsia="Times New Roman"/>
          <w:color w:val="auto"/>
          <w:sz w:val="24"/>
          <w:szCs w:val="24"/>
          <w:shd w:val="clear" w:color="auto" w:fill="FFFFFF"/>
          <w:lang w:eastAsia="ru-RU"/>
        </w:rPr>
        <w:t xml:space="preserve">, </w:t>
      </w:r>
      <w:r w:rsidRPr="00085766">
        <w:rPr>
          <w:rFonts w:eastAsia="Times New Roman"/>
          <w:color w:val="auto"/>
          <w:sz w:val="24"/>
          <w:szCs w:val="24"/>
          <w:shd w:val="clear" w:color="auto" w:fill="FFFFFF"/>
          <w:lang w:eastAsia="ru-RU"/>
        </w:rPr>
        <w:t>2008,</w:t>
      </w:r>
      <w:r w:rsidRPr="003170DC">
        <w:rPr>
          <w:rFonts w:eastAsia="Times New Roman"/>
          <w:color w:val="auto"/>
          <w:sz w:val="24"/>
          <w:szCs w:val="24"/>
          <w:shd w:val="clear" w:color="auto" w:fill="FFFFFF"/>
          <w:lang w:eastAsia="ru-RU"/>
        </w:rPr>
        <w:t xml:space="preserve"> </w:t>
      </w:r>
      <w:r>
        <w:rPr>
          <w:rFonts w:eastAsia="Times New Roman"/>
          <w:color w:val="auto"/>
          <w:sz w:val="24"/>
          <w:szCs w:val="24"/>
          <w:shd w:val="clear" w:color="auto" w:fill="FFFFFF"/>
          <w:lang w:eastAsia="ru-RU"/>
        </w:rPr>
        <w:t>№</w:t>
      </w:r>
      <w:r w:rsidRPr="00085766">
        <w:rPr>
          <w:rFonts w:eastAsia="Times New Roman"/>
          <w:color w:val="auto"/>
          <w:sz w:val="24"/>
          <w:szCs w:val="24"/>
          <w:shd w:val="clear" w:color="auto" w:fill="FFFFFF"/>
          <w:lang w:eastAsia="ru-RU"/>
        </w:rPr>
        <w:t>10, с. 26-30.</w:t>
      </w:r>
    </w:p>
    <w:p w14:paraId="6FFED3A5" w14:textId="77777777" w:rsidR="006747C9" w:rsidRPr="00085766" w:rsidRDefault="006747C9" w:rsidP="006747C9">
      <w:pPr>
        <w:pStyle w:val="Standard"/>
        <w:suppressAutoHyphens w:val="0"/>
        <w:ind w:firstLine="709"/>
        <w:rPr>
          <w:color w:val="auto"/>
        </w:rPr>
      </w:pPr>
      <w:r>
        <w:rPr>
          <w:bCs/>
          <w:sz w:val="24"/>
          <w:szCs w:val="24"/>
        </w:rPr>
        <w:t xml:space="preserve">4. </w:t>
      </w:r>
      <w:r w:rsidRPr="00085766">
        <w:rPr>
          <w:rStyle w:val="a7"/>
          <w:rFonts w:eastAsia="Times New Roman"/>
          <w:i w:val="0"/>
          <w:iCs w:val="0"/>
          <w:color w:val="auto"/>
          <w:sz w:val="24"/>
          <w:szCs w:val="24"/>
          <w:shd w:val="clear" w:color="auto" w:fill="FFFFFF"/>
          <w:lang w:eastAsia="ru-RU"/>
        </w:rPr>
        <w:t xml:space="preserve">Клаус Шваб. </w:t>
      </w:r>
      <w:hyperlink r:id="rId13" w:anchor="cite_note-furfur-1" w:history="1">
        <w:r w:rsidRPr="00085766">
          <w:rPr>
            <w:rStyle w:val="a7"/>
            <w:color w:val="auto"/>
          </w:rPr>
          <w:t>Четвертая промышленная революция  —</w:t>
        </w:r>
      </w:hyperlink>
      <w:hyperlink r:id="rId14" w:anchor="cite_note-furfur-1" w:history="1">
        <w:r w:rsidRPr="00085766">
          <w:rPr>
            <w:rStyle w:val="a7"/>
            <w:color w:val="auto"/>
          </w:rPr>
          <w:t xml:space="preserve">«Эксмо», 2016 — </w:t>
        </w:r>
      </w:hyperlink>
      <w:hyperlink r:id="rId15" w:anchor="cite_note-furfur-1" w:history="1">
        <w:r w:rsidRPr="00085766">
          <w:rPr>
            <w:rStyle w:val="a7"/>
            <w:color w:val="auto"/>
          </w:rPr>
          <w:t>320с.</w:t>
        </w:r>
      </w:hyperlink>
    </w:p>
    <w:p w14:paraId="1E0A535C" w14:textId="77777777" w:rsidR="006747C9" w:rsidRDefault="006747C9" w:rsidP="006747C9">
      <w:pPr>
        <w:pStyle w:val="Standard"/>
        <w:suppressAutoHyphens w:val="0"/>
        <w:ind w:firstLine="709"/>
        <w:rPr>
          <w:rStyle w:val="a7"/>
          <w:i w:val="0"/>
          <w:iCs w:val="0"/>
          <w:color w:val="auto"/>
          <w:sz w:val="24"/>
          <w:szCs w:val="24"/>
        </w:rPr>
      </w:pPr>
      <w:r>
        <w:rPr>
          <w:bCs/>
          <w:sz w:val="24"/>
          <w:szCs w:val="24"/>
        </w:rPr>
        <w:t xml:space="preserve">5. </w:t>
      </w:r>
      <w:r w:rsidRPr="00085766">
        <w:rPr>
          <w:color w:val="auto"/>
          <w:sz w:val="24"/>
          <w:szCs w:val="24"/>
        </w:rPr>
        <w:t xml:space="preserve">Колин К.К. Глобальные угрозы развитию цивилизации в </w:t>
      </w:r>
      <w:r w:rsidRPr="00085766">
        <w:rPr>
          <w:rStyle w:val="a7"/>
          <w:i w:val="0"/>
          <w:iCs w:val="0"/>
          <w:color w:val="auto"/>
          <w:sz w:val="24"/>
          <w:szCs w:val="24"/>
          <w:lang w:val="en-US"/>
        </w:rPr>
        <w:t>XXI</w:t>
      </w:r>
      <w:r w:rsidRPr="00085766">
        <w:rPr>
          <w:rStyle w:val="a7"/>
          <w:i w:val="0"/>
          <w:iCs w:val="0"/>
          <w:color w:val="auto"/>
          <w:sz w:val="24"/>
          <w:szCs w:val="24"/>
        </w:rPr>
        <w:t xml:space="preserve"> веке. Стратегические приоритеты, №1, 2014, с. 6-30.</w:t>
      </w:r>
    </w:p>
    <w:p w14:paraId="0D2CB1FD" w14:textId="77777777" w:rsidR="006747C9" w:rsidRPr="00A27C2E" w:rsidRDefault="006747C9" w:rsidP="006747C9">
      <w:pPr>
        <w:pStyle w:val="Standard"/>
        <w:suppressAutoHyphens w:val="0"/>
        <w:ind w:firstLine="709"/>
        <w:rPr>
          <w:bCs/>
          <w:sz w:val="24"/>
          <w:szCs w:val="24"/>
        </w:rPr>
      </w:pPr>
      <w:r>
        <w:rPr>
          <w:rStyle w:val="a7"/>
          <w:i w:val="0"/>
          <w:iCs w:val="0"/>
          <w:color w:val="auto"/>
          <w:sz w:val="24"/>
          <w:szCs w:val="24"/>
        </w:rPr>
        <w:t xml:space="preserve">6. </w:t>
      </w:r>
      <w:r w:rsidRPr="00085766">
        <w:rPr>
          <w:rFonts w:eastAsia="Times New Roman"/>
          <w:color w:val="auto"/>
          <w:sz w:val="24"/>
          <w:szCs w:val="24"/>
          <w:shd w:val="clear" w:color="auto" w:fill="FFFFFF"/>
          <w:lang w:eastAsia="ru-RU"/>
        </w:rPr>
        <w:t xml:space="preserve">Корягин </w:t>
      </w:r>
      <w:r w:rsidRPr="00085766">
        <w:rPr>
          <w:rFonts w:eastAsia="Times New Roman"/>
          <w:color w:val="auto"/>
          <w:sz w:val="24"/>
          <w:szCs w:val="24"/>
          <w:shd w:val="clear" w:color="auto" w:fill="FFFFFF"/>
          <w:lang w:val="en-US" w:eastAsia="ru-RU"/>
        </w:rPr>
        <w:t>B</w:t>
      </w:r>
      <w:r w:rsidRPr="00085766">
        <w:rPr>
          <w:rFonts w:eastAsia="Times New Roman"/>
          <w:color w:val="auto"/>
          <w:sz w:val="24"/>
          <w:szCs w:val="24"/>
          <w:shd w:val="clear" w:color="auto" w:fill="FFFFFF"/>
          <w:lang w:eastAsia="ru-RU"/>
        </w:rPr>
        <w:t>.</w:t>
      </w:r>
      <w:r w:rsidRPr="00085766">
        <w:rPr>
          <w:rFonts w:eastAsia="Times New Roman"/>
          <w:color w:val="auto"/>
          <w:sz w:val="24"/>
          <w:szCs w:val="24"/>
          <w:shd w:val="clear" w:color="auto" w:fill="FFFFFF"/>
          <w:lang w:val="en-US" w:eastAsia="ru-RU"/>
        </w:rPr>
        <w:t>B</w:t>
      </w:r>
      <w:r w:rsidRPr="00085766">
        <w:rPr>
          <w:rFonts w:eastAsia="Times New Roman"/>
          <w:color w:val="auto"/>
          <w:sz w:val="24"/>
          <w:szCs w:val="24"/>
          <w:shd w:val="clear" w:color="auto" w:fill="FFFFFF"/>
          <w:lang w:eastAsia="ru-RU"/>
        </w:rPr>
        <w:t>. Процессы и аппараты для микробиологических производств. Биотехника-86. М., 1986. С. 10-11.</w:t>
      </w:r>
    </w:p>
    <w:p w14:paraId="06B4E7EB" w14:textId="77777777" w:rsidR="006747C9" w:rsidRPr="00085766" w:rsidRDefault="006747C9" w:rsidP="006747C9">
      <w:pPr>
        <w:pStyle w:val="Standard"/>
        <w:suppressAutoHyphens w:val="0"/>
        <w:ind w:firstLine="709"/>
        <w:rPr>
          <w:color w:val="auto"/>
        </w:rPr>
      </w:pPr>
      <w:r>
        <w:rPr>
          <w:rFonts w:eastAsia="Times New Roman"/>
          <w:color w:val="auto"/>
          <w:sz w:val="24"/>
          <w:szCs w:val="24"/>
          <w:shd w:val="clear" w:color="auto" w:fill="FFFFFF"/>
          <w:lang w:eastAsia="ru-RU"/>
        </w:rPr>
        <w:t xml:space="preserve">7. </w:t>
      </w:r>
      <w:r w:rsidRPr="00085766">
        <w:rPr>
          <w:rStyle w:val="a7"/>
          <w:rFonts w:eastAsia="Times New Roman"/>
          <w:i w:val="0"/>
          <w:iCs w:val="0"/>
          <w:color w:val="auto"/>
          <w:sz w:val="24"/>
          <w:szCs w:val="24"/>
          <w:shd w:val="clear" w:color="auto" w:fill="FFFFFF"/>
          <w:lang w:eastAsia="ru-RU"/>
        </w:rPr>
        <w:t>Макаренков, Д.А., Цедилин А.Н. Природоподобные технологии в рациональном природопользовании. Современные проблемы экологии: доклады XXVI всерос. науч.-практич. конференции. – Тула: Инновационные технологии, 2021, с. 26-28.</w:t>
      </w:r>
    </w:p>
    <w:p w14:paraId="6531CDE7" w14:textId="77777777" w:rsidR="006747C9" w:rsidRPr="001E33FA" w:rsidRDefault="006747C9" w:rsidP="006747C9">
      <w:pPr>
        <w:pStyle w:val="Standard"/>
        <w:tabs>
          <w:tab w:val="left" w:pos="993"/>
        </w:tabs>
        <w:suppressAutoHyphens w:val="0"/>
        <w:ind w:firstLine="709"/>
        <w:rPr>
          <w:rFonts w:eastAsia="Times New Roman"/>
          <w:color w:val="auto"/>
          <w:sz w:val="24"/>
          <w:szCs w:val="24"/>
          <w:shd w:val="clear" w:color="auto" w:fill="FFFFFF"/>
          <w:lang w:val="en-US" w:eastAsia="ru-RU"/>
        </w:rPr>
      </w:pPr>
      <w:r w:rsidRPr="001E33FA">
        <w:rPr>
          <w:rFonts w:eastAsia="Times New Roman"/>
          <w:color w:val="auto"/>
          <w:sz w:val="24"/>
          <w:szCs w:val="24"/>
          <w:shd w:val="clear" w:color="auto" w:fill="FFFFFF"/>
          <w:lang w:val="en-US" w:eastAsia="ru-RU"/>
        </w:rPr>
        <w:t xml:space="preserve">8. </w:t>
      </w:r>
      <w:r w:rsidRPr="00556C2D">
        <w:rPr>
          <w:rStyle w:val="a7"/>
          <w:rFonts w:eastAsia="Times New Roman"/>
          <w:i w:val="0"/>
          <w:iCs w:val="0"/>
          <w:color w:val="auto"/>
          <w:sz w:val="24"/>
          <w:szCs w:val="24"/>
          <w:shd w:val="clear" w:color="auto" w:fill="FFFFFF"/>
          <w:lang w:val="en-US" w:eastAsia="ru-RU"/>
        </w:rPr>
        <w:t>P.T. Anastas, J.C. Warner, Green Chemistry: Theory and Practice, Oxford University Press, New York, 1998, p.30.</w:t>
      </w:r>
    </w:p>
    <w:p w14:paraId="42B50536" w14:textId="77777777" w:rsidR="006747C9" w:rsidRDefault="006747C9" w:rsidP="006747C9">
      <w:pPr>
        <w:pStyle w:val="Standard"/>
        <w:tabs>
          <w:tab w:val="left" w:pos="993"/>
        </w:tabs>
        <w:suppressAutoHyphens w:val="0"/>
        <w:ind w:firstLine="709"/>
        <w:rPr>
          <w:rFonts w:eastAsia="Times New Roman"/>
          <w:color w:val="auto"/>
          <w:sz w:val="24"/>
          <w:szCs w:val="24"/>
          <w:shd w:val="clear" w:color="auto" w:fill="FFFFFF"/>
          <w:lang w:eastAsia="ru-RU"/>
        </w:rPr>
      </w:pPr>
      <w:r>
        <w:rPr>
          <w:rFonts w:eastAsia="Times New Roman"/>
          <w:color w:val="auto"/>
          <w:sz w:val="24"/>
          <w:szCs w:val="24"/>
          <w:shd w:val="clear" w:color="auto" w:fill="FFFFFF"/>
          <w:lang w:eastAsia="ru-RU"/>
        </w:rPr>
        <w:t xml:space="preserve">9. </w:t>
      </w:r>
      <w:hyperlink r:id="rId16" w:history="1">
        <w:r w:rsidRPr="00085766">
          <w:rPr>
            <w:rStyle w:val="a7"/>
            <w:rFonts w:eastAsia="Times New Roman"/>
            <w:i w:val="0"/>
            <w:iCs w:val="0"/>
            <w:color w:val="auto"/>
            <w:sz w:val="24"/>
            <w:szCs w:val="24"/>
            <w:shd w:val="clear" w:color="auto" w:fill="FFFFFF"/>
            <w:lang w:eastAsia="ru-RU"/>
          </w:rPr>
          <w:t>Систер</w:t>
        </w:r>
      </w:hyperlink>
      <w:r w:rsidRPr="00085766">
        <w:rPr>
          <w:rFonts w:eastAsia="Times New Roman"/>
          <w:color w:val="auto"/>
          <w:sz w:val="24"/>
          <w:szCs w:val="24"/>
          <w:shd w:val="clear" w:color="auto" w:fill="FFFFFF"/>
          <w:lang w:eastAsia="ru-RU"/>
        </w:rPr>
        <w:t xml:space="preserve"> В.Г,</w:t>
      </w:r>
      <w:r w:rsidRPr="00085766">
        <w:rPr>
          <w:rFonts w:eastAsia="Times New Roman"/>
          <w:color w:val="auto"/>
          <w:sz w:val="24"/>
          <w:szCs w:val="24"/>
          <w:shd w:val="clear" w:color="auto" w:fill="FFFFFF"/>
          <w:lang w:val="en-US" w:eastAsia="ru-RU"/>
        </w:rPr>
        <w:t> </w:t>
      </w:r>
      <w:hyperlink r:id="rId17" w:history="1">
        <w:r w:rsidRPr="00085766">
          <w:rPr>
            <w:rStyle w:val="a7"/>
            <w:rFonts w:eastAsia="Times New Roman"/>
            <w:i w:val="0"/>
            <w:iCs w:val="0"/>
            <w:color w:val="auto"/>
            <w:sz w:val="24"/>
            <w:szCs w:val="24"/>
            <w:shd w:val="clear" w:color="auto" w:fill="FFFFFF"/>
            <w:lang w:eastAsia="ru-RU"/>
          </w:rPr>
          <w:t>Покровский</w:t>
        </w:r>
      </w:hyperlink>
      <w:r w:rsidRPr="00085766">
        <w:rPr>
          <w:rFonts w:eastAsia="Times New Roman"/>
          <w:color w:val="auto"/>
          <w:sz w:val="24"/>
          <w:szCs w:val="24"/>
          <w:shd w:val="clear" w:color="auto" w:fill="FFFFFF"/>
          <w:lang w:eastAsia="ru-RU"/>
        </w:rPr>
        <w:t xml:space="preserve"> Д.Д.,</w:t>
      </w:r>
      <w:r w:rsidRPr="00085766">
        <w:rPr>
          <w:rFonts w:eastAsia="Times New Roman"/>
          <w:color w:val="auto"/>
          <w:sz w:val="24"/>
          <w:szCs w:val="24"/>
          <w:shd w:val="clear" w:color="auto" w:fill="FFFFFF"/>
          <w:lang w:val="en-US" w:eastAsia="ru-RU"/>
        </w:rPr>
        <w:t> </w:t>
      </w:r>
      <w:hyperlink r:id="rId18" w:history="1">
        <w:r w:rsidRPr="00085766">
          <w:rPr>
            <w:rStyle w:val="a7"/>
            <w:rFonts w:eastAsia="Times New Roman"/>
            <w:i w:val="0"/>
            <w:iCs w:val="0"/>
            <w:color w:val="auto"/>
            <w:sz w:val="24"/>
            <w:szCs w:val="24"/>
            <w:shd w:val="clear" w:color="auto" w:fill="FFFFFF"/>
            <w:lang w:eastAsia="ru-RU"/>
          </w:rPr>
          <w:t>Цедилин</w:t>
        </w:r>
      </w:hyperlink>
      <w:r w:rsidRPr="00085766">
        <w:rPr>
          <w:rFonts w:eastAsia="Times New Roman"/>
          <w:color w:val="auto"/>
          <w:sz w:val="24"/>
          <w:szCs w:val="24"/>
          <w:shd w:val="clear" w:color="auto" w:fill="FFFFFF"/>
          <w:lang w:eastAsia="ru-RU"/>
        </w:rPr>
        <w:t xml:space="preserve"> А.Н. </w:t>
      </w:r>
      <w:hyperlink r:id="rId19" w:history="1">
        <w:r w:rsidRPr="00085766">
          <w:rPr>
            <w:rStyle w:val="a7"/>
            <w:rFonts w:eastAsia="Times New Roman"/>
            <w:i w:val="0"/>
            <w:iCs w:val="0"/>
            <w:color w:val="auto"/>
            <w:sz w:val="24"/>
            <w:szCs w:val="24"/>
            <w:shd w:val="clear" w:color="auto" w:fill="FFFFFF"/>
            <w:lang w:eastAsia="ru-RU"/>
          </w:rPr>
          <w:t>Технико-экологические аспекты разработки природоподобных технологий постиндустриального технологического уклада</w:t>
        </w:r>
      </w:hyperlink>
      <w:r w:rsidRPr="00085766">
        <w:rPr>
          <w:rFonts w:eastAsia="Times New Roman"/>
          <w:color w:val="auto"/>
          <w:sz w:val="24"/>
          <w:szCs w:val="24"/>
          <w:shd w:val="clear" w:color="auto" w:fill="FFFFFF"/>
          <w:lang w:eastAsia="ru-RU"/>
        </w:rPr>
        <w:t>. - Альтернативная энергетика и экология, 2020, № 25-27, с.147-154</w:t>
      </w:r>
      <w:r>
        <w:rPr>
          <w:rFonts w:eastAsia="Times New Roman"/>
          <w:color w:val="auto"/>
          <w:sz w:val="24"/>
          <w:szCs w:val="24"/>
          <w:shd w:val="clear" w:color="auto" w:fill="FFFFFF"/>
          <w:lang w:eastAsia="ru-RU"/>
        </w:rPr>
        <w:t>.</w:t>
      </w:r>
    </w:p>
    <w:p w14:paraId="3595D0D8" w14:textId="77777777" w:rsidR="006747C9" w:rsidRDefault="006747C9" w:rsidP="006747C9">
      <w:pPr>
        <w:pStyle w:val="Standard"/>
        <w:suppressAutoHyphens w:val="0"/>
        <w:ind w:firstLine="709"/>
        <w:rPr>
          <w:color w:val="auto"/>
        </w:rPr>
      </w:pPr>
      <w:r>
        <w:rPr>
          <w:color w:val="auto"/>
        </w:rPr>
        <w:t xml:space="preserve">10. </w:t>
      </w:r>
      <w:r w:rsidRPr="00085766">
        <w:rPr>
          <w:rFonts w:eastAsia="Times New Roman"/>
          <w:color w:val="auto"/>
          <w:sz w:val="24"/>
          <w:szCs w:val="24"/>
          <w:shd w:val="clear" w:color="auto" w:fill="FFFFFF"/>
          <w:lang w:eastAsia="ru-RU"/>
        </w:rPr>
        <w:t>Систер</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В.Г.,</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Цедилин</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А.Н.</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Постиндустриальный</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технологический</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уклад</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как</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основа</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глобального</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устойчивого</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развития»</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Сборник</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тезисов</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участников</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Международного</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научного конгресса «Глобалистика 2020: Глобальные проблемы и будущее</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человечества»,</w:t>
      </w:r>
      <w:r w:rsidRPr="00085766">
        <w:rPr>
          <w:rFonts w:eastAsia="Times New Roman"/>
          <w:color w:val="auto"/>
          <w:spacing w:val="1"/>
          <w:sz w:val="24"/>
          <w:szCs w:val="24"/>
          <w:shd w:val="clear" w:color="auto" w:fill="FFFFFF"/>
          <w:lang w:eastAsia="ru-RU"/>
        </w:rPr>
        <w:t xml:space="preserve"> </w:t>
      </w:r>
      <w:r w:rsidRPr="00085766">
        <w:rPr>
          <w:rFonts w:eastAsia="Times New Roman"/>
          <w:color w:val="auto"/>
          <w:sz w:val="24"/>
          <w:szCs w:val="24"/>
          <w:shd w:val="clear" w:color="auto" w:fill="FFFFFF"/>
          <w:lang w:eastAsia="ru-RU"/>
        </w:rPr>
        <w:t>с.82-83.</w:t>
      </w:r>
    </w:p>
    <w:p w14:paraId="4F79BB58" w14:textId="77777777" w:rsidR="006747C9" w:rsidRDefault="006747C9" w:rsidP="006747C9">
      <w:pPr>
        <w:pStyle w:val="Standard"/>
        <w:tabs>
          <w:tab w:val="left" w:pos="1021"/>
        </w:tabs>
        <w:suppressAutoHyphens w:val="0"/>
        <w:ind w:firstLine="709"/>
        <w:rPr>
          <w:rFonts w:eastAsia="Times New Roman"/>
          <w:color w:val="auto"/>
          <w:sz w:val="24"/>
          <w:szCs w:val="24"/>
          <w:shd w:val="clear" w:color="auto" w:fill="FFFFFF"/>
          <w:lang w:eastAsia="ru-RU"/>
        </w:rPr>
      </w:pPr>
      <w:r>
        <w:rPr>
          <w:rStyle w:val="a7"/>
          <w:rFonts w:eastAsia="Times New Roman"/>
          <w:i w:val="0"/>
          <w:iCs w:val="0"/>
          <w:color w:val="auto"/>
          <w:sz w:val="24"/>
          <w:szCs w:val="24"/>
          <w:shd w:val="clear" w:color="auto" w:fill="FFFFFF"/>
          <w:lang w:eastAsia="ru-RU"/>
        </w:rPr>
        <w:t xml:space="preserve">11. </w:t>
      </w:r>
      <w:hyperlink r:id="rId20" w:history="1">
        <w:r w:rsidRPr="00085766">
          <w:rPr>
            <w:color w:val="auto"/>
          </w:rPr>
          <w:t xml:space="preserve">Уэйн </w:t>
        </w:r>
      </w:hyperlink>
      <w:hyperlink r:id="rId21" w:history="1">
        <w:r w:rsidRPr="00085766">
          <w:rPr>
            <w:color w:val="auto"/>
          </w:rPr>
          <w:t>Р. Основы и приме</w:t>
        </w:r>
      </w:hyperlink>
      <w:hyperlink r:id="rId22" w:history="1">
        <w:r w:rsidRPr="00085766">
          <w:rPr>
            <w:color w:val="auto"/>
          </w:rPr>
          <w:t>нение фотохимии</w:t>
        </w:r>
      </w:hyperlink>
      <w:r w:rsidRPr="00085766">
        <w:rPr>
          <w:rFonts w:eastAsia="Times New Roman"/>
          <w:color w:val="auto"/>
          <w:sz w:val="24"/>
          <w:szCs w:val="24"/>
          <w:shd w:val="clear" w:color="auto" w:fill="FFFFFF"/>
          <w:lang w:eastAsia="ru-RU"/>
        </w:rPr>
        <w:t>. М., Мир, 1991. 304 с.</w:t>
      </w:r>
    </w:p>
    <w:p w14:paraId="0C1506BF" w14:textId="77777777" w:rsidR="006747C9" w:rsidRDefault="006747C9" w:rsidP="006747C9">
      <w:pPr>
        <w:pStyle w:val="Standard"/>
        <w:tabs>
          <w:tab w:val="left" w:pos="1021"/>
        </w:tabs>
        <w:suppressAutoHyphens w:val="0"/>
        <w:ind w:firstLine="709"/>
        <w:rPr>
          <w:rStyle w:val="a7"/>
          <w:rFonts w:eastAsia="Times New Roman"/>
          <w:i w:val="0"/>
          <w:iCs w:val="0"/>
          <w:color w:val="auto"/>
          <w:sz w:val="24"/>
          <w:szCs w:val="24"/>
          <w:shd w:val="clear" w:color="auto" w:fill="FFFFFF"/>
          <w:lang w:eastAsia="ru-RU"/>
        </w:rPr>
      </w:pPr>
      <w:r>
        <w:rPr>
          <w:rStyle w:val="a7"/>
          <w:rFonts w:eastAsia="Times New Roman"/>
          <w:i w:val="0"/>
          <w:iCs w:val="0"/>
          <w:color w:val="auto"/>
          <w:sz w:val="24"/>
          <w:szCs w:val="24"/>
          <w:shd w:val="clear" w:color="auto" w:fill="FFFFFF"/>
          <w:lang w:eastAsia="ru-RU"/>
        </w:rPr>
        <w:t xml:space="preserve">12. </w:t>
      </w:r>
      <w:r w:rsidRPr="00556C2D">
        <w:rPr>
          <w:rStyle w:val="a7"/>
          <w:rFonts w:eastAsia="Times New Roman"/>
          <w:i w:val="0"/>
          <w:iCs w:val="0"/>
          <w:color w:val="auto"/>
          <w:sz w:val="24"/>
          <w:szCs w:val="24"/>
          <w:shd w:val="clear" w:color="auto" w:fill="FFFFFF"/>
          <w:lang w:eastAsia="ru-RU"/>
        </w:rPr>
        <w:t>ФЗ от 30.03.1999 № 52 «О санитарно-эпидемиологическом благополучии населения»</w:t>
      </w:r>
    </w:p>
    <w:p w14:paraId="1DB096D2" w14:textId="77777777" w:rsidR="006747C9" w:rsidRDefault="006747C9" w:rsidP="006747C9">
      <w:pPr>
        <w:pStyle w:val="Standard"/>
        <w:tabs>
          <w:tab w:val="left" w:pos="1021"/>
        </w:tabs>
        <w:suppressAutoHyphens w:val="0"/>
        <w:ind w:firstLine="709"/>
        <w:rPr>
          <w:rStyle w:val="a7"/>
          <w:rFonts w:eastAsia="Times New Roman"/>
          <w:i w:val="0"/>
          <w:iCs w:val="0"/>
          <w:color w:val="auto"/>
          <w:sz w:val="24"/>
          <w:szCs w:val="24"/>
          <w:shd w:val="clear" w:color="auto" w:fill="FFFFFF"/>
          <w:lang w:eastAsia="ru-RU"/>
        </w:rPr>
      </w:pPr>
      <w:r>
        <w:rPr>
          <w:rStyle w:val="a7"/>
          <w:rFonts w:eastAsia="Times New Roman"/>
          <w:i w:val="0"/>
          <w:iCs w:val="0"/>
          <w:color w:val="auto"/>
          <w:sz w:val="24"/>
          <w:szCs w:val="24"/>
          <w:shd w:val="clear" w:color="auto" w:fill="FFFFFF"/>
          <w:lang w:eastAsia="ru-RU"/>
        </w:rPr>
        <w:t xml:space="preserve">13. </w:t>
      </w:r>
      <w:r w:rsidRPr="00556C2D">
        <w:rPr>
          <w:rStyle w:val="a7"/>
          <w:rFonts w:eastAsia="Times New Roman"/>
          <w:i w:val="0"/>
          <w:iCs w:val="0"/>
          <w:color w:val="auto"/>
          <w:sz w:val="24"/>
          <w:szCs w:val="24"/>
          <w:shd w:val="clear" w:color="auto" w:fill="FFFFFF"/>
          <w:lang w:eastAsia="ru-RU"/>
        </w:rPr>
        <w:t>Чижевский А. Л. Солнечный пульс жизни / Сост. А. Л. Голованов. — М.: АЙРИС-пресс, 2015. — 352 с.</w:t>
      </w:r>
    </w:p>
    <w:p w14:paraId="4B0AB7F0" w14:textId="13974922" w:rsidR="003170DC" w:rsidRPr="00085766" w:rsidRDefault="003170DC" w:rsidP="000F5238">
      <w:pPr>
        <w:pStyle w:val="Standard"/>
        <w:suppressAutoHyphens w:val="0"/>
        <w:rPr>
          <w:color w:val="auto"/>
        </w:rPr>
      </w:pPr>
    </w:p>
    <w:p w14:paraId="6673241A" w14:textId="1D52032E" w:rsidR="003170DC" w:rsidRDefault="003170DC" w:rsidP="00D95BD9">
      <w:pPr>
        <w:widowControl/>
        <w:shd w:val="clear" w:color="auto" w:fill="FFFFFF"/>
        <w:suppressAutoHyphens w:val="0"/>
        <w:ind w:left="709"/>
        <w:jc w:val="center"/>
        <w:textAlignment w:val="auto"/>
        <w:rPr>
          <w:rFonts w:ascii="Times New Roman" w:hAnsi="Times New Roman" w:cs="Times New Roman"/>
          <w:b/>
          <w:sz w:val="24"/>
        </w:rPr>
      </w:pPr>
      <w:r w:rsidRPr="003170DC">
        <w:rPr>
          <w:rFonts w:ascii="Times New Roman" w:hAnsi="Times New Roman" w:cs="Times New Roman"/>
          <w:b/>
          <w:sz w:val="24"/>
        </w:rPr>
        <w:t>Информация об авторе (-ах)</w:t>
      </w:r>
    </w:p>
    <w:p w14:paraId="47CB1542" w14:textId="7E168916" w:rsidR="003170DC" w:rsidRDefault="003170DC" w:rsidP="00E43B50">
      <w:pPr>
        <w:widowControl/>
        <w:shd w:val="clear" w:color="auto" w:fill="FFFFFF"/>
        <w:suppressAutoHyphens w:val="0"/>
        <w:ind w:firstLine="709"/>
        <w:textAlignment w:val="auto"/>
        <w:rPr>
          <w:rFonts w:ascii="Times New Roman" w:hAnsi="Times New Roman" w:cs="Times New Roman"/>
          <w:sz w:val="24"/>
        </w:rPr>
      </w:pPr>
      <w:r w:rsidRPr="003170DC">
        <w:rPr>
          <w:rFonts w:ascii="Times New Roman" w:hAnsi="Times New Roman" w:cs="Times New Roman"/>
          <w:sz w:val="24"/>
        </w:rPr>
        <w:t>Макаренков Д</w:t>
      </w:r>
      <w:r>
        <w:rPr>
          <w:rFonts w:ascii="Times New Roman" w:hAnsi="Times New Roman" w:cs="Times New Roman"/>
          <w:sz w:val="24"/>
        </w:rPr>
        <w:t>митрий Анатольевич</w:t>
      </w:r>
      <w:r w:rsidR="008066D0" w:rsidRPr="008066D0">
        <w:rPr>
          <w:rFonts w:ascii="Times New Roman" w:hAnsi="Times New Roman" w:cs="Times New Roman"/>
          <w:sz w:val="24"/>
        </w:rPr>
        <w:t xml:space="preserve"> (</w:t>
      </w:r>
      <w:r w:rsidR="008066D0">
        <w:rPr>
          <w:rFonts w:ascii="Times New Roman" w:hAnsi="Times New Roman" w:cs="Times New Roman"/>
          <w:sz w:val="24"/>
        </w:rPr>
        <w:t>Россия, Москва)</w:t>
      </w:r>
      <w:r>
        <w:rPr>
          <w:rFonts w:ascii="Times New Roman" w:hAnsi="Times New Roman" w:cs="Times New Roman"/>
          <w:sz w:val="24"/>
        </w:rPr>
        <w:t xml:space="preserve"> –</w:t>
      </w:r>
      <w:r w:rsidR="00AB0E31">
        <w:rPr>
          <w:rFonts w:ascii="Times New Roman" w:hAnsi="Times New Roman" w:cs="Times New Roman"/>
          <w:sz w:val="24"/>
        </w:rPr>
        <w:t xml:space="preserve"> доктор технических наук,</w:t>
      </w:r>
      <w:r>
        <w:rPr>
          <w:rFonts w:ascii="Times New Roman" w:hAnsi="Times New Roman" w:cs="Times New Roman"/>
          <w:sz w:val="24"/>
        </w:rPr>
        <w:t xml:space="preserve"> </w:t>
      </w:r>
      <w:r w:rsidR="00AB0E31">
        <w:rPr>
          <w:rFonts w:ascii="Times New Roman" w:hAnsi="Times New Roman" w:cs="Times New Roman"/>
          <w:sz w:val="24"/>
        </w:rPr>
        <w:t xml:space="preserve">доцент, </w:t>
      </w:r>
      <w:r>
        <w:rPr>
          <w:rFonts w:ascii="Times New Roman" w:hAnsi="Times New Roman" w:cs="Times New Roman"/>
          <w:sz w:val="24"/>
        </w:rPr>
        <w:t>заместитель директора по науке, НИЦ «Курчатовский институт» - ИРЕА (</w:t>
      </w:r>
      <w:r w:rsidR="00AB0E31" w:rsidRPr="00AB0E31">
        <w:rPr>
          <w:rFonts w:ascii="Times New Roman" w:hAnsi="Times New Roman" w:cs="Times New Roman"/>
          <w:sz w:val="24"/>
        </w:rPr>
        <w:t>107076, г. Москва, ул. Богородский Вал, д. 3</w:t>
      </w:r>
      <w:r w:rsidR="00AB0E31">
        <w:rPr>
          <w:rFonts w:ascii="Times New Roman" w:hAnsi="Times New Roman" w:cs="Times New Roman"/>
          <w:sz w:val="24"/>
        </w:rPr>
        <w:t xml:space="preserve">, </w:t>
      </w:r>
      <w:r w:rsidR="00AB0E31" w:rsidRPr="00AB0E31">
        <w:rPr>
          <w:rFonts w:ascii="Times New Roman" w:hAnsi="Times New Roman" w:cs="Times New Roman"/>
          <w:sz w:val="24"/>
        </w:rPr>
        <w:t>e-mail</w:t>
      </w:r>
      <w:r w:rsidR="00AB0E31">
        <w:rPr>
          <w:rFonts w:ascii="Times New Roman" w:hAnsi="Times New Roman" w:cs="Times New Roman"/>
          <w:sz w:val="24"/>
        </w:rPr>
        <w:t xml:space="preserve">: </w:t>
      </w:r>
      <w:hyperlink r:id="rId23" w:history="1">
        <w:r w:rsidR="00E43B50" w:rsidRPr="00825917">
          <w:rPr>
            <w:rStyle w:val="a9"/>
            <w:rFonts w:ascii="Times New Roman" w:hAnsi="Times New Roman" w:cs="Times New Roman"/>
            <w:sz w:val="24"/>
          </w:rPr>
          <w:t>makarenkovd@mail.ru</w:t>
        </w:r>
      </w:hyperlink>
      <w:r w:rsidR="00AB0E31">
        <w:rPr>
          <w:rFonts w:ascii="Times New Roman" w:hAnsi="Times New Roman" w:cs="Times New Roman"/>
          <w:sz w:val="24"/>
        </w:rPr>
        <w:t>)</w:t>
      </w:r>
      <w:r w:rsidR="00E43B50">
        <w:rPr>
          <w:rFonts w:ascii="Times New Roman" w:hAnsi="Times New Roman" w:cs="Times New Roman"/>
          <w:sz w:val="24"/>
        </w:rPr>
        <w:t>.</w:t>
      </w:r>
    </w:p>
    <w:p w14:paraId="4C1AB675" w14:textId="0602F5E1" w:rsidR="003170DC" w:rsidRDefault="00AB0E31" w:rsidP="00AB0E31">
      <w:pPr>
        <w:widowControl/>
        <w:shd w:val="clear" w:color="auto" w:fill="FFFFFF"/>
        <w:suppressAutoHyphens w:val="0"/>
        <w:ind w:firstLine="709"/>
        <w:textAlignment w:val="auto"/>
        <w:rPr>
          <w:rFonts w:ascii="Times New Roman" w:hAnsi="Times New Roman" w:cs="Times New Roman"/>
          <w:sz w:val="24"/>
        </w:rPr>
      </w:pPr>
      <w:r w:rsidRPr="003E09F8">
        <w:rPr>
          <w:rFonts w:ascii="Times New Roman" w:hAnsi="Times New Roman" w:cs="Times New Roman"/>
          <w:sz w:val="24"/>
        </w:rPr>
        <w:t>Цедилин</w:t>
      </w:r>
      <w:r>
        <w:rPr>
          <w:rFonts w:ascii="Times New Roman" w:hAnsi="Times New Roman" w:cs="Times New Roman"/>
          <w:sz w:val="24"/>
        </w:rPr>
        <w:t xml:space="preserve"> Андрей Николаевич</w:t>
      </w:r>
      <w:r w:rsidR="00D95BD9">
        <w:rPr>
          <w:rFonts w:ascii="Times New Roman" w:hAnsi="Times New Roman" w:cs="Times New Roman"/>
          <w:sz w:val="24"/>
        </w:rPr>
        <w:t xml:space="preserve"> </w:t>
      </w:r>
      <w:r w:rsidR="00D95BD9" w:rsidRPr="008066D0">
        <w:rPr>
          <w:rFonts w:ascii="Times New Roman" w:hAnsi="Times New Roman" w:cs="Times New Roman"/>
          <w:sz w:val="24"/>
        </w:rPr>
        <w:t>(</w:t>
      </w:r>
      <w:r w:rsidR="00D95BD9">
        <w:rPr>
          <w:rFonts w:ascii="Times New Roman" w:hAnsi="Times New Roman" w:cs="Times New Roman"/>
          <w:sz w:val="24"/>
        </w:rPr>
        <w:t xml:space="preserve">Россия, Москва) </w:t>
      </w:r>
      <w:r>
        <w:rPr>
          <w:rFonts w:ascii="Times New Roman" w:hAnsi="Times New Roman" w:cs="Times New Roman"/>
          <w:sz w:val="24"/>
        </w:rPr>
        <w:t xml:space="preserve"> - </w:t>
      </w:r>
      <w:r w:rsidRPr="00AB0E31">
        <w:rPr>
          <w:rFonts w:ascii="Times New Roman" w:hAnsi="Times New Roman" w:cs="Times New Roman"/>
          <w:sz w:val="24"/>
        </w:rPr>
        <w:t>кандидат технических наук</w:t>
      </w:r>
      <w:r>
        <w:rPr>
          <w:rFonts w:ascii="Times New Roman" w:hAnsi="Times New Roman" w:cs="Times New Roman"/>
          <w:sz w:val="24"/>
        </w:rPr>
        <w:t xml:space="preserve">, </w:t>
      </w:r>
      <w:r w:rsidR="00E43B50">
        <w:rPr>
          <w:rFonts w:ascii="Times New Roman" w:hAnsi="Times New Roman" w:cs="Times New Roman"/>
          <w:sz w:val="24"/>
        </w:rPr>
        <w:t xml:space="preserve">e-mail: </w:t>
      </w:r>
      <w:hyperlink r:id="rId24" w:history="1">
        <w:r w:rsidR="00E43B50" w:rsidRPr="00825917">
          <w:rPr>
            <w:rStyle w:val="a9"/>
            <w:rFonts w:ascii="Times New Roman" w:hAnsi="Times New Roman" w:cs="Times New Roman"/>
            <w:sz w:val="24"/>
          </w:rPr>
          <w:t>azedilin@yandex.ru</w:t>
        </w:r>
      </w:hyperlink>
      <w:r w:rsidR="00E43B50">
        <w:rPr>
          <w:rFonts w:ascii="Times New Roman" w:hAnsi="Times New Roman" w:cs="Times New Roman"/>
          <w:sz w:val="24"/>
        </w:rPr>
        <w:t>.</w:t>
      </w:r>
    </w:p>
    <w:p w14:paraId="515D8F3E" w14:textId="4A4C08C7" w:rsidR="00E43B50" w:rsidRPr="00C1432C" w:rsidRDefault="003170DC" w:rsidP="003170DC">
      <w:pPr>
        <w:widowControl/>
        <w:shd w:val="clear" w:color="auto" w:fill="FFFFFF"/>
        <w:suppressAutoHyphens w:val="0"/>
        <w:ind w:firstLine="709"/>
        <w:textAlignment w:val="auto"/>
        <w:rPr>
          <w:rFonts w:ascii="Times New Roman" w:hAnsi="Times New Roman" w:cs="Times New Roman"/>
          <w:sz w:val="24"/>
        </w:rPr>
      </w:pPr>
      <w:r w:rsidRPr="003170DC">
        <w:rPr>
          <w:rFonts w:ascii="Times New Roman" w:hAnsi="Times New Roman" w:cs="Times New Roman"/>
          <w:sz w:val="24"/>
        </w:rPr>
        <w:t>Беренгартен М</w:t>
      </w:r>
      <w:r w:rsidR="00AB0E31">
        <w:rPr>
          <w:rFonts w:ascii="Times New Roman" w:hAnsi="Times New Roman" w:cs="Times New Roman"/>
          <w:sz w:val="24"/>
        </w:rPr>
        <w:t xml:space="preserve">ихаил Георгиевич </w:t>
      </w:r>
      <w:r w:rsidR="00D95BD9" w:rsidRPr="008066D0">
        <w:rPr>
          <w:rFonts w:ascii="Times New Roman" w:hAnsi="Times New Roman" w:cs="Times New Roman"/>
          <w:sz w:val="24"/>
        </w:rPr>
        <w:t>(</w:t>
      </w:r>
      <w:r w:rsidR="00D95BD9">
        <w:rPr>
          <w:rFonts w:ascii="Times New Roman" w:hAnsi="Times New Roman" w:cs="Times New Roman"/>
          <w:sz w:val="24"/>
        </w:rPr>
        <w:t xml:space="preserve">Россия, Москва) </w:t>
      </w:r>
      <w:r w:rsidR="00AB0E31">
        <w:rPr>
          <w:rFonts w:ascii="Times New Roman" w:hAnsi="Times New Roman" w:cs="Times New Roman"/>
          <w:sz w:val="24"/>
        </w:rPr>
        <w:t xml:space="preserve">- </w:t>
      </w:r>
      <w:r w:rsidR="00AB0E31" w:rsidRPr="00AB0E31">
        <w:rPr>
          <w:rFonts w:ascii="Times New Roman" w:hAnsi="Times New Roman" w:cs="Times New Roman"/>
          <w:sz w:val="24"/>
        </w:rPr>
        <w:t xml:space="preserve">кандидат химических наук, профессор, </w:t>
      </w:r>
      <w:r w:rsidR="00AB0E31" w:rsidRPr="003E09F8">
        <w:rPr>
          <w:rFonts w:ascii="Times New Roman" w:hAnsi="Times New Roman" w:cs="Times New Roman"/>
          <w:sz w:val="24"/>
        </w:rPr>
        <w:t>зав. кафедрой «Аппаратурное оформление и автоматизация технологических производств им. проф. М.Б. Генералова» Московского политехнического университета</w:t>
      </w:r>
      <w:r w:rsidR="00AB0E31" w:rsidRPr="00AB0E31">
        <w:rPr>
          <w:rFonts w:ascii="Times New Roman" w:hAnsi="Times New Roman" w:cs="Times New Roman"/>
          <w:sz w:val="24"/>
        </w:rPr>
        <w:t xml:space="preserve"> (107023</w:t>
      </w:r>
      <w:r w:rsidR="00C1432C">
        <w:rPr>
          <w:rFonts w:ascii="Times New Roman" w:hAnsi="Times New Roman" w:cs="Times New Roman"/>
          <w:sz w:val="24"/>
        </w:rPr>
        <w:t xml:space="preserve"> Москва, Б. Семеновская, дом 38</w:t>
      </w:r>
      <w:r w:rsidR="00AB0E31" w:rsidRPr="00AB0E31">
        <w:rPr>
          <w:rFonts w:ascii="Times New Roman" w:hAnsi="Times New Roman" w:cs="Times New Roman"/>
          <w:sz w:val="24"/>
        </w:rPr>
        <w:t xml:space="preserve">, e-mail: </w:t>
      </w:r>
      <w:hyperlink r:id="rId25" w:history="1">
        <w:r w:rsidR="00E43B50" w:rsidRPr="00825917">
          <w:rPr>
            <w:rStyle w:val="a9"/>
            <w:rFonts w:ascii="Times New Roman" w:hAnsi="Times New Roman" w:cs="Times New Roman"/>
            <w:sz w:val="24"/>
          </w:rPr>
          <w:t>berengarten@mail.ru</w:t>
        </w:r>
      </w:hyperlink>
      <w:r w:rsidR="00C1432C" w:rsidRPr="00C1432C">
        <w:rPr>
          <w:rFonts w:ascii="Times New Roman" w:hAnsi="Times New Roman" w:cs="Times New Roman"/>
          <w:sz w:val="24"/>
        </w:rPr>
        <w:t>).</w:t>
      </w:r>
    </w:p>
    <w:p w14:paraId="755422AA" w14:textId="1E13DD36" w:rsidR="00C1432C" w:rsidRPr="00B02193" w:rsidRDefault="00C1432C" w:rsidP="003170DC">
      <w:pPr>
        <w:widowControl/>
        <w:shd w:val="clear" w:color="auto" w:fill="FFFFFF"/>
        <w:suppressAutoHyphens w:val="0"/>
        <w:ind w:firstLine="709"/>
        <w:textAlignment w:val="auto"/>
        <w:rPr>
          <w:rFonts w:ascii="Times New Roman" w:hAnsi="Times New Roman" w:cs="Times New Roman"/>
          <w:sz w:val="24"/>
          <w:lang w:val="en-US"/>
        </w:rPr>
      </w:pPr>
      <w:r>
        <w:rPr>
          <w:rFonts w:ascii="Times New Roman" w:hAnsi="Times New Roman" w:cs="Times New Roman"/>
          <w:sz w:val="24"/>
        </w:rPr>
        <w:t xml:space="preserve">Афлятунова Гузель Рауфовна </w:t>
      </w:r>
      <w:r w:rsidRPr="008066D0">
        <w:rPr>
          <w:rFonts w:ascii="Times New Roman" w:hAnsi="Times New Roman" w:cs="Times New Roman"/>
          <w:sz w:val="24"/>
        </w:rPr>
        <w:t>(</w:t>
      </w:r>
      <w:r>
        <w:rPr>
          <w:rFonts w:ascii="Times New Roman" w:hAnsi="Times New Roman" w:cs="Times New Roman"/>
          <w:sz w:val="24"/>
        </w:rPr>
        <w:t>Россия, Москва) – стажер-исследователь, НИЦ «Курчатовский институт» - ИРЕА (</w:t>
      </w:r>
      <w:r w:rsidRPr="00AB0E31">
        <w:rPr>
          <w:rFonts w:ascii="Times New Roman" w:hAnsi="Times New Roman" w:cs="Times New Roman"/>
          <w:sz w:val="24"/>
        </w:rPr>
        <w:t>107076, г. Москва, ул. Богородский</w:t>
      </w:r>
      <w:r w:rsidRPr="00B02193">
        <w:rPr>
          <w:rFonts w:ascii="Times New Roman" w:hAnsi="Times New Roman" w:cs="Times New Roman"/>
          <w:sz w:val="24"/>
          <w:lang w:val="en-US"/>
        </w:rPr>
        <w:t xml:space="preserve"> </w:t>
      </w:r>
      <w:r w:rsidRPr="00AB0E31">
        <w:rPr>
          <w:rFonts w:ascii="Times New Roman" w:hAnsi="Times New Roman" w:cs="Times New Roman"/>
          <w:sz w:val="24"/>
        </w:rPr>
        <w:t>Вал</w:t>
      </w:r>
      <w:r w:rsidRPr="00B02193">
        <w:rPr>
          <w:rFonts w:ascii="Times New Roman" w:hAnsi="Times New Roman" w:cs="Times New Roman"/>
          <w:sz w:val="24"/>
          <w:lang w:val="en-US"/>
        </w:rPr>
        <w:t xml:space="preserve">, </w:t>
      </w:r>
      <w:r w:rsidRPr="00AB0E31">
        <w:rPr>
          <w:rFonts w:ascii="Times New Roman" w:hAnsi="Times New Roman" w:cs="Times New Roman"/>
          <w:sz w:val="24"/>
        </w:rPr>
        <w:t>д</w:t>
      </w:r>
      <w:r w:rsidRPr="00B02193">
        <w:rPr>
          <w:rFonts w:ascii="Times New Roman" w:hAnsi="Times New Roman" w:cs="Times New Roman"/>
          <w:sz w:val="24"/>
          <w:lang w:val="en-US"/>
        </w:rPr>
        <w:t xml:space="preserve">. 3, e-mail: </w:t>
      </w:r>
      <w:hyperlink r:id="rId26" w:history="1">
        <w:r w:rsidRPr="00512411">
          <w:rPr>
            <w:rStyle w:val="a9"/>
            <w:rFonts w:ascii="Times New Roman" w:hAnsi="Times New Roman" w:cs="Times New Roman"/>
            <w:sz w:val="24"/>
            <w:lang w:val="en-US"/>
          </w:rPr>
          <w:t>guzel</w:t>
        </w:r>
        <w:r w:rsidRPr="00B02193">
          <w:rPr>
            <w:rStyle w:val="a9"/>
            <w:rFonts w:ascii="Times New Roman" w:hAnsi="Times New Roman" w:cs="Times New Roman"/>
            <w:sz w:val="24"/>
            <w:lang w:val="en-US"/>
          </w:rPr>
          <w:t>.</w:t>
        </w:r>
        <w:r w:rsidRPr="00512411">
          <w:rPr>
            <w:rStyle w:val="a9"/>
            <w:rFonts w:ascii="Times New Roman" w:hAnsi="Times New Roman" w:cs="Times New Roman"/>
            <w:sz w:val="24"/>
            <w:lang w:val="en-US"/>
          </w:rPr>
          <w:t>aflyatunova</w:t>
        </w:r>
        <w:r w:rsidRPr="00B02193">
          <w:rPr>
            <w:rStyle w:val="a9"/>
            <w:rFonts w:ascii="Times New Roman" w:hAnsi="Times New Roman" w:cs="Times New Roman"/>
            <w:sz w:val="24"/>
            <w:lang w:val="en-US"/>
          </w:rPr>
          <w:t>13@</w:t>
        </w:r>
        <w:r w:rsidRPr="00512411">
          <w:rPr>
            <w:rStyle w:val="a9"/>
            <w:rFonts w:ascii="Times New Roman" w:hAnsi="Times New Roman" w:cs="Times New Roman"/>
            <w:sz w:val="24"/>
            <w:lang w:val="en-US"/>
          </w:rPr>
          <w:t>yandex</w:t>
        </w:r>
        <w:r w:rsidRPr="00B02193">
          <w:rPr>
            <w:rStyle w:val="a9"/>
            <w:rFonts w:ascii="Times New Roman" w:hAnsi="Times New Roman" w:cs="Times New Roman"/>
            <w:sz w:val="24"/>
            <w:lang w:val="en-US"/>
          </w:rPr>
          <w:t>.</w:t>
        </w:r>
        <w:r w:rsidRPr="00512411">
          <w:rPr>
            <w:rStyle w:val="a9"/>
            <w:rFonts w:ascii="Times New Roman" w:hAnsi="Times New Roman" w:cs="Times New Roman"/>
            <w:sz w:val="24"/>
            <w:lang w:val="en-US"/>
          </w:rPr>
          <w:t>ru</w:t>
        </w:r>
      </w:hyperlink>
      <w:r w:rsidRPr="00B02193">
        <w:rPr>
          <w:rFonts w:ascii="Times New Roman" w:hAnsi="Times New Roman" w:cs="Times New Roman"/>
          <w:sz w:val="24"/>
          <w:lang w:val="en-US"/>
        </w:rPr>
        <w:t>)</w:t>
      </w:r>
    </w:p>
    <w:p w14:paraId="410AA0DE" w14:textId="3401A474" w:rsidR="00E43B50" w:rsidRPr="00B02193" w:rsidRDefault="00E43B50" w:rsidP="003170DC">
      <w:pPr>
        <w:widowControl/>
        <w:shd w:val="clear" w:color="auto" w:fill="FFFFFF"/>
        <w:suppressAutoHyphens w:val="0"/>
        <w:ind w:firstLine="709"/>
        <w:textAlignment w:val="auto"/>
        <w:rPr>
          <w:rFonts w:ascii="Times New Roman" w:hAnsi="Times New Roman" w:cs="Times New Roman"/>
          <w:sz w:val="24"/>
          <w:lang w:val="en-US"/>
        </w:rPr>
      </w:pPr>
    </w:p>
    <w:p w14:paraId="3E0EC62A" w14:textId="5D510225" w:rsidR="00692A91" w:rsidRDefault="00692A91" w:rsidP="003170DC">
      <w:pPr>
        <w:widowControl/>
        <w:shd w:val="clear" w:color="auto" w:fill="FFFFFF"/>
        <w:suppressAutoHyphens w:val="0"/>
        <w:ind w:firstLine="709"/>
        <w:textAlignment w:val="auto"/>
        <w:rPr>
          <w:rFonts w:ascii="Times New Roman" w:hAnsi="Times New Roman" w:cs="Times New Roman"/>
          <w:b/>
          <w:sz w:val="24"/>
          <w:lang w:val="en-US"/>
        </w:rPr>
      </w:pPr>
      <w:r w:rsidRPr="00692A91">
        <w:rPr>
          <w:rFonts w:ascii="Times New Roman" w:hAnsi="Times New Roman" w:cs="Times New Roman"/>
          <w:b/>
          <w:sz w:val="24"/>
          <w:lang w:val="en-US"/>
        </w:rPr>
        <w:t>Makarenkov D.A., Tsedilin A.N., Berengarten M.G.</w:t>
      </w:r>
      <w:r w:rsidR="00B02193">
        <w:rPr>
          <w:rFonts w:ascii="Times New Roman" w:hAnsi="Times New Roman" w:cs="Times New Roman"/>
          <w:b/>
          <w:sz w:val="24"/>
          <w:lang w:val="en-US"/>
        </w:rPr>
        <w:t>, Aflyatunova G.R.</w:t>
      </w:r>
    </w:p>
    <w:p w14:paraId="12335E7C" w14:textId="57BC793C" w:rsidR="00692A91" w:rsidRPr="00C1432C" w:rsidRDefault="00692A91" w:rsidP="003170DC">
      <w:pPr>
        <w:widowControl/>
        <w:shd w:val="clear" w:color="auto" w:fill="FFFFFF"/>
        <w:suppressAutoHyphens w:val="0"/>
        <w:ind w:firstLine="709"/>
        <w:textAlignment w:val="auto"/>
        <w:rPr>
          <w:rFonts w:ascii="Times New Roman" w:hAnsi="Times New Roman" w:cs="Times New Roman"/>
          <w:b/>
          <w:sz w:val="24"/>
          <w:lang w:val="en-US"/>
        </w:rPr>
      </w:pPr>
    </w:p>
    <w:p w14:paraId="7483E9DB" w14:textId="1FC87A77" w:rsidR="00692A91" w:rsidRDefault="00692A91" w:rsidP="00692A91">
      <w:pPr>
        <w:widowControl/>
        <w:shd w:val="clear" w:color="auto" w:fill="FFFFFF"/>
        <w:suppressAutoHyphens w:val="0"/>
        <w:ind w:firstLine="709"/>
        <w:jc w:val="center"/>
        <w:textAlignment w:val="auto"/>
        <w:rPr>
          <w:rFonts w:ascii="Times New Roman" w:hAnsi="Times New Roman" w:cs="Times New Roman"/>
          <w:b/>
          <w:sz w:val="24"/>
          <w:lang w:val="en-US"/>
        </w:rPr>
      </w:pPr>
      <w:r w:rsidRPr="00692A91">
        <w:rPr>
          <w:rFonts w:ascii="Times New Roman" w:hAnsi="Times New Roman" w:cs="Times New Roman"/>
          <w:b/>
          <w:sz w:val="24"/>
          <w:lang w:val="en-US"/>
        </w:rPr>
        <w:t>ENVIRONMENTAL PRINCIPLES FOR THE SUSTAINABLE DEVELOPMENT OF THE CHEMICAL AND RELATED INDUSTRIES UNDER THE CONDITIONS OF PLANETARY CHALLENGES</w:t>
      </w:r>
    </w:p>
    <w:p w14:paraId="690EED83" w14:textId="7CBAA2F6" w:rsidR="00692A91" w:rsidRDefault="00692A91" w:rsidP="00692A91">
      <w:pPr>
        <w:widowControl/>
        <w:shd w:val="clear" w:color="auto" w:fill="FFFFFF"/>
        <w:suppressAutoHyphens w:val="0"/>
        <w:ind w:firstLine="709"/>
        <w:jc w:val="center"/>
        <w:textAlignment w:val="auto"/>
        <w:rPr>
          <w:rFonts w:ascii="Times New Roman" w:hAnsi="Times New Roman" w:cs="Times New Roman"/>
          <w:b/>
          <w:sz w:val="24"/>
          <w:lang w:val="en-US"/>
        </w:rPr>
      </w:pPr>
    </w:p>
    <w:p w14:paraId="489D29EC" w14:textId="0FC539EC" w:rsidR="00E47A2F" w:rsidRPr="00A057E5" w:rsidRDefault="00692A91" w:rsidP="00A057E5">
      <w:pPr>
        <w:widowControl/>
        <w:shd w:val="clear" w:color="auto" w:fill="FFFFFF"/>
        <w:suppressAutoHyphens w:val="0"/>
        <w:ind w:firstLine="709"/>
        <w:textAlignment w:val="auto"/>
        <w:rPr>
          <w:rFonts w:ascii="Times New Roman" w:hAnsi="Times New Roman" w:cs="Times New Roman"/>
          <w:i/>
          <w:sz w:val="24"/>
          <w:lang w:val="en-US"/>
        </w:rPr>
      </w:pPr>
      <w:r w:rsidRPr="00692A91">
        <w:rPr>
          <w:rFonts w:ascii="Times New Roman" w:hAnsi="Times New Roman" w:cs="Times New Roman"/>
          <w:b/>
          <w:sz w:val="24"/>
          <w:lang w:val="en-US"/>
        </w:rPr>
        <w:lastRenderedPageBreak/>
        <w:t>Abstract</w:t>
      </w:r>
      <w:r w:rsidR="00E47A2F" w:rsidRPr="00E47A2F">
        <w:rPr>
          <w:rFonts w:ascii="Times New Roman" w:hAnsi="Times New Roman" w:cs="Times New Roman"/>
          <w:b/>
          <w:sz w:val="24"/>
          <w:lang w:val="en-US"/>
        </w:rPr>
        <w:t>:</w:t>
      </w:r>
      <w:r w:rsidR="00E47A2F">
        <w:rPr>
          <w:rFonts w:ascii="Times New Roman" w:hAnsi="Times New Roman" w:cs="Times New Roman"/>
          <w:b/>
          <w:sz w:val="24"/>
          <w:lang w:val="en-US"/>
        </w:rPr>
        <w:t xml:space="preserve"> </w:t>
      </w:r>
      <w:r w:rsidR="00E47A2F" w:rsidRPr="00E47A2F">
        <w:rPr>
          <w:rFonts w:ascii="Times New Roman" w:hAnsi="Times New Roman" w:cs="Times New Roman"/>
          <w:i/>
          <w:sz w:val="24"/>
          <w:lang w:val="en-US"/>
        </w:rPr>
        <w:t>The most important global challenge of our time is the contradiction between the developing technosphere and the ecosphere losing its stability. The reason for the contradictions is the technospheric activity of industrial technological modes, based on the economic principle of technospheric development and the dominance of the exploitation of the material and energy resources of the biosphere over its life-supporting functions, which violated the life-supporting functions of the biospheric development of living matter. Ensuring the sustainable development of the sphere of production and services is possible with the transition to new nature-like technologies of the post-industrial technological order with the dominance of the life-supporting functions of the biosphere over its material and energy resources. For chemical and related industries, sustainable development can be based on the main provisions of "green chemistry", the formation of a man-made material resource by analogy with a natural one, the introduction of photochemical technologies, photobiological processes, supercritical extraction with atmospheric gases, etc.</w:t>
      </w:r>
    </w:p>
    <w:p w14:paraId="56015526" w14:textId="2427BB25" w:rsidR="00692A91" w:rsidRPr="00E47A2F" w:rsidRDefault="00692A91" w:rsidP="00692A91">
      <w:pPr>
        <w:widowControl/>
        <w:shd w:val="clear" w:color="auto" w:fill="FFFFFF"/>
        <w:suppressAutoHyphens w:val="0"/>
        <w:ind w:firstLine="709"/>
        <w:textAlignment w:val="auto"/>
        <w:rPr>
          <w:rFonts w:ascii="Times New Roman" w:hAnsi="Times New Roman" w:cs="Times New Roman"/>
          <w:b/>
          <w:sz w:val="24"/>
          <w:lang w:val="en-US"/>
        </w:rPr>
      </w:pPr>
      <w:r w:rsidRPr="00692A91">
        <w:rPr>
          <w:rFonts w:ascii="Times New Roman" w:hAnsi="Times New Roman" w:cs="Times New Roman"/>
          <w:b/>
          <w:sz w:val="24"/>
          <w:lang w:val="en-US"/>
        </w:rPr>
        <w:t>Keywords</w:t>
      </w:r>
      <w:r w:rsidR="00E47A2F" w:rsidRPr="00E47A2F">
        <w:rPr>
          <w:rFonts w:ascii="Times New Roman" w:hAnsi="Times New Roman" w:cs="Times New Roman"/>
          <w:b/>
          <w:sz w:val="24"/>
          <w:lang w:val="en-US"/>
        </w:rPr>
        <w:t>:</w:t>
      </w:r>
      <w:r w:rsidR="00E47A2F" w:rsidRPr="00E47A2F">
        <w:rPr>
          <w:lang w:val="en-US"/>
        </w:rPr>
        <w:t xml:space="preserve"> </w:t>
      </w:r>
      <w:r w:rsidR="00E47A2F" w:rsidRPr="00E47A2F">
        <w:rPr>
          <w:rFonts w:ascii="Times New Roman" w:hAnsi="Times New Roman" w:cs="Times New Roman"/>
          <w:i/>
          <w:sz w:val="24"/>
          <w:lang w:val="en-US"/>
        </w:rPr>
        <w:t>challenges, technobiosphere, technological order, ecological principle, nature-like technologies, COVID-19</w:t>
      </w:r>
    </w:p>
    <w:p w14:paraId="0A52A64E" w14:textId="77777777" w:rsidR="00692A91" w:rsidRPr="00692A91" w:rsidRDefault="00692A91" w:rsidP="00692A91">
      <w:pPr>
        <w:widowControl/>
        <w:shd w:val="clear" w:color="auto" w:fill="FFFFFF"/>
        <w:suppressAutoHyphens w:val="0"/>
        <w:ind w:firstLine="709"/>
        <w:textAlignment w:val="auto"/>
        <w:rPr>
          <w:rFonts w:ascii="Times New Roman" w:hAnsi="Times New Roman" w:cs="Times New Roman"/>
          <w:b/>
          <w:sz w:val="24"/>
          <w:lang w:val="en-US"/>
        </w:rPr>
      </w:pPr>
    </w:p>
    <w:p w14:paraId="3831081D" w14:textId="711C201B" w:rsidR="00E326CB" w:rsidRDefault="00E326CB" w:rsidP="00E326CB">
      <w:pPr>
        <w:widowControl/>
        <w:shd w:val="clear" w:color="auto" w:fill="FFFFFF"/>
        <w:suppressAutoHyphens w:val="0"/>
        <w:ind w:firstLine="709"/>
        <w:jc w:val="center"/>
        <w:textAlignment w:val="auto"/>
        <w:rPr>
          <w:rFonts w:ascii="Times New Roman" w:hAnsi="Times New Roman" w:cs="Times New Roman"/>
          <w:b/>
          <w:sz w:val="24"/>
          <w:lang w:val="en-US"/>
        </w:rPr>
      </w:pPr>
      <w:r w:rsidRPr="00E326CB">
        <w:rPr>
          <w:rFonts w:ascii="Times New Roman" w:hAnsi="Times New Roman" w:cs="Times New Roman"/>
          <w:b/>
          <w:sz w:val="24"/>
          <w:lang w:val="en-US"/>
        </w:rPr>
        <w:t>Information about the authors</w:t>
      </w:r>
    </w:p>
    <w:p w14:paraId="2C663B6C" w14:textId="4ABDF1D6" w:rsidR="003170DC" w:rsidRDefault="00E326CB" w:rsidP="003170DC">
      <w:pPr>
        <w:widowControl/>
        <w:shd w:val="clear" w:color="auto" w:fill="FFFFFF"/>
        <w:suppressAutoHyphens w:val="0"/>
        <w:ind w:firstLine="709"/>
        <w:textAlignment w:val="auto"/>
        <w:rPr>
          <w:rFonts w:ascii="Times New Roman" w:hAnsi="Times New Roman" w:cs="Times New Roman"/>
          <w:sz w:val="24"/>
          <w:lang w:val="en-US"/>
        </w:rPr>
      </w:pPr>
      <w:r w:rsidRPr="00E326CB">
        <w:rPr>
          <w:rFonts w:ascii="Times New Roman" w:hAnsi="Times New Roman" w:cs="Times New Roman"/>
          <w:sz w:val="24"/>
          <w:lang w:val="en-US"/>
        </w:rPr>
        <w:t xml:space="preserve">Makarenkov Dmitriy Anatolievich </w:t>
      </w:r>
      <w:r w:rsidR="00D95BD9" w:rsidRPr="00D95BD9">
        <w:rPr>
          <w:rFonts w:ascii="Times New Roman" w:hAnsi="Times New Roman" w:cs="Times New Roman"/>
          <w:sz w:val="24"/>
          <w:lang w:val="en-US"/>
        </w:rPr>
        <w:t>(</w:t>
      </w:r>
      <w:r w:rsidR="00D95BD9">
        <w:rPr>
          <w:rFonts w:ascii="Times New Roman" w:hAnsi="Times New Roman" w:cs="Times New Roman"/>
          <w:sz w:val="24"/>
          <w:lang w:val="en-US"/>
        </w:rPr>
        <w:t>Russia, Moscow)</w:t>
      </w:r>
      <w:r w:rsidR="00D95BD9" w:rsidRPr="00D95BD9">
        <w:rPr>
          <w:rFonts w:ascii="Times New Roman" w:hAnsi="Times New Roman" w:cs="Times New Roman"/>
          <w:sz w:val="24"/>
          <w:lang w:val="en-US"/>
        </w:rPr>
        <w:t xml:space="preserve"> </w:t>
      </w:r>
      <w:r w:rsidRPr="00E326CB">
        <w:rPr>
          <w:rFonts w:ascii="Times New Roman" w:hAnsi="Times New Roman" w:cs="Times New Roman"/>
          <w:sz w:val="24"/>
          <w:lang w:val="en-US"/>
        </w:rPr>
        <w:t>-</w:t>
      </w:r>
      <w:r>
        <w:rPr>
          <w:rFonts w:ascii="Times New Roman" w:hAnsi="Times New Roman" w:cs="Times New Roman"/>
          <w:sz w:val="24"/>
          <w:lang w:val="en-US"/>
        </w:rPr>
        <w:t xml:space="preserve"> doctor of engineering sciences,</w:t>
      </w:r>
      <w:r w:rsidRPr="00E326CB">
        <w:rPr>
          <w:rFonts w:ascii="Times New Roman" w:hAnsi="Times New Roman" w:cs="Times New Roman"/>
          <w:sz w:val="24"/>
          <w:lang w:val="en-US"/>
        </w:rPr>
        <w:t xml:space="preserve"> Associate Professor, Deputy Director for Science, N</w:t>
      </w:r>
      <w:r>
        <w:rPr>
          <w:rFonts w:ascii="Times New Roman" w:hAnsi="Times New Roman" w:cs="Times New Roman"/>
          <w:sz w:val="24"/>
          <w:lang w:val="en-US"/>
        </w:rPr>
        <w:t>RC “Kurchatov Institute” – IREA</w:t>
      </w:r>
      <w:r w:rsidRPr="00E326CB">
        <w:rPr>
          <w:rFonts w:ascii="Times New Roman" w:hAnsi="Times New Roman" w:cs="Times New Roman"/>
          <w:sz w:val="24"/>
          <w:lang w:val="en-US"/>
        </w:rPr>
        <w:t xml:space="preserve"> </w:t>
      </w:r>
      <w:r>
        <w:rPr>
          <w:rFonts w:ascii="Times New Roman" w:hAnsi="Times New Roman" w:cs="Times New Roman"/>
          <w:sz w:val="24"/>
          <w:lang w:val="en-US"/>
        </w:rPr>
        <w:t>(</w:t>
      </w:r>
      <w:r w:rsidRPr="00E326CB">
        <w:rPr>
          <w:rFonts w:ascii="Times New Roman" w:hAnsi="Times New Roman" w:cs="Times New Roman"/>
          <w:sz w:val="24"/>
          <w:lang w:val="en-US"/>
        </w:rPr>
        <w:t xml:space="preserve">107076 Moscow, Bogorodsky Val. 3, e-mail: </w:t>
      </w:r>
      <w:hyperlink r:id="rId27" w:history="1">
        <w:r w:rsidRPr="00825917">
          <w:rPr>
            <w:rStyle w:val="a9"/>
            <w:rFonts w:ascii="Times New Roman" w:hAnsi="Times New Roman" w:cs="Times New Roman"/>
            <w:sz w:val="24"/>
            <w:lang w:val="en-US"/>
          </w:rPr>
          <w:t>makarenkovd@mail.ru</w:t>
        </w:r>
      </w:hyperlink>
      <w:r>
        <w:rPr>
          <w:rFonts w:ascii="Times New Roman" w:hAnsi="Times New Roman" w:cs="Times New Roman"/>
          <w:sz w:val="24"/>
          <w:lang w:val="en-US"/>
        </w:rPr>
        <w:t>)</w:t>
      </w:r>
    </w:p>
    <w:p w14:paraId="53724AFE" w14:textId="607E710A" w:rsidR="00E326CB" w:rsidRPr="00D95BD9" w:rsidRDefault="00E326CB" w:rsidP="003170DC">
      <w:pPr>
        <w:widowControl/>
        <w:shd w:val="clear" w:color="auto" w:fill="FFFFFF"/>
        <w:suppressAutoHyphens w:val="0"/>
        <w:ind w:firstLine="709"/>
        <w:textAlignment w:val="auto"/>
        <w:rPr>
          <w:rFonts w:ascii="Times New Roman" w:hAnsi="Times New Roman" w:cs="Times New Roman"/>
          <w:sz w:val="24"/>
          <w:lang w:val="en-US"/>
        </w:rPr>
      </w:pPr>
      <w:r w:rsidRPr="003E09F8">
        <w:rPr>
          <w:rFonts w:ascii="Times New Roman" w:hAnsi="Times New Roman" w:cs="Times New Roman"/>
          <w:sz w:val="24"/>
          <w:lang w:val="en-US"/>
        </w:rPr>
        <w:t>Tsedilin Andrei Nikolaevich</w:t>
      </w:r>
      <w:r w:rsidRPr="00E326CB">
        <w:rPr>
          <w:rFonts w:ascii="Times New Roman" w:hAnsi="Times New Roman" w:cs="Times New Roman"/>
          <w:sz w:val="24"/>
          <w:lang w:val="en-US"/>
        </w:rPr>
        <w:t xml:space="preserve"> </w:t>
      </w:r>
      <w:r w:rsidR="00D95BD9" w:rsidRPr="00D95BD9">
        <w:rPr>
          <w:rFonts w:ascii="Times New Roman" w:hAnsi="Times New Roman" w:cs="Times New Roman"/>
          <w:sz w:val="24"/>
          <w:lang w:val="en-US"/>
        </w:rPr>
        <w:t>(</w:t>
      </w:r>
      <w:r w:rsidR="00D95BD9">
        <w:rPr>
          <w:rFonts w:ascii="Times New Roman" w:hAnsi="Times New Roman" w:cs="Times New Roman"/>
          <w:sz w:val="24"/>
          <w:lang w:val="en-US"/>
        </w:rPr>
        <w:t>Russia, Moscow)</w:t>
      </w:r>
      <w:r w:rsidR="00D95BD9" w:rsidRPr="00D95BD9">
        <w:rPr>
          <w:rFonts w:ascii="Times New Roman" w:hAnsi="Times New Roman" w:cs="Times New Roman"/>
          <w:sz w:val="24"/>
          <w:lang w:val="en-US"/>
        </w:rPr>
        <w:t xml:space="preserve"> </w:t>
      </w:r>
      <w:r w:rsidRPr="00E326CB">
        <w:rPr>
          <w:rFonts w:ascii="Times New Roman" w:hAnsi="Times New Roman" w:cs="Times New Roman"/>
          <w:sz w:val="24"/>
          <w:lang w:val="en-US"/>
        </w:rPr>
        <w:t xml:space="preserve">- candidate of engineering sciences, </w:t>
      </w:r>
      <w:r>
        <w:rPr>
          <w:rFonts w:ascii="Times New Roman" w:hAnsi="Times New Roman" w:cs="Times New Roman"/>
          <w:sz w:val="24"/>
          <w:lang w:val="en-US"/>
        </w:rPr>
        <w:t xml:space="preserve">e-mail: </w:t>
      </w:r>
      <w:hyperlink r:id="rId28" w:history="1">
        <w:r w:rsidRPr="00825917">
          <w:rPr>
            <w:rStyle w:val="a9"/>
            <w:rFonts w:ascii="Times New Roman" w:hAnsi="Times New Roman" w:cs="Times New Roman"/>
            <w:sz w:val="24"/>
            <w:lang w:val="en-US"/>
          </w:rPr>
          <w:t>azedilin@yandex.ru</w:t>
        </w:r>
      </w:hyperlink>
      <w:r>
        <w:rPr>
          <w:rFonts w:ascii="Times New Roman" w:hAnsi="Times New Roman" w:cs="Times New Roman"/>
          <w:sz w:val="24"/>
          <w:lang w:val="en-US"/>
        </w:rPr>
        <w:t>.</w:t>
      </w:r>
    </w:p>
    <w:p w14:paraId="6F075A4D" w14:textId="21039881" w:rsidR="00E326CB" w:rsidRDefault="00E326CB" w:rsidP="003170DC">
      <w:pPr>
        <w:widowControl/>
        <w:shd w:val="clear" w:color="auto" w:fill="FFFFFF"/>
        <w:suppressAutoHyphens w:val="0"/>
        <w:ind w:firstLine="709"/>
        <w:textAlignment w:val="auto"/>
        <w:rPr>
          <w:rFonts w:ascii="Times New Roman" w:hAnsi="Times New Roman" w:cs="Times New Roman"/>
          <w:sz w:val="24"/>
          <w:lang w:val="en-US"/>
        </w:rPr>
      </w:pPr>
      <w:r w:rsidRPr="003E09F8">
        <w:rPr>
          <w:rFonts w:ascii="Times New Roman" w:hAnsi="Times New Roman" w:cs="Times New Roman"/>
          <w:sz w:val="24"/>
          <w:lang w:val="en-US"/>
        </w:rPr>
        <w:t>Berengarten Mikhail Georgievich</w:t>
      </w:r>
      <w:r w:rsidRPr="00E326CB">
        <w:rPr>
          <w:rFonts w:ascii="Times New Roman" w:hAnsi="Times New Roman" w:cs="Times New Roman"/>
          <w:sz w:val="24"/>
          <w:lang w:val="en-US"/>
        </w:rPr>
        <w:t xml:space="preserve"> </w:t>
      </w:r>
      <w:r w:rsidR="00D95BD9" w:rsidRPr="00D95BD9">
        <w:rPr>
          <w:rFonts w:ascii="Times New Roman" w:hAnsi="Times New Roman" w:cs="Times New Roman"/>
          <w:sz w:val="24"/>
          <w:lang w:val="en-US"/>
        </w:rPr>
        <w:t>(</w:t>
      </w:r>
      <w:r w:rsidR="00D95BD9">
        <w:rPr>
          <w:rFonts w:ascii="Times New Roman" w:hAnsi="Times New Roman" w:cs="Times New Roman"/>
          <w:sz w:val="24"/>
          <w:lang w:val="en-US"/>
        </w:rPr>
        <w:t>Russia, Moscow)</w:t>
      </w:r>
      <w:r w:rsidR="00D95BD9" w:rsidRPr="00D95BD9">
        <w:rPr>
          <w:rFonts w:ascii="Times New Roman" w:hAnsi="Times New Roman" w:cs="Times New Roman"/>
          <w:sz w:val="24"/>
          <w:lang w:val="en-US"/>
        </w:rPr>
        <w:t xml:space="preserve"> </w:t>
      </w:r>
      <w:r w:rsidRPr="00E326CB">
        <w:rPr>
          <w:rFonts w:ascii="Times New Roman" w:hAnsi="Times New Roman" w:cs="Times New Roman"/>
          <w:sz w:val="24"/>
          <w:lang w:val="en-US"/>
        </w:rPr>
        <w:t>- candidate of chemical sciences, professor, Department</w:t>
      </w:r>
      <w:r w:rsidR="003E09F8" w:rsidRPr="003E09F8">
        <w:rPr>
          <w:rFonts w:ascii="Times New Roman" w:hAnsi="Times New Roman" w:cs="Times New Roman"/>
          <w:sz w:val="24"/>
          <w:lang w:val="en-US"/>
        </w:rPr>
        <w:t xml:space="preserve"> </w:t>
      </w:r>
      <w:r w:rsidR="003E09F8">
        <w:rPr>
          <w:rFonts w:ascii="Times New Roman" w:hAnsi="Times New Roman" w:cs="Times New Roman"/>
          <w:sz w:val="24"/>
          <w:lang w:val="en-US"/>
        </w:rPr>
        <w:t>Chair</w:t>
      </w:r>
      <w:r w:rsidRPr="00E326CB">
        <w:rPr>
          <w:rFonts w:ascii="Times New Roman" w:hAnsi="Times New Roman" w:cs="Times New Roman"/>
          <w:sz w:val="24"/>
          <w:lang w:val="en-US"/>
        </w:rPr>
        <w:t xml:space="preserve"> of “</w:t>
      </w:r>
      <w:r w:rsidR="0086435E" w:rsidRPr="0086435E">
        <w:rPr>
          <w:rFonts w:ascii="Times New Roman" w:hAnsi="Times New Roman" w:cs="Times New Roman"/>
          <w:sz w:val="24"/>
          <w:lang w:val="en-US"/>
        </w:rPr>
        <w:t>Hardware Design and Automation of Technological Production named after Professor M.B. Generalova</w:t>
      </w:r>
      <w:r w:rsidR="0086435E">
        <w:rPr>
          <w:rFonts w:ascii="Times New Roman" w:hAnsi="Times New Roman" w:cs="Times New Roman"/>
          <w:sz w:val="24"/>
          <w:lang w:val="en-US"/>
        </w:rPr>
        <w:t xml:space="preserve">” </w:t>
      </w:r>
      <w:r>
        <w:rPr>
          <w:rFonts w:ascii="Times New Roman" w:hAnsi="Times New Roman" w:cs="Times New Roman"/>
          <w:sz w:val="24"/>
          <w:lang w:val="en-US"/>
        </w:rPr>
        <w:t>Moscow Polytechnic University”</w:t>
      </w:r>
      <w:r w:rsidRPr="00E326CB">
        <w:rPr>
          <w:rFonts w:ascii="Times New Roman" w:hAnsi="Times New Roman" w:cs="Times New Roman"/>
          <w:sz w:val="24"/>
          <w:lang w:val="en-US"/>
        </w:rPr>
        <w:t xml:space="preserve"> (107023 Moscow, B. Semenovskaya st., 38, e-mail: </w:t>
      </w:r>
      <w:hyperlink r:id="rId29" w:history="1">
        <w:r w:rsidRPr="00825917">
          <w:rPr>
            <w:rStyle w:val="a9"/>
            <w:rFonts w:ascii="Times New Roman" w:hAnsi="Times New Roman" w:cs="Times New Roman"/>
            <w:sz w:val="24"/>
            <w:lang w:val="en-US"/>
          </w:rPr>
          <w:t>berengarten@mail.ru</w:t>
        </w:r>
      </w:hyperlink>
      <w:r w:rsidRPr="00E326CB">
        <w:rPr>
          <w:rFonts w:ascii="Times New Roman" w:hAnsi="Times New Roman" w:cs="Times New Roman"/>
          <w:sz w:val="24"/>
          <w:lang w:val="en-US"/>
        </w:rPr>
        <w:t>)</w:t>
      </w:r>
    </w:p>
    <w:p w14:paraId="21FE5BFD" w14:textId="188BCAE2" w:rsidR="00C1432C" w:rsidRPr="00C1432C" w:rsidRDefault="00C1432C" w:rsidP="003170DC">
      <w:pPr>
        <w:widowControl/>
        <w:shd w:val="clear" w:color="auto" w:fill="FFFFFF"/>
        <w:suppressAutoHyphens w:val="0"/>
        <w:ind w:firstLine="709"/>
        <w:textAlignment w:val="auto"/>
        <w:rPr>
          <w:rFonts w:ascii="Times New Roman" w:hAnsi="Times New Roman" w:cs="Times New Roman"/>
          <w:sz w:val="24"/>
          <w:lang w:val="en-US"/>
        </w:rPr>
      </w:pPr>
      <w:r>
        <w:rPr>
          <w:rFonts w:ascii="Times New Roman" w:hAnsi="Times New Roman" w:cs="Times New Roman"/>
          <w:sz w:val="24"/>
          <w:lang w:val="en-US"/>
        </w:rPr>
        <w:t xml:space="preserve">Aflyatunova Guzel Raufovna </w:t>
      </w:r>
      <w:r w:rsidRPr="00D95BD9">
        <w:rPr>
          <w:rFonts w:ascii="Times New Roman" w:hAnsi="Times New Roman" w:cs="Times New Roman"/>
          <w:sz w:val="24"/>
          <w:lang w:val="en-US"/>
        </w:rPr>
        <w:t>(</w:t>
      </w:r>
      <w:r>
        <w:rPr>
          <w:rFonts w:ascii="Times New Roman" w:hAnsi="Times New Roman" w:cs="Times New Roman"/>
          <w:sz w:val="24"/>
          <w:lang w:val="en-US"/>
        </w:rPr>
        <w:t>Russia, Moscow)</w:t>
      </w:r>
      <w:r w:rsidRPr="00D95BD9">
        <w:rPr>
          <w:rFonts w:ascii="Times New Roman" w:hAnsi="Times New Roman" w:cs="Times New Roman"/>
          <w:sz w:val="24"/>
          <w:lang w:val="en-US"/>
        </w:rPr>
        <w:t xml:space="preserve"> </w:t>
      </w:r>
      <w:r>
        <w:rPr>
          <w:rFonts w:ascii="Times New Roman" w:hAnsi="Times New Roman" w:cs="Times New Roman"/>
          <w:sz w:val="24"/>
          <w:lang w:val="en-US"/>
        </w:rPr>
        <w:t xml:space="preserve">– Research Assistant, </w:t>
      </w:r>
      <w:r w:rsidRPr="00E326CB">
        <w:rPr>
          <w:rFonts w:ascii="Times New Roman" w:hAnsi="Times New Roman" w:cs="Times New Roman"/>
          <w:sz w:val="24"/>
          <w:lang w:val="en-US"/>
        </w:rPr>
        <w:t>N</w:t>
      </w:r>
      <w:r>
        <w:rPr>
          <w:rFonts w:ascii="Times New Roman" w:hAnsi="Times New Roman" w:cs="Times New Roman"/>
          <w:sz w:val="24"/>
          <w:lang w:val="en-US"/>
        </w:rPr>
        <w:t>RC “Kurchatov Institute” – IREA</w:t>
      </w:r>
      <w:r w:rsidRPr="00E326CB">
        <w:rPr>
          <w:rFonts w:ascii="Times New Roman" w:hAnsi="Times New Roman" w:cs="Times New Roman"/>
          <w:sz w:val="24"/>
          <w:lang w:val="en-US"/>
        </w:rPr>
        <w:t xml:space="preserve"> </w:t>
      </w:r>
      <w:r>
        <w:rPr>
          <w:rFonts w:ascii="Times New Roman" w:hAnsi="Times New Roman" w:cs="Times New Roman"/>
          <w:sz w:val="24"/>
          <w:lang w:val="en-US"/>
        </w:rPr>
        <w:t>(</w:t>
      </w:r>
      <w:r w:rsidRPr="00E326CB">
        <w:rPr>
          <w:rFonts w:ascii="Times New Roman" w:hAnsi="Times New Roman" w:cs="Times New Roman"/>
          <w:sz w:val="24"/>
          <w:lang w:val="en-US"/>
        </w:rPr>
        <w:t>10</w:t>
      </w:r>
      <w:r>
        <w:rPr>
          <w:rFonts w:ascii="Times New Roman" w:hAnsi="Times New Roman" w:cs="Times New Roman"/>
          <w:sz w:val="24"/>
          <w:lang w:val="en-US"/>
        </w:rPr>
        <w:t xml:space="preserve">7076 Moscow, Bogorodsky Val. 3, </w:t>
      </w:r>
      <w:r w:rsidRPr="00C1432C">
        <w:rPr>
          <w:rFonts w:ascii="Times New Roman" w:hAnsi="Times New Roman" w:cs="Times New Roman"/>
          <w:sz w:val="24"/>
          <w:lang w:val="en-US"/>
        </w:rPr>
        <w:t xml:space="preserve">e-mail: </w:t>
      </w:r>
      <w:hyperlink r:id="rId30" w:history="1">
        <w:r w:rsidRPr="00512411">
          <w:rPr>
            <w:rStyle w:val="a9"/>
            <w:rFonts w:ascii="Times New Roman" w:hAnsi="Times New Roman" w:cs="Times New Roman"/>
            <w:sz w:val="24"/>
            <w:lang w:val="en-US"/>
          </w:rPr>
          <w:t>guzel</w:t>
        </w:r>
        <w:r w:rsidRPr="00C1432C">
          <w:rPr>
            <w:rStyle w:val="a9"/>
            <w:rFonts w:ascii="Times New Roman" w:hAnsi="Times New Roman" w:cs="Times New Roman"/>
            <w:sz w:val="24"/>
            <w:lang w:val="en-US"/>
          </w:rPr>
          <w:t>.</w:t>
        </w:r>
        <w:r w:rsidRPr="00512411">
          <w:rPr>
            <w:rStyle w:val="a9"/>
            <w:rFonts w:ascii="Times New Roman" w:hAnsi="Times New Roman" w:cs="Times New Roman"/>
            <w:sz w:val="24"/>
            <w:lang w:val="en-US"/>
          </w:rPr>
          <w:t>aflyatunova</w:t>
        </w:r>
        <w:r w:rsidRPr="00C1432C">
          <w:rPr>
            <w:rStyle w:val="a9"/>
            <w:rFonts w:ascii="Times New Roman" w:hAnsi="Times New Roman" w:cs="Times New Roman"/>
            <w:sz w:val="24"/>
            <w:lang w:val="en-US"/>
          </w:rPr>
          <w:t>13@</w:t>
        </w:r>
        <w:r w:rsidRPr="00512411">
          <w:rPr>
            <w:rStyle w:val="a9"/>
            <w:rFonts w:ascii="Times New Roman" w:hAnsi="Times New Roman" w:cs="Times New Roman"/>
            <w:sz w:val="24"/>
            <w:lang w:val="en-US"/>
          </w:rPr>
          <w:t>yandex</w:t>
        </w:r>
        <w:r w:rsidRPr="00C1432C">
          <w:rPr>
            <w:rStyle w:val="a9"/>
            <w:rFonts w:ascii="Times New Roman" w:hAnsi="Times New Roman" w:cs="Times New Roman"/>
            <w:sz w:val="24"/>
            <w:lang w:val="en-US"/>
          </w:rPr>
          <w:t>.</w:t>
        </w:r>
        <w:r w:rsidRPr="00512411">
          <w:rPr>
            <w:rStyle w:val="a9"/>
            <w:rFonts w:ascii="Times New Roman" w:hAnsi="Times New Roman" w:cs="Times New Roman"/>
            <w:sz w:val="24"/>
            <w:lang w:val="en-US"/>
          </w:rPr>
          <w:t>ru</w:t>
        </w:r>
      </w:hyperlink>
      <w:r w:rsidRPr="00C1432C">
        <w:rPr>
          <w:rFonts w:ascii="Times New Roman" w:hAnsi="Times New Roman" w:cs="Times New Roman"/>
          <w:sz w:val="24"/>
          <w:lang w:val="en-US"/>
        </w:rPr>
        <w:t>)</w:t>
      </w:r>
    </w:p>
    <w:p w14:paraId="4D2BADB5" w14:textId="1FB3CE53" w:rsidR="00D37930" w:rsidRDefault="00D37930" w:rsidP="003170DC">
      <w:pPr>
        <w:widowControl/>
        <w:shd w:val="clear" w:color="auto" w:fill="FFFFFF"/>
        <w:suppressAutoHyphens w:val="0"/>
        <w:ind w:firstLine="709"/>
        <w:textAlignment w:val="auto"/>
        <w:rPr>
          <w:rFonts w:ascii="Times New Roman" w:hAnsi="Times New Roman" w:cs="Times New Roman"/>
          <w:sz w:val="24"/>
          <w:lang w:val="en-US"/>
        </w:rPr>
      </w:pPr>
    </w:p>
    <w:p w14:paraId="4B2BC582" w14:textId="358D5583" w:rsidR="000F5238" w:rsidRPr="006747C9" w:rsidRDefault="00D37930" w:rsidP="006747C9">
      <w:pPr>
        <w:widowControl/>
        <w:shd w:val="clear" w:color="auto" w:fill="FFFFFF"/>
        <w:suppressAutoHyphens w:val="0"/>
        <w:ind w:firstLine="709"/>
        <w:jc w:val="center"/>
        <w:textAlignment w:val="auto"/>
        <w:rPr>
          <w:rFonts w:ascii="Times New Roman" w:hAnsi="Times New Roman" w:cs="Times New Roman"/>
          <w:b/>
          <w:sz w:val="24"/>
          <w:lang w:val="en-US"/>
        </w:rPr>
      </w:pPr>
      <w:r w:rsidRPr="00D37930">
        <w:rPr>
          <w:rFonts w:ascii="Times New Roman" w:hAnsi="Times New Roman" w:cs="Times New Roman"/>
          <w:b/>
          <w:sz w:val="24"/>
          <w:lang w:val="en-US"/>
        </w:rPr>
        <w:t>Bibliography</w:t>
      </w:r>
    </w:p>
    <w:p w14:paraId="77AF52C9" w14:textId="447F6565" w:rsidR="000F5238" w:rsidRDefault="00D37930" w:rsidP="00D37930">
      <w:pPr>
        <w:widowControl/>
        <w:shd w:val="clear" w:color="auto" w:fill="FFFFFF"/>
        <w:suppressAutoHyphens w:val="0"/>
        <w:ind w:firstLine="709"/>
        <w:textAlignment w:val="auto"/>
        <w:rPr>
          <w:rFonts w:ascii="Times New Roman" w:hAnsi="Times New Roman" w:cs="Times New Roman"/>
          <w:sz w:val="24"/>
          <w:lang w:val="en-US"/>
        </w:rPr>
      </w:pPr>
      <w:r>
        <w:rPr>
          <w:rFonts w:ascii="Times New Roman" w:hAnsi="Times New Roman" w:cs="Times New Roman"/>
          <w:sz w:val="24"/>
          <w:lang w:val="en-US"/>
        </w:rPr>
        <w:t xml:space="preserve">1. </w:t>
      </w:r>
      <w:r w:rsidR="000F5238" w:rsidRPr="00D37930">
        <w:rPr>
          <w:rFonts w:ascii="Times New Roman" w:hAnsi="Times New Roman" w:cs="Times New Roman"/>
          <w:sz w:val="24"/>
          <w:lang w:val="en-US"/>
        </w:rPr>
        <w:t>Vernadsky V.I. Biosphere and noosphere. M.: Nauka, 1989. - 264 p.</w:t>
      </w:r>
    </w:p>
    <w:p w14:paraId="057C7A18" w14:textId="1364A4B7" w:rsidR="001E33FA" w:rsidRDefault="00D37930" w:rsidP="00D37930">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2. </w:t>
      </w:r>
      <w:r w:rsidR="001E33FA">
        <w:rPr>
          <w:rFonts w:ascii="Times New Roman" w:hAnsi="Times New Roman" w:cs="Times New Roman"/>
          <w:sz w:val="24"/>
          <w:lang w:val="en-US"/>
        </w:rPr>
        <w:t>Glazi</w:t>
      </w:r>
      <w:r w:rsidR="001E33FA" w:rsidRPr="00D37930">
        <w:rPr>
          <w:rFonts w:ascii="Times New Roman" w:hAnsi="Times New Roman" w:cs="Times New Roman"/>
          <w:sz w:val="24"/>
          <w:lang w:val="en-US"/>
        </w:rPr>
        <w:t xml:space="preserve">ev S.Yu. </w:t>
      </w:r>
      <w:r w:rsidR="001E33FA" w:rsidRPr="00EF4AB7">
        <w:rPr>
          <w:rFonts w:ascii="Times New Roman" w:hAnsi="Times New Roman" w:cs="Times New Roman"/>
          <w:sz w:val="24"/>
          <w:lang w:val="en-US"/>
        </w:rPr>
        <w:t>National economy structures in the global economic development</w:t>
      </w:r>
      <w:r w:rsidR="001E33FA" w:rsidRPr="00D37930">
        <w:rPr>
          <w:rFonts w:ascii="Times New Roman" w:hAnsi="Times New Roman" w:cs="Times New Roman"/>
          <w:sz w:val="24"/>
          <w:lang w:val="en-US"/>
        </w:rPr>
        <w:t xml:space="preserve">. - No. 2, 2016, </w:t>
      </w:r>
      <w:r w:rsidR="001E33FA">
        <w:rPr>
          <w:rFonts w:ascii="Times New Roman" w:hAnsi="Times New Roman" w:cs="Times New Roman"/>
          <w:sz w:val="24"/>
          <w:lang w:val="en-US"/>
        </w:rPr>
        <w:t>p</w:t>
      </w:r>
      <w:r w:rsidR="001E33FA" w:rsidRPr="00D37930">
        <w:rPr>
          <w:rFonts w:ascii="Times New Roman" w:hAnsi="Times New Roman" w:cs="Times New Roman"/>
          <w:sz w:val="24"/>
          <w:lang w:val="en-US"/>
        </w:rPr>
        <w:t>p.3-29.</w:t>
      </w:r>
    </w:p>
    <w:p w14:paraId="086BDE28" w14:textId="77777777" w:rsidR="001E33FA" w:rsidRPr="00D37930" w:rsidRDefault="00EF4AB7" w:rsidP="001E33FA">
      <w:pPr>
        <w:widowControl/>
        <w:shd w:val="clear" w:color="auto" w:fill="FFFFFF"/>
        <w:suppressAutoHyphens w:val="0"/>
        <w:ind w:firstLine="709"/>
        <w:textAlignment w:val="auto"/>
        <w:rPr>
          <w:rFonts w:ascii="Times New Roman" w:hAnsi="Times New Roman" w:cs="Times New Roman"/>
          <w:sz w:val="24"/>
          <w:lang w:val="en-US"/>
        </w:rPr>
      </w:pPr>
      <w:r>
        <w:rPr>
          <w:rFonts w:ascii="Times New Roman" w:hAnsi="Times New Roman" w:cs="Times New Roman"/>
          <w:sz w:val="24"/>
          <w:lang w:val="en-US"/>
        </w:rPr>
        <w:t xml:space="preserve">3. </w:t>
      </w:r>
      <w:r w:rsidR="001E33FA" w:rsidRPr="00D37930">
        <w:rPr>
          <w:rFonts w:ascii="Times New Roman" w:hAnsi="Times New Roman" w:cs="Times New Roman"/>
          <w:sz w:val="24"/>
          <w:lang w:val="en-US"/>
        </w:rPr>
        <w:t>Gumerov F., Yarullin R. Super</w:t>
      </w:r>
      <w:r w:rsidR="001E33FA">
        <w:rPr>
          <w:rFonts w:ascii="Times New Roman" w:hAnsi="Times New Roman" w:cs="Times New Roman"/>
          <w:sz w:val="24"/>
          <w:lang w:val="en-US"/>
        </w:rPr>
        <w:t xml:space="preserve"> </w:t>
      </w:r>
      <w:r w:rsidR="001E33FA" w:rsidRPr="00D37930">
        <w:rPr>
          <w:rFonts w:ascii="Times New Roman" w:hAnsi="Times New Roman" w:cs="Times New Roman"/>
          <w:sz w:val="24"/>
          <w:lang w:val="en-US"/>
        </w:rPr>
        <w:t>critical fluids and SCF technologies. - The Chemical Journal / Chemical Journal, 2008, No. 10, p</w:t>
      </w:r>
      <w:r w:rsidR="001E33FA">
        <w:rPr>
          <w:rFonts w:ascii="Times New Roman" w:hAnsi="Times New Roman" w:cs="Times New Roman"/>
          <w:sz w:val="24"/>
          <w:lang w:val="en-US"/>
        </w:rPr>
        <w:t>p</w:t>
      </w:r>
      <w:r w:rsidR="001E33FA" w:rsidRPr="00D37930">
        <w:rPr>
          <w:rFonts w:ascii="Times New Roman" w:hAnsi="Times New Roman" w:cs="Times New Roman"/>
          <w:sz w:val="24"/>
          <w:lang w:val="en-US"/>
        </w:rPr>
        <w:t>. 26-30.</w:t>
      </w:r>
    </w:p>
    <w:p w14:paraId="5AC08A48" w14:textId="1663EEBF" w:rsidR="001E33FA" w:rsidRPr="00D37930" w:rsidRDefault="00D37930" w:rsidP="001E33FA">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4. </w:t>
      </w:r>
      <w:r w:rsidR="001E33FA" w:rsidRPr="00EF4AB7">
        <w:rPr>
          <w:rFonts w:ascii="Times New Roman" w:hAnsi="Times New Roman" w:cs="Times New Roman"/>
          <w:sz w:val="24"/>
          <w:lang w:val="en-US"/>
        </w:rPr>
        <w:t>Klaus</w:t>
      </w:r>
      <w:r w:rsidR="001E33FA">
        <w:rPr>
          <w:rFonts w:ascii="Times New Roman" w:hAnsi="Times New Roman" w:cs="Times New Roman"/>
          <w:sz w:val="24"/>
        </w:rPr>
        <w:t xml:space="preserve"> </w:t>
      </w:r>
      <w:r w:rsidR="001E33FA">
        <w:rPr>
          <w:rFonts w:ascii="Times New Roman" w:hAnsi="Times New Roman" w:cs="Times New Roman"/>
          <w:sz w:val="24"/>
          <w:lang w:val="en-US"/>
        </w:rPr>
        <w:t>Schwab</w:t>
      </w:r>
      <w:r w:rsidR="001E33FA" w:rsidRPr="00D37930">
        <w:rPr>
          <w:rFonts w:ascii="Times New Roman" w:hAnsi="Times New Roman" w:cs="Times New Roman"/>
          <w:sz w:val="24"/>
          <w:lang w:val="en-US"/>
        </w:rPr>
        <w:t xml:space="preserve">. The fourth industrial revolution - "Eksmo", 2016 </w:t>
      </w:r>
      <w:r w:rsidR="001E33FA">
        <w:rPr>
          <w:rFonts w:ascii="Times New Roman" w:hAnsi="Times New Roman" w:cs="Times New Roman"/>
          <w:sz w:val="24"/>
          <w:lang w:val="en-US"/>
        </w:rPr>
        <w:t>–</w:t>
      </w:r>
      <w:r w:rsidR="001E33FA" w:rsidRPr="00D37930">
        <w:rPr>
          <w:rFonts w:ascii="Times New Roman" w:hAnsi="Times New Roman" w:cs="Times New Roman"/>
          <w:sz w:val="24"/>
          <w:lang w:val="en-US"/>
        </w:rPr>
        <w:t xml:space="preserve"> 320</w:t>
      </w:r>
      <w:r w:rsidR="001E33FA">
        <w:rPr>
          <w:rFonts w:ascii="Times New Roman" w:hAnsi="Times New Roman" w:cs="Times New Roman"/>
          <w:sz w:val="24"/>
          <w:lang w:val="en-US"/>
        </w:rPr>
        <w:t xml:space="preserve"> p</w:t>
      </w:r>
      <w:r w:rsidR="001E33FA" w:rsidRPr="00D37930">
        <w:rPr>
          <w:rFonts w:ascii="Times New Roman" w:hAnsi="Times New Roman" w:cs="Times New Roman"/>
          <w:sz w:val="24"/>
          <w:lang w:val="en-US"/>
        </w:rPr>
        <w:t>.</w:t>
      </w:r>
    </w:p>
    <w:p w14:paraId="219DE32B" w14:textId="36810356" w:rsidR="001E33FA" w:rsidRDefault="00D37930" w:rsidP="001E33FA">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5. </w:t>
      </w:r>
      <w:r w:rsidR="001E33FA">
        <w:rPr>
          <w:rFonts w:ascii="Times New Roman" w:hAnsi="Times New Roman" w:cs="Times New Roman"/>
          <w:sz w:val="24"/>
          <w:lang w:val="en-US"/>
        </w:rPr>
        <w:t>K</w:t>
      </w:r>
      <w:r w:rsidR="001E33FA" w:rsidRPr="00D37930">
        <w:rPr>
          <w:rFonts w:ascii="Times New Roman" w:hAnsi="Times New Roman" w:cs="Times New Roman"/>
          <w:sz w:val="24"/>
          <w:lang w:val="en-US"/>
        </w:rPr>
        <w:t>olin K.K. Global threats to the development of civilization in the XXI century. Strategic Priorities, No. 1, 2014, p</w:t>
      </w:r>
      <w:r w:rsidR="001E33FA">
        <w:rPr>
          <w:rFonts w:ascii="Times New Roman" w:hAnsi="Times New Roman" w:cs="Times New Roman"/>
          <w:sz w:val="24"/>
          <w:lang w:val="en-US"/>
        </w:rPr>
        <w:t>p</w:t>
      </w:r>
      <w:r w:rsidR="001E33FA" w:rsidRPr="00D37930">
        <w:rPr>
          <w:rFonts w:ascii="Times New Roman" w:hAnsi="Times New Roman" w:cs="Times New Roman"/>
          <w:sz w:val="24"/>
          <w:lang w:val="en-US"/>
        </w:rPr>
        <w:t>. 6-30.</w:t>
      </w:r>
    </w:p>
    <w:p w14:paraId="5B504C63" w14:textId="77777777" w:rsidR="001E33FA" w:rsidRPr="00D37930" w:rsidRDefault="00D37930" w:rsidP="001E33FA">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6. </w:t>
      </w:r>
      <w:r w:rsidR="001E33FA" w:rsidRPr="00D37930">
        <w:rPr>
          <w:rFonts w:ascii="Times New Roman" w:hAnsi="Times New Roman" w:cs="Times New Roman"/>
          <w:sz w:val="24"/>
          <w:lang w:val="en-US"/>
        </w:rPr>
        <w:t xml:space="preserve">Koryagin B.B. Processes and </w:t>
      </w:r>
      <w:r w:rsidR="001E33FA" w:rsidRPr="001C5F32">
        <w:rPr>
          <w:rFonts w:ascii="Times New Roman" w:hAnsi="Times New Roman" w:cs="Times New Roman"/>
          <w:sz w:val="24"/>
          <w:lang w:val="en-US"/>
        </w:rPr>
        <w:t>apparatus for microbiological production</w:t>
      </w:r>
      <w:r w:rsidR="001E33FA" w:rsidRPr="00D37930">
        <w:rPr>
          <w:rFonts w:ascii="Times New Roman" w:hAnsi="Times New Roman" w:cs="Times New Roman"/>
          <w:sz w:val="24"/>
          <w:lang w:val="en-US"/>
        </w:rPr>
        <w:t xml:space="preserve">. Biotechnics-86. M., 1986. </w:t>
      </w:r>
      <w:r w:rsidR="001E33FA" w:rsidRPr="001C5F32">
        <w:rPr>
          <w:rFonts w:ascii="Times New Roman" w:hAnsi="Times New Roman" w:cs="Times New Roman"/>
          <w:sz w:val="24"/>
          <w:lang w:val="en-US"/>
        </w:rPr>
        <w:t>p</w:t>
      </w:r>
      <w:r w:rsidR="001E33FA">
        <w:rPr>
          <w:rFonts w:ascii="Times New Roman" w:hAnsi="Times New Roman" w:cs="Times New Roman"/>
          <w:sz w:val="24"/>
          <w:lang w:val="en-US"/>
        </w:rPr>
        <w:t>p</w:t>
      </w:r>
      <w:r w:rsidR="001E33FA" w:rsidRPr="00D37930">
        <w:rPr>
          <w:rFonts w:ascii="Times New Roman" w:hAnsi="Times New Roman" w:cs="Times New Roman"/>
          <w:sz w:val="24"/>
          <w:lang w:val="en-US"/>
        </w:rPr>
        <w:t>. 10-11.</w:t>
      </w:r>
    </w:p>
    <w:p w14:paraId="7AE8FB5A" w14:textId="4A7B7668" w:rsidR="00D37930" w:rsidRPr="00D37930" w:rsidRDefault="00D37930" w:rsidP="00D37930">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7. Makarenkov, D.A., Tsedilin A.N. Nature-like technologies in rational nature management. Modern problems of ecology: reports of the XXVI All-Russia. scientific-practical. conferences. - Tula: Innovative technologies, 2021, p</w:t>
      </w:r>
      <w:r w:rsidR="001C5F32">
        <w:rPr>
          <w:rFonts w:ascii="Times New Roman" w:hAnsi="Times New Roman" w:cs="Times New Roman"/>
          <w:sz w:val="24"/>
          <w:lang w:val="en-US"/>
        </w:rPr>
        <w:t>p</w:t>
      </w:r>
      <w:r w:rsidRPr="00D37930">
        <w:rPr>
          <w:rFonts w:ascii="Times New Roman" w:hAnsi="Times New Roman" w:cs="Times New Roman"/>
          <w:sz w:val="24"/>
          <w:lang w:val="en-US"/>
        </w:rPr>
        <w:t>. 26-28.</w:t>
      </w:r>
    </w:p>
    <w:p w14:paraId="5B594353" w14:textId="791360B7" w:rsidR="006747C9" w:rsidRDefault="00D37930" w:rsidP="006747C9">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8. </w:t>
      </w:r>
      <w:r w:rsidR="006747C9" w:rsidRPr="00D37930">
        <w:rPr>
          <w:rFonts w:ascii="Times New Roman" w:hAnsi="Times New Roman" w:cs="Times New Roman"/>
          <w:sz w:val="24"/>
          <w:lang w:val="en-US"/>
        </w:rPr>
        <w:t>P.T.</w:t>
      </w:r>
      <w:r w:rsidR="006747C9">
        <w:rPr>
          <w:rFonts w:ascii="Times New Roman" w:hAnsi="Times New Roman" w:cs="Times New Roman"/>
          <w:sz w:val="24"/>
          <w:lang w:val="en-US"/>
        </w:rPr>
        <w:t xml:space="preserve"> </w:t>
      </w:r>
      <w:r w:rsidR="006747C9" w:rsidRPr="00D37930">
        <w:rPr>
          <w:rFonts w:ascii="Times New Roman" w:hAnsi="Times New Roman" w:cs="Times New Roman"/>
          <w:sz w:val="24"/>
          <w:lang w:val="en-US"/>
        </w:rPr>
        <w:t>Anastas, J.C.</w:t>
      </w:r>
      <w:r w:rsidR="006747C9">
        <w:rPr>
          <w:rFonts w:ascii="Times New Roman" w:hAnsi="Times New Roman" w:cs="Times New Roman"/>
          <w:sz w:val="24"/>
          <w:lang w:val="en-US"/>
        </w:rPr>
        <w:t xml:space="preserve"> </w:t>
      </w:r>
      <w:r w:rsidR="006747C9" w:rsidRPr="00D37930">
        <w:rPr>
          <w:rFonts w:ascii="Times New Roman" w:hAnsi="Times New Roman" w:cs="Times New Roman"/>
          <w:sz w:val="24"/>
          <w:lang w:val="en-US"/>
        </w:rPr>
        <w:t>Warner, Green Chemistry: Theory and Practice, Oxford University Press, New York, 1998, p</w:t>
      </w:r>
      <w:r w:rsidR="006747C9">
        <w:rPr>
          <w:rFonts w:ascii="Times New Roman" w:hAnsi="Times New Roman" w:cs="Times New Roman"/>
          <w:sz w:val="24"/>
          <w:lang w:val="en-US"/>
        </w:rPr>
        <w:t>p</w:t>
      </w:r>
      <w:r w:rsidR="006747C9" w:rsidRPr="00D37930">
        <w:rPr>
          <w:rFonts w:ascii="Times New Roman" w:hAnsi="Times New Roman" w:cs="Times New Roman"/>
          <w:sz w:val="24"/>
          <w:lang w:val="en-US"/>
        </w:rPr>
        <w:t>.30.</w:t>
      </w:r>
    </w:p>
    <w:p w14:paraId="32B0FD27" w14:textId="18C4EC7A" w:rsidR="006747C9" w:rsidRDefault="00D37930" w:rsidP="006747C9">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9. </w:t>
      </w:r>
      <w:r w:rsidR="006747C9" w:rsidRPr="00D37930">
        <w:rPr>
          <w:rFonts w:ascii="Times New Roman" w:hAnsi="Times New Roman" w:cs="Times New Roman"/>
          <w:sz w:val="24"/>
          <w:lang w:val="en-US"/>
        </w:rPr>
        <w:t>Sister V.G., Pokrovsky D.D., Tsedilin A.N. Technical and environmental aspects of the development of nature-like technologies of the post-industrial technological order. - Alternative energy and ecology, 2020, No. 25-27, p</w:t>
      </w:r>
      <w:r w:rsidR="006747C9">
        <w:rPr>
          <w:rFonts w:ascii="Times New Roman" w:hAnsi="Times New Roman" w:cs="Times New Roman"/>
          <w:sz w:val="24"/>
          <w:lang w:val="en-US"/>
        </w:rPr>
        <w:t>p</w:t>
      </w:r>
      <w:r w:rsidR="006747C9" w:rsidRPr="00D37930">
        <w:rPr>
          <w:rFonts w:ascii="Times New Roman" w:hAnsi="Times New Roman" w:cs="Times New Roman"/>
          <w:sz w:val="24"/>
          <w:lang w:val="en-US"/>
        </w:rPr>
        <w:t>.147-154</w:t>
      </w:r>
      <w:r w:rsidR="006747C9" w:rsidRPr="001E33FA">
        <w:rPr>
          <w:rFonts w:ascii="Times New Roman" w:hAnsi="Times New Roman" w:cs="Times New Roman"/>
          <w:sz w:val="24"/>
          <w:lang w:val="en-US"/>
        </w:rPr>
        <w:t>.</w:t>
      </w:r>
    </w:p>
    <w:p w14:paraId="7AB83A0D" w14:textId="7150902E" w:rsidR="006747C9" w:rsidRDefault="00D37930" w:rsidP="006747C9">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10. </w:t>
      </w:r>
      <w:r w:rsidR="006747C9" w:rsidRPr="00D37930">
        <w:rPr>
          <w:rFonts w:ascii="Times New Roman" w:hAnsi="Times New Roman" w:cs="Times New Roman"/>
          <w:sz w:val="24"/>
          <w:lang w:val="en-US"/>
        </w:rPr>
        <w:t>Sister V.G., Tsedilin A.N. Post-industrial technological order as the basis of global sustainable development" - Collection of abstracts of the participants of the International Scientific Congress "Globalistics 2020: Global problems and the future of mankind", pp.82-83.</w:t>
      </w:r>
    </w:p>
    <w:p w14:paraId="482BE2D2" w14:textId="3370927A" w:rsidR="006747C9" w:rsidRDefault="001E33FA" w:rsidP="006747C9">
      <w:pPr>
        <w:widowControl/>
        <w:shd w:val="clear" w:color="auto" w:fill="FFFFFF"/>
        <w:suppressAutoHyphens w:val="0"/>
        <w:ind w:firstLine="709"/>
        <w:textAlignment w:val="auto"/>
        <w:rPr>
          <w:rFonts w:ascii="Times New Roman" w:hAnsi="Times New Roman" w:cs="Times New Roman"/>
          <w:sz w:val="24"/>
          <w:lang w:val="en-US"/>
        </w:rPr>
      </w:pPr>
      <w:r>
        <w:rPr>
          <w:rFonts w:ascii="Times New Roman" w:hAnsi="Times New Roman" w:cs="Times New Roman"/>
          <w:sz w:val="24"/>
          <w:lang w:val="en-US"/>
        </w:rPr>
        <w:t xml:space="preserve">11. </w:t>
      </w:r>
      <w:r w:rsidR="006747C9" w:rsidRPr="00D37930">
        <w:rPr>
          <w:rFonts w:ascii="Times New Roman" w:hAnsi="Times New Roman" w:cs="Times New Roman"/>
          <w:sz w:val="24"/>
          <w:lang w:val="en-US"/>
        </w:rPr>
        <w:t>Wayne R. Fundamentals and application of photochemistry. M., Mir, 1991. 304 p</w:t>
      </w:r>
    </w:p>
    <w:p w14:paraId="7F702B86" w14:textId="0F04352F" w:rsidR="006747C9" w:rsidRDefault="00D37930" w:rsidP="006747C9">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lastRenderedPageBreak/>
        <w:t xml:space="preserve">12. </w:t>
      </w:r>
      <w:r w:rsidR="006747C9" w:rsidRPr="00D37930">
        <w:rPr>
          <w:rFonts w:ascii="Times New Roman" w:hAnsi="Times New Roman" w:cs="Times New Roman"/>
          <w:sz w:val="24"/>
          <w:lang w:val="en-US"/>
        </w:rPr>
        <w:t>Federal Law of March 30, 1999 No. 52 “On the sanitary and epidemiological welfare of the population”</w:t>
      </w:r>
    </w:p>
    <w:p w14:paraId="2F7909AB" w14:textId="77777777" w:rsidR="006747C9" w:rsidRPr="00D37930" w:rsidRDefault="00D37930" w:rsidP="006747C9">
      <w:pPr>
        <w:widowControl/>
        <w:shd w:val="clear" w:color="auto" w:fill="FFFFFF"/>
        <w:suppressAutoHyphens w:val="0"/>
        <w:ind w:firstLine="709"/>
        <w:textAlignment w:val="auto"/>
        <w:rPr>
          <w:rFonts w:ascii="Times New Roman" w:hAnsi="Times New Roman" w:cs="Times New Roman"/>
          <w:sz w:val="24"/>
          <w:lang w:val="en-US"/>
        </w:rPr>
      </w:pPr>
      <w:r w:rsidRPr="00D37930">
        <w:rPr>
          <w:rFonts w:ascii="Times New Roman" w:hAnsi="Times New Roman" w:cs="Times New Roman"/>
          <w:sz w:val="24"/>
          <w:lang w:val="en-US"/>
        </w:rPr>
        <w:t xml:space="preserve">13. </w:t>
      </w:r>
      <w:r w:rsidR="006747C9" w:rsidRPr="00D37930">
        <w:rPr>
          <w:rFonts w:ascii="Times New Roman" w:hAnsi="Times New Roman" w:cs="Times New Roman"/>
          <w:sz w:val="24"/>
          <w:lang w:val="en-US"/>
        </w:rPr>
        <w:t>Chizhevsky A. L. Solar pulse of life / Comp. A. L. Golovanov. — M.: AIRIS-press, 2015. — 352 p.</w:t>
      </w:r>
    </w:p>
    <w:p w14:paraId="589B575B" w14:textId="708BE021" w:rsidR="001E33FA" w:rsidRPr="00D37930" w:rsidRDefault="001E33FA" w:rsidP="001E33FA">
      <w:pPr>
        <w:widowControl/>
        <w:shd w:val="clear" w:color="auto" w:fill="FFFFFF"/>
        <w:suppressAutoHyphens w:val="0"/>
        <w:ind w:firstLine="709"/>
        <w:textAlignment w:val="auto"/>
        <w:rPr>
          <w:rFonts w:ascii="Times New Roman" w:hAnsi="Times New Roman" w:cs="Times New Roman"/>
          <w:sz w:val="24"/>
          <w:lang w:val="en-US"/>
        </w:rPr>
      </w:pPr>
    </w:p>
    <w:p w14:paraId="03455600" w14:textId="4108C49F" w:rsidR="00D37930" w:rsidRPr="00D37930" w:rsidRDefault="00D37930" w:rsidP="00D37930">
      <w:pPr>
        <w:widowControl/>
        <w:shd w:val="clear" w:color="auto" w:fill="FFFFFF"/>
        <w:suppressAutoHyphens w:val="0"/>
        <w:ind w:firstLine="709"/>
        <w:textAlignment w:val="auto"/>
        <w:rPr>
          <w:rFonts w:ascii="Times New Roman" w:hAnsi="Times New Roman" w:cs="Times New Roman"/>
          <w:sz w:val="24"/>
          <w:lang w:val="en-US"/>
        </w:rPr>
      </w:pPr>
    </w:p>
    <w:sectPr w:rsidR="00D37930" w:rsidRPr="00D37930" w:rsidSect="00DB3639">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C9DE3" w14:textId="77777777" w:rsidR="00961F72" w:rsidRDefault="00961F72">
      <w:r>
        <w:separator/>
      </w:r>
    </w:p>
  </w:endnote>
  <w:endnote w:type="continuationSeparator" w:id="0">
    <w:p w14:paraId="4654AC3B" w14:textId="77777777" w:rsidR="00961F72" w:rsidRDefault="00961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font>
  <w:font w:name="SimSun, 宋体">
    <w:charset w:val="00"/>
    <w:family w:val="auto"/>
    <w:pitch w:val="variable"/>
  </w:font>
  <w:font w:name="OpenSymbol">
    <w:panose1 w:val="05010000000000000000"/>
    <w:charset w:val="00"/>
    <w:family w:val="auto"/>
    <w:pitch w:val="variable"/>
    <w:sig w:usb0="800000AF" w:usb1="1001ECEA" w:usb2="00000000" w:usb3="00000000" w:csb0="8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2614FB" w14:textId="77777777" w:rsidR="00961F72" w:rsidRDefault="00961F72">
      <w:r>
        <w:rPr>
          <w:color w:val="000000"/>
        </w:rPr>
        <w:separator/>
      </w:r>
    </w:p>
  </w:footnote>
  <w:footnote w:type="continuationSeparator" w:id="0">
    <w:p w14:paraId="0578C5C8" w14:textId="77777777" w:rsidR="00961F72" w:rsidRDefault="00961F7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F3697"/>
    <w:multiLevelType w:val="multilevel"/>
    <w:tmpl w:val="17903EB4"/>
    <w:styleLink w:val="WW8Num7"/>
    <w:lvl w:ilvl="0">
      <w:numFmt w:val="bullet"/>
      <w:lvlText w:val="-"/>
      <w:lvlJc w:val="left"/>
      <w:pPr>
        <w:ind w:left="660" w:hanging="360"/>
      </w:pPr>
      <w:rPr>
        <w:rFonts w:ascii="Times New Roman" w:eastAsia="Times New Roman" w:hAnsi="Times New Roman" w:cs="Symbol"/>
        <w:strike w:val="0"/>
        <w:dstrike w:val="0"/>
        <w:outline w:val="0"/>
        <w:color w:val="000000"/>
        <w:sz w:val="28"/>
        <w:szCs w:val="28"/>
        <w:em w:val="none"/>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662F5E36"/>
    <w:multiLevelType w:val="multilevel"/>
    <w:tmpl w:val="07885F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DAD2A38"/>
    <w:multiLevelType w:val="multilevel"/>
    <w:tmpl w:val="E730BA0C"/>
    <w:styleLink w:val="WW8Num1"/>
    <w:lvl w:ilvl="0">
      <w:numFmt w:val="bullet"/>
      <w:lvlText w:val=""/>
      <w:lvlJc w:val="left"/>
      <w:pPr>
        <w:ind w:left="720" w:hanging="360"/>
      </w:pPr>
      <w:rPr>
        <w:rFonts w:ascii="Symbol" w:eastAsia="Times New Roman" w:hAnsi="Symbol" w:cs="Symbol"/>
        <w:strike w:val="0"/>
        <w:dstrike w:val="0"/>
        <w:outline w:val="0"/>
        <w:color w:val="000000"/>
        <w:kern w:val="3"/>
        <w:sz w:val="28"/>
        <w:szCs w:val="28"/>
        <w:shd w:val="clear" w:color="auto" w:fill="F4F4F4"/>
        <w:em w:val="none"/>
      </w:rPr>
    </w:lvl>
    <w:lvl w:ilvl="1">
      <w:numFmt w:val="bullet"/>
      <w:lvlText w:val=""/>
      <w:lvlJc w:val="left"/>
      <w:pPr>
        <w:ind w:left="1080" w:hanging="360"/>
      </w:pPr>
      <w:rPr>
        <w:rFonts w:ascii="Symbol" w:eastAsia="Times New Roman" w:hAnsi="Symbol" w:cs="Symbol"/>
        <w:strike w:val="0"/>
        <w:dstrike w:val="0"/>
        <w:outline w:val="0"/>
        <w:color w:val="000000"/>
        <w:kern w:val="3"/>
        <w:sz w:val="28"/>
        <w:szCs w:val="28"/>
        <w:shd w:val="clear" w:color="auto" w:fill="F4F4F4"/>
        <w:em w:val="none"/>
      </w:rPr>
    </w:lvl>
    <w:lvl w:ilvl="2">
      <w:numFmt w:val="bullet"/>
      <w:lvlText w:val=""/>
      <w:lvlJc w:val="left"/>
      <w:pPr>
        <w:ind w:left="1440" w:hanging="360"/>
      </w:pPr>
      <w:rPr>
        <w:rFonts w:ascii="Symbol" w:eastAsia="Times New Roman" w:hAnsi="Symbol" w:cs="Symbol"/>
        <w:strike w:val="0"/>
        <w:dstrike w:val="0"/>
        <w:outline w:val="0"/>
        <w:color w:val="000000"/>
        <w:kern w:val="3"/>
        <w:sz w:val="28"/>
        <w:szCs w:val="28"/>
        <w:shd w:val="clear" w:color="auto" w:fill="F4F4F4"/>
        <w:em w:val="none"/>
      </w:rPr>
    </w:lvl>
    <w:lvl w:ilvl="3">
      <w:numFmt w:val="bullet"/>
      <w:lvlText w:val=""/>
      <w:lvlJc w:val="left"/>
      <w:pPr>
        <w:ind w:left="1800" w:hanging="360"/>
      </w:pPr>
      <w:rPr>
        <w:rFonts w:ascii="Symbol" w:eastAsia="Times New Roman" w:hAnsi="Symbol" w:cs="Symbol"/>
        <w:strike w:val="0"/>
        <w:dstrike w:val="0"/>
        <w:outline w:val="0"/>
        <w:color w:val="000000"/>
        <w:kern w:val="3"/>
        <w:sz w:val="28"/>
        <w:szCs w:val="28"/>
        <w:shd w:val="clear" w:color="auto" w:fill="F4F4F4"/>
        <w:em w:val="none"/>
      </w:rPr>
    </w:lvl>
    <w:lvl w:ilvl="4">
      <w:numFmt w:val="bullet"/>
      <w:lvlText w:val=""/>
      <w:lvlJc w:val="left"/>
      <w:pPr>
        <w:ind w:left="2160" w:hanging="360"/>
      </w:pPr>
      <w:rPr>
        <w:rFonts w:ascii="Symbol" w:eastAsia="Times New Roman" w:hAnsi="Symbol" w:cs="Symbol"/>
        <w:strike w:val="0"/>
        <w:dstrike w:val="0"/>
        <w:outline w:val="0"/>
        <w:color w:val="000000"/>
        <w:kern w:val="3"/>
        <w:sz w:val="28"/>
        <w:szCs w:val="28"/>
        <w:shd w:val="clear" w:color="auto" w:fill="F4F4F4"/>
        <w:em w:val="none"/>
      </w:rPr>
    </w:lvl>
    <w:lvl w:ilvl="5">
      <w:numFmt w:val="bullet"/>
      <w:lvlText w:val=""/>
      <w:lvlJc w:val="left"/>
      <w:pPr>
        <w:ind w:left="2520" w:hanging="360"/>
      </w:pPr>
      <w:rPr>
        <w:rFonts w:ascii="Symbol" w:eastAsia="Times New Roman" w:hAnsi="Symbol" w:cs="Symbol"/>
        <w:strike w:val="0"/>
        <w:dstrike w:val="0"/>
        <w:outline w:val="0"/>
        <w:color w:val="000000"/>
        <w:kern w:val="3"/>
        <w:sz w:val="28"/>
        <w:szCs w:val="28"/>
        <w:shd w:val="clear" w:color="auto" w:fill="F4F4F4"/>
        <w:em w:val="none"/>
      </w:rPr>
    </w:lvl>
    <w:lvl w:ilvl="6">
      <w:numFmt w:val="bullet"/>
      <w:lvlText w:val=""/>
      <w:lvlJc w:val="left"/>
      <w:pPr>
        <w:ind w:left="2880" w:hanging="360"/>
      </w:pPr>
      <w:rPr>
        <w:rFonts w:ascii="Symbol" w:eastAsia="Times New Roman" w:hAnsi="Symbol" w:cs="Symbol"/>
        <w:strike w:val="0"/>
        <w:dstrike w:val="0"/>
        <w:outline w:val="0"/>
        <w:color w:val="000000"/>
        <w:kern w:val="3"/>
        <w:sz w:val="28"/>
        <w:szCs w:val="28"/>
        <w:shd w:val="clear" w:color="auto" w:fill="F4F4F4"/>
        <w:em w:val="none"/>
      </w:rPr>
    </w:lvl>
    <w:lvl w:ilvl="7">
      <w:numFmt w:val="bullet"/>
      <w:lvlText w:val=""/>
      <w:lvlJc w:val="left"/>
      <w:pPr>
        <w:ind w:left="3240" w:hanging="360"/>
      </w:pPr>
      <w:rPr>
        <w:rFonts w:ascii="Symbol" w:eastAsia="Times New Roman" w:hAnsi="Symbol" w:cs="Symbol"/>
        <w:strike w:val="0"/>
        <w:dstrike w:val="0"/>
        <w:outline w:val="0"/>
        <w:color w:val="000000"/>
        <w:kern w:val="3"/>
        <w:sz w:val="28"/>
        <w:szCs w:val="28"/>
        <w:shd w:val="clear" w:color="auto" w:fill="F4F4F4"/>
        <w:em w:val="none"/>
      </w:rPr>
    </w:lvl>
    <w:lvl w:ilvl="8">
      <w:numFmt w:val="bullet"/>
      <w:lvlText w:val=""/>
      <w:lvlJc w:val="left"/>
      <w:pPr>
        <w:ind w:left="3600" w:hanging="360"/>
      </w:pPr>
      <w:rPr>
        <w:rFonts w:ascii="Symbol" w:eastAsia="Times New Roman" w:hAnsi="Symbol" w:cs="Symbol"/>
        <w:strike w:val="0"/>
        <w:dstrike w:val="0"/>
        <w:outline w:val="0"/>
        <w:color w:val="000000"/>
        <w:kern w:val="3"/>
        <w:sz w:val="28"/>
        <w:szCs w:val="28"/>
        <w:shd w:val="clear" w:color="auto" w:fill="F4F4F4"/>
        <w:em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9"/>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92F"/>
    <w:rsid w:val="00085766"/>
    <w:rsid w:val="000C7419"/>
    <w:rsid w:val="000F5238"/>
    <w:rsid w:val="001C5F32"/>
    <w:rsid w:val="001E33FA"/>
    <w:rsid w:val="001E6CA5"/>
    <w:rsid w:val="002D0331"/>
    <w:rsid w:val="003170DC"/>
    <w:rsid w:val="00382AB8"/>
    <w:rsid w:val="003E09F8"/>
    <w:rsid w:val="004620C0"/>
    <w:rsid w:val="00556C2D"/>
    <w:rsid w:val="0059101A"/>
    <w:rsid w:val="006747C9"/>
    <w:rsid w:val="00692A91"/>
    <w:rsid w:val="00693E2F"/>
    <w:rsid w:val="00764A6B"/>
    <w:rsid w:val="008066D0"/>
    <w:rsid w:val="0086435E"/>
    <w:rsid w:val="00887CDF"/>
    <w:rsid w:val="008D502F"/>
    <w:rsid w:val="009006F6"/>
    <w:rsid w:val="00961F72"/>
    <w:rsid w:val="00993BA9"/>
    <w:rsid w:val="00A057E5"/>
    <w:rsid w:val="00A27C2E"/>
    <w:rsid w:val="00AB0E31"/>
    <w:rsid w:val="00B02193"/>
    <w:rsid w:val="00C1432C"/>
    <w:rsid w:val="00D37930"/>
    <w:rsid w:val="00D64591"/>
    <w:rsid w:val="00D649CE"/>
    <w:rsid w:val="00D95BD9"/>
    <w:rsid w:val="00DB3639"/>
    <w:rsid w:val="00E326CB"/>
    <w:rsid w:val="00E43B50"/>
    <w:rsid w:val="00E47A2F"/>
    <w:rsid w:val="00EF4AB7"/>
    <w:rsid w:val="00F549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8FE41"/>
  <w15:docId w15:val="{A3EFF27B-681D-4D8A-AA4D-69C4F70FD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ahoma"/>
        <w:kern w:val="3"/>
        <w:sz w:val="22"/>
        <w:szCs w:val="22"/>
        <w:lang w:val="ru-RU" w:eastAsia="en-US" w:bidi="ar-SA"/>
      </w:rPr>
    </w:rPrDefault>
    <w:pPrDefault>
      <w:pPr>
        <w:widowControl w:val="0"/>
        <w:autoSpaceDN w:val="0"/>
        <w:jc w:val="both"/>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pPr>
  </w:style>
  <w:style w:type="paragraph" w:styleId="1">
    <w:name w:val="heading 1"/>
    <w:basedOn w:val="Heading"/>
    <w:next w:val="Textbody"/>
    <w:pPr>
      <w:outlineLvl w:val="0"/>
    </w:pPr>
    <w:rPr>
      <w:rFonts w:ascii="Times New Roman" w:eastAsia="Lucida Sans Unicode" w:hAnsi="Times New Roman" w:cs="Tahoma"/>
      <w:b/>
      <w:bCs/>
      <w:sz w:val="48"/>
      <w:szCs w:val="48"/>
    </w:rPr>
  </w:style>
  <w:style w:type="paragraph" w:styleId="2">
    <w:name w:val="heading 2"/>
    <w:basedOn w:val="Heading"/>
    <w:next w:val="Textbody"/>
    <w:pPr>
      <w:outlineLvl w:val="1"/>
    </w:pPr>
    <w:rPr>
      <w:rFonts w:ascii="Times New Roman" w:eastAsia="Lucida Sans Unicode" w:hAnsi="Times New Roman" w:cs="Tahom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widowControl/>
      <w:suppressAutoHyphens/>
    </w:pPr>
    <w:rPr>
      <w:rFonts w:ascii="Times New Roman" w:hAnsi="Times New Roman" w:cs="Times New Roman"/>
      <w:color w:val="222222"/>
      <w:sz w:val="23"/>
      <w:szCs w:val="23"/>
      <w:lang w:eastAsia="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jc w:val="center"/>
    </w:pPr>
    <w:rPr>
      <w:i/>
      <w:iCs/>
    </w:rPr>
  </w:style>
  <w:style w:type="paragraph" w:styleId="a3">
    <w:name w:val="List"/>
    <w:basedOn w:val="Textbody"/>
    <w:rPr>
      <w:rFonts w:cs="Mangal"/>
    </w:rPr>
  </w:style>
  <w:style w:type="paragraph" w:styleId="a4">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a5">
    <w:name w:val="List Paragraph"/>
    <w:basedOn w:val="Standard"/>
    <w:pPr>
      <w:spacing w:after="200" w:line="276" w:lineRule="auto"/>
      <w:ind w:left="720"/>
      <w:jc w:val="left"/>
    </w:pPr>
  </w:style>
  <w:style w:type="paragraph" w:styleId="a6">
    <w:name w:val="No Spacing"/>
    <w:basedOn w:val="Standard"/>
    <w:pPr>
      <w:spacing w:before="100" w:after="100"/>
      <w:jc w:val="left"/>
    </w:pPr>
    <w:rPr>
      <w:rFonts w:eastAsia="Times New Roman"/>
      <w:sz w:val="24"/>
      <w:szCs w:val="24"/>
      <w:lang w:eastAsia="ru-RU"/>
    </w:rPr>
  </w:style>
  <w:style w:type="paragraph" w:customStyle="1" w:styleId="TableContents">
    <w:name w:val="Table Contents"/>
    <w:basedOn w:val="Standard"/>
    <w:pPr>
      <w:suppressLineNumbers/>
    </w:pPr>
  </w:style>
  <w:style w:type="paragraph" w:customStyle="1" w:styleId="Standarduser">
    <w:name w:val="Standard (user)"/>
    <w:pPr>
      <w:widowControl/>
      <w:suppressAutoHyphens/>
    </w:pPr>
    <w:rPr>
      <w:rFonts w:ascii="Times New Roman" w:eastAsia="SimSun, 宋体" w:hAnsi="Times New Roman" w:cs="Times New Roman"/>
      <w:color w:val="222222"/>
      <w:sz w:val="23"/>
      <w:szCs w:val="23"/>
      <w:lang w:eastAsia="zh-CN"/>
    </w:r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Quotations">
    <w:name w:val="Quotations"/>
    <w:basedOn w:val="Standard"/>
    <w:pPr>
      <w:spacing w:after="283"/>
      <w:ind w:left="567" w:right="567"/>
    </w:pPr>
  </w:style>
  <w:style w:type="character" w:customStyle="1" w:styleId="Internetlink">
    <w:name w:val="Internet link"/>
    <w:basedOn w:val="a0"/>
    <w:rPr>
      <w:color w:val="0000FF"/>
      <w:u w:val="single"/>
    </w:rPr>
  </w:style>
  <w:style w:type="character" w:styleId="a7">
    <w:name w:val="Emphasis"/>
    <w:rPr>
      <w:i/>
      <w:iCs/>
    </w:rPr>
  </w:style>
  <w:style w:type="character" w:customStyle="1" w:styleId="blk">
    <w:name w:val="blk"/>
  </w:style>
  <w:style w:type="character" w:customStyle="1" w:styleId="BulletSymbols">
    <w:name w:val="Bullet Symbols"/>
    <w:rPr>
      <w:rFonts w:ascii="OpenSymbol" w:eastAsia="OpenSymbol" w:hAnsi="OpenSymbol" w:cs="OpenSymbol"/>
    </w:rPr>
  </w:style>
  <w:style w:type="character" w:customStyle="1" w:styleId="nowrap">
    <w:name w:val="nowrap"/>
    <w:basedOn w:val="a0"/>
  </w:style>
  <w:style w:type="character" w:styleId="a8">
    <w:name w:val="Strong"/>
    <w:basedOn w:val="a0"/>
    <w:rPr>
      <w:b/>
      <w:bCs/>
    </w:rPr>
  </w:style>
  <w:style w:type="character" w:customStyle="1" w:styleId="NumberingSymbols">
    <w:name w:val="Numbering Symbols"/>
  </w:style>
  <w:style w:type="character" w:customStyle="1" w:styleId="WW8Num1z0">
    <w:name w:val="WW8Num1z0"/>
    <w:rPr>
      <w:rFonts w:ascii="Times New Roman" w:eastAsia="Times New Roman" w:hAnsi="Times New Roman" w:cs="Symbol"/>
      <w:strike w:val="0"/>
      <w:dstrike w:val="0"/>
      <w:outline w:val="0"/>
      <w:color w:val="000000"/>
      <w:kern w:val="3"/>
      <w:sz w:val="28"/>
      <w:szCs w:val="28"/>
      <w:shd w:val="clear" w:color="auto" w:fill="F4F4F4"/>
      <w:em w:val="none"/>
    </w:rPr>
  </w:style>
  <w:style w:type="character" w:customStyle="1" w:styleId="10">
    <w:name w:val="Основной шрифт абзаца1"/>
  </w:style>
  <w:style w:type="character" w:customStyle="1" w:styleId="StrongEmphasis">
    <w:name w:val="Strong Emphasis"/>
    <w:rPr>
      <w:b/>
      <w:bCs/>
    </w:rPr>
  </w:style>
  <w:style w:type="character" w:customStyle="1" w:styleId="citation">
    <w:name w:val="citation"/>
    <w:basedOn w:val="a0"/>
  </w:style>
  <w:style w:type="character" w:customStyle="1" w:styleId="INS">
    <w:name w:val="INS"/>
  </w:style>
  <w:style w:type="character" w:styleId="a9">
    <w:name w:val="Hyperlink"/>
    <w:basedOn w:val="a0"/>
    <w:rPr>
      <w:color w:val="0563C1"/>
      <w:u w:val="single"/>
    </w:rPr>
  </w:style>
  <w:style w:type="character" w:styleId="aa">
    <w:name w:val="annotation reference"/>
    <w:basedOn w:val="a0"/>
    <w:rPr>
      <w:sz w:val="16"/>
      <w:szCs w:val="16"/>
    </w:rPr>
  </w:style>
  <w:style w:type="paragraph" w:styleId="ab">
    <w:name w:val="annotation text"/>
    <w:basedOn w:val="a"/>
    <w:rPr>
      <w:sz w:val="20"/>
      <w:szCs w:val="20"/>
    </w:rPr>
  </w:style>
  <w:style w:type="character" w:customStyle="1" w:styleId="ac">
    <w:name w:val="Текст примечания Знак"/>
    <w:basedOn w:val="a0"/>
    <w:rPr>
      <w:sz w:val="20"/>
      <w:szCs w:val="20"/>
    </w:rPr>
  </w:style>
  <w:style w:type="paragraph" w:styleId="ad">
    <w:name w:val="annotation subject"/>
    <w:basedOn w:val="ab"/>
    <w:next w:val="ab"/>
    <w:rPr>
      <w:b/>
      <w:bCs/>
    </w:rPr>
  </w:style>
  <w:style w:type="character" w:customStyle="1" w:styleId="ae">
    <w:name w:val="Тема примечания Знак"/>
    <w:basedOn w:val="ac"/>
    <w:rPr>
      <w:b/>
      <w:bCs/>
      <w:sz w:val="20"/>
      <w:szCs w:val="20"/>
    </w:rPr>
  </w:style>
  <w:style w:type="paragraph" w:styleId="af">
    <w:name w:val="Balloon Text"/>
    <w:basedOn w:val="a"/>
    <w:rPr>
      <w:rFonts w:ascii="Segoe UI" w:hAnsi="Segoe UI" w:cs="Segoe UI"/>
      <w:sz w:val="18"/>
      <w:szCs w:val="18"/>
    </w:rPr>
  </w:style>
  <w:style w:type="character" w:customStyle="1" w:styleId="af0">
    <w:name w:val="Текст выноски Знак"/>
    <w:basedOn w:val="a0"/>
    <w:rPr>
      <w:rFonts w:ascii="Segoe UI" w:hAnsi="Segoe UI" w:cs="Segoe UI"/>
      <w:sz w:val="18"/>
      <w:szCs w:val="18"/>
    </w:rPr>
  </w:style>
  <w:style w:type="numbering" w:customStyle="1" w:styleId="WW8Num7">
    <w:name w:val="WW8Num7"/>
    <w:basedOn w:val="a2"/>
    <w:pPr>
      <w:numPr>
        <w:numId w:val="1"/>
      </w:numPr>
    </w:pPr>
  </w:style>
  <w:style w:type="numbering" w:customStyle="1" w:styleId="WW8Num1">
    <w:name w:val="WW8Num1"/>
    <w:basedOn w:val="a2"/>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ru.wikipedia.org/wiki/&#1052;&#1077;&#1078;&#1076;&#1091;&#1085;&#1072;&#1088;&#1086;&#1076;&#1085;&#1072;&#1103;_&#1101;&#1082;&#1086;&#1085;&#1086;&#1084;&#1080;&#1095;&#1077;&#1089;&#1082;&#1072;&#1103;_&#1080;&#1085;&#1090;&#1077;&#1075;&#1088;&#1072;&#1094;&#1080;&#1103;" TargetMode="External"/><Relationship Id="rId13" Type="http://schemas.openxmlformats.org/officeDocument/2006/relationships/hyperlink" Target="https://ru.wikipedia.org/wiki/&#1063;&#1077;&#1090;&#1074;&#1105;&#1088;&#1090;&#1072;&#1103;_&#1087;&#1088;&#1086;&#1084;&#1099;&#1096;&#1083;&#1077;&#1085;&#1085;&#1072;&#1103;_&#1088;&#1077;&#1074;&#1086;&#1083;&#1102;&#1094;&#1080;&#1103;" TargetMode="External"/><Relationship Id="rId18" Type="http://schemas.openxmlformats.org/officeDocument/2006/relationships/hyperlink" Target="https://www.isjaee.com/index.php/jour/search?authors=&#1040;.%20AND%20&#1053;.%20AND%20&#1062;&#1077;&#1076;&#1080;&#1083;&#1080;&#1085;" TargetMode="External"/><Relationship Id="rId26" Type="http://schemas.openxmlformats.org/officeDocument/2006/relationships/hyperlink" Target="mailto:guzel.aflyatunova13@yandex.ru" TargetMode="External"/><Relationship Id="rId3" Type="http://schemas.openxmlformats.org/officeDocument/2006/relationships/styles" Target="styles.xml"/><Relationship Id="rId21" Type="http://schemas.openxmlformats.org/officeDocument/2006/relationships/hyperlink" Target="https://www.studmed.ru/ueyn-r-osnovy-i-primenenie-fotohimii_c233fca3652.html" TargetMode="External"/><Relationship Id="rId7" Type="http://schemas.openxmlformats.org/officeDocument/2006/relationships/endnotes" Target="endnotes.xml"/><Relationship Id="rId12" Type="http://schemas.openxmlformats.org/officeDocument/2006/relationships/hyperlink" Target="https://ru.wikipedia.org/wiki/&#1057;&#1090;&#1072;&#1085;&#1076;&#1072;&#1088;&#1090;&#1080;&#1079;&#1072;&#1094;&#1080;&#1103;" TargetMode="External"/><Relationship Id="rId17" Type="http://schemas.openxmlformats.org/officeDocument/2006/relationships/hyperlink" Target="https://www.isjaee.com/index.php/jour/search?authors=&#1044;.%20AND%20&#1044;.%20AND%20&#1055;&#1086;&#1082;&#1088;&#1086;&#1074;&#1089;&#1082;&#1080;&#1081;" TargetMode="External"/><Relationship Id="rId25" Type="http://schemas.openxmlformats.org/officeDocument/2006/relationships/hyperlink" Target="mailto:berengarten@mail.ru" TargetMode="External"/><Relationship Id="rId2" Type="http://schemas.openxmlformats.org/officeDocument/2006/relationships/numbering" Target="numbering.xml"/><Relationship Id="rId16" Type="http://schemas.openxmlformats.org/officeDocument/2006/relationships/hyperlink" Target="https://www.isjaee.com/index.php/jour/search?authors=&#1042;.%20AND%20&#1043;.%20AND%20&#1057;&#1080;&#1089;&#1090;&#1077;&#1088;" TargetMode="External"/><Relationship Id="rId20" Type="http://schemas.openxmlformats.org/officeDocument/2006/relationships/hyperlink" Target="https://www.studmed.ru/ueyn-r-osnovy-i-primenenie-fotohimii_c233fca3652.html" TargetMode="External"/><Relationship Id="rId29" Type="http://schemas.openxmlformats.org/officeDocument/2006/relationships/hyperlink" Target="mailto:berengarten@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1056;&#1072;&#1079;&#1076;&#1077;&#1083;&#1077;&#1085;&#1080;&#1077;_&#1090;&#1088;&#1091;&#1076;&#1072;" TargetMode="External"/><Relationship Id="rId24" Type="http://schemas.openxmlformats.org/officeDocument/2006/relationships/hyperlink" Target="mailto:azedilin@yandex.ru"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ru.wikipedia.org/wiki/&#1063;&#1077;&#1090;&#1074;&#1105;&#1088;&#1090;&#1072;&#1103;_&#1087;&#1088;&#1086;&#1084;&#1099;&#1096;&#1083;&#1077;&#1085;&#1085;&#1072;&#1103;_&#1088;&#1077;&#1074;&#1086;&#1083;&#1102;&#1094;&#1080;&#1103;" TargetMode="External"/><Relationship Id="rId23" Type="http://schemas.openxmlformats.org/officeDocument/2006/relationships/hyperlink" Target="mailto:makarenkovd@mail.ru" TargetMode="External"/><Relationship Id="rId28" Type="http://schemas.openxmlformats.org/officeDocument/2006/relationships/hyperlink" Target="mailto:azedilin@yandex.ru" TargetMode="External"/><Relationship Id="rId10" Type="http://schemas.openxmlformats.org/officeDocument/2006/relationships/hyperlink" Target="https://ru.wikipedia.org/wiki/&#1050;&#1091;&#1083;&#1100;&#1090;&#1091;&#1088;&#1072;" TargetMode="External"/><Relationship Id="rId19" Type="http://schemas.openxmlformats.org/officeDocument/2006/relationships/hyperlink" Target="https://www.isjaee.com/jour/article/view/2017"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ru.wikipedia.org/wiki/&#1055;&#1086;&#1083;&#1080;&#1090;&#1080;&#1095;&#1077;&#1089;&#1082;&#1072;&#1103;_&#1080;&#1085;&#1090;&#1077;&#1075;&#1088;&#1072;&#1094;&#1080;&#1103;" TargetMode="External"/><Relationship Id="rId14" Type="http://schemas.openxmlformats.org/officeDocument/2006/relationships/hyperlink" Target="https://ru.wikipedia.org/wiki/&#1063;&#1077;&#1090;&#1074;&#1105;&#1088;&#1090;&#1072;&#1103;_&#1087;&#1088;&#1086;&#1084;&#1099;&#1096;&#1083;&#1077;&#1085;&#1085;&#1072;&#1103;_&#1088;&#1077;&#1074;&#1086;&#1083;&#1102;&#1094;&#1080;&#1103;" TargetMode="External"/><Relationship Id="rId22" Type="http://schemas.openxmlformats.org/officeDocument/2006/relationships/hyperlink" Target="https://www.studmed.ru/ueyn-r-osnovy-i-primenenie-fotohimii_c233fca3652.html" TargetMode="External"/><Relationship Id="rId27" Type="http://schemas.openxmlformats.org/officeDocument/2006/relationships/hyperlink" Target="mailto:makarenkovd@mail.ru" TargetMode="External"/><Relationship Id="rId30" Type="http://schemas.openxmlformats.org/officeDocument/2006/relationships/hyperlink" Target="mailto:guzel.aflyatunova13@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EF2641-9944-4363-B3EB-DB2D4E6EA4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6</Pages>
  <Words>2995</Words>
  <Characters>17074</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dc:creator>
  <cp:lastModifiedBy>Клюшенкова Марина</cp:lastModifiedBy>
  <cp:revision>11</cp:revision>
  <dcterms:created xsi:type="dcterms:W3CDTF">2022-03-21T09:15:00Z</dcterms:created>
  <dcterms:modified xsi:type="dcterms:W3CDTF">2022-03-21T15:22:00Z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Krokoz™</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