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6517" w:rsidRPr="004959E5" w:rsidRDefault="00946517" w:rsidP="00F06F24">
      <w:pPr>
        <w:pStyle w:val="1"/>
        <w:spacing w:line="240" w:lineRule="auto"/>
        <w:rPr>
          <w:b/>
          <w:color w:val="262626"/>
          <w:sz w:val="24"/>
          <w:szCs w:val="24"/>
          <w:shd w:val="clear" w:color="auto" w:fill="FFFFFF"/>
        </w:rPr>
      </w:pPr>
      <w:r w:rsidRPr="004959E5">
        <w:rPr>
          <w:b/>
          <w:color w:val="262626"/>
          <w:sz w:val="24"/>
          <w:szCs w:val="24"/>
          <w:shd w:val="clear" w:color="auto" w:fill="FFFFFF"/>
        </w:rPr>
        <w:t>УДК 316.627:616-036.21</w:t>
      </w:r>
    </w:p>
    <w:p w:rsidR="00F06F24" w:rsidRPr="004959E5" w:rsidRDefault="00F06F24" w:rsidP="00F06F24">
      <w:pPr>
        <w:pStyle w:val="1"/>
        <w:spacing w:line="240" w:lineRule="auto"/>
        <w:jc w:val="right"/>
        <w:rPr>
          <w:b/>
          <w:color w:val="262626"/>
          <w:sz w:val="24"/>
          <w:szCs w:val="24"/>
          <w:shd w:val="clear" w:color="auto" w:fill="FFFFFF"/>
        </w:rPr>
      </w:pPr>
      <w:r w:rsidRPr="004959E5">
        <w:rPr>
          <w:b/>
          <w:color w:val="262626"/>
          <w:sz w:val="24"/>
          <w:szCs w:val="24"/>
          <w:shd w:val="clear" w:color="auto" w:fill="FFFFFF"/>
        </w:rPr>
        <w:t>Сахарова Е.В.</w:t>
      </w:r>
    </w:p>
    <w:p w:rsidR="004A6DE0" w:rsidRPr="001B1CBA" w:rsidRDefault="004A6DE0" w:rsidP="00F06F24">
      <w:pPr>
        <w:pStyle w:val="1"/>
        <w:spacing w:line="240" w:lineRule="auto"/>
        <w:jc w:val="right"/>
        <w:rPr>
          <w:color w:val="262626"/>
          <w:sz w:val="24"/>
          <w:szCs w:val="24"/>
          <w:shd w:val="clear" w:color="auto" w:fill="FFFFFF"/>
        </w:rPr>
      </w:pPr>
    </w:p>
    <w:p w:rsidR="00BB3C3B" w:rsidRDefault="004959E5" w:rsidP="0046786C">
      <w:pPr>
        <w:pStyle w:val="1"/>
        <w:spacing w:line="240" w:lineRule="auto"/>
        <w:jc w:val="center"/>
        <w:rPr>
          <w:b/>
          <w:color w:val="262626"/>
          <w:sz w:val="24"/>
          <w:szCs w:val="24"/>
          <w:shd w:val="clear" w:color="auto" w:fill="FFFFFF"/>
        </w:rPr>
      </w:pPr>
      <w:r w:rsidRPr="00F06F24">
        <w:rPr>
          <w:b/>
          <w:color w:val="262626"/>
          <w:sz w:val="24"/>
          <w:szCs w:val="24"/>
          <w:shd w:val="clear" w:color="auto" w:fill="FFFFFF"/>
        </w:rPr>
        <w:t>ВОЛОНТЕРСТВО КАК АДАПТАЦИОННАЯ ПРАКТИКА В УСЛОВИЯХ ПАНДЕМИИ COVID-19</w:t>
      </w:r>
      <w:r w:rsidR="00F75495">
        <w:rPr>
          <w:rStyle w:val="a8"/>
          <w:b/>
          <w:color w:val="262626"/>
          <w:sz w:val="24"/>
          <w:szCs w:val="24"/>
          <w:shd w:val="clear" w:color="auto" w:fill="FFFFFF"/>
        </w:rPr>
        <w:footnoteReference w:id="1"/>
      </w:r>
    </w:p>
    <w:p w:rsidR="00A337CD" w:rsidRPr="00F06F24" w:rsidRDefault="00A337CD" w:rsidP="00F06F24">
      <w:pPr>
        <w:pStyle w:val="1"/>
        <w:spacing w:line="240" w:lineRule="auto"/>
        <w:rPr>
          <w:b/>
          <w:color w:val="262626"/>
          <w:sz w:val="24"/>
          <w:szCs w:val="24"/>
          <w:shd w:val="clear" w:color="auto" w:fill="FFFFFF"/>
        </w:rPr>
      </w:pPr>
    </w:p>
    <w:p w:rsidR="00946517" w:rsidRPr="00A337CD" w:rsidRDefault="00946517" w:rsidP="00F06F24">
      <w:pPr>
        <w:pStyle w:val="1"/>
        <w:spacing w:line="240" w:lineRule="auto"/>
        <w:rPr>
          <w:i/>
          <w:color w:val="262626"/>
          <w:sz w:val="24"/>
          <w:szCs w:val="24"/>
          <w:shd w:val="clear" w:color="auto" w:fill="FFFFFF"/>
        </w:rPr>
      </w:pPr>
      <w:r w:rsidRPr="00A337CD">
        <w:rPr>
          <w:i/>
          <w:color w:val="262626"/>
          <w:sz w:val="24"/>
          <w:szCs w:val="24"/>
          <w:shd w:val="clear" w:color="auto" w:fill="FFFFFF"/>
        </w:rPr>
        <w:t>В статье определяется место и роль волонтерства в период пандемии Covid19. Рассматриваются основные формы волонтерской активности</w:t>
      </w:r>
      <w:r w:rsidR="00A37C19" w:rsidRPr="00A337CD">
        <w:rPr>
          <w:i/>
          <w:color w:val="262626"/>
          <w:sz w:val="24"/>
          <w:szCs w:val="24"/>
          <w:shd w:val="clear" w:color="auto" w:fill="FFFFFF"/>
        </w:rPr>
        <w:t xml:space="preserve">, </w:t>
      </w:r>
      <w:r w:rsidRPr="00A337CD">
        <w:rPr>
          <w:i/>
          <w:color w:val="262626"/>
          <w:sz w:val="24"/>
          <w:szCs w:val="24"/>
          <w:shd w:val="clear" w:color="auto" w:fill="FFFFFF"/>
        </w:rPr>
        <w:t>предметы и цели данной деятельности, а также основные причины отказа от данной практики.</w:t>
      </w:r>
      <w:r w:rsidR="00A37C19" w:rsidRPr="00A337CD">
        <w:rPr>
          <w:i/>
          <w:color w:val="262626"/>
          <w:sz w:val="24"/>
          <w:szCs w:val="24"/>
          <w:shd w:val="clear" w:color="auto" w:fill="FFFFFF"/>
        </w:rPr>
        <w:t xml:space="preserve"> </w:t>
      </w:r>
      <w:r w:rsidR="007B3124">
        <w:rPr>
          <w:i/>
          <w:color w:val="262626"/>
          <w:sz w:val="24"/>
          <w:szCs w:val="24"/>
          <w:shd w:val="clear" w:color="auto" w:fill="FFFFFF"/>
        </w:rPr>
        <w:t>П</w:t>
      </w:r>
      <w:r w:rsidRPr="00A337CD">
        <w:rPr>
          <w:i/>
          <w:color w:val="262626"/>
          <w:sz w:val="24"/>
          <w:szCs w:val="24"/>
          <w:shd w:val="clear" w:color="auto" w:fill="FFFFFF"/>
        </w:rPr>
        <w:t xml:space="preserve">роводится сравнительный анализ поведенческих стратегий </w:t>
      </w:r>
      <w:r w:rsidR="001B1CBA">
        <w:rPr>
          <w:i/>
          <w:color w:val="262626"/>
          <w:sz w:val="24"/>
          <w:szCs w:val="24"/>
          <w:shd w:val="clear" w:color="auto" w:fill="FFFFFF"/>
        </w:rPr>
        <w:t>волонтерства, как адаптационной практики</w:t>
      </w:r>
      <w:r w:rsidRPr="00A337CD">
        <w:rPr>
          <w:i/>
          <w:color w:val="262626"/>
          <w:sz w:val="24"/>
          <w:szCs w:val="24"/>
          <w:shd w:val="clear" w:color="auto" w:fill="FFFFFF"/>
        </w:rPr>
        <w:t>.</w:t>
      </w:r>
    </w:p>
    <w:p w:rsidR="00A337CD" w:rsidRDefault="00A337CD" w:rsidP="00A337CD">
      <w:pPr>
        <w:pStyle w:val="1"/>
        <w:spacing w:line="240" w:lineRule="auto"/>
        <w:rPr>
          <w:i/>
          <w:color w:val="262626"/>
          <w:sz w:val="24"/>
          <w:szCs w:val="24"/>
          <w:shd w:val="clear" w:color="auto" w:fill="FFFFFF"/>
        </w:rPr>
      </w:pPr>
      <w:r w:rsidRPr="00A337CD">
        <w:rPr>
          <w:i/>
          <w:color w:val="262626"/>
          <w:sz w:val="24"/>
          <w:szCs w:val="24"/>
          <w:shd w:val="clear" w:color="auto" w:fill="FFFFFF"/>
        </w:rPr>
        <w:t>COVID-19</w:t>
      </w:r>
      <w:r>
        <w:rPr>
          <w:i/>
          <w:color w:val="262626"/>
          <w:sz w:val="24"/>
          <w:szCs w:val="24"/>
          <w:shd w:val="clear" w:color="auto" w:fill="FFFFFF"/>
        </w:rPr>
        <w:t>, в</w:t>
      </w:r>
      <w:r w:rsidRPr="00A337CD">
        <w:rPr>
          <w:i/>
          <w:color w:val="262626"/>
          <w:sz w:val="24"/>
          <w:szCs w:val="24"/>
          <w:shd w:val="clear" w:color="auto" w:fill="FFFFFF"/>
        </w:rPr>
        <w:t xml:space="preserve">олонтерство, формы волонтерской </w:t>
      </w:r>
      <w:r w:rsidR="006F5F5F">
        <w:rPr>
          <w:i/>
          <w:color w:val="262626"/>
          <w:sz w:val="24"/>
          <w:szCs w:val="24"/>
          <w:shd w:val="clear" w:color="auto" w:fill="FFFFFF"/>
        </w:rPr>
        <w:t>деятельности</w:t>
      </w:r>
      <w:r w:rsidRPr="00A337CD">
        <w:rPr>
          <w:i/>
          <w:color w:val="262626"/>
          <w:sz w:val="24"/>
          <w:szCs w:val="24"/>
          <w:shd w:val="clear" w:color="auto" w:fill="FFFFFF"/>
        </w:rPr>
        <w:t>, социальная ответственность, социальная практика, поведенческие стратегии адаптации, население Республики Беларусь.</w:t>
      </w:r>
    </w:p>
    <w:p w:rsidR="00C71B6F" w:rsidRPr="00A337CD" w:rsidRDefault="00C71B6F" w:rsidP="00A337CD">
      <w:pPr>
        <w:pStyle w:val="1"/>
        <w:spacing w:line="240" w:lineRule="auto"/>
        <w:rPr>
          <w:i/>
          <w:color w:val="262626"/>
          <w:sz w:val="24"/>
          <w:szCs w:val="24"/>
          <w:shd w:val="clear" w:color="auto" w:fill="FFFFFF"/>
        </w:rPr>
      </w:pPr>
    </w:p>
    <w:p w:rsidR="00C71B6F" w:rsidRDefault="00C71B6F" w:rsidP="00724915">
      <w:pPr>
        <w:spacing w:after="0" w:line="240" w:lineRule="auto"/>
        <w:ind w:firstLine="709"/>
        <w:jc w:val="both"/>
        <w:rPr>
          <w:color w:val="000000"/>
          <w:sz w:val="24"/>
          <w:szCs w:val="24"/>
          <w:shd w:val="clear" w:color="auto" w:fill="FFFFFF"/>
        </w:rPr>
      </w:pPr>
      <w:r w:rsidRPr="00724915">
        <w:rPr>
          <w:rFonts w:ascii="Times New Roman" w:hAnsi="Times New Roman" w:cs="Times New Roman"/>
          <w:sz w:val="24"/>
          <w:szCs w:val="24"/>
        </w:rPr>
        <w:t>Мировая пандемия COVID-19 как вызов благосостоянию и здоровью человечества породила ряд ответных феноменов. Одной из необходимых форм ответа населения на данный вызов явились антиковидные социальные практики</w:t>
      </w:r>
      <w:r w:rsidR="00724915" w:rsidRPr="00724915">
        <w:rPr>
          <w:rFonts w:ascii="Times New Roman" w:hAnsi="Times New Roman" w:cs="Times New Roman"/>
          <w:sz w:val="24"/>
          <w:szCs w:val="24"/>
        </w:rPr>
        <w:t xml:space="preserve">, которые определяются как целенаправленные действия индивидов по преобразованию социального мира, повседневные и привычные поступки. </w:t>
      </w:r>
      <w:r w:rsidRPr="00724915">
        <w:rPr>
          <w:rFonts w:ascii="Times New Roman" w:hAnsi="Times New Roman" w:cs="Times New Roman"/>
          <w:sz w:val="24"/>
          <w:szCs w:val="24"/>
        </w:rPr>
        <w:t>Коронавирусная инфекция выступила фактором всестороннего преобразования социальной среды, что привело к формированию стратегий адаптации.</w:t>
      </w:r>
      <w:r w:rsidR="008E6C04" w:rsidRPr="00724915">
        <w:rPr>
          <w:rFonts w:ascii="Times New Roman" w:hAnsi="Times New Roman" w:cs="Times New Roman"/>
          <w:sz w:val="24"/>
          <w:szCs w:val="24"/>
        </w:rPr>
        <w:t xml:space="preserve"> В</w:t>
      </w:r>
      <w:r w:rsidR="00D241C5" w:rsidRPr="00724915">
        <w:rPr>
          <w:rFonts w:ascii="Times New Roman" w:hAnsi="Times New Roman" w:cs="Times New Roman"/>
          <w:sz w:val="24"/>
          <w:szCs w:val="24"/>
        </w:rPr>
        <w:t xml:space="preserve"> этом смысле социальной адаптацией к </w:t>
      </w:r>
      <w:r w:rsidR="00D241C5" w:rsidRPr="00724915">
        <w:rPr>
          <w:rFonts w:ascii="Times New Roman" w:hAnsi="Times New Roman" w:cs="Times New Roman"/>
          <w:sz w:val="24"/>
          <w:szCs w:val="24"/>
          <w:shd w:val="clear" w:color="auto" w:fill="FFFFFF"/>
        </w:rPr>
        <w:t>COVID</w:t>
      </w:r>
      <w:r w:rsidR="00D241C5" w:rsidRPr="00724915">
        <w:rPr>
          <w:rFonts w:ascii="Times New Roman" w:hAnsi="Times New Roman" w:cs="Times New Roman"/>
          <w:sz w:val="24"/>
          <w:szCs w:val="24"/>
          <w:shd w:val="clear" w:color="auto" w:fill="FFFFFF"/>
        </w:rPr>
        <w:noBreakHyphen/>
        <w:t>19 является приспособление населения к мерам профилактики заболевания, снижение стрессовости и напряжения в отношении угроз распространения инфекции, частичное принятие</w:t>
      </w:r>
      <w:r w:rsidR="00D241C5" w:rsidRPr="00C71B6F">
        <w:rPr>
          <w:rFonts w:ascii="Times New Roman" w:hAnsi="Times New Roman" w:cs="Times New Roman"/>
          <w:sz w:val="24"/>
          <w:szCs w:val="24"/>
          <w:shd w:val="clear" w:color="auto" w:fill="FFFFFF"/>
        </w:rPr>
        <w:t xml:space="preserve"> текущей социальной ситуации как «новой </w:t>
      </w:r>
      <w:r w:rsidR="00D241C5" w:rsidRPr="00542F73">
        <w:rPr>
          <w:rFonts w:ascii="Times New Roman" w:hAnsi="Times New Roman" w:cs="Times New Roman"/>
          <w:sz w:val="24"/>
          <w:szCs w:val="24"/>
          <w:shd w:val="clear" w:color="auto" w:fill="FFFFFF"/>
        </w:rPr>
        <w:t>нормально</w:t>
      </w:r>
      <w:r w:rsidR="00312022" w:rsidRPr="00542F73">
        <w:rPr>
          <w:rFonts w:ascii="Times New Roman" w:hAnsi="Times New Roman" w:cs="Times New Roman"/>
          <w:sz w:val="24"/>
          <w:szCs w:val="24"/>
          <w:shd w:val="clear" w:color="auto" w:fill="FFFFFF"/>
        </w:rPr>
        <w:t>сти» социального пространства [1</w:t>
      </w:r>
      <w:r w:rsidR="00665CD7" w:rsidRPr="00542F73">
        <w:rPr>
          <w:rFonts w:ascii="Times New Roman" w:hAnsi="Times New Roman" w:cs="Times New Roman"/>
          <w:sz w:val="24"/>
          <w:szCs w:val="24"/>
          <w:shd w:val="clear" w:color="auto" w:fill="FFFFFF"/>
        </w:rPr>
        <w:t>,23</w:t>
      </w:r>
      <w:r w:rsidR="00D241C5" w:rsidRPr="00542F73">
        <w:rPr>
          <w:rFonts w:ascii="Times New Roman" w:hAnsi="Times New Roman" w:cs="Times New Roman"/>
          <w:sz w:val="24"/>
          <w:szCs w:val="24"/>
          <w:shd w:val="clear" w:color="auto" w:fill="FFFFFF"/>
        </w:rPr>
        <w:t>].</w:t>
      </w:r>
      <w:r w:rsidR="00D241C5" w:rsidRPr="00C71B6F">
        <w:rPr>
          <w:rFonts w:ascii="Times New Roman" w:hAnsi="Times New Roman" w:cs="Times New Roman"/>
          <w:sz w:val="24"/>
          <w:szCs w:val="24"/>
          <w:shd w:val="clear" w:color="auto" w:fill="FFFFFF"/>
        </w:rPr>
        <w:t xml:space="preserve"> </w:t>
      </w:r>
    </w:p>
    <w:p w:rsidR="00A96D9E" w:rsidRPr="00724915" w:rsidRDefault="00234A53" w:rsidP="00A96D9E">
      <w:pPr>
        <w:pStyle w:val="1"/>
        <w:spacing w:line="240" w:lineRule="auto"/>
        <w:rPr>
          <w:color w:val="000000"/>
          <w:sz w:val="24"/>
          <w:szCs w:val="24"/>
        </w:rPr>
      </w:pPr>
      <w:r w:rsidRPr="00F06F24">
        <w:rPr>
          <w:sz w:val="24"/>
          <w:szCs w:val="24"/>
          <w:shd w:val="clear" w:color="auto" w:fill="FFFFFF"/>
        </w:rPr>
        <w:t>Типологию стратегий социальной адаптации к коронавирусной инфекции можно рассматривать в контексте трех основных моделей поведения: COVID</w:t>
      </w:r>
      <w:r w:rsidRPr="00F06F24">
        <w:rPr>
          <w:sz w:val="24"/>
          <w:szCs w:val="24"/>
          <w:shd w:val="clear" w:color="auto" w:fill="FFFFFF"/>
        </w:rPr>
        <w:noBreakHyphen/>
        <w:t>панической, COVID</w:t>
      </w:r>
      <w:r w:rsidRPr="00F06F24">
        <w:rPr>
          <w:sz w:val="24"/>
          <w:szCs w:val="24"/>
          <w:shd w:val="clear" w:color="auto" w:fill="FFFFFF"/>
        </w:rPr>
        <w:noBreakHyphen/>
        <w:t>нормальной и COVID</w:t>
      </w:r>
      <w:r w:rsidRPr="00F06F24">
        <w:rPr>
          <w:sz w:val="24"/>
          <w:szCs w:val="24"/>
          <w:shd w:val="clear" w:color="auto" w:fill="FFFFFF"/>
        </w:rPr>
        <w:noBreakHyphen/>
        <w:t>диссидентской. Каждая из обозначенных стратегий обладает собственным набором атрибутивных характеристик, которые формируют основание модели типологии социальных адаптаций в условиях распространения COVID</w:t>
      </w:r>
      <w:r w:rsidRPr="00F06F24">
        <w:rPr>
          <w:sz w:val="24"/>
          <w:szCs w:val="24"/>
          <w:shd w:val="clear" w:color="auto" w:fill="FFFFFF"/>
        </w:rPr>
        <w:noBreakHyphen/>
        <w:t>19 и включают в себя набор таких показателей, как уровень тревожности, самоидентификация с типом реакции, периодичность отслеживания информации о COVID</w:t>
      </w:r>
      <w:r w:rsidRPr="00F06F24">
        <w:rPr>
          <w:sz w:val="24"/>
          <w:szCs w:val="24"/>
          <w:shd w:val="clear" w:color="auto" w:fill="FFFFFF"/>
        </w:rPr>
        <w:noBreakHyphen/>
        <w:t xml:space="preserve">19; разнообразие выполняемых мер профилактики. Сопоставление идеально-типически поведенческих моделей с другими показателями исследования позволяет судить об особенностях социального портрета приверженцев различных стратегий. </w:t>
      </w:r>
      <w:r w:rsidR="00A96D9E" w:rsidRPr="00724915">
        <w:rPr>
          <w:color w:val="000000"/>
          <w:sz w:val="24"/>
          <w:szCs w:val="24"/>
        </w:rPr>
        <w:t>Способность населения к социальной адаптации – процессу приспособления социального агента к новым условиям социальной среды – является необычайно ценным ресурсом современного общества</w:t>
      </w:r>
      <w:r w:rsidR="00D9622A">
        <w:rPr>
          <w:color w:val="000000"/>
          <w:sz w:val="24"/>
          <w:szCs w:val="24"/>
        </w:rPr>
        <w:t>.</w:t>
      </w:r>
      <w:r w:rsidR="00A96D9E" w:rsidRPr="00724915">
        <w:rPr>
          <w:color w:val="000000"/>
          <w:sz w:val="24"/>
          <w:szCs w:val="24"/>
        </w:rPr>
        <w:t xml:space="preserve"> </w:t>
      </w:r>
    </w:p>
    <w:p w:rsidR="00934B71" w:rsidRPr="00F06F24" w:rsidRDefault="00891FCF" w:rsidP="00F06F24">
      <w:pPr>
        <w:pStyle w:val="1"/>
        <w:spacing w:line="240" w:lineRule="auto"/>
        <w:rPr>
          <w:sz w:val="24"/>
          <w:szCs w:val="24"/>
          <w:shd w:val="clear" w:color="auto" w:fill="FFFFFF"/>
        </w:rPr>
      </w:pPr>
      <w:r w:rsidRPr="007564DE">
        <w:rPr>
          <w:sz w:val="24"/>
          <w:szCs w:val="24"/>
        </w:rPr>
        <w:t xml:space="preserve">Волонтерство как один из наиболее важных институтов гражданского общества беспрецедентно </w:t>
      </w:r>
      <w:r w:rsidR="00A96D9E" w:rsidRPr="007564DE">
        <w:rPr>
          <w:sz w:val="24"/>
          <w:szCs w:val="24"/>
        </w:rPr>
        <w:t>демонстрирует</w:t>
      </w:r>
      <w:r w:rsidRPr="007564DE">
        <w:rPr>
          <w:sz w:val="24"/>
          <w:szCs w:val="24"/>
        </w:rPr>
        <w:t xml:space="preserve"> свою значимость в условиях </w:t>
      </w:r>
      <w:r w:rsidR="00A96D9E" w:rsidRPr="007564DE">
        <w:rPr>
          <w:sz w:val="24"/>
          <w:szCs w:val="24"/>
          <w:lang w:val="en-US"/>
        </w:rPr>
        <w:t>COVID</w:t>
      </w:r>
      <w:r w:rsidR="00A96D9E" w:rsidRPr="007564DE">
        <w:rPr>
          <w:sz w:val="24"/>
          <w:szCs w:val="24"/>
        </w:rPr>
        <w:t xml:space="preserve">-19. </w:t>
      </w:r>
      <w:r w:rsidR="00934B71" w:rsidRPr="00AB7A0E">
        <w:rPr>
          <w:sz w:val="24"/>
          <w:szCs w:val="24"/>
          <w:highlight w:val="yellow"/>
          <w:shd w:val="clear" w:color="auto" w:fill="FFFFFF"/>
        </w:rPr>
        <w:t>Начало пандемии показало, насколько человечество нуждается в помощи волонтеров.</w:t>
      </w:r>
      <w:r w:rsidR="00934B71" w:rsidRPr="00F06F24">
        <w:rPr>
          <w:sz w:val="24"/>
          <w:szCs w:val="24"/>
          <w:shd w:val="clear" w:color="auto" w:fill="FFFFFF"/>
        </w:rPr>
        <w:t xml:space="preserve"> Борьба с эпидемией сплотила миллионы неравнодушных людей. Волонтерство представляется как социальная активность, как устойчивое свойство личности и совокупность социально значимых действий, направленных на осознанное взаимодействие с социальной средой. </w:t>
      </w:r>
    </w:p>
    <w:p w:rsidR="00AD11B1" w:rsidRDefault="00102AD8" w:rsidP="00F06F24">
      <w:pPr>
        <w:pStyle w:val="1"/>
        <w:spacing w:line="240" w:lineRule="auto"/>
        <w:rPr>
          <w:sz w:val="24"/>
          <w:szCs w:val="24"/>
        </w:rPr>
      </w:pPr>
      <w:r w:rsidRPr="00F06F24">
        <w:rPr>
          <w:sz w:val="24"/>
          <w:szCs w:val="24"/>
        </w:rPr>
        <w:t>Институтом социологии НАН Беларуси в 2021 гг. производи</w:t>
      </w:r>
      <w:r w:rsidR="00C106D1" w:rsidRPr="00F06F24">
        <w:rPr>
          <w:sz w:val="24"/>
          <w:szCs w:val="24"/>
        </w:rPr>
        <w:t>лось два замера</w:t>
      </w:r>
      <w:r w:rsidRPr="00F06F24">
        <w:rPr>
          <w:sz w:val="24"/>
          <w:szCs w:val="24"/>
        </w:rPr>
        <w:t xml:space="preserve"> общественного мнения населения Республики Беларусь по</w:t>
      </w:r>
      <w:r w:rsidR="00C106D1" w:rsidRPr="00F06F24">
        <w:rPr>
          <w:sz w:val="24"/>
          <w:szCs w:val="24"/>
        </w:rPr>
        <w:t xml:space="preserve"> вопросам распространения COVID-</w:t>
      </w:r>
      <w:r w:rsidRPr="00F06F24">
        <w:rPr>
          <w:sz w:val="24"/>
          <w:szCs w:val="24"/>
        </w:rPr>
        <w:t>19 (</w:t>
      </w:r>
      <w:r w:rsidR="00C106D1" w:rsidRPr="00F06F24">
        <w:rPr>
          <w:sz w:val="24"/>
          <w:szCs w:val="24"/>
        </w:rPr>
        <w:t>март и ноябрь)</w:t>
      </w:r>
      <w:r w:rsidRPr="00F06F24">
        <w:rPr>
          <w:sz w:val="24"/>
          <w:szCs w:val="24"/>
        </w:rPr>
        <w:t xml:space="preserve">. </w:t>
      </w:r>
      <w:r w:rsidR="00C106D1" w:rsidRPr="00F06F24">
        <w:rPr>
          <w:sz w:val="24"/>
          <w:szCs w:val="24"/>
        </w:rPr>
        <w:t>Данные были получены</w:t>
      </w:r>
      <w:r w:rsidRPr="00F06F24">
        <w:rPr>
          <w:sz w:val="24"/>
          <w:szCs w:val="24"/>
        </w:rPr>
        <w:t xml:space="preserve"> посредством республиканского телефонного опроса, проведенного с помощью системы автоматизированного компьютеризированного телефонного интервью CATI (объем выборки – 1050 респондентов с контролем квот полу, возрасту, типу населенного пункта, образованию; ошибка выборки – ± 3 %). </w:t>
      </w:r>
      <w:r w:rsidR="00C106D1" w:rsidRPr="00F06F24">
        <w:rPr>
          <w:sz w:val="24"/>
          <w:szCs w:val="24"/>
        </w:rPr>
        <w:t>В двух исслед</w:t>
      </w:r>
      <w:r w:rsidR="00934B71" w:rsidRPr="00F06F24">
        <w:rPr>
          <w:sz w:val="24"/>
          <w:szCs w:val="24"/>
        </w:rPr>
        <w:t>овательских волнах рассматривала</w:t>
      </w:r>
      <w:r w:rsidR="00C106D1" w:rsidRPr="00F06F24">
        <w:rPr>
          <w:sz w:val="24"/>
          <w:szCs w:val="24"/>
        </w:rPr>
        <w:t xml:space="preserve">сь роль волонтерства в условиях </w:t>
      </w:r>
      <w:r w:rsidR="00C106D1" w:rsidRPr="00F06F24">
        <w:rPr>
          <w:sz w:val="24"/>
          <w:szCs w:val="24"/>
        </w:rPr>
        <w:lastRenderedPageBreak/>
        <w:t xml:space="preserve">пандемии. </w:t>
      </w:r>
      <w:r w:rsidR="00AD11B1">
        <w:rPr>
          <w:sz w:val="24"/>
          <w:szCs w:val="24"/>
        </w:rPr>
        <w:t>Анализ</w:t>
      </w:r>
      <w:r w:rsidR="00C106D1" w:rsidRPr="00F06F24">
        <w:rPr>
          <w:sz w:val="24"/>
          <w:szCs w:val="24"/>
        </w:rPr>
        <w:t xml:space="preserve"> волонтерской помощи в </w:t>
      </w:r>
      <w:r w:rsidR="00C106D1" w:rsidRPr="00F06F24">
        <w:rPr>
          <w:sz w:val="24"/>
          <w:szCs w:val="24"/>
          <w:shd w:val="clear" w:color="auto" w:fill="FFFFFF"/>
        </w:rPr>
        <w:t>медицинской сфере и к населению</w:t>
      </w:r>
      <w:r w:rsidR="00C106D1" w:rsidRPr="00F06F24">
        <w:rPr>
          <w:sz w:val="24"/>
          <w:szCs w:val="24"/>
        </w:rPr>
        <w:t xml:space="preserve"> </w:t>
      </w:r>
      <w:r w:rsidR="00AD11B1">
        <w:rPr>
          <w:sz w:val="24"/>
          <w:szCs w:val="24"/>
        </w:rPr>
        <w:t>позволил</w:t>
      </w:r>
      <w:r w:rsidR="00C106D1" w:rsidRPr="00F06F24">
        <w:rPr>
          <w:sz w:val="24"/>
          <w:szCs w:val="24"/>
        </w:rPr>
        <w:t xml:space="preserve"> рассмотреть данную социальную услугу как одну из практик, на которую эпидемиологическая ситуация оказала влияние.</w:t>
      </w:r>
      <w:r w:rsidR="00934B71" w:rsidRPr="00F06F24">
        <w:rPr>
          <w:sz w:val="24"/>
          <w:szCs w:val="24"/>
        </w:rPr>
        <w:t xml:space="preserve"> </w:t>
      </w:r>
      <w:r w:rsidR="00AD11B1" w:rsidRPr="00F06F24">
        <w:rPr>
          <w:color w:val="111111"/>
          <w:sz w:val="24"/>
          <w:szCs w:val="24"/>
        </w:rPr>
        <w:t>При сравнении двух замеров заметно, как меняется отношение к волонтерской помощи, как социальному аспекту во время пандемии</w:t>
      </w:r>
      <w:r w:rsidR="00AD11B1">
        <w:rPr>
          <w:color w:val="111111"/>
          <w:sz w:val="24"/>
          <w:szCs w:val="24"/>
        </w:rPr>
        <w:t>.</w:t>
      </w:r>
    </w:p>
    <w:p w:rsidR="00CC5FAD" w:rsidRDefault="00934B71" w:rsidP="00F06F24">
      <w:pPr>
        <w:pStyle w:val="1"/>
        <w:spacing w:line="240" w:lineRule="auto"/>
        <w:rPr>
          <w:sz w:val="24"/>
          <w:szCs w:val="24"/>
        </w:rPr>
      </w:pPr>
      <w:r w:rsidRPr="00F06F24">
        <w:rPr>
          <w:sz w:val="24"/>
          <w:szCs w:val="24"/>
        </w:rPr>
        <w:t xml:space="preserve">По мнению 16,6 </w:t>
      </w:r>
      <w:r w:rsidR="00891FCF" w:rsidRPr="00F06F24">
        <w:rPr>
          <w:sz w:val="24"/>
          <w:szCs w:val="24"/>
        </w:rPr>
        <w:t xml:space="preserve">% населения мартовского опроса волонтерство входит в четверку наиболее эффективных мер по борьбе с распространением коронавируса (уступая </w:t>
      </w:r>
      <w:r w:rsidR="00891FCF" w:rsidRPr="00F06F24">
        <w:rPr>
          <w:color w:val="000000"/>
          <w:sz w:val="24"/>
          <w:szCs w:val="24"/>
          <w:shd w:val="clear" w:color="auto" w:fill="FFFFFF"/>
        </w:rPr>
        <w:t>отмене массовых мероприятий, самоизоляции и переводу на удаленную работу или дистанционное обучение)</w:t>
      </w:r>
      <w:r w:rsidR="00891FCF" w:rsidRPr="00F06F24">
        <w:rPr>
          <w:sz w:val="24"/>
          <w:szCs w:val="24"/>
        </w:rPr>
        <w:t xml:space="preserve">. </w:t>
      </w:r>
      <w:r w:rsidR="0016238D" w:rsidRPr="00F06F24">
        <w:rPr>
          <w:sz w:val="24"/>
          <w:szCs w:val="24"/>
        </w:rPr>
        <w:t xml:space="preserve">Спустя полгода, в ноябрьском опросе, эта социальная практика понижает свои позиции более, чем в два раза (7,5 % по республике). </w:t>
      </w:r>
      <w:r w:rsidR="00891FCF" w:rsidRPr="00F06F24">
        <w:rPr>
          <w:sz w:val="24"/>
          <w:szCs w:val="24"/>
        </w:rPr>
        <w:t xml:space="preserve">Несмотря на то, что данный вид социальной практики снижает свои позиции в оценках общества, волонтерство как вид социальной помощи присутствует, изменяя свою </w:t>
      </w:r>
      <w:r w:rsidR="00891FCF" w:rsidRPr="00AD11B1">
        <w:rPr>
          <w:sz w:val="24"/>
          <w:szCs w:val="24"/>
        </w:rPr>
        <w:t>актуальность и нагрузку.</w:t>
      </w:r>
      <w:r w:rsidR="00724915">
        <w:rPr>
          <w:sz w:val="24"/>
          <w:szCs w:val="24"/>
        </w:rPr>
        <w:t xml:space="preserve"> </w:t>
      </w:r>
    </w:p>
    <w:p w:rsidR="007564DE" w:rsidRDefault="0016238D" w:rsidP="00F06F24">
      <w:pPr>
        <w:pStyle w:val="1"/>
        <w:spacing w:line="240" w:lineRule="auto"/>
        <w:rPr>
          <w:sz w:val="24"/>
          <w:szCs w:val="24"/>
        </w:rPr>
      </w:pPr>
      <w:r w:rsidRPr="00F06F24">
        <w:rPr>
          <w:color w:val="111111"/>
          <w:sz w:val="24"/>
          <w:szCs w:val="24"/>
        </w:rPr>
        <w:t xml:space="preserve">В мартовском исследовании </w:t>
      </w:r>
      <w:r w:rsidRPr="00F06F24">
        <w:rPr>
          <w:sz w:val="24"/>
          <w:szCs w:val="24"/>
        </w:rPr>
        <w:t xml:space="preserve">данная практика выделяется в основном у </w:t>
      </w:r>
      <w:r w:rsidRPr="00F06F24">
        <w:rPr>
          <w:sz w:val="24"/>
          <w:szCs w:val="24"/>
          <w:shd w:val="clear" w:color="auto" w:fill="FFFFFF"/>
        </w:rPr>
        <w:t>COVID</w:t>
      </w:r>
      <w:r w:rsidRPr="00F06F24">
        <w:rPr>
          <w:sz w:val="24"/>
          <w:szCs w:val="24"/>
          <w:shd w:val="clear" w:color="auto" w:fill="FFFFFF"/>
        </w:rPr>
        <w:noBreakHyphen/>
        <w:t>нормальной</w:t>
      </w:r>
      <w:r w:rsidRPr="00F06F24">
        <w:rPr>
          <w:sz w:val="24"/>
          <w:szCs w:val="24"/>
        </w:rPr>
        <w:t xml:space="preserve"> группы, где наблюдается более активная тенденция к одобрению. Но в ноябрьском </w:t>
      </w:r>
      <w:r w:rsidR="007564DE">
        <w:rPr>
          <w:sz w:val="24"/>
          <w:szCs w:val="24"/>
        </w:rPr>
        <w:t>замере</w:t>
      </w:r>
      <w:r w:rsidRPr="00F06F24">
        <w:rPr>
          <w:sz w:val="24"/>
          <w:szCs w:val="24"/>
        </w:rPr>
        <w:t xml:space="preserve"> этого не наблюдается. Что не может </w:t>
      </w:r>
      <w:r w:rsidR="005B64EC">
        <w:rPr>
          <w:sz w:val="24"/>
          <w:szCs w:val="24"/>
        </w:rPr>
        <w:t>подтвердить</w:t>
      </w:r>
      <w:r w:rsidRPr="00F06F24">
        <w:rPr>
          <w:sz w:val="24"/>
          <w:szCs w:val="24"/>
        </w:rPr>
        <w:t xml:space="preserve"> постоянств</w:t>
      </w:r>
      <w:r w:rsidR="005B64EC">
        <w:rPr>
          <w:sz w:val="24"/>
          <w:szCs w:val="24"/>
        </w:rPr>
        <w:t>о</w:t>
      </w:r>
      <w:r w:rsidRPr="00F06F24">
        <w:rPr>
          <w:sz w:val="24"/>
          <w:szCs w:val="24"/>
        </w:rPr>
        <w:t xml:space="preserve"> выбора</w:t>
      </w:r>
      <w:r w:rsidR="00724915">
        <w:rPr>
          <w:sz w:val="24"/>
          <w:szCs w:val="24"/>
        </w:rPr>
        <w:t xml:space="preserve"> данной практики</w:t>
      </w:r>
      <w:r w:rsidR="00072370">
        <w:rPr>
          <w:sz w:val="24"/>
          <w:szCs w:val="24"/>
        </w:rPr>
        <w:t xml:space="preserve"> населением, но</w:t>
      </w:r>
      <w:r w:rsidR="007564DE">
        <w:rPr>
          <w:sz w:val="24"/>
          <w:szCs w:val="24"/>
        </w:rPr>
        <w:t xml:space="preserve"> свидетельствует о косвенном влиянии на нее коронавирусной инфекции.</w:t>
      </w:r>
    </w:p>
    <w:p w:rsidR="0016238D" w:rsidRPr="00F06F24" w:rsidRDefault="0016238D" w:rsidP="00F06F24">
      <w:pPr>
        <w:pStyle w:val="1"/>
        <w:spacing w:line="240" w:lineRule="auto"/>
        <w:rPr>
          <w:sz w:val="24"/>
          <w:szCs w:val="24"/>
        </w:rPr>
      </w:pPr>
      <w:r w:rsidRPr="00F06F24">
        <w:rPr>
          <w:sz w:val="24"/>
          <w:szCs w:val="24"/>
        </w:rPr>
        <w:t xml:space="preserve">По результатам двух </w:t>
      </w:r>
      <w:r w:rsidR="00891FCF" w:rsidRPr="00F06F24">
        <w:rPr>
          <w:sz w:val="24"/>
          <w:szCs w:val="24"/>
        </w:rPr>
        <w:t>исследовательских</w:t>
      </w:r>
      <w:r w:rsidRPr="00F06F24">
        <w:rPr>
          <w:sz w:val="24"/>
          <w:szCs w:val="24"/>
        </w:rPr>
        <w:t xml:space="preserve"> замеров подтверждается, что волонтерство находит больше отклик у представителей </w:t>
      </w:r>
      <w:r w:rsidRPr="00F06F24">
        <w:rPr>
          <w:sz w:val="24"/>
          <w:szCs w:val="24"/>
          <w:shd w:val="clear" w:color="auto" w:fill="FFFFFF"/>
        </w:rPr>
        <w:t>COVID-диссидентской</w:t>
      </w:r>
      <w:r w:rsidRPr="00F06F24">
        <w:rPr>
          <w:sz w:val="24"/>
          <w:szCs w:val="24"/>
        </w:rPr>
        <w:t xml:space="preserve"> группы, где отмечается рост ег</w:t>
      </w:r>
      <w:r w:rsidR="00D43BFD">
        <w:rPr>
          <w:sz w:val="24"/>
          <w:szCs w:val="24"/>
        </w:rPr>
        <w:t xml:space="preserve">о положительной оценки (от 15,7 % до 17,0 </w:t>
      </w:r>
      <w:r w:rsidRPr="00F06F24">
        <w:rPr>
          <w:sz w:val="24"/>
          <w:szCs w:val="24"/>
        </w:rPr>
        <w:t xml:space="preserve">%). Соответственно у представителей </w:t>
      </w:r>
      <w:r w:rsidRPr="00F06F24">
        <w:rPr>
          <w:sz w:val="24"/>
          <w:szCs w:val="24"/>
          <w:shd w:val="clear" w:color="auto" w:fill="FFFFFF"/>
        </w:rPr>
        <w:t>COVID</w:t>
      </w:r>
      <w:r w:rsidRPr="00F06F24">
        <w:rPr>
          <w:sz w:val="24"/>
          <w:szCs w:val="24"/>
        </w:rPr>
        <w:t xml:space="preserve">-панической и </w:t>
      </w:r>
      <w:r w:rsidRPr="00F06F24">
        <w:rPr>
          <w:sz w:val="24"/>
          <w:szCs w:val="24"/>
          <w:shd w:val="clear" w:color="auto" w:fill="FFFFFF"/>
        </w:rPr>
        <w:t>COVID</w:t>
      </w:r>
      <w:r w:rsidRPr="00F06F24">
        <w:rPr>
          <w:sz w:val="24"/>
          <w:szCs w:val="24"/>
        </w:rPr>
        <w:t>-нормальной стратегий роль социальной помощи оценивается ниже. Но и количество затруднившихся с определением эффективных мер уменьшается в этих группах в отличие от представителей диссидентской группы, в которой увеличивается.</w:t>
      </w:r>
    </w:p>
    <w:p w:rsidR="0016238D" w:rsidRPr="00F06F24" w:rsidRDefault="0016238D" w:rsidP="00F06F24">
      <w:pPr>
        <w:pStyle w:val="1"/>
        <w:spacing w:line="240" w:lineRule="auto"/>
        <w:rPr>
          <w:sz w:val="24"/>
          <w:szCs w:val="24"/>
        </w:rPr>
      </w:pPr>
      <w:r w:rsidRPr="00F06F24">
        <w:rPr>
          <w:sz w:val="24"/>
          <w:szCs w:val="24"/>
          <w:shd w:val="clear" w:color="auto" w:fill="FFFFFF"/>
        </w:rPr>
        <w:t xml:space="preserve">Следует отметить, что волонтерство как форма социальной активности приобретает в период распространения </w:t>
      </w:r>
      <w:r w:rsidRPr="00F06F24">
        <w:rPr>
          <w:sz w:val="24"/>
          <w:szCs w:val="24"/>
          <w:shd w:val="clear" w:color="auto" w:fill="FFFFFF"/>
          <w:lang w:val="en-US"/>
        </w:rPr>
        <w:t>COVID</w:t>
      </w:r>
      <w:r w:rsidRPr="00F06F24">
        <w:rPr>
          <w:sz w:val="24"/>
          <w:szCs w:val="24"/>
          <w:shd w:val="clear" w:color="auto" w:fill="FFFFFF"/>
        </w:rPr>
        <w:t>-19 особое значение и по отношению к сфере медицины. В исследовании данная форма поведения населения рассматривалась как оказание финансовой и иной помощи медикам.</w:t>
      </w:r>
      <w:r w:rsidR="00D43BFD">
        <w:rPr>
          <w:sz w:val="24"/>
          <w:szCs w:val="24"/>
          <w:shd w:val="clear" w:color="auto" w:fill="FFFFFF"/>
        </w:rPr>
        <w:t xml:space="preserve"> </w:t>
      </w:r>
      <w:r w:rsidRPr="00F06F24">
        <w:rPr>
          <w:sz w:val="24"/>
          <w:szCs w:val="24"/>
        </w:rPr>
        <w:t xml:space="preserve">По результатам ноябрьского замера оказание финансовой и социальной помощи медикам по борьбе с </w:t>
      </w:r>
      <w:r w:rsidRPr="00F06F24">
        <w:rPr>
          <w:sz w:val="24"/>
          <w:szCs w:val="24"/>
          <w:shd w:val="clear" w:color="auto" w:fill="FFFFFF"/>
          <w:lang w:val="en-US"/>
        </w:rPr>
        <w:t>COVID</w:t>
      </w:r>
      <w:r w:rsidRPr="00F06F24">
        <w:rPr>
          <w:sz w:val="24"/>
          <w:szCs w:val="24"/>
          <w:shd w:val="clear" w:color="auto" w:fill="FFFFFF"/>
        </w:rPr>
        <w:t xml:space="preserve">-19 </w:t>
      </w:r>
      <w:r w:rsidRPr="00F06F24">
        <w:rPr>
          <w:sz w:val="24"/>
          <w:szCs w:val="24"/>
        </w:rPr>
        <w:t>отмечается наименьшим количеством респондентов (2,5 % по республике) по сравнению с другими показателями изменения поведения в связи с распространением пандемии. Следует отметить, что данный показатель уменьшился в три раза по сравнению с мартовским замером (7,0 %). Весомых изменений среди поведенческих стратегий не отмечается.</w:t>
      </w:r>
    </w:p>
    <w:p w:rsidR="0016238D" w:rsidRPr="00F06F24" w:rsidRDefault="0016238D" w:rsidP="00F06F24">
      <w:pPr>
        <w:pStyle w:val="1"/>
        <w:spacing w:line="240" w:lineRule="auto"/>
        <w:rPr>
          <w:sz w:val="24"/>
          <w:szCs w:val="24"/>
        </w:rPr>
      </w:pPr>
      <w:r w:rsidRPr="00F06F24">
        <w:rPr>
          <w:sz w:val="24"/>
          <w:szCs w:val="24"/>
        </w:rPr>
        <w:t xml:space="preserve">В ноябрьском исследовании замерялись проявления социальной и добровольной помощи. По мнению опрошенных, больше всех нуждаются в волонтерской помощи пожилые люди (70,0 %), медицинские работники (42,4 %) и люди, потерявшие близких из-за коронавируса (38,9 %). Каждый третий (31,7 %) добавил к перечню и категорию лиц, тяжело перенесших заболевание. Всего 1 % высказали мнение, что никто из населения не нуждается в социальной помощи. </w:t>
      </w:r>
    </w:p>
    <w:p w:rsidR="0016238D" w:rsidRPr="00F06F24" w:rsidRDefault="0016238D" w:rsidP="00F06F24">
      <w:pPr>
        <w:pStyle w:val="1"/>
        <w:spacing w:line="240" w:lineRule="auto"/>
        <w:rPr>
          <w:sz w:val="24"/>
          <w:szCs w:val="24"/>
        </w:rPr>
      </w:pPr>
      <w:r w:rsidRPr="00F06F24">
        <w:rPr>
          <w:sz w:val="24"/>
          <w:szCs w:val="24"/>
        </w:rPr>
        <w:t xml:space="preserve">При сравнении по трем группам поведенческих стратегий выявляется, что выбор и последовательность категорий людей отличается. Так представители </w:t>
      </w:r>
      <w:r w:rsidRPr="00F06F24">
        <w:rPr>
          <w:sz w:val="24"/>
          <w:szCs w:val="24"/>
          <w:shd w:val="clear" w:color="auto" w:fill="FFFFFF"/>
        </w:rPr>
        <w:t>COVID</w:t>
      </w:r>
      <w:r w:rsidRPr="00F06F24">
        <w:rPr>
          <w:sz w:val="24"/>
          <w:szCs w:val="24"/>
        </w:rPr>
        <w:t>-панической стратегии выделяют пожилых людей, потерявших близкий из-за коронавируса, медицинских работников. Для данной группы характерно внимание к людям тяжело перенесшим коронавирус. Для представителей двух других стратегий порядок одинаков: пожилые люди, медицинские работники и люди, потерявшие близких из-за коронавируса.</w:t>
      </w:r>
    </w:p>
    <w:p w:rsidR="0016238D" w:rsidRPr="00F06F24" w:rsidRDefault="0016238D" w:rsidP="00F06F24">
      <w:pPr>
        <w:pStyle w:val="1"/>
        <w:spacing w:line="240" w:lineRule="auto"/>
        <w:rPr>
          <w:color w:val="111111"/>
          <w:sz w:val="24"/>
          <w:szCs w:val="24"/>
        </w:rPr>
      </w:pPr>
      <w:r w:rsidRPr="00F06F24">
        <w:rPr>
          <w:sz w:val="24"/>
          <w:szCs w:val="24"/>
        </w:rPr>
        <w:t xml:space="preserve">В целом по республике оказание волонтерской помощи группам населения выглядит в таком же порядке, как определение нуждающихся групп для данной услуги. Показатели намного ниже, но приоритетная последовательность повторяется. Принимающие участие в волонтерской или социальной помощи чаще отмечают содействие в доставке продуктов питания и других необходимых вещей (57,6 %) и оказание финансовой помощи (30,1 %). Реже помощь проявлялась в быту (16,3 %) и в уходе за больными и переболевшими коронавирусом (11,7 %). </w:t>
      </w:r>
      <w:r w:rsidRPr="00F06F24">
        <w:rPr>
          <w:color w:val="111111"/>
          <w:sz w:val="24"/>
          <w:szCs w:val="24"/>
        </w:rPr>
        <w:t xml:space="preserve">Участники волонтерской помощи в основном оказывают помощь в доставке продуктов питания и других необходимых вещей: 55,2% среди представителей </w:t>
      </w:r>
      <w:r w:rsidRPr="00F06F24">
        <w:rPr>
          <w:sz w:val="24"/>
          <w:szCs w:val="24"/>
          <w:shd w:val="clear" w:color="auto" w:fill="FFFFFF"/>
        </w:rPr>
        <w:t>COVID</w:t>
      </w:r>
      <w:r w:rsidRPr="00F06F24">
        <w:rPr>
          <w:color w:val="111111"/>
          <w:sz w:val="24"/>
          <w:szCs w:val="24"/>
        </w:rPr>
        <w:t xml:space="preserve">-нормальной стратегии, 53,4 % – </w:t>
      </w:r>
      <w:r w:rsidRPr="00F06F24">
        <w:rPr>
          <w:sz w:val="24"/>
          <w:szCs w:val="24"/>
          <w:shd w:val="clear" w:color="auto" w:fill="FFFFFF"/>
        </w:rPr>
        <w:t>COVID</w:t>
      </w:r>
      <w:r w:rsidRPr="00F06F24">
        <w:rPr>
          <w:color w:val="111111"/>
          <w:sz w:val="24"/>
          <w:szCs w:val="24"/>
        </w:rPr>
        <w:t xml:space="preserve">-диссидентской, 72,7 % – </w:t>
      </w:r>
      <w:r w:rsidRPr="00F06F24">
        <w:rPr>
          <w:sz w:val="24"/>
          <w:szCs w:val="24"/>
          <w:shd w:val="clear" w:color="auto" w:fill="FFFFFF"/>
        </w:rPr>
        <w:t>COVID-</w:t>
      </w:r>
      <w:r w:rsidRPr="00F06F24">
        <w:rPr>
          <w:color w:val="111111"/>
          <w:sz w:val="24"/>
          <w:szCs w:val="24"/>
        </w:rPr>
        <w:t xml:space="preserve">панической. </w:t>
      </w:r>
    </w:p>
    <w:p w:rsidR="0016238D" w:rsidRPr="00F06F24" w:rsidRDefault="0016238D" w:rsidP="00F06F24">
      <w:pPr>
        <w:pStyle w:val="1"/>
        <w:spacing w:line="240" w:lineRule="auto"/>
        <w:rPr>
          <w:color w:val="111111"/>
          <w:sz w:val="24"/>
          <w:szCs w:val="24"/>
        </w:rPr>
      </w:pPr>
      <w:r w:rsidRPr="00F06F24">
        <w:rPr>
          <w:color w:val="111111"/>
          <w:sz w:val="24"/>
          <w:szCs w:val="24"/>
        </w:rPr>
        <w:lastRenderedPageBreak/>
        <w:t xml:space="preserve">Оказание финансовой помощи на втором месте по частоте оказания волонтерами. У группы </w:t>
      </w:r>
      <w:r w:rsidRPr="00F06F24">
        <w:rPr>
          <w:sz w:val="24"/>
          <w:szCs w:val="24"/>
          <w:shd w:val="clear" w:color="auto" w:fill="FFFFFF"/>
        </w:rPr>
        <w:t>COVID</w:t>
      </w:r>
      <w:r w:rsidRPr="00F06F24">
        <w:rPr>
          <w:color w:val="111111"/>
          <w:sz w:val="24"/>
          <w:szCs w:val="24"/>
        </w:rPr>
        <w:t xml:space="preserve">-диссидентов эта поддержка отмечается у 33,9 % в то время как у представителей </w:t>
      </w:r>
      <w:r w:rsidRPr="00F06F24">
        <w:rPr>
          <w:sz w:val="24"/>
          <w:szCs w:val="24"/>
          <w:shd w:val="clear" w:color="auto" w:fill="FFFFFF"/>
        </w:rPr>
        <w:t>COVID</w:t>
      </w:r>
      <w:r w:rsidRPr="00F06F24">
        <w:rPr>
          <w:color w:val="111111"/>
          <w:sz w:val="24"/>
          <w:szCs w:val="24"/>
        </w:rPr>
        <w:t xml:space="preserve">-панической стратегии не более 26,1 %. Помощь в уходе за больными и переболевшими коронавирусом проявляется только у представителей </w:t>
      </w:r>
      <w:r w:rsidRPr="00F06F24">
        <w:rPr>
          <w:sz w:val="24"/>
          <w:szCs w:val="24"/>
          <w:shd w:val="clear" w:color="auto" w:fill="FFFFFF"/>
        </w:rPr>
        <w:t>COVID</w:t>
      </w:r>
      <w:r w:rsidRPr="00F06F24">
        <w:rPr>
          <w:color w:val="111111"/>
          <w:sz w:val="24"/>
          <w:szCs w:val="24"/>
        </w:rPr>
        <w:t>-панической стратегии. Бытовую помощь оказывают активнее представители двух других стратегий.</w:t>
      </w:r>
    </w:p>
    <w:p w:rsidR="0016238D" w:rsidRPr="00F06F24" w:rsidRDefault="0016238D" w:rsidP="00F06F24">
      <w:pPr>
        <w:pStyle w:val="1"/>
        <w:spacing w:line="240" w:lineRule="auto"/>
        <w:rPr>
          <w:rFonts w:eastAsiaTheme="minorHAnsi"/>
          <w:sz w:val="24"/>
          <w:szCs w:val="24"/>
          <w:lang w:eastAsia="en-US"/>
        </w:rPr>
      </w:pPr>
      <w:r w:rsidRPr="00F06F24">
        <w:rPr>
          <w:sz w:val="24"/>
          <w:szCs w:val="24"/>
        </w:rPr>
        <w:t xml:space="preserve">По результатам опроса выявилось, что большинство (74,2 %) респондентов никому не оказывало помощь в сложившейся эпидемиологической ситуации. Соответственно и при рассмотрении поведенческих стратегий этот ответ присущ каждой группе в равной мере. При этом для представителей </w:t>
      </w:r>
      <w:r w:rsidRPr="00F06F24">
        <w:rPr>
          <w:sz w:val="24"/>
          <w:szCs w:val="24"/>
          <w:shd w:val="clear" w:color="auto" w:fill="FFFFFF"/>
        </w:rPr>
        <w:t>COVID</w:t>
      </w:r>
      <w:r w:rsidRPr="00F06F24">
        <w:rPr>
          <w:sz w:val="24"/>
          <w:szCs w:val="24"/>
        </w:rPr>
        <w:t xml:space="preserve">-панической стратегии характерно оказание волонтерской помощи для пожилых людей, тяжело переболевших и потерявших близких из-за коронавируса. Для представителей </w:t>
      </w:r>
      <w:r w:rsidRPr="00F06F24">
        <w:rPr>
          <w:sz w:val="24"/>
          <w:szCs w:val="24"/>
          <w:shd w:val="clear" w:color="auto" w:fill="FFFFFF"/>
        </w:rPr>
        <w:t>COVID</w:t>
      </w:r>
      <w:r w:rsidRPr="00F06F24">
        <w:rPr>
          <w:sz w:val="24"/>
          <w:szCs w:val="24"/>
        </w:rPr>
        <w:t>-диссидентства свойственно помогать медицинским работникам и пожилым людям. Но при этом не проявлять добровольную и социальную помощь тяжело переболевшим и потерявшим близких из-за коронавируса.</w:t>
      </w:r>
    </w:p>
    <w:p w:rsidR="0016238D" w:rsidRPr="00F06F24" w:rsidRDefault="0016238D" w:rsidP="00F06F24">
      <w:pPr>
        <w:pStyle w:val="1"/>
        <w:spacing w:line="240" w:lineRule="auto"/>
        <w:rPr>
          <w:sz w:val="24"/>
          <w:szCs w:val="24"/>
        </w:rPr>
      </w:pPr>
      <w:r w:rsidRPr="00F06F24">
        <w:rPr>
          <w:sz w:val="24"/>
          <w:szCs w:val="24"/>
        </w:rPr>
        <w:t xml:space="preserve">Основными аргументами среди респондентов не оказавшимися в роли помощников-волонтеров отмечается: отсутствие доступной информации о нуждающихся в оказании услуги (30,4 %), финансовые возможности (25,9 %) и отсутствие времени для социальной помощи нуждающимся (24,6 %). При этом 12,2 % опрошенных признаются, что сами являются нуждающимися в волонтерской помощи. А 6,8 % считают, что каждый должен самостоятельно справляться с проблемами в условиях распространения коронавируса. Менее 1,5 % считают волонтерскую помощь малоэффективной. </w:t>
      </w:r>
    </w:p>
    <w:p w:rsidR="0016238D" w:rsidRPr="00F06F24" w:rsidRDefault="0016238D" w:rsidP="00F06F24">
      <w:pPr>
        <w:pStyle w:val="1"/>
        <w:spacing w:line="240" w:lineRule="auto"/>
        <w:rPr>
          <w:sz w:val="24"/>
          <w:szCs w:val="24"/>
        </w:rPr>
      </w:pPr>
      <w:r w:rsidRPr="00F06F24">
        <w:rPr>
          <w:sz w:val="24"/>
          <w:szCs w:val="24"/>
        </w:rPr>
        <w:t xml:space="preserve">Сравнительный анализ трех поведенческих стратегий адаптации демонстрирует основные отличия по причинам отсутствия помощи. Для представителей </w:t>
      </w:r>
      <w:r w:rsidRPr="00F06F24">
        <w:rPr>
          <w:sz w:val="24"/>
          <w:szCs w:val="24"/>
          <w:shd w:val="clear" w:color="auto" w:fill="FFFFFF"/>
        </w:rPr>
        <w:t>COVID</w:t>
      </w:r>
      <w:r w:rsidRPr="00F06F24">
        <w:rPr>
          <w:sz w:val="24"/>
          <w:szCs w:val="24"/>
        </w:rPr>
        <w:t xml:space="preserve">-панической стратегии отсутствие финансовых возможностей и доступной информации является основными аргументами. При этом данная группа является более слабой и ранимой в период пандемии. Поэтому для них свойственно признание, что они также нуждаются в оказании помощи. Представители </w:t>
      </w:r>
      <w:r w:rsidRPr="00F06F24">
        <w:rPr>
          <w:sz w:val="24"/>
          <w:szCs w:val="24"/>
          <w:shd w:val="clear" w:color="auto" w:fill="FFFFFF"/>
        </w:rPr>
        <w:t>COVID</w:t>
      </w:r>
      <w:r w:rsidRPr="00F06F24">
        <w:rPr>
          <w:sz w:val="24"/>
          <w:szCs w:val="24"/>
        </w:rPr>
        <w:t xml:space="preserve">-нормальной стратегии объясняют отсутствие волонтерской помощи со своей стороны отсутствием доступной информации о нуждающихся, времени и только потом финансовыми затруднениями. В отличие от представителей других стратегий у них действует принцип неоказания социальной помощи, если она не была оказана им (97,1 %). </w:t>
      </w:r>
    </w:p>
    <w:p w:rsidR="0016238D" w:rsidRPr="00F06F24" w:rsidRDefault="0016238D" w:rsidP="00F06F24">
      <w:pPr>
        <w:pStyle w:val="1"/>
        <w:spacing w:line="240" w:lineRule="auto"/>
        <w:rPr>
          <w:color w:val="111111"/>
          <w:sz w:val="24"/>
          <w:szCs w:val="24"/>
          <w:shd w:val="clear" w:color="auto" w:fill="FFFFFF"/>
        </w:rPr>
      </w:pPr>
      <w:r w:rsidRPr="00F06F24">
        <w:rPr>
          <w:color w:val="111111"/>
          <w:sz w:val="24"/>
          <w:szCs w:val="24"/>
        </w:rPr>
        <w:t xml:space="preserve">Как показывает практика, волонтеры работают в разных направлениях: психологическая поддержка, материальная помощь, помощь с бытовыми делами, покупка продуктов и лекарств. Все это и многое другое делают добровольцы – они берутся за всё, о чем их попросят нуждающиеся. </w:t>
      </w:r>
      <w:r w:rsidRPr="00F06F24">
        <w:rPr>
          <w:color w:val="111111"/>
          <w:sz w:val="24"/>
          <w:szCs w:val="24"/>
          <w:shd w:val="clear" w:color="auto" w:fill="FFFFFF"/>
        </w:rPr>
        <w:t xml:space="preserve">Проведенный анализ демонстрирует, что волонтерство способствует по мере возможностей борьбе с коронавирусной инфекцией в период пандемии. </w:t>
      </w:r>
    </w:p>
    <w:p w:rsidR="0016238D" w:rsidRPr="00F06F24" w:rsidRDefault="0016238D" w:rsidP="00F06F24">
      <w:pPr>
        <w:pStyle w:val="1"/>
        <w:spacing w:line="240" w:lineRule="auto"/>
        <w:rPr>
          <w:color w:val="111111"/>
          <w:sz w:val="24"/>
          <w:szCs w:val="24"/>
          <w:shd w:val="clear" w:color="auto" w:fill="FFFFFF"/>
        </w:rPr>
      </w:pPr>
      <w:r w:rsidRPr="00F06F24">
        <w:rPr>
          <w:color w:val="111111"/>
          <w:sz w:val="24"/>
          <w:szCs w:val="24"/>
          <w:shd w:val="clear" w:color="auto" w:fill="FFFFFF"/>
        </w:rPr>
        <w:t xml:space="preserve">Помощь оказывается максимально разными способами, и даже самая незначительная, на первый взгляд, поддержка может сыграть немалую роль в той или иной ситуации. Волонтерство как социальная </w:t>
      </w:r>
      <w:r w:rsidR="00A96D9E">
        <w:rPr>
          <w:color w:val="111111"/>
          <w:sz w:val="24"/>
          <w:szCs w:val="24"/>
          <w:shd w:val="clear" w:color="auto" w:fill="FFFFFF"/>
        </w:rPr>
        <w:t xml:space="preserve">адаптационная </w:t>
      </w:r>
      <w:r w:rsidRPr="00F06F24">
        <w:rPr>
          <w:color w:val="111111"/>
          <w:sz w:val="24"/>
          <w:szCs w:val="24"/>
          <w:shd w:val="clear" w:color="auto" w:fill="FFFFFF"/>
        </w:rPr>
        <w:t xml:space="preserve">практика заметно актуализируется в период «растущего </w:t>
      </w:r>
      <w:proofErr w:type="spellStart"/>
      <w:r w:rsidRPr="00F06F24">
        <w:rPr>
          <w:color w:val="111111"/>
          <w:sz w:val="24"/>
          <w:szCs w:val="24"/>
          <w:shd w:val="clear" w:color="auto" w:fill="FFFFFF"/>
        </w:rPr>
        <w:t>ковида</w:t>
      </w:r>
      <w:proofErr w:type="spellEnd"/>
      <w:r w:rsidRPr="00F06F24">
        <w:rPr>
          <w:color w:val="111111"/>
          <w:sz w:val="24"/>
          <w:szCs w:val="24"/>
          <w:shd w:val="clear" w:color="auto" w:fill="FFFFFF"/>
        </w:rPr>
        <w:t xml:space="preserve">». Проявление и влияние данного поведения можно описать волнообразно. </w:t>
      </w:r>
    </w:p>
    <w:p w:rsidR="00CC5FAD" w:rsidRPr="00CC5FAD" w:rsidRDefault="0016238D" w:rsidP="00CC5FAD">
      <w:pPr>
        <w:spacing w:after="0" w:line="240" w:lineRule="auto"/>
        <w:ind w:firstLine="709"/>
        <w:jc w:val="both"/>
        <w:rPr>
          <w:rFonts w:ascii="Times New Roman" w:hAnsi="Times New Roman" w:cs="Times New Roman"/>
          <w:sz w:val="24"/>
          <w:szCs w:val="24"/>
        </w:rPr>
      </w:pPr>
      <w:r w:rsidRPr="00CC5FAD">
        <w:rPr>
          <w:rFonts w:ascii="Times New Roman" w:hAnsi="Times New Roman" w:cs="Times New Roman"/>
          <w:color w:val="111111"/>
          <w:sz w:val="24"/>
          <w:szCs w:val="24"/>
          <w:shd w:val="clear" w:color="auto" w:fill="FFFFFF"/>
        </w:rPr>
        <w:t>По данным официальных источников в пиковые периоды роль волонтерства возрастала в оценках и мнениях населения. А при ослаблении вирусологизации акцент на данную социальную услугу снижается. Поэтому практика социальной и добровольной помощи есть в любой период вне зависимости от кризиса и заболевания.</w:t>
      </w:r>
      <w:r w:rsidR="00CC5FAD" w:rsidRPr="00CC5FAD">
        <w:rPr>
          <w:rFonts w:ascii="Times New Roman" w:hAnsi="Times New Roman" w:cs="Times New Roman"/>
          <w:color w:val="111111"/>
          <w:sz w:val="24"/>
          <w:szCs w:val="24"/>
          <w:shd w:val="clear" w:color="auto" w:fill="FFFFFF"/>
        </w:rPr>
        <w:t xml:space="preserve"> </w:t>
      </w:r>
      <w:r w:rsidR="00CC5FAD">
        <w:rPr>
          <w:rFonts w:ascii="Times New Roman" w:hAnsi="Times New Roman" w:cs="Times New Roman"/>
          <w:color w:val="111111"/>
          <w:sz w:val="24"/>
          <w:szCs w:val="24"/>
          <w:shd w:val="clear" w:color="auto" w:fill="FFFFFF"/>
        </w:rPr>
        <w:t>Волонтерство адаптирует</w:t>
      </w:r>
      <w:r w:rsidR="00CC5FAD" w:rsidRPr="00F06F24">
        <w:rPr>
          <w:rFonts w:ascii="Times New Roman" w:hAnsi="Times New Roman" w:cs="Times New Roman"/>
          <w:sz w:val="24"/>
          <w:szCs w:val="24"/>
        </w:rPr>
        <w:t xml:space="preserve"> целенаправленные действия индивидов по преобразованию социального мира, повседневные и привычные поступки</w:t>
      </w:r>
      <w:r w:rsidR="00CC5FAD">
        <w:rPr>
          <w:rFonts w:ascii="Times New Roman" w:hAnsi="Times New Roman" w:cs="Times New Roman"/>
          <w:sz w:val="24"/>
          <w:szCs w:val="24"/>
        </w:rPr>
        <w:t xml:space="preserve"> в условиях </w:t>
      </w:r>
      <w:r w:rsidR="00CC5FAD">
        <w:rPr>
          <w:rFonts w:ascii="Times New Roman" w:hAnsi="Times New Roman" w:cs="Times New Roman"/>
          <w:sz w:val="24"/>
          <w:szCs w:val="24"/>
          <w:lang w:val="en-US"/>
        </w:rPr>
        <w:t>COVID</w:t>
      </w:r>
      <w:r w:rsidR="00CC5FAD">
        <w:rPr>
          <w:rFonts w:ascii="Times New Roman" w:hAnsi="Times New Roman" w:cs="Times New Roman"/>
          <w:sz w:val="24"/>
          <w:szCs w:val="24"/>
        </w:rPr>
        <w:t>-19</w:t>
      </w:r>
      <w:r w:rsidR="00CC5FAD" w:rsidRPr="00F06F24">
        <w:rPr>
          <w:rFonts w:ascii="Times New Roman" w:hAnsi="Times New Roman" w:cs="Times New Roman"/>
          <w:sz w:val="24"/>
          <w:szCs w:val="24"/>
        </w:rPr>
        <w:t>.</w:t>
      </w:r>
      <w:r w:rsidR="00CC5FAD">
        <w:rPr>
          <w:rFonts w:ascii="Times New Roman" w:hAnsi="Times New Roman" w:cs="Times New Roman"/>
          <w:sz w:val="24"/>
          <w:szCs w:val="24"/>
        </w:rPr>
        <w:t xml:space="preserve"> </w:t>
      </w:r>
      <w:r w:rsidR="00CC5FAD" w:rsidRPr="00CC5FAD">
        <w:rPr>
          <w:rFonts w:ascii="Times New Roman" w:hAnsi="Times New Roman" w:cs="Times New Roman"/>
          <w:sz w:val="24"/>
          <w:szCs w:val="24"/>
        </w:rPr>
        <w:t xml:space="preserve">Пандемия позволила данной практике интериоризироваться и обрести новый социальный контекст её необходимости. </w:t>
      </w:r>
    </w:p>
    <w:p w:rsidR="00CC5FAD" w:rsidRPr="00F06F24" w:rsidRDefault="00CC5FAD" w:rsidP="00CC5FAD">
      <w:pPr>
        <w:pStyle w:val="1"/>
        <w:spacing w:line="240" w:lineRule="auto"/>
        <w:rPr>
          <w:color w:val="111111"/>
          <w:sz w:val="24"/>
          <w:szCs w:val="24"/>
          <w:shd w:val="clear" w:color="auto" w:fill="FFFFFF"/>
        </w:rPr>
      </w:pPr>
    </w:p>
    <w:p w:rsidR="00312022" w:rsidRPr="00903E40" w:rsidRDefault="00312022" w:rsidP="00903E40">
      <w:pPr>
        <w:spacing w:after="0" w:line="240" w:lineRule="auto"/>
        <w:ind w:firstLine="709"/>
        <w:jc w:val="center"/>
        <w:rPr>
          <w:rFonts w:ascii="Times New Roman" w:hAnsi="Times New Roman" w:cs="Times New Roman"/>
          <w:b/>
          <w:sz w:val="24"/>
          <w:szCs w:val="24"/>
        </w:rPr>
      </w:pPr>
      <w:r w:rsidRPr="00903E40">
        <w:rPr>
          <w:rFonts w:ascii="Times New Roman" w:hAnsi="Times New Roman" w:cs="Times New Roman"/>
          <w:b/>
          <w:sz w:val="24"/>
          <w:szCs w:val="24"/>
        </w:rPr>
        <w:t>Список литературы</w:t>
      </w:r>
    </w:p>
    <w:p w:rsidR="00312022" w:rsidRPr="00F06F24" w:rsidRDefault="00312022" w:rsidP="00903E40">
      <w:pPr>
        <w:pStyle w:val="1"/>
        <w:spacing w:line="240" w:lineRule="auto"/>
        <w:rPr>
          <w:sz w:val="24"/>
          <w:szCs w:val="24"/>
        </w:rPr>
      </w:pPr>
      <w:r>
        <w:rPr>
          <w:color w:val="000000"/>
          <w:sz w:val="24"/>
          <w:szCs w:val="24"/>
          <w:shd w:val="clear" w:color="auto" w:fill="FFFFFF"/>
        </w:rPr>
        <w:t>1.</w:t>
      </w:r>
      <w:r w:rsidRPr="00F06F24">
        <w:rPr>
          <w:color w:val="000000"/>
          <w:sz w:val="24"/>
          <w:szCs w:val="24"/>
          <w:shd w:val="clear" w:color="auto" w:fill="FFFFFF"/>
        </w:rPr>
        <w:t xml:space="preserve">Безнюк, Д. К. Социальные практики адаптации населения Беларуси к ситуации в обществе / Д. К. Безнюк // </w:t>
      </w:r>
      <w:proofErr w:type="spellStart"/>
      <w:r w:rsidRPr="00F06F24">
        <w:rPr>
          <w:color w:val="000000"/>
          <w:sz w:val="24"/>
          <w:szCs w:val="24"/>
          <w:shd w:val="clear" w:color="auto" w:fill="FFFFFF"/>
        </w:rPr>
        <w:t>Дзяржава</w:t>
      </w:r>
      <w:proofErr w:type="spellEnd"/>
      <w:r w:rsidRPr="00F06F24">
        <w:rPr>
          <w:color w:val="000000"/>
          <w:sz w:val="24"/>
          <w:szCs w:val="24"/>
          <w:shd w:val="clear" w:color="auto" w:fill="FFFFFF"/>
        </w:rPr>
        <w:t xml:space="preserve"> і </w:t>
      </w:r>
      <w:proofErr w:type="spellStart"/>
      <w:r w:rsidRPr="00F06F24">
        <w:rPr>
          <w:color w:val="000000"/>
          <w:sz w:val="24"/>
          <w:szCs w:val="24"/>
          <w:shd w:val="clear" w:color="auto" w:fill="FFFFFF"/>
        </w:rPr>
        <w:t>творчая</w:t>
      </w:r>
      <w:proofErr w:type="spellEnd"/>
      <w:r w:rsidRPr="00F06F24">
        <w:rPr>
          <w:color w:val="000000"/>
          <w:sz w:val="24"/>
          <w:szCs w:val="24"/>
          <w:shd w:val="clear" w:color="auto" w:fill="FFFFFF"/>
        </w:rPr>
        <w:t xml:space="preserve"> </w:t>
      </w:r>
      <w:proofErr w:type="spellStart"/>
      <w:r w:rsidRPr="00F06F24">
        <w:rPr>
          <w:color w:val="000000"/>
          <w:sz w:val="24"/>
          <w:szCs w:val="24"/>
          <w:shd w:val="clear" w:color="auto" w:fill="FFFFFF"/>
        </w:rPr>
        <w:t>асоба</w:t>
      </w:r>
      <w:proofErr w:type="spellEnd"/>
      <w:r w:rsidRPr="00F06F24">
        <w:rPr>
          <w:color w:val="000000"/>
          <w:sz w:val="24"/>
          <w:szCs w:val="24"/>
          <w:shd w:val="clear" w:color="auto" w:fill="FFFFFF"/>
        </w:rPr>
        <w:t xml:space="preserve">. </w:t>
      </w:r>
      <w:proofErr w:type="spellStart"/>
      <w:r w:rsidRPr="00F06F24">
        <w:rPr>
          <w:color w:val="000000"/>
          <w:sz w:val="24"/>
          <w:szCs w:val="24"/>
          <w:shd w:val="clear" w:color="auto" w:fill="FFFFFF"/>
        </w:rPr>
        <w:t>Матэрыялы</w:t>
      </w:r>
      <w:proofErr w:type="spellEnd"/>
      <w:r w:rsidRPr="00F06F24">
        <w:rPr>
          <w:color w:val="000000"/>
          <w:sz w:val="24"/>
          <w:szCs w:val="24"/>
          <w:shd w:val="clear" w:color="auto" w:fill="FFFFFF"/>
        </w:rPr>
        <w:t xml:space="preserve"> XII </w:t>
      </w:r>
      <w:proofErr w:type="spellStart"/>
      <w:r w:rsidRPr="00F06F24">
        <w:rPr>
          <w:color w:val="000000"/>
          <w:sz w:val="24"/>
          <w:szCs w:val="24"/>
          <w:shd w:val="clear" w:color="auto" w:fill="FFFFFF"/>
        </w:rPr>
        <w:t>Міжнароднай</w:t>
      </w:r>
      <w:proofErr w:type="spellEnd"/>
      <w:r w:rsidRPr="00F06F24">
        <w:rPr>
          <w:color w:val="000000"/>
          <w:sz w:val="24"/>
          <w:szCs w:val="24"/>
          <w:shd w:val="clear" w:color="auto" w:fill="FFFFFF"/>
        </w:rPr>
        <w:t xml:space="preserve"> </w:t>
      </w:r>
      <w:proofErr w:type="spellStart"/>
      <w:r w:rsidRPr="00F06F24">
        <w:rPr>
          <w:color w:val="000000"/>
          <w:sz w:val="24"/>
          <w:szCs w:val="24"/>
          <w:shd w:val="clear" w:color="auto" w:fill="FFFFFF"/>
        </w:rPr>
        <w:t>канферэнцыі</w:t>
      </w:r>
      <w:proofErr w:type="spellEnd"/>
      <w:r w:rsidRPr="00F06F24">
        <w:rPr>
          <w:color w:val="000000"/>
          <w:sz w:val="24"/>
          <w:szCs w:val="24"/>
          <w:shd w:val="clear" w:color="auto" w:fill="FFFFFF"/>
        </w:rPr>
        <w:t xml:space="preserve">, 16 </w:t>
      </w:r>
      <w:proofErr w:type="spellStart"/>
      <w:r w:rsidRPr="00F06F24">
        <w:rPr>
          <w:color w:val="000000"/>
          <w:sz w:val="24"/>
          <w:szCs w:val="24"/>
          <w:shd w:val="clear" w:color="auto" w:fill="FFFFFF"/>
        </w:rPr>
        <w:t>красавіка</w:t>
      </w:r>
      <w:proofErr w:type="spellEnd"/>
      <w:r w:rsidRPr="00F06F24">
        <w:rPr>
          <w:color w:val="000000"/>
          <w:sz w:val="24"/>
          <w:szCs w:val="24"/>
          <w:shd w:val="clear" w:color="auto" w:fill="FFFFFF"/>
        </w:rPr>
        <w:t xml:space="preserve"> 2021 г. – </w:t>
      </w:r>
      <w:proofErr w:type="spellStart"/>
      <w:proofErr w:type="gramStart"/>
      <w:r w:rsidRPr="00F06F24">
        <w:rPr>
          <w:color w:val="000000"/>
          <w:sz w:val="24"/>
          <w:szCs w:val="24"/>
          <w:shd w:val="clear" w:color="auto" w:fill="FFFFFF"/>
        </w:rPr>
        <w:t>Мінск</w:t>
      </w:r>
      <w:proofErr w:type="spellEnd"/>
      <w:r w:rsidRPr="00F06F24">
        <w:rPr>
          <w:color w:val="000000"/>
          <w:sz w:val="24"/>
          <w:szCs w:val="24"/>
          <w:shd w:val="clear" w:color="auto" w:fill="FFFFFF"/>
        </w:rPr>
        <w:t xml:space="preserve"> :</w:t>
      </w:r>
      <w:proofErr w:type="gramEnd"/>
      <w:r w:rsidRPr="00F06F24">
        <w:rPr>
          <w:color w:val="000000"/>
          <w:sz w:val="24"/>
          <w:szCs w:val="24"/>
          <w:shd w:val="clear" w:color="auto" w:fill="FFFFFF"/>
        </w:rPr>
        <w:t xml:space="preserve"> БДАМ, 2021. – С. 22–26.</w:t>
      </w:r>
    </w:p>
    <w:p w:rsidR="00312022" w:rsidRDefault="00312022" w:rsidP="00903E40">
      <w:pPr>
        <w:spacing w:after="0" w:line="240" w:lineRule="auto"/>
        <w:ind w:firstLine="709"/>
        <w:jc w:val="both"/>
        <w:rPr>
          <w:rFonts w:ascii="Times New Roman" w:hAnsi="Times New Roman" w:cs="Times New Roman"/>
          <w:sz w:val="24"/>
          <w:szCs w:val="24"/>
        </w:rPr>
      </w:pPr>
    </w:p>
    <w:p w:rsidR="00312022" w:rsidRDefault="00312022" w:rsidP="00903E40">
      <w:pPr>
        <w:spacing w:after="0" w:line="240" w:lineRule="auto"/>
        <w:ind w:firstLine="709"/>
        <w:jc w:val="center"/>
        <w:rPr>
          <w:rFonts w:ascii="Times New Roman" w:hAnsi="Times New Roman" w:cs="Times New Roman"/>
          <w:b/>
          <w:sz w:val="24"/>
          <w:szCs w:val="24"/>
        </w:rPr>
      </w:pPr>
      <w:r w:rsidRPr="00903E40">
        <w:rPr>
          <w:rFonts w:ascii="Times New Roman" w:hAnsi="Times New Roman" w:cs="Times New Roman"/>
          <w:b/>
          <w:sz w:val="24"/>
          <w:szCs w:val="24"/>
        </w:rPr>
        <w:t>Информация об авторе</w:t>
      </w:r>
    </w:p>
    <w:p w:rsidR="00903E40" w:rsidRPr="00903E40" w:rsidRDefault="00903E40" w:rsidP="00903E40">
      <w:pPr>
        <w:spacing w:after="0" w:line="240" w:lineRule="auto"/>
        <w:ind w:firstLine="709"/>
        <w:jc w:val="center"/>
        <w:rPr>
          <w:rFonts w:ascii="Times New Roman" w:hAnsi="Times New Roman" w:cs="Times New Roman"/>
          <w:b/>
          <w:sz w:val="24"/>
          <w:szCs w:val="24"/>
        </w:rPr>
      </w:pPr>
    </w:p>
    <w:p w:rsidR="00312022" w:rsidRPr="00385DAC" w:rsidRDefault="00385DAC" w:rsidP="00903E40">
      <w:pPr>
        <w:spacing w:after="0" w:line="240" w:lineRule="auto"/>
        <w:ind w:firstLine="709"/>
        <w:jc w:val="both"/>
        <w:rPr>
          <w:rFonts w:ascii="Times New Roman" w:hAnsi="Times New Roman" w:cs="Times New Roman"/>
          <w:sz w:val="24"/>
          <w:szCs w:val="24"/>
        </w:rPr>
      </w:pPr>
      <w:r w:rsidRPr="00385DAC">
        <w:rPr>
          <w:rFonts w:ascii="Times New Roman" w:hAnsi="Times New Roman" w:cs="Times New Roman"/>
          <w:sz w:val="24"/>
          <w:szCs w:val="24"/>
        </w:rPr>
        <w:t>Сахарова Екатерина Владимировна (Республика Беларусь, Минск) – заведующий сектором информационного обеспечения, Центр оперативных исследований, Институт социологии НАН Беларуси (Республика Беларусь, г. Минск 220072, ул. Сурганова, 1; e-</w:t>
      </w:r>
      <w:proofErr w:type="spellStart"/>
      <w:r w:rsidRPr="00385DAC">
        <w:rPr>
          <w:rFonts w:ascii="Times New Roman" w:hAnsi="Times New Roman" w:cs="Times New Roman"/>
          <w:sz w:val="24"/>
          <w:szCs w:val="24"/>
        </w:rPr>
        <w:t>mail</w:t>
      </w:r>
      <w:proofErr w:type="spellEnd"/>
      <w:r w:rsidRPr="00385DAC">
        <w:rPr>
          <w:rFonts w:ascii="Times New Roman" w:hAnsi="Times New Roman" w:cs="Times New Roman"/>
          <w:sz w:val="24"/>
          <w:szCs w:val="24"/>
        </w:rPr>
        <w:t xml:space="preserve">: </w:t>
      </w:r>
      <w:hyperlink r:id="rId7" w:history="1">
        <w:r w:rsidRPr="00385DAC">
          <w:rPr>
            <w:rStyle w:val="a9"/>
            <w:rFonts w:ascii="Times New Roman" w:hAnsi="Times New Roman" w:cs="Times New Roman"/>
            <w:sz w:val="24"/>
            <w:szCs w:val="24"/>
          </w:rPr>
          <w:t>kating@rambler.ru</w:t>
        </w:r>
      </w:hyperlink>
      <w:r w:rsidRPr="00385DAC">
        <w:rPr>
          <w:rFonts w:ascii="Times New Roman" w:hAnsi="Times New Roman" w:cs="Times New Roman"/>
          <w:sz w:val="24"/>
          <w:szCs w:val="24"/>
        </w:rPr>
        <w:t>).</w:t>
      </w:r>
    </w:p>
    <w:p w:rsidR="00385DAC" w:rsidRPr="00385DAC" w:rsidRDefault="00385DAC" w:rsidP="00385DAC">
      <w:pPr>
        <w:spacing w:after="0" w:line="240" w:lineRule="auto"/>
        <w:ind w:firstLine="709"/>
        <w:jc w:val="center"/>
        <w:rPr>
          <w:rFonts w:ascii="Times New Roman" w:hAnsi="Times New Roman" w:cs="Times New Roman"/>
          <w:b/>
          <w:sz w:val="24"/>
          <w:szCs w:val="24"/>
        </w:rPr>
      </w:pPr>
    </w:p>
    <w:p w:rsidR="00385DAC" w:rsidRPr="00553480" w:rsidRDefault="00385DAC" w:rsidP="00385DAC">
      <w:pPr>
        <w:spacing w:after="0" w:line="240" w:lineRule="auto"/>
        <w:ind w:firstLine="709"/>
        <w:jc w:val="right"/>
        <w:rPr>
          <w:rFonts w:ascii="Times New Roman" w:hAnsi="Times New Roman" w:cs="Times New Roman"/>
          <w:b/>
          <w:sz w:val="24"/>
          <w:szCs w:val="24"/>
          <w:lang w:val="en-US"/>
        </w:rPr>
      </w:pPr>
      <w:proofErr w:type="spellStart"/>
      <w:r w:rsidRPr="00553480">
        <w:rPr>
          <w:rFonts w:ascii="Times New Roman" w:hAnsi="Times New Roman" w:cs="Times New Roman"/>
          <w:b/>
          <w:sz w:val="24"/>
          <w:szCs w:val="24"/>
          <w:lang w:val="en-US"/>
        </w:rPr>
        <w:t>Sakharava</w:t>
      </w:r>
      <w:proofErr w:type="spellEnd"/>
      <w:r w:rsidRPr="00553480">
        <w:rPr>
          <w:rFonts w:ascii="Times New Roman" w:hAnsi="Times New Roman" w:cs="Times New Roman"/>
          <w:b/>
          <w:sz w:val="24"/>
          <w:szCs w:val="24"/>
          <w:lang w:val="en-US"/>
        </w:rPr>
        <w:t xml:space="preserve"> K.V.</w:t>
      </w:r>
    </w:p>
    <w:p w:rsidR="00903E40" w:rsidRPr="00385DAC" w:rsidRDefault="00903E40" w:rsidP="00385DAC">
      <w:pPr>
        <w:spacing w:after="0" w:line="240" w:lineRule="auto"/>
        <w:ind w:firstLine="709"/>
        <w:jc w:val="right"/>
        <w:rPr>
          <w:rFonts w:ascii="Times New Roman" w:hAnsi="Times New Roman" w:cs="Times New Roman"/>
          <w:sz w:val="24"/>
          <w:szCs w:val="24"/>
          <w:lang w:val="en-US"/>
        </w:rPr>
      </w:pPr>
    </w:p>
    <w:p w:rsidR="00385DAC" w:rsidRPr="00385DAC" w:rsidRDefault="0046786C" w:rsidP="00385DAC">
      <w:pPr>
        <w:spacing w:after="0" w:line="240" w:lineRule="auto"/>
        <w:ind w:firstLine="709"/>
        <w:jc w:val="center"/>
        <w:rPr>
          <w:rFonts w:ascii="Times New Roman" w:hAnsi="Times New Roman" w:cs="Times New Roman"/>
          <w:b/>
          <w:sz w:val="24"/>
          <w:szCs w:val="24"/>
          <w:lang w:val="en-US"/>
        </w:rPr>
      </w:pPr>
      <w:r w:rsidRPr="00385DAC">
        <w:rPr>
          <w:rFonts w:ascii="Times New Roman" w:hAnsi="Times New Roman" w:cs="Times New Roman"/>
          <w:b/>
          <w:color w:val="000000"/>
          <w:sz w:val="24"/>
          <w:szCs w:val="24"/>
          <w:lang w:val="en-US"/>
        </w:rPr>
        <w:t>VOLUNTEERING AS AN ADAPTIVE PRACTICE IN THE CONTEXT OF THE COVID-19 PANDEMIC</w:t>
      </w:r>
    </w:p>
    <w:p w:rsidR="00385DAC" w:rsidRPr="00385DAC" w:rsidRDefault="00385DAC" w:rsidP="00F06F24">
      <w:pPr>
        <w:spacing w:after="0" w:line="240" w:lineRule="auto"/>
        <w:ind w:firstLine="709"/>
        <w:rPr>
          <w:rFonts w:ascii="Times New Roman" w:hAnsi="Times New Roman" w:cs="Times New Roman"/>
          <w:sz w:val="24"/>
          <w:szCs w:val="24"/>
          <w:lang w:val="en-US"/>
        </w:rPr>
      </w:pPr>
    </w:p>
    <w:p w:rsidR="00B3368A" w:rsidRDefault="00B3368A" w:rsidP="00903E40">
      <w:pPr>
        <w:spacing w:after="0" w:line="240" w:lineRule="auto"/>
        <w:ind w:firstLine="709"/>
        <w:jc w:val="both"/>
        <w:rPr>
          <w:rFonts w:ascii="Times New Roman" w:hAnsi="Times New Roman" w:cs="Times New Roman"/>
          <w:i/>
          <w:color w:val="000000"/>
          <w:sz w:val="24"/>
          <w:szCs w:val="24"/>
          <w:lang w:val="en-US"/>
        </w:rPr>
      </w:pPr>
      <w:r w:rsidRPr="00B3368A">
        <w:rPr>
          <w:rFonts w:ascii="Times New Roman" w:hAnsi="Times New Roman" w:cs="Times New Roman"/>
          <w:i/>
          <w:color w:val="000000"/>
          <w:sz w:val="24"/>
          <w:szCs w:val="24"/>
          <w:lang w:val="en-US"/>
        </w:rPr>
        <w:t xml:space="preserve">The article defines the place and role of volunteering during the Covid19 pandemic. The main forms of volunteer activity, the objects and goals of this activity, as well as the main reasons for abandoning this practice are considered. A comparative analysis of behavioral strategies of volunteering as an adaptive practice </w:t>
      </w:r>
      <w:proofErr w:type="gramStart"/>
      <w:r w:rsidRPr="00B3368A">
        <w:rPr>
          <w:rFonts w:ascii="Times New Roman" w:hAnsi="Times New Roman" w:cs="Times New Roman"/>
          <w:i/>
          <w:color w:val="000000"/>
          <w:sz w:val="24"/>
          <w:szCs w:val="24"/>
          <w:lang w:val="en-US"/>
        </w:rPr>
        <w:t>is carried out</w:t>
      </w:r>
      <w:proofErr w:type="gramEnd"/>
      <w:r w:rsidRPr="00B3368A">
        <w:rPr>
          <w:rFonts w:ascii="Times New Roman" w:hAnsi="Times New Roman" w:cs="Times New Roman"/>
          <w:i/>
          <w:color w:val="000000"/>
          <w:sz w:val="24"/>
          <w:szCs w:val="24"/>
          <w:lang w:val="en-US"/>
        </w:rPr>
        <w:t>.</w:t>
      </w:r>
    </w:p>
    <w:p w:rsidR="006F5F5F" w:rsidRDefault="00385DAC" w:rsidP="00903E40">
      <w:pPr>
        <w:spacing w:after="0" w:line="240" w:lineRule="auto"/>
        <w:ind w:firstLine="709"/>
        <w:jc w:val="both"/>
        <w:rPr>
          <w:rFonts w:ascii="Times New Roman" w:hAnsi="Times New Roman" w:cs="Times New Roman"/>
          <w:i/>
          <w:color w:val="262626"/>
          <w:sz w:val="24"/>
          <w:szCs w:val="24"/>
          <w:shd w:val="clear" w:color="auto" w:fill="FFFFFF"/>
          <w:lang w:val="en-US"/>
        </w:rPr>
      </w:pPr>
      <w:bookmarkStart w:id="0" w:name="_GoBack"/>
      <w:bookmarkEnd w:id="0"/>
      <w:r w:rsidRPr="00E240CC">
        <w:rPr>
          <w:rFonts w:ascii="Times New Roman" w:hAnsi="Times New Roman" w:cs="Times New Roman"/>
          <w:i/>
          <w:color w:val="262626"/>
          <w:sz w:val="24"/>
          <w:szCs w:val="24"/>
          <w:shd w:val="clear" w:color="auto" w:fill="FFFFFF"/>
          <w:lang w:val="en-US"/>
        </w:rPr>
        <w:t xml:space="preserve">COVID-19, </w:t>
      </w:r>
      <w:r w:rsidR="006F5F5F" w:rsidRPr="006F5F5F">
        <w:rPr>
          <w:rFonts w:ascii="Times New Roman" w:hAnsi="Times New Roman" w:cs="Times New Roman"/>
          <w:i/>
          <w:color w:val="262626"/>
          <w:sz w:val="24"/>
          <w:szCs w:val="24"/>
          <w:shd w:val="clear" w:color="auto" w:fill="FFFFFF"/>
          <w:lang w:val="en-US"/>
        </w:rPr>
        <w:t>volunteering, forms of volunteer activity, social responsibility, social practice, behavioral adaptation strategies, the population of the Republic of Belarus.</w:t>
      </w:r>
    </w:p>
    <w:p w:rsidR="006F5F5F" w:rsidRDefault="006F5F5F" w:rsidP="00E240CC">
      <w:pPr>
        <w:spacing w:after="0" w:line="240" w:lineRule="auto"/>
        <w:ind w:firstLine="709"/>
        <w:jc w:val="center"/>
        <w:rPr>
          <w:rFonts w:ascii="Times New Roman" w:hAnsi="Times New Roman" w:cs="Times New Roman"/>
          <w:b/>
          <w:sz w:val="24"/>
          <w:szCs w:val="24"/>
          <w:lang w:val="en-US"/>
        </w:rPr>
      </w:pPr>
    </w:p>
    <w:p w:rsidR="00385DAC" w:rsidRPr="00E240CC" w:rsidRDefault="00385DAC" w:rsidP="00385DAC">
      <w:pPr>
        <w:spacing w:after="0" w:line="240" w:lineRule="auto"/>
        <w:ind w:firstLine="709"/>
        <w:jc w:val="center"/>
        <w:rPr>
          <w:rFonts w:ascii="Times New Roman" w:hAnsi="Times New Roman" w:cs="Times New Roman"/>
          <w:b/>
          <w:sz w:val="24"/>
          <w:szCs w:val="24"/>
          <w:lang w:val="en-US"/>
        </w:rPr>
      </w:pPr>
      <w:r w:rsidRPr="00E240CC">
        <w:rPr>
          <w:rFonts w:ascii="Times New Roman" w:hAnsi="Times New Roman" w:cs="Times New Roman"/>
          <w:b/>
          <w:sz w:val="24"/>
          <w:szCs w:val="24"/>
          <w:lang w:val="en-US"/>
        </w:rPr>
        <w:t>Information about the author</w:t>
      </w:r>
    </w:p>
    <w:p w:rsidR="00385DAC" w:rsidRPr="00E240CC" w:rsidRDefault="00385DAC" w:rsidP="00903E40">
      <w:pPr>
        <w:spacing w:after="0" w:line="240" w:lineRule="auto"/>
        <w:ind w:firstLine="709"/>
        <w:jc w:val="both"/>
        <w:rPr>
          <w:rFonts w:ascii="Times New Roman" w:hAnsi="Times New Roman" w:cs="Times New Roman"/>
          <w:sz w:val="24"/>
          <w:szCs w:val="24"/>
          <w:lang w:val="en-US"/>
        </w:rPr>
      </w:pPr>
      <w:proofErr w:type="spellStart"/>
      <w:r w:rsidRPr="00E240CC">
        <w:rPr>
          <w:rFonts w:ascii="Times New Roman" w:hAnsi="Times New Roman" w:cs="Times New Roman"/>
          <w:sz w:val="24"/>
          <w:szCs w:val="24"/>
          <w:lang w:val="en-US"/>
        </w:rPr>
        <w:t>Sakharova</w:t>
      </w:r>
      <w:proofErr w:type="spellEnd"/>
      <w:r w:rsidRPr="00E240CC">
        <w:rPr>
          <w:rFonts w:ascii="Times New Roman" w:hAnsi="Times New Roman" w:cs="Times New Roman"/>
          <w:sz w:val="24"/>
          <w:szCs w:val="24"/>
          <w:lang w:val="en-US"/>
        </w:rPr>
        <w:t xml:space="preserve"> </w:t>
      </w:r>
      <w:proofErr w:type="spellStart"/>
      <w:r w:rsidRPr="00E240CC">
        <w:rPr>
          <w:rFonts w:ascii="Times New Roman" w:hAnsi="Times New Roman" w:cs="Times New Roman"/>
          <w:sz w:val="24"/>
          <w:szCs w:val="24"/>
          <w:lang w:val="en-US"/>
        </w:rPr>
        <w:t>Katsiaryna</w:t>
      </w:r>
      <w:proofErr w:type="spellEnd"/>
      <w:r w:rsidRPr="00E240CC">
        <w:rPr>
          <w:rFonts w:ascii="Times New Roman" w:hAnsi="Times New Roman" w:cs="Times New Roman"/>
          <w:sz w:val="24"/>
          <w:szCs w:val="24"/>
          <w:lang w:val="en-US"/>
        </w:rPr>
        <w:t xml:space="preserve"> </w:t>
      </w:r>
      <w:proofErr w:type="spellStart"/>
      <w:r w:rsidRPr="00E240CC">
        <w:rPr>
          <w:rFonts w:ascii="Times New Roman" w:hAnsi="Times New Roman" w:cs="Times New Roman"/>
          <w:sz w:val="24"/>
          <w:szCs w:val="24"/>
          <w:lang w:val="en-US"/>
        </w:rPr>
        <w:t>Vladimirovna</w:t>
      </w:r>
      <w:proofErr w:type="spellEnd"/>
      <w:r w:rsidRPr="00E240CC">
        <w:rPr>
          <w:rFonts w:ascii="Times New Roman" w:hAnsi="Times New Roman" w:cs="Times New Roman"/>
          <w:sz w:val="24"/>
          <w:szCs w:val="24"/>
          <w:lang w:val="en-US"/>
        </w:rPr>
        <w:t xml:space="preserve"> (Minsk, Republic of Belarus) – sector manager, Institute of Sociology, National Academy of Sciences of Belarus, 220072 Minsk. </w:t>
      </w:r>
      <w:proofErr w:type="spellStart"/>
      <w:r w:rsidRPr="00E240CC">
        <w:rPr>
          <w:rFonts w:ascii="Times New Roman" w:hAnsi="Times New Roman" w:cs="Times New Roman"/>
          <w:sz w:val="24"/>
          <w:szCs w:val="24"/>
          <w:lang w:val="en-US"/>
        </w:rPr>
        <w:t>Surganova</w:t>
      </w:r>
      <w:proofErr w:type="spellEnd"/>
      <w:r w:rsidRPr="00E240CC">
        <w:rPr>
          <w:rFonts w:ascii="Times New Roman" w:hAnsi="Times New Roman" w:cs="Times New Roman"/>
          <w:sz w:val="24"/>
          <w:szCs w:val="24"/>
          <w:lang w:val="en-US"/>
        </w:rPr>
        <w:t xml:space="preserve"> </w:t>
      </w:r>
      <w:proofErr w:type="spellStart"/>
      <w:r w:rsidRPr="00E240CC">
        <w:rPr>
          <w:rFonts w:ascii="Times New Roman" w:hAnsi="Times New Roman" w:cs="Times New Roman"/>
          <w:sz w:val="24"/>
          <w:szCs w:val="24"/>
          <w:lang w:val="en-US"/>
        </w:rPr>
        <w:t>st.</w:t>
      </w:r>
      <w:proofErr w:type="spellEnd"/>
      <w:r w:rsidRPr="00E240CC">
        <w:rPr>
          <w:rFonts w:ascii="Times New Roman" w:hAnsi="Times New Roman" w:cs="Times New Roman"/>
          <w:sz w:val="24"/>
          <w:szCs w:val="24"/>
          <w:lang w:val="en-US"/>
        </w:rPr>
        <w:t xml:space="preserve">, 1, building 2, room 211, tel. +37517-275-03-18, e-mail: </w:t>
      </w:r>
      <w:hyperlink r:id="rId8" w:history="1">
        <w:r w:rsidRPr="00E240CC">
          <w:rPr>
            <w:rStyle w:val="a9"/>
            <w:rFonts w:ascii="Times New Roman" w:hAnsi="Times New Roman" w:cs="Times New Roman"/>
            <w:sz w:val="24"/>
            <w:szCs w:val="24"/>
            <w:lang w:val="en-US"/>
          </w:rPr>
          <w:t>kating@rambler.ru</w:t>
        </w:r>
      </w:hyperlink>
    </w:p>
    <w:p w:rsidR="00385DAC" w:rsidRPr="00385DAC" w:rsidRDefault="00385DAC" w:rsidP="00385DAC">
      <w:pPr>
        <w:spacing w:after="0" w:line="240" w:lineRule="auto"/>
        <w:ind w:firstLine="709"/>
        <w:rPr>
          <w:rFonts w:ascii="Times New Roman" w:hAnsi="Times New Roman" w:cs="Times New Roman"/>
          <w:sz w:val="24"/>
          <w:szCs w:val="24"/>
          <w:lang w:val="en-US"/>
        </w:rPr>
      </w:pPr>
    </w:p>
    <w:p w:rsidR="00ED6BD0" w:rsidRPr="00903E40" w:rsidRDefault="00ED6BD0" w:rsidP="00ED6BD0">
      <w:pPr>
        <w:spacing w:after="0" w:line="240" w:lineRule="auto"/>
        <w:ind w:firstLine="709"/>
        <w:jc w:val="center"/>
        <w:rPr>
          <w:rFonts w:ascii="Times New Roman" w:hAnsi="Times New Roman" w:cs="Times New Roman"/>
          <w:b/>
          <w:sz w:val="24"/>
          <w:szCs w:val="24"/>
          <w:lang w:val="en-US"/>
        </w:rPr>
      </w:pPr>
      <w:r w:rsidRPr="00903E40">
        <w:rPr>
          <w:rFonts w:ascii="Times New Roman" w:hAnsi="Times New Roman" w:cs="Times New Roman"/>
          <w:b/>
          <w:sz w:val="24"/>
          <w:szCs w:val="24"/>
          <w:lang w:val="en-US"/>
        </w:rPr>
        <w:t>Bibliography</w:t>
      </w:r>
    </w:p>
    <w:p w:rsidR="00ED6BD0" w:rsidRDefault="00ED6BD0" w:rsidP="00ED6BD0">
      <w:pPr>
        <w:spacing w:after="0" w:line="240" w:lineRule="auto"/>
        <w:ind w:firstLine="709"/>
        <w:jc w:val="both"/>
        <w:rPr>
          <w:rFonts w:ascii="Times New Roman" w:hAnsi="Times New Roman" w:cs="Times New Roman"/>
          <w:color w:val="000000"/>
          <w:sz w:val="24"/>
          <w:szCs w:val="24"/>
          <w:lang w:val="en-US"/>
        </w:rPr>
      </w:pPr>
      <w:proofErr w:type="gramStart"/>
      <w:r w:rsidRPr="00903E40">
        <w:rPr>
          <w:rFonts w:ascii="Times New Roman" w:hAnsi="Times New Roman" w:cs="Times New Roman"/>
          <w:color w:val="000000"/>
          <w:sz w:val="24"/>
          <w:szCs w:val="24"/>
          <w:lang w:val="en-US"/>
        </w:rPr>
        <w:t>1.</w:t>
      </w:r>
      <w:r w:rsidRPr="00E240CC">
        <w:rPr>
          <w:rFonts w:ascii="Times New Roman" w:hAnsi="Times New Roman" w:cs="Times New Roman"/>
          <w:color w:val="000000"/>
          <w:sz w:val="24"/>
          <w:szCs w:val="24"/>
          <w:lang w:val="en-US"/>
        </w:rPr>
        <w:t>Beznyuk</w:t>
      </w:r>
      <w:proofErr w:type="gramEnd"/>
      <w:r w:rsidRPr="00E240CC">
        <w:rPr>
          <w:rFonts w:ascii="Times New Roman" w:hAnsi="Times New Roman" w:cs="Times New Roman"/>
          <w:color w:val="000000"/>
          <w:sz w:val="24"/>
          <w:szCs w:val="24"/>
          <w:lang w:val="en-US"/>
        </w:rPr>
        <w:t xml:space="preserve">, D. K. Social practices of adaptation of the population of Belarus to the situation in society / D. K. </w:t>
      </w:r>
      <w:proofErr w:type="spellStart"/>
      <w:r w:rsidRPr="00E240CC">
        <w:rPr>
          <w:rFonts w:ascii="Times New Roman" w:hAnsi="Times New Roman" w:cs="Times New Roman"/>
          <w:color w:val="000000"/>
          <w:sz w:val="24"/>
          <w:szCs w:val="24"/>
          <w:lang w:val="en-US"/>
        </w:rPr>
        <w:t>Beznyuk</w:t>
      </w:r>
      <w:proofErr w:type="spellEnd"/>
      <w:r w:rsidRPr="00E240CC">
        <w:rPr>
          <w:rFonts w:ascii="Times New Roman" w:hAnsi="Times New Roman" w:cs="Times New Roman"/>
          <w:color w:val="000000"/>
          <w:sz w:val="24"/>
          <w:szCs w:val="24"/>
          <w:lang w:val="en-US"/>
        </w:rPr>
        <w:t xml:space="preserve"> // </w:t>
      </w:r>
      <w:proofErr w:type="spellStart"/>
      <w:r w:rsidRPr="00E240CC">
        <w:rPr>
          <w:rFonts w:ascii="Times New Roman" w:hAnsi="Times New Roman" w:cs="Times New Roman"/>
          <w:color w:val="000000"/>
          <w:sz w:val="24"/>
          <w:szCs w:val="24"/>
          <w:lang w:val="en-US"/>
        </w:rPr>
        <w:t>Dzyarzhava</w:t>
      </w:r>
      <w:proofErr w:type="spellEnd"/>
      <w:r w:rsidRPr="00E240CC">
        <w:rPr>
          <w:rFonts w:ascii="Times New Roman" w:hAnsi="Times New Roman" w:cs="Times New Roman"/>
          <w:color w:val="000000"/>
          <w:sz w:val="24"/>
          <w:szCs w:val="24"/>
          <w:lang w:val="en-US"/>
        </w:rPr>
        <w:t xml:space="preserve"> </w:t>
      </w:r>
      <w:proofErr w:type="spellStart"/>
      <w:r w:rsidRPr="00E240CC">
        <w:rPr>
          <w:rFonts w:ascii="Times New Roman" w:hAnsi="Times New Roman" w:cs="Times New Roman"/>
          <w:color w:val="000000"/>
          <w:sz w:val="24"/>
          <w:szCs w:val="24"/>
          <w:lang w:val="en-US"/>
        </w:rPr>
        <w:t>i</w:t>
      </w:r>
      <w:proofErr w:type="spellEnd"/>
      <w:r w:rsidRPr="00E240CC">
        <w:rPr>
          <w:rFonts w:ascii="Times New Roman" w:hAnsi="Times New Roman" w:cs="Times New Roman"/>
          <w:color w:val="000000"/>
          <w:sz w:val="24"/>
          <w:szCs w:val="24"/>
          <w:lang w:val="en-US"/>
        </w:rPr>
        <w:t xml:space="preserve"> creative </w:t>
      </w:r>
      <w:proofErr w:type="spellStart"/>
      <w:r w:rsidRPr="00E240CC">
        <w:rPr>
          <w:rFonts w:ascii="Times New Roman" w:hAnsi="Times New Roman" w:cs="Times New Roman"/>
          <w:color w:val="000000"/>
          <w:sz w:val="24"/>
          <w:szCs w:val="24"/>
          <w:lang w:val="en-US"/>
        </w:rPr>
        <w:t>asoba</w:t>
      </w:r>
      <w:proofErr w:type="spellEnd"/>
      <w:r w:rsidRPr="00E240CC">
        <w:rPr>
          <w:rFonts w:ascii="Times New Roman" w:hAnsi="Times New Roman" w:cs="Times New Roman"/>
          <w:color w:val="000000"/>
          <w:sz w:val="24"/>
          <w:szCs w:val="24"/>
          <w:lang w:val="en-US"/>
        </w:rPr>
        <w:t xml:space="preserve">. </w:t>
      </w:r>
      <w:proofErr w:type="spellStart"/>
      <w:r w:rsidRPr="00E240CC">
        <w:rPr>
          <w:rFonts w:ascii="Times New Roman" w:hAnsi="Times New Roman" w:cs="Times New Roman"/>
          <w:color w:val="000000"/>
          <w:sz w:val="24"/>
          <w:szCs w:val="24"/>
          <w:lang w:val="en-US"/>
        </w:rPr>
        <w:t>Materyaly</w:t>
      </w:r>
      <w:proofErr w:type="spellEnd"/>
      <w:r w:rsidRPr="00E240CC">
        <w:rPr>
          <w:rFonts w:ascii="Times New Roman" w:hAnsi="Times New Roman" w:cs="Times New Roman"/>
          <w:color w:val="000000"/>
          <w:sz w:val="24"/>
          <w:szCs w:val="24"/>
          <w:lang w:val="en-US"/>
        </w:rPr>
        <w:t xml:space="preserve"> XII </w:t>
      </w:r>
      <w:proofErr w:type="spellStart"/>
      <w:r w:rsidRPr="00E240CC">
        <w:rPr>
          <w:rFonts w:ascii="Times New Roman" w:hAnsi="Times New Roman" w:cs="Times New Roman"/>
          <w:color w:val="000000"/>
          <w:sz w:val="24"/>
          <w:szCs w:val="24"/>
          <w:lang w:val="en-US"/>
        </w:rPr>
        <w:t>Mizhnarodnai</w:t>
      </w:r>
      <w:proofErr w:type="spellEnd"/>
      <w:r w:rsidRPr="00E240CC">
        <w:rPr>
          <w:rFonts w:ascii="Times New Roman" w:hAnsi="Times New Roman" w:cs="Times New Roman"/>
          <w:color w:val="000000"/>
          <w:sz w:val="24"/>
          <w:szCs w:val="24"/>
          <w:lang w:val="en-US"/>
        </w:rPr>
        <w:t xml:space="preserve"> </w:t>
      </w:r>
      <w:proofErr w:type="spellStart"/>
      <w:r w:rsidRPr="00E240CC">
        <w:rPr>
          <w:rFonts w:ascii="Times New Roman" w:hAnsi="Times New Roman" w:cs="Times New Roman"/>
          <w:color w:val="000000"/>
          <w:sz w:val="24"/>
          <w:szCs w:val="24"/>
          <w:lang w:val="en-US"/>
        </w:rPr>
        <w:t>kanferencyi</w:t>
      </w:r>
      <w:proofErr w:type="spellEnd"/>
      <w:r w:rsidRPr="00E240CC">
        <w:rPr>
          <w:rFonts w:ascii="Times New Roman" w:hAnsi="Times New Roman" w:cs="Times New Roman"/>
          <w:color w:val="000000"/>
          <w:sz w:val="24"/>
          <w:szCs w:val="24"/>
          <w:lang w:val="en-US"/>
        </w:rPr>
        <w:t xml:space="preserve">, 16 </w:t>
      </w:r>
      <w:proofErr w:type="spellStart"/>
      <w:r w:rsidRPr="00E240CC">
        <w:rPr>
          <w:rFonts w:ascii="Times New Roman" w:hAnsi="Times New Roman" w:cs="Times New Roman"/>
          <w:color w:val="000000"/>
          <w:sz w:val="24"/>
          <w:szCs w:val="24"/>
          <w:lang w:val="en-US"/>
        </w:rPr>
        <w:t>krasavika</w:t>
      </w:r>
      <w:proofErr w:type="spellEnd"/>
      <w:r w:rsidRPr="00E240CC">
        <w:rPr>
          <w:rFonts w:ascii="Times New Roman" w:hAnsi="Times New Roman" w:cs="Times New Roman"/>
          <w:color w:val="000000"/>
          <w:sz w:val="24"/>
          <w:szCs w:val="24"/>
          <w:lang w:val="en-US"/>
        </w:rPr>
        <w:t xml:space="preserve"> 2021 - </w:t>
      </w:r>
      <w:proofErr w:type="gramStart"/>
      <w:r w:rsidRPr="00E240CC">
        <w:rPr>
          <w:rFonts w:ascii="Times New Roman" w:hAnsi="Times New Roman" w:cs="Times New Roman"/>
          <w:color w:val="000000"/>
          <w:sz w:val="24"/>
          <w:szCs w:val="24"/>
          <w:lang w:val="en-US"/>
        </w:rPr>
        <w:t>Minsk :</w:t>
      </w:r>
      <w:proofErr w:type="gramEnd"/>
      <w:r w:rsidRPr="00E240CC">
        <w:rPr>
          <w:rFonts w:ascii="Times New Roman" w:hAnsi="Times New Roman" w:cs="Times New Roman"/>
          <w:color w:val="000000"/>
          <w:sz w:val="24"/>
          <w:szCs w:val="24"/>
          <w:lang w:val="en-US"/>
        </w:rPr>
        <w:t xml:space="preserve"> BDAM, 2021. - pp. 22-26.</w:t>
      </w:r>
    </w:p>
    <w:p w:rsidR="00385DAC" w:rsidRPr="00385DAC" w:rsidRDefault="00385DAC" w:rsidP="00F06F24">
      <w:pPr>
        <w:spacing w:after="0" w:line="240" w:lineRule="auto"/>
        <w:ind w:firstLine="709"/>
        <w:rPr>
          <w:rFonts w:ascii="Times New Roman" w:hAnsi="Times New Roman" w:cs="Times New Roman"/>
          <w:sz w:val="24"/>
          <w:szCs w:val="24"/>
          <w:lang w:val="en-US"/>
        </w:rPr>
      </w:pPr>
    </w:p>
    <w:sectPr w:rsidR="00385DAC" w:rsidRPr="00385DAC" w:rsidSect="00F06F2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75F0" w:rsidRDefault="005F75F0" w:rsidP="00F75495">
      <w:pPr>
        <w:spacing w:after="0" w:line="240" w:lineRule="auto"/>
      </w:pPr>
      <w:r>
        <w:separator/>
      </w:r>
    </w:p>
  </w:endnote>
  <w:endnote w:type="continuationSeparator" w:id="0">
    <w:p w:rsidR="005F75F0" w:rsidRDefault="005F75F0" w:rsidP="00F754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75F0" w:rsidRDefault="005F75F0" w:rsidP="00F75495">
      <w:pPr>
        <w:spacing w:after="0" w:line="240" w:lineRule="auto"/>
      </w:pPr>
      <w:r>
        <w:separator/>
      </w:r>
    </w:p>
  </w:footnote>
  <w:footnote w:type="continuationSeparator" w:id="0">
    <w:p w:rsidR="005F75F0" w:rsidRDefault="005F75F0" w:rsidP="00F75495">
      <w:pPr>
        <w:spacing w:after="0" w:line="240" w:lineRule="auto"/>
      </w:pPr>
      <w:r>
        <w:continuationSeparator/>
      </w:r>
    </w:p>
  </w:footnote>
  <w:footnote w:id="1">
    <w:p w:rsidR="00F75495" w:rsidRPr="00D43BFD" w:rsidRDefault="00F75495">
      <w:pPr>
        <w:pStyle w:val="a6"/>
        <w:rPr>
          <w:rFonts w:ascii="Times New Roman" w:hAnsi="Times New Roman" w:cs="Times New Roman"/>
        </w:rPr>
      </w:pPr>
      <w:r w:rsidRPr="00D43BFD">
        <w:rPr>
          <w:rStyle w:val="a8"/>
          <w:rFonts w:ascii="Times New Roman" w:hAnsi="Times New Roman" w:cs="Times New Roman"/>
        </w:rPr>
        <w:footnoteRef/>
      </w:r>
      <w:r w:rsidRPr="00D43BFD">
        <w:rPr>
          <w:rFonts w:ascii="Times New Roman" w:hAnsi="Times New Roman" w:cs="Times New Roman"/>
        </w:rPr>
        <w:t xml:space="preserve"> Работа выполнена </w:t>
      </w:r>
      <w:r w:rsidR="00D43BFD" w:rsidRPr="00D43BFD">
        <w:rPr>
          <w:rFonts w:ascii="Times New Roman" w:hAnsi="Times New Roman" w:cs="Times New Roman"/>
        </w:rPr>
        <w:t xml:space="preserve">при поддержке БРФФИ в рамках научного проекта №Г21КОВИД017 «Стратегии социальной адаптации населения Республики Беларусь в условиях распространения инфекции </w:t>
      </w:r>
      <w:r w:rsidR="00D43BFD" w:rsidRPr="00D43BFD">
        <w:rPr>
          <w:rFonts w:ascii="Times New Roman" w:hAnsi="Times New Roman" w:cs="Times New Roman"/>
          <w:lang w:val="en-US"/>
        </w:rPr>
        <w:t>COVID</w:t>
      </w:r>
      <w:r w:rsidR="00D43BFD" w:rsidRPr="00D43BFD">
        <w:rPr>
          <w:rFonts w:ascii="Times New Roman" w:hAnsi="Times New Roman" w:cs="Times New Roman"/>
        </w:rPr>
        <w:t>-19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5F1"/>
    <w:rsid w:val="00044B5B"/>
    <w:rsid w:val="00072370"/>
    <w:rsid w:val="00102AD8"/>
    <w:rsid w:val="0016238D"/>
    <w:rsid w:val="00192C18"/>
    <w:rsid w:val="001B1CBA"/>
    <w:rsid w:val="001D2761"/>
    <w:rsid w:val="00234A53"/>
    <w:rsid w:val="00236BEE"/>
    <w:rsid w:val="00286F8A"/>
    <w:rsid w:val="00312022"/>
    <w:rsid w:val="00313F37"/>
    <w:rsid w:val="00385DAC"/>
    <w:rsid w:val="003D30A8"/>
    <w:rsid w:val="0046786C"/>
    <w:rsid w:val="004959E5"/>
    <w:rsid w:val="004A6DE0"/>
    <w:rsid w:val="00542F73"/>
    <w:rsid w:val="00553480"/>
    <w:rsid w:val="005B64EC"/>
    <w:rsid w:val="005F75F0"/>
    <w:rsid w:val="00665CD7"/>
    <w:rsid w:val="00696895"/>
    <w:rsid w:val="006F5F5F"/>
    <w:rsid w:val="00724915"/>
    <w:rsid w:val="007564DE"/>
    <w:rsid w:val="007B3124"/>
    <w:rsid w:val="00891FCF"/>
    <w:rsid w:val="008E6C04"/>
    <w:rsid w:val="00903E40"/>
    <w:rsid w:val="00934B71"/>
    <w:rsid w:val="00946517"/>
    <w:rsid w:val="00A337CD"/>
    <w:rsid w:val="00A37C19"/>
    <w:rsid w:val="00A660BD"/>
    <w:rsid w:val="00A96D9E"/>
    <w:rsid w:val="00AB7A0E"/>
    <w:rsid w:val="00AD11B1"/>
    <w:rsid w:val="00B3368A"/>
    <w:rsid w:val="00BB3C3B"/>
    <w:rsid w:val="00C106D1"/>
    <w:rsid w:val="00C71B6F"/>
    <w:rsid w:val="00CC5FAD"/>
    <w:rsid w:val="00D241C5"/>
    <w:rsid w:val="00D43BFD"/>
    <w:rsid w:val="00D565F1"/>
    <w:rsid w:val="00D77C97"/>
    <w:rsid w:val="00D9622A"/>
    <w:rsid w:val="00E240CC"/>
    <w:rsid w:val="00ED6BD0"/>
    <w:rsid w:val="00F06F24"/>
    <w:rsid w:val="00F754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689A64-B562-455C-B2D5-6796F5288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Текст"/>
    <w:basedOn w:val="a"/>
    <w:qFormat/>
    <w:rsid w:val="00044B5B"/>
    <w:pPr>
      <w:spacing w:after="0" w:line="360" w:lineRule="auto"/>
      <w:ind w:firstLine="709"/>
      <w:jc w:val="both"/>
    </w:pPr>
    <w:rPr>
      <w:rFonts w:ascii="Times New Roman" w:eastAsia="Times New Roman" w:hAnsi="Times New Roman" w:cs="Times New Roman"/>
      <w:sz w:val="28"/>
      <w:szCs w:val="28"/>
      <w:lang w:eastAsia="ru-RU"/>
    </w:rPr>
  </w:style>
  <w:style w:type="paragraph" w:customStyle="1" w:styleId="10">
    <w:name w:val="1 Раздел"/>
    <w:basedOn w:val="a"/>
    <w:qFormat/>
    <w:rsid w:val="0016238D"/>
    <w:pPr>
      <w:spacing w:after="0" w:line="360" w:lineRule="auto"/>
      <w:ind w:firstLine="709"/>
      <w:jc w:val="both"/>
      <w:outlineLvl w:val="1"/>
    </w:pPr>
    <w:rPr>
      <w:rFonts w:ascii="Times New Roman" w:eastAsia="Times New Roman" w:hAnsi="Times New Roman" w:cs="Times New Roman"/>
      <w:b/>
      <w:sz w:val="28"/>
      <w:szCs w:val="28"/>
      <w:lang w:val="be-BY" w:eastAsia="ru-RU"/>
    </w:rPr>
  </w:style>
  <w:style w:type="paragraph" w:styleId="a3">
    <w:name w:val="endnote text"/>
    <w:basedOn w:val="a"/>
    <w:link w:val="a4"/>
    <w:uiPriority w:val="99"/>
    <w:semiHidden/>
    <w:unhideWhenUsed/>
    <w:rsid w:val="00F75495"/>
    <w:pPr>
      <w:spacing w:after="0" w:line="240" w:lineRule="auto"/>
    </w:pPr>
    <w:rPr>
      <w:sz w:val="20"/>
      <w:szCs w:val="20"/>
    </w:rPr>
  </w:style>
  <w:style w:type="character" w:customStyle="1" w:styleId="a4">
    <w:name w:val="Текст концевой сноски Знак"/>
    <w:basedOn w:val="a0"/>
    <w:link w:val="a3"/>
    <w:uiPriority w:val="99"/>
    <w:semiHidden/>
    <w:rsid w:val="00F75495"/>
    <w:rPr>
      <w:sz w:val="20"/>
      <w:szCs w:val="20"/>
    </w:rPr>
  </w:style>
  <w:style w:type="character" w:styleId="a5">
    <w:name w:val="endnote reference"/>
    <w:basedOn w:val="a0"/>
    <w:uiPriority w:val="99"/>
    <w:semiHidden/>
    <w:unhideWhenUsed/>
    <w:rsid w:val="00F75495"/>
    <w:rPr>
      <w:vertAlign w:val="superscript"/>
    </w:rPr>
  </w:style>
  <w:style w:type="paragraph" w:styleId="a6">
    <w:name w:val="footnote text"/>
    <w:basedOn w:val="a"/>
    <w:link w:val="a7"/>
    <w:uiPriority w:val="99"/>
    <w:semiHidden/>
    <w:unhideWhenUsed/>
    <w:rsid w:val="00F75495"/>
    <w:pPr>
      <w:spacing w:after="0" w:line="240" w:lineRule="auto"/>
    </w:pPr>
    <w:rPr>
      <w:sz w:val="20"/>
      <w:szCs w:val="20"/>
    </w:rPr>
  </w:style>
  <w:style w:type="character" w:customStyle="1" w:styleId="a7">
    <w:name w:val="Текст сноски Знак"/>
    <w:basedOn w:val="a0"/>
    <w:link w:val="a6"/>
    <w:uiPriority w:val="99"/>
    <w:semiHidden/>
    <w:rsid w:val="00F75495"/>
    <w:rPr>
      <w:sz w:val="20"/>
      <w:szCs w:val="20"/>
    </w:rPr>
  </w:style>
  <w:style w:type="character" w:styleId="a8">
    <w:name w:val="footnote reference"/>
    <w:basedOn w:val="a0"/>
    <w:uiPriority w:val="99"/>
    <w:semiHidden/>
    <w:unhideWhenUsed/>
    <w:rsid w:val="00F75495"/>
    <w:rPr>
      <w:vertAlign w:val="superscript"/>
    </w:rPr>
  </w:style>
  <w:style w:type="character" w:styleId="a9">
    <w:name w:val="Hyperlink"/>
    <w:basedOn w:val="a0"/>
    <w:uiPriority w:val="99"/>
    <w:unhideWhenUsed/>
    <w:rsid w:val="00385DA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6873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ting@rambler.ru" TargetMode="External"/><Relationship Id="rId3" Type="http://schemas.openxmlformats.org/officeDocument/2006/relationships/settings" Target="settings.xml"/><Relationship Id="rId7" Type="http://schemas.openxmlformats.org/officeDocument/2006/relationships/hyperlink" Target="mailto:kating@rambler.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73242E-FEA3-4F98-8A55-2A8EAE9C0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1911</Words>
  <Characters>10894</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userpc</dc:creator>
  <cp:keywords/>
  <dc:description/>
  <cp:lastModifiedBy>userpc</cp:lastModifiedBy>
  <cp:revision>4</cp:revision>
  <dcterms:created xsi:type="dcterms:W3CDTF">2022-03-25T10:48:00Z</dcterms:created>
  <dcterms:modified xsi:type="dcterms:W3CDTF">2022-03-25T10:55:00Z</dcterms:modified>
</cp:coreProperties>
</file>