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740D" w:rsidRPr="00E01D78" w:rsidRDefault="00486FFA" w:rsidP="00F13EB2">
      <w:pPr>
        <w:autoSpaceDE w:val="0"/>
        <w:autoSpaceDN w:val="0"/>
        <w:adjustRightInd w:val="0"/>
        <w:spacing w:after="0" w:line="240" w:lineRule="auto"/>
        <w:ind w:firstLine="706"/>
        <w:contextualSpacing/>
        <w:jc w:val="right"/>
        <w:rPr>
          <w:rFonts w:ascii="Times New Roman" w:hAnsi="Times New Roman" w:cs="Times New Roman"/>
          <w:szCs w:val="24"/>
          <w:lang w:val="en-US"/>
        </w:rPr>
      </w:pPr>
      <w:r w:rsidRPr="00E01D78">
        <w:rPr>
          <w:rFonts w:ascii="Times New Roman" w:hAnsi="Times New Roman" w:cs="Times New Roman"/>
          <w:szCs w:val="24"/>
          <w:lang w:val="en-US"/>
        </w:rPr>
        <w:t xml:space="preserve">Сона Араиковна Нерсисян </w:t>
      </w:r>
    </w:p>
    <w:p w:rsidR="007B69B9" w:rsidRPr="00F13EB2" w:rsidRDefault="007B69B9"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p>
    <w:p w:rsidR="007B69B9" w:rsidRPr="00F13EB2" w:rsidRDefault="007B69B9" w:rsidP="00F13EB2">
      <w:pPr>
        <w:autoSpaceDE w:val="0"/>
        <w:autoSpaceDN w:val="0"/>
        <w:adjustRightInd w:val="0"/>
        <w:spacing w:after="0" w:line="240" w:lineRule="auto"/>
        <w:ind w:firstLine="706"/>
        <w:contextualSpacing/>
        <w:jc w:val="center"/>
        <w:rPr>
          <w:rFonts w:ascii="Times New Roman" w:eastAsia="ArialUnicode" w:hAnsi="Times New Roman" w:cs="Times New Roman"/>
          <w:b/>
          <w:color w:val="000000"/>
          <w:szCs w:val="24"/>
        </w:rPr>
      </w:pPr>
      <w:r w:rsidRPr="00F13EB2">
        <w:rPr>
          <w:rFonts w:ascii="Times New Roman" w:eastAsia="ArialUnicode" w:hAnsi="Times New Roman" w:cs="Times New Roman"/>
          <w:b/>
          <w:color w:val="000000"/>
          <w:szCs w:val="24"/>
        </w:rPr>
        <w:t>СОЦИАЛЬНО-ЭКОНОМИЧЕСКОЕ УЧАСТИЕ ДИАСПОРЫ В КРИЗИСНЫХ СИТУАЦИЯХ НА РОДИНЕ</w:t>
      </w:r>
    </w:p>
    <w:p w:rsidR="007B69B9" w:rsidRPr="00F13EB2" w:rsidRDefault="007B69B9"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p>
    <w:p w:rsidR="00AF25C8" w:rsidRPr="00F13EB2" w:rsidRDefault="00AF25C8"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 xml:space="preserve">В статье анализируется участие диаспоры на Родине в кризисных ситуациях, в частности ее роль в социальных и экономических процессах. В данной работе </w:t>
      </w:r>
      <w:r w:rsidRPr="00F13EB2">
        <w:rPr>
          <w:rFonts w:ascii="Times New Roman" w:eastAsia="ArialUnicode" w:hAnsi="Times New Roman" w:cs="Times New Roman"/>
          <w:color w:val="000000"/>
          <w:szCs w:val="24"/>
        </w:rPr>
        <w:t>качестве</w:t>
      </w:r>
      <w:r w:rsidRPr="00F13EB2">
        <w:rPr>
          <w:rFonts w:ascii="Times New Roman" w:eastAsia="ArialUnicode" w:hAnsi="Times New Roman" w:cs="Times New Roman"/>
          <w:color w:val="000000"/>
          <w:szCs w:val="24"/>
        </w:rPr>
        <w:t xml:space="preserve"> кризисная ситуация</w:t>
      </w:r>
      <w:r w:rsidRPr="00F13EB2">
        <w:rPr>
          <w:rFonts w:ascii="Times New Roman" w:eastAsia="ArialUnicode" w:hAnsi="Times New Roman" w:cs="Times New Roman"/>
          <w:color w:val="000000"/>
          <w:szCs w:val="24"/>
        </w:rPr>
        <w:t xml:space="preserve"> </w:t>
      </w:r>
      <w:r w:rsidRPr="00F13EB2">
        <w:rPr>
          <w:rFonts w:ascii="Times New Roman" w:eastAsia="ArialUnicode" w:hAnsi="Times New Roman" w:cs="Times New Roman"/>
          <w:color w:val="000000"/>
          <w:szCs w:val="24"/>
        </w:rPr>
        <w:t>рассматривается</w:t>
      </w:r>
      <w:r w:rsidRPr="00F13EB2">
        <w:rPr>
          <w:rFonts w:ascii="Times New Roman" w:eastAsia="ArialUnicode" w:hAnsi="Times New Roman" w:cs="Times New Roman"/>
          <w:color w:val="000000"/>
          <w:szCs w:val="24"/>
        </w:rPr>
        <w:t xml:space="preserve"> </w:t>
      </w:r>
      <w:r w:rsidRPr="00F13EB2">
        <w:rPr>
          <w:rFonts w:ascii="Times New Roman" w:eastAsia="ArialUnicode" w:hAnsi="Times New Roman" w:cs="Times New Roman"/>
          <w:color w:val="000000"/>
          <w:szCs w:val="24"/>
        </w:rPr>
        <w:t>эпидемия коронавируса, которая создала особые условия для сотрудничества Родина-Диаспора.</w:t>
      </w:r>
    </w:p>
    <w:p w:rsidR="00AF25C8" w:rsidRPr="00F13EB2" w:rsidRDefault="00AF25C8"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p>
    <w:p w:rsidR="00AF25C8" w:rsidRPr="00F13EB2" w:rsidRDefault="00AF25C8" w:rsidP="00F13EB2">
      <w:pPr>
        <w:autoSpaceDE w:val="0"/>
        <w:autoSpaceDN w:val="0"/>
        <w:adjustRightInd w:val="0"/>
        <w:spacing w:after="0" w:line="240" w:lineRule="auto"/>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 xml:space="preserve">Ключевые слова: </w:t>
      </w:r>
      <w:r w:rsidRPr="00F13EB2">
        <w:rPr>
          <w:rFonts w:ascii="Times New Roman" w:eastAsia="ArialUnicode" w:hAnsi="Times New Roman" w:cs="Times New Roman"/>
          <w:color w:val="000000"/>
          <w:szCs w:val="24"/>
        </w:rPr>
        <w:t>Диаспора, вовлечение, участие, COVID-19, социально-экономические процессы.</w:t>
      </w:r>
    </w:p>
    <w:p w:rsidR="00AF25C8" w:rsidRDefault="00AF25C8" w:rsidP="00F13EB2">
      <w:pPr>
        <w:autoSpaceDE w:val="0"/>
        <w:autoSpaceDN w:val="0"/>
        <w:adjustRightInd w:val="0"/>
        <w:spacing w:after="0" w:line="240" w:lineRule="auto"/>
        <w:contextualSpacing/>
        <w:jc w:val="both"/>
        <w:rPr>
          <w:rFonts w:ascii="Times New Roman" w:eastAsia="ArialUnicode" w:hAnsi="Times New Roman" w:cs="Times New Roman"/>
          <w:color w:val="000000"/>
          <w:szCs w:val="24"/>
        </w:rPr>
      </w:pPr>
    </w:p>
    <w:p w:rsidR="00E01D78" w:rsidRPr="00E01D78" w:rsidRDefault="00E01D78" w:rsidP="00E01D78">
      <w:pPr>
        <w:autoSpaceDE w:val="0"/>
        <w:autoSpaceDN w:val="0"/>
        <w:adjustRightInd w:val="0"/>
        <w:spacing w:after="0" w:line="240" w:lineRule="auto"/>
        <w:contextualSpacing/>
        <w:rPr>
          <w:rFonts w:ascii="Times New Roman" w:hAnsi="Times New Roman" w:cs="Times New Roman"/>
          <w:szCs w:val="24"/>
        </w:rPr>
      </w:pPr>
      <w:r w:rsidRPr="00E01D78">
        <w:rPr>
          <w:rFonts w:ascii="Times New Roman" w:hAnsi="Times New Roman" w:cs="Times New Roman"/>
          <w:szCs w:val="24"/>
        </w:rPr>
        <w:t xml:space="preserve">Сона Араиковна Нерсисян </w:t>
      </w:r>
    </w:p>
    <w:p w:rsidR="00E01D78" w:rsidRPr="00E01D78" w:rsidRDefault="00E01D78" w:rsidP="00E01D78">
      <w:pPr>
        <w:autoSpaceDE w:val="0"/>
        <w:autoSpaceDN w:val="0"/>
        <w:adjustRightInd w:val="0"/>
        <w:spacing w:after="0" w:line="240" w:lineRule="auto"/>
        <w:contextualSpacing/>
        <w:rPr>
          <w:rFonts w:ascii="Times New Roman" w:hAnsi="Times New Roman" w:cs="Times New Roman"/>
          <w:szCs w:val="24"/>
          <w:lang w:val="en-US"/>
        </w:rPr>
      </w:pPr>
      <w:r>
        <w:rPr>
          <w:rFonts w:ascii="Times New Roman" w:hAnsi="Times New Roman" w:cs="Times New Roman"/>
          <w:szCs w:val="24"/>
          <w:lang w:val="en-US"/>
        </w:rPr>
        <w:t>Ереван, Армения</w:t>
      </w:r>
    </w:p>
    <w:p w:rsidR="00E01D78" w:rsidRPr="00E01D78" w:rsidRDefault="00E01D78" w:rsidP="00E01D78">
      <w:pPr>
        <w:autoSpaceDE w:val="0"/>
        <w:autoSpaceDN w:val="0"/>
        <w:adjustRightInd w:val="0"/>
        <w:spacing w:after="0" w:line="240" w:lineRule="auto"/>
        <w:contextualSpacing/>
        <w:rPr>
          <w:rFonts w:ascii="Times New Roman" w:hAnsi="Times New Roman" w:cs="Times New Roman"/>
          <w:szCs w:val="24"/>
        </w:rPr>
      </w:pPr>
      <w:r w:rsidRPr="00E01D78">
        <w:rPr>
          <w:rFonts w:ascii="Times New Roman" w:hAnsi="Times New Roman" w:cs="Times New Roman"/>
          <w:szCs w:val="24"/>
        </w:rPr>
        <w:t>Научный советник</w:t>
      </w:r>
    </w:p>
    <w:p w:rsidR="00E01D78" w:rsidRPr="00E01D78" w:rsidRDefault="00E01D78" w:rsidP="00E01D78">
      <w:pPr>
        <w:autoSpaceDE w:val="0"/>
        <w:autoSpaceDN w:val="0"/>
        <w:adjustRightInd w:val="0"/>
        <w:spacing w:after="0" w:line="240" w:lineRule="auto"/>
        <w:contextualSpacing/>
        <w:rPr>
          <w:rFonts w:ascii="Times New Roman" w:hAnsi="Times New Roman" w:cs="Times New Roman"/>
          <w:szCs w:val="24"/>
        </w:rPr>
      </w:pPr>
      <w:r w:rsidRPr="00E01D78">
        <w:rPr>
          <w:rFonts w:ascii="Times New Roman" w:hAnsi="Times New Roman" w:cs="Times New Roman"/>
          <w:szCs w:val="24"/>
        </w:rPr>
        <w:t>Национальный институт труда и социальных исследований</w:t>
      </w:r>
    </w:p>
    <w:p w:rsidR="00E01D78" w:rsidRPr="00E01D78" w:rsidRDefault="00E01D78" w:rsidP="00E01D78">
      <w:pPr>
        <w:autoSpaceDE w:val="0"/>
        <w:autoSpaceDN w:val="0"/>
        <w:adjustRightInd w:val="0"/>
        <w:spacing w:after="0" w:line="240" w:lineRule="auto"/>
        <w:contextualSpacing/>
        <w:rPr>
          <w:rFonts w:ascii="Times New Roman" w:hAnsi="Times New Roman" w:cs="Times New Roman"/>
          <w:szCs w:val="24"/>
        </w:rPr>
      </w:pPr>
      <w:r w:rsidRPr="00E01D78">
        <w:rPr>
          <w:rFonts w:ascii="Times New Roman" w:hAnsi="Times New Roman" w:cs="Times New Roman"/>
          <w:szCs w:val="24"/>
        </w:rPr>
        <w:t xml:space="preserve">К.и.н., старший научный сотрудник </w:t>
      </w:r>
    </w:p>
    <w:p w:rsidR="00E01D78" w:rsidRPr="00E01D78" w:rsidRDefault="00E01D78" w:rsidP="00E01D78">
      <w:pPr>
        <w:autoSpaceDE w:val="0"/>
        <w:autoSpaceDN w:val="0"/>
        <w:adjustRightInd w:val="0"/>
        <w:spacing w:after="0" w:line="240" w:lineRule="auto"/>
        <w:contextualSpacing/>
        <w:rPr>
          <w:rFonts w:ascii="Times New Roman" w:hAnsi="Times New Roman" w:cs="Times New Roman"/>
          <w:szCs w:val="24"/>
        </w:rPr>
      </w:pPr>
      <w:r w:rsidRPr="00E01D78">
        <w:rPr>
          <w:rFonts w:ascii="Times New Roman" w:hAnsi="Times New Roman" w:cs="Times New Roman"/>
          <w:szCs w:val="24"/>
        </w:rPr>
        <w:t>Институт археологии и этнографии НАН РА</w:t>
      </w:r>
    </w:p>
    <w:p w:rsidR="00E01D78" w:rsidRPr="00F13EB2" w:rsidRDefault="00E01D78" w:rsidP="00E01D78">
      <w:pPr>
        <w:autoSpaceDE w:val="0"/>
        <w:autoSpaceDN w:val="0"/>
        <w:adjustRightInd w:val="0"/>
        <w:spacing w:after="0" w:line="240" w:lineRule="auto"/>
        <w:contextualSpacing/>
        <w:rPr>
          <w:rFonts w:ascii="Times New Roman" w:hAnsi="Times New Roman" w:cs="Times New Roman"/>
          <w:i/>
          <w:szCs w:val="24"/>
          <w:lang w:val="en-US"/>
        </w:rPr>
      </w:pPr>
      <w:hyperlink r:id="rId8" w:history="1">
        <w:r w:rsidRPr="00E01D78">
          <w:rPr>
            <w:rStyle w:val="Hyperlink"/>
            <w:rFonts w:ascii="Times New Roman" w:hAnsi="Times New Roman" w:cs="Times New Roman"/>
            <w:szCs w:val="24"/>
            <w:lang w:val="en-US"/>
          </w:rPr>
          <w:t>sona.nersisyan2006@gmail.com</w:t>
        </w:r>
      </w:hyperlink>
    </w:p>
    <w:p w:rsidR="00E01D78" w:rsidRPr="00F13EB2" w:rsidRDefault="00E01D78" w:rsidP="00E01D78">
      <w:pPr>
        <w:autoSpaceDE w:val="0"/>
        <w:autoSpaceDN w:val="0"/>
        <w:adjustRightInd w:val="0"/>
        <w:spacing w:after="0" w:line="240" w:lineRule="auto"/>
        <w:ind w:firstLine="706"/>
        <w:contextualSpacing/>
        <w:jc w:val="right"/>
        <w:rPr>
          <w:rFonts w:ascii="Times New Roman" w:hAnsi="Times New Roman" w:cs="Times New Roman"/>
          <w:i/>
          <w:szCs w:val="24"/>
          <w:lang w:val="en-US"/>
        </w:rPr>
      </w:pPr>
    </w:p>
    <w:p w:rsidR="004E0027" w:rsidRPr="00F13EB2" w:rsidRDefault="004E0027"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В настоящее время постепенный отказ от термина «использовать» в пользу термина «включать» в новейших диаспоральных теориях и государственной политике имеет менее директивное и менее потребительское значение.</w:t>
      </w:r>
    </w:p>
    <w:p w:rsidR="00C50FEB" w:rsidRPr="00F13EB2" w:rsidRDefault="004E0027"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Более общая, политика широкого включения диаспоры позволяет игнорировать пространство, формальные границы и ограничения и включиться в социально-экономическую систему национального государства и/или родины, создавая транснациональное пространство. Последний удачно вписывается в трансграничную модель международного пространства. Подход широкого включения предполагает формирование более свободного поля выбора. где работа на национальное государство никоим образом не противоречит работе на страну проживания или третью страну, где можно установить реальные связи, независимо от физического присутствия.</w:t>
      </w:r>
    </w:p>
    <w:p w:rsidR="00B75F16" w:rsidRPr="00F13EB2" w:rsidRDefault="00B75F16"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 xml:space="preserve">В этом контексте важно учитывать два фактора. </w:t>
      </w:r>
      <w:r w:rsidR="002961B6" w:rsidRPr="00F13EB2">
        <w:rPr>
          <w:rFonts w:ascii="Times New Roman" w:eastAsia="ArialUnicode" w:hAnsi="Times New Roman" w:cs="Times New Roman"/>
          <w:color w:val="000000"/>
          <w:szCs w:val="24"/>
        </w:rPr>
        <w:t>социально</w:t>
      </w:r>
      <w:r w:rsidRPr="00F13EB2">
        <w:rPr>
          <w:rFonts w:ascii="Times New Roman" w:eastAsia="ArialUnicode" w:hAnsi="Times New Roman" w:cs="Times New Roman"/>
          <w:color w:val="000000"/>
          <w:szCs w:val="24"/>
        </w:rPr>
        <w:t>-экономическая деятельность по своему характеру становится все более взаимозависимой, и,</w:t>
      </w:r>
      <w:r w:rsidR="002961B6" w:rsidRPr="00F13EB2">
        <w:rPr>
          <w:rFonts w:ascii="Times New Roman" w:eastAsia="ArialUnicode" w:hAnsi="Times New Roman" w:cs="Times New Roman"/>
          <w:color w:val="000000"/>
          <w:szCs w:val="24"/>
        </w:rPr>
        <w:t xml:space="preserve"> т</w:t>
      </w:r>
      <w:r w:rsidRPr="00F13EB2">
        <w:rPr>
          <w:rFonts w:ascii="Times New Roman" w:eastAsia="ArialUnicode" w:hAnsi="Times New Roman" w:cs="Times New Roman"/>
          <w:color w:val="000000"/>
          <w:szCs w:val="24"/>
        </w:rPr>
        <w:t xml:space="preserve">ранснациональные социальные сети, международные корпорации, </w:t>
      </w:r>
      <w:r w:rsidR="002961B6" w:rsidRPr="00F13EB2">
        <w:rPr>
          <w:rFonts w:ascii="Times New Roman" w:eastAsia="ArialUnicode" w:hAnsi="Times New Roman" w:cs="Times New Roman"/>
          <w:color w:val="000000"/>
          <w:szCs w:val="24"/>
        </w:rPr>
        <w:t>диаспоры</w:t>
      </w:r>
      <w:r w:rsidRPr="00F13EB2">
        <w:rPr>
          <w:rFonts w:ascii="Times New Roman" w:eastAsia="ArialUnicode" w:hAnsi="Times New Roman" w:cs="Times New Roman"/>
          <w:color w:val="000000"/>
          <w:szCs w:val="24"/>
        </w:rPr>
        <w:t xml:space="preserve"> обладают огромным потенциалом и проявляют большую субъектность, чем раньше. Это явление особенно проявляется в кризисных ситуациях. Поэтому необходимо по-новому взглянуть на вопрос участия диаспоры на родине.</w:t>
      </w:r>
    </w:p>
    <w:p w:rsidR="00B75F16" w:rsidRPr="00F13EB2" w:rsidRDefault="002961B6"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Диаспоры</w:t>
      </w:r>
      <w:r w:rsidR="00B75F16" w:rsidRPr="00F13EB2">
        <w:rPr>
          <w:rFonts w:ascii="Times New Roman" w:eastAsia="ArialUnicode" w:hAnsi="Times New Roman" w:cs="Times New Roman"/>
          <w:color w:val="000000"/>
          <w:szCs w:val="24"/>
        </w:rPr>
        <w:t xml:space="preserve">, </w:t>
      </w:r>
      <w:r w:rsidRPr="00F13EB2">
        <w:rPr>
          <w:rFonts w:ascii="Times New Roman" w:eastAsia="ArialUnicode" w:hAnsi="Times New Roman" w:cs="Times New Roman"/>
          <w:color w:val="000000"/>
          <w:szCs w:val="24"/>
        </w:rPr>
        <w:t>разбросанные</w:t>
      </w:r>
      <w:r w:rsidR="00B75F16" w:rsidRPr="00F13EB2">
        <w:rPr>
          <w:rFonts w:ascii="Times New Roman" w:eastAsia="ArialUnicode" w:hAnsi="Times New Roman" w:cs="Times New Roman"/>
          <w:color w:val="000000"/>
          <w:szCs w:val="24"/>
        </w:rPr>
        <w:t xml:space="preserve"> по всему миру и уже укоренившаяся на местах, </w:t>
      </w:r>
      <w:r w:rsidRPr="00F13EB2">
        <w:rPr>
          <w:rFonts w:ascii="Times New Roman" w:eastAsia="ArialUnicode" w:hAnsi="Times New Roman" w:cs="Times New Roman"/>
          <w:color w:val="000000"/>
          <w:szCs w:val="24"/>
        </w:rPr>
        <w:t>имею</w:t>
      </w:r>
      <w:r w:rsidR="00B75F16" w:rsidRPr="00F13EB2">
        <w:rPr>
          <w:rFonts w:ascii="Times New Roman" w:eastAsia="ArialUnicode" w:hAnsi="Times New Roman" w:cs="Times New Roman"/>
          <w:color w:val="000000"/>
          <w:szCs w:val="24"/>
        </w:rPr>
        <w:t>т значительное влияние на родине. Инвестиции из диаспоры в своих незначительных масштабах могут иметь системное влияние на родине</w:t>
      </w:r>
      <w:r w:rsidRPr="00F13EB2">
        <w:rPr>
          <w:rFonts w:ascii="Times New Roman" w:eastAsia="ArialUnicode" w:hAnsi="Times New Roman" w:cs="Times New Roman"/>
          <w:color w:val="000000"/>
          <w:szCs w:val="24"/>
        </w:rPr>
        <w:t>.</w:t>
      </w:r>
    </w:p>
    <w:p w:rsidR="00B75F16" w:rsidRPr="00F13EB2" w:rsidRDefault="00B75F16"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 xml:space="preserve">Сегодня диаспора стала тем </w:t>
      </w:r>
      <w:r w:rsidR="002961B6" w:rsidRPr="00F13EB2">
        <w:rPr>
          <w:rFonts w:ascii="Times New Roman" w:eastAsia="ArialUnicode" w:hAnsi="Times New Roman" w:cs="Times New Roman"/>
          <w:color w:val="000000"/>
          <w:szCs w:val="24"/>
        </w:rPr>
        <w:t>постедником</w:t>
      </w:r>
      <w:r w:rsidRPr="00F13EB2">
        <w:rPr>
          <w:rFonts w:ascii="Times New Roman" w:eastAsia="ArialUnicode" w:hAnsi="Times New Roman" w:cs="Times New Roman"/>
          <w:color w:val="000000"/>
          <w:szCs w:val="24"/>
        </w:rPr>
        <w:t xml:space="preserve">, </w:t>
      </w:r>
      <w:r w:rsidR="002961B6" w:rsidRPr="00F13EB2">
        <w:rPr>
          <w:rFonts w:ascii="Times New Roman" w:eastAsia="ArialUnicode" w:hAnsi="Times New Roman" w:cs="Times New Roman"/>
          <w:color w:val="000000"/>
          <w:szCs w:val="24"/>
        </w:rPr>
        <w:t>через</w:t>
      </w:r>
      <w:r w:rsidRPr="00F13EB2">
        <w:rPr>
          <w:rFonts w:ascii="Times New Roman" w:eastAsia="ArialUnicode" w:hAnsi="Times New Roman" w:cs="Times New Roman"/>
          <w:color w:val="000000"/>
          <w:szCs w:val="24"/>
        </w:rPr>
        <w:t xml:space="preserve"> </w:t>
      </w:r>
      <w:r w:rsidR="002961B6" w:rsidRPr="00F13EB2">
        <w:rPr>
          <w:rFonts w:ascii="Times New Roman" w:eastAsia="ArialUnicode" w:hAnsi="Times New Roman" w:cs="Times New Roman"/>
          <w:color w:val="000000"/>
          <w:szCs w:val="24"/>
        </w:rPr>
        <w:t>которого</w:t>
      </w:r>
      <w:r w:rsidRPr="00F13EB2">
        <w:rPr>
          <w:rFonts w:ascii="Times New Roman" w:eastAsia="ArialUnicode" w:hAnsi="Times New Roman" w:cs="Times New Roman"/>
          <w:color w:val="000000"/>
          <w:szCs w:val="24"/>
        </w:rPr>
        <w:t xml:space="preserve"> стала возможной передача</w:t>
      </w:r>
      <w:r w:rsidR="002961B6" w:rsidRPr="00F13EB2">
        <w:rPr>
          <w:rFonts w:ascii="Times New Roman" w:eastAsia="ArialUnicode" w:hAnsi="Times New Roman" w:cs="Times New Roman"/>
          <w:color w:val="000000"/>
          <w:szCs w:val="24"/>
        </w:rPr>
        <w:t xml:space="preserve"> </w:t>
      </w:r>
      <w:r w:rsidRPr="00F13EB2">
        <w:rPr>
          <w:rFonts w:ascii="Times New Roman" w:eastAsia="ArialUnicode" w:hAnsi="Times New Roman" w:cs="Times New Roman"/>
          <w:color w:val="000000"/>
          <w:szCs w:val="24"/>
        </w:rPr>
        <w:t>новых социальных, экономических систем и культур из страны проживания на родину, минуя путь их постепенного развития.</w:t>
      </w:r>
    </w:p>
    <w:p w:rsidR="00B75F16" w:rsidRPr="00F13EB2" w:rsidRDefault="002961B6"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Я</w:t>
      </w:r>
      <w:r w:rsidR="00B75F16" w:rsidRPr="00F13EB2">
        <w:rPr>
          <w:rFonts w:ascii="Times New Roman" w:eastAsia="ArialUnicode" w:hAnsi="Times New Roman" w:cs="Times New Roman"/>
          <w:color w:val="000000"/>
          <w:szCs w:val="24"/>
        </w:rPr>
        <w:t>ркий тому пример, участие армянской диаспоры во время кризиса COVID-19, который мы попытаемся проанализировать ниже.</w:t>
      </w:r>
    </w:p>
    <w:p w:rsidR="00C07765" w:rsidRPr="00F13EB2" w:rsidRDefault="00C07765"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С самого начала распространения COVID-19 мы стали свидетелями противоэпидемических стратегий разных стран мира в действии. Мы с ужасом следили за неудачными попытками и внимательно следили за успешными шагами</w:t>
      </w:r>
      <w:r w:rsidR="002961B6" w:rsidRPr="00F13EB2">
        <w:rPr>
          <w:rFonts w:ascii="Times New Roman" w:eastAsia="ArialUnicode" w:hAnsi="Times New Roman" w:cs="Times New Roman"/>
          <w:color w:val="000000"/>
          <w:szCs w:val="24"/>
        </w:rPr>
        <w:t xml:space="preserve"> в разных странах</w:t>
      </w:r>
      <w:r w:rsidRPr="00F13EB2">
        <w:rPr>
          <w:rFonts w:ascii="Times New Roman" w:eastAsia="ArialUnicode" w:hAnsi="Times New Roman" w:cs="Times New Roman"/>
          <w:color w:val="000000"/>
          <w:szCs w:val="24"/>
        </w:rPr>
        <w:t>, одновременно пытаясь применить их в наших. Однако добиться этого в условиях всеобщего карантина, в сжатые сроки, с учетом особенностей социальных</w:t>
      </w:r>
      <w:r w:rsidR="002961B6" w:rsidRPr="00F13EB2">
        <w:rPr>
          <w:rFonts w:ascii="Times New Roman" w:eastAsia="ArialUnicode" w:hAnsi="Times New Roman" w:cs="Times New Roman"/>
          <w:color w:val="000000"/>
          <w:szCs w:val="24"/>
        </w:rPr>
        <w:t>, здравохранительных</w:t>
      </w:r>
      <w:r w:rsidRPr="00F13EB2">
        <w:rPr>
          <w:rFonts w:ascii="Times New Roman" w:eastAsia="ArialUnicode" w:hAnsi="Times New Roman" w:cs="Times New Roman"/>
          <w:color w:val="000000"/>
          <w:szCs w:val="24"/>
        </w:rPr>
        <w:t>, экономических, управленческих систем и инфраструктур разных стран</w:t>
      </w:r>
      <w:r w:rsidR="002961B6" w:rsidRPr="00F13EB2">
        <w:rPr>
          <w:rFonts w:ascii="Times New Roman" w:eastAsia="ArialUnicode" w:hAnsi="Times New Roman" w:cs="Times New Roman"/>
          <w:color w:val="000000"/>
          <w:szCs w:val="24"/>
        </w:rPr>
        <w:t>-</w:t>
      </w:r>
      <w:r w:rsidRPr="00F13EB2">
        <w:rPr>
          <w:rFonts w:ascii="Times New Roman" w:eastAsia="ArialUnicode" w:hAnsi="Times New Roman" w:cs="Times New Roman"/>
          <w:color w:val="000000"/>
          <w:szCs w:val="24"/>
        </w:rPr>
        <w:t>сложно.</w:t>
      </w:r>
    </w:p>
    <w:p w:rsidR="00C81DE2" w:rsidRPr="00F13EB2" w:rsidRDefault="00C81DE2"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lastRenderedPageBreak/>
        <w:t xml:space="preserve">На этом фоне армянская диаспора продемонстрировала беспрецедентную мобилизацию, в том числе с привлечением представителей так называемой </w:t>
      </w:r>
      <w:r w:rsidR="002961B6" w:rsidRPr="00F13EB2">
        <w:rPr>
          <w:rFonts w:ascii="Times New Roman" w:eastAsia="ArialUnicode" w:hAnsi="Times New Roman" w:cs="Times New Roman"/>
          <w:color w:val="000000"/>
          <w:szCs w:val="24"/>
        </w:rPr>
        <w:t>“</w:t>
      </w:r>
      <w:r w:rsidR="00A86B86" w:rsidRPr="00F13EB2">
        <w:rPr>
          <w:rFonts w:ascii="Times New Roman" w:eastAsia="ArialUnicode" w:hAnsi="Times New Roman" w:cs="Times New Roman"/>
          <w:color w:val="000000"/>
          <w:szCs w:val="24"/>
        </w:rPr>
        <w:t>новой</w:t>
      </w:r>
      <w:r w:rsidRPr="00F13EB2">
        <w:rPr>
          <w:rFonts w:ascii="Times New Roman" w:eastAsia="ArialUnicode" w:hAnsi="Times New Roman" w:cs="Times New Roman"/>
          <w:color w:val="000000"/>
          <w:szCs w:val="24"/>
        </w:rPr>
        <w:t xml:space="preserve"> диаспоры</w:t>
      </w:r>
      <w:r w:rsidR="002961B6" w:rsidRPr="00F13EB2">
        <w:rPr>
          <w:rFonts w:ascii="Times New Roman" w:eastAsia="ArialUnicode" w:hAnsi="Times New Roman" w:cs="Times New Roman"/>
          <w:color w:val="000000"/>
          <w:szCs w:val="24"/>
        </w:rPr>
        <w:t>”</w:t>
      </w:r>
      <w:r w:rsidR="002961B6" w:rsidRPr="00F13EB2">
        <w:rPr>
          <w:rStyle w:val="FootnoteReference"/>
          <w:rFonts w:ascii="Times New Roman" w:eastAsia="ArialUnicode" w:hAnsi="Times New Roman" w:cs="Times New Roman"/>
          <w:color w:val="000000"/>
          <w:szCs w:val="24"/>
        </w:rPr>
        <w:footnoteReference w:id="1"/>
      </w:r>
      <w:r w:rsidRPr="00F13EB2">
        <w:rPr>
          <w:rFonts w:ascii="Times New Roman" w:eastAsia="ArialUnicode" w:hAnsi="Times New Roman" w:cs="Times New Roman"/>
          <w:color w:val="000000"/>
          <w:szCs w:val="24"/>
        </w:rPr>
        <w:t xml:space="preserve"> и временных армянских мигрантов вокруг повестки армянского кризиса</w:t>
      </w:r>
      <w:r w:rsidR="00BB1242" w:rsidRPr="00F13EB2">
        <w:rPr>
          <w:rFonts w:ascii="Times New Roman" w:eastAsia="ArialUnicode" w:hAnsi="Times New Roman" w:cs="Times New Roman"/>
          <w:color w:val="000000"/>
          <w:szCs w:val="24"/>
        </w:rPr>
        <w:t xml:space="preserve">. </w:t>
      </w:r>
      <w:r w:rsidRPr="00F13EB2">
        <w:rPr>
          <w:rFonts w:ascii="Times New Roman" w:eastAsia="ArialUnicode" w:hAnsi="Times New Roman" w:cs="Times New Roman"/>
          <w:color w:val="000000"/>
          <w:szCs w:val="24"/>
        </w:rPr>
        <w:t xml:space="preserve">Они ставили разные задачи. от самых простых проблем до системных. </w:t>
      </w:r>
    </w:p>
    <w:p w:rsidR="00604179" w:rsidRPr="00F13EB2" w:rsidRDefault="00C81DE2"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Достаточно ли в Армении медицинского и технического персонала для разработки и реализации стратегии борьбы с эпидемией? Насколько устойчива инфраструктура здравоохранения Армении, способна ли система выдержать масштабную вспышку? Каковы возможности Армении «увеличить свой потенциал»? Каковы ресурсы Армении, и достаточно ли в стране лекарств и медицинского оборудования для обслуживания большого количества пациентов? Какую роль может сыграть диаспора не только в обеспечении материальными ресурсами, но и в предоставлении опыта и высококвалифицированных специалистов? Как страна может привлечь экспертов диаспоры по эпидемиологическому менеджменту для разработки долгосрочной стратегии реагирования?</w:t>
      </w:r>
      <w:r w:rsidR="00BB1242" w:rsidRPr="00F13EB2">
        <w:rPr>
          <w:rFonts w:ascii="Times New Roman" w:eastAsia="ArialUnicode" w:hAnsi="Times New Roman" w:cs="Times New Roman"/>
          <w:color w:val="000000"/>
          <w:szCs w:val="24"/>
        </w:rPr>
        <w:t xml:space="preserve"> </w:t>
      </w:r>
      <w:r w:rsidR="00BB1242" w:rsidRPr="00F13EB2">
        <w:rPr>
          <w:rFonts w:ascii="Times New Roman" w:eastAsia="ArialUnicode" w:hAnsi="Times New Roman" w:cs="Times New Roman"/>
          <w:color w:val="000000"/>
          <w:szCs w:val="24"/>
        </w:rPr>
        <w:t>Примечательно, что в основных  вопросах диаспора имела общие видения с общественностью Армении, но были и вопросы, которые указывались только из диаспоры.</w:t>
      </w:r>
      <w:r w:rsidR="00BB1242" w:rsidRPr="00F13EB2">
        <w:rPr>
          <w:rFonts w:ascii="Times New Roman" w:eastAsia="ArialUnicode" w:hAnsi="Times New Roman" w:cs="Times New Roman"/>
          <w:color w:val="000000"/>
          <w:szCs w:val="24"/>
        </w:rPr>
        <w:t xml:space="preserve"> </w:t>
      </w:r>
      <w:r w:rsidR="00604179" w:rsidRPr="00F13EB2">
        <w:rPr>
          <w:rFonts w:ascii="Times New Roman" w:eastAsia="ArialUnicode" w:hAnsi="Times New Roman" w:cs="Times New Roman"/>
          <w:color w:val="000000"/>
          <w:szCs w:val="24"/>
        </w:rPr>
        <w:t>Учитывая, что новый тип коронавируса является одновременно кризисом и чрезвычайной ситуацией, он вызывает беспокойство у армян во всем мире</w:t>
      </w:r>
      <w:r w:rsidR="00BB1242" w:rsidRPr="00F13EB2">
        <w:rPr>
          <w:rFonts w:ascii="Times New Roman" w:eastAsia="ArialUnicode" w:hAnsi="Times New Roman" w:cs="Times New Roman"/>
          <w:color w:val="000000"/>
          <w:szCs w:val="24"/>
        </w:rPr>
        <w:t xml:space="preserve">. </w:t>
      </w:r>
      <w:r w:rsidR="00604179" w:rsidRPr="00F13EB2">
        <w:rPr>
          <w:rFonts w:ascii="Times New Roman" w:eastAsia="ArialUnicode" w:hAnsi="Times New Roman" w:cs="Times New Roman"/>
          <w:color w:val="000000"/>
          <w:szCs w:val="24"/>
        </w:rPr>
        <w:t>В этой статье рассмотрим некоторые из них.</w:t>
      </w:r>
    </w:p>
    <w:p w:rsidR="00BB1242" w:rsidRPr="00F13EB2" w:rsidRDefault="00BB1242" w:rsidP="00F13EB2">
      <w:pPr>
        <w:autoSpaceDE w:val="0"/>
        <w:autoSpaceDN w:val="0"/>
        <w:adjustRightInd w:val="0"/>
        <w:spacing w:after="0" w:line="240" w:lineRule="auto"/>
        <w:ind w:firstLine="706"/>
        <w:contextualSpacing/>
        <w:jc w:val="both"/>
        <w:rPr>
          <w:rFonts w:ascii="Times New Roman" w:eastAsia="ArialUnicode" w:hAnsi="Times New Roman" w:cs="Times New Roman"/>
          <w:b/>
          <w:color w:val="000000"/>
          <w:szCs w:val="24"/>
        </w:rPr>
      </w:pP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b/>
          <w:color w:val="000000"/>
          <w:szCs w:val="24"/>
        </w:rPr>
      </w:pPr>
      <w:r w:rsidRPr="00F13EB2">
        <w:rPr>
          <w:rFonts w:ascii="Times New Roman" w:eastAsia="ArialUnicode" w:hAnsi="Times New Roman" w:cs="Times New Roman"/>
          <w:b/>
          <w:color w:val="000000"/>
          <w:szCs w:val="24"/>
        </w:rPr>
        <w:t xml:space="preserve">Роль диаспоры в управлении </w:t>
      </w:r>
      <w:r w:rsidR="00FA1525" w:rsidRPr="00F13EB2">
        <w:rPr>
          <w:rFonts w:ascii="Times New Roman" w:eastAsia="ArialUnicode" w:hAnsi="Times New Roman" w:cs="Times New Roman"/>
          <w:b/>
          <w:color w:val="000000"/>
          <w:szCs w:val="24"/>
        </w:rPr>
        <w:t>процессом</w:t>
      </w:r>
      <w:r w:rsidRPr="00F13EB2">
        <w:rPr>
          <w:rFonts w:ascii="Times New Roman" w:eastAsia="ArialUnicode" w:hAnsi="Times New Roman" w:cs="Times New Roman"/>
          <w:b/>
          <w:color w:val="000000"/>
          <w:szCs w:val="24"/>
        </w:rPr>
        <w:t xml:space="preserve"> и последствиями эпидемии коронавируса</w:t>
      </w: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p>
    <w:p w:rsidR="00FA1525" w:rsidRPr="00F13EB2" w:rsidRDefault="00FA1525"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Трудно переоценить</w:t>
      </w:r>
      <w:r w:rsidR="005643CC" w:rsidRPr="00F13EB2">
        <w:rPr>
          <w:rFonts w:ascii="Times New Roman" w:eastAsia="ArialUnicode" w:hAnsi="Times New Roman" w:cs="Times New Roman"/>
          <w:color w:val="000000"/>
          <w:szCs w:val="24"/>
        </w:rPr>
        <w:t xml:space="preserve"> роль армянской диаспоры в борьбе с коронавирусом</w:t>
      </w:r>
      <w:r w:rsidRPr="00F13EB2">
        <w:rPr>
          <w:rFonts w:ascii="Times New Roman" w:eastAsia="ArialUnicode" w:hAnsi="Times New Roman" w:cs="Times New Roman"/>
          <w:color w:val="000000"/>
          <w:szCs w:val="24"/>
        </w:rPr>
        <w:t xml:space="preserve"> в Армении</w:t>
      </w:r>
      <w:r w:rsidR="005643CC" w:rsidRPr="00F13EB2">
        <w:rPr>
          <w:rFonts w:ascii="Times New Roman" w:eastAsia="ArialUnicode" w:hAnsi="Times New Roman" w:cs="Times New Roman"/>
          <w:color w:val="000000"/>
          <w:szCs w:val="24"/>
        </w:rPr>
        <w:t xml:space="preserve">. Под руководством </w:t>
      </w:r>
      <w:r w:rsidRPr="00F13EB2">
        <w:rPr>
          <w:rFonts w:ascii="Times New Roman" w:eastAsia="ArialUnicode" w:hAnsi="Times New Roman" w:cs="Times New Roman"/>
          <w:color w:val="000000"/>
          <w:szCs w:val="24"/>
        </w:rPr>
        <w:t>у</w:t>
      </w:r>
      <w:r w:rsidR="005643CC" w:rsidRPr="00F13EB2">
        <w:rPr>
          <w:rFonts w:ascii="Times New Roman" w:eastAsia="ArialUnicode" w:hAnsi="Times New Roman" w:cs="Times New Roman"/>
          <w:color w:val="000000"/>
          <w:szCs w:val="24"/>
        </w:rPr>
        <w:t xml:space="preserve">правления </w:t>
      </w:r>
      <w:r w:rsidRPr="00F13EB2">
        <w:rPr>
          <w:rFonts w:ascii="Times New Roman" w:eastAsia="ArialUnicode" w:hAnsi="Times New Roman" w:cs="Times New Roman"/>
          <w:color w:val="000000"/>
          <w:szCs w:val="24"/>
        </w:rPr>
        <w:t>в</w:t>
      </w:r>
      <w:r w:rsidR="005643CC" w:rsidRPr="00F13EB2">
        <w:rPr>
          <w:rFonts w:ascii="Times New Roman" w:eastAsia="ArialUnicode" w:hAnsi="Times New Roman" w:cs="Times New Roman"/>
          <w:color w:val="000000"/>
          <w:szCs w:val="24"/>
        </w:rPr>
        <w:t xml:space="preserve">ерховного комиссара по делам диаспоры (Управление уполномоченного по делам диаспоры) правительство Армении координирует сотрудничество со своими партнерами из диаспоры. Отношения Родина-Диаспора сейчас координируются по трем направлениям. </w:t>
      </w: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Первый. Офис уполномоченного по делам диаспоры является основным связующим звеном между потребностями в Армении и «реагированием на эти потребности с помощью партнеров из диаспоры».</w:t>
      </w: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Второй путь – межведомственное согласование. Армяне диаспоры обращаются в различные министерства и пытаются найти механизмы помощи Родине. Аппарат Уполномоченного по делам диаспоры объединяет все эти ходатайства и затем официально направляет их в профильные министерства. Кроме того, Офис Уполномоченного стремится координировать поддержку диаспоры через партнерские организации</w:t>
      </w:r>
      <w:r w:rsidR="00BC5E13" w:rsidRPr="00F13EB2">
        <w:rPr>
          <w:rFonts w:ascii="Times New Roman" w:eastAsia="ArialUnicode" w:hAnsi="Times New Roman" w:cs="Times New Roman"/>
          <w:color w:val="000000"/>
          <w:szCs w:val="24"/>
        </w:rPr>
        <w:t>.</w:t>
      </w:r>
      <w:r w:rsidR="00FA1525" w:rsidRPr="00F13EB2">
        <w:rPr>
          <w:rFonts w:ascii="Times New Roman" w:eastAsia="ArialUnicode" w:hAnsi="Times New Roman" w:cs="Times New Roman"/>
          <w:color w:val="000000"/>
          <w:szCs w:val="24"/>
        </w:rPr>
        <w:t xml:space="preserve"> </w:t>
      </w:r>
      <w:r w:rsidRPr="00F13EB2">
        <w:rPr>
          <w:rFonts w:ascii="Times New Roman" w:eastAsia="ArialUnicode" w:hAnsi="Times New Roman" w:cs="Times New Roman"/>
          <w:color w:val="000000"/>
          <w:szCs w:val="24"/>
        </w:rPr>
        <w:t>Например, отдельные врачи или доноры медицинского оборудования не связываются с правительством Армении, а направляют благотворителей в соответствующие диаспорские организации, которые уже являются партнерами, имеющими опыт работы с родиной.</w:t>
      </w:r>
    </w:p>
    <w:p w:rsidR="00BC5E13"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Третий путь – согласование действий при непосредственном участии Офиса Уполномоченного по делам диаспоры</w:t>
      </w:r>
      <w:r w:rsidR="00BC5E13" w:rsidRPr="00F13EB2">
        <w:rPr>
          <w:rFonts w:ascii="Times New Roman" w:eastAsia="ArialUnicode" w:hAnsi="Times New Roman" w:cs="Times New Roman"/>
          <w:color w:val="000000"/>
          <w:szCs w:val="24"/>
        </w:rPr>
        <w:t xml:space="preserve">. </w:t>
      </w: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 xml:space="preserve">Таким образом </w:t>
      </w:r>
      <w:r w:rsidR="00BC5E13" w:rsidRPr="00F13EB2">
        <w:rPr>
          <w:rFonts w:ascii="Times New Roman" w:eastAsia="ArialUnicode" w:hAnsi="Times New Roman" w:cs="Times New Roman"/>
          <w:color w:val="000000"/>
          <w:szCs w:val="24"/>
        </w:rPr>
        <w:t>в</w:t>
      </w:r>
      <w:r w:rsidRPr="00F13EB2">
        <w:rPr>
          <w:rFonts w:ascii="Times New Roman" w:eastAsia="ArialUnicode" w:hAnsi="Times New Roman" w:cs="Times New Roman"/>
          <w:color w:val="000000"/>
          <w:szCs w:val="24"/>
        </w:rPr>
        <w:t xml:space="preserve"> управлении распространением эпидемии в Армении участвуют не только армянские эпидемиологи и заместители министров здравоохранения, но и Верховный комиссар по делам диаспоры, эпидемиологи из Великобритании и США.</w:t>
      </w:r>
    </w:p>
    <w:p w:rsidR="00C07765" w:rsidRPr="00F13EB2" w:rsidRDefault="00C07765"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b/>
          <w:color w:val="000000"/>
          <w:szCs w:val="24"/>
        </w:rPr>
      </w:pPr>
      <w:r w:rsidRPr="00F13EB2">
        <w:rPr>
          <w:rFonts w:ascii="Times New Roman" w:eastAsia="ArialUnicode" w:hAnsi="Times New Roman" w:cs="Times New Roman"/>
          <w:b/>
          <w:color w:val="000000"/>
          <w:szCs w:val="24"/>
        </w:rPr>
        <w:t>Участие медицинских специалистов из Диаспоры в противоэпидемическом контроле в Армении</w:t>
      </w:r>
    </w:p>
    <w:p w:rsidR="00BC5E13" w:rsidRPr="00F13EB2" w:rsidRDefault="00BC5E13"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 xml:space="preserve">Консультативные органы диаспоры действуют на транснациональном уровне, а эксперты диаспоры работают в этих признанных правительством Армении организациях, </w:t>
      </w:r>
      <w:r w:rsidRPr="00F13EB2">
        <w:rPr>
          <w:rFonts w:ascii="Times New Roman" w:eastAsia="ArialUnicode" w:hAnsi="Times New Roman" w:cs="Times New Roman"/>
          <w:color w:val="000000"/>
          <w:szCs w:val="24"/>
        </w:rPr>
        <w:lastRenderedPageBreak/>
        <w:t>которые, в свою очередь, консультируют и поддерживают армянское государство. Эти учреждения координируют свою официальную деятельность через Управление уполномоченного по делам диаспоры. В сфере здравоохранения, и особенно в условиях кризиса, роль консультаций диаспоры может быть решающей в устойчивом развитии здравоохранения в Армении и укреплении системы здравоохранения. В качестве примера рассмотрим текущее состояние борьбы с коронавирусом.</w:t>
      </w:r>
    </w:p>
    <w:p w:rsidR="00BC5E13" w:rsidRPr="00F13EB2" w:rsidRDefault="00BC5E13"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На уровне «услуг» диаспора, например, может доставлять другие предметы первой необходимости. Это, конечно, не долгосрочный модульный подход. Однако, переведя работу в сторону «Укрепления системы», Диаспора под эгидой совещательного органа может улучшить управление цепочкой импорта в Армении, оказать помощь в разработке политики. Такая поддержка улучшит управление стихийными бедствиями, поможет в разработке соответствующих правил борьбы с инфекционными заболеваниями на местном уровне, примет участие в реализации и оценке этих правил и будет способствовать увеличению финансирования здравоохранения.</w:t>
      </w:r>
    </w:p>
    <w:p w:rsidR="00BC5E13" w:rsidRPr="00F13EB2" w:rsidRDefault="00BC5E13"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Диаспоральные структуры являются недостающим звеном в цепи, берущей на себя функции транснационального координирующего органа. Несомненно, участие диаспоры в несрочных ситуациях (например, в улучшении онкологической помощи в Армении) может увеличить возможности диаспоры сделать Родину более благополучной. И, что не менее важно, гораздо более заинтересованным бенефициаром может стать диаспора.</w:t>
      </w:r>
    </w:p>
    <w:p w:rsidR="00BC5E13" w:rsidRPr="00F13EB2" w:rsidRDefault="00BC5E13"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b/>
          <w:color w:val="000000"/>
          <w:szCs w:val="24"/>
        </w:rPr>
      </w:pPr>
      <w:r w:rsidRPr="00F13EB2">
        <w:rPr>
          <w:rFonts w:ascii="Times New Roman" w:eastAsia="ArialUnicode" w:hAnsi="Times New Roman" w:cs="Times New Roman"/>
          <w:b/>
          <w:color w:val="000000"/>
          <w:szCs w:val="24"/>
        </w:rPr>
        <w:t>Системные перспективы участия диаспоры в условиях кризиса</w:t>
      </w: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Отношения Армения-Диаспора имеют тенденцию к укреплению во время кризисов и чрезвычайных ситуаций, так как потребности одной стороны и возможности другой совпадают в контексте необходимости справляться с кризисами. Более того, есть направления, требующие конструктивной критики и экспертных советов.</w:t>
      </w: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Во время нынешнего кризиса готовность представителей диаспоры оказывать государственную помощь была положительной. Нынешние усилия более чем когда-либо подразумевают тенденцию обхода правительства и прямой поддержки общества. Кроме того, благотворители диаспоры работают с государством, чтобы укрепить способность страны справиться с кризисом[7]. Однако проблема двусторонняя. Подход Диаспоры ситуативен и несистемен, кроме аппарата Уполномоченного по делам Диаспоры, отсутствуют какие-либо институциональные или межгосударственные органы, которые позволили бы формально организовать участие Диаспоры. Устранение этих двух ограничений имеет решающее значение для увеличения и развития способности диаспоры оказывать более эффективную помощь во время кризиса.</w:t>
      </w: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После обретения независимости подход диаспоры, по понятным причинам, заключался в оказании «гуманитарной помощи» «в обход правительства».</w:t>
      </w: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Теперь, когда доверие к правительству возросло, диаспоре пора перейти от «гуманитарной помощи» к «устойчивому развитию», что возможно только через «укрепление системы» и «партнерство с правительством». Таким образом, для улучшения ситуативных, несистемных подходов к реагированию на кризис участие диаспоры должно быть институционализировано как устойчивое партнерство с государством.</w:t>
      </w:r>
    </w:p>
    <w:p w:rsidR="00BC5E13" w:rsidRPr="00F13EB2" w:rsidRDefault="00BC5E13"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Опыт борьбы с коронавирусом может и должен стать основой для разработки долгосрочных и институциональных механизмов антикризисного управления.</w:t>
      </w:r>
    </w:p>
    <w:p w:rsidR="005643CC" w:rsidRPr="00F13EB2" w:rsidRDefault="005643CC"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p>
    <w:p w:rsidR="004141CB" w:rsidRPr="00F13EB2" w:rsidRDefault="000C2E73" w:rsidP="00F13EB2">
      <w:pPr>
        <w:spacing w:line="240" w:lineRule="auto"/>
        <w:ind w:firstLine="706"/>
        <w:contextualSpacing/>
        <w:jc w:val="both"/>
        <w:rPr>
          <w:rFonts w:ascii="Times New Roman" w:hAnsi="Times New Roman" w:cs="Times New Roman"/>
          <w:b/>
          <w:szCs w:val="24"/>
        </w:rPr>
      </w:pPr>
      <w:r w:rsidRPr="00F13EB2">
        <w:rPr>
          <w:rFonts w:ascii="Times New Roman" w:hAnsi="Times New Roman" w:cs="Times New Roman"/>
          <w:b/>
          <w:szCs w:val="24"/>
        </w:rPr>
        <w:t>Особенности экономической инклюзии из диаспоры на родине</w:t>
      </w:r>
    </w:p>
    <w:p w:rsidR="000C2E73" w:rsidRPr="00F13EB2" w:rsidRDefault="000C2E73" w:rsidP="00F13EB2">
      <w:pPr>
        <w:spacing w:line="240" w:lineRule="auto"/>
        <w:ind w:firstLine="706"/>
        <w:contextualSpacing/>
        <w:jc w:val="both"/>
        <w:rPr>
          <w:rFonts w:ascii="Times New Roman" w:hAnsi="Times New Roman" w:cs="Times New Roman"/>
          <w:b/>
          <w:szCs w:val="24"/>
        </w:rPr>
      </w:pPr>
    </w:p>
    <w:p w:rsidR="000C2E73" w:rsidRPr="00F13EB2" w:rsidRDefault="000C2E73" w:rsidP="00F13EB2">
      <w:pPr>
        <w:spacing w:line="240" w:lineRule="auto"/>
        <w:ind w:firstLine="706"/>
        <w:contextualSpacing/>
        <w:jc w:val="both"/>
        <w:rPr>
          <w:rFonts w:ascii="Times New Roman" w:hAnsi="Times New Roman" w:cs="Times New Roman"/>
          <w:szCs w:val="24"/>
        </w:rPr>
      </w:pPr>
      <w:r w:rsidRPr="00F13EB2">
        <w:rPr>
          <w:rFonts w:ascii="Times New Roman" w:hAnsi="Times New Roman" w:cs="Times New Roman"/>
          <w:szCs w:val="24"/>
        </w:rPr>
        <w:t xml:space="preserve">Экономический потенциал, желание и возможности сотрудничества диаспоры с родиной различается от общины к общине. Ключом к пониманию и оценке этого потенциала является внутренняя мотивация каждого армянина диаспоры к созданию либо поддержанию материальных связей с Арменией. Очевидно, здесь высока роль этнического сознания, как фактора связи с родиной, в экономическом взаимодействии родина-диаспора. Говоря об </w:t>
      </w:r>
      <w:r w:rsidRPr="00F13EB2">
        <w:rPr>
          <w:rFonts w:ascii="Times New Roman" w:hAnsi="Times New Roman" w:cs="Times New Roman"/>
          <w:szCs w:val="24"/>
        </w:rPr>
        <w:lastRenderedPageBreak/>
        <w:t>экономической деятельности диаспоры, мы будем подразумевать не ее место в экономике страны проживания, но любую ее экономическую деятельность (денежные переводы, благотворительность, инвестиции и т.д.) направленную в Армению.</w:t>
      </w:r>
    </w:p>
    <w:p w:rsidR="004141CB" w:rsidRPr="00F13EB2" w:rsidRDefault="004141CB" w:rsidP="00F13EB2">
      <w:pPr>
        <w:autoSpaceDE w:val="0"/>
        <w:autoSpaceDN w:val="0"/>
        <w:adjustRightInd w:val="0"/>
        <w:spacing w:after="0" w:line="240" w:lineRule="auto"/>
        <w:ind w:firstLine="706"/>
        <w:contextualSpacing/>
        <w:jc w:val="both"/>
        <w:rPr>
          <w:rFonts w:ascii="Times New Roman" w:hAnsi="Times New Roman" w:cs="Times New Roman"/>
          <w:szCs w:val="24"/>
        </w:rPr>
      </w:pPr>
      <w:r w:rsidRPr="00F13EB2">
        <w:rPr>
          <w:rFonts w:ascii="Times New Roman" w:eastAsia="ArialUnicode" w:hAnsi="Times New Roman" w:cs="Times New Roman"/>
          <w:color w:val="000000"/>
          <w:szCs w:val="24"/>
        </w:rPr>
        <w:t>В данной статье также рассматривается влияние армянской диаспоры на экономическое развитие Армении, поскольку она неизбежно стала одним из основных источников экономического развития. Сюда входят финансовые вложения диаспоры, релокации предприятий, благотворительность, а также денежные переводы (трансферты).</w:t>
      </w:r>
      <w:r w:rsidRPr="00F13EB2">
        <w:rPr>
          <w:rFonts w:ascii="Times New Roman" w:hAnsi="Times New Roman" w:cs="Times New Roman"/>
          <w:szCs w:val="24"/>
        </w:rPr>
        <w:t xml:space="preserve"> Диаспора также оказывает немалое влияние на миграционные процессы, реагируя на состояние рынка труда в Армении и динамику доходов населения. Через диаспору осуществляется интеграция национальной экономики в мировое хозяйство, реализуются отдельные бизнес-идеи, армянской бизнес включается в глобальные сетевые структуры.</w:t>
      </w:r>
    </w:p>
    <w:p w:rsidR="004141CB" w:rsidRPr="00F13EB2" w:rsidRDefault="004141CB"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Однако инициатива включения диаспоры в экономику Армении не всегда принадлежит государству или какому-либо государственному органу. Часто диаспора сама создает систему сетевых отношений, где историческая родина становится звеном в цепи межнациональных отношений.</w:t>
      </w:r>
    </w:p>
    <w:p w:rsidR="004141CB" w:rsidRPr="00F13EB2" w:rsidRDefault="004141CB"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В относительно стабильных условиях возможна рациональная и предсказуемая политика эффективного сотрудничества экономических отношений Родина-Диаспора.</w:t>
      </w:r>
    </w:p>
    <w:p w:rsidR="00EB7FC3" w:rsidRPr="00F13EB2" w:rsidRDefault="00EB7FC3" w:rsidP="00F13EB2">
      <w:pPr>
        <w:autoSpaceDE w:val="0"/>
        <w:autoSpaceDN w:val="0"/>
        <w:adjustRightInd w:val="0"/>
        <w:spacing w:after="0" w:line="240" w:lineRule="auto"/>
        <w:ind w:firstLine="706"/>
        <w:contextualSpacing/>
        <w:jc w:val="both"/>
        <w:rPr>
          <w:rFonts w:ascii="Times New Roman" w:eastAsia="ArialUnicode" w:hAnsi="Times New Roman" w:cs="Times New Roman"/>
          <w:color w:val="000000"/>
          <w:szCs w:val="24"/>
        </w:rPr>
      </w:pPr>
      <w:r w:rsidRPr="00F13EB2">
        <w:rPr>
          <w:rFonts w:ascii="Times New Roman" w:eastAsia="ArialUnicode" w:hAnsi="Times New Roman" w:cs="Times New Roman"/>
          <w:color w:val="000000"/>
          <w:szCs w:val="24"/>
        </w:rPr>
        <w:t>Однако в основе этих отношений стоят люди, предприниматели, которые находятся в разных социально-экономических условиях, и, важно понять, как они поведут себя в нестабильных ситуациях.</w:t>
      </w:r>
    </w:p>
    <w:p w:rsidR="004141CB" w:rsidRPr="00F13EB2" w:rsidRDefault="004141CB" w:rsidP="00F13EB2">
      <w:pPr>
        <w:autoSpaceDE w:val="0"/>
        <w:autoSpaceDN w:val="0"/>
        <w:adjustRightInd w:val="0"/>
        <w:spacing w:after="0" w:line="240" w:lineRule="auto"/>
        <w:ind w:firstLine="706"/>
        <w:contextualSpacing/>
        <w:jc w:val="both"/>
        <w:rPr>
          <w:rFonts w:ascii="Times New Roman" w:hAnsi="Times New Roman" w:cs="Times New Roman"/>
          <w:szCs w:val="24"/>
        </w:rPr>
      </w:pPr>
      <w:r w:rsidRPr="00F13EB2">
        <w:rPr>
          <w:rFonts w:ascii="Times New Roman" w:hAnsi="Times New Roman" w:cs="Times New Roman"/>
          <w:szCs w:val="24"/>
        </w:rPr>
        <w:t>Общеизвестно, что кризисные ситуации в первую очередь сказываются на экономической деятельности, инвестициях, бизнесе. Однако в некоторых ситуациях социальные правила могут отодвигать экономические приоритеты на второй план. Одним из таких случаев являются экономические отношения Родина-Диаспора, которые имеют большую эмоциональную составляющую. В кризисных ситуациях, когда необходимо свести к минимуму риски принятия нерациональных решений, наблюдается интересная закономерность в сфере экономической деятельности диаспоры-армян, где интенсифицируются эмоциональные решения.</w:t>
      </w:r>
    </w:p>
    <w:p w:rsidR="004141CB" w:rsidRPr="00F13EB2" w:rsidRDefault="004141CB" w:rsidP="00F13EB2">
      <w:pPr>
        <w:spacing w:line="240" w:lineRule="auto"/>
        <w:ind w:firstLine="706"/>
        <w:contextualSpacing/>
        <w:jc w:val="both"/>
        <w:rPr>
          <w:rFonts w:ascii="Times New Roman" w:hAnsi="Times New Roman" w:cs="Times New Roman"/>
          <w:szCs w:val="24"/>
        </w:rPr>
      </w:pPr>
      <w:r w:rsidRPr="00F13EB2">
        <w:rPr>
          <w:rFonts w:ascii="Times New Roman" w:hAnsi="Times New Roman" w:cs="Times New Roman"/>
          <w:szCs w:val="24"/>
        </w:rPr>
        <w:t>Именно по этой причине предпринимательство и денежные переводы</w:t>
      </w:r>
      <w:r w:rsidR="00CB61D3" w:rsidRPr="00F13EB2">
        <w:rPr>
          <w:rStyle w:val="FootnoteReference"/>
          <w:rFonts w:ascii="Times New Roman" w:hAnsi="Times New Roman" w:cs="Times New Roman"/>
          <w:szCs w:val="24"/>
        </w:rPr>
        <w:footnoteReference w:id="2"/>
      </w:r>
      <w:r w:rsidRPr="00F13EB2">
        <w:rPr>
          <w:rFonts w:ascii="Times New Roman" w:hAnsi="Times New Roman" w:cs="Times New Roman"/>
          <w:szCs w:val="24"/>
        </w:rPr>
        <w:t xml:space="preserve"> из диаспоры в Армению во время кризиса COVID-19 носили в основном благотворительный характер. Естественно, эти потоки были направлены в основном на сектор здравоохранения, борьбу с эпидемией, а также сектор МСБ и сферу услуг, как наиболее пострадавшие отрасли экономики.</w:t>
      </w:r>
    </w:p>
    <w:p w:rsidR="004141CB" w:rsidRPr="00F13EB2" w:rsidRDefault="00CB61D3" w:rsidP="00F13EB2">
      <w:pPr>
        <w:spacing w:line="240" w:lineRule="auto"/>
        <w:ind w:firstLine="706"/>
        <w:contextualSpacing/>
        <w:jc w:val="both"/>
        <w:rPr>
          <w:rFonts w:ascii="Times New Roman" w:hAnsi="Times New Roman" w:cs="Times New Roman"/>
          <w:szCs w:val="24"/>
        </w:rPr>
      </w:pPr>
      <w:r w:rsidRPr="00F13EB2">
        <w:rPr>
          <w:rFonts w:ascii="Times New Roman" w:hAnsi="Times New Roman" w:cs="Times New Roman"/>
          <w:szCs w:val="24"/>
        </w:rPr>
        <w:t>В этом плане многое зависит от того,</w:t>
      </w:r>
      <w:r w:rsidR="004141CB" w:rsidRPr="00F13EB2">
        <w:rPr>
          <w:rFonts w:ascii="Times New Roman" w:hAnsi="Times New Roman" w:cs="Times New Roman"/>
          <w:szCs w:val="24"/>
        </w:rPr>
        <w:t xml:space="preserve"> какую специальную политику </w:t>
      </w:r>
      <w:r w:rsidR="00EB7FC3" w:rsidRPr="00F13EB2">
        <w:rPr>
          <w:rFonts w:ascii="Times New Roman" w:hAnsi="Times New Roman" w:cs="Times New Roman"/>
          <w:szCs w:val="24"/>
        </w:rPr>
        <w:t xml:space="preserve">в разных странах </w:t>
      </w:r>
      <w:r w:rsidR="004141CB" w:rsidRPr="00F13EB2">
        <w:rPr>
          <w:rFonts w:ascii="Times New Roman" w:hAnsi="Times New Roman" w:cs="Times New Roman"/>
          <w:szCs w:val="24"/>
        </w:rPr>
        <w:t>разрабатывают</w:t>
      </w:r>
      <w:r w:rsidR="00EB7FC3" w:rsidRPr="00F13EB2">
        <w:rPr>
          <w:rFonts w:ascii="Times New Roman" w:hAnsi="Times New Roman" w:cs="Times New Roman"/>
          <w:szCs w:val="24"/>
        </w:rPr>
        <w:t>ся</w:t>
      </w:r>
      <w:r w:rsidR="004141CB" w:rsidRPr="00F13EB2">
        <w:rPr>
          <w:rFonts w:ascii="Times New Roman" w:hAnsi="Times New Roman" w:cs="Times New Roman"/>
          <w:szCs w:val="24"/>
        </w:rPr>
        <w:t xml:space="preserve"> в отношении представителей диаспоры, какой особый подход применяют</w:t>
      </w:r>
      <w:r w:rsidR="00EB7FC3" w:rsidRPr="00F13EB2">
        <w:rPr>
          <w:rFonts w:ascii="Times New Roman" w:hAnsi="Times New Roman" w:cs="Times New Roman"/>
          <w:szCs w:val="24"/>
        </w:rPr>
        <w:t>ся</w:t>
      </w:r>
      <w:r w:rsidR="004141CB" w:rsidRPr="00F13EB2">
        <w:rPr>
          <w:rFonts w:ascii="Times New Roman" w:hAnsi="Times New Roman" w:cs="Times New Roman"/>
          <w:szCs w:val="24"/>
        </w:rPr>
        <w:t xml:space="preserve"> к местным, </w:t>
      </w:r>
      <w:r w:rsidR="00EB7FC3" w:rsidRPr="00F13EB2">
        <w:rPr>
          <w:rFonts w:ascii="Times New Roman" w:hAnsi="Times New Roman" w:cs="Times New Roman"/>
          <w:szCs w:val="24"/>
        </w:rPr>
        <w:t>к представителям диаспоры</w:t>
      </w:r>
      <w:r w:rsidR="004141CB" w:rsidRPr="00F13EB2">
        <w:rPr>
          <w:rFonts w:ascii="Times New Roman" w:hAnsi="Times New Roman" w:cs="Times New Roman"/>
          <w:szCs w:val="24"/>
        </w:rPr>
        <w:t xml:space="preserve"> и </w:t>
      </w:r>
      <w:r w:rsidR="00EB7FC3" w:rsidRPr="00F13EB2">
        <w:rPr>
          <w:rFonts w:ascii="Times New Roman" w:hAnsi="Times New Roman" w:cs="Times New Roman"/>
          <w:szCs w:val="24"/>
        </w:rPr>
        <w:t xml:space="preserve">к </w:t>
      </w:r>
      <w:r w:rsidR="004141CB" w:rsidRPr="00F13EB2">
        <w:rPr>
          <w:rFonts w:ascii="Times New Roman" w:hAnsi="Times New Roman" w:cs="Times New Roman"/>
          <w:szCs w:val="24"/>
        </w:rPr>
        <w:t>иностранным инвесторам</w:t>
      </w:r>
      <w:r w:rsidR="00EB7FC3" w:rsidRPr="00F13EB2">
        <w:rPr>
          <w:rFonts w:ascii="Times New Roman" w:hAnsi="Times New Roman" w:cs="Times New Roman"/>
          <w:szCs w:val="24"/>
        </w:rPr>
        <w:t>,</w:t>
      </w:r>
      <w:r w:rsidR="004141CB" w:rsidRPr="00F13EB2">
        <w:rPr>
          <w:rFonts w:ascii="Times New Roman" w:hAnsi="Times New Roman" w:cs="Times New Roman"/>
          <w:szCs w:val="24"/>
        </w:rPr>
        <w:t xml:space="preserve"> и как</w:t>
      </w:r>
      <w:r w:rsidR="00EB7FC3" w:rsidRPr="00F13EB2">
        <w:rPr>
          <w:rFonts w:ascii="Times New Roman" w:hAnsi="Times New Roman" w:cs="Times New Roman"/>
          <w:szCs w:val="24"/>
        </w:rPr>
        <w:t>ие методы применяются для различении прямых</w:t>
      </w:r>
      <w:r w:rsidR="004141CB" w:rsidRPr="00F13EB2">
        <w:rPr>
          <w:rFonts w:ascii="Times New Roman" w:hAnsi="Times New Roman" w:cs="Times New Roman"/>
          <w:szCs w:val="24"/>
        </w:rPr>
        <w:t xml:space="preserve"> </w:t>
      </w:r>
      <w:r w:rsidR="00EB7FC3" w:rsidRPr="00F13EB2">
        <w:rPr>
          <w:rFonts w:ascii="Times New Roman" w:hAnsi="Times New Roman" w:cs="Times New Roman"/>
          <w:szCs w:val="24"/>
        </w:rPr>
        <w:t>иностранных</w:t>
      </w:r>
      <w:r w:rsidR="004141CB" w:rsidRPr="00F13EB2">
        <w:rPr>
          <w:rFonts w:ascii="Times New Roman" w:hAnsi="Times New Roman" w:cs="Times New Roman"/>
          <w:szCs w:val="24"/>
        </w:rPr>
        <w:t xml:space="preserve"> инвестиции от </w:t>
      </w:r>
      <w:r w:rsidR="00EB7FC3" w:rsidRPr="00F13EB2">
        <w:rPr>
          <w:rFonts w:ascii="Times New Roman" w:hAnsi="Times New Roman" w:cs="Times New Roman"/>
          <w:szCs w:val="24"/>
        </w:rPr>
        <w:t>инвестиции</w:t>
      </w:r>
      <w:r w:rsidR="00EB7FC3" w:rsidRPr="00F13EB2">
        <w:rPr>
          <w:rFonts w:ascii="Times New Roman" w:hAnsi="Times New Roman" w:cs="Times New Roman"/>
          <w:szCs w:val="24"/>
        </w:rPr>
        <w:t xml:space="preserve"> из </w:t>
      </w:r>
      <w:r w:rsidR="004141CB" w:rsidRPr="00F13EB2">
        <w:rPr>
          <w:rFonts w:ascii="Times New Roman" w:hAnsi="Times New Roman" w:cs="Times New Roman"/>
          <w:szCs w:val="24"/>
        </w:rPr>
        <w:t>диаспоры.</w:t>
      </w:r>
    </w:p>
    <w:p w:rsidR="004141CB" w:rsidRPr="00F13EB2" w:rsidRDefault="004141CB" w:rsidP="00F13EB2">
      <w:pPr>
        <w:spacing w:line="240" w:lineRule="auto"/>
        <w:ind w:firstLine="706"/>
        <w:contextualSpacing/>
        <w:jc w:val="both"/>
        <w:rPr>
          <w:rFonts w:ascii="Times New Roman" w:hAnsi="Times New Roman" w:cs="Times New Roman"/>
          <w:szCs w:val="24"/>
        </w:rPr>
      </w:pPr>
      <w:r w:rsidRPr="00F13EB2">
        <w:rPr>
          <w:rFonts w:ascii="Times New Roman" w:hAnsi="Times New Roman" w:cs="Times New Roman"/>
          <w:szCs w:val="24"/>
        </w:rPr>
        <w:t>В связи с этим возникает вопрос, какова мотивация экономической инклюзивности у диаспоры, особенно в отличие от иностранных предпринимателей?</w:t>
      </w:r>
    </w:p>
    <w:p w:rsidR="004141CB" w:rsidRPr="00F13EB2" w:rsidRDefault="004141CB" w:rsidP="00F13EB2">
      <w:pPr>
        <w:spacing w:line="240" w:lineRule="auto"/>
        <w:ind w:firstLine="706"/>
        <w:contextualSpacing/>
        <w:jc w:val="both"/>
        <w:rPr>
          <w:rFonts w:ascii="Times New Roman" w:hAnsi="Times New Roman" w:cs="Times New Roman"/>
          <w:szCs w:val="24"/>
        </w:rPr>
      </w:pPr>
      <w:r w:rsidRPr="00F13EB2">
        <w:rPr>
          <w:rFonts w:ascii="Times New Roman" w:hAnsi="Times New Roman" w:cs="Times New Roman"/>
          <w:szCs w:val="24"/>
        </w:rPr>
        <w:t>Для ин</w:t>
      </w:r>
      <w:r w:rsidRPr="00F13EB2">
        <w:rPr>
          <w:rFonts w:ascii="Times New Roman" w:hAnsi="Times New Roman" w:cs="Times New Roman"/>
          <w:szCs w:val="24"/>
        </w:rPr>
        <w:softHyphen/>
        <w:t>ве</w:t>
      </w:r>
      <w:r w:rsidRPr="00F13EB2">
        <w:rPr>
          <w:rFonts w:ascii="Times New Roman" w:hAnsi="Times New Roman" w:cs="Times New Roman"/>
          <w:szCs w:val="24"/>
        </w:rPr>
        <w:softHyphen/>
        <w:t>сто</w:t>
      </w:r>
      <w:r w:rsidRPr="00F13EB2">
        <w:rPr>
          <w:rFonts w:ascii="Times New Roman" w:hAnsi="Times New Roman" w:cs="Times New Roman"/>
          <w:szCs w:val="24"/>
        </w:rPr>
        <w:softHyphen/>
        <w:t>ров из ди</w:t>
      </w:r>
      <w:r w:rsidRPr="00F13EB2">
        <w:rPr>
          <w:rFonts w:ascii="Times New Roman" w:hAnsi="Times New Roman" w:cs="Times New Roman"/>
          <w:szCs w:val="24"/>
        </w:rPr>
        <w:softHyphen/>
        <w:t>ас</w:t>
      </w:r>
      <w:r w:rsidRPr="00F13EB2">
        <w:rPr>
          <w:rFonts w:ascii="Times New Roman" w:hAnsi="Times New Roman" w:cs="Times New Roman"/>
          <w:szCs w:val="24"/>
        </w:rPr>
        <w:softHyphen/>
        <w:t>по</w:t>
      </w:r>
      <w:r w:rsidRPr="00F13EB2">
        <w:rPr>
          <w:rFonts w:ascii="Times New Roman" w:hAnsi="Times New Roman" w:cs="Times New Roman"/>
          <w:szCs w:val="24"/>
        </w:rPr>
        <w:softHyphen/>
        <w:t>ры со</w:t>
      </w:r>
      <w:r w:rsidRPr="00F13EB2">
        <w:rPr>
          <w:rFonts w:ascii="Times New Roman" w:hAnsi="Times New Roman" w:cs="Times New Roman"/>
          <w:szCs w:val="24"/>
        </w:rPr>
        <w:softHyphen/>
        <w:t>пос</w:t>
      </w:r>
      <w:r w:rsidRPr="00F13EB2">
        <w:rPr>
          <w:rFonts w:ascii="Times New Roman" w:hAnsi="Times New Roman" w:cs="Times New Roman"/>
          <w:szCs w:val="24"/>
        </w:rPr>
        <w:softHyphen/>
        <w:t>тав</w:t>
      </w:r>
      <w:r w:rsidRPr="00F13EB2">
        <w:rPr>
          <w:rFonts w:ascii="Times New Roman" w:hAnsi="Times New Roman" w:cs="Times New Roman"/>
          <w:szCs w:val="24"/>
        </w:rPr>
        <w:softHyphen/>
        <w:t>ле</w:t>
      </w:r>
      <w:r w:rsidRPr="00F13EB2">
        <w:rPr>
          <w:rFonts w:ascii="Times New Roman" w:hAnsi="Times New Roman" w:cs="Times New Roman"/>
          <w:szCs w:val="24"/>
        </w:rPr>
        <w:softHyphen/>
        <w:t>ние рей</w:t>
      </w:r>
      <w:r w:rsidRPr="00F13EB2">
        <w:rPr>
          <w:rFonts w:ascii="Times New Roman" w:hAnsi="Times New Roman" w:cs="Times New Roman"/>
          <w:szCs w:val="24"/>
        </w:rPr>
        <w:softHyphen/>
        <w:t>тин</w:t>
      </w:r>
      <w:r w:rsidRPr="00F13EB2">
        <w:rPr>
          <w:rFonts w:ascii="Times New Roman" w:hAnsi="Times New Roman" w:cs="Times New Roman"/>
          <w:szCs w:val="24"/>
        </w:rPr>
        <w:softHyphen/>
        <w:t>гов стран для вы</w:t>
      </w:r>
      <w:r w:rsidRPr="00F13EB2">
        <w:rPr>
          <w:rFonts w:ascii="Times New Roman" w:hAnsi="Times New Roman" w:cs="Times New Roman"/>
          <w:szCs w:val="24"/>
        </w:rPr>
        <w:softHyphen/>
        <w:t>бо</w:t>
      </w:r>
      <w:r w:rsidRPr="00F13EB2">
        <w:rPr>
          <w:rFonts w:ascii="Times New Roman" w:hAnsi="Times New Roman" w:cs="Times New Roman"/>
          <w:szCs w:val="24"/>
        </w:rPr>
        <w:softHyphen/>
        <w:t>ра стра</w:t>
      </w:r>
      <w:r w:rsidRPr="00F13EB2">
        <w:rPr>
          <w:rFonts w:ascii="Times New Roman" w:hAnsi="Times New Roman" w:cs="Times New Roman"/>
          <w:szCs w:val="24"/>
        </w:rPr>
        <w:softHyphen/>
        <w:t>ны ин</w:t>
      </w:r>
      <w:r w:rsidRPr="00F13EB2">
        <w:rPr>
          <w:rFonts w:ascii="Times New Roman" w:hAnsi="Times New Roman" w:cs="Times New Roman"/>
          <w:szCs w:val="24"/>
        </w:rPr>
        <w:softHyphen/>
        <w:t>ве</w:t>
      </w:r>
      <w:r w:rsidRPr="00F13EB2">
        <w:rPr>
          <w:rFonts w:ascii="Times New Roman" w:hAnsi="Times New Roman" w:cs="Times New Roman"/>
          <w:szCs w:val="24"/>
        </w:rPr>
        <w:softHyphen/>
        <w:t>сти</w:t>
      </w:r>
      <w:r w:rsidRPr="00F13EB2">
        <w:rPr>
          <w:rFonts w:ascii="Times New Roman" w:hAnsi="Times New Roman" w:cs="Times New Roman"/>
          <w:szCs w:val="24"/>
        </w:rPr>
        <w:softHyphen/>
        <w:t>ро</w:t>
      </w:r>
      <w:r w:rsidRPr="00F13EB2">
        <w:rPr>
          <w:rFonts w:ascii="Times New Roman" w:hAnsi="Times New Roman" w:cs="Times New Roman"/>
          <w:szCs w:val="24"/>
        </w:rPr>
        <w:softHyphen/>
        <w:t>ва</w:t>
      </w:r>
      <w:r w:rsidRPr="00F13EB2">
        <w:rPr>
          <w:rFonts w:ascii="Times New Roman" w:hAnsi="Times New Roman" w:cs="Times New Roman"/>
          <w:szCs w:val="24"/>
        </w:rPr>
        <w:softHyphen/>
        <w:t>ния но</w:t>
      </w:r>
      <w:r w:rsidRPr="00F13EB2">
        <w:rPr>
          <w:rFonts w:ascii="Times New Roman" w:hAnsi="Times New Roman" w:cs="Times New Roman"/>
          <w:szCs w:val="24"/>
        </w:rPr>
        <w:softHyphen/>
        <w:t>сит вто</w:t>
      </w:r>
      <w:r w:rsidRPr="00F13EB2">
        <w:rPr>
          <w:rFonts w:ascii="Times New Roman" w:hAnsi="Times New Roman" w:cs="Times New Roman"/>
          <w:szCs w:val="24"/>
        </w:rPr>
        <w:softHyphen/>
        <w:t>ро</w:t>
      </w:r>
      <w:r w:rsidRPr="00F13EB2">
        <w:rPr>
          <w:rFonts w:ascii="Times New Roman" w:hAnsi="Times New Roman" w:cs="Times New Roman"/>
          <w:szCs w:val="24"/>
        </w:rPr>
        <w:softHyphen/>
        <w:t>сте</w:t>
      </w:r>
      <w:r w:rsidRPr="00F13EB2">
        <w:rPr>
          <w:rFonts w:ascii="Times New Roman" w:hAnsi="Times New Roman" w:cs="Times New Roman"/>
          <w:szCs w:val="24"/>
        </w:rPr>
        <w:softHyphen/>
        <w:t>пен</w:t>
      </w:r>
      <w:r w:rsidRPr="00F13EB2">
        <w:rPr>
          <w:rFonts w:ascii="Times New Roman" w:hAnsi="Times New Roman" w:cs="Times New Roman"/>
          <w:szCs w:val="24"/>
        </w:rPr>
        <w:softHyphen/>
        <w:t>ный ха</w:t>
      </w:r>
      <w:r w:rsidRPr="00F13EB2">
        <w:rPr>
          <w:rFonts w:ascii="Times New Roman" w:hAnsi="Times New Roman" w:cs="Times New Roman"/>
          <w:szCs w:val="24"/>
        </w:rPr>
        <w:softHyphen/>
        <w:t>рак</w:t>
      </w:r>
      <w:r w:rsidRPr="00F13EB2">
        <w:rPr>
          <w:rFonts w:ascii="Times New Roman" w:hAnsi="Times New Roman" w:cs="Times New Roman"/>
          <w:szCs w:val="24"/>
        </w:rPr>
        <w:softHyphen/>
        <w:t>тер, по</w:t>
      </w:r>
      <w:r w:rsidRPr="00F13EB2">
        <w:rPr>
          <w:rFonts w:ascii="Times New Roman" w:hAnsi="Times New Roman" w:cs="Times New Roman"/>
          <w:szCs w:val="24"/>
        </w:rPr>
        <w:softHyphen/>
        <w:t>сколь</w:t>
      </w:r>
      <w:r w:rsidRPr="00F13EB2">
        <w:rPr>
          <w:rFonts w:ascii="Times New Roman" w:hAnsi="Times New Roman" w:cs="Times New Roman"/>
          <w:szCs w:val="24"/>
        </w:rPr>
        <w:softHyphen/>
        <w:t>ку их “ди</w:t>
      </w:r>
      <w:r w:rsidRPr="00F13EB2">
        <w:rPr>
          <w:rFonts w:ascii="Times New Roman" w:hAnsi="Times New Roman" w:cs="Times New Roman"/>
          <w:szCs w:val="24"/>
        </w:rPr>
        <w:softHyphen/>
        <w:t>ас</w:t>
      </w:r>
      <w:r w:rsidRPr="00F13EB2">
        <w:rPr>
          <w:rFonts w:ascii="Times New Roman" w:hAnsi="Times New Roman" w:cs="Times New Roman"/>
          <w:szCs w:val="24"/>
        </w:rPr>
        <w:softHyphen/>
        <w:t>по</w:t>
      </w:r>
      <w:r w:rsidRPr="00F13EB2">
        <w:rPr>
          <w:rFonts w:ascii="Times New Roman" w:hAnsi="Times New Roman" w:cs="Times New Roman"/>
          <w:szCs w:val="24"/>
        </w:rPr>
        <w:softHyphen/>
        <w:t>раль</w:t>
      </w:r>
      <w:r w:rsidRPr="00F13EB2">
        <w:rPr>
          <w:rFonts w:ascii="Times New Roman" w:hAnsi="Times New Roman" w:cs="Times New Roman"/>
          <w:szCs w:val="24"/>
        </w:rPr>
        <w:softHyphen/>
        <w:t>ный” ста</w:t>
      </w:r>
      <w:r w:rsidRPr="00F13EB2">
        <w:rPr>
          <w:rFonts w:ascii="Times New Roman" w:hAnsi="Times New Roman" w:cs="Times New Roman"/>
          <w:szCs w:val="24"/>
        </w:rPr>
        <w:softHyphen/>
        <w:t>тус уже пре</w:t>
      </w:r>
      <w:r w:rsidRPr="00F13EB2">
        <w:rPr>
          <w:rFonts w:ascii="Times New Roman" w:hAnsi="Times New Roman" w:cs="Times New Roman"/>
          <w:szCs w:val="24"/>
        </w:rPr>
        <w:softHyphen/>
        <w:t>до</w:t>
      </w:r>
      <w:r w:rsidRPr="00F13EB2">
        <w:rPr>
          <w:rFonts w:ascii="Times New Roman" w:hAnsi="Times New Roman" w:cs="Times New Roman"/>
          <w:szCs w:val="24"/>
        </w:rPr>
        <w:softHyphen/>
        <w:t>пре</w:t>
      </w:r>
      <w:r w:rsidRPr="00F13EB2">
        <w:rPr>
          <w:rFonts w:ascii="Times New Roman" w:hAnsi="Times New Roman" w:cs="Times New Roman"/>
          <w:szCs w:val="24"/>
        </w:rPr>
        <w:softHyphen/>
        <w:t>де</w:t>
      </w:r>
      <w:r w:rsidRPr="00F13EB2">
        <w:rPr>
          <w:rFonts w:ascii="Times New Roman" w:hAnsi="Times New Roman" w:cs="Times New Roman"/>
          <w:szCs w:val="24"/>
        </w:rPr>
        <w:softHyphen/>
        <w:t>ля</w:t>
      </w:r>
      <w:r w:rsidRPr="00F13EB2">
        <w:rPr>
          <w:rFonts w:ascii="Times New Roman" w:hAnsi="Times New Roman" w:cs="Times New Roman"/>
          <w:szCs w:val="24"/>
        </w:rPr>
        <w:softHyphen/>
        <w:t>ет вы</w:t>
      </w:r>
      <w:r w:rsidRPr="00F13EB2">
        <w:rPr>
          <w:rFonts w:ascii="Times New Roman" w:hAnsi="Times New Roman" w:cs="Times New Roman"/>
          <w:szCs w:val="24"/>
        </w:rPr>
        <w:softHyphen/>
        <w:t>бор в поль</w:t>
      </w:r>
      <w:r w:rsidRPr="00F13EB2">
        <w:rPr>
          <w:rFonts w:ascii="Times New Roman" w:hAnsi="Times New Roman" w:cs="Times New Roman"/>
          <w:szCs w:val="24"/>
        </w:rPr>
        <w:softHyphen/>
        <w:t>зу Ро</w:t>
      </w:r>
      <w:r w:rsidRPr="00F13EB2">
        <w:rPr>
          <w:rFonts w:ascii="Times New Roman" w:hAnsi="Times New Roman" w:cs="Times New Roman"/>
          <w:szCs w:val="24"/>
        </w:rPr>
        <w:softHyphen/>
        <w:t>ди</w:t>
      </w:r>
      <w:r w:rsidRPr="00F13EB2">
        <w:rPr>
          <w:rFonts w:ascii="Times New Roman" w:hAnsi="Times New Roman" w:cs="Times New Roman"/>
          <w:szCs w:val="24"/>
        </w:rPr>
        <w:softHyphen/>
        <w:t>ны.</w:t>
      </w:r>
    </w:p>
    <w:p w:rsidR="004141CB" w:rsidRPr="00F13EB2" w:rsidRDefault="004141CB" w:rsidP="00F13EB2">
      <w:pPr>
        <w:tabs>
          <w:tab w:val="left" w:pos="0"/>
        </w:tabs>
        <w:spacing w:after="0" w:line="240" w:lineRule="auto"/>
        <w:ind w:firstLine="706"/>
        <w:contextualSpacing/>
        <w:jc w:val="both"/>
        <w:rPr>
          <w:rFonts w:ascii="Times New Roman" w:hAnsi="Times New Roman" w:cs="Times New Roman"/>
          <w:szCs w:val="24"/>
        </w:rPr>
      </w:pPr>
      <w:r w:rsidRPr="00F13EB2">
        <w:rPr>
          <w:rFonts w:ascii="Times New Roman" w:hAnsi="Times New Roman" w:cs="Times New Roman"/>
          <w:szCs w:val="24"/>
        </w:rPr>
        <w:t>На</w:t>
      </w:r>
      <w:r w:rsidRPr="00F13EB2">
        <w:rPr>
          <w:rFonts w:ascii="Times New Roman" w:hAnsi="Times New Roman" w:cs="Times New Roman"/>
          <w:szCs w:val="24"/>
        </w:rPr>
        <w:softHyphen/>
        <w:t>ря</w:t>
      </w:r>
      <w:r w:rsidRPr="00F13EB2">
        <w:rPr>
          <w:rFonts w:ascii="Times New Roman" w:hAnsi="Times New Roman" w:cs="Times New Roman"/>
          <w:szCs w:val="24"/>
        </w:rPr>
        <w:softHyphen/>
        <w:t>ду с вы</w:t>
      </w:r>
      <w:r w:rsidRPr="00F13EB2">
        <w:rPr>
          <w:rFonts w:ascii="Times New Roman" w:hAnsi="Times New Roman" w:cs="Times New Roman"/>
          <w:szCs w:val="24"/>
        </w:rPr>
        <w:softHyphen/>
        <w:t>ше</w:t>
      </w:r>
      <w:r w:rsidRPr="00F13EB2">
        <w:rPr>
          <w:rFonts w:ascii="Times New Roman" w:hAnsi="Times New Roman" w:cs="Times New Roman"/>
          <w:szCs w:val="24"/>
        </w:rPr>
        <w:softHyphen/>
        <w:t>пе</w:t>
      </w:r>
      <w:r w:rsidRPr="00F13EB2">
        <w:rPr>
          <w:rFonts w:ascii="Times New Roman" w:hAnsi="Times New Roman" w:cs="Times New Roman"/>
          <w:szCs w:val="24"/>
        </w:rPr>
        <w:softHyphen/>
        <w:t>ре</w:t>
      </w:r>
      <w:r w:rsidRPr="00F13EB2">
        <w:rPr>
          <w:rFonts w:ascii="Times New Roman" w:hAnsi="Times New Roman" w:cs="Times New Roman"/>
          <w:szCs w:val="24"/>
        </w:rPr>
        <w:softHyphen/>
        <w:t>чис</w:t>
      </w:r>
      <w:r w:rsidRPr="00F13EB2">
        <w:rPr>
          <w:rFonts w:ascii="Times New Roman" w:hAnsi="Times New Roman" w:cs="Times New Roman"/>
          <w:szCs w:val="24"/>
        </w:rPr>
        <w:softHyphen/>
        <w:t>лен</w:t>
      </w:r>
      <w:r w:rsidRPr="00F13EB2">
        <w:rPr>
          <w:rFonts w:ascii="Times New Roman" w:hAnsi="Times New Roman" w:cs="Times New Roman"/>
          <w:szCs w:val="24"/>
        </w:rPr>
        <w:softHyphen/>
        <w:t>ны</w:t>
      </w:r>
      <w:r w:rsidRPr="00F13EB2">
        <w:rPr>
          <w:rFonts w:ascii="Times New Roman" w:hAnsi="Times New Roman" w:cs="Times New Roman"/>
          <w:szCs w:val="24"/>
        </w:rPr>
        <w:softHyphen/>
        <w:t>ми яв</w:t>
      </w:r>
      <w:r w:rsidRPr="00F13EB2">
        <w:rPr>
          <w:rFonts w:ascii="Times New Roman" w:hAnsi="Times New Roman" w:cs="Times New Roman"/>
          <w:szCs w:val="24"/>
        </w:rPr>
        <w:softHyphen/>
        <w:t>ны</w:t>
      </w:r>
      <w:r w:rsidRPr="00F13EB2">
        <w:rPr>
          <w:rFonts w:ascii="Times New Roman" w:hAnsi="Times New Roman" w:cs="Times New Roman"/>
          <w:szCs w:val="24"/>
        </w:rPr>
        <w:softHyphen/>
        <w:t>ми фак</w:t>
      </w:r>
      <w:r w:rsidRPr="00F13EB2">
        <w:rPr>
          <w:rFonts w:ascii="Times New Roman" w:hAnsi="Times New Roman" w:cs="Times New Roman"/>
          <w:szCs w:val="24"/>
        </w:rPr>
        <w:softHyphen/>
        <w:t>то</w:t>
      </w:r>
      <w:r w:rsidRPr="00F13EB2">
        <w:rPr>
          <w:rFonts w:ascii="Times New Roman" w:hAnsi="Times New Roman" w:cs="Times New Roman"/>
          <w:szCs w:val="24"/>
        </w:rPr>
        <w:softHyphen/>
        <w:t>ра</w:t>
      </w:r>
      <w:r w:rsidRPr="00F13EB2">
        <w:rPr>
          <w:rFonts w:ascii="Times New Roman" w:hAnsi="Times New Roman" w:cs="Times New Roman"/>
          <w:szCs w:val="24"/>
        </w:rPr>
        <w:softHyphen/>
        <w:t>ми для ино</w:t>
      </w:r>
      <w:r w:rsidRPr="00F13EB2">
        <w:rPr>
          <w:rFonts w:ascii="Times New Roman" w:hAnsi="Times New Roman" w:cs="Times New Roman"/>
          <w:szCs w:val="24"/>
        </w:rPr>
        <w:softHyphen/>
        <w:t>стран</w:t>
      </w:r>
      <w:r w:rsidRPr="00F13EB2">
        <w:rPr>
          <w:rFonts w:ascii="Times New Roman" w:hAnsi="Times New Roman" w:cs="Times New Roman"/>
          <w:szCs w:val="24"/>
        </w:rPr>
        <w:softHyphen/>
        <w:t>ных ин</w:t>
      </w:r>
      <w:r w:rsidRPr="00F13EB2">
        <w:rPr>
          <w:rFonts w:ascii="Times New Roman" w:hAnsi="Times New Roman" w:cs="Times New Roman"/>
          <w:szCs w:val="24"/>
        </w:rPr>
        <w:softHyphen/>
        <w:t>ве</w:t>
      </w:r>
      <w:r w:rsidRPr="00F13EB2">
        <w:rPr>
          <w:rFonts w:ascii="Times New Roman" w:hAnsi="Times New Roman" w:cs="Times New Roman"/>
          <w:szCs w:val="24"/>
        </w:rPr>
        <w:softHyphen/>
        <w:t>сто</w:t>
      </w:r>
      <w:r w:rsidRPr="00F13EB2">
        <w:rPr>
          <w:rFonts w:ascii="Times New Roman" w:hAnsi="Times New Roman" w:cs="Times New Roman"/>
          <w:szCs w:val="24"/>
        </w:rPr>
        <w:softHyphen/>
        <w:t>ров су</w:t>
      </w:r>
      <w:r w:rsidRPr="00F13EB2">
        <w:rPr>
          <w:rFonts w:ascii="Times New Roman" w:hAnsi="Times New Roman" w:cs="Times New Roman"/>
          <w:szCs w:val="24"/>
        </w:rPr>
        <w:softHyphen/>
        <w:t>ще</w:t>
      </w:r>
      <w:r w:rsidRPr="00F13EB2">
        <w:rPr>
          <w:rFonts w:ascii="Times New Roman" w:hAnsi="Times New Roman" w:cs="Times New Roman"/>
          <w:szCs w:val="24"/>
        </w:rPr>
        <w:softHyphen/>
        <w:t>ст</w:t>
      </w:r>
      <w:r w:rsidRPr="00F13EB2">
        <w:rPr>
          <w:rFonts w:ascii="Times New Roman" w:hAnsi="Times New Roman" w:cs="Times New Roman"/>
          <w:szCs w:val="24"/>
        </w:rPr>
        <w:softHyphen/>
        <w:t>ву</w:t>
      </w:r>
      <w:r w:rsidRPr="00F13EB2">
        <w:rPr>
          <w:rFonts w:ascii="Times New Roman" w:hAnsi="Times New Roman" w:cs="Times New Roman"/>
          <w:szCs w:val="24"/>
        </w:rPr>
        <w:softHyphen/>
        <w:t>ет так</w:t>
      </w:r>
      <w:r w:rsidRPr="00F13EB2">
        <w:rPr>
          <w:rFonts w:ascii="Times New Roman" w:hAnsi="Times New Roman" w:cs="Times New Roman"/>
          <w:szCs w:val="24"/>
        </w:rPr>
        <w:softHyphen/>
        <w:t>же не</w:t>
      </w:r>
      <w:r w:rsidRPr="00F13EB2">
        <w:rPr>
          <w:rFonts w:ascii="Times New Roman" w:hAnsi="Times New Roman" w:cs="Times New Roman"/>
          <w:szCs w:val="24"/>
        </w:rPr>
        <w:softHyphen/>
        <w:t>оп</w:t>
      </w:r>
      <w:r w:rsidRPr="00F13EB2">
        <w:rPr>
          <w:rFonts w:ascii="Times New Roman" w:hAnsi="Times New Roman" w:cs="Times New Roman"/>
          <w:szCs w:val="24"/>
        </w:rPr>
        <w:softHyphen/>
        <w:t>ре</w:t>
      </w:r>
      <w:r w:rsidRPr="00F13EB2">
        <w:rPr>
          <w:rFonts w:ascii="Times New Roman" w:hAnsi="Times New Roman" w:cs="Times New Roman"/>
          <w:szCs w:val="24"/>
        </w:rPr>
        <w:softHyphen/>
        <w:t>де</w:t>
      </w:r>
      <w:r w:rsidRPr="00F13EB2">
        <w:rPr>
          <w:rFonts w:ascii="Times New Roman" w:hAnsi="Times New Roman" w:cs="Times New Roman"/>
          <w:szCs w:val="24"/>
        </w:rPr>
        <w:softHyphen/>
        <w:t>лен</w:t>
      </w:r>
      <w:r w:rsidRPr="00F13EB2">
        <w:rPr>
          <w:rFonts w:ascii="Times New Roman" w:hAnsi="Times New Roman" w:cs="Times New Roman"/>
          <w:szCs w:val="24"/>
        </w:rPr>
        <w:softHyphen/>
        <w:t>ность в от</w:t>
      </w:r>
      <w:r w:rsidRPr="00F13EB2">
        <w:rPr>
          <w:rFonts w:ascii="Times New Roman" w:hAnsi="Times New Roman" w:cs="Times New Roman"/>
          <w:szCs w:val="24"/>
        </w:rPr>
        <w:softHyphen/>
        <w:t>но</w:t>
      </w:r>
      <w:r w:rsidRPr="00F13EB2">
        <w:rPr>
          <w:rFonts w:ascii="Times New Roman" w:hAnsi="Times New Roman" w:cs="Times New Roman"/>
          <w:szCs w:val="24"/>
        </w:rPr>
        <w:softHyphen/>
        <w:t>ше</w:t>
      </w:r>
      <w:r w:rsidRPr="00F13EB2">
        <w:rPr>
          <w:rFonts w:ascii="Times New Roman" w:hAnsi="Times New Roman" w:cs="Times New Roman"/>
          <w:szCs w:val="24"/>
        </w:rPr>
        <w:softHyphen/>
        <w:t>нии ин</w:t>
      </w:r>
      <w:r w:rsidRPr="00F13EB2">
        <w:rPr>
          <w:rFonts w:ascii="Times New Roman" w:hAnsi="Times New Roman" w:cs="Times New Roman"/>
          <w:szCs w:val="24"/>
        </w:rPr>
        <w:softHyphen/>
        <w:t>сти</w:t>
      </w:r>
      <w:r w:rsidRPr="00F13EB2">
        <w:rPr>
          <w:rFonts w:ascii="Times New Roman" w:hAnsi="Times New Roman" w:cs="Times New Roman"/>
          <w:szCs w:val="24"/>
        </w:rPr>
        <w:softHyphen/>
        <w:t>ту</w:t>
      </w:r>
      <w:r w:rsidRPr="00F13EB2">
        <w:rPr>
          <w:rFonts w:ascii="Times New Roman" w:hAnsi="Times New Roman" w:cs="Times New Roman"/>
          <w:szCs w:val="24"/>
        </w:rPr>
        <w:softHyphen/>
        <w:t>цио</w:t>
      </w:r>
      <w:r w:rsidRPr="00F13EB2">
        <w:rPr>
          <w:rFonts w:ascii="Times New Roman" w:hAnsi="Times New Roman" w:cs="Times New Roman"/>
          <w:szCs w:val="24"/>
        </w:rPr>
        <w:softHyphen/>
        <w:t>наль</w:t>
      </w:r>
      <w:r w:rsidRPr="00F13EB2">
        <w:rPr>
          <w:rFonts w:ascii="Times New Roman" w:hAnsi="Times New Roman" w:cs="Times New Roman"/>
          <w:szCs w:val="24"/>
        </w:rPr>
        <w:softHyphen/>
        <w:t>ной сре</w:t>
      </w:r>
      <w:r w:rsidRPr="00F13EB2">
        <w:rPr>
          <w:rFonts w:ascii="Times New Roman" w:hAnsi="Times New Roman" w:cs="Times New Roman"/>
          <w:szCs w:val="24"/>
        </w:rPr>
        <w:softHyphen/>
        <w:t>ды Ар</w:t>
      </w:r>
      <w:r w:rsidRPr="00F13EB2">
        <w:rPr>
          <w:rFonts w:ascii="Times New Roman" w:hAnsi="Times New Roman" w:cs="Times New Roman"/>
          <w:szCs w:val="24"/>
        </w:rPr>
        <w:softHyphen/>
        <w:t>ме</w:t>
      </w:r>
      <w:r w:rsidRPr="00F13EB2">
        <w:rPr>
          <w:rFonts w:ascii="Times New Roman" w:hAnsi="Times New Roman" w:cs="Times New Roman"/>
          <w:szCs w:val="24"/>
        </w:rPr>
        <w:softHyphen/>
        <w:t>нии. В этой свя</w:t>
      </w:r>
      <w:r w:rsidRPr="00F13EB2">
        <w:rPr>
          <w:rFonts w:ascii="Times New Roman" w:hAnsi="Times New Roman" w:cs="Times New Roman"/>
          <w:szCs w:val="24"/>
        </w:rPr>
        <w:softHyphen/>
        <w:t>зи сле</w:t>
      </w:r>
      <w:r w:rsidRPr="00F13EB2">
        <w:rPr>
          <w:rFonts w:ascii="Times New Roman" w:hAnsi="Times New Roman" w:cs="Times New Roman"/>
          <w:szCs w:val="24"/>
        </w:rPr>
        <w:softHyphen/>
        <w:t>ду</w:t>
      </w:r>
      <w:r w:rsidRPr="00F13EB2">
        <w:rPr>
          <w:rFonts w:ascii="Times New Roman" w:hAnsi="Times New Roman" w:cs="Times New Roman"/>
          <w:szCs w:val="24"/>
        </w:rPr>
        <w:softHyphen/>
        <w:t>ет от</w:t>
      </w:r>
      <w:r w:rsidRPr="00F13EB2">
        <w:rPr>
          <w:rFonts w:ascii="Times New Roman" w:hAnsi="Times New Roman" w:cs="Times New Roman"/>
          <w:szCs w:val="24"/>
        </w:rPr>
        <w:softHyphen/>
        <w:t>ме</w:t>
      </w:r>
      <w:r w:rsidRPr="00F13EB2">
        <w:rPr>
          <w:rFonts w:ascii="Times New Roman" w:hAnsi="Times New Roman" w:cs="Times New Roman"/>
          <w:szCs w:val="24"/>
        </w:rPr>
        <w:softHyphen/>
        <w:t>тить ко</w:t>
      </w:r>
      <w:r w:rsidRPr="00F13EB2">
        <w:rPr>
          <w:rFonts w:ascii="Times New Roman" w:hAnsi="Times New Roman" w:cs="Times New Roman"/>
          <w:szCs w:val="24"/>
        </w:rPr>
        <w:softHyphen/>
        <w:t>рен</w:t>
      </w:r>
      <w:r w:rsidRPr="00F13EB2">
        <w:rPr>
          <w:rFonts w:ascii="Times New Roman" w:hAnsi="Times New Roman" w:cs="Times New Roman"/>
          <w:szCs w:val="24"/>
        </w:rPr>
        <w:softHyphen/>
        <w:t>ное раз</w:t>
      </w:r>
      <w:r w:rsidRPr="00F13EB2">
        <w:rPr>
          <w:rFonts w:ascii="Times New Roman" w:hAnsi="Times New Roman" w:cs="Times New Roman"/>
          <w:szCs w:val="24"/>
        </w:rPr>
        <w:softHyphen/>
        <w:t>ли</w:t>
      </w:r>
      <w:r w:rsidRPr="00F13EB2">
        <w:rPr>
          <w:rFonts w:ascii="Times New Roman" w:hAnsi="Times New Roman" w:cs="Times New Roman"/>
          <w:szCs w:val="24"/>
        </w:rPr>
        <w:softHyphen/>
        <w:t>чие ино</w:t>
      </w:r>
      <w:r w:rsidRPr="00F13EB2">
        <w:rPr>
          <w:rFonts w:ascii="Times New Roman" w:hAnsi="Times New Roman" w:cs="Times New Roman"/>
          <w:szCs w:val="24"/>
        </w:rPr>
        <w:softHyphen/>
        <w:t>стран</w:t>
      </w:r>
      <w:r w:rsidRPr="00F13EB2">
        <w:rPr>
          <w:rFonts w:ascii="Times New Roman" w:hAnsi="Times New Roman" w:cs="Times New Roman"/>
          <w:szCs w:val="24"/>
        </w:rPr>
        <w:softHyphen/>
        <w:t>ных ин</w:t>
      </w:r>
      <w:r w:rsidRPr="00F13EB2">
        <w:rPr>
          <w:rFonts w:ascii="Times New Roman" w:hAnsi="Times New Roman" w:cs="Times New Roman"/>
          <w:szCs w:val="24"/>
        </w:rPr>
        <w:softHyphen/>
        <w:t>ве</w:t>
      </w:r>
      <w:r w:rsidRPr="00F13EB2">
        <w:rPr>
          <w:rFonts w:ascii="Times New Roman" w:hAnsi="Times New Roman" w:cs="Times New Roman"/>
          <w:szCs w:val="24"/>
        </w:rPr>
        <w:softHyphen/>
        <w:t>сто</w:t>
      </w:r>
      <w:r w:rsidRPr="00F13EB2">
        <w:rPr>
          <w:rFonts w:ascii="Times New Roman" w:hAnsi="Times New Roman" w:cs="Times New Roman"/>
          <w:szCs w:val="24"/>
        </w:rPr>
        <w:softHyphen/>
        <w:t>ров и пред</w:t>
      </w:r>
      <w:r w:rsidRPr="00F13EB2">
        <w:rPr>
          <w:rFonts w:ascii="Times New Roman" w:hAnsi="Times New Roman" w:cs="Times New Roman"/>
          <w:szCs w:val="24"/>
        </w:rPr>
        <w:softHyphen/>
        <w:t>ста</w:t>
      </w:r>
      <w:r w:rsidRPr="00F13EB2">
        <w:rPr>
          <w:rFonts w:ascii="Times New Roman" w:hAnsi="Times New Roman" w:cs="Times New Roman"/>
          <w:szCs w:val="24"/>
        </w:rPr>
        <w:softHyphen/>
        <w:t>ви</w:t>
      </w:r>
      <w:r w:rsidRPr="00F13EB2">
        <w:rPr>
          <w:rFonts w:ascii="Times New Roman" w:hAnsi="Times New Roman" w:cs="Times New Roman"/>
          <w:szCs w:val="24"/>
        </w:rPr>
        <w:softHyphen/>
        <w:t>те</w:t>
      </w:r>
      <w:r w:rsidRPr="00F13EB2">
        <w:rPr>
          <w:rFonts w:ascii="Times New Roman" w:hAnsi="Times New Roman" w:cs="Times New Roman"/>
          <w:szCs w:val="24"/>
        </w:rPr>
        <w:softHyphen/>
        <w:t>лей ди</w:t>
      </w:r>
      <w:r w:rsidRPr="00F13EB2">
        <w:rPr>
          <w:rFonts w:ascii="Times New Roman" w:hAnsi="Times New Roman" w:cs="Times New Roman"/>
          <w:szCs w:val="24"/>
        </w:rPr>
        <w:softHyphen/>
        <w:t>ас</w:t>
      </w:r>
      <w:r w:rsidRPr="00F13EB2">
        <w:rPr>
          <w:rFonts w:ascii="Times New Roman" w:hAnsi="Times New Roman" w:cs="Times New Roman"/>
          <w:szCs w:val="24"/>
        </w:rPr>
        <w:softHyphen/>
        <w:t>по</w:t>
      </w:r>
      <w:r w:rsidRPr="00F13EB2">
        <w:rPr>
          <w:rFonts w:ascii="Times New Roman" w:hAnsi="Times New Roman" w:cs="Times New Roman"/>
          <w:szCs w:val="24"/>
        </w:rPr>
        <w:softHyphen/>
        <w:t>ры в от</w:t>
      </w:r>
      <w:r w:rsidRPr="00F13EB2">
        <w:rPr>
          <w:rFonts w:ascii="Times New Roman" w:hAnsi="Times New Roman" w:cs="Times New Roman"/>
          <w:szCs w:val="24"/>
        </w:rPr>
        <w:softHyphen/>
        <w:t>но</w:t>
      </w:r>
      <w:r w:rsidRPr="00F13EB2">
        <w:rPr>
          <w:rFonts w:ascii="Times New Roman" w:hAnsi="Times New Roman" w:cs="Times New Roman"/>
          <w:szCs w:val="24"/>
        </w:rPr>
        <w:softHyphen/>
        <w:t>ше</w:t>
      </w:r>
      <w:r w:rsidRPr="00F13EB2">
        <w:rPr>
          <w:rFonts w:ascii="Times New Roman" w:hAnsi="Times New Roman" w:cs="Times New Roman"/>
          <w:szCs w:val="24"/>
        </w:rPr>
        <w:softHyphen/>
        <w:t>нии к про</w:t>
      </w:r>
      <w:r w:rsidRPr="00F13EB2">
        <w:rPr>
          <w:rFonts w:ascii="Times New Roman" w:hAnsi="Times New Roman" w:cs="Times New Roman"/>
          <w:szCs w:val="24"/>
        </w:rPr>
        <w:softHyphen/>
        <w:t>бле</w:t>
      </w:r>
      <w:r w:rsidRPr="00F13EB2">
        <w:rPr>
          <w:rFonts w:ascii="Times New Roman" w:hAnsi="Times New Roman" w:cs="Times New Roman"/>
          <w:szCs w:val="24"/>
        </w:rPr>
        <w:softHyphen/>
        <w:t>ме не</w:t>
      </w:r>
      <w:r w:rsidRPr="00F13EB2">
        <w:rPr>
          <w:rFonts w:ascii="Times New Roman" w:hAnsi="Times New Roman" w:cs="Times New Roman"/>
          <w:szCs w:val="24"/>
        </w:rPr>
        <w:softHyphen/>
        <w:t>оп</w:t>
      </w:r>
      <w:r w:rsidRPr="00F13EB2">
        <w:rPr>
          <w:rFonts w:ascii="Times New Roman" w:hAnsi="Times New Roman" w:cs="Times New Roman"/>
          <w:szCs w:val="24"/>
        </w:rPr>
        <w:softHyphen/>
        <w:t>ре</w:t>
      </w:r>
      <w:r w:rsidRPr="00F13EB2">
        <w:rPr>
          <w:rFonts w:ascii="Times New Roman" w:hAnsi="Times New Roman" w:cs="Times New Roman"/>
          <w:szCs w:val="24"/>
        </w:rPr>
        <w:softHyphen/>
        <w:t>де</w:t>
      </w:r>
      <w:r w:rsidRPr="00F13EB2">
        <w:rPr>
          <w:rFonts w:ascii="Times New Roman" w:hAnsi="Times New Roman" w:cs="Times New Roman"/>
          <w:szCs w:val="24"/>
        </w:rPr>
        <w:softHyphen/>
        <w:t>лен</w:t>
      </w:r>
      <w:r w:rsidRPr="00F13EB2">
        <w:rPr>
          <w:rFonts w:ascii="Times New Roman" w:hAnsi="Times New Roman" w:cs="Times New Roman"/>
          <w:szCs w:val="24"/>
        </w:rPr>
        <w:softHyphen/>
        <w:t>но</w:t>
      </w:r>
      <w:r w:rsidRPr="00F13EB2">
        <w:rPr>
          <w:rFonts w:ascii="Times New Roman" w:hAnsi="Times New Roman" w:cs="Times New Roman"/>
          <w:szCs w:val="24"/>
        </w:rPr>
        <w:softHyphen/>
        <w:t>сти. Ес</w:t>
      </w:r>
      <w:r w:rsidRPr="00F13EB2">
        <w:rPr>
          <w:rFonts w:ascii="Times New Roman" w:hAnsi="Times New Roman" w:cs="Times New Roman"/>
          <w:szCs w:val="24"/>
        </w:rPr>
        <w:softHyphen/>
        <w:t>ли ино</w:t>
      </w:r>
      <w:r w:rsidRPr="00F13EB2">
        <w:rPr>
          <w:rFonts w:ascii="Times New Roman" w:hAnsi="Times New Roman" w:cs="Times New Roman"/>
          <w:szCs w:val="24"/>
        </w:rPr>
        <w:softHyphen/>
        <w:t>стран</w:t>
      </w:r>
      <w:r w:rsidRPr="00F13EB2">
        <w:rPr>
          <w:rFonts w:ascii="Times New Roman" w:hAnsi="Times New Roman" w:cs="Times New Roman"/>
          <w:szCs w:val="24"/>
        </w:rPr>
        <w:softHyphen/>
        <w:t>ные ин</w:t>
      </w:r>
      <w:r w:rsidRPr="00F13EB2">
        <w:rPr>
          <w:rFonts w:ascii="Times New Roman" w:hAnsi="Times New Roman" w:cs="Times New Roman"/>
          <w:szCs w:val="24"/>
        </w:rPr>
        <w:softHyphen/>
        <w:t>ве</w:t>
      </w:r>
      <w:r w:rsidRPr="00F13EB2">
        <w:rPr>
          <w:rFonts w:ascii="Times New Roman" w:hAnsi="Times New Roman" w:cs="Times New Roman"/>
          <w:szCs w:val="24"/>
        </w:rPr>
        <w:softHyphen/>
        <w:t>сто</w:t>
      </w:r>
      <w:r w:rsidRPr="00F13EB2">
        <w:rPr>
          <w:rFonts w:ascii="Times New Roman" w:hAnsi="Times New Roman" w:cs="Times New Roman"/>
          <w:szCs w:val="24"/>
        </w:rPr>
        <w:softHyphen/>
        <w:t>ры го</w:t>
      </w:r>
      <w:r w:rsidRPr="00F13EB2">
        <w:rPr>
          <w:rFonts w:ascii="Times New Roman" w:hAnsi="Times New Roman" w:cs="Times New Roman"/>
          <w:szCs w:val="24"/>
        </w:rPr>
        <w:softHyphen/>
        <w:t>то</w:t>
      </w:r>
      <w:r w:rsidRPr="00F13EB2">
        <w:rPr>
          <w:rFonts w:ascii="Times New Roman" w:hAnsi="Times New Roman" w:cs="Times New Roman"/>
          <w:szCs w:val="24"/>
        </w:rPr>
        <w:softHyphen/>
        <w:t xml:space="preserve">вы к </w:t>
      </w:r>
      <w:r w:rsidRPr="00F13EB2">
        <w:rPr>
          <w:rFonts w:ascii="Times New Roman" w:hAnsi="Times New Roman" w:cs="Times New Roman"/>
          <w:szCs w:val="24"/>
        </w:rPr>
        <w:lastRenderedPageBreak/>
        <w:t>вла</w:t>
      </w:r>
      <w:r w:rsidRPr="00F13EB2">
        <w:rPr>
          <w:rFonts w:ascii="Times New Roman" w:hAnsi="Times New Roman" w:cs="Times New Roman"/>
          <w:szCs w:val="24"/>
        </w:rPr>
        <w:softHyphen/>
        <w:t>же</w:t>
      </w:r>
      <w:r w:rsidRPr="00F13EB2">
        <w:rPr>
          <w:rFonts w:ascii="Times New Roman" w:hAnsi="Times New Roman" w:cs="Times New Roman"/>
          <w:szCs w:val="24"/>
        </w:rPr>
        <w:softHyphen/>
        <w:t>нию ка</w:t>
      </w:r>
      <w:r w:rsidRPr="00F13EB2">
        <w:rPr>
          <w:rFonts w:ascii="Times New Roman" w:hAnsi="Times New Roman" w:cs="Times New Roman"/>
          <w:szCs w:val="24"/>
        </w:rPr>
        <w:softHyphen/>
        <w:t>пи</w:t>
      </w:r>
      <w:r w:rsidRPr="00F13EB2">
        <w:rPr>
          <w:rFonts w:ascii="Times New Roman" w:hAnsi="Times New Roman" w:cs="Times New Roman"/>
          <w:szCs w:val="24"/>
        </w:rPr>
        <w:softHyphen/>
        <w:t>та</w:t>
      </w:r>
      <w:r w:rsidRPr="00F13EB2">
        <w:rPr>
          <w:rFonts w:ascii="Times New Roman" w:hAnsi="Times New Roman" w:cs="Times New Roman"/>
          <w:szCs w:val="24"/>
        </w:rPr>
        <w:softHyphen/>
        <w:t>лов толь</w:t>
      </w:r>
      <w:r w:rsidRPr="00F13EB2">
        <w:rPr>
          <w:rFonts w:ascii="Times New Roman" w:hAnsi="Times New Roman" w:cs="Times New Roman"/>
          <w:szCs w:val="24"/>
        </w:rPr>
        <w:softHyphen/>
        <w:t>ко по</w:t>
      </w:r>
      <w:r w:rsidRPr="00F13EB2">
        <w:rPr>
          <w:rFonts w:ascii="Times New Roman" w:hAnsi="Times New Roman" w:cs="Times New Roman"/>
          <w:szCs w:val="24"/>
        </w:rPr>
        <w:softHyphen/>
        <w:t>сле ос</w:t>
      </w:r>
      <w:r w:rsidRPr="00F13EB2">
        <w:rPr>
          <w:rFonts w:ascii="Times New Roman" w:hAnsi="Times New Roman" w:cs="Times New Roman"/>
          <w:szCs w:val="24"/>
        </w:rPr>
        <w:softHyphen/>
        <w:t>но</w:t>
      </w:r>
      <w:r w:rsidRPr="00F13EB2">
        <w:rPr>
          <w:rFonts w:ascii="Times New Roman" w:hAnsi="Times New Roman" w:cs="Times New Roman"/>
          <w:szCs w:val="24"/>
        </w:rPr>
        <w:softHyphen/>
        <w:t>ва</w:t>
      </w:r>
      <w:r w:rsidRPr="00F13EB2">
        <w:rPr>
          <w:rFonts w:ascii="Times New Roman" w:hAnsi="Times New Roman" w:cs="Times New Roman"/>
          <w:szCs w:val="24"/>
        </w:rPr>
        <w:softHyphen/>
        <w:t>тель</w:t>
      </w:r>
      <w:r w:rsidRPr="00F13EB2">
        <w:rPr>
          <w:rFonts w:ascii="Times New Roman" w:hAnsi="Times New Roman" w:cs="Times New Roman"/>
          <w:szCs w:val="24"/>
        </w:rPr>
        <w:softHyphen/>
        <w:t>но</w:t>
      </w:r>
      <w:r w:rsidRPr="00F13EB2">
        <w:rPr>
          <w:rFonts w:ascii="Times New Roman" w:hAnsi="Times New Roman" w:cs="Times New Roman"/>
          <w:szCs w:val="24"/>
        </w:rPr>
        <w:softHyphen/>
        <w:t>го ис</w:t>
      </w:r>
      <w:r w:rsidRPr="00F13EB2">
        <w:rPr>
          <w:rFonts w:ascii="Times New Roman" w:hAnsi="Times New Roman" w:cs="Times New Roman"/>
          <w:szCs w:val="24"/>
        </w:rPr>
        <w:softHyphen/>
        <w:t>сле</w:t>
      </w:r>
      <w:r w:rsidRPr="00F13EB2">
        <w:rPr>
          <w:rFonts w:ascii="Times New Roman" w:hAnsi="Times New Roman" w:cs="Times New Roman"/>
          <w:szCs w:val="24"/>
        </w:rPr>
        <w:softHyphen/>
        <w:t>до</w:t>
      </w:r>
      <w:r w:rsidRPr="00F13EB2">
        <w:rPr>
          <w:rFonts w:ascii="Times New Roman" w:hAnsi="Times New Roman" w:cs="Times New Roman"/>
          <w:szCs w:val="24"/>
        </w:rPr>
        <w:softHyphen/>
        <w:t>ва</w:t>
      </w:r>
      <w:r w:rsidRPr="00F13EB2">
        <w:rPr>
          <w:rFonts w:ascii="Times New Roman" w:hAnsi="Times New Roman" w:cs="Times New Roman"/>
          <w:szCs w:val="24"/>
        </w:rPr>
        <w:softHyphen/>
        <w:t>ния ин</w:t>
      </w:r>
      <w:r w:rsidRPr="00F13EB2">
        <w:rPr>
          <w:rFonts w:ascii="Times New Roman" w:hAnsi="Times New Roman" w:cs="Times New Roman"/>
          <w:szCs w:val="24"/>
        </w:rPr>
        <w:softHyphen/>
        <w:t>сти</w:t>
      </w:r>
      <w:r w:rsidRPr="00F13EB2">
        <w:rPr>
          <w:rFonts w:ascii="Times New Roman" w:hAnsi="Times New Roman" w:cs="Times New Roman"/>
          <w:szCs w:val="24"/>
        </w:rPr>
        <w:softHyphen/>
        <w:t>ту</w:t>
      </w:r>
      <w:r w:rsidRPr="00F13EB2">
        <w:rPr>
          <w:rFonts w:ascii="Times New Roman" w:hAnsi="Times New Roman" w:cs="Times New Roman"/>
          <w:szCs w:val="24"/>
        </w:rPr>
        <w:softHyphen/>
        <w:t>цио</w:t>
      </w:r>
      <w:r w:rsidRPr="00F13EB2">
        <w:rPr>
          <w:rFonts w:ascii="Times New Roman" w:hAnsi="Times New Roman" w:cs="Times New Roman"/>
          <w:szCs w:val="24"/>
        </w:rPr>
        <w:softHyphen/>
        <w:t>наль</w:t>
      </w:r>
      <w:r w:rsidRPr="00F13EB2">
        <w:rPr>
          <w:rFonts w:ascii="Times New Roman" w:hAnsi="Times New Roman" w:cs="Times New Roman"/>
          <w:szCs w:val="24"/>
        </w:rPr>
        <w:softHyphen/>
        <w:t>ной сре</w:t>
      </w:r>
      <w:r w:rsidRPr="00F13EB2">
        <w:rPr>
          <w:rFonts w:ascii="Times New Roman" w:hAnsi="Times New Roman" w:cs="Times New Roman"/>
          <w:szCs w:val="24"/>
        </w:rPr>
        <w:softHyphen/>
        <w:t>ды стра</w:t>
      </w:r>
      <w:r w:rsidRPr="00F13EB2">
        <w:rPr>
          <w:rFonts w:ascii="Times New Roman" w:hAnsi="Times New Roman" w:cs="Times New Roman"/>
          <w:szCs w:val="24"/>
        </w:rPr>
        <w:softHyphen/>
        <w:t>ны с це</w:t>
      </w:r>
      <w:r w:rsidRPr="00F13EB2">
        <w:rPr>
          <w:rFonts w:ascii="Times New Roman" w:hAnsi="Times New Roman" w:cs="Times New Roman"/>
          <w:szCs w:val="24"/>
        </w:rPr>
        <w:softHyphen/>
        <w:t>лью умень</w:t>
      </w:r>
      <w:r w:rsidRPr="00F13EB2">
        <w:rPr>
          <w:rFonts w:ascii="Times New Roman" w:hAnsi="Times New Roman" w:cs="Times New Roman"/>
          <w:szCs w:val="24"/>
        </w:rPr>
        <w:softHyphen/>
        <w:t>ше</w:t>
      </w:r>
      <w:r w:rsidRPr="00F13EB2">
        <w:rPr>
          <w:rFonts w:ascii="Times New Roman" w:hAnsi="Times New Roman" w:cs="Times New Roman"/>
          <w:szCs w:val="24"/>
        </w:rPr>
        <w:softHyphen/>
        <w:t>ния сво</w:t>
      </w:r>
      <w:r w:rsidRPr="00F13EB2">
        <w:rPr>
          <w:rFonts w:ascii="Times New Roman" w:hAnsi="Times New Roman" w:cs="Times New Roman"/>
          <w:szCs w:val="24"/>
        </w:rPr>
        <w:softHyphen/>
        <w:t>ей не</w:t>
      </w:r>
      <w:r w:rsidRPr="00F13EB2">
        <w:rPr>
          <w:rFonts w:ascii="Times New Roman" w:hAnsi="Times New Roman" w:cs="Times New Roman"/>
          <w:szCs w:val="24"/>
        </w:rPr>
        <w:softHyphen/>
        <w:t>оп</w:t>
      </w:r>
      <w:r w:rsidRPr="00F13EB2">
        <w:rPr>
          <w:rFonts w:ascii="Times New Roman" w:hAnsi="Times New Roman" w:cs="Times New Roman"/>
          <w:szCs w:val="24"/>
        </w:rPr>
        <w:softHyphen/>
        <w:t>ре</w:t>
      </w:r>
      <w:r w:rsidRPr="00F13EB2">
        <w:rPr>
          <w:rFonts w:ascii="Times New Roman" w:hAnsi="Times New Roman" w:cs="Times New Roman"/>
          <w:szCs w:val="24"/>
        </w:rPr>
        <w:softHyphen/>
        <w:t>де</w:t>
      </w:r>
      <w:r w:rsidRPr="00F13EB2">
        <w:rPr>
          <w:rFonts w:ascii="Times New Roman" w:hAnsi="Times New Roman" w:cs="Times New Roman"/>
          <w:szCs w:val="24"/>
        </w:rPr>
        <w:softHyphen/>
        <w:t>лен</w:t>
      </w:r>
      <w:r w:rsidRPr="00F13EB2">
        <w:rPr>
          <w:rFonts w:ascii="Times New Roman" w:hAnsi="Times New Roman" w:cs="Times New Roman"/>
          <w:szCs w:val="24"/>
        </w:rPr>
        <w:softHyphen/>
        <w:t>но</w:t>
      </w:r>
      <w:r w:rsidRPr="00F13EB2">
        <w:rPr>
          <w:rFonts w:ascii="Times New Roman" w:hAnsi="Times New Roman" w:cs="Times New Roman"/>
          <w:szCs w:val="24"/>
        </w:rPr>
        <w:softHyphen/>
        <w:t>сти, яв</w:t>
      </w:r>
      <w:r w:rsidRPr="00F13EB2">
        <w:rPr>
          <w:rFonts w:ascii="Times New Roman" w:hAnsi="Times New Roman" w:cs="Times New Roman"/>
          <w:szCs w:val="24"/>
        </w:rPr>
        <w:softHyphen/>
        <w:t>ляю</w:t>
      </w:r>
      <w:r w:rsidRPr="00F13EB2">
        <w:rPr>
          <w:rFonts w:ascii="Times New Roman" w:hAnsi="Times New Roman" w:cs="Times New Roman"/>
          <w:szCs w:val="24"/>
        </w:rPr>
        <w:softHyphen/>
        <w:t>щей</w:t>
      </w:r>
      <w:r w:rsidRPr="00F13EB2">
        <w:rPr>
          <w:rFonts w:ascii="Times New Roman" w:hAnsi="Times New Roman" w:cs="Times New Roman"/>
          <w:szCs w:val="24"/>
        </w:rPr>
        <w:softHyphen/>
        <w:t>ся след</w:t>
      </w:r>
      <w:r w:rsidRPr="00F13EB2">
        <w:rPr>
          <w:rFonts w:ascii="Times New Roman" w:hAnsi="Times New Roman" w:cs="Times New Roman"/>
          <w:szCs w:val="24"/>
        </w:rPr>
        <w:softHyphen/>
        <w:t>ст</w:t>
      </w:r>
      <w:r w:rsidRPr="00F13EB2">
        <w:rPr>
          <w:rFonts w:ascii="Times New Roman" w:hAnsi="Times New Roman" w:cs="Times New Roman"/>
          <w:szCs w:val="24"/>
        </w:rPr>
        <w:softHyphen/>
        <w:t>ви</w:t>
      </w:r>
      <w:r w:rsidRPr="00F13EB2">
        <w:rPr>
          <w:rFonts w:ascii="Times New Roman" w:hAnsi="Times New Roman" w:cs="Times New Roman"/>
          <w:szCs w:val="24"/>
        </w:rPr>
        <w:softHyphen/>
        <w:t>ем ин</w:t>
      </w:r>
      <w:r w:rsidRPr="00F13EB2">
        <w:rPr>
          <w:rFonts w:ascii="Times New Roman" w:hAnsi="Times New Roman" w:cs="Times New Roman"/>
          <w:szCs w:val="24"/>
        </w:rPr>
        <w:softHyphen/>
        <w:t>фор</w:t>
      </w:r>
      <w:r w:rsidRPr="00F13EB2">
        <w:rPr>
          <w:rFonts w:ascii="Times New Roman" w:hAnsi="Times New Roman" w:cs="Times New Roman"/>
          <w:szCs w:val="24"/>
        </w:rPr>
        <w:softHyphen/>
        <w:t>ма</w:t>
      </w:r>
      <w:r w:rsidRPr="00F13EB2">
        <w:rPr>
          <w:rFonts w:ascii="Times New Roman" w:hAnsi="Times New Roman" w:cs="Times New Roman"/>
          <w:szCs w:val="24"/>
        </w:rPr>
        <w:softHyphen/>
        <w:t>ци</w:t>
      </w:r>
      <w:r w:rsidRPr="00F13EB2">
        <w:rPr>
          <w:rFonts w:ascii="Times New Roman" w:hAnsi="Times New Roman" w:cs="Times New Roman"/>
          <w:szCs w:val="24"/>
        </w:rPr>
        <w:softHyphen/>
        <w:t>он</w:t>
      </w:r>
      <w:r w:rsidRPr="00F13EB2">
        <w:rPr>
          <w:rFonts w:ascii="Times New Roman" w:hAnsi="Times New Roman" w:cs="Times New Roman"/>
          <w:szCs w:val="24"/>
        </w:rPr>
        <w:softHyphen/>
        <w:t>ной ас</w:t>
      </w:r>
      <w:r w:rsidRPr="00F13EB2">
        <w:rPr>
          <w:rFonts w:ascii="Times New Roman" w:hAnsi="Times New Roman" w:cs="Times New Roman"/>
          <w:szCs w:val="24"/>
        </w:rPr>
        <w:softHyphen/>
        <w:t>си</w:t>
      </w:r>
      <w:r w:rsidRPr="00F13EB2">
        <w:rPr>
          <w:rFonts w:ascii="Times New Roman" w:hAnsi="Times New Roman" w:cs="Times New Roman"/>
          <w:szCs w:val="24"/>
        </w:rPr>
        <w:softHyphen/>
        <w:t>мет</w:t>
      </w:r>
      <w:r w:rsidRPr="00F13EB2">
        <w:rPr>
          <w:rFonts w:ascii="Times New Roman" w:hAnsi="Times New Roman" w:cs="Times New Roman"/>
          <w:szCs w:val="24"/>
        </w:rPr>
        <w:softHyphen/>
        <w:t>рии, то, как ни па</w:t>
      </w:r>
      <w:r w:rsidRPr="00F13EB2">
        <w:rPr>
          <w:rFonts w:ascii="Times New Roman" w:hAnsi="Times New Roman" w:cs="Times New Roman"/>
          <w:szCs w:val="24"/>
        </w:rPr>
        <w:softHyphen/>
        <w:t>ро</w:t>
      </w:r>
      <w:r w:rsidRPr="00F13EB2">
        <w:rPr>
          <w:rFonts w:ascii="Times New Roman" w:hAnsi="Times New Roman" w:cs="Times New Roman"/>
          <w:szCs w:val="24"/>
        </w:rPr>
        <w:softHyphen/>
        <w:t>док</w:t>
      </w:r>
      <w:r w:rsidRPr="00F13EB2">
        <w:rPr>
          <w:rFonts w:ascii="Times New Roman" w:hAnsi="Times New Roman" w:cs="Times New Roman"/>
          <w:szCs w:val="24"/>
        </w:rPr>
        <w:softHyphen/>
        <w:t>саль</w:t>
      </w:r>
      <w:r w:rsidRPr="00F13EB2">
        <w:rPr>
          <w:rFonts w:ascii="Times New Roman" w:hAnsi="Times New Roman" w:cs="Times New Roman"/>
          <w:szCs w:val="24"/>
        </w:rPr>
        <w:softHyphen/>
        <w:t>но, пред</w:t>
      </w:r>
      <w:r w:rsidRPr="00F13EB2">
        <w:rPr>
          <w:rFonts w:ascii="Times New Roman" w:hAnsi="Times New Roman" w:cs="Times New Roman"/>
          <w:szCs w:val="24"/>
        </w:rPr>
        <w:softHyphen/>
        <w:t>ста</w:t>
      </w:r>
      <w:r w:rsidRPr="00F13EB2">
        <w:rPr>
          <w:rFonts w:ascii="Times New Roman" w:hAnsi="Times New Roman" w:cs="Times New Roman"/>
          <w:szCs w:val="24"/>
        </w:rPr>
        <w:softHyphen/>
        <w:t>ви</w:t>
      </w:r>
      <w:r w:rsidRPr="00F13EB2">
        <w:rPr>
          <w:rFonts w:ascii="Times New Roman" w:hAnsi="Times New Roman" w:cs="Times New Roman"/>
          <w:szCs w:val="24"/>
        </w:rPr>
        <w:softHyphen/>
        <w:t>те</w:t>
      </w:r>
      <w:r w:rsidRPr="00F13EB2">
        <w:rPr>
          <w:rFonts w:ascii="Times New Roman" w:hAnsi="Times New Roman" w:cs="Times New Roman"/>
          <w:szCs w:val="24"/>
        </w:rPr>
        <w:softHyphen/>
        <w:t>ли ди</w:t>
      </w:r>
      <w:r w:rsidRPr="00F13EB2">
        <w:rPr>
          <w:rFonts w:ascii="Times New Roman" w:hAnsi="Times New Roman" w:cs="Times New Roman"/>
          <w:szCs w:val="24"/>
        </w:rPr>
        <w:softHyphen/>
        <w:t>ас</w:t>
      </w:r>
      <w:r w:rsidRPr="00F13EB2">
        <w:rPr>
          <w:rFonts w:ascii="Times New Roman" w:hAnsi="Times New Roman" w:cs="Times New Roman"/>
          <w:szCs w:val="24"/>
        </w:rPr>
        <w:softHyphen/>
        <w:t>по</w:t>
      </w:r>
      <w:r w:rsidRPr="00F13EB2">
        <w:rPr>
          <w:rFonts w:ascii="Times New Roman" w:hAnsi="Times New Roman" w:cs="Times New Roman"/>
          <w:szCs w:val="24"/>
        </w:rPr>
        <w:softHyphen/>
        <w:t>ры в боль</w:t>
      </w:r>
      <w:r w:rsidRPr="00F13EB2">
        <w:rPr>
          <w:rFonts w:ascii="Times New Roman" w:hAnsi="Times New Roman" w:cs="Times New Roman"/>
          <w:szCs w:val="24"/>
        </w:rPr>
        <w:softHyphen/>
        <w:t>шин</w:t>
      </w:r>
      <w:r w:rsidRPr="00F13EB2">
        <w:rPr>
          <w:rFonts w:ascii="Times New Roman" w:hAnsi="Times New Roman" w:cs="Times New Roman"/>
          <w:szCs w:val="24"/>
        </w:rPr>
        <w:softHyphen/>
        <w:t>ст</w:t>
      </w:r>
      <w:r w:rsidRPr="00F13EB2">
        <w:rPr>
          <w:rFonts w:ascii="Times New Roman" w:hAnsi="Times New Roman" w:cs="Times New Roman"/>
          <w:szCs w:val="24"/>
        </w:rPr>
        <w:softHyphen/>
        <w:t>ве сво</w:t>
      </w:r>
      <w:r w:rsidRPr="00F13EB2">
        <w:rPr>
          <w:rFonts w:ascii="Times New Roman" w:hAnsi="Times New Roman" w:cs="Times New Roman"/>
          <w:szCs w:val="24"/>
        </w:rPr>
        <w:softHyphen/>
        <w:t>ем этой не</w:t>
      </w:r>
      <w:r w:rsidRPr="00F13EB2">
        <w:rPr>
          <w:rFonts w:ascii="Times New Roman" w:hAnsi="Times New Roman" w:cs="Times New Roman"/>
          <w:szCs w:val="24"/>
        </w:rPr>
        <w:softHyphen/>
        <w:t>оп</w:t>
      </w:r>
      <w:r w:rsidRPr="00F13EB2">
        <w:rPr>
          <w:rFonts w:ascii="Times New Roman" w:hAnsi="Times New Roman" w:cs="Times New Roman"/>
          <w:szCs w:val="24"/>
        </w:rPr>
        <w:softHyphen/>
        <w:t>ре</w:t>
      </w:r>
      <w:r w:rsidRPr="00F13EB2">
        <w:rPr>
          <w:rFonts w:ascii="Times New Roman" w:hAnsi="Times New Roman" w:cs="Times New Roman"/>
          <w:szCs w:val="24"/>
        </w:rPr>
        <w:softHyphen/>
        <w:t>де</w:t>
      </w:r>
      <w:r w:rsidRPr="00F13EB2">
        <w:rPr>
          <w:rFonts w:ascii="Times New Roman" w:hAnsi="Times New Roman" w:cs="Times New Roman"/>
          <w:szCs w:val="24"/>
        </w:rPr>
        <w:softHyphen/>
        <w:t>лен</w:t>
      </w:r>
      <w:r w:rsidRPr="00F13EB2">
        <w:rPr>
          <w:rFonts w:ascii="Times New Roman" w:hAnsi="Times New Roman" w:cs="Times New Roman"/>
          <w:szCs w:val="24"/>
        </w:rPr>
        <w:softHyphen/>
        <w:t>но</w:t>
      </w:r>
      <w:r w:rsidRPr="00F13EB2">
        <w:rPr>
          <w:rFonts w:ascii="Times New Roman" w:hAnsi="Times New Roman" w:cs="Times New Roman"/>
          <w:szCs w:val="24"/>
        </w:rPr>
        <w:softHyphen/>
        <w:t>сти в си</w:t>
      </w:r>
      <w:r w:rsidRPr="00F13EB2">
        <w:rPr>
          <w:rFonts w:ascii="Times New Roman" w:hAnsi="Times New Roman" w:cs="Times New Roman"/>
          <w:szCs w:val="24"/>
        </w:rPr>
        <w:softHyphen/>
        <w:t>лу сво</w:t>
      </w:r>
      <w:r w:rsidRPr="00F13EB2">
        <w:rPr>
          <w:rFonts w:ascii="Times New Roman" w:hAnsi="Times New Roman" w:cs="Times New Roman"/>
          <w:szCs w:val="24"/>
        </w:rPr>
        <w:softHyphen/>
        <w:t>их свя</w:t>
      </w:r>
      <w:r w:rsidRPr="00F13EB2">
        <w:rPr>
          <w:rFonts w:ascii="Times New Roman" w:hAnsi="Times New Roman" w:cs="Times New Roman"/>
          <w:szCs w:val="24"/>
        </w:rPr>
        <w:softHyphen/>
        <w:t>зей с со</w:t>
      </w:r>
      <w:r w:rsidRPr="00F13EB2">
        <w:rPr>
          <w:rFonts w:ascii="Times New Roman" w:hAnsi="Times New Roman" w:cs="Times New Roman"/>
          <w:szCs w:val="24"/>
        </w:rPr>
        <w:softHyphen/>
        <w:t>оте</w:t>
      </w:r>
      <w:r w:rsidRPr="00F13EB2">
        <w:rPr>
          <w:rFonts w:ascii="Times New Roman" w:hAnsi="Times New Roman" w:cs="Times New Roman"/>
          <w:szCs w:val="24"/>
        </w:rPr>
        <w:softHyphen/>
        <w:t>че</w:t>
      </w:r>
      <w:r w:rsidRPr="00F13EB2">
        <w:rPr>
          <w:rFonts w:ascii="Times New Roman" w:hAnsi="Times New Roman" w:cs="Times New Roman"/>
          <w:szCs w:val="24"/>
        </w:rPr>
        <w:softHyphen/>
        <w:t>ст</w:t>
      </w:r>
      <w:r w:rsidRPr="00F13EB2">
        <w:rPr>
          <w:rFonts w:ascii="Times New Roman" w:hAnsi="Times New Roman" w:cs="Times New Roman"/>
          <w:szCs w:val="24"/>
        </w:rPr>
        <w:softHyphen/>
        <w:t>вен</w:t>
      </w:r>
      <w:r w:rsidRPr="00F13EB2">
        <w:rPr>
          <w:rFonts w:ascii="Times New Roman" w:hAnsi="Times New Roman" w:cs="Times New Roman"/>
          <w:szCs w:val="24"/>
        </w:rPr>
        <w:softHyphen/>
        <w:t>ни</w:t>
      </w:r>
      <w:r w:rsidRPr="00F13EB2">
        <w:rPr>
          <w:rFonts w:ascii="Times New Roman" w:hAnsi="Times New Roman" w:cs="Times New Roman"/>
          <w:szCs w:val="24"/>
        </w:rPr>
        <w:softHyphen/>
        <w:t>ка</w:t>
      </w:r>
      <w:r w:rsidRPr="00F13EB2">
        <w:rPr>
          <w:rFonts w:ascii="Times New Roman" w:hAnsi="Times New Roman" w:cs="Times New Roman"/>
          <w:szCs w:val="24"/>
        </w:rPr>
        <w:softHyphen/>
        <w:t>ми не име</w:t>
      </w:r>
      <w:r w:rsidRPr="00F13EB2">
        <w:rPr>
          <w:rFonts w:ascii="Times New Roman" w:hAnsi="Times New Roman" w:cs="Times New Roman"/>
          <w:szCs w:val="24"/>
        </w:rPr>
        <w:softHyphen/>
        <w:t>ют и имен</w:t>
      </w:r>
      <w:r w:rsidRPr="00F13EB2">
        <w:rPr>
          <w:rFonts w:ascii="Times New Roman" w:hAnsi="Times New Roman" w:cs="Times New Roman"/>
          <w:szCs w:val="24"/>
        </w:rPr>
        <w:softHyphen/>
        <w:t>но от</w:t>
      </w:r>
      <w:r w:rsidRPr="00F13EB2">
        <w:rPr>
          <w:rFonts w:ascii="Times New Roman" w:hAnsi="Times New Roman" w:cs="Times New Roman"/>
          <w:szCs w:val="24"/>
        </w:rPr>
        <w:softHyphen/>
        <w:t>сут</w:t>
      </w:r>
      <w:r w:rsidRPr="00F13EB2">
        <w:rPr>
          <w:rFonts w:ascii="Times New Roman" w:hAnsi="Times New Roman" w:cs="Times New Roman"/>
          <w:szCs w:val="24"/>
        </w:rPr>
        <w:softHyphen/>
        <w:t>ст</w:t>
      </w:r>
      <w:r w:rsidRPr="00F13EB2">
        <w:rPr>
          <w:rFonts w:ascii="Times New Roman" w:hAnsi="Times New Roman" w:cs="Times New Roman"/>
          <w:szCs w:val="24"/>
        </w:rPr>
        <w:softHyphen/>
        <w:t>вие не</w:t>
      </w:r>
      <w:r w:rsidRPr="00F13EB2">
        <w:rPr>
          <w:rFonts w:ascii="Times New Roman" w:hAnsi="Times New Roman" w:cs="Times New Roman"/>
          <w:szCs w:val="24"/>
        </w:rPr>
        <w:softHyphen/>
        <w:t>оп</w:t>
      </w:r>
      <w:r w:rsidRPr="00F13EB2">
        <w:rPr>
          <w:rFonts w:ascii="Times New Roman" w:hAnsi="Times New Roman" w:cs="Times New Roman"/>
          <w:szCs w:val="24"/>
        </w:rPr>
        <w:softHyphen/>
        <w:t>ре</w:t>
      </w:r>
      <w:r w:rsidRPr="00F13EB2">
        <w:rPr>
          <w:rFonts w:ascii="Times New Roman" w:hAnsi="Times New Roman" w:cs="Times New Roman"/>
          <w:szCs w:val="24"/>
        </w:rPr>
        <w:softHyphen/>
        <w:t>де</w:t>
      </w:r>
      <w:r w:rsidRPr="00F13EB2">
        <w:rPr>
          <w:rFonts w:ascii="Times New Roman" w:hAnsi="Times New Roman" w:cs="Times New Roman"/>
          <w:szCs w:val="24"/>
        </w:rPr>
        <w:softHyphen/>
        <w:t>лен</w:t>
      </w:r>
      <w:r w:rsidRPr="00F13EB2">
        <w:rPr>
          <w:rFonts w:ascii="Times New Roman" w:hAnsi="Times New Roman" w:cs="Times New Roman"/>
          <w:szCs w:val="24"/>
        </w:rPr>
        <w:softHyphen/>
        <w:t>но</w:t>
      </w:r>
      <w:r w:rsidRPr="00F13EB2">
        <w:rPr>
          <w:rFonts w:ascii="Times New Roman" w:hAnsi="Times New Roman" w:cs="Times New Roman"/>
          <w:szCs w:val="24"/>
        </w:rPr>
        <w:softHyphen/>
        <w:t>сти удер</w:t>
      </w:r>
      <w:r w:rsidRPr="00F13EB2">
        <w:rPr>
          <w:rFonts w:ascii="Times New Roman" w:hAnsi="Times New Roman" w:cs="Times New Roman"/>
          <w:szCs w:val="24"/>
        </w:rPr>
        <w:softHyphen/>
        <w:t>жи</w:t>
      </w:r>
      <w:r w:rsidRPr="00F13EB2">
        <w:rPr>
          <w:rFonts w:ascii="Times New Roman" w:hAnsi="Times New Roman" w:cs="Times New Roman"/>
          <w:szCs w:val="24"/>
        </w:rPr>
        <w:softHyphen/>
        <w:t>ва</w:t>
      </w:r>
      <w:r w:rsidRPr="00F13EB2">
        <w:rPr>
          <w:rFonts w:ascii="Times New Roman" w:hAnsi="Times New Roman" w:cs="Times New Roman"/>
          <w:szCs w:val="24"/>
        </w:rPr>
        <w:softHyphen/>
        <w:t>ет их от же</w:t>
      </w:r>
      <w:r w:rsidRPr="00F13EB2">
        <w:rPr>
          <w:rFonts w:ascii="Times New Roman" w:hAnsi="Times New Roman" w:cs="Times New Roman"/>
          <w:szCs w:val="24"/>
        </w:rPr>
        <w:softHyphen/>
        <w:t>ла</w:t>
      </w:r>
      <w:r w:rsidRPr="00F13EB2">
        <w:rPr>
          <w:rFonts w:ascii="Times New Roman" w:hAnsi="Times New Roman" w:cs="Times New Roman"/>
          <w:szCs w:val="24"/>
        </w:rPr>
        <w:softHyphen/>
        <w:t>ния ин</w:t>
      </w:r>
      <w:r w:rsidRPr="00F13EB2">
        <w:rPr>
          <w:rFonts w:ascii="Times New Roman" w:hAnsi="Times New Roman" w:cs="Times New Roman"/>
          <w:szCs w:val="24"/>
        </w:rPr>
        <w:softHyphen/>
        <w:t>ве</w:t>
      </w:r>
      <w:r w:rsidRPr="00F13EB2">
        <w:rPr>
          <w:rFonts w:ascii="Times New Roman" w:hAnsi="Times New Roman" w:cs="Times New Roman"/>
          <w:szCs w:val="24"/>
        </w:rPr>
        <w:softHyphen/>
        <w:t>сти</w:t>
      </w:r>
      <w:r w:rsidRPr="00F13EB2">
        <w:rPr>
          <w:rFonts w:ascii="Times New Roman" w:hAnsi="Times New Roman" w:cs="Times New Roman"/>
          <w:szCs w:val="24"/>
        </w:rPr>
        <w:softHyphen/>
        <w:t>ро</w:t>
      </w:r>
      <w:r w:rsidRPr="00F13EB2">
        <w:rPr>
          <w:rFonts w:ascii="Times New Roman" w:hAnsi="Times New Roman" w:cs="Times New Roman"/>
          <w:szCs w:val="24"/>
        </w:rPr>
        <w:softHyphen/>
        <w:t>вать. Т.е. пер</w:t>
      </w:r>
      <w:r w:rsidRPr="00F13EB2">
        <w:rPr>
          <w:rFonts w:ascii="Times New Roman" w:hAnsi="Times New Roman" w:cs="Times New Roman"/>
          <w:szCs w:val="24"/>
        </w:rPr>
        <w:softHyphen/>
        <w:t>вые не ин</w:t>
      </w:r>
      <w:r w:rsidRPr="00F13EB2">
        <w:rPr>
          <w:rFonts w:ascii="Times New Roman" w:hAnsi="Times New Roman" w:cs="Times New Roman"/>
          <w:szCs w:val="24"/>
        </w:rPr>
        <w:softHyphen/>
        <w:t>ве</w:t>
      </w:r>
      <w:r w:rsidRPr="00F13EB2">
        <w:rPr>
          <w:rFonts w:ascii="Times New Roman" w:hAnsi="Times New Roman" w:cs="Times New Roman"/>
          <w:szCs w:val="24"/>
        </w:rPr>
        <w:softHyphen/>
        <w:t>сти</w:t>
      </w:r>
      <w:r w:rsidRPr="00F13EB2">
        <w:rPr>
          <w:rFonts w:ascii="Times New Roman" w:hAnsi="Times New Roman" w:cs="Times New Roman"/>
          <w:szCs w:val="24"/>
        </w:rPr>
        <w:softHyphen/>
        <w:t>ру</w:t>
      </w:r>
      <w:r w:rsidRPr="00F13EB2">
        <w:rPr>
          <w:rFonts w:ascii="Times New Roman" w:hAnsi="Times New Roman" w:cs="Times New Roman"/>
          <w:szCs w:val="24"/>
        </w:rPr>
        <w:softHyphen/>
        <w:t>ют из-за сво</w:t>
      </w:r>
      <w:r w:rsidRPr="00F13EB2">
        <w:rPr>
          <w:rFonts w:ascii="Times New Roman" w:hAnsi="Times New Roman" w:cs="Times New Roman"/>
          <w:szCs w:val="24"/>
        </w:rPr>
        <w:softHyphen/>
        <w:t>ей не</w:t>
      </w:r>
      <w:r w:rsidRPr="00F13EB2">
        <w:rPr>
          <w:rFonts w:ascii="Times New Roman" w:hAnsi="Times New Roman" w:cs="Times New Roman"/>
          <w:szCs w:val="24"/>
        </w:rPr>
        <w:softHyphen/>
        <w:t>ин</w:t>
      </w:r>
      <w:r w:rsidRPr="00F13EB2">
        <w:rPr>
          <w:rFonts w:ascii="Times New Roman" w:hAnsi="Times New Roman" w:cs="Times New Roman"/>
          <w:szCs w:val="24"/>
        </w:rPr>
        <w:softHyphen/>
        <w:t>фор</w:t>
      </w:r>
      <w:r w:rsidRPr="00F13EB2">
        <w:rPr>
          <w:rFonts w:ascii="Times New Roman" w:hAnsi="Times New Roman" w:cs="Times New Roman"/>
          <w:szCs w:val="24"/>
        </w:rPr>
        <w:softHyphen/>
        <w:t>ми</w:t>
      </w:r>
      <w:r w:rsidRPr="00F13EB2">
        <w:rPr>
          <w:rFonts w:ascii="Times New Roman" w:hAnsi="Times New Roman" w:cs="Times New Roman"/>
          <w:szCs w:val="24"/>
        </w:rPr>
        <w:softHyphen/>
        <w:t>ро</w:t>
      </w:r>
      <w:r w:rsidRPr="00F13EB2">
        <w:rPr>
          <w:rFonts w:ascii="Times New Roman" w:hAnsi="Times New Roman" w:cs="Times New Roman"/>
          <w:szCs w:val="24"/>
        </w:rPr>
        <w:softHyphen/>
        <w:t>ван</w:t>
      </w:r>
      <w:r w:rsidRPr="00F13EB2">
        <w:rPr>
          <w:rFonts w:ascii="Times New Roman" w:hAnsi="Times New Roman" w:cs="Times New Roman"/>
          <w:szCs w:val="24"/>
        </w:rPr>
        <w:softHyphen/>
        <w:t>но</w:t>
      </w:r>
      <w:r w:rsidRPr="00F13EB2">
        <w:rPr>
          <w:rFonts w:ascii="Times New Roman" w:hAnsi="Times New Roman" w:cs="Times New Roman"/>
          <w:szCs w:val="24"/>
        </w:rPr>
        <w:softHyphen/>
        <w:t>сти, а вто</w:t>
      </w:r>
      <w:r w:rsidRPr="00F13EB2">
        <w:rPr>
          <w:rFonts w:ascii="Times New Roman" w:hAnsi="Times New Roman" w:cs="Times New Roman"/>
          <w:szCs w:val="24"/>
        </w:rPr>
        <w:softHyphen/>
        <w:t>рые, на</w:t>
      </w:r>
      <w:r w:rsidRPr="00F13EB2">
        <w:rPr>
          <w:rFonts w:ascii="Times New Roman" w:hAnsi="Times New Roman" w:cs="Times New Roman"/>
          <w:szCs w:val="24"/>
        </w:rPr>
        <w:softHyphen/>
        <w:t>обо</w:t>
      </w:r>
      <w:r w:rsidRPr="00F13EB2">
        <w:rPr>
          <w:rFonts w:ascii="Times New Roman" w:hAnsi="Times New Roman" w:cs="Times New Roman"/>
          <w:szCs w:val="24"/>
        </w:rPr>
        <w:softHyphen/>
        <w:t>рот, от сво</w:t>
      </w:r>
      <w:r w:rsidRPr="00F13EB2">
        <w:rPr>
          <w:rFonts w:ascii="Times New Roman" w:hAnsi="Times New Roman" w:cs="Times New Roman"/>
          <w:szCs w:val="24"/>
        </w:rPr>
        <w:softHyphen/>
        <w:t>ей дос</w:t>
      </w:r>
      <w:r w:rsidRPr="00F13EB2">
        <w:rPr>
          <w:rFonts w:ascii="Times New Roman" w:hAnsi="Times New Roman" w:cs="Times New Roman"/>
          <w:szCs w:val="24"/>
        </w:rPr>
        <w:softHyphen/>
        <w:t>та</w:t>
      </w:r>
      <w:r w:rsidRPr="00F13EB2">
        <w:rPr>
          <w:rFonts w:ascii="Times New Roman" w:hAnsi="Times New Roman" w:cs="Times New Roman"/>
          <w:szCs w:val="24"/>
        </w:rPr>
        <w:softHyphen/>
        <w:t>точ</w:t>
      </w:r>
      <w:r w:rsidRPr="00F13EB2">
        <w:rPr>
          <w:rFonts w:ascii="Times New Roman" w:hAnsi="Times New Roman" w:cs="Times New Roman"/>
          <w:szCs w:val="24"/>
        </w:rPr>
        <w:softHyphen/>
        <w:t>ной ин</w:t>
      </w:r>
      <w:r w:rsidRPr="00F13EB2">
        <w:rPr>
          <w:rFonts w:ascii="Times New Roman" w:hAnsi="Times New Roman" w:cs="Times New Roman"/>
          <w:szCs w:val="24"/>
        </w:rPr>
        <w:softHyphen/>
        <w:t>фор</w:t>
      </w:r>
      <w:r w:rsidRPr="00F13EB2">
        <w:rPr>
          <w:rFonts w:ascii="Times New Roman" w:hAnsi="Times New Roman" w:cs="Times New Roman"/>
          <w:szCs w:val="24"/>
        </w:rPr>
        <w:softHyphen/>
        <w:t>ми</w:t>
      </w:r>
      <w:r w:rsidRPr="00F13EB2">
        <w:rPr>
          <w:rFonts w:ascii="Times New Roman" w:hAnsi="Times New Roman" w:cs="Times New Roman"/>
          <w:szCs w:val="24"/>
        </w:rPr>
        <w:softHyphen/>
        <w:t>ро</w:t>
      </w:r>
      <w:r w:rsidRPr="00F13EB2">
        <w:rPr>
          <w:rFonts w:ascii="Times New Roman" w:hAnsi="Times New Roman" w:cs="Times New Roman"/>
          <w:szCs w:val="24"/>
        </w:rPr>
        <w:softHyphen/>
        <w:t>ван</w:t>
      </w:r>
      <w:r w:rsidRPr="00F13EB2">
        <w:rPr>
          <w:rFonts w:ascii="Times New Roman" w:hAnsi="Times New Roman" w:cs="Times New Roman"/>
          <w:szCs w:val="24"/>
        </w:rPr>
        <w:softHyphen/>
        <w:t>но</w:t>
      </w:r>
      <w:r w:rsidRPr="00F13EB2">
        <w:rPr>
          <w:rFonts w:ascii="Times New Roman" w:hAnsi="Times New Roman" w:cs="Times New Roman"/>
          <w:szCs w:val="24"/>
        </w:rPr>
        <w:softHyphen/>
        <w:t>сти.</w:t>
      </w:r>
    </w:p>
    <w:p w:rsidR="004141CB" w:rsidRPr="00F13EB2" w:rsidRDefault="004141CB" w:rsidP="00F13EB2">
      <w:pPr>
        <w:spacing w:line="240" w:lineRule="auto"/>
        <w:ind w:firstLine="706"/>
        <w:contextualSpacing/>
        <w:jc w:val="both"/>
        <w:rPr>
          <w:rFonts w:ascii="Times New Roman" w:hAnsi="Times New Roman" w:cs="Times New Roman"/>
          <w:szCs w:val="24"/>
        </w:rPr>
      </w:pPr>
    </w:p>
    <w:p w:rsidR="00FA1525" w:rsidRPr="00F13EB2" w:rsidRDefault="00FA1525" w:rsidP="00F13EB2">
      <w:pPr>
        <w:spacing w:line="240" w:lineRule="auto"/>
        <w:ind w:firstLine="706"/>
        <w:contextualSpacing/>
        <w:jc w:val="both"/>
        <w:rPr>
          <w:rFonts w:ascii="Times New Roman" w:hAnsi="Times New Roman" w:cs="Times New Roman"/>
          <w:b/>
          <w:szCs w:val="24"/>
        </w:rPr>
      </w:pPr>
      <w:r w:rsidRPr="00F13EB2">
        <w:rPr>
          <w:rFonts w:ascii="Times New Roman" w:hAnsi="Times New Roman" w:cs="Times New Roman"/>
          <w:b/>
          <w:szCs w:val="24"/>
        </w:rPr>
        <w:t>Заключение</w:t>
      </w:r>
    </w:p>
    <w:p w:rsidR="004141CB" w:rsidRPr="00F13EB2" w:rsidRDefault="004141CB" w:rsidP="00F13EB2">
      <w:pPr>
        <w:spacing w:line="240" w:lineRule="auto"/>
        <w:ind w:firstLine="706"/>
        <w:contextualSpacing/>
        <w:jc w:val="both"/>
        <w:rPr>
          <w:rFonts w:ascii="Times New Roman" w:hAnsi="Times New Roman" w:cs="Times New Roman"/>
          <w:szCs w:val="24"/>
        </w:rPr>
      </w:pPr>
    </w:p>
    <w:p w:rsidR="00FA1525" w:rsidRPr="00F13EB2" w:rsidRDefault="00FA1525" w:rsidP="00F13EB2">
      <w:pPr>
        <w:spacing w:line="240" w:lineRule="auto"/>
        <w:ind w:firstLine="706"/>
        <w:contextualSpacing/>
        <w:jc w:val="both"/>
        <w:rPr>
          <w:rFonts w:ascii="Times New Roman" w:hAnsi="Times New Roman" w:cs="Times New Roman"/>
          <w:szCs w:val="24"/>
        </w:rPr>
      </w:pPr>
      <w:r w:rsidRPr="00F13EB2">
        <w:rPr>
          <w:rFonts w:ascii="Times New Roman" w:hAnsi="Times New Roman" w:cs="Times New Roman"/>
          <w:szCs w:val="24"/>
        </w:rPr>
        <w:t>Кризисы Родина-Диаспора не новы. Как бы ни был предан один другому, остаются нерешенные вопросы. Тот факт, что вину обычно можно возложить на первого, может быть очень простым подходом, но он также содержит зерно истины. В этом контексте формирование транснациональных структур Диаспоры и включение этих структур в процесс транснационального управления должно стать следующим этапом в развитии отношений Армения-Диаспора. Общепризнанный факт, что старые модели сотрудничества больше не работают, поэтому государственно-ориентированный подход транснационального государственного управления диаспорой сделает сотрудничество Родина-Диаспора эффективным во всех сферах.</w:t>
      </w:r>
    </w:p>
    <w:p w:rsidR="000322C8" w:rsidRDefault="00FA1525" w:rsidP="00F13EB2">
      <w:pPr>
        <w:spacing w:line="240" w:lineRule="auto"/>
        <w:ind w:firstLine="706"/>
        <w:contextualSpacing/>
        <w:jc w:val="both"/>
        <w:rPr>
          <w:rFonts w:ascii="Times New Roman" w:hAnsi="Times New Roman" w:cs="Times New Roman"/>
          <w:szCs w:val="24"/>
        </w:rPr>
      </w:pPr>
      <w:r w:rsidRPr="00F13EB2">
        <w:rPr>
          <w:rFonts w:ascii="Times New Roman" w:hAnsi="Times New Roman" w:cs="Times New Roman"/>
          <w:szCs w:val="24"/>
        </w:rPr>
        <w:t>Наиболее эффективным и целесообразным методом привлечения огромных ресурсов Диаспоры в кризисных ситуациях было бы создание Советов Безопасности Диаспоры в различных координационных центрах армянской Диаспоры. Кроме того, можно разработать комплексные планы действий на случай непредвиденных ситуаций, которые позволят каждому координатору полностью раскрыть свой потенциал.</w:t>
      </w:r>
    </w:p>
    <w:p w:rsidR="00F13EB2" w:rsidRDefault="00F13EB2" w:rsidP="00F13EB2">
      <w:pPr>
        <w:spacing w:line="240" w:lineRule="auto"/>
        <w:ind w:firstLine="706"/>
        <w:contextualSpacing/>
        <w:jc w:val="both"/>
        <w:rPr>
          <w:rFonts w:ascii="Times New Roman" w:hAnsi="Times New Roman" w:cs="Times New Roman"/>
          <w:szCs w:val="24"/>
        </w:rPr>
      </w:pPr>
    </w:p>
    <w:p w:rsidR="00F13EB2" w:rsidRDefault="00F13EB2" w:rsidP="00F13EB2">
      <w:pPr>
        <w:spacing w:line="240" w:lineRule="auto"/>
        <w:ind w:firstLine="706"/>
        <w:contextualSpacing/>
        <w:jc w:val="both"/>
        <w:rPr>
          <w:rFonts w:ascii="Times New Roman" w:hAnsi="Times New Roman" w:cs="Times New Roman"/>
          <w:szCs w:val="24"/>
        </w:rPr>
      </w:pPr>
    </w:p>
    <w:p w:rsidR="00E01D78" w:rsidRDefault="00E01D78" w:rsidP="00E01D78">
      <w:pPr>
        <w:autoSpaceDE w:val="0"/>
        <w:autoSpaceDN w:val="0"/>
        <w:adjustRightInd w:val="0"/>
        <w:spacing w:after="0" w:line="240" w:lineRule="auto"/>
        <w:contextualSpacing/>
        <w:rPr>
          <w:rFonts w:ascii="Times New Roman" w:eastAsia="ArialUnicode" w:hAnsi="Times New Roman" w:cs="Times New Roman"/>
          <w:color w:val="000000"/>
          <w:szCs w:val="24"/>
          <w:lang w:val="en-US"/>
        </w:rPr>
      </w:pPr>
      <w:r w:rsidRPr="00F13EB2">
        <w:rPr>
          <w:rFonts w:ascii="Times New Roman" w:eastAsia="ArialUnicode" w:hAnsi="Times New Roman" w:cs="Times New Roman"/>
          <w:color w:val="000000"/>
          <w:szCs w:val="24"/>
          <w:lang w:val="en-US"/>
        </w:rPr>
        <w:t>Sona Arayik Nersisyan</w:t>
      </w:r>
    </w:p>
    <w:p w:rsidR="00E01D78" w:rsidRDefault="00E01D78" w:rsidP="00F13EB2">
      <w:pPr>
        <w:spacing w:line="240" w:lineRule="auto"/>
        <w:ind w:firstLine="706"/>
        <w:contextualSpacing/>
        <w:jc w:val="center"/>
        <w:rPr>
          <w:rFonts w:ascii="Times New Roman" w:hAnsi="Times New Roman" w:cs="Times New Roman"/>
          <w:szCs w:val="24"/>
          <w:lang w:val="en-US"/>
        </w:rPr>
      </w:pPr>
      <w:bookmarkStart w:id="0" w:name="_GoBack"/>
      <w:bookmarkEnd w:id="0"/>
    </w:p>
    <w:p w:rsidR="00F13EB2" w:rsidRDefault="00F13EB2" w:rsidP="00F13EB2">
      <w:pPr>
        <w:spacing w:line="240" w:lineRule="auto"/>
        <w:ind w:firstLine="706"/>
        <w:contextualSpacing/>
        <w:jc w:val="center"/>
        <w:rPr>
          <w:rFonts w:ascii="Times New Roman" w:hAnsi="Times New Roman" w:cs="Times New Roman"/>
          <w:szCs w:val="24"/>
          <w:lang w:val="en-US"/>
        </w:rPr>
      </w:pPr>
      <w:r w:rsidRPr="00F13EB2">
        <w:rPr>
          <w:rFonts w:ascii="Times New Roman" w:hAnsi="Times New Roman" w:cs="Times New Roman"/>
          <w:szCs w:val="24"/>
          <w:lang w:val="en-US"/>
        </w:rPr>
        <w:t>S</w:t>
      </w:r>
      <w:r>
        <w:rPr>
          <w:rFonts w:ascii="Times New Roman" w:hAnsi="Times New Roman" w:cs="Times New Roman"/>
          <w:szCs w:val="24"/>
          <w:lang w:val="en-US"/>
        </w:rPr>
        <w:t xml:space="preserve">OCIO-ECONOMIC PARTICIPATION OF </w:t>
      </w:r>
      <w:r w:rsidRPr="00F13EB2">
        <w:rPr>
          <w:rFonts w:ascii="Times New Roman" w:hAnsi="Times New Roman" w:cs="Times New Roman"/>
          <w:szCs w:val="24"/>
          <w:lang w:val="en-US"/>
        </w:rPr>
        <w:t>DIASPORA IN CRISIS SITUATIONS IN THE HOMELAND</w:t>
      </w:r>
    </w:p>
    <w:p w:rsidR="00F13EB2" w:rsidRPr="00F13EB2" w:rsidRDefault="00F13EB2" w:rsidP="00F13EB2">
      <w:pPr>
        <w:spacing w:line="240" w:lineRule="auto"/>
        <w:ind w:firstLine="706"/>
        <w:contextualSpacing/>
        <w:jc w:val="both"/>
        <w:rPr>
          <w:rFonts w:ascii="Times New Roman" w:hAnsi="Times New Roman" w:cs="Times New Roman"/>
          <w:szCs w:val="24"/>
          <w:lang w:val="en-US"/>
        </w:rPr>
      </w:pPr>
    </w:p>
    <w:p w:rsidR="00F13EB2" w:rsidRPr="00F13EB2" w:rsidRDefault="00F13EB2" w:rsidP="00F13EB2">
      <w:pPr>
        <w:autoSpaceDE w:val="0"/>
        <w:autoSpaceDN w:val="0"/>
        <w:adjustRightInd w:val="0"/>
        <w:spacing w:after="0" w:line="240" w:lineRule="auto"/>
        <w:contextualSpacing/>
        <w:jc w:val="both"/>
        <w:rPr>
          <w:rFonts w:ascii="Times New Roman" w:eastAsia="ArialUnicode" w:hAnsi="Times New Roman" w:cs="Times New Roman"/>
          <w:color w:val="000000"/>
          <w:szCs w:val="24"/>
          <w:lang w:val="en-US"/>
        </w:rPr>
      </w:pPr>
      <w:r w:rsidRPr="00F13EB2">
        <w:rPr>
          <w:rFonts w:ascii="Times New Roman" w:eastAsia="ArialUnicode" w:hAnsi="Times New Roman" w:cs="Times New Roman"/>
          <w:color w:val="000000"/>
          <w:szCs w:val="24"/>
          <w:lang w:val="en-US"/>
        </w:rPr>
        <w:t>The article analyzes the participation of the Diaspora in the homeland in crisis situations, in particular, its role in social and economic processes. In this work, the coronavirus epidemic is considered as a crisis situation, which has created special conditions for Homeland-Diaspora cooperation.</w:t>
      </w:r>
    </w:p>
    <w:p w:rsidR="00F13EB2" w:rsidRPr="00F13EB2" w:rsidRDefault="00F13EB2" w:rsidP="00F13EB2">
      <w:pPr>
        <w:autoSpaceDE w:val="0"/>
        <w:autoSpaceDN w:val="0"/>
        <w:adjustRightInd w:val="0"/>
        <w:spacing w:after="0" w:line="240" w:lineRule="auto"/>
        <w:contextualSpacing/>
        <w:jc w:val="both"/>
        <w:rPr>
          <w:rFonts w:ascii="Times New Roman" w:eastAsia="ArialUnicode" w:hAnsi="Times New Roman" w:cs="Times New Roman"/>
          <w:color w:val="000000"/>
          <w:szCs w:val="24"/>
          <w:lang w:val="en-US"/>
        </w:rPr>
      </w:pPr>
    </w:p>
    <w:p w:rsidR="00F13EB2" w:rsidRPr="00F13EB2" w:rsidRDefault="00F13EB2" w:rsidP="00F13EB2">
      <w:pPr>
        <w:autoSpaceDE w:val="0"/>
        <w:autoSpaceDN w:val="0"/>
        <w:adjustRightInd w:val="0"/>
        <w:spacing w:after="0" w:line="240" w:lineRule="auto"/>
        <w:contextualSpacing/>
        <w:jc w:val="both"/>
        <w:rPr>
          <w:rFonts w:ascii="Times New Roman" w:eastAsia="ArialUnicode" w:hAnsi="Times New Roman" w:cs="Times New Roman"/>
          <w:color w:val="000000"/>
          <w:szCs w:val="24"/>
          <w:lang w:val="en-US"/>
        </w:rPr>
      </w:pPr>
      <w:r w:rsidRPr="00F13EB2">
        <w:rPr>
          <w:rFonts w:ascii="Times New Roman" w:eastAsia="ArialUnicode" w:hAnsi="Times New Roman" w:cs="Times New Roman"/>
          <w:color w:val="000000"/>
          <w:szCs w:val="24"/>
          <w:lang w:val="en-US"/>
        </w:rPr>
        <w:t>Key Words: Diaspora, involvement, participation, COVID-19, socio-economic processes.</w:t>
      </w:r>
    </w:p>
    <w:p w:rsidR="00F13EB2" w:rsidRDefault="00F13EB2" w:rsidP="00E01D78">
      <w:pPr>
        <w:spacing w:line="240" w:lineRule="auto"/>
        <w:contextualSpacing/>
        <w:jc w:val="both"/>
        <w:rPr>
          <w:rFonts w:ascii="Times New Roman" w:hAnsi="Times New Roman" w:cs="Times New Roman"/>
          <w:szCs w:val="24"/>
          <w:lang w:val="en-US"/>
        </w:rPr>
      </w:pPr>
    </w:p>
    <w:p w:rsidR="00E01D78" w:rsidRDefault="00E01D78" w:rsidP="00E01D78">
      <w:pPr>
        <w:autoSpaceDE w:val="0"/>
        <w:autoSpaceDN w:val="0"/>
        <w:adjustRightInd w:val="0"/>
        <w:spacing w:after="0" w:line="240" w:lineRule="auto"/>
        <w:contextualSpacing/>
        <w:rPr>
          <w:rFonts w:ascii="Times New Roman" w:eastAsia="ArialUnicode" w:hAnsi="Times New Roman" w:cs="Times New Roman"/>
          <w:color w:val="000000"/>
          <w:szCs w:val="24"/>
          <w:lang w:val="en-US"/>
        </w:rPr>
      </w:pPr>
      <w:r w:rsidRPr="00F13EB2">
        <w:rPr>
          <w:rFonts w:ascii="Times New Roman" w:eastAsia="ArialUnicode" w:hAnsi="Times New Roman" w:cs="Times New Roman"/>
          <w:color w:val="000000"/>
          <w:szCs w:val="24"/>
          <w:lang w:val="en-US"/>
        </w:rPr>
        <w:t>Sona Arayik Nersisyan</w:t>
      </w:r>
    </w:p>
    <w:p w:rsidR="00E01D78" w:rsidRPr="00F13EB2" w:rsidRDefault="00E01D78" w:rsidP="00E01D78">
      <w:pPr>
        <w:autoSpaceDE w:val="0"/>
        <w:autoSpaceDN w:val="0"/>
        <w:adjustRightInd w:val="0"/>
        <w:spacing w:after="0" w:line="240" w:lineRule="auto"/>
        <w:contextualSpacing/>
        <w:rPr>
          <w:rFonts w:ascii="Times New Roman" w:eastAsia="ArialUnicode" w:hAnsi="Times New Roman" w:cs="Times New Roman"/>
          <w:color w:val="000000"/>
          <w:szCs w:val="24"/>
          <w:lang w:val="en-US"/>
        </w:rPr>
      </w:pPr>
      <w:r w:rsidRPr="00E01D78">
        <w:rPr>
          <w:rFonts w:ascii="Times New Roman" w:eastAsia="ArialUnicode" w:hAnsi="Times New Roman" w:cs="Times New Roman"/>
          <w:color w:val="000000"/>
          <w:szCs w:val="24"/>
          <w:lang w:val="en-US"/>
        </w:rPr>
        <w:t>Yerevan, Armenia</w:t>
      </w:r>
    </w:p>
    <w:p w:rsidR="00E01D78" w:rsidRPr="00F13EB2" w:rsidRDefault="00E01D78" w:rsidP="00E01D78">
      <w:pPr>
        <w:autoSpaceDE w:val="0"/>
        <w:autoSpaceDN w:val="0"/>
        <w:adjustRightInd w:val="0"/>
        <w:spacing w:after="0" w:line="240" w:lineRule="auto"/>
        <w:contextualSpacing/>
        <w:rPr>
          <w:rFonts w:ascii="Times New Roman" w:eastAsia="ArialUnicode" w:hAnsi="Times New Roman" w:cs="Times New Roman"/>
          <w:color w:val="000000"/>
          <w:szCs w:val="24"/>
          <w:lang w:val="en-US"/>
        </w:rPr>
      </w:pPr>
      <w:r w:rsidRPr="00F13EB2">
        <w:rPr>
          <w:rFonts w:ascii="Times New Roman" w:eastAsia="ArialUnicode" w:hAnsi="Times New Roman" w:cs="Times New Roman"/>
          <w:color w:val="000000"/>
          <w:szCs w:val="24"/>
          <w:lang w:val="en-US"/>
        </w:rPr>
        <w:t>Scientific Advisor</w:t>
      </w:r>
    </w:p>
    <w:p w:rsidR="00E01D78" w:rsidRPr="00F13EB2" w:rsidRDefault="00E01D78" w:rsidP="00E01D78">
      <w:pPr>
        <w:autoSpaceDE w:val="0"/>
        <w:autoSpaceDN w:val="0"/>
        <w:adjustRightInd w:val="0"/>
        <w:spacing w:after="0" w:line="240" w:lineRule="auto"/>
        <w:contextualSpacing/>
        <w:rPr>
          <w:rFonts w:ascii="Times New Roman" w:eastAsia="ArialUnicode" w:hAnsi="Times New Roman" w:cs="Times New Roman"/>
          <w:color w:val="000000"/>
          <w:szCs w:val="24"/>
          <w:lang w:val="en-US"/>
        </w:rPr>
      </w:pPr>
      <w:r w:rsidRPr="00F13EB2">
        <w:rPr>
          <w:rFonts w:ascii="Times New Roman" w:eastAsia="ArialUnicode" w:hAnsi="Times New Roman" w:cs="Times New Roman"/>
          <w:color w:val="000000"/>
          <w:szCs w:val="24"/>
          <w:lang w:val="en-US"/>
        </w:rPr>
        <w:t>National Institute of Labour and Social Research</w:t>
      </w:r>
    </w:p>
    <w:p w:rsidR="00E01D78" w:rsidRPr="00F13EB2" w:rsidRDefault="00E01D78" w:rsidP="00E01D78">
      <w:pPr>
        <w:autoSpaceDE w:val="0"/>
        <w:autoSpaceDN w:val="0"/>
        <w:adjustRightInd w:val="0"/>
        <w:spacing w:after="0" w:line="240" w:lineRule="auto"/>
        <w:contextualSpacing/>
        <w:rPr>
          <w:rFonts w:ascii="Times New Roman" w:eastAsia="ArialUnicode" w:hAnsi="Times New Roman" w:cs="Times New Roman"/>
          <w:color w:val="000000"/>
          <w:szCs w:val="24"/>
          <w:lang w:val="en-US"/>
        </w:rPr>
      </w:pPr>
      <w:r w:rsidRPr="00F13EB2">
        <w:rPr>
          <w:rFonts w:ascii="Times New Roman" w:eastAsia="ArialUnicode" w:hAnsi="Times New Roman" w:cs="Times New Roman"/>
          <w:color w:val="000000"/>
          <w:szCs w:val="24"/>
          <w:lang w:val="en-US"/>
        </w:rPr>
        <w:t>Ph.D, Senior Researcher</w:t>
      </w:r>
    </w:p>
    <w:p w:rsidR="00E01D78" w:rsidRPr="00F13EB2" w:rsidRDefault="00E01D78" w:rsidP="00E01D78">
      <w:pPr>
        <w:autoSpaceDE w:val="0"/>
        <w:autoSpaceDN w:val="0"/>
        <w:adjustRightInd w:val="0"/>
        <w:spacing w:after="0" w:line="240" w:lineRule="auto"/>
        <w:contextualSpacing/>
        <w:rPr>
          <w:rFonts w:ascii="Times New Roman" w:eastAsia="ArialUnicode" w:hAnsi="Times New Roman" w:cs="Times New Roman"/>
          <w:color w:val="000000"/>
          <w:szCs w:val="24"/>
          <w:lang w:val="en-US"/>
        </w:rPr>
      </w:pPr>
      <w:r w:rsidRPr="00F13EB2">
        <w:rPr>
          <w:rFonts w:ascii="Times New Roman" w:eastAsia="ArialUnicode" w:hAnsi="Times New Roman" w:cs="Times New Roman"/>
          <w:color w:val="000000"/>
          <w:szCs w:val="24"/>
          <w:lang w:val="en-US"/>
        </w:rPr>
        <w:t>Institute of Archeology and Ethnography NAS RA</w:t>
      </w:r>
    </w:p>
    <w:p w:rsidR="00E01D78" w:rsidRPr="00F13EB2" w:rsidRDefault="00E01D78" w:rsidP="00E01D78">
      <w:pPr>
        <w:autoSpaceDE w:val="0"/>
        <w:autoSpaceDN w:val="0"/>
        <w:adjustRightInd w:val="0"/>
        <w:spacing w:after="0" w:line="240" w:lineRule="auto"/>
        <w:contextualSpacing/>
        <w:rPr>
          <w:rFonts w:ascii="Times New Roman" w:hAnsi="Times New Roman" w:cs="Times New Roman"/>
          <w:i/>
          <w:szCs w:val="24"/>
        </w:rPr>
      </w:pPr>
      <w:hyperlink r:id="rId9" w:history="1">
        <w:r w:rsidRPr="00F13EB2">
          <w:rPr>
            <w:rStyle w:val="Hyperlink"/>
            <w:rFonts w:ascii="Times New Roman" w:hAnsi="Times New Roman" w:cs="Times New Roman"/>
            <w:i/>
            <w:szCs w:val="24"/>
            <w:lang w:val="en-US"/>
          </w:rPr>
          <w:t>sona</w:t>
        </w:r>
        <w:r w:rsidRPr="00F13EB2">
          <w:rPr>
            <w:rStyle w:val="Hyperlink"/>
            <w:rFonts w:ascii="Times New Roman" w:hAnsi="Times New Roman" w:cs="Times New Roman"/>
            <w:i/>
            <w:szCs w:val="24"/>
          </w:rPr>
          <w:t>.</w:t>
        </w:r>
        <w:r w:rsidRPr="00F13EB2">
          <w:rPr>
            <w:rStyle w:val="Hyperlink"/>
            <w:rFonts w:ascii="Times New Roman" w:hAnsi="Times New Roman" w:cs="Times New Roman"/>
            <w:i/>
            <w:szCs w:val="24"/>
            <w:lang w:val="en-US"/>
          </w:rPr>
          <w:t>nersisyan</w:t>
        </w:r>
        <w:r w:rsidRPr="00F13EB2">
          <w:rPr>
            <w:rStyle w:val="Hyperlink"/>
            <w:rFonts w:ascii="Times New Roman" w:hAnsi="Times New Roman" w:cs="Times New Roman"/>
            <w:i/>
            <w:szCs w:val="24"/>
          </w:rPr>
          <w:t>2006@</w:t>
        </w:r>
        <w:r w:rsidRPr="00F13EB2">
          <w:rPr>
            <w:rStyle w:val="Hyperlink"/>
            <w:rFonts w:ascii="Times New Roman" w:hAnsi="Times New Roman" w:cs="Times New Roman"/>
            <w:i/>
            <w:szCs w:val="24"/>
            <w:lang w:val="en-US"/>
          </w:rPr>
          <w:t>gmail</w:t>
        </w:r>
        <w:r w:rsidRPr="00F13EB2">
          <w:rPr>
            <w:rStyle w:val="Hyperlink"/>
            <w:rFonts w:ascii="Times New Roman" w:hAnsi="Times New Roman" w:cs="Times New Roman"/>
            <w:i/>
            <w:szCs w:val="24"/>
          </w:rPr>
          <w:t>.</w:t>
        </w:r>
        <w:r w:rsidRPr="00F13EB2">
          <w:rPr>
            <w:rStyle w:val="Hyperlink"/>
            <w:rFonts w:ascii="Times New Roman" w:hAnsi="Times New Roman" w:cs="Times New Roman"/>
            <w:i/>
            <w:szCs w:val="24"/>
            <w:lang w:val="en-US"/>
          </w:rPr>
          <w:t>com</w:t>
        </w:r>
      </w:hyperlink>
    </w:p>
    <w:p w:rsidR="00E01D78" w:rsidRPr="00F13EB2" w:rsidRDefault="00E01D78" w:rsidP="00E01D78">
      <w:pPr>
        <w:spacing w:line="240" w:lineRule="auto"/>
        <w:contextualSpacing/>
        <w:rPr>
          <w:rFonts w:ascii="Times New Roman" w:hAnsi="Times New Roman" w:cs="Times New Roman"/>
          <w:szCs w:val="24"/>
          <w:lang w:val="en-US"/>
        </w:rPr>
      </w:pPr>
    </w:p>
    <w:sectPr w:rsidR="00E01D78" w:rsidRPr="00F13EB2" w:rsidSect="00DC7832">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2BC2" w:rsidRDefault="00C32BC2" w:rsidP="00517D08">
      <w:pPr>
        <w:spacing w:after="0" w:line="240" w:lineRule="auto"/>
      </w:pPr>
      <w:r>
        <w:separator/>
      </w:r>
    </w:p>
  </w:endnote>
  <w:endnote w:type="continuationSeparator" w:id="0">
    <w:p w:rsidR="00C32BC2" w:rsidRDefault="00C32BC2" w:rsidP="00517D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EFF" w:usb1="C000785B" w:usb2="00000009" w:usb3="00000000" w:csb0="000001FF" w:csb1="00000000"/>
  </w:font>
  <w:font w:name="Baltica Cyrillic">
    <w:panose1 w:val="020B7200000000000000"/>
    <w:charset w:val="00"/>
    <w:family w:val="swiss"/>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Unicode">
    <w:altName w:val="Yu Gothic UI"/>
    <w:panose1 w:val="00000000000000000000"/>
    <w:charset w:val="80"/>
    <w:family w:val="auto"/>
    <w:notTrueType/>
    <w:pitch w:val="default"/>
    <w:sig w:usb0="00000003" w:usb1="08070000" w:usb2="00000010" w:usb3="00000000" w:csb0="00020001"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2591028"/>
      <w:docPartObj>
        <w:docPartGallery w:val="Page Numbers (Bottom of Page)"/>
        <w:docPartUnique/>
      </w:docPartObj>
    </w:sdtPr>
    <w:sdtEndPr>
      <w:rPr>
        <w:noProof/>
      </w:rPr>
    </w:sdtEndPr>
    <w:sdtContent>
      <w:p w:rsidR="007B69B9" w:rsidRDefault="007B69B9">
        <w:pPr>
          <w:pStyle w:val="Footer"/>
          <w:jc w:val="center"/>
        </w:pPr>
        <w:r>
          <w:fldChar w:fldCharType="begin"/>
        </w:r>
        <w:r>
          <w:instrText xml:space="preserve"> PAGE   \* MERGEFORMAT </w:instrText>
        </w:r>
        <w:r>
          <w:fldChar w:fldCharType="separate"/>
        </w:r>
        <w:r w:rsidR="00E01D78">
          <w:rPr>
            <w:noProof/>
          </w:rPr>
          <w:t>1</w:t>
        </w:r>
        <w:r>
          <w:rPr>
            <w:noProof/>
          </w:rPr>
          <w:fldChar w:fldCharType="end"/>
        </w:r>
      </w:p>
    </w:sdtContent>
  </w:sdt>
  <w:p w:rsidR="007B69B9" w:rsidRDefault="007B69B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2BC2" w:rsidRDefault="00C32BC2" w:rsidP="00517D08">
      <w:pPr>
        <w:spacing w:after="0" w:line="240" w:lineRule="auto"/>
      </w:pPr>
      <w:r>
        <w:separator/>
      </w:r>
    </w:p>
  </w:footnote>
  <w:footnote w:type="continuationSeparator" w:id="0">
    <w:p w:rsidR="00C32BC2" w:rsidRDefault="00C32BC2" w:rsidP="00517D08">
      <w:pPr>
        <w:spacing w:after="0" w:line="240" w:lineRule="auto"/>
      </w:pPr>
      <w:r>
        <w:continuationSeparator/>
      </w:r>
    </w:p>
  </w:footnote>
  <w:footnote w:id="1">
    <w:p w:rsidR="002961B6" w:rsidRPr="002961B6" w:rsidRDefault="002961B6" w:rsidP="00A86B86">
      <w:pPr>
        <w:pStyle w:val="FootnoteText"/>
        <w:jc w:val="both"/>
      </w:pPr>
      <w:r>
        <w:rPr>
          <w:rStyle w:val="FootnoteReference"/>
        </w:rPr>
        <w:footnoteRef/>
      </w:r>
      <w:r>
        <w:t xml:space="preserve"> </w:t>
      </w:r>
      <w:r w:rsidR="00A86B86" w:rsidRPr="00A86B86">
        <w:rPr>
          <w:rFonts w:hint="eastAsia"/>
        </w:rPr>
        <w:t>Новую</w:t>
      </w:r>
      <w:r w:rsidR="00A86B86" w:rsidRPr="00A86B86">
        <w:t xml:space="preserve"> </w:t>
      </w:r>
      <w:r w:rsidR="00A86B86" w:rsidRPr="00A86B86">
        <w:rPr>
          <w:rFonts w:hint="eastAsia"/>
        </w:rPr>
        <w:t>диаспору</w:t>
      </w:r>
      <w:r w:rsidR="00A86B86" w:rsidRPr="00A86B86">
        <w:t xml:space="preserve"> </w:t>
      </w:r>
      <w:r w:rsidR="00A86B86" w:rsidRPr="00A86B86">
        <w:rPr>
          <w:rFonts w:hint="eastAsia"/>
        </w:rPr>
        <w:t>составляют</w:t>
      </w:r>
      <w:r w:rsidR="00A86B86" w:rsidRPr="00A86B86">
        <w:t xml:space="preserve"> </w:t>
      </w:r>
      <w:r w:rsidR="00A86B86" w:rsidRPr="00A86B86">
        <w:rPr>
          <w:rFonts w:hint="eastAsia"/>
        </w:rPr>
        <w:t>армяне</w:t>
      </w:r>
      <w:r w:rsidR="00A86B86" w:rsidRPr="00A86B86">
        <w:t xml:space="preserve"> </w:t>
      </w:r>
      <w:r w:rsidR="00A86B86" w:rsidRPr="00A86B86">
        <w:rPr>
          <w:rFonts w:hint="eastAsia"/>
        </w:rPr>
        <w:t>из</w:t>
      </w:r>
      <w:r w:rsidR="00A86B86" w:rsidRPr="00A86B86">
        <w:t xml:space="preserve"> </w:t>
      </w:r>
      <w:r w:rsidR="00A86B86" w:rsidRPr="00A86B86">
        <w:rPr>
          <w:rFonts w:hint="eastAsia"/>
        </w:rPr>
        <w:t>других</w:t>
      </w:r>
      <w:r w:rsidR="00A86B86" w:rsidRPr="00A86B86">
        <w:t xml:space="preserve"> </w:t>
      </w:r>
      <w:r w:rsidR="00A86B86" w:rsidRPr="00A86B86">
        <w:rPr>
          <w:rFonts w:hint="eastAsia"/>
        </w:rPr>
        <w:t>стран</w:t>
      </w:r>
      <w:r w:rsidR="00A86B86" w:rsidRPr="00A86B86">
        <w:t xml:space="preserve"> </w:t>
      </w:r>
      <w:r w:rsidR="00A86B86" w:rsidRPr="00A86B86">
        <w:rPr>
          <w:rFonts w:hint="eastAsia"/>
        </w:rPr>
        <w:t>в</w:t>
      </w:r>
      <w:r w:rsidR="00A86B86" w:rsidRPr="00A86B86">
        <w:t xml:space="preserve"> </w:t>
      </w:r>
      <w:r w:rsidR="00A86B86" w:rsidRPr="00A86B86">
        <w:rPr>
          <w:rFonts w:hint="eastAsia"/>
        </w:rPr>
        <w:t>разные</w:t>
      </w:r>
      <w:r w:rsidR="00A86B86" w:rsidRPr="00A86B86">
        <w:t xml:space="preserve"> </w:t>
      </w:r>
      <w:r w:rsidR="00A86B86" w:rsidRPr="00A86B86">
        <w:rPr>
          <w:rFonts w:hint="eastAsia"/>
        </w:rPr>
        <w:t>годы</w:t>
      </w:r>
      <w:r w:rsidR="00A86B86" w:rsidRPr="00A86B86">
        <w:t xml:space="preserve">, </w:t>
      </w:r>
      <w:r w:rsidR="00A86B86" w:rsidRPr="00A86B86">
        <w:rPr>
          <w:rFonts w:hint="eastAsia"/>
        </w:rPr>
        <w:t>которые</w:t>
      </w:r>
      <w:r w:rsidR="00A86B86" w:rsidRPr="00A86B86">
        <w:t xml:space="preserve"> </w:t>
      </w:r>
      <w:r w:rsidR="00A86B86" w:rsidRPr="00A86B86">
        <w:rPr>
          <w:rFonts w:hint="eastAsia"/>
        </w:rPr>
        <w:t>активно</w:t>
      </w:r>
      <w:r w:rsidR="00A86B86" w:rsidRPr="00A86B86">
        <w:t xml:space="preserve"> </w:t>
      </w:r>
      <w:r w:rsidR="00A86B86" w:rsidRPr="00A86B86">
        <w:rPr>
          <w:rFonts w:hint="eastAsia"/>
        </w:rPr>
        <w:t>не</w:t>
      </w:r>
      <w:r w:rsidR="00A86B86" w:rsidRPr="00A86B86">
        <w:t xml:space="preserve"> </w:t>
      </w:r>
      <w:r w:rsidR="00A86B86" w:rsidRPr="00A86B86">
        <w:rPr>
          <w:rFonts w:hint="eastAsia"/>
        </w:rPr>
        <w:t>участвуют</w:t>
      </w:r>
      <w:r w:rsidR="00A86B86" w:rsidRPr="00A86B86">
        <w:t xml:space="preserve"> </w:t>
      </w:r>
      <w:r w:rsidR="00A86B86" w:rsidRPr="00A86B86">
        <w:rPr>
          <w:rFonts w:hint="eastAsia"/>
        </w:rPr>
        <w:t>в</w:t>
      </w:r>
      <w:r w:rsidR="00A86B86" w:rsidRPr="00A86B86">
        <w:t xml:space="preserve"> </w:t>
      </w:r>
      <w:r w:rsidR="00A86B86" w:rsidRPr="00A86B86">
        <w:rPr>
          <w:rFonts w:hint="eastAsia"/>
        </w:rPr>
        <w:t>общественной</w:t>
      </w:r>
      <w:r w:rsidR="00A86B86" w:rsidRPr="00A86B86">
        <w:t xml:space="preserve"> </w:t>
      </w:r>
      <w:r w:rsidR="00A86B86" w:rsidRPr="00A86B86">
        <w:rPr>
          <w:rFonts w:hint="eastAsia"/>
        </w:rPr>
        <w:t>жизни</w:t>
      </w:r>
      <w:r w:rsidR="00A86B86" w:rsidRPr="00A86B86">
        <w:t xml:space="preserve"> </w:t>
      </w:r>
      <w:r w:rsidR="00A86B86" w:rsidRPr="00A86B86">
        <w:rPr>
          <w:rFonts w:hint="eastAsia"/>
        </w:rPr>
        <w:t>диаспоры</w:t>
      </w:r>
      <w:r w:rsidR="00A86B86" w:rsidRPr="00A86B86">
        <w:t xml:space="preserve">. </w:t>
      </w:r>
      <w:r w:rsidR="00A86B86" w:rsidRPr="00A86B86">
        <w:rPr>
          <w:rFonts w:hint="eastAsia"/>
        </w:rPr>
        <w:t>В</w:t>
      </w:r>
      <w:r w:rsidR="00A86B86" w:rsidRPr="00A86B86">
        <w:t xml:space="preserve"> </w:t>
      </w:r>
      <w:r w:rsidR="00A86B86" w:rsidRPr="00A86B86">
        <w:rPr>
          <w:rFonts w:hint="eastAsia"/>
        </w:rPr>
        <w:t>отличие</w:t>
      </w:r>
      <w:r w:rsidR="00A86B86" w:rsidRPr="00A86B86">
        <w:t xml:space="preserve"> </w:t>
      </w:r>
      <w:r w:rsidR="00A86B86" w:rsidRPr="00A86B86">
        <w:rPr>
          <w:rFonts w:hint="eastAsia"/>
        </w:rPr>
        <w:t>от</w:t>
      </w:r>
      <w:r w:rsidR="00A86B86" w:rsidRPr="00A86B86">
        <w:t xml:space="preserve"> </w:t>
      </w:r>
      <w:r w:rsidR="00A86B86" w:rsidRPr="00A86B86">
        <w:rPr>
          <w:rFonts w:hint="eastAsia"/>
        </w:rPr>
        <w:t>классической</w:t>
      </w:r>
      <w:r w:rsidR="00A86B86" w:rsidRPr="00A86B86">
        <w:t xml:space="preserve"> </w:t>
      </w:r>
      <w:r w:rsidR="00A86B86" w:rsidRPr="00A86B86">
        <w:rPr>
          <w:rFonts w:hint="eastAsia"/>
        </w:rPr>
        <w:t>диаспоры</w:t>
      </w:r>
      <w:r w:rsidR="00A86B86" w:rsidRPr="00A86B86">
        <w:t xml:space="preserve">, </w:t>
      </w:r>
      <w:r w:rsidR="00A86B86" w:rsidRPr="00A86B86">
        <w:rPr>
          <w:rFonts w:hint="eastAsia"/>
        </w:rPr>
        <w:t>корни</w:t>
      </w:r>
      <w:r w:rsidR="00A86B86" w:rsidRPr="00A86B86">
        <w:t xml:space="preserve"> </w:t>
      </w:r>
      <w:r w:rsidR="00A86B86" w:rsidRPr="00A86B86">
        <w:rPr>
          <w:rFonts w:hint="eastAsia"/>
        </w:rPr>
        <w:t>которой</w:t>
      </w:r>
      <w:r w:rsidR="00A86B86" w:rsidRPr="00A86B86">
        <w:t xml:space="preserve"> </w:t>
      </w:r>
      <w:r w:rsidR="00A86B86" w:rsidRPr="00A86B86">
        <w:rPr>
          <w:rFonts w:hint="eastAsia"/>
        </w:rPr>
        <w:t>в</w:t>
      </w:r>
      <w:r w:rsidR="00A86B86" w:rsidRPr="00A86B86">
        <w:t xml:space="preserve"> </w:t>
      </w:r>
      <w:r w:rsidR="00A86B86" w:rsidRPr="00A86B86">
        <w:rPr>
          <w:rFonts w:hint="eastAsia"/>
        </w:rPr>
        <w:t>институционализации</w:t>
      </w:r>
      <w:r w:rsidR="00A86B86" w:rsidRPr="00A86B86">
        <w:t xml:space="preserve"> </w:t>
      </w:r>
      <w:r w:rsidR="00A86B86" w:rsidRPr="00A86B86">
        <w:rPr>
          <w:rFonts w:hint="eastAsia"/>
        </w:rPr>
        <w:t>диаспоры</w:t>
      </w:r>
      <w:r w:rsidR="00A86B86" w:rsidRPr="00A86B86">
        <w:t xml:space="preserve">, </w:t>
      </w:r>
      <w:r w:rsidR="00A86B86" w:rsidRPr="00A86B86">
        <w:rPr>
          <w:rFonts w:hint="eastAsia"/>
        </w:rPr>
        <w:t>мигрировавшей</w:t>
      </w:r>
      <w:r w:rsidR="00A86B86" w:rsidRPr="00A86B86">
        <w:t xml:space="preserve"> </w:t>
      </w:r>
      <w:r w:rsidR="00A86B86" w:rsidRPr="00A86B86">
        <w:rPr>
          <w:rFonts w:hint="eastAsia"/>
        </w:rPr>
        <w:t>в</w:t>
      </w:r>
      <w:r w:rsidR="00A86B86" w:rsidRPr="00A86B86">
        <w:t xml:space="preserve"> </w:t>
      </w:r>
      <w:r w:rsidR="00A86B86" w:rsidRPr="00A86B86">
        <w:rPr>
          <w:rFonts w:hint="eastAsia"/>
        </w:rPr>
        <w:t>другие</w:t>
      </w:r>
      <w:r w:rsidR="00A86B86" w:rsidRPr="00A86B86">
        <w:t xml:space="preserve"> </w:t>
      </w:r>
      <w:r w:rsidR="00A86B86" w:rsidRPr="00A86B86">
        <w:rPr>
          <w:rFonts w:hint="eastAsia"/>
        </w:rPr>
        <w:t>страны</w:t>
      </w:r>
      <w:r w:rsidR="00A86B86" w:rsidRPr="00A86B86">
        <w:t xml:space="preserve"> </w:t>
      </w:r>
      <w:r w:rsidR="00A86B86" w:rsidRPr="00A86B86">
        <w:rPr>
          <w:rFonts w:hint="eastAsia"/>
        </w:rPr>
        <w:t>в</w:t>
      </w:r>
      <w:r w:rsidR="00A86B86" w:rsidRPr="00A86B86">
        <w:t xml:space="preserve"> </w:t>
      </w:r>
      <w:r w:rsidR="00A86B86" w:rsidRPr="00A86B86">
        <w:rPr>
          <w:rFonts w:hint="eastAsia"/>
        </w:rPr>
        <w:t>результате</w:t>
      </w:r>
      <w:r w:rsidR="00A86B86" w:rsidRPr="00A86B86">
        <w:t xml:space="preserve"> </w:t>
      </w:r>
      <w:r w:rsidR="00A86B86" w:rsidRPr="00A86B86">
        <w:rPr>
          <w:rFonts w:hint="eastAsia"/>
        </w:rPr>
        <w:t>геноцида</w:t>
      </w:r>
      <w:r w:rsidR="00A86B86" w:rsidRPr="00A86B86">
        <w:t>.</w:t>
      </w:r>
    </w:p>
  </w:footnote>
  <w:footnote w:id="2">
    <w:p w:rsidR="00CB61D3" w:rsidRPr="004141CB" w:rsidRDefault="00CB61D3" w:rsidP="00CB61D3">
      <w:pPr>
        <w:spacing w:line="240" w:lineRule="auto"/>
        <w:contextualSpacing/>
        <w:jc w:val="both"/>
        <w:rPr>
          <w:rFonts w:ascii="Sylfaen" w:hAnsi="Sylfaen" w:cs="Times New Roman"/>
          <w:szCs w:val="24"/>
        </w:rPr>
      </w:pPr>
      <w:r>
        <w:rPr>
          <w:rStyle w:val="FootnoteReference"/>
        </w:rPr>
        <w:footnoteRef/>
      </w:r>
      <w:r>
        <w:t xml:space="preserve"> </w:t>
      </w:r>
      <w:r w:rsidRPr="00CB61D3">
        <w:rPr>
          <w:rFonts w:ascii="Sylfaen" w:hAnsi="Sylfaen" w:cs="Times New Roman"/>
          <w:sz w:val="20"/>
          <w:szCs w:val="24"/>
        </w:rPr>
        <w:t>Однако вопрос денежных переводов следует рассматривать отдельно в контексте трудовой миграции. Трудящиеся-мигранты столкнулись с проблемами во время кризиса COVID-19, так как их занятость была в основном в сфере услуг, которая подвергалась жестким карантинным ограничениям.</w:t>
      </w:r>
    </w:p>
    <w:p w:rsidR="00CB61D3" w:rsidRPr="00CB61D3" w:rsidRDefault="00CB61D3">
      <w:pPr>
        <w:pStyle w:val="FootnoteText"/>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CF0555"/>
    <w:multiLevelType w:val="hybridMultilevel"/>
    <w:tmpl w:val="28BE4F0A"/>
    <w:lvl w:ilvl="0" w:tplc="633EC5A2">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517D08"/>
    <w:rsid w:val="00003145"/>
    <w:rsid w:val="00004B89"/>
    <w:rsid w:val="00031CF3"/>
    <w:rsid w:val="000322C8"/>
    <w:rsid w:val="00032C53"/>
    <w:rsid w:val="00032E0C"/>
    <w:rsid w:val="000360EB"/>
    <w:rsid w:val="00042C65"/>
    <w:rsid w:val="00043F9F"/>
    <w:rsid w:val="000443BF"/>
    <w:rsid w:val="0004612A"/>
    <w:rsid w:val="00050ECF"/>
    <w:rsid w:val="00051000"/>
    <w:rsid w:val="00057615"/>
    <w:rsid w:val="00061371"/>
    <w:rsid w:val="00061B01"/>
    <w:rsid w:val="00067E3D"/>
    <w:rsid w:val="00070016"/>
    <w:rsid w:val="00070086"/>
    <w:rsid w:val="000709D2"/>
    <w:rsid w:val="00075366"/>
    <w:rsid w:val="00075A4E"/>
    <w:rsid w:val="00090589"/>
    <w:rsid w:val="00091A65"/>
    <w:rsid w:val="000A19B3"/>
    <w:rsid w:val="000B21B1"/>
    <w:rsid w:val="000B2888"/>
    <w:rsid w:val="000B367C"/>
    <w:rsid w:val="000B43BA"/>
    <w:rsid w:val="000C108F"/>
    <w:rsid w:val="000C288D"/>
    <w:rsid w:val="000C2E73"/>
    <w:rsid w:val="000D582C"/>
    <w:rsid w:val="000D5A27"/>
    <w:rsid w:val="000E3B39"/>
    <w:rsid w:val="000E4850"/>
    <w:rsid w:val="000E655A"/>
    <w:rsid w:val="000E6977"/>
    <w:rsid w:val="000F027B"/>
    <w:rsid w:val="000F10A2"/>
    <w:rsid w:val="000F63F9"/>
    <w:rsid w:val="000F782E"/>
    <w:rsid w:val="000F793F"/>
    <w:rsid w:val="00100077"/>
    <w:rsid w:val="00105255"/>
    <w:rsid w:val="00105AF8"/>
    <w:rsid w:val="00106AC4"/>
    <w:rsid w:val="00116E96"/>
    <w:rsid w:val="00124CDA"/>
    <w:rsid w:val="001315A3"/>
    <w:rsid w:val="00132A15"/>
    <w:rsid w:val="00134281"/>
    <w:rsid w:val="00137269"/>
    <w:rsid w:val="0014325B"/>
    <w:rsid w:val="00146BBA"/>
    <w:rsid w:val="00152A7D"/>
    <w:rsid w:val="001536D9"/>
    <w:rsid w:val="00157E23"/>
    <w:rsid w:val="00161455"/>
    <w:rsid w:val="001620E5"/>
    <w:rsid w:val="0016354E"/>
    <w:rsid w:val="00166132"/>
    <w:rsid w:val="00167AA4"/>
    <w:rsid w:val="00170747"/>
    <w:rsid w:val="00170D24"/>
    <w:rsid w:val="00171933"/>
    <w:rsid w:val="001803D4"/>
    <w:rsid w:val="00181823"/>
    <w:rsid w:val="00183EF3"/>
    <w:rsid w:val="00184046"/>
    <w:rsid w:val="00186A72"/>
    <w:rsid w:val="0019000B"/>
    <w:rsid w:val="001918D7"/>
    <w:rsid w:val="00195662"/>
    <w:rsid w:val="00197EDC"/>
    <w:rsid w:val="001A1637"/>
    <w:rsid w:val="001A56C4"/>
    <w:rsid w:val="001B0C76"/>
    <w:rsid w:val="001B416A"/>
    <w:rsid w:val="001B460D"/>
    <w:rsid w:val="001B48D5"/>
    <w:rsid w:val="001B6120"/>
    <w:rsid w:val="001D0024"/>
    <w:rsid w:val="001D3AC5"/>
    <w:rsid w:val="001D4B21"/>
    <w:rsid w:val="001E128C"/>
    <w:rsid w:val="001E35BA"/>
    <w:rsid w:val="001E449B"/>
    <w:rsid w:val="001F1EB4"/>
    <w:rsid w:val="001F5ACC"/>
    <w:rsid w:val="001F7B0E"/>
    <w:rsid w:val="00201A19"/>
    <w:rsid w:val="00202038"/>
    <w:rsid w:val="00202042"/>
    <w:rsid w:val="002050F1"/>
    <w:rsid w:val="00206CB1"/>
    <w:rsid w:val="002122E9"/>
    <w:rsid w:val="00213F4A"/>
    <w:rsid w:val="0021562A"/>
    <w:rsid w:val="00215FF4"/>
    <w:rsid w:val="00226886"/>
    <w:rsid w:val="0023403B"/>
    <w:rsid w:val="002343AB"/>
    <w:rsid w:val="0025569C"/>
    <w:rsid w:val="00261D9A"/>
    <w:rsid w:val="00263E6B"/>
    <w:rsid w:val="00277CCA"/>
    <w:rsid w:val="002826B1"/>
    <w:rsid w:val="00283C1F"/>
    <w:rsid w:val="00283D6D"/>
    <w:rsid w:val="00284A29"/>
    <w:rsid w:val="00287418"/>
    <w:rsid w:val="00294A01"/>
    <w:rsid w:val="002961B6"/>
    <w:rsid w:val="00296A40"/>
    <w:rsid w:val="002A0572"/>
    <w:rsid w:val="002A14F1"/>
    <w:rsid w:val="002A3EDD"/>
    <w:rsid w:val="002A52BA"/>
    <w:rsid w:val="002B12C2"/>
    <w:rsid w:val="002C64B0"/>
    <w:rsid w:val="002C77E3"/>
    <w:rsid w:val="002D0DBE"/>
    <w:rsid w:val="002D1DF5"/>
    <w:rsid w:val="002D4174"/>
    <w:rsid w:val="002E3533"/>
    <w:rsid w:val="002F2558"/>
    <w:rsid w:val="003014E8"/>
    <w:rsid w:val="00305AFF"/>
    <w:rsid w:val="00310DFF"/>
    <w:rsid w:val="00312BAB"/>
    <w:rsid w:val="00314446"/>
    <w:rsid w:val="00320831"/>
    <w:rsid w:val="00320E20"/>
    <w:rsid w:val="00321188"/>
    <w:rsid w:val="003234E2"/>
    <w:rsid w:val="00323984"/>
    <w:rsid w:val="00325BFA"/>
    <w:rsid w:val="00326F67"/>
    <w:rsid w:val="0033210A"/>
    <w:rsid w:val="003342B4"/>
    <w:rsid w:val="003345F6"/>
    <w:rsid w:val="00340551"/>
    <w:rsid w:val="00340848"/>
    <w:rsid w:val="003427EB"/>
    <w:rsid w:val="003466D0"/>
    <w:rsid w:val="00350005"/>
    <w:rsid w:val="0035140A"/>
    <w:rsid w:val="0035177D"/>
    <w:rsid w:val="003523EC"/>
    <w:rsid w:val="00360942"/>
    <w:rsid w:val="00363597"/>
    <w:rsid w:val="00365B6A"/>
    <w:rsid w:val="00367D27"/>
    <w:rsid w:val="0037214E"/>
    <w:rsid w:val="003735F5"/>
    <w:rsid w:val="00377B74"/>
    <w:rsid w:val="00385D8D"/>
    <w:rsid w:val="00386F8E"/>
    <w:rsid w:val="0039328E"/>
    <w:rsid w:val="00393706"/>
    <w:rsid w:val="003A23C2"/>
    <w:rsid w:val="003A3631"/>
    <w:rsid w:val="003A3764"/>
    <w:rsid w:val="003A767D"/>
    <w:rsid w:val="003A7ACD"/>
    <w:rsid w:val="003B188E"/>
    <w:rsid w:val="003B20A9"/>
    <w:rsid w:val="003B7672"/>
    <w:rsid w:val="003C0CE9"/>
    <w:rsid w:val="003C10ED"/>
    <w:rsid w:val="003C1693"/>
    <w:rsid w:val="003E566E"/>
    <w:rsid w:val="003E75DE"/>
    <w:rsid w:val="003F56F1"/>
    <w:rsid w:val="00400DD4"/>
    <w:rsid w:val="00401AED"/>
    <w:rsid w:val="00401D94"/>
    <w:rsid w:val="004022B0"/>
    <w:rsid w:val="004022FE"/>
    <w:rsid w:val="00406E61"/>
    <w:rsid w:val="00411277"/>
    <w:rsid w:val="00412F97"/>
    <w:rsid w:val="004141CB"/>
    <w:rsid w:val="00415D26"/>
    <w:rsid w:val="00417541"/>
    <w:rsid w:val="00427700"/>
    <w:rsid w:val="00430DE0"/>
    <w:rsid w:val="00433AC4"/>
    <w:rsid w:val="00434FDD"/>
    <w:rsid w:val="00436182"/>
    <w:rsid w:val="00440C14"/>
    <w:rsid w:val="0044337E"/>
    <w:rsid w:val="004522B4"/>
    <w:rsid w:val="00456341"/>
    <w:rsid w:val="004576E8"/>
    <w:rsid w:val="00462E39"/>
    <w:rsid w:val="004645AA"/>
    <w:rsid w:val="00472AD1"/>
    <w:rsid w:val="00481874"/>
    <w:rsid w:val="00481D4C"/>
    <w:rsid w:val="004827DF"/>
    <w:rsid w:val="00482A7F"/>
    <w:rsid w:val="00482EC4"/>
    <w:rsid w:val="004851F8"/>
    <w:rsid w:val="00485532"/>
    <w:rsid w:val="00486FFA"/>
    <w:rsid w:val="004872CA"/>
    <w:rsid w:val="00491D0D"/>
    <w:rsid w:val="00492F97"/>
    <w:rsid w:val="00495C20"/>
    <w:rsid w:val="0049747E"/>
    <w:rsid w:val="004A0557"/>
    <w:rsid w:val="004A4D60"/>
    <w:rsid w:val="004A5EE1"/>
    <w:rsid w:val="004B18C9"/>
    <w:rsid w:val="004B26C1"/>
    <w:rsid w:val="004C4CFE"/>
    <w:rsid w:val="004C63BF"/>
    <w:rsid w:val="004D30F6"/>
    <w:rsid w:val="004D4884"/>
    <w:rsid w:val="004E0027"/>
    <w:rsid w:val="004E1EFA"/>
    <w:rsid w:val="004E4E34"/>
    <w:rsid w:val="004F0013"/>
    <w:rsid w:val="004F2C4F"/>
    <w:rsid w:val="004F2E9A"/>
    <w:rsid w:val="004F2F5F"/>
    <w:rsid w:val="004F31D2"/>
    <w:rsid w:val="004F4CA1"/>
    <w:rsid w:val="004F7B52"/>
    <w:rsid w:val="0050078C"/>
    <w:rsid w:val="00501C9F"/>
    <w:rsid w:val="00501E86"/>
    <w:rsid w:val="00502D56"/>
    <w:rsid w:val="005047A3"/>
    <w:rsid w:val="00514745"/>
    <w:rsid w:val="0051781C"/>
    <w:rsid w:val="00517BC0"/>
    <w:rsid w:val="00517D08"/>
    <w:rsid w:val="0052002B"/>
    <w:rsid w:val="005203C8"/>
    <w:rsid w:val="00523879"/>
    <w:rsid w:val="005251E5"/>
    <w:rsid w:val="00533591"/>
    <w:rsid w:val="005339FB"/>
    <w:rsid w:val="00536B91"/>
    <w:rsid w:val="0054154F"/>
    <w:rsid w:val="00543F67"/>
    <w:rsid w:val="005441FC"/>
    <w:rsid w:val="00546EFF"/>
    <w:rsid w:val="0055318C"/>
    <w:rsid w:val="00557F54"/>
    <w:rsid w:val="00563FD2"/>
    <w:rsid w:val="005643CC"/>
    <w:rsid w:val="00570D21"/>
    <w:rsid w:val="005710F6"/>
    <w:rsid w:val="00576882"/>
    <w:rsid w:val="005856A4"/>
    <w:rsid w:val="00591527"/>
    <w:rsid w:val="005A0C9A"/>
    <w:rsid w:val="005A1FA3"/>
    <w:rsid w:val="005A59A4"/>
    <w:rsid w:val="005A7C43"/>
    <w:rsid w:val="005B3E8B"/>
    <w:rsid w:val="005C0E34"/>
    <w:rsid w:val="005C1B77"/>
    <w:rsid w:val="005C2718"/>
    <w:rsid w:val="005C551C"/>
    <w:rsid w:val="005C7CF1"/>
    <w:rsid w:val="005D7255"/>
    <w:rsid w:val="005E3387"/>
    <w:rsid w:val="005E4455"/>
    <w:rsid w:val="005E6ADB"/>
    <w:rsid w:val="006021A2"/>
    <w:rsid w:val="00604179"/>
    <w:rsid w:val="00604F22"/>
    <w:rsid w:val="006055C9"/>
    <w:rsid w:val="00606F67"/>
    <w:rsid w:val="00607544"/>
    <w:rsid w:val="00610BDD"/>
    <w:rsid w:val="006150A6"/>
    <w:rsid w:val="00617B70"/>
    <w:rsid w:val="006246F0"/>
    <w:rsid w:val="006360D9"/>
    <w:rsid w:val="006368A9"/>
    <w:rsid w:val="00636A04"/>
    <w:rsid w:val="00640828"/>
    <w:rsid w:val="00645789"/>
    <w:rsid w:val="00652BF8"/>
    <w:rsid w:val="00653A80"/>
    <w:rsid w:val="00657369"/>
    <w:rsid w:val="00664939"/>
    <w:rsid w:val="00667CBF"/>
    <w:rsid w:val="00671035"/>
    <w:rsid w:val="0067329A"/>
    <w:rsid w:val="006755D4"/>
    <w:rsid w:val="0067672B"/>
    <w:rsid w:val="00692FCF"/>
    <w:rsid w:val="0069394A"/>
    <w:rsid w:val="006967AE"/>
    <w:rsid w:val="006A4299"/>
    <w:rsid w:val="006A4BD4"/>
    <w:rsid w:val="006A7489"/>
    <w:rsid w:val="006B04BB"/>
    <w:rsid w:val="006B108E"/>
    <w:rsid w:val="006B675D"/>
    <w:rsid w:val="006B71B8"/>
    <w:rsid w:val="006C09F6"/>
    <w:rsid w:val="006C1B0D"/>
    <w:rsid w:val="006C2027"/>
    <w:rsid w:val="006C6D6A"/>
    <w:rsid w:val="006D5A3F"/>
    <w:rsid w:val="006D5F7D"/>
    <w:rsid w:val="006D60B8"/>
    <w:rsid w:val="006E17F9"/>
    <w:rsid w:val="006F098F"/>
    <w:rsid w:val="006F4CD2"/>
    <w:rsid w:val="006F616B"/>
    <w:rsid w:val="007008A9"/>
    <w:rsid w:val="00704096"/>
    <w:rsid w:val="00704298"/>
    <w:rsid w:val="0070449C"/>
    <w:rsid w:val="007065C8"/>
    <w:rsid w:val="0070794D"/>
    <w:rsid w:val="00717F88"/>
    <w:rsid w:val="0072023B"/>
    <w:rsid w:val="00720DBB"/>
    <w:rsid w:val="007311BC"/>
    <w:rsid w:val="00737937"/>
    <w:rsid w:val="00737BB9"/>
    <w:rsid w:val="007501BE"/>
    <w:rsid w:val="00752C44"/>
    <w:rsid w:val="00755CB1"/>
    <w:rsid w:val="00755F25"/>
    <w:rsid w:val="00767D5B"/>
    <w:rsid w:val="00767EFA"/>
    <w:rsid w:val="00770E4C"/>
    <w:rsid w:val="00773761"/>
    <w:rsid w:val="0077740D"/>
    <w:rsid w:val="0078665D"/>
    <w:rsid w:val="007913FA"/>
    <w:rsid w:val="00797602"/>
    <w:rsid w:val="007A02FC"/>
    <w:rsid w:val="007A1A90"/>
    <w:rsid w:val="007A3E82"/>
    <w:rsid w:val="007B69B9"/>
    <w:rsid w:val="007B7534"/>
    <w:rsid w:val="007C1D86"/>
    <w:rsid w:val="007C5E06"/>
    <w:rsid w:val="007C648C"/>
    <w:rsid w:val="007D2485"/>
    <w:rsid w:val="007D3074"/>
    <w:rsid w:val="007D4BA5"/>
    <w:rsid w:val="007D5A22"/>
    <w:rsid w:val="007E264D"/>
    <w:rsid w:val="007E372F"/>
    <w:rsid w:val="007F0598"/>
    <w:rsid w:val="007F2223"/>
    <w:rsid w:val="007F3CEB"/>
    <w:rsid w:val="00805E15"/>
    <w:rsid w:val="008065B5"/>
    <w:rsid w:val="00816903"/>
    <w:rsid w:val="00816F58"/>
    <w:rsid w:val="00821CFA"/>
    <w:rsid w:val="00824CBC"/>
    <w:rsid w:val="00826D6C"/>
    <w:rsid w:val="008276A5"/>
    <w:rsid w:val="00827FD6"/>
    <w:rsid w:val="00830A7E"/>
    <w:rsid w:val="00835B29"/>
    <w:rsid w:val="00835C69"/>
    <w:rsid w:val="00837B12"/>
    <w:rsid w:val="00847DC6"/>
    <w:rsid w:val="00850B8B"/>
    <w:rsid w:val="00851474"/>
    <w:rsid w:val="00851882"/>
    <w:rsid w:val="00857382"/>
    <w:rsid w:val="008574D0"/>
    <w:rsid w:val="00860059"/>
    <w:rsid w:val="008650B2"/>
    <w:rsid w:val="008671B6"/>
    <w:rsid w:val="00871280"/>
    <w:rsid w:val="00880E7F"/>
    <w:rsid w:val="00882756"/>
    <w:rsid w:val="00882849"/>
    <w:rsid w:val="008837E2"/>
    <w:rsid w:val="00885BF6"/>
    <w:rsid w:val="00885DCB"/>
    <w:rsid w:val="00890365"/>
    <w:rsid w:val="00894433"/>
    <w:rsid w:val="008A0A11"/>
    <w:rsid w:val="008A2251"/>
    <w:rsid w:val="008A369B"/>
    <w:rsid w:val="008A3F6B"/>
    <w:rsid w:val="008A4B8B"/>
    <w:rsid w:val="008B03E9"/>
    <w:rsid w:val="008B1C1F"/>
    <w:rsid w:val="008B28C9"/>
    <w:rsid w:val="008B2FFF"/>
    <w:rsid w:val="008C01F4"/>
    <w:rsid w:val="008C1920"/>
    <w:rsid w:val="008C3D31"/>
    <w:rsid w:val="008C4EFE"/>
    <w:rsid w:val="008C6474"/>
    <w:rsid w:val="008D1D4B"/>
    <w:rsid w:val="008D39BA"/>
    <w:rsid w:val="008D59EF"/>
    <w:rsid w:val="008D744C"/>
    <w:rsid w:val="008E64D0"/>
    <w:rsid w:val="008E76A7"/>
    <w:rsid w:val="008F09B5"/>
    <w:rsid w:val="008F3913"/>
    <w:rsid w:val="008F5333"/>
    <w:rsid w:val="008F66F3"/>
    <w:rsid w:val="00913BA5"/>
    <w:rsid w:val="009224CC"/>
    <w:rsid w:val="00926AB1"/>
    <w:rsid w:val="00927786"/>
    <w:rsid w:val="00927C82"/>
    <w:rsid w:val="00933E4E"/>
    <w:rsid w:val="009347BC"/>
    <w:rsid w:val="00935EB6"/>
    <w:rsid w:val="0093651E"/>
    <w:rsid w:val="00937DB6"/>
    <w:rsid w:val="009406C1"/>
    <w:rsid w:val="00940A13"/>
    <w:rsid w:val="0094213F"/>
    <w:rsid w:val="00945325"/>
    <w:rsid w:val="00960EB5"/>
    <w:rsid w:val="00960F34"/>
    <w:rsid w:val="009705E3"/>
    <w:rsid w:val="009728BC"/>
    <w:rsid w:val="009731C9"/>
    <w:rsid w:val="009743D1"/>
    <w:rsid w:val="00974D79"/>
    <w:rsid w:val="00977756"/>
    <w:rsid w:val="00984E0A"/>
    <w:rsid w:val="009878B8"/>
    <w:rsid w:val="00990D14"/>
    <w:rsid w:val="00991C51"/>
    <w:rsid w:val="00993BE8"/>
    <w:rsid w:val="00995916"/>
    <w:rsid w:val="009A11CF"/>
    <w:rsid w:val="009A235D"/>
    <w:rsid w:val="009B7A20"/>
    <w:rsid w:val="009C1BBA"/>
    <w:rsid w:val="009C5464"/>
    <w:rsid w:val="009C7A39"/>
    <w:rsid w:val="009D413B"/>
    <w:rsid w:val="009E03FB"/>
    <w:rsid w:val="009E35F7"/>
    <w:rsid w:val="009F014D"/>
    <w:rsid w:val="009F0619"/>
    <w:rsid w:val="009F51D8"/>
    <w:rsid w:val="00A0027B"/>
    <w:rsid w:val="00A061C2"/>
    <w:rsid w:val="00A10C57"/>
    <w:rsid w:val="00A11606"/>
    <w:rsid w:val="00A20959"/>
    <w:rsid w:val="00A24553"/>
    <w:rsid w:val="00A27BE0"/>
    <w:rsid w:val="00A31076"/>
    <w:rsid w:val="00A31DDB"/>
    <w:rsid w:val="00A371E7"/>
    <w:rsid w:val="00A404F1"/>
    <w:rsid w:val="00A42C3C"/>
    <w:rsid w:val="00A43347"/>
    <w:rsid w:val="00A45F92"/>
    <w:rsid w:val="00A5430D"/>
    <w:rsid w:val="00A60839"/>
    <w:rsid w:val="00A64885"/>
    <w:rsid w:val="00A73F9D"/>
    <w:rsid w:val="00A779B1"/>
    <w:rsid w:val="00A83F71"/>
    <w:rsid w:val="00A86B86"/>
    <w:rsid w:val="00A870F1"/>
    <w:rsid w:val="00A94FC5"/>
    <w:rsid w:val="00A96335"/>
    <w:rsid w:val="00AA1C38"/>
    <w:rsid w:val="00AA6342"/>
    <w:rsid w:val="00AB02E1"/>
    <w:rsid w:val="00AB5065"/>
    <w:rsid w:val="00AC20CD"/>
    <w:rsid w:val="00AC43BB"/>
    <w:rsid w:val="00AD2148"/>
    <w:rsid w:val="00AD46AC"/>
    <w:rsid w:val="00AE2B24"/>
    <w:rsid w:val="00AE3F94"/>
    <w:rsid w:val="00AE5D8F"/>
    <w:rsid w:val="00AF0497"/>
    <w:rsid w:val="00AF04DC"/>
    <w:rsid w:val="00AF07CA"/>
    <w:rsid w:val="00AF25C8"/>
    <w:rsid w:val="00AF4F00"/>
    <w:rsid w:val="00AF53E0"/>
    <w:rsid w:val="00AF6A96"/>
    <w:rsid w:val="00AF6D4A"/>
    <w:rsid w:val="00B00985"/>
    <w:rsid w:val="00B04501"/>
    <w:rsid w:val="00B0491A"/>
    <w:rsid w:val="00B04F8D"/>
    <w:rsid w:val="00B053CA"/>
    <w:rsid w:val="00B10900"/>
    <w:rsid w:val="00B148B9"/>
    <w:rsid w:val="00B2064F"/>
    <w:rsid w:val="00B2073C"/>
    <w:rsid w:val="00B23B0F"/>
    <w:rsid w:val="00B27B77"/>
    <w:rsid w:val="00B30C7A"/>
    <w:rsid w:val="00B350A2"/>
    <w:rsid w:val="00B37311"/>
    <w:rsid w:val="00B40A8D"/>
    <w:rsid w:val="00B44732"/>
    <w:rsid w:val="00B4748A"/>
    <w:rsid w:val="00B4756C"/>
    <w:rsid w:val="00B51A5E"/>
    <w:rsid w:val="00B555D6"/>
    <w:rsid w:val="00B55A84"/>
    <w:rsid w:val="00B60A2D"/>
    <w:rsid w:val="00B61BCB"/>
    <w:rsid w:val="00B623E9"/>
    <w:rsid w:val="00B633E7"/>
    <w:rsid w:val="00B75F16"/>
    <w:rsid w:val="00B77CB1"/>
    <w:rsid w:val="00B80D1D"/>
    <w:rsid w:val="00B84376"/>
    <w:rsid w:val="00B92DB9"/>
    <w:rsid w:val="00BA3E46"/>
    <w:rsid w:val="00BA4297"/>
    <w:rsid w:val="00BA530F"/>
    <w:rsid w:val="00BA77B5"/>
    <w:rsid w:val="00BB0A09"/>
    <w:rsid w:val="00BB1242"/>
    <w:rsid w:val="00BB58FC"/>
    <w:rsid w:val="00BC00DE"/>
    <w:rsid w:val="00BC1572"/>
    <w:rsid w:val="00BC2118"/>
    <w:rsid w:val="00BC5B04"/>
    <w:rsid w:val="00BC5E13"/>
    <w:rsid w:val="00BC639A"/>
    <w:rsid w:val="00BC714F"/>
    <w:rsid w:val="00BD0D12"/>
    <w:rsid w:val="00BD2613"/>
    <w:rsid w:val="00BE1625"/>
    <w:rsid w:val="00BE2086"/>
    <w:rsid w:val="00BE3B38"/>
    <w:rsid w:val="00BE4351"/>
    <w:rsid w:val="00BF5149"/>
    <w:rsid w:val="00BF6405"/>
    <w:rsid w:val="00BF6B7D"/>
    <w:rsid w:val="00C001AE"/>
    <w:rsid w:val="00C008E6"/>
    <w:rsid w:val="00C02FBF"/>
    <w:rsid w:val="00C07765"/>
    <w:rsid w:val="00C12814"/>
    <w:rsid w:val="00C16103"/>
    <w:rsid w:val="00C252F3"/>
    <w:rsid w:val="00C32BC2"/>
    <w:rsid w:val="00C32F70"/>
    <w:rsid w:val="00C340D4"/>
    <w:rsid w:val="00C35D66"/>
    <w:rsid w:val="00C367A9"/>
    <w:rsid w:val="00C45229"/>
    <w:rsid w:val="00C475DD"/>
    <w:rsid w:val="00C50FEB"/>
    <w:rsid w:val="00C54F9B"/>
    <w:rsid w:val="00C70C85"/>
    <w:rsid w:val="00C72585"/>
    <w:rsid w:val="00C773C5"/>
    <w:rsid w:val="00C7768F"/>
    <w:rsid w:val="00C777F4"/>
    <w:rsid w:val="00C8169F"/>
    <w:rsid w:val="00C81DE2"/>
    <w:rsid w:val="00C84E1A"/>
    <w:rsid w:val="00C87380"/>
    <w:rsid w:val="00C877F6"/>
    <w:rsid w:val="00C90A02"/>
    <w:rsid w:val="00C91D09"/>
    <w:rsid w:val="00C936EF"/>
    <w:rsid w:val="00C94FDC"/>
    <w:rsid w:val="00CA1420"/>
    <w:rsid w:val="00CA2CED"/>
    <w:rsid w:val="00CB2A60"/>
    <w:rsid w:val="00CB5415"/>
    <w:rsid w:val="00CB61D3"/>
    <w:rsid w:val="00CB669E"/>
    <w:rsid w:val="00CB6807"/>
    <w:rsid w:val="00CB6E3B"/>
    <w:rsid w:val="00CC0E05"/>
    <w:rsid w:val="00CC18C5"/>
    <w:rsid w:val="00CC1FD3"/>
    <w:rsid w:val="00CC2655"/>
    <w:rsid w:val="00CC380C"/>
    <w:rsid w:val="00CC393F"/>
    <w:rsid w:val="00CC6031"/>
    <w:rsid w:val="00CD3CF9"/>
    <w:rsid w:val="00CD5FC9"/>
    <w:rsid w:val="00CD6211"/>
    <w:rsid w:val="00CD6B56"/>
    <w:rsid w:val="00CE0A6C"/>
    <w:rsid w:val="00CE0EDD"/>
    <w:rsid w:val="00CE21E9"/>
    <w:rsid w:val="00CF5450"/>
    <w:rsid w:val="00CF5482"/>
    <w:rsid w:val="00CF72B4"/>
    <w:rsid w:val="00D03535"/>
    <w:rsid w:val="00D1066A"/>
    <w:rsid w:val="00D10749"/>
    <w:rsid w:val="00D1109F"/>
    <w:rsid w:val="00D12854"/>
    <w:rsid w:val="00D14A77"/>
    <w:rsid w:val="00D15F9E"/>
    <w:rsid w:val="00D16FA0"/>
    <w:rsid w:val="00D1767B"/>
    <w:rsid w:val="00D177A6"/>
    <w:rsid w:val="00D20958"/>
    <w:rsid w:val="00D23136"/>
    <w:rsid w:val="00D24CC4"/>
    <w:rsid w:val="00D30389"/>
    <w:rsid w:val="00D379ED"/>
    <w:rsid w:val="00D42C8F"/>
    <w:rsid w:val="00D43934"/>
    <w:rsid w:val="00D5082F"/>
    <w:rsid w:val="00D57BA8"/>
    <w:rsid w:val="00D614CC"/>
    <w:rsid w:val="00D70AE1"/>
    <w:rsid w:val="00D7439B"/>
    <w:rsid w:val="00D75297"/>
    <w:rsid w:val="00D82F4B"/>
    <w:rsid w:val="00D83A3E"/>
    <w:rsid w:val="00D83BD6"/>
    <w:rsid w:val="00D8519C"/>
    <w:rsid w:val="00D86604"/>
    <w:rsid w:val="00DA65AB"/>
    <w:rsid w:val="00DA66C7"/>
    <w:rsid w:val="00DB7697"/>
    <w:rsid w:val="00DC4E04"/>
    <w:rsid w:val="00DC6C24"/>
    <w:rsid w:val="00DC7832"/>
    <w:rsid w:val="00DD0408"/>
    <w:rsid w:val="00DD0B56"/>
    <w:rsid w:val="00DD6AD8"/>
    <w:rsid w:val="00DE538B"/>
    <w:rsid w:val="00E002E5"/>
    <w:rsid w:val="00E004AF"/>
    <w:rsid w:val="00E0163A"/>
    <w:rsid w:val="00E01D78"/>
    <w:rsid w:val="00E06BD1"/>
    <w:rsid w:val="00E12533"/>
    <w:rsid w:val="00E13845"/>
    <w:rsid w:val="00E241A2"/>
    <w:rsid w:val="00E251A5"/>
    <w:rsid w:val="00E31599"/>
    <w:rsid w:val="00E3257F"/>
    <w:rsid w:val="00E3357F"/>
    <w:rsid w:val="00E35B2C"/>
    <w:rsid w:val="00E510D4"/>
    <w:rsid w:val="00E52684"/>
    <w:rsid w:val="00E54690"/>
    <w:rsid w:val="00E55F1C"/>
    <w:rsid w:val="00E57BB2"/>
    <w:rsid w:val="00E618A4"/>
    <w:rsid w:val="00E6489E"/>
    <w:rsid w:val="00E64D48"/>
    <w:rsid w:val="00E65021"/>
    <w:rsid w:val="00E70CFC"/>
    <w:rsid w:val="00E70D6A"/>
    <w:rsid w:val="00E73678"/>
    <w:rsid w:val="00E74DEF"/>
    <w:rsid w:val="00E7524D"/>
    <w:rsid w:val="00E7733A"/>
    <w:rsid w:val="00E80A26"/>
    <w:rsid w:val="00E820D7"/>
    <w:rsid w:val="00E844C3"/>
    <w:rsid w:val="00EA4BD5"/>
    <w:rsid w:val="00EA56EA"/>
    <w:rsid w:val="00EB0FD5"/>
    <w:rsid w:val="00EB31D3"/>
    <w:rsid w:val="00EB3D8C"/>
    <w:rsid w:val="00EB57C6"/>
    <w:rsid w:val="00EB7FC3"/>
    <w:rsid w:val="00EC077C"/>
    <w:rsid w:val="00EC467A"/>
    <w:rsid w:val="00EC582C"/>
    <w:rsid w:val="00EC79C9"/>
    <w:rsid w:val="00ED3235"/>
    <w:rsid w:val="00ED40DB"/>
    <w:rsid w:val="00ED7596"/>
    <w:rsid w:val="00ED78BF"/>
    <w:rsid w:val="00EF7B35"/>
    <w:rsid w:val="00F00E82"/>
    <w:rsid w:val="00F031AC"/>
    <w:rsid w:val="00F064E1"/>
    <w:rsid w:val="00F07ACD"/>
    <w:rsid w:val="00F1230E"/>
    <w:rsid w:val="00F13729"/>
    <w:rsid w:val="00F13EB2"/>
    <w:rsid w:val="00F2767E"/>
    <w:rsid w:val="00F27934"/>
    <w:rsid w:val="00F27F28"/>
    <w:rsid w:val="00F33ABE"/>
    <w:rsid w:val="00F341D4"/>
    <w:rsid w:val="00F35731"/>
    <w:rsid w:val="00F36CA4"/>
    <w:rsid w:val="00F37899"/>
    <w:rsid w:val="00F40061"/>
    <w:rsid w:val="00F44D98"/>
    <w:rsid w:val="00F45777"/>
    <w:rsid w:val="00F540BE"/>
    <w:rsid w:val="00F56E5C"/>
    <w:rsid w:val="00F674FC"/>
    <w:rsid w:val="00F67A43"/>
    <w:rsid w:val="00F71A50"/>
    <w:rsid w:val="00F73503"/>
    <w:rsid w:val="00F76B93"/>
    <w:rsid w:val="00F80490"/>
    <w:rsid w:val="00F84806"/>
    <w:rsid w:val="00F85BC5"/>
    <w:rsid w:val="00F86DDF"/>
    <w:rsid w:val="00F91CF7"/>
    <w:rsid w:val="00F95306"/>
    <w:rsid w:val="00F95400"/>
    <w:rsid w:val="00FA1525"/>
    <w:rsid w:val="00FA34B8"/>
    <w:rsid w:val="00FA4969"/>
    <w:rsid w:val="00FA7072"/>
    <w:rsid w:val="00FB1864"/>
    <w:rsid w:val="00FB1FFA"/>
    <w:rsid w:val="00FB52A8"/>
    <w:rsid w:val="00FD22F4"/>
    <w:rsid w:val="00FE73DB"/>
    <w:rsid w:val="00FF1E39"/>
    <w:rsid w:val="00FF3377"/>
    <w:rsid w:val="00FF3A1F"/>
    <w:rsid w:val="00FF4B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CFD57A"/>
  <w15:docId w15:val="{E9405A30-4B65-47E7-A32D-81D2C7BFC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Baltica Cyrillic" w:eastAsiaTheme="minorHAnsi" w:hAnsi="Baltica Cyrillic" w:cs="Arial"/>
        <w:sz w:val="24"/>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0D1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517D08"/>
    <w:pPr>
      <w:spacing w:after="0" w:line="240" w:lineRule="auto"/>
    </w:pPr>
    <w:rPr>
      <w:sz w:val="20"/>
      <w:szCs w:val="20"/>
    </w:rPr>
  </w:style>
  <w:style w:type="character" w:customStyle="1" w:styleId="FootnoteTextChar">
    <w:name w:val="Footnote Text Char"/>
    <w:basedOn w:val="DefaultParagraphFont"/>
    <w:link w:val="FootnoteText"/>
    <w:rsid w:val="00517D08"/>
    <w:rPr>
      <w:sz w:val="20"/>
      <w:szCs w:val="20"/>
    </w:rPr>
  </w:style>
  <w:style w:type="character" w:styleId="FootnoteReference">
    <w:name w:val="footnote reference"/>
    <w:basedOn w:val="DefaultParagraphFont"/>
    <w:unhideWhenUsed/>
    <w:rsid w:val="00517D08"/>
    <w:rPr>
      <w:vertAlign w:val="superscript"/>
    </w:rPr>
  </w:style>
  <w:style w:type="table" w:styleId="TableGrid">
    <w:name w:val="Table Grid"/>
    <w:basedOn w:val="TableNormal"/>
    <w:uiPriority w:val="59"/>
    <w:rsid w:val="00CC18C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EndnoteText">
    <w:name w:val="endnote text"/>
    <w:basedOn w:val="Normal"/>
    <w:link w:val="EndnoteTextChar"/>
    <w:semiHidden/>
    <w:rsid w:val="008B1C1F"/>
    <w:pPr>
      <w:spacing w:after="0" w:line="240" w:lineRule="auto"/>
    </w:pPr>
    <w:rPr>
      <w:rFonts w:ascii="Times New Roman" w:eastAsia="Times New Roman" w:hAnsi="Times New Roman" w:cs="Times New Roman"/>
      <w:sz w:val="20"/>
      <w:szCs w:val="20"/>
      <w:lang w:eastAsia="ru-RU"/>
    </w:rPr>
  </w:style>
  <w:style w:type="character" w:customStyle="1" w:styleId="EndnoteTextChar">
    <w:name w:val="Endnote Text Char"/>
    <w:basedOn w:val="DefaultParagraphFont"/>
    <w:link w:val="EndnoteText"/>
    <w:semiHidden/>
    <w:rsid w:val="008B1C1F"/>
    <w:rPr>
      <w:rFonts w:ascii="Times New Roman" w:eastAsia="Times New Roman" w:hAnsi="Times New Roman" w:cs="Times New Roman"/>
      <w:sz w:val="20"/>
      <w:szCs w:val="20"/>
      <w:lang w:eastAsia="ru-RU"/>
    </w:rPr>
  </w:style>
  <w:style w:type="character" w:styleId="EndnoteReference">
    <w:name w:val="endnote reference"/>
    <w:basedOn w:val="DefaultParagraphFont"/>
    <w:semiHidden/>
    <w:rsid w:val="008B1C1F"/>
    <w:rPr>
      <w:vertAlign w:val="superscript"/>
    </w:rPr>
  </w:style>
  <w:style w:type="character" w:styleId="Hyperlink">
    <w:name w:val="Hyperlink"/>
    <w:basedOn w:val="DefaultParagraphFont"/>
    <w:uiPriority w:val="99"/>
    <w:unhideWhenUsed/>
    <w:rsid w:val="00486FFA"/>
    <w:rPr>
      <w:color w:val="0000FF" w:themeColor="hyperlink"/>
      <w:u w:val="single"/>
    </w:rPr>
  </w:style>
  <w:style w:type="paragraph" w:styleId="Header">
    <w:name w:val="header"/>
    <w:basedOn w:val="Normal"/>
    <w:link w:val="HeaderChar"/>
    <w:uiPriority w:val="99"/>
    <w:unhideWhenUsed/>
    <w:rsid w:val="007B69B9"/>
    <w:pPr>
      <w:tabs>
        <w:tab w:val="center" w:pos="4844"/>
        <w:tab w:val="right" w:pos="9689"/>
      </w:tabs>
      <w:spacing w:after="0" w:line="240" w:lineRule="auto"/>
    </w:pPr>
  </w:style>
  <w:style w:type="character" w:customStyle="1" w:styleId="HeaderChar">
    <w:name w:val="Header Char"/>
    <w:basedOn w:val="DefaultParagraphFont"/>
    <w:link w:val="Header"/>
    <w:uiPriority w:val="99"/>
    <w:rsid w:val="007B69B9"/>
  </w:style>
  <w:style w:type="paragraph" w:styleId="Footer">
    <w:name w:val="footer"/>
    <w:basedOn w:val="Normal"/>
    <w:link w:val="FooterChar"/>
    <w:uiPriority w:val="99"/>
    <w:unhideWhenUsed/>
    <w:rsid w:val="007B69B9"/>
    <w:pPr>
      <w:tabs>
        <w:tab w:val="center" w:pos="4844"/>
        <w:tab w:val="right" w:pos="9689"/>
      </w:tabs>
      <w:spacing w:after="0" w:line="240" w:lineRule="auto"/>
    </w:pPr>
  </w:style>
  <w:style w:type="character" w:customStyle="1" w:styleId="FooterChar">
    <w:name w:val="Footer Char"/>
    <w:basedOn w:val="DefaultParagraphFont"/>
    <w:link w:val="Footer"/>
    <w:uiPriority w:val="99"/>
    <w:rsid w:val="007B69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ona.nersisyan2006@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ona.nersisyan2006@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4F3581-FB39-46CE-A676-CDC733451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527</TotalTime>
  <Pages>5</Pages>
  <Words>2350</Words>
  <Characters>13395</Characters>
  <Application>Microsoft Office Word</Application>
  <DocSecurity>0</DocSecurity>
  <Lines>111</Lines>
  <Paragraphs>31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SONA</dc:creator>
  <cp:lastModifiedBy>SONA</cp:lastModifiedBy>
  <cp:revision>51</cp:revision>
  <dcterms:created xsi:type="dcterms:W3CDTF">2022-03-21T15:41:00Z</dcterms:created>
  <dcterms:modified xsi:type="dcterms:W3CDTF">2022-03-25T19:45:00Z</dcterms:modified>
</cp:coreProperties>
</file>