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1355A" w:rsidRPr="00D1265E" w:rsidRDefault="0011355A" w:rsidP="0011355A">
      <w:pPr>
        <w:spacing w:after="0" w:line="240" w:lineRule="auto"/>
        <w:ind w:firstLine="709"/>
        <w:jc w:val="both"/>
        <w:rPr>
          <w:rFonts w:ascii="Times New Roman" w:hAnsi="Times New Roman" w:cs="Times New Roman"/>
          <w:sz w:val="24"/>
          <w:szCs w:val="24"/>
        </w:rPr>
      </w:pPr>
      <w:r w:rsidRPr="00D1265E">
        <w:rPr>
          <w:rFonts w:ascii="Times New Roman" w:hAnsi="Times New Roman" w:cs="Times New Roman"/>
          <w:sz w:val="24"/>
          <w:szCs w:val="24"/>
          <w:lang w:val="en-US"/>
        </w:rPr>
        <w:t>JEL</w:t>
      </w:r>
      <w:r w:rsidRPr="00D1265E">
        <w:rPr>
          <w:rFonts w:ascii="Times New Roman" w:hAnsi="Times New Roman" w:cs="Times New Roman"/>
          <w:sz w:val="24"/>
          <w:szCs w:val="24"/>
        </w:rPr>
        <w:t xml:space="preserve"> </w:t>
      </w:r>
      <w:r w:rsidRPr="00D1265E">
        <w:rPr>
          <w:rFonts w:ascii="Times New Roman" w:hAnsi="Times New Roman" w:cs="Times New Roman"/>
          <w:sz w:val="24"/>
          <w:szCs w:val="24"/>
          <w:lang w:val="en-US"/>
        </w:rPr>
        <w:t>H</w:t>
      </w:r>
      <w:r w:rsidRPr="00D1265E">
        <w:rPr>
          <w:rFonts w:ascii="Times New Roman" w:hAnsi="Times New Roman" w:cs="Times New Roman"/>
          <w:sz w:val="24"/>
          <w:szCs w:val="24"/>
        </w:rPr>
        <w:t xml:space="preserve">55, </w:t>
      </w:r>
      <w:r w:rsidRPr="00D1265E">
        <w:rPr>
          <w:rFonts w:ascii="Times New Roman" w:hAnsi="Times New Roman" w:cs="Times New Roman"/>
          <w:sz w:val="24"/>
          <w:szCs w:val="24"/>
          <w:lang w:val="en-US"/>
        </w:rPr>
        <w:t>H</w:t>
      </w:r>
      <w:r w:rsidRPr="00D1265E">
        <w:rPr>
          <w:rFonts w:ascii="Times New Roman" w:hAnsi="Times New Roman" w:cs="Times New Roman"/>
          <w:sz w:val="24"/>
          <w:szCs w:val="24"/>
        </w:rPr>
        <w:t xml:space="preserve">75, </w:t>
      </w:r>
      <w:r w:rsidRPr="00D1265E">
        <w:rPr>
          <w:rFonts w:ascii="Times New Roman" w:hAnsi="Times New Roman" w:cs="Times New Roman"/>
          <w:sz w:val="24"/>
          <w:szCs w:val="24"/>
          <w:lang w:val="en-US"/>
        </w:rPr>
        <w:t>J</w:t>
      </w:r>
      <w:r w:rsidRPr="00D1265E">
        <w:rPr>
          <w:rFonts w:ascii="Times New Roman" w:hAnsi="Times New Roman" w:cs="Times New Roman"/>
          <w:sz w:val="24"/>
          <w:szCs w:val="24"/>
        </w:rPr>
        <w:t>26</w:t>
      </w:r>
    </w:p>
    <w:p w:rsidR="0011355A" w:rsidRPr="00D1265E" w:rsidRDefault="0011355A" w:rsidP="0011355A">
      <w:pPr>
        <w:spacing w:after="0" w:line="240" w:lineRule="auto"/>
        <w:ind w:firstLine="709"/>
        <w:jc w:val="both"/>
        <w:rPr>
          <w:rFonts w:ascii="Times New Roman" w:hAnsi="Times New Roman" w:cs="Times New Roman"/>
          <w:sz w:val="24"/>
          <w:szCs w:val="24"/>
        </w:rPr>
      </w:pPr>
      <w:r w:rsidRPr="00D1265E">
        <w:rPr>
          <w:rFonts w:ascii="Times New Roman" w:hAnsi="Times New Roman" w:cs="Times New Roman"/>
          <w:sz w:val="24"/>
          <w:szCs w:val="24"/>
        </w:rPr>
        <w:t>УДК 369</w:t>
      </w:r>
    </w:p>
    <w:p w:rsidR="00BD1BCF" w:rsidRPr="00D1265E" w:rsidRDefault="00BD1BCF" w:rsidP="0011355A">
      <w:pPr>
        <w:suppressAutoHyphens/>
        <w:autoSpaceDE w:val="0"/>
        <w:autoSpaceDN w:val="0"/>
        <w:adjustRightInd w:val="0"/>
        <w:spacing w:after="0" w:line="240" w:lineRule="auto"/>
        <w:ind w:firstLine="709"/>
        <w:contextualSpacing/>
        <w:jc w:val="center"/>
        <w:rPr>
          <w:rFonts w:ascii="Times New Roman" w:hAnsi="Times New Roman" w:cs="Times New Roman"/>
          <w:sz w:val="24"/>
          <w:szCs w:val="24"/>
        </w:rPr>
      </w:pPr>
    </w:p>
    <w:p w:rsidR="0011355A" w:rsidRPr="00D1265E" w:rsidRDefault="00C924DA" w:rsidP="0011355A">
      <w:pPr>
        <w:spacing w:after="0" w:line="240" w:lineRule="auto"/>
        <w:ind w:firstLine="709"/>
        <w:jc w:val="center"/>
        <w:rPr>
          <w:rFonts w:ascii="Times New Roman" w:hAnsi="Times New Roman" w:cs="Times New Roman"/>
          <w:bCs/>
          <w:i/>
          <w:sz w:val="24"/>
          <w:szCs w:val="24"/>
        </w:rPr>
      </w:pPr>
      <w:r w:rsidRPr="008246F3">
        <w:rPr>
          <w:rFonts w:ascii="Times New Roman" w:hAnsi="Times New Roman" w:cs="Times New Roman"/>
          <w:b/>
          <w:sz w:val="24"/>
          <w:szCs w:val="24"/>
        </w:rPr>
        <w:t>Э</w:t>
      </w:r>
      <w:r w:rsidR="00BD1BCF" w:rsidRPr="008246F3">
        <w:rPr>
          <w:rFonts w:ascii="Times New Roman" w:hAnsi="Times New Roman" w:cs="Times New Roman"/>
          <w:b/>
          <w:sz w:val="24"/>
          <w:szCs w:val="24"/>
        </w:rPr>
        <w:t>ффективност</w:t>
      </w:r>
      <w:r>
        <w:rPr>
          <w:rFonts w:ascii="Times New Roman" w:hAnsi="Times New Roman" w:cs="Times New Roman"/>
          <w:b/>
          <w:sz w:val="24"/>
          <w:szCs w:val="24"/>
        </w:rPr>
        <w:t>ь государственной</w:t>
      </w:r>
      <w:r w:rsidR="00BD1BCF" w:rsidRPr="00D1265E">
        <w:rPr>
          <w:rFonts w:ascii="Times New Roman" w:hAnsi="Times New Roman" w:cs="Times New Roman"/>
          <w:b/>
          <w:sz w:val="24"/>
          <w:szCs w:val="24"/>
        </w:rPr>
        <w:t xml:space="preserve"> пенсионной системы Рос</w:t>
      </w:r>
      <w:r w:rsidR="00225A93">
        <w:rPr>
          <w:rFonts w:ascii="Times New Roman" w:hAnsi="Times New Roman" w:cs="Times New Roman"/>
          <w:b/>
          <w:sz w:val="24"/>
          <w:szCs w:val="24"/>
        </w:rPr>
        <w:t>сии</w:t>
      </w:r>
      <w:r>
        <w:rPr>
          <w:rFonts w:ascii="Times New Roman" w:hAnsi="Times New Roman" w:cs="Times New Roman"/>
          <w:b/>
          <w:sz w:val="24"/>
          <w:szCs w:val="24"/>
        </w:rPr>
        <w:t xml:space="preserve"> в условиях        радикальной трансформации рынка труда</w:t>
      </w:r>
      <w:r w:rsidR="00C52F5E" w:rsidRPr="00D1265E">
        <w:rPr>
          <w:rStyle w:val="a7"/>
          <w:rFonts w:ascii="Times New Roman" w:hAnsi="Times New Roman" w:cs="Times New Roman"/>
          <w:b/>
          <w:sz w:val="24"/>
          <w:szCs w:val="24"/>
        </w:rPr>
        <w:footnoteReference w:id="1"/>
      </w:r>
      <w:r w:rsidR="00BD1BCF" w:rsidRPr="00D1265E">
        <w:rPr>
          <w:rFonts w:ascii="Times New Roman" w:hAnsi="Times New Roman" w:cs="Times New Roman"/>
          <w:b/>
          <w:sz w:val="24"/>
          <w:szCs w:val="24"/>
        </w:rPr>
        <w:br/>
      </w:r>
    </w:p>
    <w:p w:rsidR="0011355A" w:rsidRPr="00D1265E" w:rsidRDefault="0011355A" w:rsidP="0011355A">
      <w:pPr>
        <w:spacing w:after="0" w:line="240" w:lineRule="auto"/>
        <w:ind w:firstLine="709"/>
        <w:jc w:val="both"/>
        <w:rPr>
          <w:rFonts w:ascii="Times New Roman" w:hAnsi="Times New Roman" w:cs="Times New Roman"/>
          <w:bCs/>
          <w:i/>
          <w:sz w:val="24"/>
          <w:szCs w:val="24"/>
        </w:rPr>
      </w:pPr>
      <w:r w:rsidRPr="00D1265E">
        <w:rPr>
          <w:rFonts w:ascii="Times New Roman" w:hAnsi="Times New Roman" w:cs="Times New Roman"/>
          <w:bCs/>
          <w:i/>
          <w:sz w:val="24"/>
          <w:szCs w:val="24"/>
        </w:rPr>
        <w:t>СОЛОВЬЕВ АРКАДИЙ КОНСТАНТИНОВИЧ</w:t>
      </w:r>
    </w:p>
    <w:p w:rsidR="0011355A" w:rsidRPr="00D1265E" w:rsidRDefault="0011355A" w:rsidP="0011355A">
      <w:pPr>
        <w:spacing w:after="0" w:line="240" w:lineRule="auto"/>
        <w:ind w:firstLine="709"/>
        <w:jc w:val="both"/>
        <w:rPr>
          <w:rFonts w:ascii="Times New Roman" w:hAnsi="Times New Roman" w:cs="Times New Roman"/>
          <w:bCs/>
          <w:i/>
          <w:sz w:val="24"/>
          <w:szCs w:val="24"/>
        </w:rPr>
      </w:pPr>
      <w:r w:rsidRPr="00D1265E">
        <w:rPr>
          <w:rFonts w:ascii="Times New Roman" w:hAnsi="Times New Roman" w:cs="Times New Roman"/>
          <w:bCs/>
          <w:i/>
          <w:sz w:val="24"/>
          <w:szCs w:val="24"/>
        </w:rPr>
        <w:t>Профессор Финансового университета при Правительстве РФ, доктор эконом</w:t>
      </w:r>
      <w:r w:rsidRPr="00D1265E">
        <w:rPr>
          <w:rFonts w:ascii="Times New Roman" w:hAnsi="Times New Roman" w:cs="Times New Roman"/>
          <w:bCs/>
          <w:i/>
          <w:sz w:val="24"/>
          <w:szCs w:val="24"/>
        </w:rPr>
        <w:t>и</w:t>
      </w:r>
      <w:r w:rsidRPr="00D1265E">
        <w:rPr>
          <w:rFonts w:ascii="Times New Roman" w:hAnsi="Times New Roman" w:cs="Times New Roman"/>
          <w:bCs/>
          <w:i/>
          <w:sz w:val="24"/>
          <w:szCs w:val="24"/>
        </w:rPr>
        <w:t>ческих наук, Заслуженный экономист России</w:t>
      </w:r>
    </w:p>
    <w:p w:rsidR="0011355A" w:rsidRPr="00D1265E" w:rsidRDefault="0011355A" w:rsidP="0011355A">
      <w:pPr>
        <w:spacing w:after="0" w:line="240" w:lineRule="auto"/>
        <w:ind w:firstLine="709"/>
        <w:jc w:val="both"/>
        <w:rPr>
          <w:rFonts w:ascii="Times New Roman" w:hAnsi="Times New Roman" w:cs="Times New Roman"/>
          <w:bCs/>
          <w:i/>
          <w:sz w:val="24"/>
          <w:szCs w:val="24"/>
        </w:rPr>
      </w:pPr>
      <w:r w:rsidRPr="00D1265E">
        <w:rPr>
          <w:rStyle w:val="orcid-id"/>
          <w:rFonts w:ascii="Times New Roman" w:hAnsi="Times New Roman" w:cs="Times New Roman"/>
          <w:i/>
          <w:sz w:val="24"/>
          <w:szCs w:val="24"/>
        </w:rPr>
        <w:t>https://orcid.org/0000-0002-8563-9836</w:t>
      </w:r>
    </w:p>
    <w:p w:rsidR="0011355A" w:rsidRPr="00D1265E" w:rsidRDefault="0011355A" w:rsidP="0011355A">
      <w:pPr>
        <w:spacing w:after="0" w:line="240" w:lineRule="auto"/>
        <w:ind w:firstLine="709"/>
        <w:jc w:val="both"/>
        <w:rPr>
          <w:rFonts w:ascii="Times New Roman" w:hAnsi="Times New Roman" w:cs="Times New Roman"/>
          <w:bCs/>
          <w:i/>
          <w:sz w:val="24"/>
          <w:szCs w:val="24"/>
        </w:rPr>
      </w:pPr>
      <w:r w:rsidRPr="00D1265E">
        <w:rPr>
          <w:rFonts w:ascii="Times New Roman" w:hAnsi="Times New Roman" w:cs="Times New Roman"/>
          <w:bCs/>
          <w:i/>
          <w:sz w:val="24"/>
          <w:szCs w:val="24"/>
        </w:rPr>
        <w:t>Москва, ул. Шаболовка, 4</w:t>
      </w:r>
    </w:p>
    <w:p w:rsidR="0011355A" w:rsidRPr="00D1265E" w:rsidRDefault="0011355A" w:rsidP="0011355A">
      <w:pPr>
        <w:spacing w:after="0" w:line="240" w:lineRule="auto"/>
        <w:ind w:firstLine="709"/>
        <w:jc w:val="both"/>
        <w:rPr>
          <w:rFonts w:ascii="Times New Roman" w:hAnsi="Times New Roman" w:cs="Times New Roman"/>
          <w:bCs/>
          <w:i/>
          <w:sz w:val="24"/>
          <w:szCs w:val="24"/>
        </w:rPr>
      </w:pPr>
      <w:r w:rsidRPr="00D1265E">
        <w:rPr>
          <w:rFonts w:ascii="Times New Roman" w:hAnsi="Times New Roman" w:cs="Times New Roman"/>
          <w:bCs/>
          <w:i/>
          <w:sz w:val="24"/>
          <w:szCs w:val="24"/>
        </w:rPr>
        <w:t>8-495-987-81-45</w:t>
      </w:r>
    </w:p>
    <w:p w:rsidR="0011355A" w:rsidRPr="00D1265E" w:rsidRDefault="0011355A" w:rsidP="0011355A">
      <w:pPr>
        <w:spacing w:after="0" w:line="240" w:lineRule="auto"/>
        <w:ind w:firstLine="709"/>
        <w:jc w:val="both"/>
        <w:rPr>
          <w:rStyle w:val="aa"/>
          <w:rFonts w:ascii="Times New Roman" w:hAnsi="Times New Roman" w:cs="Times New Roman"/>
          <w:bCs/>
          <w:i/>
          <w:sz w:val="24"/>
          <w:szCs w:val="24"/>
        </w:rPr>
      </w:pPr>
      <w:proofErr w:type="gramStart"/>
      <w:r w:rsidRPr="00D1265E">
        <w:rPr>
          <w:rFonts w:ascii="Times New Roman" w:hAnsi="Times New Roman" w:cs="Times New Roman"/>
          <w:bCs/>
          <w:i/>
          <w:sz w:val="24"/>
          <w:szCs w:val="24"/>
          <w:lang w:val="en-US"/>
        </w:rPr>
        <w:t>e</w:t>
      </w:r>
      <w:r w:rsidRPr="00D1265E">
        <w:rPr>
          <w:rFonts w:ascii="Times New Roman" w:hAnsi="Times New Roman" w:cs="Times New Roman"/>
          <w:bCs/>
          <w:i/>
          <w:sz w:val="24"/>
          <w:szCs w:val="24"/>
        </w:rPr>
        <w:t>-</w:t>
      </w:r>
      <w:r w:rsidRPr="00D1265E">
        <w:rPr>
          <w:rFonts w:ascii="Times New Roman" w:hAnsi="Times New Roman" w:cs="Times New Roman"/>
          <w:bCs/>
          <w:i/>
          <w:sz w:val="24"/>
          <w:szCs w:val="24"/>
          <w:lang w:val="en-US"/>
        </w:rPr>
        <w:t>mail</w:t>
      </w:r>
      <w:proofErr w:type="gramEnd"/>
      <w:r w:rsidRPr="00D1265E">
        <w:rPr>
          <w:rFonts w:ascii="Times New Roman" w:hAnsi="Times New Roman" w:cs="Times New Roman"/>
          <w:bCs/>
          <w:i/>
          <w:sz w:val="24"/>
          <w:szCs w:val="24"/>
        </w:rPr>
        <w:t xml:space="preserve">: </w:t>
      </w:r>
      <w:hyperlink r:id="rId9" w:history="1">
        <w:r w:rsidRPr="00D1265E">
          <w:rPr>
            <w:rStyle w:val="aa"/>
            <w:rFonts w:ascii="Times New Roman" w:hAnsi="Times New Roman" w:cs="Times New Roman"/>
            <w:bCs/>
            <w:i/>
            <w:sz w:val="24"/>
            <w:szCs w:val="24"/>
            <w:lang w:val="en-US"/>
          </w:rPr>
          <w:t>sol</w:t>
        </w:r>
        <w:r w:rsidRPr="00D1265E">
          <w:rPr>
            <w:rStyle w:val="aa"/>
            <w:rFonts w:ascii="Times New Roman" w:hAnsi="Times New Roman" w:cs="Times New Roman"/>
            <w:bCs/>
            <w:i/>
            <w:sz w:val="24"/>
            <w:szCs w:val="24"/>
          </w:rPr>
          <w:t>26@100.</w:t>
        </w:r>
        <w:proofErr w:type="spellStart"/>
        <w:r w:rsidRPr="00D1265E">
          <w:rPr>
            <w:rStyle w:val="aa"/>
            <w:rFonts w:ascii="Times New Roman" w:hAnsi="Times New Roman" w:cs="Times New Roman"/>
            <w:bCs/>
            <w:i/>
            <w:sz w:val="24"/>
            <w:szCs w:val="24"/>
            <w:lang w:val="en-US"/>
          </w:rPr>
          <w:t>pfr</w:t>
        </w:r>
        <w:proofErr w:type="spellEnd"/>
        <w:r w:rsidRPr="00D1265E">
          <w:rPr>
            <w:rStyle w:val="aa"/>
            <w:rFonts w:ascii="Times New Roman" w:hAnsi="Times New Roman" w:cs="Times New Roman"/>
            <w:bCs/>
            <w:i/>
            <w:sz w:val="24"/>
            <w:szCs w:val="24"/>
          </w:rPr>
          <w:t>.</w:t>
        </w:r>
        <w:proofErr w:type="spellStart"/>
        <w:r w:rsidRPr="00D1265E">
          <w:rPr>
            <w:rStyle w:val="aa"/>
            <w:rFonts w:ascii="Times New Roman" w:hAnsi="Times New Roman" w:cs="Times New Roman"/>
            <w:bCs/>
            <w:i/>
            <w:sz w:val="24"/>
            <w:szCs w:val="24"/>
            <w:lang w:val="en-US"/>
          </w:rPr>
          <w:t>ru</w:t>
        </w:r>
        <w:proofErr w:type="spellEnd"/>
      </w:hyperlink>
    </w:p>
    <w:p w:rsidR="00BD1BCF" w:rsidRPr="00D1265E" w:rsidRDefault="00BD1BCF" w:rsidP="0011355A">
      <w:pPr>
        <w:suppressAutoHyphens/>
        <w:autoSpaceDE w:val="0"/>
        <w:autoSpaceDN w:val="0"/>
        <w:adjustRightInd w:val="0"/>
        <w:spacing w:after="0" w:line="240" w:lineRule="auto"/>
        <w:ind w:firstLine="709"/>
        <w:contextualSpacing/>
        <w:jc w:val="center"/>
        <w:rPr>
          <w:rFonts w:ascii="Times New Roman" w:hAnsi="Times New Roman" w:cs="Times New Roman"/>
          <w:i/>
          <w:color w:val="FF0000"/>
          <w:sz w:val="24"/>
          <w:szCs w:val="24"/>
        </w:rPr>
      </w:pPr>
    </w:p>
    <w:p w:rsidR="00FF51C7" w:rsidRPr="00D1265E" w:rsidRDefault="00FF51C7" w:rsidP="0011355A">
      <w:pPr>
        <w:suppressAutoHyphens/>
        <w:autoSpaceDE w:val="0"/>
        <w:autoSpaceDN w:val="0"/>
        <w:adjustRightInd w:val="0"/>
        <w:spacing w:after="0" w:line="360" w:lineRule="auto"/>
        <w:ind w:firstLine="709"/>
        <w:contextualSpacing/>
        <w:rPr>
          <w:rFonts w:ascii="Times New Roman" w:hAnsi="Times New Roman" w:cs="Times New Roman"/>
          <w:b/>
          <w:sz w:val="24"/>
          <w:szCs w:val="24"/>
        </w:rPr>
      </w:pPr>
      <w:r w:rsidRPr="00D1265E">
        <w:rPr>
          <w:rFonts w:ascii="Times New Roman" w:hAnsi="Times New Roman" w:cs="Times New Roman"/>
          <w:b/>
          <w:sz w:val="24"/>
          <w:szCs w:val="24"/>
        </w:rPr>
        <w:t>Аннотация</w:t>
      </w:r>
    </w:p>
    <w:p w:rsidR="00454047" w:rsidRPr="00D1265E" w:rsidRDefault="00FF51C7" w:rsidP="009710CE">
      <w:pPr>
        <w:suppressAutoHyphens/>
        <w:autoSpaceDE w:val="0"/>
        <w:autoSpaceDN w:val="0"/>
        <w:adjustRightInd w:val="0"/>
        <w:spacing w:after="0" w:line="240" w:lineRule="auto"/>
        <w:ind w:firstLine="709"/>
        <w:contextualSpacing/>
        <w:jc w:val="both"/>
        <w:rPr>
          <w:rFonts w:ascii="Times New Roman" w:hAnsi="Times New Roman" w:cs="Times New Roman"/>
          <w:i/>
          <w:sz w:val="24"/>
          <w:szCs w:val="24"/>
        </w:rPr>
      </w:pPr>
      <w:r w:rsidRPr="00D1265E">
        <w:rPr>
          <w:rFonts w:ascii="Times New Roman" w:hAnsi="Times New Roman" w:cs="Times New Roman"/>
          <w:i/>
          <w:sz w:val="24"/>
          <w:szCs w:val="24"/>
        </w:rPr>
        <w:t xml:space="preserve"> </w:t>
      </w:r>
      <w:r w:rsidR="00C924DA">
        <w:rPr>
          <w:rFonts w:ascii="Times New Roman" w:hAnsi="Times New Roman" w:cs="Times New Roman"/>
          <w:i/>
          <w:sz w:val="24"/>
          <w:szCs w:val="24"/>
        </w:rPr>
        <w:t>Р</w:t>
      </w:r>
      <w:r w:rsidRPr="00D1265E">
        <w:rPr>
          <w:rFonts w:ascii="Times New Roman" w:hAnsi="Times New Roman" w:cs="Times New Roman"/>
          <w:i/>
          <w:sz w:val="24"/>
          <w:szCs w:val="24"/>
        </w:rPr>
        <w:t>ассматрива</w:t>
      </w:r>
      <w:r w:rsidR="00C924DA">
        <w:rPr>
          <w:rFonts w:ascii="Times New Roman" w:hAnsi="Times New Roman" w:cs="Times New Roman"/>
          <w:i/>
          <w:sz w:val="24"/>
          <w:szCs w:val="24"/>
        </w:rPr>
        <w:t>е</w:t>
      </w:r>
      <w:r w:rsidRPr="00D1265E">
        <w:rPr>
          <w:rFonts w:ascii="Times New Roman" w:hAnsi="Times New Roman" w:cs="Times New Roman"/>
          <w:i/>
          <w:sz w:val="24"/>
          <w:szCs w:val="24"/>
        </w:rPr>
        <w:t>тся методологическая сущность критерия эффективности го</w:t>
      </w:r>
      <w:r w:rsidR="00C924DA">
        <w:rPr>
          <w:rFonts w:ascii="Times New Roman" w:hAnsi="Times New Roman" w:cs="Times New Roman"/>
          <w:i/>
          <w:sz w:val="24"/>
          <w:szCs w:val="24"/>
        </w:rPr>
        <w:t>сударственной пенсионной системы. Представлены ре</w:t>
      </w:r>
      <w:r w:rsidR="00454047" w:rsidRPr="00D1265E">
        <w:rPr>
          <w:rFonts w:ascii="Times New Roman" w:hAnsi="Times New Roman" w:cs="Times New Roman"/>
          <w:i/>
          <w:sz w:val="24"/>
          <w:szCs w:val="24"/>
        </w:rPr>
        <w:t>зультат</w:t>
      </w:r>
      <w:r w:rsidR="00C924DA">
        <w:rPr>
          <w:rFonts w:ascii="Times New Roman" w:hAnsi="Times New Roman" w:cs="Times New Roman"/>
          <w:i/>
          <w:sz w:val="24"/>
          <w:szCs w:val="24"/>
        </w:rPr>
        <w:t>ы расчетов</w:t>
      </w:r>
      <w:r w:rsidR="00454047" w:rsidRPr="00D1265E">
        <w:rPr>
          <w:rFonts w:ascii="Times New Roman" w:hAnsi="Times New Roman" w:cs="Times New Roman"/>
          <w:i/>
          <w:sz w:val="24"/>
          <w:szCs w:val="24"/>
        </w:rPr>
        <w:t xml:space="preserve"> показателей, которые позволяют оценить эффективность отечественной пенсионной системы в соответствии с общемировыми </w:t>
      </w:r>
      <w:r w:rsidR="00E809F3">
        <w:rPr>
          <w:rFonts w:ascii="Times New Roman" w:hAnsi="Times New Roman" w:cs="Times New Roman"/>
          <w:i/>
          <w:sz w:val="24"/>
          <w:szCs w:val="24"/>
        </w:rPr>
        <w:t>принципами, а также обоснова</w:t>
      </w:r>
      <w:r w:rsidR="00454047" w:rsidRPr="00D1265E">
        <w:rPr>
          <w:rFonts w:ascii="Times New Roman" w:hAnsi="Times New Roman" w:cs="Times New Roman"/>
          <w:i/>
          <w:sz w:val="24"/>
          <w:szCs w:val="24"/>
        </w:rPr>
        <w:t>ны предложения по повышению ее эффективности.</w:t>
      </w:r>
    </w:p>
    <w:p w:rsidR="0011355A" w:rsidRDefault="0011355A" w:rsidP="009710CE">
      <w:pPr>
        <w:suppressAutoHyphens/>
        <w:autoSpaceDE w:val="0"/>
        <w:autoSpaceDN w:val="0"/>
        <w:adjustRightInd w:val="0"/>
        <w:spacing w:after="0" w:line="240" w:lineRule="auto"/>
        <w:ind w:firstLine="709"/>
        <w:contextualSpacing/>
        <w:jc w:val="both"/>
        <w:rPr>
          <w:rFonts w:ascii="Times New Roman" w:hAnsi="Times New Roman" w:cs="Times New Roman"/>
          <w:i/>
          <w:sz w:val="24"/>
          <w:szCs w:val="24"/>
        </w:rPr>
      </w:pPr>
      <w:r w:rsidRPr="00D1265E">
        <w:rPr>
          <w:rFonts w:ascii="Times New Roman" w:hAnsi="Times New Roman" w:cs="Times New Roman"/>
          <w:b/>
          <w:i/>
          <w:sz w:val="24"/>
          <w:szCs w:val="24"/>
        </w:rPr>
        <w:t>Ключевые слова</w:t>
      </w:r>
      <w:r w:rsidRPr="00D1265E">
        <w:rPr>
          <w:rFonts w:ascii="Times New Roman" w:hAnsi="Times New Roman" w:cs="Times New Roman"/>
          <w:i/>
          <w:sz w:val="24"/>
          <w:szCs w:val="24"/>
        </w:rPr>
        <w:t xml:space="preserve">: государственная пенсионная система, </w:t>
      </w:r>
      <w:r w:rsidR="00E809F3">
        <w:rPr>
          <w:rFonts w:ascii="Times New Roman" w:hAnsi="Times New Roman" w:cs="Times New Roman"/>
          <w:i/>
          <w:sz w:val="24"/>
          <w:szCs w:val="24"/>
        </w:rPr>
        <w:t>экономическая эффективность</w:t>
      </w:r>
      <w:r w:rsidRPr="00D1265E">
        <w:rPr>
          <w:rFonts w:ascii="Times New Roman" w:hAnsi="Times New Roman" w:cs="Times New Roman"/>
          <w:i/>
          <w:sz w:val="24"/>
          <w:szCs w:val="24"/>
        </w:rPr>
        <w:t>,</w:t>
      </w:r>
      <w:r w:rsidR="00E809F3">
        <w:rPr>
          <w:rFonts w:ascii="Times New Roman" w:hAnsi="Times New Roman" w:cs="Times New Roman"/>
          <w:i/>
          <w:sz w:val="24"/>
          <w:szCs w:val="24"/>
        </w:rPr>
        <w:t xml:space="preserve"> </w:t>
      </w:r>
      <w:r w:rsidRPr="00D1265E">
        <w:rPr>
          <w:rFonts w:ascii="Times New Roman" w:hAnsi="Times New Roman" w:cs="Times New Roman"/>
          <w:i/>
          <w:sz w:val="24"/>
          <w:szCs w:val="24"/>
        </w:rPr>
        <w:t>коэффициент замещения, обязательное пенсионное страхование.</w:t>
      </w:r>
    </w:p>
    <w:p w:rsidR="00E87809" w:rsidRPr="00D1265E" w:rsidRDefault="00E87809" w:rsidP="009710CE">
      <w:pPr>
        <w:suppressAutoHyphens/>
        <w:autoSpaceDE w:val="0"/>
        <w:autoSpaceDN w:val="0"/>
        <w:adjustRightInd w:val="0"/>
        <w:spacing w:after="0" w:line="240" w:lineRule="auto"/>
        <w:ind w:firstLine="709"/>
        <w:contextualSpacing/>
        <w:jc w:val="both"/>
        <w:rPr>
          <w:rFonts w:ascii="Times New Roman" w:hAnsi="Times New Roman" w:cs="Times New Roman"/>
          <w:i/>
          <w:sz w:val="24"/>
          <w:szCs w:val="24"/>
        </w:rPr>
      </w:pPr>
    </w:p>
    <w:p w:rsidR="00802A2D" w:rsidRDefault="00E87809" w:rsidP="009710CE">
      <w:pPr>
        <w:suppressAutoHyphens/>
        <w:autoSpaceDE w:val="0"/>
        <w:autoSpaceDN w:val="0"/>
        <w:adjustRightInd w:val="0"/>
        <w:spacing w:after="0" w:line="240" w:lineRule="auto"/>
        <w:ind w:firstLine="709"/>
        <w:contextualSpacing/>
        <w:jc w:val="center"/>
        <w:rPr>
          <w:rStyle w:val="jlqj4b"/>
          <w:rFonts w:ascii="Times New Roman" w:hAnsi="Times New Roman" w:cs="Times New Roman"/>
          <w:b/>
          <w:sz w:val="24"/>
          <w:szCs w:val="24"/>
        </w:rPr>
      </w:pPr>
      <w:r w:rsidRPr="00E87809">
        <w:rPr>
          <w:rStyle w:val="jlqj4b"/>
          <w:rFonts w:ascii="Times New Roman" w:hAnsi="Times New Roman" w:cs="Times New Roman"/>
          <w:b/>
          <w:sz w:val="24"/>
          <w:szCs w:val="24"/>
          <w:lang w:val="en"/>
        </w:rPr>
        <w:t xml:space="preserve">The effectiveness of the </w:t>
      </w:r>
      <w:r w:rsidR="00802A2D">
        <w:rPr>
          <w:rStyle w:val="jlqj4b"/>
          <w:rFonts w:ascii="Times New Roman" w:hAnsi="Times New Roman" w:cs="Times New Roman"/>
          <w:b/>
          <w:sz w:val="24"/>
          <w:szCs w:val="24"/>
          <w:lang w:val="en"/>
        </w:rPr>
        <w:t>state pension system in Russia</w:t>
      </w:r>
      <w:r w:rsidR="00802A2D" w:rsidRPr="00802A2D">
        <w:rPr>
          <w:rStyle w:val="jlqj4b"/>
          <w:rFonts w:ascii="Times New Roman" w:hAnsi="Times New Roman" w:cs="Times New Roman"/>
          <w:b/>
          <w:sz w:val="24"/>
          <w:szCs w:val="24"/>
          <w:lang w:val="en-US"/>
        </w:rPr>
        <w:t xml:space="preserve"> </w:t>
      </w:r>
    </w:p>
    <w:p w:rsidR="0011355A" w:rsidRPr="00C924DA" w:rsidRDefault="00802A2D" w:rsidP="009710CE">
      <w:pPr>
        <w:suppressAutoHyphens/>
        <w:autoSpaceDE w:val="0"/>
        <w:autoSpaceDN w:val="0"/>
        <w:adjustRightInd w:val="0"/>
        <w:spacing w:after="0" w:line="240" w:lineRule="auto"/>
        <w:ind w:firstLine="709"/>
        <w:contextualSpacing/>
        <w:jc w:val="center"/>
        <w:rPr>
          <w:rStyle w:val="jlqj4b"/>
          <w:rFonts w:ascii="Times New Roman" w:hAnsi="Times New Roman" w:cs="Times New Roman"/>
          <w:b/>
          <w:i/>
          <w:sz w:val="24"/>
          <w:szCs w:val="24"/>
          <w:lang w:val="en-US"/>
        </w:rPr>
      </w:pPr>
      <w:proofErr w:type="gramStart"/>
      <w:r w:rsidRPr="00C924DA">
        <w:rPr>
          <w:rFonts w:ascii="Times New Roman" w:hAnsi="Times New Roman" w:cs="Times New Roman"/>
          <w:b/>
          <w:sz w:val="24"/>
          <w:szCs w:val="24"/>
          <w:lang w:val="en-US"/>
        </w:rPr>
        <w:t>in</w:t>
      </w:r>
      <w:proofErr w:type="gramEnd"/>
      <w:r w:rsidRPr="00C924DA">
        <w:rPr>
          <w:rFonts w:ascii="Times New Roman" w:hAnsi="Times New Roman" w:cs="Times New Roman"/>
          <w:b/>
          <w:sz w:val="24"/>
          <w:szCs w:val="24"/>
          <w:lang w:val="en-US"/>
        </w:rPr>
        <w:t xml:space="preserve"> the conditions of labor market transformation</w:t>
      </w:r>
    </w:p>
    <w:p w:rsidR="00663EA4" w:rsidRPr="00D1265E" w:rsidRDefault="00663EA4" w:rsidP="009710CE">
      <w:pPr>
        <w:autoSpaceDE w:val="0"/>
        <w:autoSpaceDN w:val="0"/>
        <w:adjustRightInd w:val="0"/>
        <w:spacing w:after="0" w:line="240" w:lineRule="auto"/>
        <w:ind w:firstLine="709"/>
        <w:jc w:val="both"/>
        <w:rPr>
          <w:rFonts w:ascii="Times New Roman" w:hAnsi="Times New Roman" w:cs="Times New Roman"/>
          <w:i/>
          <w:sz w:val="24"/>
          <w:szCs w:val="24"/>
          <w:lang w:val="en-US"/>
        </w:rPr>
      </w:pPr>
      <w:r w:rsidRPr="00D1265E">
        <w:rPr>
          <w:rFonts w:ascii="Times New Roman" w:hAnsi="Times New Roman" w:cs="Times New Roman"/>
          <w:i/>
          <w:sz w:val="24"/>
          <w:szCs w:val="24"/>
          <w:lang w:val="en-US"/>
        </w:rPr>
        <w:t xml:space="preserve">SOLOVYEV ARKADY </w:t>
      </w:r>
    </w:p>
    <w:p w:rsidR="00663EA4" w:rsidRPr="00D1265E" w:rsidRDefault="00663EA4" w:rsidP="009710CE">
      <w:pPr>
        <w:spacing w:after="0" w:line="240" w:lineRule="auto"/>
        <w:ind w:firstLine="709"/>
        <w:jc w:val="both"/>
        <w:rPr>
          <w:rFonts w:ascii="Times New Roman" w:hAnsi="Times New Roman" w:cs="Times New Roman"/>
          <w:i/>
          <w:sz w:val="24"/>
          <w:szCs w:val="24"/>
          <w:lang w:val="en-US"/>
        </w:rPr>
      </w:pPr>
      <w:r w:rsidRPr="00D1265E">
        <w:rPr>
          <w:rStyle w:val="hps"/>
          <w:rFonts w:ascii="Times New Roman" w:hAnsi="Times New Roman" w:cs="Times New Roman"/>
          <w:i/>
          <w:sz w:val="24"/>
          <w:szCs w:val="24"/>
          <w:lang w:val="en-US"/>
        </w:rPr>
        <w:t>Professor of the State University of Finance under the Government of Russia</w:t>
      </w:r>
      <w:r w:rsidRPr="00D1265E">
        <w:rPr>
          <w:rFonts w:ascii="Times New Roman" w:hAnsi="Times New Roman" w:cs="Times New Roman"/>
          <w:i/>
          <w:sz w:val="24"/>
          <w:szCs w:val="24"/>
          <w:lang w:val="en-US"/>
        </w:rPr>
        <w:t xml:space="preserve">, Doctor of Economics, </w:t>
      </w:r>
      <w:r w:rsidRPr="00D1265E">
        <w:rPr>
          <w:rStyle w:val="hps"/>
          <w:rFonts w:ascii="Times New Roman" w:hAnsi="Times New Roman" w:cs="Times New Roman"/>
          <w:i/>
          <w:sz w:val="24"/>
          <w:szCs w:val="24"/>
          <w:lang w:val="en-US"/>
        </w:rPr>
        <w:t>Honored Economist of Russia</w:t>
      </w:r>
    </w:p>
    <w:p w:rsidR="00663EA4" w:rsidRPr="00D1265E" w:rsidRDefault="00663EA4" w:rsidP="009710CE">
      <w:pPr>
        <w:autoSpaceDE w:val="0"/>
        <w:autoSpaceDN w:val="0"/>
        <w:adjustRightInd w:val="0"/>
        <w:spacing w:after="0" w:line="240" w:lineRule="auto"/>
        <w:ind w:firstLine="709"/>
        <w:jc w:val="both"/>
        <w:rPr>
          <w:rFonts w:ascii="Times New Roman" w:hAnsi="Times New Roman" w:cs="Times New Roman"/>
          <w:i/>
          <w:sz w:val="24"/>
          <w:szCs w:val="24"/>
          <w:lang w:val="en-US"/>
        </w:rPr>
      </w:pPr>
      <w:r w:rsidRPr="00D1265E">
        <w:rPr>
          <w:rFonts w:ascii="Times New Roman" w:hAnsi="Times New Roman" w:cs="Times New Roman"/>
          <w:i/>
          <w:sz w:val="24"/>
          <w:szCs w:val="24"/>
          <w:lang w:val="en-US"/>
        </w:rPr>
        <w:t xml:space="preserve">Moscow, </w:t>
      </w:r>
      <w:proofErr w:type="spellStart"/>
      <w:r w:rsidRPr="00D1265E">
        <w:rPr>
          <w:rFonts w:ascii="Times New Roman" w:hAnsi="Times New Roman" w:cs="Times New Roman"/>
          <w:i/>
          <w:sz w:val="24"/>
          <w:szCs w:val="24"/>
          <w:lang w:val="en-US"/>
        </w:rPr>
        <w:t>Shabolovka</w:t>
      </w:r>
      <w:proofErr w:type="spellEnd"/>
      <w:r w:rsidRPr="00D1265E">
        <w:rPr>
          <w:rFonts w:ascii="Times New Roman" w:hAnsi="Times New Roman" w:cs="Times New Roman"/>
          <w:i/>
          <w:sz w:val="24"/>
          <w:szCs w:val="24"/>
          <w:lang w:val="en-US"/>
        </w:rPr>
        <w:t xml:space="preserve"> str., 4</w:t>
      </w:r>
    </w:p>
    <w:p w:rsidR="00663EA4" w:rsidRPr="00D1265E" w:rsidRDefault="00663EA4" w:rsidP="009710CE">
      <w:pPr>
        <w:spacing w:after="0" w:line="240" w:lineRule="auto"/>
        <w:ind w:firstLine="709"/>
        <w:jc w:val="both"/>
        <w:rPr>
          <w:rFonts w:ascii="Times New Roman" w:hAnsi="Times New Roman" w:cs="Times New Roman"/>
          <w:bCs/>
          <w:i/>
          <w:sz w:val="24"/>
          <w:szCs w:val="24"/>
          <w:lang w:val="en-US"/>
        </w:rPr>
      </w:pPr>
      <w:r w:rsidRPr="00D1265E">
        <w:rPr>
          <w:rFonts w:ascii="Times New Roman" w:hAnsi="Times New Roman" w:cs="Times New Roman"/>
          <w:bCs/>
          <w:i/>
          <w:sz w:val="24"/>
          <w:szCs w:val="24"/>
          <w:lang w:val="en-US"/>
        </w:rPr>
        <w:t>8-495-987-81-45</w:t>
      </w:r>
    </w:p>
    <w:p w:rsidR="00663EA4" w:rsidRPr="00D1265E" w:rsidRDefault="00663EA4" w:rsidP="009710CE">
      <w:pPr>
        <w:autoSpaceDE w:val="0"/>
        <w:autoSpaceDN w:val="0"/>
        <w:adjustRightInd w:val="0"/>
        <w:spacing w:after="0" w:line="240" w:lineRule="auto"/>
        <w:ind w:firstLine="709"/>
        <w:jc w:val="both"/>
        <w:rPr>
          <w:rFonts w:ascii="Times New Roman" w:hAnsi="Times New Roman" w:cs="Times New Roman"/>
          <w:i/>
          <w:sz w:val="24"/>
          <w:szCs w:val="24"/>
          <w:lang w:val="en-US"/>
        </w:rPr>
      </w:pPr>
      <w:proofErr w:type="gramStart"/>
      <w:r w:rsidRPr="00D1265E">
        <w:rPr>
          <w:rFonts w:ascii="Times New Roman" w:hAnsi="Times New Roman" w:cs="Times New Roman"/>
          <w:i/>
          <w:sz w:val="24"/>
          <w:szCs w:val="24"/>
          <w:lang w:val="en-US"/>
        </w:rPr>
        <w:t>e-mail</w:t>
      </w:r>
      <w:proofErr w:type="gramEnd"/>
      <w:r w:rsidRPr="00D1265E">
        <w:rPr>
          <w:rFonts w:ascii="Times New Roman" w:hAnsi="Times New Roman" w:cs="Times New Roman"/>
          <w:i/>
          <w:sz w:val="24"/>
          <w:szCs w:val="24"/>
          <w:lang w:val="en-US"/>
        </w:rPr>
        <w:t xml:space="preserve">: </w:t>
      </w:r>
      <w:hyperlink r:id="rId10" w:history="1">
        <w:r w:rsidRPr="00D1265E">
          <w:rPr>
            <w:rStyle w:val="aa"/>
            <w:rFonts w:ascii="Times New Roman" w:hAnsi="Times New Roman" w:cs="Times New Roman"/>
            <w:i/>
            <w:sz w:val="24"/>
            <w:szCs w:val="24"/>
            <w:lang w:val="en-US"/>
          </w:rPr>
          <w:t>sol26@100.pfr.ru</w:t>
        </w:r>
      </w:hyperlink>
    </w:p>
    <w:p w:rsidR="00663EA4" w:rsidRPr="00D1265E" w:rsidRDefault="00663EA4" w:rsidP="009710CE">
      <w:pPr>
        <w:suppressAutoHyphens/>
        <w:autoSpaceDE w:val="0"/>
        <w:autoSpaceDN w:val="0"/>
        <w:adjustRightInd w:val="0"/>
        <w:spacing w:after="0" w:line="240" w:lineRule="auto"/>
        <w:ind w:firstLine="709"/>
        <w:contextualSpacing/>
        <w:jc w:val="both"/>
        <w:rPr>
          <w:rStyle w:val="jlqj4b"/>
          <w:rFonts w:ascii="Times New Roman" w:hAnsi="Times New Roman" w:cs="Times New Roman"/>
          <w:b/>
          <w:i/>
          <w:sz w:val="24"/>
          <w:szCs w:val="24"/>
          <w:lang w:val="en"/>
        </w:rPr>
      </w:pPr>
      <w:r w:rsidRPr="00D1265E">
        <w:rPr>
          <w:rStyle w:val="jlqj4b"/>
          <w:rFonts w:ascii="Times New Roman" w:hAnsi="Times New Roman" w:cs="Times New Roman"/>
          <w:b/>
          <w:i/>
          <w:sz w:val="24"/>
          <w:szCs w:val="24"/>
          <w:lang w:val="en"/>
        </w:rPr>
        <w:t>Abstract</w:t>
      </w:r>
    </w:p>
    <w:p w:rsidR="00E87809" w:rsidRPr="007214C3" w:rsidRDefault="00E87809" w:rsidP="009710CE">
      <w:pPr>
        <w:suppressAutoHyphens/>
        <w:autoSpaceDE w:val="0"/>
        <w:autoSpaceDN w:val="0"/>
        <w:adjustRightInd w:val="0"/>
        <w:spacing w:after="0" w:line="240" w:lineRule="auto"/>
        <w:ind w:firstLine="709"/>
        <w:contextualSpacing/>
        <w:jc w:val="both"/>
        <w:rPr>
          <w:rStyle w:val="jlqj4b"/>
          <w:rFonts w:ascii="Times New Roman" w:hAnsi="Times New Roman" w:cs="Times New Roman"/>
          <w:i/>
          <w:sz w:val="24"/>
          <w:szCs w:val="24"/>
          <w:lang w:val="en-US"/>
        </w:rPr>
      </w:pPr>
      <w:r w:rsidRPr="00E87809">
        <w:rPr>
          <w:rStyle w:val="jlqj4b"/>
          <w:rFonts w:ascii="Times New Roman" w:hAnsi="Times New Roman" w:cs="Times New Roman"/>
          <w:i/>
          <w:sz w:val="24"/>
          <w:szCs w:val="24"/>
          <w:lang w:val="en"/>
        </w:rPr>
        <w:t xml:space="preserve">In world practice, the most recognized integral criterion of efficiency is the replacement rate indicator, which provides synergetic accounting of all components of the pension system. As a result of the study, calculations of indicators have been carried out that allow us to assess the effectiveness of the domestic pension system in accordance with global principles, as well as substantiated proposals to improve its efficiency. </w:t>
      </w:r>
    </w:p>
    <w:p w:rsidR="0011355A" w:rsidRPr="007214C3" w:rsidRDefault="00E87809" w:rsidP="009710CE">
      <w:pPr>
        <w:suppressAutoHyphens/>
        <w:autoSpaceDE w:val="0"/>
        <w:autoSpaceDN w:val="0"/>
        <w:adjustRightInd w:val="0"/>
        <w:spacing w:after="0" w:line="240" w:lineRule="auto"/>
        <w:ind w:firstLine="709"/>
        <w:contextualSpacing/>
        <w:jc w:val="both"/>
        <w:rPr>
          <w:rStyle w:val="jlqj4b"/>
          <w:rFonts w:ascii="Times New Roman" w:hAnsi="Times New Roman" w:cs="Times New Roman"/>
          <w:i/>
          <w:sz w:val="24"/>
          <w:szCs w:val="24"/>
          <w:lang w:val="en-US"/>
        </w:rPr>
      </w:pPr>
      <w:r w:rsidRPr="00E87809">
        <w:rPr>
          <w:rStyle w:val="jlqj4b"/>
          <w:rFonts w:ascii="Times New Roman" w:hAnsi="Times New Roman" w:cs="Times New Roman"/>
          <w:b/>
          <w:i/>
          <w:sz w:val="24"/>
          <w:szCs w:val="24"/>
          <w:lang w:val="en"/>
        </w:rPr>
        <w:t>Key words:</w:t>
      </w:r>
      <w:r w:rsidRPr="00E87809">
        <w:rPr>
          <w:rStyle w:val="jlqj4b"/>
          <w:rFonts w:ascii="Times New Roman" w:hAnsi="Times New Roman" w:cs="Times New Roman"/>
          <w:i/>
          <w:sz w:val="24"/>
          <w:szCs w:val="24"/>
          <w:lang w:val="en"/>
        </w:rPr>
        <w:t xml:space="preserve"> insurance pension, state pension system, economic efficiency, replacement rate, compulsory pension insurance.</w:t>
      </w:r>
    </w:p>
    <w:p w:rsidR="00E87809" w:rsidRPr="007214C3" w:rsidRDefault="00E87809" w:rsidP="009710CE">
      <w:pPr>
        <w:suppressAutoHyphens/>
        <w:autoSpaceDE w:val="0"/>
        <w:autoSpaceDN w:val="0"/>
        <w:adjustRightInd w:val="0"/>
        <w:spacing w:after="0" w:line="240" w:lineRule="auto"/>
        <w:ind w:firstLine="709"/>
        <w:contextualSpacing/>
        <w:jc w:val="both"/>
        <w:rPr>
          <w:rStyle w:val="jlqj4b"/>
          <w:rFonts w:ascii="Times New Roman" w:hAnsi="Times New Roman" w:cs="Times New Roman"/>
          <w:i/>
          <w:sz w:val="24"/>
          <w:szCs w:val="24"/>
          <w:lang w:val="en-US"/>
        </w:rPr>
      </w:pPr>
    </w:p>
    <w:p w:rsidR="00BD1BCF" w:rsidRPr="00D1265E" w:rsidRDefault="00406422" w:rsidP="00BD1BCF">
      <w:pPr>
        <w:suppressAutoHyphens/>
        <w:autoSpaceDE w:val="0"/>
        <w:autoSpaceDN w:val="0"/>
        <w:adjustRightInd w:val="0"/>
        <w:spacing w:after="0" w:line="36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Общепризнано, что н</w:t>
      </w:r>
      <w:r w:rsidR="00BD1BCF" w:rsidRPr="00D1265E">
        <w:rPr>
          <w:rFonts w:ascii="Times New Roman" w:hAnsi="Times New Roman" w:cs="Times New Roman"/>
          <w:sz w:val="24"/>
          <w:szCs w:val="24"/>
        </w:rPr>
        <w:t xml:space="preserve">аиболее острыми вопросами </w:t>
      </w:r>
      <w:r w:rsidR="00454047" w:rsidRPr="00D1265E">
        <w:rPr>
          <w:rFonts w:ascii="Times New Roman" w:hAnsi="Times New Roman" w:cs="Times New Roman"/>
          <w:sz w:val="24"/>
          <w:szCs w:val="24"/>
        </w:rPr>
        <w:t xml:space="preserve">развития государственной пенсионной системы </w:t>
      </w:r>
      <w:r w:rsidR="00BD1BCF" w:rsidRPr="00D1265E">
        <w:rPr>
          <w:rFonts w:ascii="Times New Roman" w:hAnsi="Times New Roman" w:cs="Times New Roman"/>
          <w:sz w:val="24"/>
          <w:szCs w:val="24"/>
        </w:rPr>
        <w:t>традиционно считаются</w:t>
      </w:r>
      <w:r w:rsidR="00454047" w:rsidRPr="00D1265E">
        <w:rPr>
          <w:rFonts w:ascii="Times New Roman" w:hAnsi="Times New Roman" w:cs="Times New Roman"/>
          <w:sz w:val="24"/>
          <w:szCs w:val="24"/>
        </w:rPr>
        <w:t>:</w:t>
      </w:r>
      <w:r w:rsidR="00BD1BCF" w:rsidRPr="00D1265E">
        <w:rPr>
          <w:rFonts w:ascii="Times New Roman" w:hAnsi="Times New Roman" w:cs="Times New Roman"/>
          <w:sz w:val="24"/>
          <w:szCs w:val="24"/>
        </w:rPr>
        <w:t xml:space="preserve"> сокращение бедности пенсионеров, снижение тарифной «нагрузки на бизнес» и нивелирование зависимости бюджета ПФР от трансфертов федерального бюджета. Поставленные вопросы закономерно требуют оценки эффективности пенсионной системы в целом, как системы экономических отношений</w:t>
      </w:r>
      <w:r>
        <w:rPr>
          <w:rFonts w:ascii="Times New Roman" w:hAnsi="Times New Roman" w:cs="Times New Roman"/>
          <w:sz w:val="24"/>
          <w:szCs w:val="24"/>
        </w:rPr>
        <w:t xml:space="preserve"> между ее участниками</w:t>
      </w:r>
      <w:r w:rsidR="00BD1BCF" w:rsidRPr="00D1265E">
        <w:rPr>
          <w:rFonts w:ascii="Times New Roman" w:hAnsi="Times New Roman" w:cs="Times New Roman"/>
          <w:sz w:val="24"/>
          <w:szCs w:val="24"/>
        </w:rPr>
        <w:t xml:space="preserve">, так и в частности, каждого </w:t>
      </w:r>
      <w:r>
        <w:rPr>
          <w:rFonts w:ascii="Times New Roman" w:hAnsi="Times New Roman" w:cs="Times New Roman"/>
          <w:sz w:val="24"/>
          <w:szCs w:val="24"/>
        </w:rPr>
        <w:t>из них</w:t>
      </w:r>
      <w:r w:rsidR="00BD1BCF" w:rsidRPr="00D1265E">
        <w:rPr>
          <w:rFonts w:ascii="Times New Roman" w:hAnsi="Times New Roman" w:cs="Times New Roman"/>
          <w:sz w:val="24"/>
          <w:szCs w:val="24"/>
        </w:rPr>
        <w:t xml:space="preserve"> (застрахованного лица, </w:t>
      </w:r>
      <w:r w:rsidR="00BD1BCF" w:rsidRPr="00D1265E">
        <w:rPr>
          <w:rFonts w:ascii="Times New Roman" w:hAnsi="Times New Roman" w:cs="Times New Roman"/>
          <w:sz w:val="24"/>
          <w:szCs w:val="24"/>
        </w:rPr>
        <w:lastRenderedPageBreak/>
        <w:t>страхователя и страховщика).</w:t>
      </w:r>
      <w:r w:rsidR="00454047" w:rsidRPr="00D1265E">
        <w:rPr>
          <w:rFonts w:ascii="Times New Roman" w:hAnsi="Times New Roman" w:cs="Times New Roman"/>
          <w:sz w:val="24"/>
          <w:szCs w:val="24"/>
        </w:rPr>
        <w:t xml:space="preserve"> </w:t>
      </w:r>
      <w:r w:rsidR="00BD1BCF" w:rsidRPr="00D1265E">
        <w:rPr>
          <w:rFonts w:ascii="Times New Roman" w:hAnsi="Times New Roman" w:cs="Times New Roman"/>
          <w:sz w:val="24"/>
          <w:szCs w:val="24"/>
        </w:rPr>
        <w:t xml:space="preserve">Экономические интересы участников государственной системы обязательного пенсионного страхования объективно находятся в антагонистическом противоречии между собой: </w:t>
      </w:r>
    </w:p>
    <w:p w:rsidR="00BD1BCF" w:rsidRPr="00D1265E" w:rsidRDefault="00BD1BCF" w:rsidP="00BD1BCF">
      <w:pPr>
        <w:suppressAutoHyphens/>
        <w:autoSpaceDE w:val="0"/>
        <w:autoSpaceDN w:val="0"/>
        <w:adjustRightInd w:val="0"/>
        <w:spacing w:after="0" w:line="360" w:lineRule="auto"/>
        <w:ind w:firstLine="709"/>
        <w:contextualSpacing/>
        <w:jc w:val="both"/>
        <w:rPr>
          <w:rFonts w:ascii="Times New Roman" w:hAnsi="Times New Roman" w:cs="Times New Roman"/>
          <w:sz w:val="24"/>
          <w:szCs w:val="24"/>
        </w:rPr>
      </w:pPr>
      <w:r w:rsidRPr="00D1265E">
        <w:rPr>
          <w:rFonts w:ascii="Times New Roman" w:hAnsi="Times New Roman" w:cs="Times New Roman"/>
          <w:sz w:val="24"/>
          <w:szCs w:val="24"/>
        </w:rPr>
        <w:t>- пенсионеры заинтересованы в увеличении размера материального обеспечения при наступлении страхового случая (старости, инвалидности или потери кормильца),</w:t>
      </w:r>
    </w:p>
    <w:p w:rsidR="00BD1BCF" w:rsidRPr="00D1265E" w:rsidRDefault="00BD1BCF" w:rsidP="00BD1BCF">
      <w:pPr>
        <w:suppressAutoHyphens/>
        <w:autoSpaceDE w:val="0"/>
        <w:autoSpaceDN w:val="0"/>
        <w:adjustRightInd w:val="0"/>
        <w:spacing w:after="0" w:line="360" w:lineRule="auto"/>
        <w:ind w:firstLine="709"/>
        <w:contextualSpacing/>
        <w:jc w:val="both"/>
        <w:rPr>
          <w:rFonts w:ascii="Times New Roman" w:hAnsi="Times New Roman" w:cs="Times New Roman"/>
          <w:sz w:val="24"/>
          <w:szCs w:val="24"/>
        </w:rPr>
      </w:pPr>
      <w:r w:rsidRPr="00D1265E">
        <w:rPr>
          <w:rFonts w:ascii="Times New Roman" w:hAnsi="Times New Roman" w:cs="Times New Roman"/>
          <w:sz w:val="24"/>
          <w:szCs w:val="24"/>
        </w:rPr>
        <w:t>- страхователи-работодатели заинтересованы в экономии на уплате страховых платежей за работников,</w:t>
      </w:r>
    </w:p>
    <w:p w:rsidR="00BD1BCF" w:rsidRPr="00D1265E" w:rsidRDefault="00BD1BCF" w:rsidP="00BD1BCF">
      <w:pPr>
        <w:suppressAutoHyphens/>
        <w:autoSpaceDE w:val="0"/>
        <w:autoSpaceDN w:val="0"/>
        <w:adjustRightInd w:val="0"/>
        <w:spacing w:after="0" w:line="360" w:lineRule="auto"/>
        <w:ind w:firstLine="709"/>
        <w:contextualSpacing/>
        <w:jc w:val="both"/>
        <w:rPr>
          <w:rFonts w:ascii="Times New Roman" w:hAnsi="Times New Roman" w:cs="Times New Roman"/>
          <w:sz w:val="24"/>
          <w:szCs w:val="24"/>
        </w:rPr>
      </w:pPr>
      <w:r w:rsidRPr="00D1265E">
        <w:rPr>
          <w:rFonts w:ascii="Times New Roman" w:hAnsi="Times New Roman" w:cs="Times New Roman"/>
          <w:sz w:val="24"/>
          <w:szCs w:val="24"/>
        </w:rPr>
        <w:t>- страховщики заинтересованы в долгосрочной бюджетной устойчивости, т.е. финансовой обеспеченности пенсионных обязательств на весь страхуемый период.</w:t>
      </w:r>
    </w:p>
    <w:p w:rsidR="00D90643" w:rsidRPr="00ED21B5" w:rsidRDefault="00D90643" w:rsidP="00BD1BCF">
      <w:pPr>
        <w:suppressAutoHyphens/>
        <w:autoSpaceDE w:val="0"/>
        <w:autoSpaceDN w:val="0"/>
        <w:adjustRightInd w:val="0"/>
        <w:spacing w:after="0" w:line="36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 xml:space="preserve">Выбор приоритетных интересов участников пенсионной системы в процессе анализа и обосновании управленческих решений непосредственно влияет на оценку эффективности пенсионной системы </w:t>
      </w:r>
      <w:r w:rsidR="00ED21B5" w:rsidRPr="009128D2">
        <w:rPr>
          <w:rFonts w:ascii="Times New Roman" w:hAnsi="Times New Roman" w:cs="Times New Roman"/>
          <w:sz w:val="24"/>
          <w:szCs w:val="24"/>
        </w:rPr>
        <w:t>[1,2,5].</w:t>
      </w:r>
    </w:p>
    <w:p w:rsidR="00BD1BCF" w:rsidRPr="00D1265E" w:rsidRDefault="00BD1BCF" w:rsidP="00BD1BCF">
      <w:pPr>
        <w:suppressAutoHyphens/>
        <w:autoSpaceDE w:val="0"/>
        <w:autoSpaceDN w:val="0"/>
        <w:adjustRightInd w:val="0"/>
        <w:spacing w:after="0" w:line="360" w:lineRule="auto"/>
        <w:ind w:firstLine="709"/>
        <w:contextualSpacing/>
        <w:jc w:val="both"/>
        <w:rPr>
          <w:rFonts w:ascii="Times New Roman" w:hAnsi="Times New Roman" w:cs="Times New Roman"/>
          <w:sz w:val="24"/>
          <w:szCs w:val="24"/>
        </w:rPr>
      </w:pPr>
      <w:r w:rsidRPr="00D1265E">
        <w:rPr>
          <w:rFonts w:ascii="Times New Roman" w:hAnsi="Times New Roman" w:cs="Times New Roman"/>
          <w:sz w:val="24"/>
          <w:szCs w:val="24"/>
        </w:rPr>
        <w:t xml:space="preserve">Поэтому оценка эффективности пенсионной системы должна в той или иной степени отражать и учитывать интересы каждого участника. </w:t>
      </w:r>
      <w:r w:rsidR="00406422">
        <w:rPr>
          <w:rFonts w:ascii="Times New Roman" w:hAnsi="Times New Roman" w:cs="Times New Roman"/>
          <w:sz w:val="24"/>
          <w:szCs w:val="24"/>
        </w:rPr>
        <w:t>Однако</w:t>
      </w:r>
      <w:proofErr w:type="gramStart"/>
      <w:r w:rsidR="00406422">
        <w:rPr>
          <w:rFonts w:ascii="Times New Roman" w:hAnsi="Times New Roman" w:cs="Times New Roman"/>
          <w:sz w:val="24"/>
          <w:szCs w:val="24"/>
        </w:rPr>
        <w:t>,</w:t>
      </w:r>
      <w:proofErr w:type="gramEnd"/>
      <w:r w:rsidR="00406422">
        <w:rPr>
          <w:rFonts w:ascii="Times New Roman" w:hAnsi="Times New Roman" w:cs="Times New Roman"/>
          <w:sz w:val="24"/>
          <w:szCs w:val="24"/>
        </w:rPr>
        <w:t xml:space="preserve"> п</w:t>
      </w:r>
      <w:r w:rsidRPr="00D1265E">
        <w:rPr>
          <w:rFonts w:ascii="Times New Roman" w:hAnsi="Times New Roman" w:cs="Times New Roman"/>
          <w:sz w:val="24"/>
          <w:szCs w:val="24"/>
        </w:rPr>
        <w:t xml:space="preserve">ри этом целевым ориентиром такой экономической оценки </w:t>
      </w:r>
      <w:r w:rsidR="00406422">
        <w:rPr>
          <w:rFonts w:ascii="Times New Roman" w:hAnsi="Times New Roman" w:cs="Times New Roman"/>
          <w:sz w:val="24"/>
          <w:szCs w:val="24"/>
        </w:rPr>
        <w:t xml:space="preserve">всей системы </w:t>
      </w:r>
      <w:r w:rsidRPr="00D1265E">
        <w:rPr>
          <w:rFonts w:ascii="Times New Roman" w:hAnsi="Times New Roman" w:cs="Times New Roman"/>
          <w:sz w:val="24"/>
          <w:szCs w:val="24"/>
        </w:rPr>
        <w:t xml:space="preserve">должен рассматриваться пенсионер как субъект страхового обеспечения, для которого </w:t>
      </w:r>
      <w:r w:rsidR="00406422">
        <w:rPr>
          <w:rFonts w:ascii="Times New Roman" w:hAnsi="Times New Roman" w:cs="Times New Roman"/>
          <w:sz w:val="24"/>
          <w:szCs w:val="24"/>
        </w:rPr>
        <w:t xml:space="preserve">собственно и </w:t>
      </w:r>
      <w:r w:rsidRPr="00D1265E">
        <w:rPr>
          <w:rFonts w:ascii="Times New Roman" w:hAnsi="Times New Roman" w:cs="Times New Roman"/>
          <w:sz w:val="24"/>
          <w:szCs w:val="24"/>
        </w:rPr>
        <w:t>создается государственная система обязательного пенсионного страхования.</w:t>
      </w:r>
    </w:p>
    <w:p w:rsidR="00225A93" w:rsidRDefault="00BD1BCF" w:rsidP="00BD1BCF">
      <w:pPr>
        <w:suppressAutoHyphens/>
        <w:autoSpaceDE w:val="0"/>
        <w:autoSpaceDN w:val="0"/>
        <w:adjustRightInd w:val="0"/>
        <w:spacing w:after="0" w:line="360" w:lineRule="auto"/>
        <w:ind w:firstLine="709"/>
        <w:contextualSpacing/>
        <w:jc w:val="both"/>
        <w:rPr>
          <w:rFonts w:ascii="Times New Roman" w:hAnsi="Times New Roman" w:cs="Times New Roman"/>
          <w:sz w:val="24"/>
          <w:szCs w:val="24"/>
        </w:rPr>
      </w:pPr>
      <w:proofErr w:type="gramStart"/>
      <w:r w:rsidRPr="00D1265E">
        <w:rPr>
          <w:rFonts w:ascii="Times New Roman" w:hAnsi="Times New Roman" w:cs="Times New Roman"/>
          <w:sz w:val="24"/>
          <w:szCs w:val="24"/>
        </w:rPr>
        <w:t>В м</w:t>
      </w:r>
      <w:r w:rsidR="00225A93">
        <w:rPr>
          <w:rFonts w:ascii="Times New Roman" w:hAnsi="Times New Roman" w:cs="Times New Roman"/>
          <w:sz w:val="24"/>
          <w:szCs w:val="24"/>
        </w:rPr>
        <w:t>еждународн</w:t>
      </w:r>
      <w:r w:rsidRPr="00D1265E">
        <w:rPr>
          <w:rFonts w:ascii="Times New Roman" w:hAnsi="Times New Roman" w:cs="Times New Roman"/>
          <w:sz w:val="24"/>
          <w:szCs w:val="24"/>
        </w:rPr>
        <w:t xml:space="preserve">ой практике наиболее признанным критерием </w:t>
      </w:r>
      <w:r w:rsidR="00406422">
        <w:rPr>
          <w:rFonts w:ascii="Times New Roman" w:hAnsi="Times New Roman" w:cs="Times New Roman"/>
          <w:sz w:val="24"/>
          <w:szCs w:val="24"/>
        </w:rPr>
        <w:t xml:space="preserve">эффективности </w:t>
      </w:r>
      <w:r w:rsidR="00225A93">
        <w:rPr>
          <w:rFonts w:ascii="Times New Roman" w:hAnsi="Times New Roman" w:cs="Times New Roman"/>
          <w:sz w:val="24"/>
          <w:szCs w:val="24"/>
        </w:rPr>
        <w:t>государственно</w:t>
      </w:r>
      <w:r w:rsidR="00CF094F">
        <w:rPr>
          <w:rFonts w:ascii="Times New Roman" w:hAnsi="Times New Roman" w:cs="Times New Roman"/>
          <w:sz w:val="24"/>
          <w:szCs w:val="24"/>
        </w:rPr>
        <w:t>го</w:t>
      </w:r>
      <w:r w:rsidR="00225A93">
        <w:rPr>
          <w:rFonts w:ascii="Times New Roman" w:hAnsi="Times New Roman" w:cs="Times New Roman"/>
          <w:sz w:val="24"/>
          <w:szCs w:val="24"/>
        </w:rPr>
        <w:t xml:space="preserve"> </w:t>
      </w:r>
      <w:r w:rsidR="00CF094F">
        <w:rPr>
          <w:rFonts w:ascii="Times New Roman" w:hAnsi="Times New Roman" w:cs="Times New Roman"/>
          <w:sz w:val="24"/>
          <w:szCs w:val="24"/>
        </w:rPr>
        <w:t>пенсионного обеспечения рассматрива</w:t>
      </w:r>
      <w:r w:rsidRPr="00D1265E">
        <w:rPr>
          <w:rFonts w:ascii="Times New Roman" w:hAnsi="Times New Roman" w:cs="Times New Roman"/>
          <w:sz w:val="24"/>
          <w:szCs w:val="24"/>
        </w:rPr>
        <w:t xml:space="preserve">ется </w:t>
      </w:r>
      <w:r w:rsidRPr="00875296">
        <w:rPr>
          <w:rFonts w:ascii="Times New Roman" w:hAnsi="Times New Roman" w:cs="Times New Roman"/>
          <w:b/>
          <w:i/>
          <w:sz w:val="24"/>
          <w:szCs w:val="24"/>
        </w:rPr>
        <w:t xml:space="preserve">показатель </w:t>
      </w:r>
      <w:r w:rsidR="00875296">
        <w:rPr>
          <w:rFonts w:ascii="Times New Roman" w:hAnsi="Times New Roman" w:cs="Times New Roman"/>
          <w:b/>
          <w:i/>
          <w:sz w:val="24"/>
          <w:szCs w:val="24"/>
        </w:rPr>
        <w:t>«</w:t>
      </w:r>
      <w:r w:rsidRPr="00875296">
        <w:rPr>
          <w:rFonts w:ascii="Times New Roman" w:hAnsi="Times New Roman" w:cs="Times New Roman"/>
          <w:b/>
          <w:i/>
          <w:sz w:val="24"/>
          <w:szCs w:val="24"/>
        </w:rPr>
        <w:t>коэффициент замещени</w:t>
      </w:r>
      <w:r w:rsidR="00225A93" w:rsidRPr="00875296">
        <w:rPr>
          <w:rFonts w:ascii="Times New Roman" w:hAnsi="Times New Roman" w:cs="Times New Roman"/>
          <w:b/>
          <w:i/>
          <w:sz w:val="24"/>
          <w:szCs w:val="24"/>
        </w:rPr>
        <w:t>я</w:t>
      </w:r>
      <w:r w:rsidR="00875296">
        <w:rPr>
          <w:rFonts w:ascii="Times New Roman" w:hAnsi="Times New Roman" w:cs="Times New Roman"/>
          <w:b/>
          <w:i/>
          <w:sz w:val="24"/>
          <w:szCs w:val="24"/>
        </w:rPr>
        <w:t>»</w:t>
      </w:r>
      <w:r w:rsidR="00225A93">
        <w:rPr>
          <w:rFonts w:ascii="Times New Roman" w:hAnsi="Times New Roman" w:cs="Times New Roman"/>
          <w:sz w:val="24"/>
          <w:szCs w:val="24"/>
        </w:rPr>
        <w:t>, поскольку в нем</w:t>
      </w:r>
      <w:r w:rsidR="00406422">
        <w:rPr>
          <w:rFonts w:ascii="Times New Roman" w:hAnsi="Times New Roman" w:cs="Times New Roman"/>
          <w:sz w:val="24"/>
          <w:szCs w:val="24"/>
        </w:rPr>
        <w:t xml:space="preserve"> </w:t>
      </w:r>
      <w:r w:rsidR="00225A93">
        <w:rPr>
          <w:rFonts w:ascii="Times New Roman" w:hAnsi="Times New Roman" w:cs="Times New Roman"/>
          <w:sz w:val="24"/>
          <w:szCs w:val="24"/>
        </w:rPr>
        <w:t>наиболее полно отражены экономические и социальные интересы главного субъекта пенсионной системы – застрахованного лица</w:t>
      </w:r>
      <w:r w:rsidRPr="00D1265E">
        <w:rPr>
          <w:rFonts w:ascii="Times New Roman" w:hAnsi="Times New Roman" w:cs="Times New Roman"/>
          <w:sz w:val="24"/>
          <w:szCs w:val="24"/>
        </w:rPr>
        <w:t>.</w:t>
      </w:r>
      <w:proofErr w:type="gramEnd"/>
      <w:r w:rsidRPr="00D1265E">
        <w:rPr>
          <w:rFonts w:ascii="Times New Roman" w:hAnsi="Times New Roman" w:cs="Times New Roman"/>
          <w:sz w:val="24"/>
          <w:szCs w:val="24"/>
        </w:rPr>
        <w:t xml:space="preserve"> </w:t>
      </w:r>
      <w:r w:rsidR="00875296">
        <w:rPr>
          <w:rFonts w:ascii="Times New Roman" w:hAnsi="Times New Roman" w:cs="Times New Roman"/>
          <w:sz w:val="24"/>
          <w:szCs w:val="24"/>
        </w:rPr>
        <w:t xml:space="preserve">Показатель представляет собой результат соотношения размера пенсии типового пенсионера и его утраченного заработка. По своему социально-экономическому содержанию данный показатель позволяет оценивать адекватность получаемой застрахованным лицом </w:t>
      </w:r>
      <w:proofErr w:type="gramStart"/>
      <w:r w:rsidR="00875296">
        <w:rPr>
          <w:rFonts w:ascii="Times New Roman" w:hAnsi="Times New Roman" w:cs="Times New Roman"/>
          <w:sz w:val="24"/>
          <w:szCs w:val="24"/>
        </w:rPr>
        <w:t>пенсии</w:t>
      </w:r>
      <w:proofErr w:type="gramEnd"/>
      <w:r w:rsidR="00875296">
        <w:rPr>
          <w:rFonts w:ascii="Times New Roman" w:hAnsi="Times New Roman" w:cs="Times New Roman"/>
          <w:sz w:val="24"/>
          <w:szCs w:val="24"/>
        </w:rPr>
        <w:t xml:space="preserve"> накопленным пенсионным правам, сформированным благодаря отчислению страховых взносов в течение трудоспособного периода жизни</w:t>
      </w:r>
      <w:r w:rsidR="00875296" w:rsidRPr="00A85A57">
        <w:rPr>
          <w:rFonts w:ascii="Times New Roman" w:hAnsi="Times New Roman" w:cs="Times New Roman"/>
          <w:sz w:val="24"/>
          <w:szCs w:val="24"/>
          <w:highlight w:val="yellow"/>
        </w:rPr>
        <w:t>.</w:t>
      </w:r>
      <w:r w:rsidR="00875296">
        <w:rPr>
          <w:rFonts w:ascii="Times New Roman" w:hAnsi="Times New Roman" w:cs="Times New Roman"/>
          <w:sz w:val="24"/>
          <w:szCs w:val="24"/>
        </w:rPr>
        <w:t xml:space="preserve"> </w:t>
      </w:r>
    </w:p>
    <w:p w:rsidR="00D07458" w:rsidRDefault="00C00852" w:rsidP="00D07458">
      <w:pPr>
        <w:autoSpaceDE w:val="0"/>
        <w:autoSpaceDN w:val="0"/>
        <w:adjustRightInd w:val="0"/>
        <w:spacing w:after="0" w:line="360" w:lineRule="auto"/>
        <w:ind w:firstLine="709"/>
        <w:jc w:val="both"/>
        <w:rPr>
          <w:rFonts w:ascii="Times New Roman" w:eastAsia="Times New Roman" w:hAnsi="Times New Roman" w:cs="Times New Roman"/>
          <w:bCs/>
          <w:sz w:val="24"/>
          <w:szCs w:val="24"/>
          <w:lang w:eastAsia="ru-RU"/>
        </w:rPr>
      </w:pPr>
      <w:r>
        <w:rPr>
          <w:rFonts w:ascii="Times New Roman" w:hAnsi="Times New Roman" w:cs="Times New Roman"/>
          <w:sz w:val="24"/>
          <w:szCs w:val="24"/>
        </w:rPr>
        <w:t>Выполненны</w:t>
      </w:r>
      <w:r w:rsidR="004E58C7">
        <w:rPr>
          <w:rFonts w:ascii="Times New Roman" w:hAnsi="Times New Roman" w:cs="Times New Roman"/>
          <w:sz w:val="24"/>
          <w:szCs w:val="24"/>
        </w:rPr>
        <w:t>е расчеты долгосрочной динамики показывают, что о</w:t>
      </w:r>
      <w:r>
        <w:rPr>
          <w:rFonts w:ascii="Times New Roman" w:eastAsia="Times New Roman" w:hAnsi="Times New Roman" w:cs="Times New Roman"/>
          <w:bCs/>
          <w:sz w:val="24"/>
          <w:szCs w:val="24"/>
          <w:lang w:eastAsia="ru-RU"/>
        </w:rPr>
        <w:t>тмеченная ретр</w:t>
      </w:r>
      <w:r>
        <w:rPr>
          <w:rFonts w:ascii="Times New Roman" w:eastAsia="Times New Roman" w:hAnsi="Times New Roman" w:cs="Times New Roman"/>
          <w:bCs/>
          <w:sz w:val="24"/>
          <w:szCs w:val="24"/>
          <w:lang w:eastAsia="ru-RU"/>
        </w:rPr>
        <w:t>о</w:t>
      </w:r>
      <w:r>
        <w:rPr>
          <w:rFonts w:ascii="Times New Roman" w:eastAsia="Times New Roman" w:hAnsi="Times New Roman" w:cs="Times New Roman"/>
          <w:bCs/>
          <w:sz w:val="24"/>
          <w:szCs w:val="24"/>
          <w:lang w:eastAsia="ru-RU"/>
        </w:rPr>
        <w:t>спективная н</w:t>
      </w:r>
      <w:r w:rsidR="00D822A9">
        <w:rPr>
          <w:rFonts w:ascii="Times New Roman" w:eastAsia="Times New Roman" w:hAnsi="Times New Roman" w:cs="Times New Roman"/>
          <w:bCs/>
          <w:sz w:val="24"/>
          <w:szCs w:val="24"/>
          <w:lang w:eastAsia="ru-RU"/>
        </w:rPr>
        <w:t>егативная тенденция</w:t>
      </w:r>
      <w:r w:rsidR="00D822A9" w:rsidRPr="00D1265E">
        <w:rPr>
          <w:rFonts w:ascii="Times New Roman" w:eastAsia="Times New Roman" w:hAnsi="Times New Roman" w:cs="Times New Roman"/>
          <w:bCs/>
          <w:sz w:val="24"/>
          <w:szCs w:val="24"/>
          <w:lang w:eastAsia="ru-RU"/>
        </w:rPr>
        <w:t xml:space="preserve"> </w:t>
      </w:r>
      <w:r w:rsidR="00D822A9">
        <w:rPr>
          <w:rFonts w:ascii="Times New Roman" w:eastAsia="Times New Roman" w:hAnsi="Times New Roman" w:cs="Times New Roman"/>
          <w:bCs/>
          <w:sz w:val="24"/>
          <w:szCs w:val="24"/>
          <w:lang w:eastAsia="ru-RU"/>
        </w:rPr>
        <w:t xml:space="preserve">данного показателя в </w:t>
      </w:r>
      <w:r w:rsidR="00D822A9" w:rsidRPr="00C00852">
        <w:rPr>
          <w:rFonts w:ascii="Times New Roman" w:eastAsia="Times New Roman" w:hAnsi="Times New Roman" w:cs="Times New Roman"/>
          <w:bCs/>
          <w:i/>
          <w:sz w:val="24"/>
          <w:szCs w:val="24"/>
          <w:lang w:eastAsia="ru-RU"/>
        </w:rPr>
        <w:t xml:space="preserve">долгосрочной перспективе </w:t>
      </w:r>
      <w:r w:rsidR="00D822A9">
        <w:rPr>
          <w:rFonts w:ascii="Times New Roman" w:eastAsia="Times New Roman" w:hAnsi="Times New Roman" w:cs="Times New Roman"/>
          <w:bCs/>
          <w:sz w:val="24"/>
          <w:szCs w:val="24"/>
          <w:lang w:eastAsia="ru-RU"/>
        </w:rPr>
        <w:t>усил</w:t>
      </w:r>
      <w:r w:rsidR="00D822A9">
        <w:rPr>
          <w:rFonts w:ascii="Times New Roman" w:eastAsia="Times New Roman" w:hAnsi="Times New Roman" w:cs="Times New Roman"/>
          <w:bCs/>
          <w:sz w:val="24"/>
          <w:szCs w:val="24"/>
          <w:lang w:eastAsia="ru-RU"/>
        </w:rPr>
        <w:t>и</w:t>
      </w:r>
      <w:r w:rsidR="00D822A9">
        <w:rPr>
          <w:rFonts w:ascii="Times New Roman" w:eastAsia="Times New Roman" w:hAnsi="Times New Roman" w:cs="Times New Roman"/>
          <w:bCs/>
          <w:sz w:val="24"/>
          <w:szCs w:val="24"/>
          <w:lang w:eastAsia="ru-RU"/>
        </w:rPr>
        <w:t>вает</w:t>
      </w:r>
      <w:r>
        <w:rPr>
          <w:rFonts w:ascii="Times New Roman" w:eastAsia="Times New Roman" w:hAnsi="Times New Roman" w:cs="Times New Roman"/>
          <w:bCs/>
          <w:sz w:val="24"/>
          <w:szCs w:val="24"/>
          <w:lang w:eastAsia="ru-RU"/>
        </w:rPr>
        <w:t>ся по ряду причин</w:t>
      </w:r>
      <w:r w:rsidRPr="00D07458">
        <w:rPr>
          <w:rFonts w:ascii="Times New Roman" w:eastAsia="Times New Roman" w:hAnsi="Times New Roman" w:cs="Times New Roman"/>
          <w:bCs/>
          <w:sz w:val="24"/>
          <w:szCs w:val="24"/>
          <w:highlight w:val="yellow"/>
          <w:lang w:eastAsia="ru-RU"/>
        </w:rPr>
        <w:t>.</w:t>
      </w:r>
      <w:r w:rsidR="00D07458">
        <w:rPr>
          <w:rFonts w:ascii="Times New Roman" w:eastAsia="Times New Roman" w:hAnsi="Times New Roman" w:cs="Times New Roman"/>
          <w:bCs/>
          <w:sz w:val="24"/>
          <w:szCs w:val="24"/>
          <w:lang w:eastAsia="ru-RU"/>
        </w:rPr>
        <w:t xml:space="preserve"> </w:t>
      </w:r>
      <w:r w:rsidR="00D822A9">
        <w:rPr>
          <w:rFonts w:ascii="Times New Roman" w:eastAsia="Times New Roman" w:hAnsi="Times New Roman" w:cs="Times New Roman"/>
          <w:bCs/>
          <w:sz w:val="24"/>
          <w:szCs w:val="24"/>
          <w:lang w:eastAsia="ru-RU"/>
        </w:rPr>
        <w:t xml:space="preserve"> </w:t>
      </w:r>
      <w:r w:rsidR="00D07458">
        <w:rPr>
          <w:rFonts w:ascii="Times New Roman" w:eastAsia="Times New Roman" w:hAnsi="Times New Roman" w:cs="Times New Roman"/>
          <w:bCs/>
          <w:sz w:val="24"/>
          <w:szCs w:val="24"/>
          <w:lang w:eastAsia="ru-RU"/>
        </w:rPr>
        <w:t xml:space="preserve">Во-первых, снижение </w:t>
      </w:r>
      <w:r w:rsidR="00D822A9" w:rsidRPr="00D1265E">
        <w:rPr>
          <w:rFonts w:ascii="Times New Roman" w:eastAsia="Times New Roman" w:hAnsi="Times New Roman" w:cs="Times New Roman"/>
          <w:bCs/>
          <w:sz w:val="24"/>
          <w:szCs w:val="24"/>
          <w:lang w:eastAsia="ru-RU"/>
        </w:rPr>
        <w:t>соотношения страховой пенсии по старости со средней заработной платой в экономике обусловлены тем, что с 2024 года на пенсию начина</w:t>
      </w:r>
      <w:r w:rsidR="00D07458">
        <w:rPr>
          <w:rFonts w:ascii="Times New Roman" w:eastAsia="Times New Roman" w:hAnsi="Times New Roman" w:cs="Times New Roman"/>
          <w:bCs/>
          <w:sz w:val="24"/>
          <w:szCs w:val="24"/>
          <w:lang w:eastAsia="ru-RU"/>
        </w:rPr>
        <w:t>е</w:t>
      </w:r>
      <w:r w:rsidR="00D822A9" w:rsidRPr="00D1265E">
        <w:rPr>
          <w:rFonts w:ascii="Times New Roman" w:eastAsia="Times New Roman" w:hAnsi="Times New Roman" w:cs="Times New Roman"/>
          <w:bCs/>
          <w:sz w:val="24"/>
          <w:szCs w:val="24"/>
          <w:lang w:eastAsia="ru-RU"/>
        </w:rPr>
        <w:t>т</w:t>
      </w:r>
      <w:r w:rsidR="00D07458">
        <w:rPr>
          <w:rFonts w:ascii="Times New Roman" w:eastAsia="Times New Roman" w:hAnsi="Times New Roman" w:cs="Times New Roman"/>
          <w:bCs/>
          <w:sz w:val="24"/>
          <w:szCs w:val="24"/>
          <w:lang w:eastAsia="ru-RU"/>
        </w:rPr>
        <w:t>ся период выплаты</w:t>
      </w:r>
      <w:r w:rsidR="00D822A9" w:rsidRPr="00D1265E">
        <w:rPr>
          <w:rFonts w:ascii="Times New Roman" w:eastAsia="Times New Roman" w:hAnsi="Times New Roman" w:cs="Times New Roman"/>
          <w:bCs/>
          <w:sz w:val="24"/>
          <w:szCs w:val="24"/>
          <w:lang w:eastAsia="ru-RU"/>
        </w:rPr>
        <w:t xml:space="preserve"> </w:t>
      </w:r>
      <w:r w:rsidR="00D07458">
        <w:rPr>
          <w:rFonts w:ascii="Times New Roman" w:eastAsia="Times New Roman" w:hAnsi="Times New Roman" w:cs="Times New Roman"/>
          <w:bCs/>
          <w:sz w:val="24"/>
          <w:szCs w:val="24"/>
          <w:lang w:eastAsia="ru-RU"/>
        </w:rPr>
        <w:t>накопительной пенсии застрахованным</w:t>
      </w:r>
      <w:r w:rsidR="00D822A9" w:rsidRPr="00D1265E">
        <w:rPr>
          <w:rFonts w:ascii="Times New Roman" w:eastAsia="Times New Roman" w:hAnsi="Times New Roman" w:cs="Times New Roman"/>
          <w:bCs/>
          <w:sz w:val="24"/>
          <w:szCs w:val="24"/>
          <w:lang w:eastAsia="ru-RU"/>
        </w:rPr>
        <w:t xml:space="preserve"> лица</w:t>
      </w:r>
      <w:r w:rsidR="00D07458">
        <w:rPr>
          <w:rFonts w:ascii="Times New Roman" w:eastAsia="Times New Roman" w:hAnsi="Times New Roman" w:cs="Times New Roman"/>
          <w:bCs/>
          <w:sz w:val="24"/>
          <w:szCs w:val="24"/>
          <w:lang w:eastAsia="ru-RU"/>
        </w:rPr>
        <w:t>м</w:t>
      </w:r>
      <w:r w:rsidR="00D822A9" w:rsidRPr="00D1265E">
        <w:rPr>
          <w:rFonts w:ascii="Times New Roman" w:eastAsia="Times New Roman" w:hAnsi="Times New Roman" w:cs="Times New Roman"/>
          <w:bCs/>
          <w:sz w:val="24"/>
          <w:szCs w:val="24"/>
          <w:lang w:eastAsia="ru-RU"/>
        </w:rPr>
        <w:t>, участвова</w:t>
      </w:r>
      <w:r w:rsidR="00D822A9" w:rsidRPr="00D1265E">
        <w:rPr>
          <w:rFonts w:ascii="Times New Roman" w:eastAsia="Times New Roman" w:hAnsi="Times New Roman" w:cs="Times New Roman"/>
          <w:bCs/>
          <w:sz w:val="24"/>
          <w:szCs w:val="24"/>
          <w:lang w:eastAsia="ru-RU"/>
        </w:rPr>
        <w:t>в</w:t>
      </w:r>
      <w:r w:rsidR="00D07458">
        <w:rPr>
          <w:rFonts w:ascii="Times New Roman" w:eastAsia="Times New Roman" w:hAnsi="Times New Roman" w:cs="Times New Roman"/>
          <w:bCs/>
          <w:sz w:val="24"/>
          <w:szCs w:val="24"/>
          <w:lang w:eastAsia="ru-RU"/>
        </w:rPr>
        <w:t>шим</w:t>
      </w:r>
      <w:r w:rsidR="00D822A9" w:rsidRPr="00D1265E">
        <w:rPr>
          <w:rFonts w:ascii="Times New Roman" w:eastAsia="Times New Roman" w:hAnsi="Times New Roman" w:cs="Times New Roman"/>
          <w:bCs/>
          <w:sz w:val="24"/>
          <w:szCs w:val="24"/>
          <w:lang w:eastAsia="ru-RU"/>
        </w:rPr>
        <w:t xml:space="preserve"> в</w:t>
      </w:r>
      <w:r w:rsidR="00D07458">
        <w:rPr>
          <w:rFonts w:ascii="Times New Roman" w:eastAsia="Times New Roman" w:hAnsi="Times New Roman" w:cs="Times New Roman"/>
          <w:bCs/>
          <w:sz w:val="24"/>
          <w:szCs w:val="24"/>
          <w:lang w:eastAsia="ru-RU"/>
        </w:rPr>
        <w:t xml:space="preserve"> ее</w:t>
      </w:r>
      <w:r w:rsidR="00D822A9" w:rsidRPr="00D1265E">
        <w:rPr>
          <w:rFonts w:ascii="Times New Roman" w:eastAsia="Times New Roman" w:hAnsi="Times New Roman" w:cs="Times New Roman"/>
          <w:bCs/>
          <w:sz w:val="24"/>
          <w:szCs w:val="24"/>
          <w:lang w:eastAsia="ru-RU"/>
        </w:rPr>
        <w:t xml:space="preserve"> формирова</w:t>
      </w:r>
      <w:r w:rsidR="00D07458">
        <w:rPr>
          <w:rFonts w:ascii="Times New Roman" w:eastAsia="Times New Roman" w:hAnsi="Times New Roman" w:cs="Times New Roman"/>
          <w:bCs/>
          <w:sz w:val="24"/>
          <w:szCs w:val="24"/>
          <w:lang w:eastAsia="ru-RU"/>
        </w:rPr>
        <w:t>нии.</w:t>
      </w:r>
      <w:r w:rsidR="00D07458" w:rsidRPr="00D1265E">
        <w:rPr>
          <w:rFonts w:ascii="Times New Roman" w:eastAsia="Times New Roman" w:hAnsi="Times New Roman" w:cs="Times New Roman"/>
          <w:bCs/>
          <w:sz w:val="24"/>
          <w:szCs w:val="24"/>
          <w:lang w:eastAsia="ru-RU"/>
        </w:rPr>
        <w:t xml:space="preserve"> </w:t>
      </w:r>
      <w:r w:rsidR="00D07458">
        <w:rPr>
          <w:rFonts w:ascii="Times New Roman" w:eastAsia="Times New Roman" w:hAnsi="Times New Roman" w:cs="Times New Roman"/>
          <w:bCs/>
          <w:sz w:val="24"/>
          <w:szCs w:val="24"/>
          <w:lang w:eastAsia="ru-RU"/>
        </w:rPr>
        <w:t xml:space="preserve">Следует напомнить, что </w:t>
      </w:r>
      <w:r w:rsidR="00D822A9" w:rsidRPr="00D1265E">
        <w:rPr>
          <w:rFonts w:ascii="Times New Roman" w:eastAsia="Times New Roman" w:hAnsi="Times New Roman" w:cs="Times New Roman"/>
          <w:bCs/>
          <w:sz w:val="24"/>
          <w:szCs w:val="24"/>
          <w:lang w:eastAsia="ru-RU"/>
        </w:rPr>
        <w:t>застрахованны</w:t>
      </w:r>
      <w:r w:rsidR="00D07458">
        <w:rPr>
          <w:rFonts w:ascii="Times New Roman" w:eastAsia="Times New Roman" w:hAnsi="Times New Roman" w:cs="Times New Roman"/>
          <w:bCs/>
          <w:sz w:val="24"/>
          <w:szCs w:val="24"/>
          <w:lang w:eastAsia="ru-RU"/>
        </w:rPr>
        <w:t>е</w:t>
      </w:r>
      <w:r w:rsidR="00D822A9" w:rsidRPr="00D1265E">
        <w:rPr>
          <w:rFonts w:ascii="Times New Roman" w:eastAsia="Times New Roman" w:hAnsi="Times New Roman" w:cs="Times New Roman"/>
          <w:bCs/>
          <w:sz w:val="24"/>
          <w:szCs w:val="24"/>
          <w:lang w:eastAsia="ru-RU"/>
        </w:rPr>
        <w:t xml:space="preserve"> лиц</w:t>
      </w:r>
      <w:r w:rsidR="00D07458">
        <w:rPr>
          <w:rFonts w:ascii="Times New Roman" w:eastAsia="Times New Roman" w:hAnsi="Times New Roman" w:cs="Times New Roman"/>
          <w:bCs/>
          <w:sz w:val="24"/>
          <w:szCs w:val="24"/>
          <w:lang w:eastAsia="ru-RU"/>
        </w:rPr>
        <w:t>а</w:t>
      </w:r>
      <w:r w:rsidR="00D822A9" w:rsidRPr="00D1265E">
        <w:rPr>
          <w:rFonts w:ascii="Times New Roman" w:eastAsia="Times New Roman" w:hAnsi="Times New Roman" w:cs="Times New Roman"/>
          <w:bCs/>
          <w:sz w:val="24"/>
          <w:szCs w:val="24"/>
          <w:lang w:eastAsia="ru-RU"/>
        </w:rPr>
        <w:t xml:space="preserve"> формировал</w:t>
      </w:r>
      <w:r w:rsidR="00D07458">
        <w:rPr>
          <w:rFonts w:ascii="Times New Roman" w:eastAsia="Times New Roman" w:hAnsi="Times New Roman" w:cs="Times New Roman"/>
          <w:bCs/>
          <w:sz w:val="24"/>
          <w:szCs w:val="24"/>
          <w:lang w:eastAsia="ru-RU"/>
        </w:rPr>
        <w:t>и</w:t>
      </w:r>
      <w:r w:rsidR="00D822A9" w:rsidRPr="00D1265E">
        <w:rPr>
          <w:rFonts w:ascii="Times New Roman" w:eastAsia="Times New Roman" w:hAnsi="Times New Roman" w:cs="Times New Roman"/>
          <w:bCs/>
          <w:sz w:val="24"/>
          <w:szCs w:val="24"/>
          <w:lang w:eastAsia="ru-RU"/>
        </w:rPr>
        <w:t xml:space="preserve"> </w:t>
      </w:r>
      <w:r w:rsidR="00D07458">
        <w:rPr>
          <w:rFonts w:ascii="Times New Roman" w:eastAsia="Times New Roman" w:hAnsi="Times New Roman" w:cs="Times New Roman"/>
          <w:bCs/>
          <w:sz w:val="24"/>
          <w:szCs w:val="24"/>
          <w:lang w:eastAsia="ru-RU"/>
        </w:rPr>
        <w:t xml:space="preserve">накопительные </w:t>
      </w:r>
      <w:r w:rsidR="00D822A9" w:rsidRPr="00D1265E">
        <w:rPr>
          <w:rFonts w:ascii="Times New Roman" w:eastAsia="Times New Roman" w:hAnsi="Times New Roman" w:cs="Times New Roman"/>
          <w:bCs/>
          <w:sz w:val="24"/>
          <w:szCs w:val="24"/>
          <w:lang w:eastAsia="ru-RU"/>
        </w:rPr>
        <w:t>пенси</w:t>
      </w:r>
      <w:r w:rsidR="00D07458">
        <w:rPr>
          <w:rFonts w:ascii="Times New Roman" w:eastAsia="Times New Roman" w:hAnsi="Times New Roman" w:cs="Times New Roman"/>
          <w:bCs/>
          <w:sz w:val="24"/>
          <w:szCs w:val="24"/>
          <w:lang w:eastAsia="ru-RU"/>
        </w:rPr>
        <w:t xml:space="preserve">и за счет </w:t>
      </w:r>
      <w:proofErr w:type="spellStart"/>
      <w:r w:rsidR="00D07458">
        <w:rPr>
          <w:rFonts w:ascii="Times New Roman" w:eastAsia="Times New Roman" w:hAnsi="Times New Roman" w:cs="Times New Roman"/>
          <w:bCs/>
          <w:sz w:val="24"/>
          <w:szCs w:val="24"/>
          <w:lang w:eastAsia="ru-RU"/>
        </w:rPr>
        <w:t>секвестирования</w:t>
      </w:r>
      <w:proofErr w:type="spellEnd"/>
      <w:r w:rsidR="00D07458">
        <w:rPr>
          <w:rFonts w:ascii="Times New Roman" w:eastAsia="Times New Roman" w:hAnsi="Times New Roman" w:cs="Times New Roman"/>
          <w:bCs/>
          <w:sz w:val="24"/>
          <w:szCs w:val="24"/>
          <w:lang w:eastAsia="ru-RU"/>
        </w:rPr>
        <w:t xml:space="preserve"> собственных прав</w:t>
      </w:r>
      <w:r w:rsidR="00D822A9" w:rsidRPr="00D1265E">
        <w:rPr>
          <w:rFonts w:ascii="Times New Roman" w:eastAsia="Times New Roman" w:hAnsi="Times New Roman" w:cs="Times New Roman"/>
          <w:bCs/>
          <w:sz w:val="24"/>
          <w:szCs w:val="24"/>
          <w:lang w:eastAsia="ru-RU"/>
        </w:rPr>
        <w:t xml:space="preserve"> в распределительном компоненте </w:t>
      </w:r>
      <w:r w:rsidR="00D822A9">
        <w:rPr>
          <w:rFonts w:ascii="Times New Roman" w:eastAsia="Times New Roman" w:hAnsi="Times New Roman" w:cs="Times New Roman"/>
          <w:bCs/>
          <w:sz w:val="24"/>
          <w:szCs w:val="24"/>
          <w:lang w:eastAsia="ru-RU"/>
        </w:rPr>
        <w:t>(за вычетом</w:t>
      </w:r>
      <w:r w:rsidR="00D822A9" w:rsidRPr="00D1265E">
        <w:rPr>
          <w:rFonts w:ascii="Times New Roman" w:eastAsia="Times New Roman" w:hAnsi="Times New Roman" w:cs="Times New Roman"/>
          <w:bCs/>
          <w:sz w:val="24"/>
          <w:szCs w:val="24"/>
          <w:lang w:eastAsia="ru-RU"/>
        </w:rPr>
        <w:t xml:space="preserve"> 6 </w:t>
      </w:r>
      <w:proofErr w:type="spellStart"/>
      <w:r w:rsidR="00D822A9" w:rsidRPr="00D1265E">
        <w:rPr>
          <w:rFonts w:ascii="Times New Roman" w:eastAsia="Times New Roman" w:hAnsi="Times New Roman" w:cs="Times New Roman"/>
          <w:bCs/>
          <w:sz w:val="24"/>
          <w:szCs w:val="24"/>
          <w:lang w:eastAsia="ru-RU"/>
        </w:rPr>
        <w:t>п.п</w:t>
      </w:r>
      <w:proofErr w:type="spellEnd"/>
      <w:r w:rsidR="00D822A9" w:rsidRPr="00D1265E">
        <w:rPr>
          <w:rFonts w:ascii="Times New Roman" w:eastAsia="Times New Roman" w:hAnsi="Times New Roman" w:cs="Times New Roman"/>
          <w:bCs/>
          <w:sz w:val="24"/>
          <w:szCs w:val="24"/>
          <w:lang w:eastAsia="ru-RU"/>
        </w:rPr>
        <w:t>. тарифа</w:t>
      </w:r>
      <w:r w:rsidR="00D822A9">
        <w:rPr>
          <w:rFonts w:ascii="Times New Roman" w:eastAsia="Times New Roman" w:hAnsi="Times New Roman" w:cs="Times New Roman"/>
          <w:bCs/>
          <w:sz w:val="24"/>
          <w:szCs w:val="24"/>
          <w:lang w:eastAsia="ru-RU"/>
        </w:rPr>
        <w:t>)</w:t>
      </w:r>
      <w:r w:rsidR="00D822A9" w:rsidRPr="00D1265E">
        <w:rPr>
          <w:rFonts w:ascii="Times New Roman" w:eastAsia="Times New Roman" w:hAnsi="Times New Roman" w:cs="Times New Roman"/>
          <w:bCs/>
          <w:sz w:val="24"/>
          <w:szCs w:val="24"/>
          <w:lang w:eastAsia="ru-RU"/>
        </w:rPr>
        <w:t xml:space="preserve">. </w:t>
      </w:r>
    </w:p>
    <w:p w:rsidR="007146BF" w:rsidRDefault="00966B74" w:rsidP="00A44CD3">
      <w:pPr>
        <w:pStyle w:val="a3"/>
        <w:spacing w:after="0" w:line="360" w:lineRule="auto"/>
        <w:ind w:left="0" w:firstLine="709"/>
        <w:jc w:val="both"/>
        <w:rPr>
          <w:rFonts w:ascii="Times New Roman" w:eastAsia="Times New Roman" w:hAnsi="Times New Roman" w:cs="Times New Roman"/>
          <w:bCs/>
          <w:sz w:val="24"/>
          <w:szCs w:val="24"/>
          <w:lang w:eastAsia="ru-RU"/>
        </w:rPr>
      </w:pPr>
      <w:r w:rsidRPr="00D1265E">
        <w:rPr>
          <w:rFonts w:ascii="Times New Roman" w:eastAsia="Times New Roman" w:hAnsi="Times New Roman" w:cs="Times New Roman"/>
          <w:bCs/>
          <w:sz w:val="24"/>
          <w:szCs w:val="24"/>
          <w:lang w:eastAsia="ru-RU"/>
        </w:rPr>
        <w:lastRenderedPageBreak/>
        <w:t xml:space="preserve">В </w:t>
      </w:r>
      <w:r w:rsidR="00DE1AB0">
        <w:rPr>
          <w:rFonts w:ascii="Times New Roman" w:eastAsia="Times New Roman" w:hAnsi="Times New Roman" w:cs="Times New Roman"/>
          <w:bCs/>
          <w:sz w:val="24"/>
          <w:szCs w:val="24"/>
          <w:lang w:eastAsia="ru-RU"/>
        </w:rPr>
        <w:t>целях методического обоснования использования данного показателя</w:t>
      </w:r>
      <w:r w:rsidRPr="00D1265E">
        <w:rPr>
          <w:rFonts w:ascii="Times New Roman" w:eastAsia="Times New Roman" w:hAnsi="Times New Roman" w:cs="Times New Roman"/>
          <w:bCs/>
          <w:sz w:val="24"/>
          <w:szCs w:val="24"/>
          <w:lang w:eastAsia="ru-RU"/>
        </w:rPr>
        <w:t xml:space="preserve"> </w:t>
      </w:r>
      <w:r w:rsidR="00DE1AB0">
        <w:rPr>
          <w:rFonts w:ascii="Times New Roman" w:eastAsia="Times New Roman" w:hAnsi="Times New Roman" w:cs="Times New Roman"/>
          <w:bCs/>
          <w:sz w:val="24"/>
          <w:szCs w:val="24"/>
          <w:lang w:eastAsia="ru-RU"/>
        </w:rPr>
        <w:t xml:space="preserve">для оценки эффективности пенсионной системы </w:t>
      </w:r>
      <w:r w:rsidRPr="00D1265E">
        <w:rPr>
          <w:rFonts w:ascii="Times New Roman" w:eastAsia="Times New Roman" w:hAnsi="Times New Roman" w:cs="Times New Roman"/>
          <w:bCs/>
          <w:sz w:val="24"/>
          <w:szCs w:val="24"/>
          <w:lang w:eastAsia="ru-RU"/>
        </w:rPr>
        <w:t xml:space="preserve">необходимо </w:t>
      </w:r>
      <w:r w:rsidR="00DE1AB0">
        <w:rPr>
          <w:rFonts w:ascii="Times New Roman" w:eastAsia="Times New Roman" w:hAnsi="Times New Roman" w:cs="Times New Roman"/>
          <w:bCs/>
          <w:sz w:val="24"/>
          <w:szCs w:val="24"/>
          <w:lang w:eastAsia="ru-RU"/>
        </w:rPr>
        <w:t xml:space="preserve">конкретизировать исходные параметры </w:t>
      </w:r>
      <w:r w:rsidR="001357A0">
        <w:rPr>
          <w:rFonts w:ascii="Times New Roman" w:eastAsia="Times New Roman" w:hAnsi="Times New Roman" w:cs="Times New Roman"/>
          <w:bCs/>
          <w:sz w:val="24"/>
          <w:szCs w:val="24"/>
          <w:lang w:eastAsia="ru-RU"/>
        </w:rPr>
        <w:t>самой</w:t>
      </w:r>
      <w:r w:rsidR="00DE1AB0">
        <w:rPr>
          <w:rFonts w:ascii="Times New Roman" w:eastAsia="Times New Roman" w:hAnsi="Times New Roman" w:cs="Times New Roman"/>
          <w:bCs/>
          <w:sz w:val="24"/>
          <w:szCs w:val="24"/>
          <w:lang w:eastAsia="ru-RU"/>
        </w:rPr>
        <w:t xml:space="preserve"> </w:t>
      </w:r>
      <w:r w:rsidRPr="00D1265E">
        <w:rPr>
          <w:rFonts w:ascii="Times New Roman" w:eastAsia="Times New Roman" w:hAnsi="Times New Roman" w:cs="Times New Roman"/>
          <w:bCs/>
          <w:sz w:val="24"/>
          <w:szCs w:val="24"/>
          <w:lang w:eastAsia="ru-RU"/>
        </w:rPr>
        <w:t>страховой пенсии</w:t>
      </w:r>
      <w:r w:rsidR="001357A0">
        <w:rPr>
          <w:rFonts w:ascii="Times New Roman" w:eastAsia="Times New Roman" w:hAnsi="Times New Roman" w:cs="Times New Roman"/>
          <w:bCs/>
          <w:sz w:val="24"/>
          <w:szCs w:val="24"/>
          <w:lang w:eastAsia="ru-RU"/>
        </w:rPr>
        <w:t xml:space="preserve"> </w:t>
      </w:r>
      <w:r w:rsidR="00E52DB4">
        <w:rPr>
          <w:rFonts w:ascii="Times New Roman" w:eastAsia="Times New Roman" w:hAnsi="Times New Roman" w:cs="Times New Roman"/>
          <w:bCs/>
          <w:sz w:val="24"/>
          <w:szCs w:val="24"/>
          <w:lang w:eastAsia="ru-RU"/>
        </w:rPr>
        <w:t>и</w:t>
      </w:r>
      <w:r w:rsidRPr="00D1265E">
        <w:rPr>
          <w:rFonts w:ascii="Times New Roman" w:eastAsia="Times New Roman" w:hAnsi="Times New Roman" w:cs="Times New Roman"/>
          <w:bCs/>
          <w:sz w:val="24"/>
          <w:szCs w:val="24"/>
          <w:lang w:eastAsia="ru-RU"/>
        </w:rPr>
        <w:t xml:space="preserve"> заработной пла</w:t>
      </w:r>
      <w:r w:rsidR="001357A0">
        <w:rPr>
          <w:rFonts w:ascii="Times New Roman" w:eastAsia="Times New Roman" w:hAnsi="Times New Roman" w:cs="Times New Roman"/>
          <w:bCs/>
          <w:sz w:val="24"/>
          <w:szCs w:val="24"/>
          <w:lang w:eastAsia="ru-RU"/>
        </w:rPr>
        <w:t>ты</w:t>
      </w:r>
      <w:r w:rsidR="00E52DB4">
        <w:rPr>
          <w:rFonts w:ascii="Times New Roman" w:eastAsia="Times New Roman" w:hAnsi="Times New Roman" w:cs="Times New Roman"/>
          <w:bCs/>
          <w:sz w:val="24"/>
          <w:szCs w:val="24"/>
          <w:lang w:eastAsia="ru-RU"/>
        </w:rPr>
        <w:t>.</w:t>
      </w:r>
      <w:r w:rsidR="004B3988">
        <w:rPr>
          <w:rFonts w:ascii="Times New Roman" w:eastAsia="Times New Roman" w:hAnsi="Times New Roman" w:cs="Times New Roman"/>
          <w:bCs/>
          <w:sz w:val="24"/>
          <w:szCs w:val="24"/>
          <w:lang w:eastAsia="ru-RU"/>
        </w:rPr>
        <w:t xml:space="preserve"> В</w:t>
      </w:r>
      <w:r w:rsidR="00DD4777">
        <w:rPr>
          <w:rFonts w:ascii="Times New Roman" w:eastAsia="Times New Roman" w:hAnsi="Times New Roman" w:cs="Times New Roman"/>
          <w:bCs/>
          <w:sz w:val="24"/>
          <w:szCs w:val="24"/>
          <w:lang w:eastAsia="ru-RU"/>
        </w:rPr>
        <w:t xml:space="preserve"> </w:t>
      </w:r>
      <w:proofErr w:type="spellStart"/>
      <w:r w:rsidR="001357A0">
        <w:rPr>
          <w:rFonts w:ascii="Times New Roman" w:eastAsia="Times New Roman" w:hAnsi="Times New Roman" w:cs="Times New Roman"/>
          <w:bCs/>
          <w:sz w:val="24"/>
          <w:szCs w:val="24"/>
          <w:lang w:eastAsia="ru-RU"/>
        </w:rPr>
        <w:t>статотчетности</w:t>
      </w:r>
      <w:proofErr w:type="spellEnd"/>
      <w:r w:rsidR="001357A0">
        <w:rPr>
          <w:rFonts w:ascii="Times New Roman" w:eastAsia="Times New Roman" w:hAnsi="Times New Roman" w:cs="Times New Roman"/>
          <w:bCs/>
          <w:sz w:val="24"/>
          <w:szCs w:val="24"/>
          <w:lang w:eastAsia="ru-RU"/>
        </w:rPr>
        <w:t xml:space="preserve"> </w:t>
      </w:r>
      <w:r w:rsidR="00DD4777">
        <w:rPr>
          <w:rFonts w:ascii="Times New Roman" w:eastAsia="Times New Roman" w:hAnsi="Times New Roman" w:cs="Times New Roman"/>
          <w:bCs/>
          <w:sz w:val="24"/>
          <w:szCs w:val="24"/>
          <w:lang w:eastAsia="ru-RU"/>
        </w:rPr>
        <w:t>для расчета данного пок</w:t>
      </w:r>
      <w:r w:rsidR="00DD4777">
        <w:rPr>
          <w:rFonts w:ascii="Times New Roman" w:eastAsia="Times New Roman" w:hAnsi="Times New Roman" w:cs="Times New Roman"/>
          <w:bCs/>
          <w:sz w:val="24"/>
          <w:szCs w:val="24"/>
          <w:lang w:eastAsia="ru-RU"/>
        </w:rPr>
        <w:t>а</w:t>
      </w:r>
      <w:r w:rsidR="00DD4777">
        <w:rPr>
          <w:rFonts w:ascii="Times New Roman" w:eastAsia="Times New Roman" w:hAnsi="Times New Roman" w:cs="Times New Roman"/>
          <w:bCs/>
          <w:sz w:val="24"/>
          <w:szCs w:val="24"/>
          <w:lang w:eastAsia="ru-RU"/>
        </w:rPr>
        <w:t xml:space="preserve">зателя </w:t>
      </w:r>
      <w:r w:rsidR="001357A0">
        <w:rPr>
          <w:rFonts w:ascii="Times New Roman" w:eastAsia="Times New Roman" w:hAnsi="Times New Roman" w:cs="Times New Roman"/>
          <w:bCs/>
          <w:sz w:val="24"/>
          <w:szCs w:val="24"/>
          <w:lang w:eastAsia="ru-RU"/>
        </w:rPr>
        <w:t xml:space="preserve">используются </w:t>
      </w:r>
      <w:r w:rsidR="00E67404">
        <w:rPr>
          <w:rFonts w:ascii="Times New Roman" w:eastAsia="Times New Roman" w:hAnsi="Times New Roman" w:cs="Times New Roman"/>
          <w:bCs/>
          <w:sz w:val="24"/>
          <w:szCs w:val="24"/>
          <w:lang w:eastAsia="ru-RU"/>
        </w:rPr>
        <w:t xml:space="preserve">среднестатистические </w:t>
      </w:r>
      <w:r w:rsidR="001357A0">
        <w:rPr>
          <w:rFonts w:ascii="Times New Roman" w:eastAsia="Times New Roman" w:hAnsi="Times New Roman" w:cs="Times New Roman"/>
          <w:bCs/>
          <w:sz w:val="24"/>
          <w:szCs w:val="24"/>
          <w:lang w:eastAsia="ru-RU"/>
        </w:rPr>
        <w:t xml:space="preserve">характеристики </w:t>
      </w:r>
      <w:r w:rsidR="004B3988">
        <w:rPr>
          <w:rFonts w:ascii="Times New Roman" w:eastAsia="Times New Roman" w:hAnsi="Times New Roman" w:cs="Times New Roman"/>
          <w:bCs/>
          <w:sz w:val="24"/>
          <w:szCs w:val="24"/>
          <w:lang w:eastAsia="ru-RU"/>
        </w:rPr>
        <w:t>различных видов п</w:t>
      </w:r>
      <w:r w:rsidR="00E67404">
        <w:rPr>
          <w:rFonts w:ascii="Times New Roman" w:eastAsia="Times New Roman" w:hAnsi="Times New Roman" w:cs="Times New Roman"/>
          <w:bCs/>
          <w:sz w:val="24"/>
          <w:szCs w:val="24"/>
          <w:lang w:eastAsia="ru-RU"/>
        </w:rPr>
        <w:t xml:space="preserve">енсий и </w:t>
      </w:r>
      <w:r w:rsidR="004B3988">
        <w:rPr>
          <w:rFonts w:ascii="Times New Roman" w:eastAsia="Times New Roman" w:hAnsi="Times New Roman" w:cs="Times New Roman"/>
          <w:bCs/>
          <w:sz w:val="24"/>
          <w:szCs w:val="24"/>
          <w:lang w:eastAsia="ru-RU"/>
        </w:rPr>
        <w:t>з</w:t>
      </w:r>
      <w:r w:rsidR="004B3988">
        <w:rPr>
          <w:rFonts w:ascii="Times New Roman" w:eastAsia="Times New Roman" w:hAnsi="Times New Roman" w:cs="Times New Roman"/>
          <w:bCs/>
          <w:sz w:val="24"/>
          <w:szCs w:val="24"/>
          <w:lang w:eastAsia="ru-RU"/>
        </w:rPr>
        <w:t>а</w:t>
      </w:r>
      <w:r w:rsidR="004B3988">
        <w:rPr>
          <w:rFonts w:ascii="Times New Roman" w:eastAsia="Times New Roman" w:hAnsi="Times New Roman" w:cs="Times New Roman"/>
          <w:bCs/>
          <w:sz w:val="24"/>
          <w:szCs w:val="24"/>
          <w:lang w:eastAsia="ru-RU"/>
        </w:rPr>
        <w:t xml:space="preserve">работков </w:t>
      </w:r>
      <w:r w:rsidR="00E67404">
        <w:rPr>
          <w:rFonts w:ascii="Times New Roman" w:eastAsia="Times New Roman" w:hAnsi="Times New Roman" w:cs="Times New Roman"/>
          <w:bCs/>
          <w:sz w:val="24"/>
          <w:szCs w:val="24"/>
          <w:lang w:eastAsia="ru-RU"/>
        </w:rPr>
        <w:t>наемных работников</w:t>
      </w:r>
      <w:r w:rsidR="004B3988">
        <w:rPr>
          <w:rFonts w:ascii="Times New Roman" w:eastAsia="Times New Roman" w:hAnsi="Times New Roman" w:cs="Times New Roman"/>
          <w:bCs/>
          <w:sz w:val="24"/>
          <w:szCs w:val="24"/>
          <w:lang w:eastAsia="ru-RU"/>
        </w:rPr>
        <w:t>, но конкретизируются условия назначения и количество получателей</w:t>
      </w:r>
      <w:proofErr w:type="gramStart"/>
      <w:r w:rsidR="00C2464D">
        <w:rPr>
          <w:rFonts w:ascii="Times New Roman" w:eastAsia="Times New Roman" w:hAnsi="Times New Roman" w:cs="Times New Roman"/>
          <w:bCs/>
          <w:sz w:val="24"/>
          <w:szCs w:val="24"/>
          <w:lang w:eastAsia="ru-RU"/>
        </w:rPr>
        <w:t xml:space="preserve"> У</w:t>
      </w:r>
      <w:proofErr w:type="gramEnd"/>
      <w:r w:rsidR="00C2464D">
        <w:rPr>
          <w:rFonts w:ascii="Times New Roman" w:eastAsia="Times New Roman" w:hAnsi="Times New Roman" w:cs="Times New Roman"/>
          <w:bCs/>
          <w:sz w:val="24"/>
          <w:szCs w:val="24"/>
          <w:lang w:eastAsia="ru-RU"/>
        </w:rPr>
        <w:t>читывая значительные различия размеров пенсий по видам</w:t>
      </w:r>
      <w:r w:rsidR="00E67404">
        <w:rPr>
          <w:rFonts w:ascii="Times New Roman" w:eastAsia="Times New Roman" w:hAnsi="Times New Roman" w:cs="Times New Roman"/>
          <w:bCs/>
          <w:sz w:val="24"/>
          <w:szCs w:val="24"/>
          <w:lang w:eastAsia="ru-RU"/>
        </w:rPr>
        <w:t xml:space="preserve"> </w:t>
      </w:r>
      <w:r w:rsidR="00C2464D">
        <w:rPr>
          <w:rFonts w:ascii="Times New Roman" w:eastAsia="Times New Roman" w:hAnsi="Times New Roman" w:cs="Times New Roman"/>
          <w:bCs/>
          <w:sz w:val="24"/>
          <w:szCs w:val="24"/>
          <w:lang w:eastAsia="ru-RU"/>
        </w:rPr>
        <w:t>и по численн</w:t>
      </w:r>
      <w:r w:rsidR="00C2464D">
        <w:rPr>
          <w:rFonts w:ascii="Times New Roman" w:eastAsia="Times New Roman" w:hAnsi="Times New Roman" w:cs="Times New Roman"/>
          <w:bCs/>
          <w:sz w:val="24"/>
          <w:szCs w:val="24"/>
          <w:lang w:eastAsia="ru-RU"/>
        </w:rPr>
        <w:t>о</w:t>
      </w:r>
      <w:r w:rsidR="00C2464D">
        <w:rPr>
          <w:rFonts w:ascii="Times New Roman" w:eastAsia="Times New Roman" w:hAnsi="Times New Roman" w:cs="Times New Roman"/>
          <w:bCs/>
          <w:sz w:val="24"/>
          <w:szCs w:val="24"/>
          <w:lang w:eastAsia="ru-RU"/>
        </w:rPr>
        <w:t>сти их получателей</w:t>
      </w:r>
      <w:r w:rsidR="00A44CD3">
        <w:rPr>
          <w:rFonts w:ascii="Times New Roman" w:eastAsia="Times New Roman" w:hAnsi="Times New Roman" w:cs="Times New Roman"/>
          <w:bCs/>
          <w:sz w:val="24"/>
          <w:szCs w:val="24"/>
          <w:lang w:eastAsia="ru-RU"/>
        </w:rPr>
        <w:t xml:space="preserve"> </w:t>
      </w:r>
      <w:r w:rsidR="00C2464D">
        <w:rPr>
          <w:rFonts w:ascii="Times New Roman" w:eastAsia="Times New Roman" w:hAnsi="Times New Roman" w:cs="Times New Roman"/>
          <w:bCs/>
          <w:sz w:val="24"/>
          <w:szCs w:val="24"/>
          <w:lang w:eastAsia="ru-RU"/>
        </w:rPr>
        <w:t>показател</w:t>
      </w:r>
      <w:r w:rsidR="00A44CD3">
        <w:rPr>
          <w:rFonts w:ascii="Times New Roman" w:eastAsia="Times New Roman" w:hAnsi="Times New Roman" w:cs="Times New Roman"/>
          <w:bCs/>
          <w:sz w:val="24"/>
          <w:szCs w:val="24"/>
          <w:lang w:eastAsia="ru-RU"/>
        </w:rPr>
        <w:t>и</w:t>
      </w:r>
      <w:r w:rsidR="00C2464D">
        <w:rPr>
          <w:rFonts w:ascii="Times New Roman" w:eastAsia="Times New Roman" w:hAnsi="Times New Roman" w:cs="Times New Roman"/>
          <w:bCs/>
          <w:sz w:val="24"/>
          <w:szCs w:val="24"/>
          <w:lang w:eastAsia="ru-RU"/>
        </w:rPr>
        <w:t xml:space="preserve"> соотношения пенсии и заработка </w:t>
      </w:r>
      <w:r w:rsidR="00A44CD3">
        <w:rPr>
          <w:rFonts w:ascii="Times New Roman" w:eastAsia="Times New Roman" w:hAnsi="Times New Roman" w:cs="Times New Roman"/>
          <w:bCs/>
          <w:sz w:val="24"/>
          <w:szCs w:val="24"/>
          <w:lang w:eastAsia="ru-RU"/>
        </w:rPr>
        <w:t>будут серьезно отличат</w:t>
      </w:r>
      <w:r w:rsidR="00A44CD3">
        <w:rPr>
          <w:rFonts w:ascii="Times New Roman" w:eastAsia="Times New Roman" w:hAnsi="Times New Roman" w:cs="Times New Roman"/>
          <w:bCs/>
          <w:sz w:val="24"/>
          <w:szCs w:val="24"/>
          <w:lang w:eastAsia="ru-RU"/>
        </w:rPr>
        <w:t>ь</w:t>
      </w:r>
      <w:r w:rsidR="00A44CD3">
        <w:rPr>
          <w:rFonts w:ascii="Times New Roman" w:eastAsia="Times New Roman" w:hAnsi="Times New Roman" w:cs="Times New Roman"/>
          <w:bCs/>
          <w:sz w:val="24"/>
          <w:szCs w:val="24"/>
          <w:lang w:eastAsia="ru-RU"/>
        </w:rPr>
        <w:t xml:space="preserve">ся </w:t>
      </w:r>
      <w:r w:rsidR="00DD4777">
        <w:rPr>
          <w:rFonts w:ascii="Times New Roman" w:eastAsia="Times New Roman" w:hAnsi="Times New Roman" w:cs="Times New Roman"/>
          <w:bCs/>
          <w:sz w:val="24"/>
          <w:szCs w:val="24"/>
          <w:lang w:eastAsia="ru-RU"/>
        </w:rPr>
        <w:t>(</w:t>
      </w:r>
      <w:r w:rsidR="00DD4777" w:rsidRPr="00682805">
        <w:rPr>
          <w:rFonts w:ascii="Times New Roman" w:eastAsia="Times New Roman" w:hAnsi="Times New Roman" w:cs="Times New Roman"/>
          <w:bCs/>
          <w:sz w:val="24"/>
          <w:szCs w:val="24"/>
          <w:lang w:eastAsia="ru-RU"/>
        </w:rPr>
        <w:t>таб</w:t>
      </w:r>
      <w:r w:rsidR="00A44CD3" w:rsidRPr="00682805">
        <w:rPr>
          <w:rFonts w:ascii="Times New Roman" w:eastAsia="Times New Roman" w:hAnsi="Times New Roman" w:cs="Times New Roman"/>
          <w:bCs/>
          <w:sz w:val="24"/>
          <w:szCs w:val="24"/>
          <w:lang w:eastAsia="ru-RU"/>
        </w:rPr>
        <w:t>л.</w:t>
      </w:r>
      <w:r w:rsidR="009128D2" w:rsidRPr="00682805">
        <w:rPr>
          <w:rFonts w:ascii="Times New Roman" w:eastAsia="Times New Roman" w:hAnsi="Times New Roman" w:cs="Times New Roman"/>
          <w:bCs/>
          <w:sz w:val="24"/>
          <w:szCs w:val="24"/>
          <w:lang w:eastAsia="ru-RU"/>
        </w:rPr>
        <w:t>1</w:t>
      </w:r>
      <w:r w:rsidR="00DD4777" w:rsidRPr="00682805">
        <w:rPr>
          <w:rFonts w:ascii="Times New Roman" w:eastAsia="Times New Roman" w:hAnsi="Times New Roman" w:cs="Times New Roman"/>
          <w:bCs/>
          <w:sz w:val="24"/>
          <w:szCs w:val="24"/>
          <w:lang w:eastAsia="ru-RU"/>
        </w:rPr>
        <w:t>).</w:t>
      </w:r>
      <w:r w:rsidR="00DD4777">
        <w:rPr>
          <w:rFonts w:ascii="Times New Roman" w:eastAsia="Times New Roman" w:hAnsi="Times New Roman" w:cs="Times New Roman"/>
          <w:bCs/>
          <w:sz w:val="24"/>
          <w:szCs w:val="24"/>
          <w:lang w:eastAsia="ru-RU"/>
        </w:rPr>
        <w:t xml:space="preserve">  Дополнительные  различия создает дифференциация условий формиров</w:t>
      </w:r>
      <w:r w:rsidR="00DD4777">
        <w:rPr>
          <w:rFonts w:ascii="Times New Roman" w:eastAsia="Times New Roman" w:hAnsi="Times New Roman" w:cs="Times New Roman"/>
          <w:bCs/>
          <w:sz w:val="24"/>
          <w:szCs w:val="24"/>
          <w:lang w:eastAsia="ru-RU"/>
        </w:rPr>
        <w:t>а</w:t>
      </w:r>
      <w:r w:rsidR="00DD4777">
        <w:rPr>
          <w:rFonts w:ascii="Times New Roman" w:eastAsia="Times New Roman" w:hAnsi="Times New Roman" w:cs="Times New Roman"/>
          <w:bCs/>
          <w:sz w:val="24"/>
          <w:szCs w:val="24"/>
          <w:lang w:eastAsia="ru-RU"/>
        </w:rPr>
        <w:t>ния пенсии для работающих и неработающих пенсионеров, что показывают данные пенсио</w:t>
      </w:r>
      <w:r w:rsidR="00DD4777">
        <w:rPr>
          <w:rFonts w:ascii="Times New Roman" w:eastAsia="Times New Roman" w:hAnsi="Times New Roman" w:cs="Times New Roman"/>
          <w:bCs/>
          <w:sz w:val="24"/>
          <w:szCs w:val="24"/>
          <w:lang w:eastAsia="ru-RU"/>
        </w:rPr>
        <w:t>н</w:t>
      </w:r>
      <w:r w:rsidR="00DD4777">
        <w:rPr>
          <w:rFonts w:ascii="Times New Roman" w:eastAsia="Times New Roman" w:hAnsi="Times New Roman" w:cs="Times New Roman"/>
          <w:bCs/>
          <w:sz w:val="24"/>
          <w:szCs w:val="24"/>
          <w:lang w:eastAsia="ru-RU"/>
        </w:rPr>
        <w:t>ной отчетности</w:t>
      </w:r>
      <w:r w:rsidR="00572652">
        <w:rPr>
          <w:rStyle w:val="a7"/>
          <w:rFonts w:ascii="Times New Roman" w:eastAsia="Times New Roman" w:hAnsi="Times New Roman" w:cs="Times New Roman"/>
          <w:bCs/>
          <w:sz w:val="24"/>
          <w:szCs w:val="24"/>
          <w:lang w:eastAsia="ru-RU"/>
        </w:rPr>
        <w:footnoteReference w:id="2"/>
      </w:r>
      <w:r w:rsidR="00DD4777">
        <w:rPr>
          <w:rFonts w:ascii="Times New Roman" w:eastAsia="Times New Roman" w:hAnsi="Times New Roman" w:cs="Times New Roman"/>
          <w:bCs/>
          <w:sz w:val="24"/>
          <w:szCs w:val="24"/>
          <w:lang w:eastAsia="ru-RU"/>
        </w:rPr>
        <w:t xml:space="preserve">. </w:t>
      </w:r>
    </w:p>
    <w:p w:rsidR="00C90D64" w:rsidRPr="005D0A3E" w:rsidRDefault="00C90D64" w:rsidP="00987901">
      <w:pPr>
        <w:pStyle w:val="a3"/>
        <w:spacing w:after="0" w:line="360" w:lineRule="auto"/>
        <w:ind w:left="0"/>
        <w:jc w:val="both"/>
        <w:rPr>
          <w:rFonts w:ascii="Times New Roman" w:eastAsia="Times New Roman" w:hAnsi="Times New Roman" w:cs="Times New Roman"/>
          <w:bCs/>
          <w:sz w:val="24"/>
          <w:szCs w:val="24"/>
          <w:lang w:eastAsia="ru-RU"/>
        </w:rPr>
      </w:pPr>
      <w:r w:rsidRPr="000E6E45">
        <w:rPr>
          <w:rFonts w:ascii="Times New Roman" w:eastAsia="Times New Roman" w:hAnsi="Times New Roman" w:cs="Times New Roman"/>
          <w:bCs/>
          <w:sz w:val="24"/>
          <w:szCs w:val="24"/>
          <w:lang w:eastAsia="ru-RU"/>
        </w:rPr>
        <w:t xml:space="preserve">Таблица </w:t>
      </w:r>
      <w:r w:rsidR="009128D2">
        <w:rPr>
          <w:rFonts w:ascii="Times New Roman" w:eastAsia="Times New Roman" w:hAnsi="Times New Roman" w:cs="Times New Roman"/>
          <w:bCs/>
          <w:sz w:val="24"/>
          <w:szCs w:val="24"/>
          <w:lang w:eastAsia="ru-RU"/>
        </w:rPr>
        <w:t>1</w:t>
      </w:r>
      <w:r w:rsidRPr="000E6E45">
        <w:rPr>
          <w:rFonts w:ascii="Times New Roman" w:eastAsia="Times New Roman" w:hAnsi="Times New Roman" w:cs="Times New Roman"/>
          <w:bCs/>
          <w:sz w:val="24"/>
          <w:szCs w:val="24"/>
          <w:lang w:eastAsia="ru-RU"/>
        </w:rPr>
        <w:t xml:space="preserve">. </w:t>
      </w:r>
      <w:r w:rsidR="00FE268A" w:rsidRPr="000E6E45">
        <w:rPr>
          <w:rFonts w:ascii="Times New Roman" w:eastAsia="Times New Roman" w:hAnsi="Times New Roman" w:cs="Times New Roman"/>
          <w:bCs/>
          <w:sz w:val="24"/>
          <w:szCs w:val="24"/>
          <w:lang w:eastAsia="ru-RU"/>
        </w:rPr>
        <w:t>Прогноз показателя соотношения различных видов пенсий и заработка, %</w:t>
      </w:r>
    </w:p>
    <w:tbl>
      <w:tblPr>
        <w:tblW w:w="9082" w:type="dxa"/>
        <w:tblInd w:w="93" w:type="dxa"/>
        <w:tblLook w:val="04A0" w:firstRow="1" w:lastRow="0" w:firstColumn="1" w:lastColumn="0" w:noHBand="0" w:noVBand="1"/>
      </w:tblPr>
      <w:tblGrid>
        <w:gridCol w:w="3085"/>
        <w:gridCol w:w="758"/>
        <w:gridCol w:w="736"/>
        <w:gridCol w:w="736"/>
        <w:gridCol w:w="736"/>
        <w:gridCol w:w="736"/>
        <w:gridCol w:w="850"/>
        <w:gridCol w:w="736"/>
        <w:gridCol w:w="709"/>
      </w:tblGrid>
      <w:tr w:rsidR="00C90D64" w:rsidRPr="005D0A3E" w:rsidTr="005D0A3E">
        <w:trPr>
          <w:trHeight w:val="390"/>
        </w:trPr>
        <w:tc>
          <w:tcPr>
            <w:tcW w:w="30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D0A3E" w:rsidRPr="005D0A3E" w:rsidRDefault="00FE268A" w:rsidP="005D0A3E">
            <w:pPr>
              <w:spacing w:after="0" w:line="240" w:lineRule="auto"/>
              <w:jc w:val="center"/>
              <w:rPr>
                <w:rFonts w:ascii="Times New Roman" w:eastAsia="Times New Roman" w:hAnsi="Times New Roman" w:cs="Times New Roman"/>
                <w:bCs/>
                <w:sz w:val="20"/>
                <w:szCs w:val="20"/>
                <w:lang w:eastAsia="ru-RU"/>
              </w:rPr>
            </w:pPr>
            <w:r w:rsidRPr="005D0A3E">
              <w:rPr>
                <w:rFonts w:ascii="Times New Roman" w:eastAsia="Times New Roman" w:hAnsi="Times New Roman" w:cs="Times New Roman"/>
                <w:bCs/>
                <w:sz w:val="20"/>
                <w:szCs w:val="20"/>
                <w:lang w:eastAsia="ru-RU"/>
              </w:rPr>
              <w:t xml:space="preserve">Соотношение  </w:t>
            </w:r>
          </w:p>
          <w:p w:rsidR="00C90D64" w:rsidRPr="005D0A3E" w:rsidRDefault="00FE268A" w:rsidP="005D0A3E">
            <w:pPr>
              <w:spacing w:after="0" w:line="240" w:lineRule="auto"/>
              <w:jc w:val="center"/>
              <w:rPr>
                <w:rFonts w:ascii="Times New Roman" w:eastAsia="Times New Roman" w:hAnsi="Times New Roman" w:cs="Times New Roman"/>
                <w:bCs/>
                <w:sz w:val="20"/>
                <w:szCs w:val="20"/>
                <w:lang w:eastAsia="ru-RU"/>
              </w:rPr>
            </w:pPr>
            <w:r w:rsidRPr="005D0A3E">
              <w:rPr>
                <w:rFonts w:ascii="Times New Roman" w:eastAsia="Times New Roman" w:hAnsi="Times New Roman" w:cs="Times New Roman"/>
                <w:bCs/>
                <w:sz w:val="20"/>
                <w:szCs w:val="20"/>
                <w:lang w:eastAsia="ru-RU"/>
              </w:rPr>
              <w:t>пенсии и заработка</w:t>
            </w:r>
          </w:p>
        </w:tc>
        <w:tc>
          <w:tcPr>
            <w:tcW w:w="758" w:type="dxa"/>
            <w:tcBorders>
              <w:top w:val="single" w:sz="4" w:space="0" w:color="auto"/>
              <w:left w:val="nil"/>
              <w:bottom w:val="single" w:sz="4" w:space="0" w:color="auto"/>
              <w:right w:val="single" w:sz="4" w:space="0" w:color="auto"/>
            </w:tcBorders>
            <w:shd w:val="clear" w:color="auto" w:fill="auto"/>
            <w:noWrap/>
            <w:vAlign w:val="center"/>
            <w:hideMark/>
          </w:tcPr>
          <w:p w:rsidR="00C90D64" w:rsidRPr="005D0A3E" w:rsidRDefault="00C90D64" w:rsidP="005D0A3E">
            <w:pPr>
              <w:spacing w:after="0" w:line="240" w:lineRule="auto"/>
              <w:jc w:val="center"/>
              <w:rPr>
                <w:rFonts w:ascii="Times New Roman" w:eastAsia="Times New Roman" w:hAnsi="Times New Roman" w:cs="Times New Roman"/>
                <w:b/>
                <w:bCs/>
                <w:sz w:val="20"/>
                <w:szCs w:val="20"/>
                <w:lang w:eastAsia="ru-RU"/>
              </w:rPr>
            </w:pPr>
            <w:r w:rsidRPr="005D0A3E">
              <w:rPr>
                <w:rFonts w:ascii="Times New Roman" w:eastAsia="Times New Roman" w:hAnsi="Times New Roman" w:cs="Times New Roman"/>
                <w:b/>
                <w:bCs/>
                <w:sz w:val="20"/>
                <w:szCs w:val="20"/>
                <w:lang w:eastAsia="ru-RU"/>
              </w:rPr>
              <w:t>2019</w:t>
            </w:r>
          </w:p>
        </w:tc>
        <w:tc>
          <w:tcPr>
            <w:tcW w:w="736" w:type="dxa"/>
            <w:tcBorders>
              <w:top w:val="single" w:sz="4" w:space="0" w:color="auto"/>
              <w:left w:val="nil"/>
              <w:bottom w:val="single" w:sz="4" w:space="0" w:color="auto"/>
              <w:right w:val="single" w:sz="4" w:space="0" w:color="auto"/>
            </w:tcBorders>
            <w:shd w:val="clear" w:color="auto" w:fill="auto"/>
            <w:noWrap/>
            <w:vAlign w:val="center"/>
            <w:hideMark/>
          </w:tcPr>
          <w:p w:rsidR="00C90D64" w:rsidRPr="005D0A3E" w:rsidRDefault="00C90D64" w:rsidP="005D0A3E">
            <w:pPr>
              <w:spacing w:after="0" w:line="240" w:lineRule="auto"/>
              <w:jc w:val="center"/>
              <w:rPr>
                <w:rFonts w:ascii="Times New Roman" w:eastAsia="Times New Roman" w:hAnsi="Times New Roman" w:cs="Times New Roman"/>
                <w:b/>
                <w:bCs/>
                <w:sz w:val="20"/>
                <w:szCs w:val="20"/>
                <w:lang w:eastAsia="ru-RU"/>
              </w:rPr>
            </w:pPr>
            <w:r w:rsidRPr="005D0A3E">
              <w:rPr>
                <w:rFonts w:ascii="Times New Roman" w:eastAsia="Times New Roman" w:hAnsi="Times New Roman" w:cs="Times New Roman"/>
                <w:b/>
                <w:bCs/>
                <w:sz w:val="20"/>
                <w:szCs w:val="20"/>
                <w:lang w:eastAsia="ru-RU"/>
              </w:rPr>
              <w:t>2020</w:t>
            </w:r>
          </w:p>
        </w:tc>
        <w:tc>
          <w:tcPr>
            <w:tcW w:w="736" w:type="dxa"/>
            <w:tcBorders>
              <w:top w:val="single" w:sz="4" w:space="0" w:color="auto"/>
              <w:left w:val="nil"/>
              <w:bottom w:val="single" w:sz="4" w:space="0" w:color="auto"/>
              <w:right w:val="single" w:sz="4" w:space="0" w:color="auto"/>
            </w:tcBorders>
            <w:shd w:val="clear" w:color="auto" w:fill="auto"/>
            <w:noWrap/>
            <w:vAlign w:val="center"/>
            <w:hideMark/>
          </w:tcPr>
          <w:p w:rsidR="00C90D64" w:rsidRPr="005D0A3E" w:rsidRDefault="00C90D64" w:rsidP="005D0A3E">
            <w:pPr>
              <w:spacing w:after="0" w:line="240" w:lineRule="auto"/>
              <w:jc w:val="center"/>
              <w:rPr>
                <w:rFonts w:ascii="Times New Roman" w:eastAsia="Times New Roman" w:hAnsi="Times New Roman" w:cs="Times New Roman"/>
                <w:b/>
                <w:bCs/>
                <w:sz w:val="20"/>
                <w:szCs w:val="20"/>
                <w:lang w:eastAsia="ru-RU"/>
              </w:rPr>
            </w:pPr>
            <w:r w:rsidRPr="005D0A3E">
              <w:rPr>
                <w:rFonts w:ascii="Times New Roman" w:eastAsia="Times New Roman" w:hAnsi="Times New Roman" w:cs="Times New Roman"/>
                <w:b/>
                <w:bCs/>
                <w:sz w:val="20"/>
                <w:szCs w:val="20"/>
                <w:lang w:eastAsia="ru-RU"/>
              </w:rPr>
              <w:t>2021</w:t>
            </w:r>
          </w:p>
        </w:tc>
        <w:tc>
          <w:tcPr>
            <w:tcW w:w="736" w:type="dxa"/>
            <w:tcBorders>
              <w:top w:val="single" w:sz="4" w:space="0" w:color="auto"/>
              <w:left w:val="nil"/>
              <w:bottom w:val="single" w:sz="4" w:space="0" w:color="auto"/>
              <w:right w:val="single" w:sz="4" w:space="0" w:color="auto"/>
            </w:tcBorders>
            <w:shd w:val="clear" w:color="auto" w:fill="auto"/>
            <w:noWrap/>
            <w:vAlign w:val="center"/>
            <w:hideMark/>
          </w:tcPr>
          <w:p w:rsidR="00C90D64" w:rsidRPr="005D0A3E" w:rsidRDefault="00C90D64" w:rsidP="005D0A3E">
            <w:pPr>
              <w:spacing w:after="0" w:line="240" w:lineRule="auto"/>
              <w:jc w:val="center"/>
              <w:rPr>
                <w:rFonts w:ascii="Times New Roman" w:eastAsia="Times New Roman" w:hAnsi="Times New Roman" w:cs="Times New Roman"/>
                <w:b/>
                <w:bCs/>
                <w:sz w:val="20"/>
                <w:szCs w:val="20"/>
                <w:lang w:eastAsia="ru-RU"/>
              </w:rPr>
            </w:pPr>
            <w:r w:rsidRPr="005D0A3E">
              <w:rPr>
                <w:rFonts w:ascii="Times New Roman" w:eastAsia="Times New Roman" w:hAnsi="Times New Roman" w:cs="Times New Roman"/>
                <w:b/>
                <w:bCs/>
                <w:sz w:val="20"/>
                <w:szCs w:val="20"/>
                <w:lang w:eastAsia="ru-RU"/>
              </w:rPr>
              <w:t>2025</w:t>
            </w:r>
          </w:p>
        </w:tc>
        <w:tc>
          <w:tcPr>
            <w:tcW w:w="736" w:type="dxa"/>
            <w:tcBorders>
              <w:top w:val="single" w:sz="4" w:space="0" w:color="auto"/>
              <w:left w:val="nil"/>
              <w:bottom w:val="single" w:sz="4" w:space="0" w:color="auto"/>
              <w:right w:val="single" w:sz="4" w:space="0" w:color="auto"/>
            </w:tcBorders>
            <w:shd w:val="clear" w:color="auto" w:fill="auto"/>
            <w:noWrap/>
            <w:vAlign w:val="center"/>
            <w:hideMark/>
          </w:tcPr>
          <w:p w:rsidR="00C90D64" w:rsidRPr="005D0A3E" w:rsidRDefault="00C90D64" w:rsidP="005D0A3E">
            <w:pPr>
              <w:spacing w:after="0" w:line="240" w:lineRule="auto"/>
              <w:jc w:val="center"/>
              <w:rPr>
                <w:rFonts w:ascii="Times New Roman" w:eastAsia="Times New Roman" w:hAnsi="Times New Roman" w:cs="Times New Roman"/>
                <w:b/>
                <w:bCs/>
                <w:sz w:val="20"/>
                <w:szCs w:val="20"/>
                <w:lang w:eastAsia="ru-RU"/>
              </w:rPr>
            </w:pPr>
            <w:r w:rsidRPr="005D0A3E">
              <w:rPr>
                <w:rFonts w:ascii="Times New Roman" w:eastAsia="Times New Roman" w:hAnsi="Times New Roman" w:cs="Times New Roman"/>
                <w:b/>
                <w:bCs/>
                <w:sz w:val="20"/>
                <w:szCs w:val="20"/>
                <w:lang w:eastAsia="ru-RU"/>
              </w:rPr>
              <w:t>2030</w:t>
            </w:r>
          </w:p>
        </w:tc>
        <w:tc>
          <w:tcPr>
            <w:tcW w:w="850" w:type="dxa"/>
            <w:tcBorders>
              <w:top w:val="single" w:sz="4" w:space="0" w:color="auto"/>
              <w:left w:val="nil"/>
              <w:bottom w:val="single" w:sz="4" w:space="0" w:color="auto"/>
              <w:right w:val="single" w:sz="4" w:space="0" w:color="auto"/>
            </w:tcBorders>
            <w:shd w:val="clear" w:color="auto" w:fill="auto"/>
            <w:noWrap/>
            <w:vAlign w:val="center"/>
            <w:hideMark/>
          </w:tcPr>
          <w:p w:rsidR="00C90D64" w:rsidRPr="005D0A3E" w:rsidRDefault="00C90D64" w:rsidP="005D0A3E">
            <w:pPr>
              <w:spacing w:after="0" w:line="240" w:lineRule="auto"/>
              <w:jc w:val="center"/>
              <w:rPr>
                <w:rFonts w:ascii="Times New Roman" w:eastAsia="Times New Roman" w:hAnsi="Times New Roman" w:cs="Times New Roman"/>
                <w:b/>
                <w:bCs/>
                <w:sz w:val="20"/>
                <w:szCs w:val="20"/>
                <w:lang w:eastAsia="ru-RU"/>
              </w:rPr>
            </w:pPr>
            <w:r w:rsidRPr="005D0A3E">
              <w:rPr>
                <w:rFonts w:ascii="Times New Roman" w:eastAsia="Times New Roman" w:hAnsi="Times New Roman" w:cs="Times New Roman"/>
                <w:b/>
                <w:bCs/>
                <w:sz w:val="20"/>
                <w:szCs w:val="20"/>
                <w:lang w:eastAsia="ru-RU"/>
              </w:rPr>
              <w:t>2035</w:t>
            </w:r>
          </w:p>
        </w:tc>
        <w:tc>
          <w:tcPr>
            <w:tcW w:w="736" w:type="dxa"/>
            <w:tcBorders>
              <w:top w:val="single" w:sz="4" w:space="0" w:color="auto"/>
              <w:left w:val="nil"/>
              <w:bottom w:val="single" w:sz="4" w:space="0" w:color="auto"/>
              <w:right w:val="single" w:sz="4" w:space="0" w:color="auto"/>
            </w:tcBorders>
            <w:shd w:val="clear" w:color="auto" w:fill="auto"/>
            <w:noWrap/>
            <w:vAlign w:val="center"/>
            <w:hideMark/>
          </w:tcPr>
          <w:p w:rsidR="00C90D64" w:rsidRPr="005D0A3E" w:rsidRDefault="00C90D64" w:rsidP="005D0A3E">
            <w:pPr>
              <w:spacing w:after="0" w:line="240" w:lineRule="auto"/>
              <w:jc w:val="center"/>
              <w:rPr>
                <w:rFonts w:ascii="Times New Roman" w:eastAsia="Times New Roman" w:hAnsi="Times New Roman" w:cs="Times New Roman"/>
                <w:b/>
                <w:bCs/>
                <w:sz w:val="20"/>
                <w:szCs w:val="20"/>
                <w:lang w:eastAsia="ru-RU"/>
              </w:rPr>
            </w:pPr>
            <w:r w:rsidRPr="005D0A3E">
              <w:rPr>
                <w:rFonts w:ascii="Times New Roman" w:eastAsia="Times New Roman" w:hAnsi="Times New Roman" w:cs="Times New Roman"/>
                <w:b/>
                <w:bCs/>
                <w:sz w:val="20"/>
                <w:szCs w:val="20"/>
                <w:lang w:eastAsia="ru-RU"/>
              </w:rPr>
              <w:t>2036</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C90D64" w:rsidRPr="005D0A3E" w:rsidRDefault="00C90D64" w:rsidP="005D0A3E">
            <w:pPr>
              <w:spacing w:after="0" w:line="240" w:lineRule="auto"/>
              <w:jc w:val="center"/>
              <w:rPr>
                <w:rFonts w:ascii="Times New Roman" w:eastAsia="Times New Roman" w:hAnsi="Times New Roman" w:cs="Times New Roman"/>
                <w:b/>
                <w:bCs/>
                <w:sz w:val="20"/>
                <w:szCs w:val="20"/>
                <w:lang w:eastAsia="ru-RU"/>
              </w:rPr>
            </w:pPr>
            <w:r w:rsidRPr="005D0A3E">
              <w:rPr>
                <w:rFonts w:ascii="Times New Roman" w:eastAsia="Times New Roman" w:hAnsi="Times New Roman" w:cs="Times New Roman"/>
                <w:b/>
                <w:bCs/>
                <w:sz w:val="20"/>
                <w:szCs w:val="20"/>
                <w:lang w:eastAsia="ru-RU"/>
              </w:rPr>
              <w:t>2040</w:t>
            </w:r>
          </w:p>
        </w:tc>
      </w:tr>
      <w:tr w:rsidR="00C90D64" w:rsidRPr="005D0A3E" w:rsidTr="005D0A3E">
        <w:trPr>
          <w:trHeight w:val="168"/>
        </w:trPr>
        <w:tc>
          <w:tcPr>
            <w:tcW w:w="3085" w:type="dxa"/>
            <w:tcBorders>
              <w:top w:val="nil"/>
              <w:left w:val="single" w:sz="4" w:space="0" w:color="auto"/>
              <w:bottom w:val="single" w:sz="4" w:space="0" w:color="auto"/>
              <w:right w:val="single" w:sz="4" w:space="0" w:color="auto"/>
            </w:tcBorders>
            <w:shd w:val="clear" w:color="auto" w:fill="auto"/>
            <w:vAlign w:val="center"/>
            <w:hideMark/>
          </w:tcPr>
          <w:p w:rsidR="00C90D64" w:rsidRPr="005D0A3E" w:rsidRDefault="00C90D64" w:rsidP="005D0A3E">
            <w:pPr>
              <w:spacing w:after="0" w:line="240" w:lineRule="auto"/>
              <w:rPr>
                <w:rFonts w:ascii="Times New Roman" w:eastAsia="Times New Roman" w:hAnsi="Times New Roman" w:cs="Times New Roman"/>
                <w:iCs/>
                <w:sz w:val="20"/>
                <w:szCs w:val="20"/>
                <w:lang w:eastAsia="ru-RU"/>
              </w:rPr>
            </w:pPr>
            <w:r w:rsidRPr="005D0A3E">
              <w:rPr>
                <w:rFonts w:ascii="Times New Roman" w:eastAsia="Times New Roman" w:hAnsi="Times New Roman" w:cs="Times New Roman"/>
                <w:iCs/>
                <w:sz w:val="20"/>
                <w:szCs w:val="20"/>
                <w:lang w:eastAsia="ru-RU"/>
              </w:rPr>
              <w:t>всех пенсий</w:t>
            </w:r>
          </w:p>
        </w:tc>
        <w:tc>
          <w:tcPr>
            <w:tcW w:w="758" w:type="dxa"/>
            <w:tcBorders>
              <w:top w:val="nil"/>
              <w:left w:val="nil"/>
              <w:bottom w:val="single" w:sz="4" w:space="0" w:color="auto"/>
              <w:right w:val="single" w:sz="4" w:space="0" w:color="auto"/>
            </w:tcBorders>
            <w:shd w:val="clear" w:color="auto" w:fill="auto"/>
            <w:vAlign w:val="center"/>
            <w:hideMark/>
          </w:tcPr>
          <w:p w:rsidR="00C90D64" w:rsidRPr="00987901" w:rsidRDefault="00C90D64" w:rsidP="005D0A3E">
            <w:pPr>
              <w:spacing w:after="0" w:line="240" w:lineRule="auto"/>
              <w:jc w:val="right"/>
              <w:rPr>
                <w:rFonts w:ascii="Times New Roman" w:eastAsia="Times New Roman" w:hAnsi="Times New Roman" w:cs="Times New Roman"/>
                <w:iCs/>
                <w:sz w:val="20"/>
                <w:szCs w:val="20"/>
                <w:lang w:eastAsia="ru-RU"/>
              </w:rPr>
            </w:pPr>
            <w:r w:rsidRPr="00987901">
              <w:rPr>
                <w:rFonts w:ascii="Times New Roman" w:eastAsia="Times New Roman" w:hAnsi="Times New Roman" w:cs="Times New Roman"/>
                <w:iCs/>
                <w:sz w:val="20"/>
                <w:szCs w:val="20"/>
                <w:lang w:eastAsia="ru-RU"/>
              </w:rPr>
              <w:t>29,6</w:t>
            </w:r>
          </w:p>
        </w:tc>
        <w:tc>
          <w:tcPr>
            <w:tcW w:w="736" w:type="dxa"/>
            <w:tcBorders>
              <w:top w:val="nil"/>
              <w:left w:val="nil"/>
              <w:bottom w:val="single" w:sz="4" w:space="0" w:color="auto"/>
              <w:right w:val="single" w:sz="4" w:space="0" w:color="auto"/>
            </w:tcBorders>
            <w:shd w:val="clear" w:color="auto" w:fill="auto"/>
            <w:vAlign w:val="center"/>
            <w:hideMark/>
          </w:tcPr>
          <w:p w:rsidR="00C90D64" w:rsidRPr="00987901" w:rsidRDefault="00C90D64" w:rsidP="005D0A3E">
            <w:pPr>
              <w:spacing w:after="0" w:line="240" w:lineRule="auto"/>
              <w:jc w:val="right"/>
              <w:rPr>
                <w:rFonts w:ascii="Times New Roman" w:eastAsia="Times New Roman" w:hAnsi="Times New Roman" w:cs="Times New Roman"/>
                <w:iCs/>
                <w:sz w:val="20"/>
                <w:szCs w:val="20"/>
                <w:lang w:eastAsia="ru-RU"/>
              </w:rPr>
            </w:pPr>
            <w:r w:rsidRPr="00987901">
              <w:rPr>
                <w:rFonts w:ascii="Times New Roman" w:eastAsia="Times New Roman" w:hAnsi="Times New Roman" w:cs="Times New Roman"/>
                <w:iCs/>
                <w:sz w:val="20"/>
                <w:szCs w:val="20"/>
                <w:lang w:eastAsia="ru-RU"/>
              </w:rPr>
              <w:t>29,2</w:t>
            </w:r>
          </w:p>
        </w:tc>
        <w:tc>
          <w:tcPr>
            <w:tcW w:w="736" w:type="dxa"/>
            <w:tcBorders>
              <w:top w:val="nil"/>
              <w:left w:val="nil"/>
              <w:bottom w:val="single" w:sz="4" w:space="0" w:color="auto"/>
              <w:right w:val="single" w:sz="4" w:space="0" w:color="auto"/>
            </w:tcBorders>
            <w:shd w:val="clear" w:color="auto" w:fill="auto"/>
            <w:vAlign w:val="center"/>
            <w:hideMark/>
          </w:tcPr>
          <w:p w:rsidR="00C90D64" w:rsidRPr="005D0A3E" w:rsidRDefault="00C90D64" w:rsidP="000E6E45">
            <w:pPr>
              <w:spacing w:after="0" w:line="240" w:lineRule="auto"/>
              <w:jc w:val="right"/>
              <w:rPr>
                <w:rFonts w:ascii="Times New Roman" w:eastAsia="Times New Roman" w:hAnsi="Times New Roman" w:cs="Times New Roman"/>
                <w:iCs/>
                <w:sz w:val="20"/>
                <w:szCs w:val="20"/>
                <w:lang w:eastAsia="ru-RU"/>
              </w:rPr>
            </w:pPr>
            <w:r w:rsidRPr="005D0A3E">
              <w:rPr>
                <w:rFonts w:ascii="Times New Roman" w:eastAsia="Times New Roman" w:hAnsi="Times New Roman" w:cs="Times New Roman"/>
                <w:iCs/>
                <w:sz w:val="20"/>
                <w:szCs w:val="20"/>
                <w:lang w:eastAsia="ru-RU"/>
              </w:rPr>
              <w:t>2</w:t>
            </w:r>
            <w:r w:rsidR="000E6E45">
              <w:rPr>
                <w:rFonts w:ascii="Times New Roman" w:eastAsia="Times New Roman" w:hAnsi="Times New Roman" w:cs="Times New Roman"/>
                <w:iCs/>
                <w:sz w:val="20"/>
                <w:szCs w:val="20"/>
                <w:lang w:eastAsia="ru-RU"/>
              </w:rPr>
              <w:t>9</w:t>
            </w:r>
            <w:r w:rsidRPr="005D0A3E">
              <w:rPr>
                <w:rFonts w:ascii="Times New Roman" w:eastAsia="Times New Roman" w:hAnsi="Times New Roman" w:cs="Times New Roman"/>
                <w:iCs/>
                <w:sz w:val="20"/>
                <w:szCs w:val="20"/>
                <w:lang w:eastAsia="ru-RU"/>
              </w:rPr>
              <w:t>,</w:t>
            </w:r>
            <w:r w:rsidR="000E6E45">
              <w:rPr>
                <w:rFonts w:ascii="Times New Roman" w:eastAsia="Times New Roman" w:hAnsi="Times New Roman" w:cs="Times New Roman"/>
                <w:iCs/>
                <w:sz w:val="20"/>
                <w:szCs w:val="20"/>
                <w:lang w:eastAsia="ru-RU"/>
              </w:rPr>
              <w:t>0</w:t>
            </w:r>
          </w:p>
        </w:tc>
        <w:tc>
          <w:tcPr>
            <w:tcW w:w="736" w:type="dxa"/>
            <w:tcBorders>
              <w:top w:val="nil"/>
              <w:left w:val="nil"/>
              <w:bottom w:val="single" w:sz="4" w:space="0" w:color="auto"/>
              <w:right w:val="single" w:sz="4" w:space="0" w:color="auto"/>
            </w:tcBorders>
            <w:shd w:val="clear" w:color="auto" w:fill="auto"/>
            <w:vAlign w:val="center"/>
            <w:hideMark/>
          </w:tcPr>
          <w:p w:rsidR="00C90D64" w:rsidRPr="005D0A3E" w:rsidRDefault="00C90D64" w:rsidP="005D0A3E">
            <w:pPr>
              <w:spacing w:after="0" w:line="240" w:lineRule="auto"/>
              <w:jc w:val="right"/>
              <w:rPr>
                <w:rFonts w:ascii="Times New Roman" w:eastAsia="Times New Roman" w:hAnsi="Times New Roman" w:cs="Times New Roman"/>
                <w:iCs/>
                <w:sz w:val="20"/>
                <w:szCs w:val="20"/>
                <w:lang w:eastAsia="ru-RU"/>
              </w:rPr>
            </w:pPr>
            <w:r w:rsidRPr="005D0A3E">
              <w:rPr>
                <w:rFonts w:ascii="Times New Roman" w:eastAsia="Times New Roman" w:hAnsi="Times New Roman" w:cs="Times New Roman"/>
                <w:iCs/>
                <w:sz w:val="20"/>
                <w:szCs w:val="20"/>
                <w:lang w:eastAsia="ru-RU"/>
              </w:rPr>
              <w:t>26,1</w:t>
            </w:r>
          </w:p>
        </w:tc>
        <w:tc>
          <w:tcPr>
            <w:tcW w:w="736" w:type="dxa"/>
            <w:tcBorders>
              <w:top w:val="nil"/>
              <w:left w:val="nil"/>
              <w:bottom w:val="single" w:sz="4" w:space="0" w:color="auto"/>
              <w:right w:val="single" w:sz="4" w:space="0" w:color="auto"/>
            </w:tcBorders>
            <w:shd w:val="clear" w:color="auto" w:fill="auto"/>
            <w:vAlign w:val="center"/>
            <w:hideMark/>
          </w:tcPr>
          <w:p w:rsidR="00C90D64" w:rsidRPr="005D0A3E" w:rsidRDefault="00C90D64" w:rsidP="005D0A3E">
            <w:pPr>
              <w:spacing w:after="0" w:line="240" w:lineRule="auto"/>
              <w:jc w:val="right"/>
              <w:rPr>
                <w:rFonts w:ascii="Times New Roman" w:eastAsia="Times New Roman" w:hAnsi="Times New Roman" w:cs="Times New Roman"/>
                <w:iCs/>
                <w:sz w:val="20"/>
                <w:szCs w:val="20"/>
                <w:lang w:eastAsia="ru-RU"/>
              </w:rPr>
            </w:pPr>
            <w:r w:rsidRPr="005D0A3E">
              <w:rPr>
                <w:rFonts w:ascii="Times New Roman" w:eastAsia="Times New Roman" w:hAnsi="Times New Roman" w:cs="Times New Roman"/>
                <w:iCs/>
                <w:sz w:val="20"/>
                <w:szCs w:val="20"/>
                <w:lang w:eastAsia="ru-RU"/>
              </w:rPr>
              <w:t>24,6</w:t>
            </w:r>
          </w:p>
        </w:tc>
        <w:tc>
          <w:tcPr>
            <w:tcW w:w="850" w:type="dxa"/>
            <w:tcBorders>
              <w:top w:val="nil"/>
              <w:left w:val="nil"/>
              <w:bottom w:val="single" w:sz="4" w:space="0" w:color="auto"/>
              <w:right w:val="single" w:sz="4" w:space="0" w:color="auto"/>
            </w:tcBorders>
            <w:shd w:val="clear" w:color="auto" w:fill="auto"/>
            <w:vAlign w:val="center"/>
            <w:hideMark/>
          </w:tcPr>
          <w:p w:rsidR="00C90D64" w:rsidRPr="005D0A3E" w:rsidRDefault="00C90D64" w:rsidP="005D0A3E">
            <w:pPr>
              <w:spacing w:after="0" w:line="240" w:lineRule="auto"/>
              <w:jc w:val="right"/>
              <w:rPr>
                <w:rFonts w:ascii="Times New Roman" w:eastAsia="Times New Roman" w:hAnsi="Times New Roman" w:cs="Times New Roman"/>
                <w:iCs/>
                <w:sz w:val="20"/>
                <w:szCs w:val="20"/>
                <w:lang w:eastAsia="ru-RU"/>
              </w:rPr>
            </w:pPr>
            <w:r w:rsidRPr="005D0A3E">
              <w:rPr>
                <w:rFonts w:ascii="Times New Roman" w:eastAsia="Times New Roman" w:hAnsi="Times New Roman" w:cs="Times New Roman"/>
                <w:iCs/>
                <w:sz w:val="20"/>
                <w:szCs w:val="20"/>
                <w:lang w:eastAsia="ru-RU"/>
              </w:rPr>
              <w:t>23,3</w:t>
            </w:r>
          </w:p>
        </w:tc>
        <w:tc>
          <w:tcPr>
            <w:tcW w:w="736" w:type="dxa"/>
            <w:tcBorders>
              <w:top w:val="nil"/>
              <w:left w:val="nil"/>
              <w:bottom w:val="single" w:sz="4" w:space="0" w:color="auto"/>
              <w:right w:val="single" w:sz="4" w:space="0" w:color="auto"/>
            </w:tcBorders>
            <w:shd w:val="clear" w:color="auto" w:fill="auto"/>
            <w:vAlign w:val="center"/>
            <w:hideMark/>
          </w:tcPr>
          <w:p w:rsidR="00C90D64" w:rsidRPr="005D0A3E" w:rsidRDefault="00C90D64" w:rsidP="005D0A3E">
            <w:pPr>
              <w:spacing w:after="0" w:line="240" w:lineRule="auto"/>
              <w:jc w:val="right"/>
              <w:rPr>
                <w:rFonts w:ascii="Times New Roman" w:eastAsia="Times New Roman" w:hAnsi="Times New Roman" w:cs="Times New Roman"/>
                <w:iCs/>
                <w:sz w:val="20"/>
                <w:szCs w:val="20"/>
                <w:lang w:eastAsia="ru-RU"/>
              </w:rPr>
            </w:pPr>
            <w:r w:rsidRPr="005D0A3E">
              <w:rPr>
                <w:rFonts w:ascii="Times New Roman" w:eastAsia="Times New Roman" w:hAnsi="Times New Roman" w:cs="Times New Roman"/>
                <w:iCs/>
                <w:sz w:val="20"/>
                <w:szCs w:val="20"/>
                <w:lang w:eastAsia="ru-RU"/>
              </w:rPr>
              <w:t>23,1</w:t>
            </w:r>
          </w:p>
        </w:tc>
        <w:tc>
          <w:tcPr>
            <w:tcW w:w="709" w:type="dxa"/>
            <w:tcBorders>
              <w:top w:val="nil"/>
              <w:left w:val="nil"/>
              <w:bottom w:val="single" w:sz="4" w:space="0" w:color="auto"/>
              <w:right w:val="single" w:sz="4" w:space="0" w:color="auto"/>
            </w:tcBorders>
            <w:shd w:val="clear" w:color="auto" w:fill="auto"/>
            <w:vAlign w:val="center"/>
            <w:hideMark/>
          </w:tcPr>
          <w:p w:rsidR="00C90D64" w:rsidRPr="005D0A3E" w:rsidRDefault="00C90D64" w:rsidP="005D0A3E">
            <w:pPr>
              <w:spacing w:after="0" w:line="240" w:lineRule="auto"/>
              <w:jc w:val="right"/>
              <w:rPr>
                <w:rFonts w:ascii="Times New Roman" w:eastAsia="Times New Roman" w:hAnsi="Times New Roman" w:cs="Times New Roman"/>
                <w:iCs/>
                <w:sz w:val="20"/>
                <w:szCs w:val="20"/>
                <w:lang w:eastAsia="ru-RU"/>
              </w:rPr>
            </w:pPr>
            <w:r w:rsidRPr="005D0A3E">
              <w:rPr>
                <w:rFonts w:ascii="Times New Roman" w:eastAsia="Times New Roman" w:hAnsi="Times New Roman" w:cs="Times New Roman"/>
                <w:iCs/>
                <w:sz w:val="20"/>
                <w:szCs w:val="20"/>
                <w:lang w:eastAsia="ru-RU"/>
              </w:rPr>
              <w:t>22,4</w:t>
            </w:r>
          </w:p>
        </w:tc>
      </w:tr>
      <w:tr w:rsidR="00C90D64" w:rsidRPr="005D0A3E" w:rsidTr="005D0A3E">
        <w:trPr>
          <w:trHeight w:val="330"/>
        </w:trPr>
        <w:tc>
          <w:tcPr>
            <w:tcW w:w="3085" w:type="dxa"/>
            <w:tcBorders>
              <w:top w:val="nil"/>
              <w:left w:val="single" w:sz="4" w:space="0" w:color="auto"/>
              <w:bottom w:val="single" w:sz="4" w:space="0" w:color="auto"/>
              <w:right w:val="single" w:sz="4" w:space="0" w:color="auto"/>
            </w:tcBorders>
            <w:shd w:val="clear" w:color="auto" w:fill="auto"/>
            <w:vAlign w:val="center"/>
            <w:hideMark/>
          </w:tcPr>
          <w:p w:rsidR="00C90D64" w:rsidRPr="005D0A3E" w:rsidRDefault="00C90D64" w:rsidP="005D0A3E">
            <w:pPr>
              <w:spacing w:after="0" w:line="240" w:lineRule="auto"/>
              <w:rPr>
                <w:rFonts w:ascii="Times New Roman" w:eastAsia="Times New Roman" w:hAnsi="Times New Roman" w:cs="Times New Roman"/>
                <w:iCs/>
                <w:sz w:val="20"/>
                <w:szCs w:val="20"/>
                <w:lang w:eastAsia="ru-RU"/>
              </w:rPr>
            </w:pPr>
            <w:r w:rsidRPr="005D0A3E">
              <w:rPr>
                <w:rFonts w:ascii="Times New Roman" w:eastAsia="Times New Roman" w:hAnsi="Times New Roman" w:cs="Times New Roman"/>
                <w:iCs/>
                <w:sz w:val="20"/>
                <w:szCs w:val="20"/>
                <w:lang w:eastAsia="ru-RU"/>
              </w:rPr>
              <w:t>Страховых пенсий</w:t>
            </w:r>
          </w:p>
        </w:tc>
        <w:tc>
          <w:tcPr>
            <w:tcW w:w="758" w:type="dxa"/>
            <w:tcBorders>
              <w:top w:val="nil"/>
              <w:left w:val="nil"/>
              <w:bottom w:val="single" w:sz="4" w:space="0" w:color="auto"/>
              <w:right w:val="single" w:sz="4" w:space="0" w:color="auto"/>
            </w:tcBorders>
            <w:shd w:val="clear" w:color="auto" w:fill="auto"/>
            <w:vAlign w:val="center"/>
            <w:hideMark/>
          </w:tcPr>
          <w:p w:rsidR="00C90D64" w:rsidRPr="005D0A3E" w:rsidRDefault="00C90D64" w:rsidP="005D0A3E">
            <w:pPr>
              <w:spacing w:after="0" w:line="240" w:lineRule="auto"/>
              <w:jc w:val="right"/>
              <w:rPr>
                <w:rFonts w:ascii="Times New Roman" w:eastAsia="Times New Roman" w:hAnsi="Times New Roman" w:cs="Times New Roman"/>
                <w:iCs/>
                <w:sz w:val="20"/>
                <w:szCs w:val="20"/>
                <w:lang w:eastAsia="ru-RU"/>
              </w:rPr>
            </w:pPr>
            <w:r w:rsidRPr="005D0A3E">
              <w:rPr>
                <w:rFonts w:ascii="Times New Roman" w:eastAsia="Times New Roman" w:hAnsi="Times New Roman" w:cs="Times New Roman"/>
                <w:iCs/>
                <w:sz w:val="20"/>
                <w:szCs w:val="20"/>
                <w:lang w:eastAsia="ru-RU"/>
              </w:rPr>
              <w:t>30,4</w:t>
            </w:r>
          </w:p>
        </w:tc>
        <w:tc>
          <w:tcPr>
            <w:tcW w:w="736" w:type="dxa"/>
            <w:tcBorders>
              <w:top w:val="nil"/>
              <w:left w:val="nil"/>
              <w:bottom w:val="single" w:sz="4" w:space="0" w:color="auto"/>
              <w:right w:val="single" w:sz="4" w:space="0" w:color="auto"/>
            </w:tcBorders>
            <w:shd w:val="clear" w:color="auto" w:fill="auto"/>
            <w:vAlign w:val="center"/>
            <w:hideMark/>
          </w:tcPr>
          <w:p w:rsidR="00C90D64" w:rsidRPr="005D0A3E" w:rsidRDefault="00C90D64" w:rsidP="005D0A3E">
            <w:pPr>
              <w:spacing w:after="0" w:line="240" w:lineRule="auto"/>
              <w:jc w:val="right"/>
              <w:rPr>
                <w:rFonts w:ascii="Times New Roman" w:eastAsia="Times New Roman" w:hAnsi="Times New Roman" w:cs="Times New Roman"/>
                <w:iCs/>
                <w:sz w:val="20"/>
                <w:szCs w:val="20"/>
                <w:lang w:eastAsia="ru-RU"/>
              </w:rPr>
            </w:pPr>
            <w:r w:rsidRPr="005D0A3E">
              <w:rPr>
                <w:rFonts w:ascii="Times New Roman" w:eastAsia="Times New Roman" w:hAnsi="Times New Roman" w:cs="Times New Roman"/>
                <w:iCs/>
                <w:sz w:val="20"/>
                <w:szCs w:val="20"/>
                <w:lang w:eastAsia="ru-RU"/>
              </w:rPr>
              <w:t>30,0</w:t>
            </w:r>
          </w:p>
        </w:tc>
        <w:tc>
          <w:tcPr>
            <w:tcW w:w="736" w:type="dxa"/>
            <w:tcBorders>
              <w:top w:val="nil"/>
              <w:left w:val="nil"/>
              <w:bottom w:val="single" w:sz="4" w:space="0" w:color="auto"/>
              <w:right w:val="single" w:sz="4" w:space="0" w:color="auto"/>
            </w:tcBorders>
            <w:shd w:val="clear" w:color="auto" w:fill="auto"/>
            <w:vAlign w:val="center"/>
            <w:hideMark/>
          </w:tcPr>
          <w:p w:rsidR="00C90D64" w:rsidRPr="005D0A3E" w:rsidRDefault="00C90D64" w:rsidP="005D0A3E">
            <w:pPr>
              <w:spacing w:after="0" w:line="240" w:lineRule="auto"/>
              <w:jc w:val="right"/>
              <w:rPr>
                <w:rFonts w:ascii="Times New Roman" w:eastAsia="Times New Roman" w:hAnsi="Times New Roman" w:cs="Times New Roman"/>
                <w:iCs/>
                <w:sz w:val="20"/>
                <w:szCs w:val="20"/>
                <w:lang w:eastAsia="ru-RU"/>
              </w:rPr>
            </w:pPr>
            <w:r w:rsidRPr="005D0A3E">
              <w:rPr>
                <w:rFonts w:ascii="Times New Roman" w:eastAsia="Times New Roman" w:hAnsi="Times New Roman" w:cs="Times New Roman"/>
                <w:iCs/>
                <w:sz w:val="20"/>
                <w:szCs w:val="20"/>
                <w:lang w:eastAsia="ru-RU"/>
              </w:rPr>
              <w:t>29,0</w:t>
            </w:r>
          </w:p>
        </w:tc>
        <w:tc>
          <w:tcPr>
            <w:tcW w:w="736" w:type="dxa"/>
            <w:tcBorders>
              <w:top w:val="nil"/>
              <w:left w:val="nil"/>
              <w:bottom w:val="single" w:sz="4" w:space="0" w:color="auto"/>
              <w:right w:val="single" w:sz="4" w:space="0" w:color="auto"/>
            </w:tcBorders>
            <w:shd w:val="clear" w:color="auto" w:fill="auto"/>
            <w:vAlign w:val="center"/>
            <w:hideMark/>
          </w:tcPr>
          <w:p w:rsidR="00C90D64" w:rsidRPr="005D0A3E" w:rsidRDefault="00C90D64" w:rsidP="005D0A3E">
            <w:pPr>
              <w:spacing w:after="0" w:line="240" w:lineRule="auto"/>
              <w:jc w:val="right"/>
              <w:rPr>
                <w:rFonts w:ascii="Times New Roman" w:eastAsia="Times New Roman" w:hAnsi="Times New Roman" w:cs="Times New Roman"/>
                <w:iCs/>
                <w:sz w:val="20"/>
                <w:szCs w:val="20"/>
                <w:lang w:eastAsia="ru-RU"/>
              </w:rPr>
            </w:pPr>
            <w:r w:rsidRPr="005D0A3E">
              <w:rPr>
                <w:rFonts w:ascii="Times New Roman" w:eastAsia="Times New Roman" w:hAnsi="Times New Roman" w:cs="Times New Roman"/>
                <w:iCs/>
                <w:sz w:val="20"/>
                <w:szCs w:val="20"/>
                <w:lang w:eastAsia="ru-RU"/>
              </w:rPr>
              <w:t>27,0</w:t>
            </w:r>
          </w:p>
        </w:tc>
        <w:tc>
          <w:tcPr>
            <w:tcW w:w="736" w:type="dxa"/>
            <w:tcBorders>
              <w:top w:val="nil"/>
              <w:left w:val="nil"/>
              <w:bottom w:val="single" w:sz="4" w:space="0" w:color="auto"/>
              <w:right w:val="single" w:sz="4" w:space="0" w:color="auto"/>
            </w:tcBorders>
            <w:shd w:val="clear" w:color="auto" w:fill="auto"/>
            <w:vAlign w:val="center"/>
            <w:hideMark/>
          </w:tcPr>
          <w:p w:rsidR="00C90D64" w:rsidRPr="005D0A3E" w:rsidRDefault="00C90D64" w:rsidP="005D0A3E">
            <w:pPr>
              <w:spacing w:after="0" w:line="240" w:lineRule="auto"/>
              <w:jc w:val="right"/>
              <w:rPr>
                <w:rFonts w:ascii="Times New Roman" w:eastAsia="Times New Roman" w:hAnsi="Times New Roman" w:cs="Times New Roman"/>
                <w:iCs/>
                <w:sz w:val="20"/>
                <w:szCs w:val="20"/>
                <w:lang w:eastAsia="ru-RU"/>
              </w:rPr>
            </w:pPr>
            <w:r w:rsidRPr="005D0A3E">
              <w:rPr>
                <w:rFonts w:ascii="Times New Roman" w:eastAsia="Times New Roman" w:hAnsi="Times New Roman" w:cs="Times New Roman"/>
                <w:iCs/>
                <w:sz w:val="20"/>
                <w:szCs w:val="20"/>
                <w:lang w:eastAsia="ru-RU"/>
              </w:rPr>
              <w:t>25,3</w:t>
            </w:r>
          </w:p>
        </w:tc>
        <w:tc>
          <w:tcPr>
            <w:tcW w:w="850" w:type="dxa"/>
            <w:tcBorders>
              <w:top w:val="nil"/>
              <w:left w:val="nil"/>
              <w:bottom w:val="single" w:sz="4" w:space="0" w:color="auto"/>
              <w:right w:val="single" w:sz="4" w:space="0" w:color="auto"/>
            </w:tcBorders>
            <w:shd w:val="clear" w:color="auto" w:fill="auto"/>
            <w:vAlign w:val="center"/>
            <w:hideMark/>
          </w:tcPr>
          <w:p w:rsidR="00C90D64" w:rsidRPr="005D0A3E" w:rsidRDefault="00C90D64" w:rsidP="005D0A3E">
            <w:pPr>
              <w:spacing w:after="0" w:line="240" w:lineRule="auto"/>
              <w:jc w:val="right"/>
              <w:rPr>
                <w:rFonts w:ascii="Times New Roman" w:eastAsia="Times New Roman" w:hAnsi="Times New Roman" w:cs="Times New Roman"/>
                <w:iCs/>
                <w:sz w:val="20"/>
                <w:szCs w:val="20"/>
                <w:lang w:eastAsia="ru-RU"/>
              </w:rPr>
            </w:pPr>
            <w:r w:rsidRPr="005D0A3E">
              <w:rPr>
                <w:rFonts w:ascii="Times New Roman" w:eastAsia="Times New Roman" w:hAnsi="Times New Roman" w:cs="Times New Roman"/>
                <w:iCs/>
                <w:sz w:val="20"/>
                <w:szCs w:val="20"/>
                <w:lang w:eastAsia="ru-RU"/>
              </w:rPr>
              <w:t>24,0</w:t>
            </w:r>
          </w:p>
        </w:tc>
        <w:tc>
          <w:tcPr>
            <w:tcW w:w="736" w:type="dxa"/>
            <w:tcBorders>
              <w:top w:val="nil"/>
              <w:left w:val="nil"/>
              <w:bottom w:val="single" w:sz="4" w:space="0" w:color="auto"/>
              <w:right w:val="single" w:sz="4" w:space="0" w:color="auto"/>
            </w:tcBorders>
            <w:shd w:val="clear" w:color="auto" w:fill="auto"/>
            <w:vAlign w:val="center"/>
            <w:hideMark/>
          </w:tcPr>
          <w:p w:rsidR="00C90D64" w:rsidRPr="005D0A3E" w:rsidRDefault="00C90D64" w:rsidP="005D0A3E">
            <w:pPr>
              <w:spacing w:after="0" w:line="240" w:lineRule="auto"/>
              <w:jc w:val="right"/>
              <w:rPr>
                <w:rFonts w:ascii="Times New Roman" w:eastAsia="Times New Roman" w:hAnsi="Times New Roman" w:cs="Times New Roman"/>
                <w:iCs/>
                <w:sz w:val="20"/>
                <w:szCs w:val="20"/>
                <w:lang w:eastAsia="ru-RU"/>
              </w:rPr>
            </w:pPr>
            <w:r w:rsidRPr="005D0A3E">
              <w:rPr>
                <w:rFonts w:ascii="Times New Roman" w:eastAsia="Times New Roman" w:hAnsi="Times New Roman" w:cs="Times New Roman"/>
                <w:iCs/>
                <w:sz w:val="20"/>
                <w:szCs w:val="20"/>
                <w:lang w:eastAsia="ru-RU"/>
              </w:rPr>
              <w:t>23,7</w:t>
            </w:r>
          </w:p>
        </w:tc>
        <w:tc>
          <w:tcPr>
            <w:tcW w:w="709" w:type="dxa"/>
            <w:tcBorders>
              <w:top w:val="nil"/>
              <w:left w:val="nil"/>
              <w:bottom w:val="single" w:sz="4" w:space="0" w:color="auto"/>
              <w:right w:val="single" w:sz="4" w:space="0" w:color="auto"/>
            </w:tcBorders>
            <w:shd w:val="clear" w:color="auto" w:fill="auto"/>
            <w:vAlign w:val="center"/>
            <w:hideMark/>
          </w:tcPr>
          <w:p w:rsidR="00C90D64" w:rsidRPr="005D0A3E" w:rsidRDefault="00C90D64" w:rsidP="005D0A3E">
            <w:pPr>
              <w:spacing w:after="0" w:line="240" w:lineRule="auto"/>
              <w:jc w:val="right"/>
              <w:rPr>
                <w:rFonts w:ascii="Times New Roman" w:eastAsia="Times New Roman" w:hAnsi="Times New Roman" w:cs="Times New Roman"/>
                <w:iCs/>
                <w:sz w:val="20"/>
                <w:szCs w:val="20"/>
                <w:lang w:eastAsia="ru-RU"/>
              </w:rPr>
            </w:pPr>
            <w:r w:rsidRPr="005D0A3E">
              <w:rPr>
                <w:rFonts w:ascii="Times New Roman" w:eastAsia="Times New Roman" w:hAnsi="Times New Roman" w:cs="Times New Roman"/>
                <w:iCs/>
                <w:sz w:val="20"/>
                <w:szCs w:val="20"/>
                <w:lang w:eastAsia="ru-RU"/>
              </w:rPr>
              <w:t>23,0</w:t>
            </w:r>
          </w:p>
        </w:tc>
      </w:tr>
      <w:tr w:rsidR="00C90D64" w:rsidRPr="005D0A3E" w:rsidTr="005D0A3E">
        <w:trPr>
          <w:trHeight w:val="205"/>
        </w:trPr>
        <w:tc>
          <w:tcPr>
            <w:tcW w:w="3085" w:type="dxa"/>
            <w:tcBorders>
              <w:top w:val="nil"/>
              <w:left w:val="single" w:sz="4" w:space="0" w:color="auto"/>
              <w:bottom w:val="single" w:sz="4" w:space="0" w:color="auto"/>
              <w:right w:val="single" w:sz="4" w:space="0" w:color="auto"/>
            </w:tcBorders>
            <w:shd w:val="clear" w:color="auto" w:fill="auto"/>
            <w:vAlign w:val="center"/>
          </w:tcPr>
          <w:p w:rsidR="00C90D64" w:rsidRPr="005D0A3E" w:rsidRDefault="00C90D64" w:rsidP="005D0A3E">
            <w:pPr>
              <w:spacing w:after="0" w:line="240" w:lineRule="auto"/>
              <w:rPr>
                <w:rFonts w:ascii="Times New Roman" w:eastAsia="Times New Roman" w:hAnsi="Times New Roman" w:cs="Times New Roman"/>
                <w:iCs/>
                <w:sz w:val="20"/>
                <w:szCs w:val="20"/>
                <w:lang w:eastAsia="ru-RU"/>
              </w:rPr>
            </w:pPr>
            <w:r w:rsidRPr="005D0A3E">
              <w:rPr>
                <w:rFonts w:ascii="Times New Roman" w:eastAsia="Times New Roman" w:hAnsi="Times New Roman" w:cs="Times New Roman"/>
                <w:iCs/>
                <w:sz w:val="20"/>
                <w:szCs w:val="20"/>
                <w:lang w:eastAsia="ru-RU"/>
              </w:rPr>
              <w:t>По старости</w:t>
            </w:r>
          </w:p>
        </w:tc>
        <w:tc>
          <w:tcPr>
            <w:tcW w:w="758" w:type="dxa"/>
            <w:tcBorders>
              <w:top w:val="nil"/>
              <w:left w:val="nil"/>
              <w:bottom w:val="single" w:sz="4" w:space="0" w:color="auto"/>
              <w:right w:val="single" w:sz="4" w:space="0" w:color="auto"/>
            </w:tcBorders>
            <w:shd w:val="clear" w:color="auto" w:fill="auto"/>
            <w:vAlign w:val="center"/>
            <w:hideMark/>
          </w:tcPr>
          <w:p w:rsidR="00C90D64" w:rsidRPr="005D0A3E" w:rsidRDefault="00C90D64" w:rsidP="005D0A3E">
            <w:pPr>
              <w:spacing w:after="0" w:line="240" w:lineRule="auto"/>
              <w:jc w:val="right"/>
              <w:rPr>
                <w:rFonts w:ascii="Times New Roman" w:eastAsia="Times New Roman" w:hAnsi="Times New Roman" w:cs="Times New Roman"/>
                <w:iCs/>
                <w:sz w:val="20"/>
                <w:szCs w:val="20"/>
                <w:lang w:eastAsia="ru-RU"/>
              </w:rPr>
            </w:pPr>
            <w:r w:rsidRPr="005D0A3E">
              <w:rPr>
                <w:rFonts w:ascii="Times New Roman" w:eastAsia="Times New Roman" w:hAnsi="Times New Roman" w:cs="Times New Roman"/>
                <w:iCs/>
                <w:sz w:val="20"/>
                <w:szCs w:val="20"/>
                <w:lang w:eastAsia="ru-RU"/>
              </w:rPr>
              <w:t>31,4</w:t>
            </w:r>
          </w:p>
        </w:tc>
        <w:tc>
          <w:tcPr>
            <w:tcW w:w="736" w:type="dxa"/>
            <w:tcBorders>
              <w:top w:val="nil"/>
              <w:left w:val="nil"/>
              <w:bottom w:val="single" w:sz="4" w:space="0" w:color="auto"/>
              <w:right w:val="single" w:sz="4" w:space="0" w:color="auto"/>
            </w:tcBorders>
            <w:shd w:val="clear" w:color="auto" w:fill="auto"/>
            <w:vAlign w:val="center"/>
            <w:hideMark/>
          </w:tcPr>
          <w:p w:rsidR="00C90D64" w:rsidRPr="005D0A3E" w:rsidRDefault="00C90D64" w:rsidP="005D0A3E">
            <w:pPr>
              <w:spacing w:after="0" w:line="240" w:lineRule="auto"/>
              <w:jc w:val="right"/>
              <w:rPr>
                <w:rFonts w:ascii="Times New Roman" w:eastAsia="Times New Roman" w:hAnsi="Times New Roman" w:cs="Times New Roman"/>
                <w:iCs/>
                <w:sz w:val="20"/>
                <w:szCs w:val="20"/>
                <w:lang w:eastAsia="ru-RU"/>
              </w:rPr>
            </w:pPr>
            <w:r w:rsidRPr="005D0A3E">
              <w:rPr>
                <w:rFonts w:ascii="Times New Roman" w:eastAsia="Times New Roman" w:hAnsi="Times New Roman" w:cs="Times New Roman"/>
                <w:iCs/>
                <w:sz w:val="20"/>
                <w:szCs w:val="20"/>
                <w:lang w:eastAsia="ru-RU"/>
              </w:rPr>
              <w:t>31,0</w:t>
            </w:r>
          </w:p>
        </w:tc>
        <w:tc>
          <w:tcPr>
            <w:tcW w:w="736" w:type="dxa"/>
            <w:tcBorders>
              <w:top w:val="nil"/>
              <w:left w:val="nil"/>
              <w:bottom w:val="single" w:sz="4" w:space="0" w:color="auto"/>
              <w:right w:val="single" w:sz="4" w:space="0" w:color="auto"/>
            </w:tcBorders>
            <w:shd w:val="clear" w:color="auto" w:fill="auto"/>
            <w:vAlign w:val="center"/>
            <w:hideMark/>
          </w:tcPr>
          <w:p w:rsidR="00C90D64" w:rsidRPr="005D0A3E" w:rsidRDefault="00C90D64" w:rsidP="005D0A3E">
            <w:pPr>
              <w:spacing w:after="0" w:line="240" w:lineRule="auto"/>
              <w:jc w:val="right"/>
              <w:rPr>
                <w:rFonts w:ascii="Times New Roman" w:eastAsia="Times New Roman" w:hAnsi="Times New Roman" w:cs="Times New Roman"/>
                <w:iCs/>
                <w:sz w:val="20"/>
                <w:szCs w:val="20"/>
                <w:lang w:eastAsia="ru-RU"/>
              </w:rPr>
            </w:pPr>
            <w:r w:rsidRPr="005D0A3E">
              <w:rPr>
                <w:rFonts w:ascii="Times New Roman" w:eastAsia="Times New Roman" w:hAnsi="Times New Roman" w:cs="Times New Roman"/>
                <w:iCs/>
                <w:sz w:val="20"/>
                <w:szCs w:val="20"/>
                <w:lang w:eastAsia="ru-RU"/>
              </w:rPr>
              <w:t>30,0</w:t>
            </w:r>
          </w:p>
        </w:tc>
        <w:tc>
          <w:tcPr>
            <w:tcW w:w="736" w:type="dxa"/>
            <w:tcBorders>
              <w:top w:val="nil"/>
              <w:left w:val="nil"/>
              <w:bottom w:val="single" w:sz="4" w:space="0" w:color="auto"/>
              <w:right w:val="single" w:sz="4" w:space="0" w:color="auto"/>
            </w:tcBorders>
            <w:shd w:val="clear" w:color="auto" w:fill="auto"/>
            <w:vAlign w:val="center"/>
            <w:hideMark/>
          </w:tcPr>
          <w:p w:rsidR="00C90D64" w:rsidRPr="005D0A3E" w:rsidRDefault="00C90D64" w:rsidP="005D0A3E">
            <w:pPr>
              <w:spacing w:after="0" w:line="240" w:lineRule="auto"/>
              <w:jc w:val="right"/>
              <w:rPr>
                <w:rFonts w:ascii="Times New Roman" w:eastAsia="Times New Roman" w:hAnsi="Times New Roman" w:cs="Times New Roman"/>
                <w:iCs/>
                <w:sz w:val="20"/>
                <w:szCs w:val="20"/>
                <w:lang w:eastAsia="ru-RU"/>
              </w:rPr>
            </w:pPr>
            <w:r w:rsidRPr="005D0A3E">
              <w:rPr>
                <w:rFonts w:ascii="Times New Roman" w:eastAsia="Times New Roman" w:hAnsi="Times New Roman" w:cs="Times New Roman"/>
                <w:iCs/>
                <w:sz w:val="20"/>
                <w:szCs w:val="20"/>
                <w:lang w:eastAsia="ru-RU"/>
              </w:rPr>
              <w:t>27,7</w:t>
            </w:r>
          </w:p>
        </w:tc>
        <w:tc>
          <w:tcPr>
            <w:tcW w:w="736" w:type="dxa"/>
            <w:tcBorders>
              <w:top w:val="nil"/>
              <w:left w:val="nil"/>
              <w:bottom w:val="single" w:sz="4" w:space="0" w:color="auto"/>
              <w:right w:val="single" w:sz="4" w:space="0" w:color="auto"/>
            </w:tcBorders>
            <w:shd w:val="clear" w:color="auto" w:fill="auto"/>
            <w:vAlign w:val="center"/>
            <w:hideMark/>
          </w:tcPr>
          <w:p w:rsidR="00C90D64" w:rsidRPr="005D0A3E" w:rsidRDefault="00C90D64" w:rsidP="005D0A3E">
            <w:pPr>
              <w:spacing w:after="0" w:line="240" w:lineRule="auto"/>
              <w:jc w:val="right"/>
              <w:rPr>
                <w:rFonts w:ascii="Times New Roman" w:eastAsia="Times New Roman" w:hAnsi="Times New Roman" w:cs="Times New Roman"/>
                <w:iCs/>
                <w:sz w:val="20"/>
                <w:szCs w:val="20"/>
                <w:lang w:eastAsia="ru-RU"/>
              </w:rPr>
            </w:pPr>
            <w:r w:rsidRPr="005D0A3E">
              <w:rPr>
                <w:rFonts w:ascii="Times New Roman" w:eastAsia="Times New Roman" w:hAnsi="Times New Roman" w:cs="Times New Roman"/>
                <w:iCs/>
                <w:sz w:val="20"/>
                <w:szCs w:val="20"/>
                <w:lang w:eastAsia="ru-RU"/>
              </w:rPr>
              <w:t>25,9</w:t>
            </w:r>
          </w:p>
        </w:tc>
        <w:tc>
          <w:tcPr>
            <w:tcW w:w="850" w:type="dxa"/>
            <w:tcBorders>
              <w:top w:val="nil"/>
              <w:left w:val="nil"/>
              <w:bottom w:val="single" w:sz="4" w:space="0" w:color="auto"/>
              <w:right w:val="single" w:sz="4" w:space="0" w:color="auto"/>
            </w:tcBorders>
            <w:shd w:val="clear" w:color="auto" w:fill="auto"/>
            <w:vAlign w:val="center"/>
            <w:hideMark/>
          </w:tcPr>
          <w:p w:rsidR="00C90D64" w:rsidRPr="005D0A3E" w:rsidRDefault="00C90D64" w:rsidP="005D0A3E">
            <w:pPr>
              <w:spacing w:after="0" w:line="240" w:lineRule="auto"/>
              <w:jc w:val="right"/>
              <w:rPr>
                <w:rFonts w:ascii="Times New Roman" w:eastAsia="Times New Roman" w:hAnsi="Times New Roman" w:cs="Times New Roman"/>
                <w:iCs/>
                <w:sz w:val="20"/>
                <w:szCs w:val="20"/>
                <w:lang w:eastAsia="ru-RU"/>
              </w:rPr>
            </w:pPr>
            <w:r w:rsidRPr="005D0A3E">
              <w:rPr>
                <w:rFonts w:ascii="Times New Roman" w:eastAsia="Times New Roman" w:hAnsi="Times New Roman" w:cs="Times New Roman"/>
                <w:iCs/>
                <w:sz w:val="20"/>
                <w:szCs w:val="20"/>
                <w:lang w:eastAsia="ru-RU"/>
              </w:rPr>
              <w:t>24,5</w:t>
            </w:r>
          </w:p>
        </w:tc>
        <w:tc>
          <w:tcPr>
            <w:tcW w:w="736" w:type="dxa"/>
            <w:tcBorders>
              <w:top w:val="nil"/>
              <w:left w:val="nil"/>
              <w:bottom w:val="single" w:sz="4" w:space="0" w:color="auto"/>
              <w:right w:val="single" w:sz="4" w:space="0" w:color="auto"/>
            </w:tcBorders>
            <w:shd w:val="clear" w:color="auto" w:fill="auto"/>
            <w:vAlign w:val="center"/>
            <w:hideMark/>
          </w:tcPr>
          <w:p w:rsidR="00C90D64" w:rsidRPr="005D0A3E" w:rsidRDefault="00C90D64" w:rsidP="005D0A3E">
            <w:pPr>
              <w:spacing w:after="0" w:line="240" w:lineRule="auto"/>
              <w:jc w:val="right"/>
              <w:rPr>
                <w:rFonts w:ascii="Times New Roman" w:eastAsia="Times New Roman" w:hAnsi="Times New Roman" w:cs="Times New Roman"/>
                <w:iCs/>
                <w:sz w:val="20"/>
                <w:szCs w:val="20"/>
                <w:lang w:eastAsia="ru-RU"/>
              </w:rPr>
            </w:pPr>
            <w:r w:rsidRPr="005D0A3E">
              <w:rPr>
                <w:rFonts w:ascii="Times New Roman" w:eastAsia="Times New Roman" w:hAnsi="Times New Roman" w:cs="Times New Roman"/>
                <w:iCs/>
                <w:sz w:val="20"/>
                <w:szCs w:val="20"/>
                <w:lang w:eastAsia="ru-RU"/>
              </w:rPr>
              <w:t>24,2</w:t>
            </w:r>
          </w:p>
        </w:tc>
        <w:tc>
          <w:tcPr>
            <w:tcW w:w="709" w:type="dxa"/>
            <w:tcBorders>
              <w:top w:val="nil"/>
              <w:left w:val="nil"/>
              <w:bottom w:val="single" w:sz="4" w:space="0" w:color="auto"/>
              <w:right w:val="single" w:sz="4" w:space="0" w:color="auto"/>
            </w:tcBorders>
            <w:shd w:val="clear" w:color="auto" w:fill="auto"/>
            <w:vAlign w:val="center"/>
            <w:hideMark/>
          </w:tcPr>
          <w:p w:rsidR="00C90D64" w:rsidRPr="005D0A3E" w:rsidRDefault="00C90D64" w:rsidP="005D0A3E">
            <w:pPr>
              <w:spacing w:after="0" w:line="240" w:lineRule="auto"/>
              <w:jc w:val="right"/>
              <w:rPr>
                <w:rFonts w:ascii="Times New Roman" w:eastAsia="Times New Roman" w:hAnsi="Times New Roman" w:cs="Times New Roman"/>
                <w:iCs/>
                <w:sz w:val="20"/>
                <w:szCs w:val="20"/>
                <w:lang w:eastAsia="ru-RU"/>
              </w:rPr>
            </w:pPr>
            <w:r w:rsidRPr="005D0A3E">
              <w:rPr>
                <w:rFonts w:ascii="Times New Roman" w:eastAsia="Times New Roman" w:hAnsi="Times New Roman" w:cs="Times New Roman"/>
                <w:iCs/>
                <w:sz w:val="20"/>
                <w:szCs w:val="20"/>
                <w:lang w:eastAsia="ru-RU"/>
              </w:rPr>
              <w:t>23,4</w:t>
            </w:r>
          </w:p>
        </w:tc>
      </w:tr>
      <w:tr w:rsidR="00C90D64" w:rsidRPr="005D0A3E" w:rsidTr="005D0A3E">
        <w:trPr>
          <w:trHeight w:val="238"/>
        </w:trPr>
        <w:tc>
          <w:tcPr>
            <w:tcW w:w="3085" w:type="dxa"/>
            <w:tcBorders>
              <w:top w:val="nil"/>
              <w:left w:val="single" w:sz="4" w:space="0" w:color="auto"/>
              <w:bottom w:val="single" w:sz="4" w:space="0" w:color="auto"/>
              <w:right w:val="single" w:sz="4" w:space="0" w:color="auto"/>
            </w:tcBorders>
            <w:shd w:val="clear" w:color="auto" w:fill="auto"/>
            <w:vAlign w:val="center"/>
          </w:tcPr>
          <w:p w:rsidR="00C90D64" w:rsidRPr="005D0A3E" w:rsidRDefault="00C90D64" w:rsidP="005D0A3E">
            <w:pPr>
              <w:spacing w:after="0" w:line="240" w:lineRule="auto"/>
              <w:rPr>
                <w:rFonts w:ascii="Times New Roman" w:eastAsia="Times New Roman" w:hAnsi="Times New Roman" w:cs="Times New Roman"/>
                <w:iCs/>
                <w:sz w:val="20"/>
                <w:szCs w:val="20"/>
                <w:lang w:eastAsia="ru-RU"/>
              </w:rPr>
            </w:pPr>
            <w:r w:rsidRPr="005D0A3E">
              <w:rPr>
                <w:rFonts w:ascii="Times New Roman" w:eastAsia="Times New Roman" w:hAnsi="Times New Roman" w:cs="Times New Roman"/>
                <w:iCs/>
                <w:sz w:val="20"/>
                <w:szCs w:val="20"/>
                <w:lang w:eastAsia="ru-RU"/>
              </w:rPr>
              <w:t>По инвалидности</w:t>
            </w:r>
          </w:p>
        </w:tc>
        <w:tc>
          <w:tcPr>
            <w:tcW w:w="758" w:type="dxa"/>
            <w:tcBorders>
              <w:top w:val="nil"/>
              <w:left w:val="nil"/>
              <w:bottom w:val="single" w:sz="4" w:space="0" w:color="auto"/>
              <w:right w:val="single" w:sz="4" w:space="0" w:color="auto"/>
            </w:tcBorders>
            <w:shd w:val="clear" w:color="auto" w:fill="auto"/>
            <w:vAlign w:val="center"/>
            <w:hideMark/>
          </w:tcPr>
          <w:p w:rsidR="00C90D64" w:rsidRPr="005D0A3E" w:rsidRDefault="00C90D64" w:rsidP="005D0A3E">
            <w:pPr>
              <w:spacing w:after="0" w:line="240" w:lineRule="auto"/>
              <w:jc w:val="right"/>
              <w:rPr>
                <w:rFonts w:ascii="Times New Roman" w:eastAsia="Times New Roman" w:hAnsi="Times New Roman" w:cs="Times New Roman"/>
                <w:iCs/>
                <w:sz w:val="20"/>
                <w:szCs w:val="20"/>
                <w:lang w:eastAsia="ru-RU"/>
              </w:rPr>
            </w:pPr>
            <w:r w:rsidRPr="005D0A3E">
              <w:rPr>
                <w:rFonts w:ascii="Times New Roman" w:eastAsia="Times New Roman" w:hAnsi="Times New Roman" w:cs="Times New Roman"/>
                <w:iCs/>
                <w:sz w:val="20"/>
                <w:szCs w:val="20"/>
                <w:lang w:eastAsia="ru-RU"/>
              </w:rPr>
              <w:t>19,4</w:t>
            </w:r>
          </w:p>
        </w:tc>
        <w:tc>
          <w:tcPr>
            <w:tcW w:w="736" w:type="dxa"/>
            <w:tcBorders>
              <w:top w:val="nil"/>
              <w:left w:val="nil"/>
              <w:bottom w:val="single" w:sz="4" w:space="0" w:color="auto"/>
              <w:right w:val="single" w:sz="4" w:space="0" w:color="auto"/>
            </w:tcBorders>
            <w:shd w:val="clear" w:color="auto" w:fill="auto"/>
            <w:vAlign w:val="center"/>
            <w:hideMark/>
          </w:tcPr>
          <w:p w:rsidR="00C90D64" w:rsidRPr="005D0A3E" w:rsidRDefault="00C90D64" w:rsidP="005D0A3E">
            <w:pPr>
              <w:spacing w:after="0" w:line="240" w:lineRule="auto"/>
              <w:jc w:val="right"/>
              <w:rPr>
                <w:rFonts w:ascii="Times New Roman" w:eastAsia="Times New Roman" w:hAnsi="Times New Roman" w:cs="Times New Roman"/>
                <w:iCs/>
                <w:sz w:val="20"/>
                <w:szCs w:val="20"/>
                <w:lang w:eastAsia="ru-RU"/>
              </w:rPr>
            </w:pPr>
            <w:r w:rsidRPr="005D0A3E">
              <w:rPr>
                <w:rFonts w:ascii="Times New Roman" w:eastAsia="Times New Roman" w:hAnsi="Times New Roman" w:cs="Times New Roman"/>
                <w:iCs/>
                <w:sz w:val="20"/>
                <w:szCs w:val="20"/>
                <w:lang w:eastAsia="ru-RU"/>
              </w:rPr>
              <w:t>19,1</w:t>
            </w:r>
          </w:p>
        </w:tc>
        <w:tc>
          <w:tcPr>
            <w:tcW w:w="736" w:type="dxa"/>
            <w:tcBorders>
              <w:top w:val="nil"/>
              <w:left w:val="nil"/>
              <w:bottom w:val="single" w:sz="4" w:space="0" w:color="auto"/>
              <w:right w:val="single" w:sz="4" w:space="0" w:color="auto"/>
            </w:tcBorders>
            <w:shd w:val="clear" w:color="auto" w:fill="auto"/>
            <w:vAlign w:val="center"/>
            <w:hideMark/>
          </w:tcPr>
          <w:p w:rsidR="00C90D64" w:rsidRPr="005D0A3E" w:rsidRDefault="00C90D64" w:rsidP="005D0A3E">
            <w:pPr>
              <w:spacing w:after="0" w:line="240" w:lineRule="auto"/>
              <w:jc w:val="right"/>
              <w:rPr>
                <w:rFonts w:ascii="Times New Roman" w:eastAsia="Times New Roman" w:hAnsi="Times New Roman" w:cs="Times New Roman"/>
                <w:iCs/>
                <w:sz w:val="20"/>
                <w:szCs w:val="20"/>
                <w:lang w:eastAsia="ru-RU"/>
              </w:rPr>
            </w:pPr>
            <w:r w:rsidRPr="005D0A3E">
              <w:rPr>
                <w:rFonts w:ascii="Times New Roman" w:eastAsia="Times New Roman" w:hAnsi="Times New Roman" w:cs="Times New Roman"/>
                <w:iCs/>
                <w:sz w:val="20"/>
                <w:szCs w:val="20"/>
                <w:lang w:eastAsia="ru-RU"/>
              </w:rPr>
              <w:t>18,5</w:t>
            </w:r>
          </w:p>
        </w:tc>
        <w:tc>
          <w:tcPr>
            <w:tcW w:w="736" w:type="dxa"/>
            <w:tcBorders>
              <w:top w:val="nil"/>
              <w:left w:val="nil"/>
              <w:bottom w:val="single" w:sz="4" w:space="0" w:color="auto"/>
              <w:right w:val="single" w:sz="4" w:space="0" w:color="auto"/>
            </w:tcBorders>
            <w:shd w:val="clear" w:color="auto" w:fill="auto"/>
            <w:vAlign w:val="center"/>
            <w:hideMark/>
          </w:tcPr>
          <w:p w:rsidR="00C90D64" w:rsidRPr="005D0A3E" w:rsidRDefault="00C90D64" w:rsidP="005D0A3E">
            <w:pPr>
              <w:spacing w:after="0" w:line="240" w:lineRule="auto"/>
              <w:jc w:val="right"/>
              <w:rPr>
                <w:rFonts w:ascii="Times New Roman" w:eastAsia="Times New Roman" w:hAnsi="Times New Roman" w:cs="Times New Roman"/>
                <w:iCs/>
                <w:sz w:val="20"/>
                <w:szCs w:val="20"/>
                <w:lang w:eastAsia="ru-RU"/>
              </w:rPr>
            </w:pPr>
            <w:r w:rsidRPr="005D0A3E">
              <w:rPr>
                <w:rFonts w:ascii="Times New Roman" w:eastAsia="Times New Roman" w:hAnsi="Times New Roman" w:cs="Times New Roman"/>
                <w:iCs/>
                <w:sz w:val="20"/>
                <w:szCs w:val="20"/>
                <w:lang w:eastAsia="ru-RU"/>
              </w:rPr>
              <w:t>17,3</w:t>
            </w:r>
          </w:p>
        </w:tc>
        <w:tc>
          <w:tcPr>
            <w:tcW w:w="736" w:type="dxa"/>
            <w:tcBorders>
              <w:top w:val="nil"/>
              <w:left w:val="nil"/>
              <w:bottom w:val="single" w:sz="4" w:space="0" w:color="auto"/>
              <w:right w:val="single" w:sz="4" w:space="0" w:color="auto"/>
            </w:tcBorders>
            <w:shd w:val="clear" w:color="auto" w:fill="auto"/>
            <w:vAlign w:val="center"/>
            <w:hideMark/>
          </w:tcPr>
          <w:p w:rsidR="00C90D64" w:rsidRPr="005D0A3E" w:rsidRDefault="00C90D64" w:rsidP="005D0A3E">
            <w:pPr>
              <w:spacing w:after="0" w:line="240" w:lineRule="auto"/>
              <w:jc w:val="right"/>
              <w:rPr>
                <w:rFonts w:ascii="Times New Roman" w:eastAsia="Times New Roman" w:hAnsi="Times New Roman" w:cs="Times New Roman"/>
                <w:iCs/>
                <w:sz w:val="20"/>
                <w:szCs w:val="20"/>
                <w:lang w:eastAsia="ru-RU"/>
              </w:rPr>
            </w:pPr>
            <w:r w:rsidRPr="005D0A3E">
              <w:rPr>
                <w:rFonts w:ascii="Times New Roman" w:eastAsia="Times New Roman" w:hAnsi="Times New Roman" w:cs="Times New Roman"/>
                <w:iCs/>
                <w:sz w:val="20"/>
                <w:szCs w:val="20"/>
                <w:lang w:eastAsia="ru-RU"/>
              </w:rPr>
              <w:t>17,3</w:t>
            </w:r>
          </w:p>
        </w:tc>
        <w:tc>
          <w:tcPr>
            <w:tcW w:w="850" w:type="dxa"/>
            <w:tcBorders>
              <w:top w:val="nil"/>
              <w:left w:val="nil"/>
              <w:bottom w:val="single" w:sz="4" w:space="0" w:color="auto"/>
              <w:right w:val="single" w:sz="4" w:space="0" w:color="auto"/>
            </w:tcBorders>
            <w:shd w:val="clear" w:color="auto" w:fill="auto"/>
            <w:vAlign w:val="center"/>
            <w:hideMark/>
          </w:tcPr>
          <w:p w:rsidR="00C90D64" w:rsidRPr="005D0A3E" w:rsidRDefault="00C90D64" w:rsidP="005D0A3E">
            <w:pPr>
              <w:spacing w:after="0" w:line="240" w:lineRule="auto"/>
              <w:jc w:val="right"/>
              <w:rPr>
                <w:rFonts w:ascii="Times New Roman" w:eastAsia="Times New Roman" w:hAnsi="Times New Roman" w:cs="Times New Roman"/>
                <w:iCs/>
                <w:sz w:val="20"/>
                <w:szCs w:val="20"/>
                <w:lang w:eastAsia="ru-RU"/>
              </w:rPr>
            </w:pPr>
            <w:r w:rsidRPr="005D0A3E">
              <w:rPr>
                <w:rFonts w:ascii="Times New Roman" w:eastAsia="Times New Roman" w:hAnsi="Times New Roman" w:cs="Times New Roman"/>
                <w:iCs/>
                <w:sz w:val="20"/>
                <w:szCs w:val="20"/>
                <w:lang w:eastAsia="ru-RU"/>
              </w:rPr>
              <w:t>17,3</w:t>
            </w:r>
          </w:p>
        </w:tc>
        <w:tc>
          <w:tcPr>
            <w:tcW w:w="736" w:type="dxa"/>
            <w:tcBorders>
              <w:top w:val="nil"/>
              <w:left w:val="nil"/>
              <w:bottom w:val="single" w:sz="4" w:space="0" w:color="auto"/>
              <w:right w:val="single" w:sz="4" w:space="0" w:color="auto"/>
            </w:tcBorders>
            <w:shd w:val="clear" w:color="auto" w:fill="auto"/>
            <w:vAlign w:val="center"/>
            <w:hideMark/>
          </w:tcPr>
          <w:p w:rsidR="00C90D64" w:rsidRPr="005D0A3E" w:rsidRDefault="00C90D64" w:rsidP="005D0A3E">
            <w:pPr>
              <w:spacing w:after="0" w:line="240" w:lineRule="auto"/>
              <w:jc w:val="right"/>
              <w:rPr>
                <w:rFonts w:ascii="Times New Roman" w:eastAsia="Times New Roman" w:hAnsi="Times New Roman" w:cs="Times New Roman"/>
                <w:iCs/>
                <w:sz w:val="20"/>
                <w:szCs w:val="20"/>
                <w:lang w:eastAsia="ru-RU"/>
              </w:rPr>
            </w:pPr>
            <w:r w:rsidRPr="005D0A3E">
              <w:rPr>
                <w:rFonts w:ascii="Times New Roman" w:eastAsia="Times New Roman" w:hAnsi="Times New Roman" w:cs="Times New Roman"/>
                <w:iCs/>
                <w:sz w:val="20"/>
                <w:szCs w:val="20"/>
                <w:lang w:eastAsia="ru-RU"/>
              </w:rPr>
              <w:t>17,4</w:t>
            </w:r>
          </w:p>
        </w:tc>
        <w:tc>
          <w:tcPr>
            <w:tcW w:w="709" w:type="dxa"/>
            <w:tcBorders>
              <w:top w:val="nil"/>
              <w:left w:val="nil"/>
              <w:bottom w:val="single" w:sz="4" w:space="0" w:color="auto"/>
              <w:right w:val="single" w:sz="4" w:space="0" w:color="auto"/>
            </w:tcBorders>
            <w:shd w:val="clear" w:color="auto" w:fill="auto"/>
            <w:vAlign w:val="center"/>
            <w:hideMark/>
          </w:tcPr>
          <w:p w:rsidR="00C90D64" w:rsidRPr="005D0A3E" w:rsidRDefault="00C90D64" w:rsidP="005D0A3E">
            <w:pPr>
              <w:spacing w:after="0" w:line="240" w:lineRule="auto"/>
              <w:jc w:val="right"/>
              <w:rPr>
                <w:rFonts w:ascii="Times New Roman" w:eastAsia="Times New Roman" w:hAnsi="Times New Roman" w:cs="Times New Roman"/>
                <w:iCs/>
                <w:sz w:val="20"/>
                <w:szCs w:val="20"/>
                <w:lang w:eastAsia="ru-RU"/>
              </w:rPr>
            </w:pPr>
            <w:r w:rsidRPr="005D0A3E">
              <w:rPr>
                <w:rFonts w:ascii="Times New Roman" w:eastAsia="Times New Roman" w:hAnsi="Times New Roman" w:cs="Times New Roman"/>
                <w:iCs/>
                <w:sz w:val="20"/>
                <w:szCs w:val="20"/>
                <w:lang w:eastAsia="ru-RU"/>
              </w:rPr>
              <w:t>17,6</w:t>
            </w:r>
          </w:p>
        </w:tc>
      </w:tr>
      <w:tr w:rsidR="00C90D64" w:rsidRPr="005D0A3E" w:rsidTr="005D0A3E">
        <w:trPr>
          <w:trHeight w:val="230"/>
        </w:trPr>
        <w:tc>
          <w:tcPr>
            <w:tcW w:w="3085" w:type="dxa"/>
            <w:tcBorders>
              <w:top w:val="nil"/>
              <w:left w:val="single" w:sz="4" w:space="0" w:color="auto"/>
              <w:bottom w:val="single" w:sz="4" w:space="0" w:color="auto"/>
              <w:right w:val="single" w:sz="4" w:space="0" w:color="auto"/>
            </w:tcBorders>
            <w:shd w:val="clear" w:color="auto" w:fill="auto"/>
            <w:vAlign w:val="center"/>
          </w:tcPr>
          <w:p w:rsidR="00C90D64" w:rsidRPr="005D0A3E" w:rsidRDefault="00C90D64" w:rsidP="005D0A3E">
            <w:pPr>
              <w:spacing w:after="0" w:line="240" w:lineRule="auto"/>
              <w:rPr>
                <w:rFonts w:ascii="Times New Roman" w:eastAsia="Times New Roman" w:hAnsi="Times New Roman" w:cs="Times New Roman"/>
                <w:iCs/>
                <w:sz w:val="20"/>
                <w:szCs w:val="20"/>
                <w:lang w:eastAsia="ru-RU"/>
              </w:rPr>
            </w:pPr>
            <w:r w:rsidRPr="005D0A3E">
              <w:rPr>
                <w:rFonts w:ascii="Times New Roman" w:eastAsia="Times New Roman" w:hAnsi="Times New Roman" w:cs="Times New Roman"/>
                <w:iCs/>
                <w:sz w:val="20"/>
                <w:szCs w:val="20"/>
                <w:lang w:eastAsia="ru-RU"/>
              </w:rPr>
              <w:t>СПК</w:t>
            </w:r>
          </w:p>
        </w:tc>
        <w:tc>
          <w:tcPr>
            <w:tcW w:w="758" w:type="dxa"/>
            <w:tcBorders>
              <w:top w:val="nil"/>
              <w:left w:val="nil"/>
              <w:bottom w:val="single" w:sz="4" w:space="0" w:color="auto"/>
              <w:right w:val="single" w:sz="4" w:space="0" w:color="auto"/>
            </w:tcBorders>
            <w:shd w:val="clear" w:color="auto" w:fill="auto"/>
            <w:vAlign w:val="center"/>
            <w:hideMark/>
          </w:tcPr>
          <w:p w:rsidR="00C90D64" w:rsidRPr="005D0A3E" w:rsidRDefault="00C90D64" w:rsidP="005D0A3E">
            <w:pPr>
              <w:spacing w:after="0" w:line="240" w:lineRule="auto"/>
              <w:jc w:val="right"/>
              <w:rPr>
                <w:rFonts w:ascii="Times New Roman" w:eastAsia="Times New Roman" w:hAnsi="Times New Roman" w:cs="Times New Roman"/>
                <w:iCs/>
                <w:sz w:val="20"/>
                <w:szCs w:val="20"/>
                <w:lang w:eastAsia="ru-RU"/>
              </w:rPr>
            </w:pPr>
            <w:r w:rsidRPr="005D0A3E">
              <w:rPr>
                <w:rFonts w:ascii="Times New Roman" w:eastAsia="Times New Roman" w:hAnsi="Times New Roman" w:cs="Times New Roman"/>
                <w:iCs/>
                <w:sz w:val="20"/>
                <w:szCs w:val="20"/>
                <w:lang w:eastAsia="ru-RU"/>
              </w:rPr>
              <w:t>19,8</w:t>
            </w:r>
          </w:p>
        </w:tc>
        <w:tc>
          <w:tcPr>
            <w:tcW w:w="736" w:type="dxa"/>
            <w:tcBorders>
              <w:top w:val="nil"/>
              <w:left w:val="nil"/>
              <w:bottom w:val="single" w:sz="4" w:space="0" w:color="auto"/>
              <w:right w:val="single" w:sz="4" w:space="0" w:color="auto"/>
            </w:tcBorders>
            <w:shd w:val="clear" w:color="auto" w:fill="auto"/>
            <w:vAlign w:val="center"/>
            <w:hideMark/>
          </w:tcPr>
          <w:p w:rsidR="00C90D64" w:rsidRPr="005D0A3E" w:rsidRDefault="00C90D64" w:rsidP="005D0A3E">
            <w:pPr>
              <w:spacing w:after="0" w:line="240" w:lineRule="auto"/>
              <w:jc w:val="right"/>
              <w:rPr>
                <w:rFonts w:ascii="Times New Roman" w:eastAsia="Times New Roman" w:hAnsi="Times New Roman" w:cs="Times New Roman"/>
                <w:iCs/>
                <w:sz w:val="20"/>
                <w:szCs w:val="20"/>
                <w:lang w:eastAsia="ru-RU"/>
              </w:rPr>
            </w:pPr>
            <w:r w:rsidRPr="005D0A3E">
              <w:rPr>
                <w:rFonts w:ascii="Times New Roman" w:eastAsia="Times New Roman" w:hAnsi="Times New Roman" w:cs="Times New Roman"/>
                <w:iCs/>
                <w:sz w:val="20"/>
                <w:szCs w:val="20"/>
                <w:lang w:eastAsia="ru-RU"/>
              </w:rPr>
              <w:t>19,7</w:t>
            </w:r>
          </w:p>
        </w:tc>
        <w:tc>
          <w:tcPr>
            <w:tcW w:w="736" w:type="dxa"/>
            <w:tcBorders>
              <w:top w:val="nil"/>
              <w:left w:val="nil"/>
              <w:bottom w:val="single" w:sz="4" w:space="0" w:color="auto"/>
              <w:right w:val="single" w:sz="4" w:space="0" w:color="auto"/>
            </w:tcBorders>
            <w:shd w:val="clear" w:color="auto" w:fill="auto"/>
            <w:vAlign w:val="center"/>
            <w:hideMark/>
          </w:tcPr>
          <w:p w:rsidR="00C90D64" w:rsidRPr="005D0A3E" w:rsidRDefault="00C90D64" w:rsidP="005D0A3E">
            <w:pPr>
              <w:spacing w:after="0" w:line="240" w:lineRule="auto"/>
              <w:jc w:val="right"/>
              <w:rPr>
                <w:rFonts w:ascii="Times New Roman" w:eastAsia="Times New Roman" w:hAnsi="Times New Roman" w:cs="Times New Roman"/>
                <w:iCs/>
                <w:sz w:val="20"/>
                <w:szCs w:val="20"/>
                <w:lang w:eastAsia="ru-RU"/>
              </w:rPr>
            </w:pPr>
            <w:r w:rsidRPr="005D0A3E">
              <w:rPr>
                <w:rFonts w:ascii="Times New Roman" w:eastAsia="Times New Roman" w:hAnsi="Times New Roman" w:cs="Times New Roman"/>
                <w:iCs/>
                <w:sz w:val="20"/>
                <w:szCs w:val="20"/>
                <w:lang w:eastAsia="ru-RU"/>
              </w:rPr>
              <w:t>19,2</w:t>
            </w:r>
          </w:p>
        </w:tc>
        <w:tc>
          <w:tcPr>
            <w:tcW w:w="736" w:type="dxa"/>
            <w:tcBorders>
              <w:top w:val="nil"/>
              <w:left w:val="nil"/>
              <w:bottom w:val="single" w:sz="4" w:space="0" w:color="auto"/>
              <w:right w:val="single" w:sz="4" w:space="0" w:color="auto"/>
            </w:tcBorders>
            <w:shd w:val="clear" w:color="auto" w:fill="auto"/>
            <w:vAlign w:val="center"/>
            <w:hideMark/>
          </w:tcPr>
          <w:p w:rsidR="00C90D64" w:rsidRPr="005D0A3E" w:rsidRDefault="00C90D64" w:rsidP="005D0A3E">
            <w:pPr>
              <w:spacing w:after="0" w:line="240" w:lineRule="auto"/>
              <w:jc w:val="right"/>
              <w:rPr>
                <w:rFonts w:ascii="Times New Roman" w:eastAsia="Times New Roman" w:hAnsi="Times New Roman" w:cs="Times New Roman"/>
                <w:iCs/>
                <w:sz w:val="20"/>
                <w:szCs w:val="20"/>
                <w:lang w:eastAsia="ru-RU"/>
              </w:rPr>
            </w:pPr>
            <w:r w:rsidRPr="005D0A3E">
              <w:rPr>
                <w:rFonts w:ascii="Times New Roman" w:eastAsia="Times New Roman" w:hAnsi="Times New Roman" w:cs="Times New Roman"/>
                <w:iCs/>
                <w:sz w:val="20"/>
                <w:szCs w:val="20"/>
                <w:lang w:eastAsia="ru-RU"/>
              </w:rPr>
              <w:t>18,5</w:t>
            </w:r>
          </w:p>
        </w:tc>
        <w:tc>
          <w:tcPr>
            <w:tcW w:w="736" w:type="dxa"/>
            <w:tcBorders>
              <w:top w:val="nil"/>
              <w:left w:val="nil"/>
              <w:bottom w:val="single" w:sz="4" w:space="0" w:color="auto"/>
              <w:right w:val="single" w:sz="4" w:space="0" w:color="auto"/>
            </w:tcBorders>
            <w:shd w:val="clear" w:color="auto" w:fill="auto"/>
            <w:vAlign w:val="center"/>
            <w:hideMark/>
          </w:tcPr>
          <w:p w:rsidR="00C90D64" w:rsidRPr="005D0A3E" w:rsidRDefault="00C90D64" w:rsidP="005D0A3E">
            <w:pPr>
              <w:spacing w:after="0" w:line="240" w:lineRule="auto"/>
              <w:jc w:val="right"/>
              <w:rPr>
                <w:rFonts w:ascii="Times New Roman" w:eastAsia="Times New Roman" w:hAnsi="Times New Roman" w:cs="Times New Roman"/>
                <w:iCs/>
                <w:sz w:val="20"/>
                <w:szCs w:val="20"/>
                <w:lang w:eastAsia="ru-RU"/>
              </w:rPr>
            </w:pPr>
            <w:r w:rsidRPr="005D0A3E">
              <w:rPr>
                <w:rFonts w:ascii="Times New Roman" w:eastAsia="Times New Roman" w:hAnsi="Times New Roman" w:cs="Times New Roman"/>
                <w:iCs/>
                <w:sz w:val="20"/>
                <w:szCs w:val="20"/>
                <w:lang w:eastAsia="ru-RU"/>
              </w:rPr>
              <w:t>17,6</w:t>
            </w:r>
          </w:p>
        </w:tc>
        <w:tc>
          <w:tcPr>
            <w:tcW w:w="850" w:type="dxa"/>
            <w:tcBorders>
              <w:top w:val="nil"/>
              <w:left w:val="nil"/>
              <w:bottom w:val="single" w:sz="4" w:space="0" w:color="auto"/>
              <w:right w:val="single" w:sz="4" w:space="0" w:color="auto"/>
            </w:tcBorders>
            <w:shd w:val="clear" w:color="auto" w:fill="auto"/>
            <w:vAlign w:val="center"/>
            <w:hideMark/>
          </w:tcPr>
          <w:p w:rsidR="00C90D64" w:rsidRPr="005D0A3E" w:rsidRDefault="00C90D64" w:rsidP="005D0A3E">
            <w:pPr>
              <w:spacing w:after="0" w:line="240" w:lineRule="auto"/>
              <w:jc w:val="right"/>
              <w:rPr>
                <w:rFonts w:ascii="Times New Roman" w:eastAsia="Times New Roman" w:hAnsi="Times New Roman" w:cs="Times New Roman"/>
                <w:iCs/>
                <w:sz w:val="20"/>
                <w:szCs w:val="20"/>
                <w:lang w:eastAsia="ru-RU"/>
              </w:rPr>
            </w:pPr>
            <w:r w:rsidRPr="005D0A3E">
              <w:rPr>
                <w:rFonts w:ascii="Times New Roman" w:eastAsia="Times New Roman" w:hAnsi="Times New Roman" w:cs="Times New Roman"/>
                <w:iCs/>
                <w:sz w:val="20"/>
                <w:szCs w:val="20"/>
                <w:lang w:eastAsia="ru-RU"/>
              </w:rPr>
              <w:t>17,1</w:t>
            </w:r>
          </w:p>
        </w:tc>
        <w:tc>
          <w:tcPr>
            <w:tcW w:w="736" w:type="dxa"/>
            <w:tcBorders>
              <w:top w:val="nil"/>
              <w:left w:val="nil"/>
              <w:bottom w:val="single" w:sz="4" w:space="0" w:color="auto"/>
              <w:right w:val="single" w:sz="4" w:space="0" w:color="auto"/>
            </w:tcBorders>
            <w:shd w:val="clear" w:color="auto" w:fill="auto"/>
            <w:vAlign w:val="center"/>
            <w:hideMark/>
          </w:tcPr>
          <w:p w:rsidR="00C90D64" w:rsidRPr="005D0A3E" w:rsidRDefault="00C90D64" w:rsidP="005D0A3E">
            <w:pPr>
              <w:spacing w:after="0" w:line="240" w:lineRule="auto"/>
              <w:jc w:val="right"/>
              <w:rPr>
                <w:rFonts w:ascii="Times New Roman" w:eastAsia="Times New Roman" w:hAnsi="Times New Roman" w:cs="Times New Roman"/>
                <w:iCs/>
                <w:sz w:val="20"/>
                <w:szCs w:val="20"/>
                <w:lang w:eastAsia="ru-RU"/>
              </w:rPr>
            </w:pPr>
            <w:r w:rsidRPr="005D0A3E">
              <w:rPr>
                <w:rFonts w:ascii="Times New Roman" w:eastAsia="Times New Roman" w:hAnsi="Times New Roman" w:cs="Times New Roman"/>
                <w:iCs/>
                <w:sz w:val="20"/>
                <w:szCs w:val="20"/>
                <w:lang w:eastAsia="ru-RU"/>
              </w:rPr>
              <w:t>17,1</w:t>
            </w:r>
          </w:p>
        </w:tc>
        <w:tc>
          <w:tcPr>
            <w:tcW w:w="709" w:type="dxa"/>
            <w:tcBorders>
              <w:top w:val="nil"/>
              <w:left w:val="nil"/>
              <w:bottom w:val="single" w:sz="4" w:space="0" w:color="auto"/>
              <w:right w:val="single" w:sz="4" w:space="0" w:color="auto"/>
            </w:tcBorders>
            <w:shd w:val="clear" w:color="auto" w:fill="auto"/>
            <w:vAlign w:val="center"/>
            <w:hideMark/>
          </w:tcPr>
          <w:p w:rsidR="00C90D64" w:rsidRPr="005D0A3E" w:rsidRDefault="00C90D64" w:rsidP="005D0A3E">
            <w:pPr>
              <w:spacing w:after="0" w:line="240" w:lineRule="auto"/>
              <w:jc w:val="right"/>
              <w:rPr>
                <w:rFonts w:ascii="Times New Roman" w:eastAsia="Times New Roman" w:hAnsi="Times New Roman" w:cs="Times New Roman"/>
                <w:iCs/>
                <w:sz w:val="20"/>
                <w:szCs w:val="20"/>
                <w:lang w:eastAsia="ru-RU"/>
              </w:rPr>
            </w:pPr>
            <w:r w:rsidRPr="005D0A3E">
              <w:rPr>
                <w:rFonts w:ascii="Times New Roman" w:eastAsia="Times New Roman" w:hAnsi="Times New Roman" w:cs="Times New Roman"/>
                <w:iCs/>
                <w:sz w:val="20"/>
                <w:szCs w:val="20"/>
                <w:lang w:eastAsia="ru-RU"/>
              </w:rPr>
              <w:t>17,2</w:t>
            </w:r>
          </w:p>
        </w:tc>
      </w:tr>
      <w:tr w:rsidR="00C90D64" w:rsidRPr="005D0A3E" w:rsidTr="005D0A3E">
        <w:trPr>
          <w:trHeight w:val="330"/>
        </w:trPr>
        <w:tc>
          <w:tcPr>
            <w:tcW w:w="3085" w:type="dxa"/>
            <w:tcBorders>
              <w:top w:val="nil"/>
              <w:left w:val="single" w:sz="4" w:space="0" w:color="auto"/>
              <w:bottom w:val="single" w:sz="4" w:space="0" w:color="auto"/>
              <w:right w:val="single" w:sz="4" w:space="0" w:color="auto"/>
            </w:tcBorders>
            <w:shd w:val="clear" w:color="auto" w:fill="auto"/>
            <w:vAlign w:val="center"/>
          </w:tcPr>
          <w:p w:rsidR="00C90D64" w:rsidRPr="005D0A3E" w:rsidRDefault="005D0A3E" w:rsidP="005D0A3E">
            <w:pPr>
              <w:spacing w:after="0" w:line="240" w:lineRule="auto"/>
              <w:rPr>
                <w:rFonts w:ascii="Times New Roman" w:eastAsia="Times New Roman" w:hAnsi="Times New Roman" w:cs="Times New Roman"/>
                <w:iCs/>
                <w:sz w:val="20"/>
                <w:szCs w:val="20"/>
                <w:lang w:eastAsia="ru-RU"/>
              </w:rPr>
            </w:pPr>
            <w:r>
              <w:rPr>
                <w:rFonts w:ascii="Times New Roman" w:eastAsia="Times New Roman" w:hAnsi="Times New Roman" w:cs="Times New Roman"/>
                <w:iCs/>
                <w:sz w:val="20"/>
                <w:szCs w:val="20"/>
                <w:lang w:eastAsia="ru-RU"/>
              </w:rPr>
              <w:t xml:space="preserve">Страховой пенсии </w:t>
            </w:r>
            <w:proofErr w:type="gramStart"/>
            <w:r>
              <w:rPr>
                <w:rFonts w:ascii="Times New Roman" w:eastAsia="Times New Roman" w:hAnsi="Times New Roman" w:cs="Times New Roman"/>
                <w:iCs/>
                <w:sz w:val="20"/>
                <w:szCs w:val="20"/>
                <w:lang w:eastAsia="ru-RU"/>
              </w:rPr>
              <w:t>н</w:t>
            </w:r>
            <w:r w:rsidR="00C90D64" w:rsidRPr="005D0A3E">
              <w:rPr>
                <w:rFonts w:ascii="Times New Roman" w:eastAsia="Times New Roman" w:hAnsi="Times New Roman" w:cs="Times New Roman"/>
                <w:iCs/>
                <w:sz w:val="20"/>
                <w:szCs w:val="20"/>
                <w:lang w:eastAsia="ru-RU"/>
              </w:rPr>
              <w:t>еработа</w:t>
            </w:r>
            <w:r w:rsidR="00C90D64" w:rsidRPr="005D0A3E">
              <w:rPr>
                <w:rFonts w:ascii="Times New Roman" w:eastAsia="Times New Roman" w:hAnsi="Times New Roman" w:cs="Times New Roman"/>
                <w:iCs/>
                <w:sz w:val="20"/>
                <w:szCs w:val="20"/>
                <w:lang w:eastAsia="ru-RU"/>
              </w:rPr>
              <w:t>ю</w:t>
            </w:r>
            <w:r w:rsidR="00C90D64" w:rsidRPr="005D0A3E">
              <w:rPr>
                <w:rFonts w:ascii="Times New Roman" w:eastAsia="Times New Roman" w:hAnsi="Times New Roman" w:cs="Times New Roman"/>
                <w:iCs/>
                <w:sz w:val="20"/>
                <w:szCs w:val="20"/>
                <w:lang w:eastAsia="ru-RU"/>
              </w:rPr>
              <w:t>щих</w:t>
            </w:r>
            <w:proofErr w:type="gramEnd"/>
            <w:r w:rsidR="00C90D64" w:rsidRPr="005D0A3E">
              <w:rPr>
                <w:rFonts w:ascii="Times New Roman" w:eastAsia="Times New Roman" w:hAnsi="Times New Roman" w:cs="Times New Roman"/>
                <w:iCs/>
                <w:sz w:val="20"/>
                <w:szCs w:val="20"/>
                <w:lang w:eastAsia="ru-RU"/>
              </w:rPr>
              <w:t xml:space="preserve"> </w:t>
            </w:r>
          </w:p>
        </w:tc>
        <w:tc>
          <w:tcPr>
            <w:tcW w:w="758" w:type="dxa"/>
            <w:tcBorders>
              <w:top w:val="nil"/>
              <w:left w:val="nil"/>
              <w:bottom w:val="single" w:sz="4" w:space="0" w:color="auto"/>
              <w:right w:val="single" w:sz="4" w:space="0" w:color="auto"/>
            </w:tcBorders>
            <w:shd w:val="clear" w:color="auto" w:fill="auto"/>
            <w:vAlign w:val="center"/>
            <w:hideMark/>
          </w:tcPr>
          <w:p w:rsidR="00C90D64" w:rsidRPr="005D0A3E" w:rsidRDefault="00C90D64" w:rsidP="005D0A3E">
            <w:pPr>
              <w:spacing w:after="0" w:line="240" w:lineRule="auto"/>
              <w:jc w:val="right"/>
              <w:rPr>
                <w:rFonts w:ascii="Times New Roman" w:eastAsia="Times New Roman" w:hAnsi="Times New Roman" w:cs="Times New Roman"/>
                <w:iCs/>
                <w:sz w:val="20"/>
                <w:szCs w:val="20"/>
                <w:lang w:eastAsia="ru-RU"/>
              </w:rPr>
            </w:pPr>
            <w:r w:rsidRPr="005D0A3E">
              <w:rPr>
                <w:rFonts w:ascii="Times New Roman" w:eastAsia="Times New Roman" w:hAnsi="Times New Roman" w:cs="Times New Roman"/>
                <w:iCs/>
                <w:sz w:val="20"/>
                <w:szCs w:val="20"/>
                <w:lang w:eastAsia="ru-RU"/>
              </w:rPr>
              <w:t>31,2</w:t>
            </w:r>
          </w:p>
        </w:tc>
        <w:tc>
          <w:tcPr>
            <w:tcW w:w="736" w:type="dxa"/>
            <w:tcBorders>
              <w:top w:val="nil"/>
              <w:left w:val="nil"/>
              <w:bottom w:val="single" w:sz="4" w:space="0" w:color="auto"/>
              <w:right w:val="single" w:sz="4" w:space="0" w:color="auto"/>
            </w:tcBorders>
            <w:shd w:val="clear" w:color="auto" w:fill="auto"/>
            <w:vAlign w:val="center"/>
            <w:hideMark/>
          </w:tcPr>
          <w:p w:rsidR="00C90D64" w:rsidRPr="005D0A3E" w:rsidRDefault="00C90D64" w:rsidP="005D0A3E">
            <w:pPr>
              <w:spacing w:after="0" w:line="240" w:lineRule="auto"/>
              <w:jc w:val="right"/>
              <w:rPr>
                <w:rFonts w:ascii="Times New Roman" w:eastAsia="Times New Roman" w:hAnsi="Times New Roman" w:cs="Times New Roman"/>
                <w:iCs/>
                <w:sz w:val="20"/>
                <w:szCs w:val="20"/>
                <w:lang w:eastAsia="ru-RU"/>
              </w:rPr>
            </w:pPr>
            <w:r w:rsidRPr="005D0A3E">
              <w:rPr>
                <w:rFonts w:ascii="Times New Roman" w:eastAsia="Times New Roman" w:hAnsi="Times New Roman" w:cs="Times New Roman"/>
                <w:iCs/>
                <w:sz w:val="20"/>
                <w:szCs w:val="20"/>
                <w:lang w:eastAsia="ru-RU"/>
              </w:rPr>
              <w:t>31,0</w:t>
            </w:r>
          </w:p>
        </w:tc>
        <w:tc>
          <w:tcPr>
            <w:tcW w:w="736" w:type="dxa"/>
            <w:tcBorders>
              <w:top w:val="nil"/>
              <w:left w:val="nil"/>
              <w:bottom w:val="single" w:sz="4" w:space="0" w:color="auto"/>
              <w:right w:val="single" w:sz="4" w:space="0" w:color="auto"/>
            </w:tcBorders>
            <w:shd w:val="clear" w:color="auto" w:fill="auto"/>
            <w:vAlign w:val="center"/>
            <w:hideMark/>
          </w:tcPr>
          <w:p w:rsidR="00C90D64" w:rsidRPr="005D0A3E" w:rsidRDefault="00C90D64" w:rsidP="005D0A3E">
            <w:pPr>
              <w:spacing w:after="0" w:line="240" w:lineRule="auto"/>
              <w:jc w:val="right"/>
              <w:rPr>
                <w:rFonts w:ascii="Times New Roman" w:eastAsia="Times New Roman" w:hAnsi="Times New Roman" w:cs="Times New Roman"/>
                <w:iCs/>
                <w:sz w:val="20"/>
                <w:szCs w:val="20"/>
                <w:lang w:eastAsia="ru-RU"/>
              </w:rPr>
            </w:pPr>
            <w:r w:rsidRPr="005D0A3E">
              <w:rPr>
                <w:rFonts w:ascii="Times New Roman" w:eastAsia="Times New Roman" w:hAnsi="Times New Roman" w:cs="Times New Roman"/>
                <w:iCs/>
                <w:sz w:val="20"/>
                <w:szCs w:val="20"/>
                <w:lang w:eastAsia="ru-RU"/>
              </w:rPr>
              <w:t>30,1</w:t>
            </w:r>
          </w:p>
        </w:tc>
        <w:tc>
          <w:tcPr>
            <w:tcW w:w="736" w:type="dxa"/>
            <w:tcBorders>
              <w:top w:val="nil"/>
              <w:left w:val="nil"/>
              <w:bottom w:val="single" w:sz="4" w:space="0" w:color="auto"/>
              <w:right w:val="single" w:sz="4" w:space="0" w:color="auto"/>
            </w:tcBorders>
            <w:shd w:val="clear" w:color="auto" w:fill="auto"/>
            <w:vAlign w:val="center"/>
            <w:hideMark/>
          </w:tcPr>
          <w:p w:rsidR="00C90D64" w:rsidRPr="005D0A3E" w:rsidRDefault="00C90D64" w:rsidP="005D0A3E">
            <w:pPr>
              <w:spacing w:after="0" w:line="240" w:lineRule="auto"/>
              <w:jc w:val="right"/>
              <w:rPr>
                <w:rFonts w:ascii="Times New Roman" w:eastAsia="Times New Roman" w:hAnsi="Times New Roman" w:cs="Times New Roman"/>
                <w:iCs/>
                <w:sz w:val="20"/>
                <w:szCs w:val="20"/>
                <w:lang w:eastAsia="ru-RU"/>
              </w:rPr>
            </w:pPr>
            <w:r w:rsidRPr="005D0A3E">
              <w:rPr>
                <w:rFonts w:ascii="Times New Roman" w:eastAsia="Times New Roman" w:hAnsi="Times New Roman" w:cs="Times New Roman"/>
                <w:iCs/>
                <w:sz w:val="20"/>
                <w:szCs w:val="20"/>
                <w:lang w:eastAsia="ru-RU"/>
              </w:rPr>
              <w:t>28,4</w:t>
            </w:r>
          </w:p>
        </w:tc>
        <w:tc>
          <w:tcPr>
            <w:tcW w:w="736" w:type="dxa"/>
            <w:tcBorders>
              <w:top w:val="nil"/>
              <w:left w:val="nil"/>
              <w:bottom w:val="single" w:sz="4" w:space="0" w:color="auto"/>
              <w:right w:val="single" w:sz="4" w:space="0" w:color="auto"/>
            </w:tcBorders>
            <w:shd w:val="clear" w:color="auto" w:fill="auto"/>
            <w:vAlign w:val="center"/>
            <w:hideMark/>
          </w:tcPr>
          <w:p w:rsidR="00C90D64" w:rsidRPr="005D0A3E" w:rsidRDefault="00C90D64" w:rsidP="005D0A3E">
            <w:pPr>
              <w:spacing w:after="0" w:line="240" w:lineRule="auto"/>
              <w:jc w:val="right"/>
              <w:rPr>
                <w:rFonts w:ascii="Times New Roman" w:eastAsia="Times New Roman" w:hAnsi="Times New Roman" w:cs="Times New Roman"/>
                <w:iCs/>
                <w:sz w:val="20"/>
                <w:szCs w:val="20"/>
                <w:lang w:eastAsia="ru-RU"/>
              </w:rPr>
            </w:pPr>
            <w:r w:rsidRPr="005D0A3E">
              <w:rPr>
                <w:rFonts w:ascii="Times New Roman" w:eastAsia="Times New Roman" w:hAnsi="Times New Roman" w:cs="Times New Roman"/>
                <w:iCs/>
                <w:sz w:val="20"/>
                <w:szCs w:val="20"/>
                <w:lang w:eastAsia="ru-RU"/>
              </w:rPr>
              <w:t>26,4</w:t>
            </w:r>
          </w:p>
        </w:tc>
        <w:tc>
          <w:tcPr>
            <w:tcW w:w="850" w:type="dxa"/>
            <w:tcBorders>
              <w:top w:val="nil"/>
              <w:left w:val="nil"/>
              <w:bottom w:val="single" w:sz="4" w:space="0" w:color="auto"/>
              <w:right w:val="single" w:sz="4" w:space="0" w:color="auto"/>
            </w:tcBorders>
            <w:shd w:val="clear" w:color="auto" w:fill="auto"/>
            <w:vAlign w:val="center"/>
            <w:hideMark/>
          </w:tcPr>
          <w:p w:rsidR="00C90D64" w:rsidRPr="005D0A3E" w:rsidRDefault="00C90D64" w:rsidP="005D0A3E">
            <w:pPr>
              <w:spacing w:after="0" w:line="240" w:lineRule="auto"/>
              <w:jc w:val="right"/>
              <w:rPr>
                <w:rFonts w:ascii="Times New Roman" w:eastAsia="Times New Roman" w:hAnsi="Times New Roman" w:cs="Times New Roman"/>
                <w:iCs/>
                <w:sz w:val="20"/>
                <w:szCs w:val="20"/>
                <w:lang w:eastAsia="ru-RU"/>
              </w:rPr>
            </w:pPr>
            <w:r w:rsidRPr="005D0A3E">
              <w:rPr>
                <w:rFonts w:ascii="Times New Roman" w:eastAsia="Times New Roman" w:hAnsi="Times New Roman" w:cs="Times New Roman"/>
                <w:iCs/>
                <w:sz w:val="20"/>
                <w:szCs w:val="20"/>
                <w:lang w:eastAsia="ru-RU"/>
              </w:rPr>
              <w:t>25,0</w:t>
            </w:r>
          </w:p>
        </w:tc>
        <w:tc>
          <w:tcPr>
            <w:tcW w:w="736" w:type="dxa"/>
            <w:tcBorders>
              <w:top w:val="nil"/>
              <w:left w:val="nil"/>
              <w:bottom w:val="single" w:sz="4" w:space="0" w:color="auto"/>
              <w:right w:val="single" w:sz="4" w:space="0" w:color="auto"/>
            </w:tcBorders>
            <w:shd w:val="clear" w:color="auto" w:fill="auto"/>
            <w:vAlign w:val="center"/>
            <w:hideMark/>
          </w:tcPr>
          <w:p w:rsidR="00C90D64" w:rsidRPr="005D0A3E" w:rsidRDefault="00C90D64" w:rsidP="005D0A3E">
            <w:pPr>
              <w:spacing w:after="0" w:line="240" w:lineRule="auto"/>
              <w:jc w:val="right"/>
              <w:rPr>
                <w:rFonts w:ascii="Times New Roman" w:eastAsia="Times New Roman" w:hAnsi="Times New Roman" w:cs="Times New Roman"/>
                <w:iCs/>
                <w:sz w:val="20"/>
                <w:szCs w:val="20"/>
                <w:lang w:eastAsia="ru-RU"/>
              </w:rPr>
            </w:pPr>
            <w:r w:rsidRPr="005D0A3E">
              <w:rPr>
                <w:rFonts w:ascii="Times New Roman" w:eastAsia="Times New Roman" w:hAnsi="Times New Roman" w:cs="Times New Roman"/>
                <w:iCs/>
                <w:sz w:val="20"/>
                <w:szCs w:val="20"/>
                <w:lang w:eastAsia="ru-RU"/>
              </w:rPr>
              <w:t>24,8</w:t>
            </w:r>
          </w:p>
        </w:tc>
        <w:tc>
          <w:tcPr>
            <w:tcW w:w="709" w:type="dxa"/>
            <w:tcBorders>
              <w:top w:val="nil"/>
              <w:left w:val="nil"/>
              <w:bottom w:val="single" w:sz="4" w:space="0" w:color="auto"/>
              <w:right w:val="single" w:sz="4" w:space="0" w:color="auto"/>
            </w:tcBorders>
            <w:shd w:val="clear" w:color="auto" w:fill="auto"/>
            <w:vAlign w:val="center"/>
            <w:hideMark/>
          </w:tcPr>
          <w:p w:rsidR="00C90D64" w:rsidRPr="005D0A3E" w:rsidRDefault="00C90D64" w:rsidP="005D0A3E">
            <w:pPr>
              <w:spacing w:after="0" w:line="240" w:lineRule="auto"/>
              <w:jc w:val="right"/>
              <w:rPr>
                <w:rFonts w:ascii="Times New Roman" w:eastAsia="Times New Roman" w:hAnsi="Times New Roman" w:cs="Times New Roman"/>
                <w:iCs/>
                <w:sz w:val="20"/>
                <w:szCs w:val="20"/>
                <w:lang w:eastAsia="ru-RU"/>
              </w:rPr>
            </w:pPr>
            <w:r w:rsidRPr="005D0A3E">
              <w:rPr>
                <w:rFonts w:ascii="Times New Roman" w:eastAsia="Times New Roman" w:hAnsi="Times New Roman" w:cs="Times New Roman"/>
                <w:iCs/>
                <w:sz w:val="20"/>
                <w:szCs w:val="20"/>
                <w:lang w:eastAsia="ru-RU"/>
              </w:rPr>
              <w:t>24,1</w:t>
            </w:r>
          </w:p>
        </w:tc>
      </w:tr>
      <w:tr w:rsidR="00C90D64" w:rsidRPr="005D0A3E" w:rsidTr="005D0A3E">
        <w:trPr>
          <w:trHeight w:val="450"/>
        </w:trPr>
        <w:tc>
          <w:tcPr>
            <w:tcW w:w="3085" w:type="dxa"/>
            <w:tcBorders>
              <w:top w:val="nil"/>
              <w:left w:val="single" w:sz="4" w:space="0" w:color="auto"/>
              <w:bottom w:val="single" w:sz="4" w:space="0" w:color="auto"/>
              <w:right w:val="single" w:sz="4" w:space="0" w:color="auto"/>
            </w:tcBorders>
            <w:shd w:val="clear" w:color="auto" w:fill="auto"/>
            <w:vAlign w:val="center"/>
          </w:tcPr>
          <w:p w:rsidR="00C90D64" w:rsidRPr="005D0A3E" w:rsidRDefault="00C90D64" w:rsidP="005D0A3E">
            <w:pPr>
              <w:spacing w:after="0" w:line="240" w:lineRule="auto"/>
              <w:rPr>
                <w:rFonts w:ascii="Times New Roman" w:eastAsia="Times New Roman" w:hAnsi="Times New Roman" w:cs="Times New Roman"/>
                <w:iCs/>
                <w:sz w:val="20"/>
                <w:szCs w:val="20"/>
                <w:lang w:eastAsia="ru-RU"/>
              </w:rPr>
            </w:pPr>
            <w:r w:rsidRPr="005D0A3E">
              <w:rPr>
                <w:rFonts w:ascii="Times New Roman" w:eastAsia="Times New Roman" w:hAnsi="Times New Roman" w:cs="Times New Roman"/>
                <w:iCs/>
                <w:sz w:val="20"/>
                <w:szCs w:val="20"/>
                <w:lang w:eastAsia="ru-RU"/>
              </w:rPr>
              <w:t xml:space="preserve">По старости </w:t>
            </w:r>
            <w:r w:rsidR="005D0A3E">
              <w:rPr>
                <w:rFonts w:ascii="Times New Roman" w:eastAsia="Times New Roman" w:hAnsi="Times New Roman" w:cs="Times New Roman"/>
                <w:iCs/>
                <w:sz w:val="20"/>
                <w:szCs w:val="20"/>
                <w:lang w:eastAsia="ru-RU"/>
              </w:rPr>
              <w:t>н</w:t>
            </w:r>
            <w:r w:rsidRPr="005D0A3E">
              <w:rPr>
                <w:rFonts w:ascii="Times New Roman" w:eastAsia="Times New Roman" w:hAnsi="Times New Roman" w:cs="Times New Roman"/>
                <w:iCs/>
                <w:sz w:val="20"/>
                <w:szCs w:val="20"/>
                <w:lang w:eastAsia="ru-RU"/>
              </w:rPr>
              <w:t>еработающих</w:t>
            </w:r>
            <w:r w:rsidR="00FE268A" w:rsidRPr="005D0A3E">
              <w:rPr>
                <w:rFonts w:ascii="Times New Roman" w:eastAsia="Times New Roman" w:hAnsi="Times New Roman" w:cs="Times New Roman"/>
                <w:iCs/>
                <w:sz w:val="20"/>
                <w:szCs w:val="20"/>
                <w:lang w:eastAsia="ru-RU"/>
              </w:rPr>
              <w:t xml:space="preserve"> пе</w:t>
            </w:r>
            <w:r w:rsidR="00FE268A" w:rsidRPr="005D0A3E">
              <w:rPr>
                <w:rFonts w:ascii="Times New Roman" w:eastAsia="Times New Roman" w:hAnsi="Times New Roman" w:cs="Times New Roman"/>
                <w:iCs/>
                <w:sz w:val="20"/>
                <w:szCs w:val="20"/>
                <w:lang w:eastAsia="ru-RU"/>
              </w:rPr>
              <w:t>н</w:t>
            </w:r>
            <w:r w:rsidR="00FE268A" w:rsidRPr="005D0A3E">
              <w:rPr>
                <w:rFonts w:ascii="Times New Roman" w:eastAsia="Times New Roman" w:hAnsi="Times New Roman" w:cs="Times New Roman"/>
                <w:iCs/>
                <w:sz w:val="20"/>
                <w:szCs w:val="20"/>
                <w:lang w:eastAsia="ru-RU"/>
              </w:rPr>
              <w:t>сионеров</w:t>
            </w:r>
          </w:p>
        </w:tc>
        <w:tc>
          <w:tcPr>
            <w:tcW w:w="758" w:type="dxa"/>
            <w:tcBorders>
              <w:top w:val="nil"/>
              <w:left w:val="single" w:sz="4" w:space="0" w:color="auto"/>
              <w:bottom w:val="single" w:sz="4" w:space="0" w:color="auto"/>
              <w:right w:val="single" w:sz="4" w:space="0" w:color="auto"/>
            </w:tcBorders>
            <w:shd w:val="clear" w:color="auto" w:fill="auto"/>
            <w:vAlign w:val="center"/>
            <w:hideMark/>
          </w:tcPr>
          <w:p w:rsidR="00C90D64" w:rsidRPr="000E6E45" w:rsidRDefault="00C90D64" w:rsidP="004B3988">
            <w:pPr>
              <w:spacing w:after="0" w:line="240" w:lineRule="auto"/>
              <w:jc w:val="right"/>
              <w:rPr>
                <w:rFonts w:ascii="Times New Roman" w:eastAsia="Times New Roman" w:hAnsi="Times New Roman" w:cs="Times New Roman"/>
                <w:iCs/>
                <w:sz w:val="20"/>
                <w:szCs w:val="20"/>
                <w:lang w:eastAsia="ru-RU"/>
              </w:rPr>
            </w:pPr>
            <w:r w:rsidRPr="000E6E45">
              <w:rPr>
                <w:rFonts w:ascii="Times New Roman" w:eastAsia="Times New Roman" w:hAnsi="Times New Roman" w:cs="Times New Roman"/>
                <w:iCs/>
                <w:sz w:val="20"/>
                <w:szCs w:val="20"/>
                <w:lang w:eastAsia="ru-RU"/>
              </w:rPr>
              <w:t>32,</w:t>
            </w:r>
            <w:r w:rsidR="004B3988" w:rsidRPr="000E6E45">
              <w:rPr>
                <w:rFonts w:ascii="Times New Roman" w:eastAsia="Times New Roman" w:hAnsi="Times New Roman" w:cs="Times New Roman"/>
                <w:iCs/>
                <w:sz w:val="20"/>
                <w:szCs w:val="20"/>
                <w:lang w:eastAsia="ru-RU"/>
              </w:rPr>
              <w:t>7</w:t>
            </w:r>
          </w:p>
        </w:tc>
        <w:tc>
          <w:tcPr>
            <w:tcW w:w="736" w:type="dxa"/>
            <w:tcBorders>
              <w:top w:val="nil"/>
              <w:left w:val="nil"/>
              <w:bottom w:val="single" w:sz="4" w:space="0" w:color="auto"/>
              <w:right w:val="single" w:sz="4" w:space="0" w:color="auto"/>
            </w:tcBorders>
            <w:shd w:val="clear" w:color="auto" w:fill="auto"/>
            <w:vAlign w:val="center"/>
            <w:hideMark/>
          </w:tcPr>
          <w:p w:rsidR="00C90D64" w:rsidRPr="000E6E45" w:rsidRDefault="00C90D64" w:rsidP="004B3988">
            <w:pPr>
              <w:spacing w:after="0" w:line="240" w:lineRule="auto"/>
              <w:jc w:val="right"/>
              <w:rPr>
                <w:rFonts w:ascii="Times New Roman" w:eastAsia="Times New Roman" w:hAnsi="Times New Roman" w:cs="Times New Roman"/>
                <w:iCs/>
                <w:sz w:val="20"/>
                <w:szCs w:val="20"/>
                <w:lang w:eastAsia="ru-RU"/>
              </w:rPr>
            </w:pPr>
            <w:r w:rsidRPr="000E6E45">
              <w:rPr>
                <w:rFonts w:ascii="Times New Roman" w:eastAsia="Times New Roman" w:hAnsi="Times New Roman" w:cs="Times New Roman"/>
                <w:iCs/>
                <w:sz w:val="20"/>
                <w:szCs w:val="20"/>
                <w:lang w:eastAsia="ru-RU"/>
              </w:rPr>
              <w:t>32,</w:t>
            </w:r>
            <w:r w:rsidR="004B3988" w:rsidRPr="000E6E45">
              <w:rPr>
                <w:rFonts w:ascii="Times New Roman" w:eastAsia="Times New Roman" w:hAnsi="Times New Roman" w:cs="Times New Roman"/>
                <w:iCs/>
                <w:sz w:val="20"/>
                <w:szCs w:val="20"/>
                <w:lang w:eastAsia="ru-RU"/>
              </w:rPr>
              <w:t>6</w:t>
            </w:r>
          </w:p>
        </w:tc>
        <w:tc>
          <w:tcPr>
            <w:tcW w:w="736" w:type="dxa"/>
            <w:tcBorders>
              <w:top w:val="nil"/>
              <w:left w:val="nil"/>
              <w:bottom w:val="single" w:sz="4" w:space="0" w:color="auto"/>
              <w:right w:val="single" w:sz="4" w:space="0" w:color="auto"/>
            </w:tcBorders>
            <w:shd w:val="clear" w:color="auto" w:fill="auto"/>
            <w:vAlign w:val="center"/>
            <w:hideMark/>
          </w:tcPr>
          <w:p w:rsidR="00C90D64" w:rsidRPr="000E6E45" w:rsidRDefault="00C90D64" w:rsidP="005D0A3E">
            <w:pPr>
              <w:spacing w:after="0" w:line="240" w:lineRule="auto"/>
              <w:jc w:val="right"/>
              <w:rPr>
                <w:rFonts w:ascii="Times New Roman" w:eastAsia="Times New Roman" w:hAnsi="Times New Roman" w:cs="Times New Roman"/>
                <w:iCs/>
                <w:sz w:val="20"/>
                <w:szCs w:val="20"/>
                <w:lang w:eastAsia="ru-RU"/>
              </w:rPr>
            </w:pPr>
            <w:r w:rsidRPr="000E6E45">
              <w:rPr>
                <w:rFonts w:ascii="Times New Roman" w:eastAsia="Times New Roman" w:hAnsi="Times New Roman" w:cs="Times New Roman"/>
                <w:iCs/>
                <w:sz w:val="20"/>
                <w:szCs w:val="20"/>
                <w:lang w:eastAsia="ru-RU"/>
              </w:rPr>
              <w:t>31,2</w:t>
            </w:r>
          </w:p>
        </w:tc>
        <w:tc>
          <w:tcPr>
            <w:tcW w:w="736" w:type="dxa"/>
            <w:tcBorders>
              <w:top w:val="nil"/>
              <w:left w:val="nil"/>
              <w:bottom w:val="single" w:sz="4" w:space="0" w:color="auto"/>
              <w:right w:val="single" w:sz="4" w:space="0" w:color="auto"/>
            </w:tcBorders>
            <w:shd w:val="clear" w:color="auto" w:fill="auto"/>
            <w:vAlign w:val="center"/>
            <w:hideMark/>
          </w:tcPr>
          <w:p w:rsidR="00C90D64" w:rsidRPr="000E6E45" w:rsidRDefault="00C90D64" w:rsidP="000E6E45">
            <w:pPr>
              <w:spacing w:after="0" w:line="240" w:lineRule="auto"/>
              <w:jc w:val="right"/>
              <w:rPr>
                <w:rFonts w:ascii="Times New Roman" w:eastAsia="Times New Roman" w:hAnsi="Times New Roman" w:cs="Times New Roman"/>
                <w:iCs/>
                <w:sz w:val="20"/>
                <w:szCs w:val="20"/>
                <w:lang w:eastAsia="ru-RU"/>
              </w:rPr>
            </w:pPr>
            <w:r w:rsidRPr="000E6E45">
              <w:rPr>
                <w:rFonts w:ascii="Times New Roman" w:eastAsia="Times New Roman" w:hAnsi="Times New Roman" w:cs="Times New Roman"/>
                <w:iCs/>
                <w:sz w:val="20"/>
                <w:szCs w:val="20"/>
                <w:lang w:eastAsia="ru-RU"/>
              </w:rPr>
              <w:t>29,</w:t>
            </w:r>
            <w:r w:rsidR="000E6E45" w:rsidRPr="000E6E45">
              <w:rPr>
                <w:rFonts w:ascii="Times New Roman" w:eastAsia="Times New Roman" w:hAnsi="Times New Roman" w:cs="Times New Roman"/>
                <w:iCs/>
                <w:sz w:val="20"/>
                <w:szCs w:val="20"/>
                <w:lang w:eastAsia="ru-RU"/>
              </w:rPr>
              <w:t>2</w:t>
            </w:r>
          </w:p>
        </w:tc>
        <w:tc>
          <w:tcPr>
            <w:tcW w:w="736" w:type="dxa"/>
            <w:tcBorders>
              <w:top w:val="nil"/>
              <w:left w:val="nil"/>
              <w:bottom w:val="single" w:sz="4" w:space="0" w:color="auto"/>
              <w:right w:val="single" w:sz="4" w:space="0" w:color="auto"/>
            </w:tcBorders>
            <w:shd w:val="clear" w:color="auto" w:fill="auto"/>
            <w:vAlign w:val="center"/>
            <w:hideMark/>
          </w:tcPr>
          <w:p w:rsidR="00C90D64" w:rsidRPr="000E6E45" w:rsidRDefault="00C90D64" w:rsidP="000E6E45">
            <w:pPr>
              <w:spacing w:after="0" w:line="240" w:lineRule="auto"/>
              <w:jc w:val="right"/>
              <w:rPr>
                <w:rFonts w:ascii="Times New Roman" w:eastAsia="Times New Roman" w:hAnsi="Times New Roman" w:cs="Times New Roman"/>
                <w:iCs/>
                <w:sz w:val="20"/>
                <w:szCs w:val="20"/>
                <w:lang w:eastAsia="ru-RU"/>
              </w:rPr>
            </w:pPr>
            <w:r w:rsidRPr="000E6E45">
              <w:rPr>
                <w:rFonts w:ascii="Times New Roman" w:eastAsia="Times New Roman" w:hAnsi="Times New Roman" w:cs="Times New Roman"/>
                <w:iCs/>
                <w:sz w:val="20"/>
                <w:szCs w:val="20"/>
                <w:lang w:eastAsia="ru-RU"/>
              </w:rPr>
              <w:t>27,</w:t>
            </w:r>
            <w:r w:rsidR="000E6E45" w:rsidRPr="000E6E45">
              <w:rPr>
                <w:rFonts w:ascii="Times New Roman" w:eastAsia="Times New Roman" w:hAnsi="Times New Roman" w:cs="Times New Roman"/>
                <w:iCs/>
                <w:sz w:val="20"/>
                <w:szCs w:val="20"/>
                <w:lang w:eastAsia="ru-RU"/>
              </w:rPr>
              <w:t>2</w:t>
            </w:r>
          </w:p>
        </w:tc>
        <w:tc>
          <w:tcPr>
            <w:tcW w:w="850" w:type="dxa"/>
            <w:tcBorders>
              <w:top w:val="nil"/>
              <w:left w:val="nil"/>
              <w:bottom w:val="single" w:sz="4" w:space="0" w:color="auto"/>
              <w:right w:val="single" w:sz="4" w:space="0" w:color="auto"/>
            </w:tcBorders>
            <w:shd w:val="clear" w:color="auto" w:fill="auto"/>
            <w:vAlign w:val="center"/>
            <w:hideMark/>
          </w:tcPr>
          <w:p w:rsidR="00C90D64" w:rsidRPr="000E6E45" w:rsidRDefault="00C90D64" w:rsidP="000E6E45">
            <w:pPr>
              <w:spacing w:after="0" w:line="240" w:lineRule="auto"/>
              <w:jc w:val="right"/>
              <w:rPr>
                <w:rFonts w:ascii="Times New Roman" w:eastAsia="Times New Roman" w:hAnsi="Times New Roman" w:cs="Times New Roman"/>
                <w:iCs/>
                <w:sz w:val="20"/>
                <w:szCs w:val="20"/>
                <w:lang w:eastAsia="ru-RU"/>
              </w:rPr>
            </w:pPr>
            <w:r w:rsidRPr="000E6E45">
              <w:rPr>
                <w:rFonts w:ascii="Times New Roman" w:eastAsia="Times New Roman" w:hAnsi="Times New Roman" w:cs="Times New Roman"/>
                <w:iCs/>
                <w:sz w:val="20"/>
                <w:szCs w:val="20"/>
                <w:lang w:eastAsia="ru-RU"/>
              </w:rPr>
              <w:t>25,</w:t>
            </w:r>
            <w:r w:rsidR="000E6E45" w:rsidRPr="000E6E45">
              <w:rPr>
                <w:rFonts w:ascii="Times New Roman" w:eastAsia="Times New Roman" w:hAnsi="Times New Roman" w:cs="Times New Roman"/>
                <w:iCs/>
                <w:sz w:val="20"/>
                <w:szCs w:val="20"/>
                <w:lang w:eastAsia="ru-RU"/>
              </w:rPr>
              <w:t>4</w:t>
            </w:r>
          </w:p>
        </w:tc>
        <w:tc>
          <w:tcPr>
            <w:tcW w:w="736" w:type="dxa"/>
            <w:tcBorders>
              <w:top w:val="nil"/>
              <w:left w:val="nil"/>
              <w:bottom w:val="single" w:sz="4" w:space="0" w:color="auto"/>
              <w:right w:val="single" w:sz="4" w:space="0" w:color="auto"/>
            </w:tcBorders>
            <w:shd w:val="clear" w:color="auto" w:fill="auto"/>
            <w:vAlign w:val="center"/>
            <w:hideMark/>
          </w:tcPr>
          <w:p w:rsidR="00C90D64" w:rsidRPr="000E6E45" w:rsidRDefault="00C90D64" w:rsidP="000E6E45">
            <w:pPr>
              <w:spacing w:after="0" w:line="240" w:lineRule="auto"/>
              <w:jc w:val="right"/>
              <w:rPr>
                <w:rFonts w:ascii="Times New Roman" w:eastAsia="Times New Roman" w:hAnsi="Times New Roman" w:cs="Times New Roman"/>
                <w:iCs/>
                <w:sz w:val="20"/>
                <w:szCs w:val="20"/>
                <w:lang w:eastAsia="ru-RU"/>
              </w:rPr>
            </w:pPr>
            <w:r w:rsidRPr="000E6E45">
              <w:rPr>
                <w:rFonts w:ascii="Times New Roman" w:eastAsia="Times New Roman" w:hAnsi="Times New Roman" w:cs="Times New Roman"/>
                <w:iCs/>
                <w:sz w:val="20"/>
                <w:szCs w:val="20"/>
                <w:lang w:eastAsia="ru-RU"/>
              </w:rPr>
              <w:t>25,</w:t>
            </w:r>
            <w:r w:rsidR="000E6E45" w:rsidRPr="000E6E45">
              <w:rPr>
                <w:rFonts w:ascii="Times New Roman" w:eastAsia="Times New Roman" w:hAnsi="Times New Roman" w:cs="Times New Roman"/>
                <w:iCs/>
                <w:sz w:val="20"/>
                <w:szCs w:val="20"/>
                <w:lang w:eastAsia="ru-RU"/>
              </w:rPr>
              <w:t>3</w:t>
            </w:r>
          </w:p>
        </w:tc>
        <w:tc>
          <w:tcPr>
            <w:tcW w:w="709" w:type="dxa"/>
            <w:tcBorders>
              <w:top w:val="nil"/>
              <w:left w:val="nil"/>
              <w:bottom w:val="single" w:sz="4" w:space="0" w:color="auto"/>
              <w:right w:val="single" w:sz="4" w:space="0" w:color="auto"/>
            </w:tcBorders>
            <w:shd w:val="clear" w:color="auto" w:fill="auto"/>
            <w:vAlign w:val="center"/>
            <w:hideMark/>
          </w:tcPr>
          <w:p w:rsidR="00C90D64" w:rsidRPr="000E6E45" w:rsidRDefault="00C90D64" w:rsidP="000E6E45">
            <w:pPr>
              <w:spacing w:after="0" w:line="240" w:lineRule="auto"/>
              <w:jc w:val="right"/>
              <w:rPr>
                <w:rFonts w:ascii="Times New Roman" w:eastAsia="Times New Roman" w:hAnsi="Times New Roman" w:cs="Times New Roman"/>
                <w:iCs/>
                <w:sz w:val="20"/>
                <w:szCs w:val="20"/>
                <w:lang w:eastAsia="ru-RU"/>
              </w:rPr>
            </w:pPr>
            <w:r w:rsidRPr="000E6E45">
              <w:rPr>
                <w:rFonts w:ascii="Times New Roman" w:eastAsia="Times New Roman" w:hAnsi="Times New Roman" w:cs="Times New Roman"/>
                <w:iCs/>
                <w:sz w:val="20"/>
                <w:szCs w:val="20"/>
                <w:lang w:eastAsia="ru-RU"/>
              </w:rPr>
              <w:t>24,</w:t>
            </w:r>
            <w:r w:rsidR="000E6E45" w:rsidRPr="000E6E45">
              <w:rPr>
                <w:rFonts w:ascii="Times New Roman" w:eastAsia="Times New Roman" w:hAnsi="Times New Roman" w:cs="Times New Roman"/>
                <w:iCs/>
                <w:sz w:val="20"/>
                <w:szCs w:val="20"/>
                <w:lang w:eastAsia="ru-RU"/>
              </w:rPr>
              <w:t>3</w:t>
            </w:r>
          </w:p>
        </w:tc>
      </w:tr>
    </w:tbl>
    <w:p w:rsidR="00C90D64" w:rsidRDefault="00FE268A" w:rsidP="005D0A3E">
      <w:pPr>
        <w:spacing w:line="240" w:lineRule="auto"/>
        <w:rPr>
          <w:rFonts w:ascii="Times New Roman" w:hAnsi="Times New Roman" w:cs="Times New Roman"/>
          <w:sz w:val="20"/>
          <w:szCs w:val="20"/>
        </w:rPr>
      </w:pPr>
      <w:r w:rsidRPr="005D0A3E">
        <w:rPr>
          <w:rFonts w:ascii="Times New Roman" w:hAnsi="Times New Roman" w:cs="Times New Roman"/>
          <w:sz w:val="20"/>
          <w:szCs w:val="20"/>
        </w:rPr>
        <w:t xml:space="preserve">Источник: расчеты автора </w:t>
      </w:r>
      <w:r w:rsidR="008237DD">
        <w:rPr>
          <w:rFonts w:ascii="Times New Roman" w:hAnsi="Times New Roman" w:cs="Times New Roman"/>
          <w:sz w:val="20"/>
          <w:szCs w:val="20"/>
        </w:rPr>
        <w:t xml:space="preserve">по данным </w:t>
      </w:r>
      <w:r w:rsidR="008237DD" w:rsidRPr="009128D2">
        <w:rPr>
          <w:rFonts w:ascii="Times New Roman" w:hAnsi="Times New Roman" w:cs="Times New Roman"/>
          <w:sz w:val="24"/>
          <w:szCs w:val="24"/>
        </w:rPr>
        <w:t>[1,2,5].</w:t>
      </w:r>
    </w:p>
    <w:p w:rsidR="00A339C1" w:rsidRPr="00D1265E" w:rsidRDefault="009128D2" w:rsidP="009128D2">
      <w:pPr>
        <w:autoSpaceDE w:val="0"/>
        <w:autoSpaceDN w:val="0"/>
        <w:adjustRightInd w:val="0"/>
        <w:spacing w:after="0" w:line="360" w:lineRule="auto"/>
        <w:ind w:firstLine="709"/>
        <w:jc w:val="both"/>
        <w:rPr>
          <w:sz w:val="24"/>
          <w:szCs w:val="24"/>
        </w:rPr>
      </w:pPr>
      <w:r>
        <w:rPr>
          <w:rFonts w:ascii="Times New Roman" w:eastAsia="TimesNewRomanPSMT" w:hAnsi="Times New Roman" w:cs="Times New Roman"/>
          <w:sz w:val="24"/>
          <w:szCs w:val="24"/>
        </w:rPr>
        <w:t>При</w:t>
      </w:r>
      <w:r w:rsidR="00987901">
        <w:rPr>
          <w:rFonts w:ascii="Times New Roman" w:eastAsia="TimesNewRomanPSMT" w:hAnsi="Times New Roman" w:cs="Times New Roman"/>
          <w:sz w:val="24"/>
          <w:szCs w:val="24"/>
        </w:rPr>
        <w:t xml:space="preserve"> обосновани</w:t>
      </w:r>
      <w:r>
        <w:rPr>
          <w:rFonts w:ascii="Times New Roman" w:eastAsia="TimesNewRomanPSMT" w:hAnsi="Times New Roman" w:cs="Times New Roman"/>
          <w:sz w:val="24"/>
          <w:szCs w:val="24"/>
        </w:rPr>
        <w:t>и</w:t>
      </w:r>
      <w:r w:rsidR="00987901">
        <w:rPr>
          <w:rFonts w:ascii="Times New Roman" w:eastAsia="TimesNewRomanPSMT" w:hAnsi="Times New Roman" w:cs="Times New Roman"/>
          <w:sz w:val="24"/>
          <w:szCs w:val="24"/>
        </w:rPr>
        <w:t xml:space="preserve"> методов использования данного показателя выполнены расчеты долгосрочной динамики  соотношения пенсии и средней зарплаты в стране, анализ кот</w:t>
      </w:r>
      <w:r w:rsidR="00987901">
        <w:rPr>
          <w:rFonts w:ascii="Times New Roman" w:eastAsia="TimesNewRomanPSMT" w:hAnsi="Times New Roman" w:cs="Times New Roman"/>
          <w:sz w:val="24"/>
          <w:szCs w:val="24"/>
        </w:rPr>
        <w:t>о</w:t>
      </w:r>
      <w:r w:rsidR="00987901">
        <w:rPr>
          <w:rFonts w:ascii="Times New Roman" w:eastAsia="TimesNewRomanPSMT" w:hAnsi="Times New Roman" w:cs="Times New Roman"/>
          <w:sz w:val="24"/>
          <w:szCs w:val="24"/>
        </w:rPr>
        <w:t>рых подтвердил снижение этого показателя на всем прогнозном периоде по всем видам пенсионных выплат</w:t>
      </w:r>
      <w:proofErr w:type="gramStart"/>
      <w:r w:rsidR="00987901">
        <w:rPr>
          <w:rFonts w:ascii="Times New Roman" w:eastAsia="TimesNewRomanPSMT" w:hAnsi="Times New Roman" w:cs="Times New Roman"/>
          <w:sz w:val="24"/>
          <w:szCs w:val="24"/>
        </w:rPr>
        <w:t xml:space="preserve"> Д</w:t>
      </w:r>
      <w:proofErr w:type="gramEnd"/>
      <w:r w:rsidR="00987901">
        <w:rPr>
          <w:rFonts w:ascii="Times New Roman" w:eastAsia="TimesNewRomanPSMT" w:hAnsi="Times New Roman" w:cs="Times New Roman"/>
          <w:sz w:val="24"/>
          <w:szCs w:val="24"/>
        </w:rPr>
        <w:t>ля прогнозирования использованы демографические данные (пр</w:t>
      </w:r>
      <w:r w:rsidR="00987901">
        <w:rPr>
          <w:rFonts w:ascii="Times New Roman" w:eastAsia="TimesNewRomanPSMT" w:hAnsi="Times New Roman" w:cs="Times New Roman"/>
          <w:sz w:val="24"/>
          <w:szCs w:val="24"/>
        </w:rPr>
        <w:t>о</w:t>
      </w:r>
      <w:r w:rsidR="00987901">
        <w:rPr>
          <w:rFonts w:ascii="Times New Roman" w:eastAsia="TimesNewRomanPSMT" w:hAnsi="Times New Roman" w:cs="Times New Roman"/>
          <w:sz w:val="24"/>
          <w:szCs w:val="24"/>
        </w:rPr>
        <w:t>гнозные таблицы смертности), основные макроэкономические параметры</w:t>
      </w:r>
      <w:r>
        <w:rPr>
          <w:rFonts w:ascii="Times New Roman" w:eastAsia="TimesNewRomanPSMT" w:hAnsi="Times New Roman" w:cs="Times New Roman"/>
          <w:sz w:val="24"/>
          <w:szCs w:val="24"/>
        </w:rPr>
        <w:t xml:space="preserve"> </w:t>
      </w:r>
      <w:r w:rsidRPr="009128D2">
        <w:rPr>
          <w:rFonts w:ascii="Times New Roman" w:hAnsi="Times New Roman" w:cs="Times New Roman"/>
          <w:sz w:val="24"/>
          <w:szCs w:val="24"/>
        </w:rPr>
        <w:t>[</w:t>
      </w:r>
      <w:r>
        <w:rPr>
          <w:rFonts w:ascii="Times New Roman" w:hAnsi="Times New Roman" w:cs="Times New Roman"/>
          <w:sz w:val="24"/>
          <w:szCs w:val="24"/>
        </w:rPr>
        <w:t>2</w:t>
      </w:r>
      <w:r w:rsidRPr="009128D2">
        <w:rPr>
          <w:rFonts w:ascii="Times New Roman" w:hAnsi="Times New Roman" w:cs="Times New Roman"/>
          <w:sz w:val="24"/>
          <w:szCs w:val="24"/>
        </w:rPr>
        <w:t>].</w:t>
      </w:r>
      <w:r w:rsidR="00987901">
        <w:rPr>
          <w:rFonts w:ascii="Times New Roman" w:eastAsia="TimesNewRomanPSMT" w:hAnsi="Times New Roman" w:cs="Times New Roman"/>
          <w:sz w:val="24"/>
          <w:szCs w:val="24"/>
        </w:rPr>
        <w:t xml:space="preserve"> </w:t>
      </w:r>
    </w:p>
    <w:p w:rsidR="00D558A1" w:rsidRDefault="00D558A1" w:rsidP="002B591E">
      <w:pPr>
        <w:autoSpaceDE w:val="0"/>
        <w:autoSpaceDN w:val="0"/>
        <w:adjustRightInd w:val="0"/>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Анализ статистики показывает, что в настоящее время д</w:t>
      </w:r>
      <w:r w:rsidR="00714569" w:rsidRPr="00D1265E">
        <w:rPr>
          <w:rFonts w:ascii="Times New Roman" w:hAnsi="Times New Roman" w:cs="Times New Roman"/>
          <w:sz w:val="24"/>
          <w:szCs w:val="24"/>
        </w:rPr>
        <w:t>ля</w:t>
      </w:r>
      <w:r w:rsidR="005C3059" w:rsidRPr="00D1265E">
        <w:rPr>
          <w:rFonts w:ascii="Times New Roman" w:hAnsi="Times New Roman" w:cs="Times New Roman"/>
          <w:sz w:val="24"/>
          <w:szCs w:val="24"/>
        </w:rPr>
        <w:t xml:space="preserve"> </w:t>
      </w:r>
      <w:r w:rsidR="00714569" w:rsidRPr="00D1265E">
        <w:rPr>
          <w:rFonts w:ascii="Times New Roman" w:hAnsi="Times New Roman" w:cs="Times New Roman"/>
          <w:sz w:val="24"/>
          <w:szCs w:val="24"/>
        </w:rPr>
        <w:t>пенси</w:t>
      </w:r>
      <w:r>
        <w:rPr>
          <w:rFonts w:ascii="Times New Roman" w:hAnsi="Times New Roman" w:cs="Times New Roman"/>
          <w:sz w:val="24"/>
          <w:szCs w:val="24"/>
        </w:rPr>
        <w:t>и</w:t>
      </w:r>
      <w:r w:rsidR="00714569" w:rsidRPr="00D1265E">
        <w:rPr>
          <w:rFonts w:ascii="Times New Roman" w:hAnsi="Times New Roman" w:cs="Times New Roman"/>
          <w:sz w:val="24"/>
          <w:szCs w:val="24"/>
        </w:rPr>
        <w:t xml:space="preserve"> по старости 30-летняя продолжительность стажа </w:t>
      </w:r>
      <w:r w:rsidR="00714569" w:rsidRPr="00D558A1">
        <w:rPr>
          <w:rFonts w:ascii="Times New Roman" w:hAnsi="Times New Roman" w:cs="Times New Roman"/>
          <w:i/>
          <w:sz w:val="24"/>
          <w:szCs w:val="24"/>
        </w:rPr>
        <w:t>типового получателя</w:t>
      </w:r>
      <w:r w:rsidR="00714569" w:rsidRPr="00D1265E">
        <w:rPr>
          <w:rFonts w:ascii="Times New Roman" w:hAnsi="Times New Roman" w:cs="Times New Roman"/>
          <w:sz w:val="24"/>
          <w:szCs w:val="24"/>
        </w:rPr>
        <w:t xml:space="preserve"> так же, как его гендерный и с</w:t>
      </w:r>
      <w:r w:rsidR="00714569" w:rsidRPr="00D1265E">
        <w:rPr>
          <w:rFonts w:ascii="Times New Roman" w:hAnsi="Times New Roman" w:cs="Times New Roman"/>
          <w:sz w:val="24"/>
          <w:szCs w:val="24"/>
        </w:rPr>
        <w:t>е</w:t>
      </w:r>
      <w:r w:rsidR="00714569" w:rsidRPr="00D1265E">
        <w:rPr>
          <w:rFonts w:ascii="Times New Roman" w:hAnsi="Times New Roman" w:cs="Times New Roman"/>
          <w:sz w:val="24"/>
          <w:szCs w:val="24"/>
        </w:rPr>
        <w:t>мейный состав, не явля</w:t>
      </w:r>
      <w:r>
        <w:rPr>
          <w:rFonts w:ascii="Times New Roman" w:hAnsi="Times New Roman" w:cs="Times New Roman"/>
          <w:sz w:val="24"/>
          <w:szCs w:val="24"/>
        </w:rPr>
        <w:t>ю</w:t>
      </w:r>
      <w:r w:rsidR="00714569" w:rsidRPr="00D1265E">
        <w:rPr>
          <w:rFonts w:ascii="Times New Roman" w:hAnsi="Times New Roman" w:cs="Times New Roman"/>
          <w:sz w:val="24"/>
          <w:szCs w:val="24"/>
        </w:rPr>
        <w:t xml:space="preserve">тся </w:t>
      </w:r>
      <w:r w:rsidR="00672BDC" w:rsidRPr="00D558A1">
        <w:rPr>
          <w:rFonts w:ascii="Times New Roman" w:hAnsi="Times New Roman" w:cs="Times New Roman"/>
          <w:i/>
          <w:sz w:val="24"/>
          <w:szCs w:val="24"/>
        </w:rPr>
        <w:t>типично</w:t>
      </w:r>
      <w:r w:rsidR="00714569" w:rsidRPr="00D558A1">
        <w:rPr>
          <w:rFonts w:ascii="Times New Roman" w:hAnsi="Times New Roman" w:cs="Times New Roman"/>
          <w:i/>
          <w:sz w:val="24"/>
          <w:szCs w:val="24"/>
        </w:rPr>
        <w:t>й</w:t>
      </w:r>
      <w:r w:rsidR="00672BDC" w:rsidRPr="00D1265E">
        <w:rPr>
          <w:rFonts w:ascii="Times New Roman" w:hAnsi="Times New Roman" w:cs="Times New Roman"/>
          <w:sz w:val="24"/>
          <w:szCs w:val="24"/>
        </w:rPr>
        <w:t xml:space="preserve"> для Рос</w:t>
      </w:r>
      <w:r w:rsidR="00714569" w:rsidRPr="00D1265E">
        <w:rPr>
          <w:rFonts w:ascii="Times New Roman" w:hAnsi="Times New Roman" w:cs="Times New Roman"/>
          <w:sz w:val="24"/>
          <w:szCs w:val="24"/>
        </w:rPr>
        <w:t>сии</w:t>
      </w:r>
      <w:r>
        <w:rPr>
          <w:rFonts w:ascii="Times New Roman" w:hAnsi="Times New Roman" w:cs="Times New Roman"/>
          <w:sz w:val="24"/>
          <w:szCs w:val="24"/>
        </w:rPr>
        <w:t>.</w:t>
      </w:r>
      <w:r w:rsidR="00BB130E" w:rsidRPr="00D1265E">
        <w:rPr>
          <w:rFonts w:ascii="Times New Roman" w:hAnsi="Times New Roman" w:cs="Times New Roman"/>
          <w:sz w:val="24"/>
          <w:szCs w:val="24"/>
        </w:rPr>
        <w:t xml:space="preserve"> </w:t>
      </w:r>
      <w:r>
        <w:rPr>
          <w:rFonts w:ascii="Times New Roman" w:hAnsi="Times New Roman" w:cs="Times New Roman"/>
          <w:sz w:val="24"/>
          <w:szCs w:val="24"/>
        </w:rPr>
        <w:t xml:space="preserve">Так, в частности, </w:t>
      </w:r>
      <w:r w:rsidR="00714569" w:rsidRPr="00D1265E">
        <w:rPr>
          <w:rFonts w:ascii="Times New Roman" w:hAnsi="Times New Roman" w:cs="Times New Roman"/>
          <w:sz w:val="24"/>
          <w:szCs w:val="24"/>
        </w:rPr>
        <w:t>средн</w:t>
      </w:r>
      <w:r>
        <w:rPr>
          <w:rFonts w:ascii="Times New Roman" w:hAnsi="Times New Roman" w:cs="Times New Roman"/>
          <w:sz w:val="24"/>
          <w:szCs w:val="24"/>
        </w:rPr>
        <w:t>яя продолж</w:t>
      </w:r>
      <w:r>
        <w:rPr>
          <w:rFonts w:ascii="Times New Roman" w:hAnsi="Times New Roman" w:cs="Times New Roman"/>
          <w:sz w:val="24"/>
          <w:szCs w:val="24"/>
        </w:rPr>
        <w:t>и</w:t>
      </w:r>
      <w:r>
        <w:rPr>
          <w:rFonts w:ascii="Times New Roman" w:hAnsi="Times New Roman" w:cs="Times New Roman"/>
          <w:sz w:val="24"/>
          <w:szCs w:val="24"/>
        </w:rPr>
        <w:t>тельность</w:t>
      </w:r>
      <w:r w:rsidR="00714569" w:rsidRPr="00D1265E">
        <w:rPr>
          <w:rFonts w:ascii="Times New Roman" w:hAnsi="Times New Roman" w:cs="Times New Roman"/>
          <w:sz w:val="24"/>
          <w:szCs w:val="24"/>
        </w:rPr>
        <w:t xml:space="preserve"> стаж</w:t>
      </w:r>
      <w:r>
        <w:rPr>
          <w:rFonts w:ascii="Times New Roman" w:hAnsi="Times New Roman" w:cs="Times New Roman"/>
          <w:sz w:val="24"/>
          <w:szCs w:val="24"/>
        </w:rPr>
        <w:t>а</w:t>
      </w:r>
      <w:r w:rsidR="00714569" w:rsidRPr="00D1265E">
        <w:rPr>
          <w:rFonts w:ascii="Times New Roman" w:hAnsi="Times New Roman" w:cs="Times New Roman"/>
          <w:sz w:val="24"/>
          <w:szCs w:val="24"/>
        </w:rPr>
        <w:t xml:space="preserve"> новых назначений </w:t>
      </w:r>
      <w:r>
        <w:rPr>
          <w:rFonts w:ascii="Times New Roman" w:hAnsi="Times New Roman" w:cs="Times New Roman"/>
          <w:sz w:val="24"/>
          <w:szCs w:val="24"/>
        </w:rPr>
        <w:t>не превышает</w:t>
      </w:r>
      <w:r w:rsidR="00714569" w:rsidRPr="00D1265E">
        <w:rPr>
          <w:rFonts w:ascii="Times New Roman" w:hAnsi="Times New Roman" w:cs="Times New Roman"/>
          <w:sz w:val="24"/>
          <w:szCs w:val="24"/>
        </w:rPr>
        <w:t xml:space="preserve"> 28,9 лет</w:t>
      </w:r>
      <w:r w:rsidR="00BB130E" w:rsidRPr="00D1265E">
        <w:rPr>
          <w:rFonts w:ascii="Times New Roman" w:hAnsi="Times New Roman" w:cs="Times New Roman"/>
          <w:sz w:val="24"/>
          <w:szCs w:val="24"/>
        </w:rPr>
        <w:t xml:space="preserve"> (меньше или равный ему имеют 39,8% получателей)</w:t>
      </w:r>
      <w:r w:rsidR="00714569" w:rsidRPr="00D1265E">
        <w:rPr>
          <w:rFonts w:ascii="Times New Roman" w:hAnsi="Times New Roman" w:cs="Times New Roman"/>
          <w:sz w:val="24"/>
          <w:szCs w:val="24"/>
        </w:rPr>
        <w:t>,</w:t>
      </w:r>
      <w:r>
        <w:rPr>
          <w:rFonts w:ascii="Times New Roman" w:hAnsi="Times New Roman" w:cs="Times New Roman"/>
          <w:sz w:val="24"/>
          <w:szCs w:val="24"/>
        </w:rPr>
        <w:t xml:space="preserve"> а</w:t>
      </w:r>
      <w:r w:rsidR="00714569" w:rsidRPr="00D1265E">
        <w:rPr>
          <w:rFonts w:ascii="Times New Roman" w:hAnsi="Times New Roman" w:cs="Times New Roman"/>
          <w:sz w:val="24"/>
          <w:szCs w:val="24"/>
        </w:rPr>
        <w:t xml:space="preserve"> стаж 30 лет при назначении пенсии имели в 2016 г. </w:t>
      </w:r>
      <w:r>
        <w:rPr>
          <w:rFonts w:ascii="Times New Roman" w:hAnsi="Times New Roman" w:cs="Times New Roman"/>
          <w:sz w:val="24"/>
          <w:szCs w:val="24"/>
        </w:rPr>
        <w:t xml:space="preserve">не более </w:t>
      </w:r>
      <w:r w:rsidR="00714569" w:rsidRPr="00D1265E">
        <w:rPr>
          <w:rFonts w:ascii="Times New Roman" w:hAnsi="Times New Roman" w:cs="Times New Roman"/>
          <w:sz w:val="24"/>
          <w:szCs w:val="24"/>
        </w:rPr>
        <w:t>5,1% получателей</w:t>
      </w:r>
      <w:r w:rsidR="00BB130E" w:rsidRPr="00D1265E">
        <w:rPr>
          <w:rFonts w:ascii="Times New Roman" w:hAnsi="Times New Roman" w:cs="Times New Roman"/>
          <w:sz w:val="24"/>
          <w:szCs w:val="24"/>
        </w:rPr>
        <w:t xml:space="preserve"> (меньше или равный ему – 49,1%)</w:t>
      </w:r>
      <w:r w:rsidR="00714569" w:rsidRPr="00D1265E">
        <w:rPr>
          <w:rFonts w:ascii="Times New Roman" w:hAnsi="Times New Roman" w:cs="Times New Roman"/>
          <w:sz w:val="24"/>
          <w:szCs w:val="24"/>
        </w:rPr>
        <w:t>.</w:t>
      </w:r>
      <w:r w:rsidR="00BB130E" w:rsidRPr="00D1265E">
        <w:rPr>
          <w:rFonts w:ascii="Times New Roman" w:hAnsi="Times New Roman" w:cs="Times New Roman"/>
          <w:sz w:val="24"/>
          <w:szCs w:val="24"/>
        </w:rPr>
        <w:t xml:space="preserve"> </w:t>
      </w:r>
      <w:r>
        <w:rPr>
          <w:rFonts w:ascii="Times New Roman" w:hAnsi="Times New Roman" w:cs="Times New Roman"/>
          <w:sz w:val="24"/>
          <w:szCs w:val="24"/>
        </w:rPr>
        <w:t>И указанные параметры имеют тенде</w:t>
      </w:r>
      <w:r>
        <w:rPr>
          <w:rFonts w:ascii="Times New Roman" w:hAnsi="Times New Roman" w:cs="Times New Roman"/>
          <w:sz w:val="24"/>
          <w:szCs w:val="24"/>
        </w:rPr>
        <w:t>н</w:t>
      </w:r>
      <w:r>
        <w:rPr>
          <w:rFonts w:ascii="Times New Roman" w:hAnsi="Times New Roman" w:cs="Times New Roman"/>
          <w:sz w:val="24"/>
          <w:szCs w:val="24"/>
        </w:rPr>
        <w:t>цию к снижению в долгосрочной перспективе</w:t>
      </w:r>
      <w:r w:rsidR="009128D2">
        <w:rPr>
          <w:rFonts w:ascii="Times New Roman" w:hAnsi="Times New Roman" w:cs="Times New Roman"/>
          <w:sz w:val="24"/>
          <w:szCs w:val="24"/>
        </w:rPr>
        <w:t xml:space="preserve"> </w:t>
      </w:r>
      <w:r w:rsidR="009128D2" w:rsidRPr="009128D2">
        <w:rPr>
          <w:rFonts w:ascii="Times New Roman" w:hAnsi="Times New Roman" w:cs="Times New Roman"/>
          <w:sz w:val="24"/>
          <w:szCs w:val="24"/>
        </w:rPr>
        <w:t>[</w:t>
      </w:r>
      <w:r w:rsidR="008237DD">
        <w:rPr>
          <w:rFonts w:ascii="Times New Roman" w:hAnsi="Times New Roman" w:cs="Times New Roman"/>
          <w:sz w:val="24"/>
          <w:szCs w:val="24"/>
        </w:rPr>
        <w:t>4</w:t>
      </w:r>
      <w:r w:rsidR="00A36A55">
        <w:rPr>
          <w:rFonts w:ascii="Times New Roman" w:hAnsi="Times New Roman" w:cs="Times New Roman"/>
          <w:sz w:val="24"/>
          <w:szCs w:val="24"/>
        </w:rPr>
        <w:t>,5</w:t>
      </w:r>
      <w:bookmarkStart w:id="0" w:name="_GoBack"/>
      <w:bookmarkEnd w:id="0"/>
      <w:r w:rsidR="009128D2">
        <w:rPr>
          <w:rFonts w:ascii="Times New Roman" w:hAnsi="Times New Roman" w:cs="Times New Roman"/>
          <w:sz w:val="24"/>
          <w:szCs w:val="24"/>
        </w:rPr>
        <w:t>]</w:t>
      </w:r>
      <w:r>
        <w:rPr>
          <w:rFonts w:ascii="Times New Roman" w:hAnsi="Times New Roman" w:cs="Times New Roman"/>
          <w:sz w:val="24"/>
          <w:szCs w:val="24"/>
        </w:rPr>
        <w:t xml:space="preserve">. </w:t>
      </w:r>
    </w:p>
    <w:p w:rsidR="00AB7361" w:rsidRPr="00AB7361" w:rsidRDefault="00D43B44" w:rsidP="009128D2">
      <w:pPr>
        <w:autoSpaceDE w:val="0"/>
        <w:autoSpaceDN w:val="0"/>
        <w:adjustRightInd w:val="0"/>
        <w:spacing w:after="0" w:line="360" w:lineRule="auto"/>
        <w:ind w:firstLine="709"/>
        <w:contextualSpacing/>
        <w:jc w:val="both"/>
        <w:rPr>
          <w:rFonts w:ascii="Times New Roman" w:eastAsia="TimesNewRomanCyr" w:hAnsi="Times New Roman" w:cs="Times New Roman"/>
          <w:sz w:val="24"/>
          <w:szCs w:val="24"/>
        </w:rPr>
      </w:pPr>
      <w:r w:rsidRPr="00D1265E">
        <w:rPr>
          <w:rFonts w:ascii="Times New Roman" w:eastAsia="TimesNewRomanCyr" w:hAnsi="Times New Roman" w:cs="Times New Roman"/>
          <w:sz w:val="24"/>
          <w:szCs w:val="24"/>
        </w:rPr>
        <w:t>Проведенный анализ показал необходимость формирования в России для оценки э</w:t>
      </w:r>
      <w:r w:rsidR="00A339C1" w:rsidRPr="00D1265E">
        <w:rPr>
          <w:rFonts w:ascii="Times New Roman" w:eastAsia="TimesNewRomanCyr" w:hAnsi="Times New Roman" w:cs="Times New Roman"/>
          <w:sz w:val="24"/>
          <w:szCs w:val="24"/>
        </w:rPr>
        <w:t>ффективност</w:t>
      </w:r>
      <w:r w:rsidRPr="00D1265E">
        <w:rPr>
          <w:rFonts w:ascii="Times New Roman" w:eastAsia="TimesNewRomanCyr" w:hAnsi="Times New Roman" w:cs="Times New Roman"/>
          <w:sz w:val="24"/>
          <w:szCs w:val="24"/>
        </w:rPr>
        <w:t>и</w:t>
      </w:r>
      <w:r w:rsidR="00A339C1" w:rsidRPr="00D1265E">
        <w:rPr>
          <w:rFonts w:ascii="Times New Roman" w:eastAsia="TimesNewRomanCyr" w:hAnsi="Times New Roman" w:cs="Times New Roman"/>
          <w:sz w:val="24"/>
          <w:szCs w:val="24"/>
        </w:rPr>
        <w:t xml:space="preserve"> страховой </w:t>
      </w:r>
      <w:r w:rsidRPr="00D1265E">
        <w:rPr>
          <w:rFonts w:ascii="Times New Roman" w:eastAsia="TimesNewRomanCyr" w:hAnsi="Times New Roman" w:cs="Times New Roman"/>
          <w:sz w:val="24"/>
          <w:szCs w:val="24"/>
        </w:rPr>
        <w:t xml:space="preserve">пенсионной </w:t>
      </w:r>
      <w:r w:rsidR="00A339C1" w:rsidRPr="00D1265E">
        <w:rPr>
          <w:rFonts w:ascii="Times New Roman" w:eastAsia="TimesNewRomanCyr" w:hAnsi="Times New Roman" w:cs="Times New Roman"/>
          <w:sz w:val="24"/>
          <w:szCs w:val="24"/>
        </w:rPr>
        <w:t xml:space="preserve">системы </w:t>
      </w:r>
      <w:r w:rsidR="004C11E5" w:rsidRPr="00D1265E">
        <w:rPr>
          <w:rFonts w:ascii="Times New Roman" w:eastAsia="TimesNewRomanCyr" w:hAnsi="Times New Roman" w:cs="Times New Roman"/>
          <w:sz w:val="24"/>
          <w:szCs w:val="24"/>
        </w:rPr>
        <w:t>интегрального критерия,</w:t>
      </w:r>
      <w:r w:rsidR="00E54701" w:rsidRPr="00D1265E">
        <w:rPr>
          <w:rFonts w:ascii="Times New Roman" w:eastAsia="TimesNewRomanCyr" w:hAnsi="Times New Roman" w:cs="Times New Roman"/>
          <w:sz w:val="24"/>
          <w:szCs w:val="24"/>
        </w:rPr>
        <w:t xml:space="preserve"> элементы кот</w:t>
      </w:r>
      <w:r w:rsidR="00E54701" w:rsidRPr="00D1265E">
        <w:rPr>
          <w:rFonts w:ascii="Times New Roman" w:eastAsia="TimesNewRomanCyr" w:hAnsi="Times New Roman" w:cs="Times New Roman"/>
          <w:sz w:val="24"/>
          <w:szCs w:val="24"/>
        </w:rPr>
        <w:t>о</w:t>
      </w:r>
      <w:r w:rsidR="00E54701" w:rsidRPr="00D1265E">
        <w:rPr>
          <w:rFonts w:ascii="Times New Roman" w:eastAsia="TimesNewRomanCyr" w:hAnsi="Times New Roman" w:cs="Times New Roman"/>
          <w:sz w:val="24"/>
          <w:szCs w:val="24"/>
        </w:rPr>
        <w:lastRenderedPageBreak/>
        <w:t>рого будут отражать</w:t>
      </w:r>
      <w:r w:rsidRPr="00D1265E">
        <w:rPr>
          <w:rFonts w:ascii="Times New Roman" w:eastAsia="TimesNewRomanCyr" w:hAnsi="Times New Roman" w:cs="Times New Roman"/>
          <w:sz w:val="24"/>
          <w:szCs w:val="24"/>
        </w:rPr>
        <w:t xml:space="preserve"> </w:t>
      </w:r>
      <w:r w:rsidR="00A339C1" w:rsidRPr="00D1265E">
        <w:rPr>
          <w:rFonts w:ascii="Times New Roman" w:eastAsia="TimesNewRomanCyr" w:hAnsi="Times New Roman" w:cs="Times New Roman"/>
          <w:sz w:val="24"/>
          <w:szCs w:val="24"/>
        </w:rPr>
        <w:t>уров</w:t>
      </w:r>
      <w:r w:rsidR="00E54701" w:rsidRPr="00D1265E">
        <w:rPr>
          <w:rFonts w:ascii="Times New Roman" w:eastAsia="TimesNewRomanCyr" w:hAnsi="Times New Roman" w:cs="Times New Roman"/>
          <w:sz w:val="24"/>
          <w:szCs w:val="24"/>
        </w:rPr>
        <w:t xml:space="preserve">ень </w:t>
      </w:r>
      <w:r w:rsidR="00A339C1" w:rsidRPr="00D1265E">
        <w:rPr>
          <w:rFonts w:ascii="Times New Roman" w:eastAsia="TimesNewRomanCyr" w:hAnsi="Times New Roman" w:cs="Times New Roman"/>
          <w:sz w:val="24"/>
          <w:szCs w:val="24"/>
        </w:rPr>
        <w:t>страхового возмещения</w:t>
      </w:r>
      <w:r w:rsidR="00E54701" w:rsidRPr="00D1265E">
        <w:rPr>
          <w:rFonts w:ascii="Times New Roman" w:eastAsia="TimesNewRomanCyr" w:hAnsi="Times New Roman" w:cs="Times New Roman"/>
          <w:sz w:val="24"/>
          <w:szCs w:val="24"/>
        </w:rPr>
        <w:t>, обеспечиваемого всей пенсионной системой и отдельными ее компонентами</w:t>
      </w:r>
      <w:r w:rsidR="00A339C1" w:rsidRPr="00D1265E">
        <w:rPr>
          <w:rFonts w:ascii="Times New Roman" w:eastAsia="TimesNewRomanCyr" w:hAnsi="Times New Roman" w:cs="Times New Roman"/>
          <w:sz w:val="24"/>
          <w:szCs w:val="24"/>
        </w:rPr>
        <w:t xml:space="preserve"> при наступлении страхового случая</w:t>
      </w:r>
      <w:r w:rsidR="00E54701" w:rsidRPr="00D1265E">
        <w:rPr>
          <w:rFonts w:ascii="Times New Roman" w:eastAsia="TimesNewRomanCyr" w:hAnsi="Times New Roman" w:cs="Times New Roman"/>
          <w:sz w:val="24"/>
          <w:szCs w:val="24"/>
        </w:rPr>
        <w:t xml:space="preserve"> по отнош</w:t>
      </w:r>
      <w:r w:rsidR="00E54701" w:rsidRPr="00D1265E">
        <w:rPr>
          <w:rFonts w:ascii="Times New Roman" w:eastAsia="TimesNewRomanCyr" w:hAnsi="Times New Roman" w:cs="Times New Roman"/>
          <w:sz w:val="24"/>
          <w:szCs w:val="24"/>
        </w:rPr>
        <w:t>е</w:t>
      </w:r>
      <w:r w:rsidR="00E54701" w:rsidRPr="00D1265E">
        <w:rPr>
          <w:rFonts w:ascii="Times New Roman" w:eastAsia="TimesNewRomanCyr" w:hAnsi="Times New Roman" w:cs="Times New Roman"/>
          <w:sz w:val="24"/>
          <w:szCs w:val="24"/>
        </w:rPr>
        <w:t>нию к уплаченным страховым взносам и заработной плате, с которой они начислялись</w:t>
      </w:r>
      <w:r w:rsidR="00A339C1" w:rsidRPr="00D1265E">
        <w:rPr>
          <w:rFonts w:ascii="Times New Roman" w:eastAsia="TimesNewRomanCyr" w:hAnsi="Times New Roman" w:cs="Times New Roman"/>
          <w:sz w:val="24"/>
          <w:szCs w:val="24"/>
        </w:rPr>
        <w:t>.</w:t>
      </w:r>
      <w:r w:rsidR="00E54701" w:rsidRPr="00D1265E">
        <w:rPr>
          <w:rFonts w:ascii="Times New Roman" w:eastAsia="TimesNewRomanCyr" w:hAnsi="Times New Roman" w:cs="Times New Roman"/>
          <w:sz w:val="24"/>
          <w:szCs w:val="24"/>
        </w:rPr>
        <w:t xml:space="preserve"> </w:t>
      </w:r>
    </w:p>
    <w:p w:rsidR="00FC1BC5" w:rsidRPr="00CF5912" w:rsidRDefault="00FC1BC5" w:rsidP="00280BAA">
      <w:pPr>
        <w:spacing w:line="360" w:lineRule="auto"/>
        <w:ind w:firstLine="709"/>
        <w:jc w:val="center"/>
        <w:rPr>
          <w:rFonts w:ascii="Times New Roman" w:hAnsi="Times New Roman" w:cs="Times New Roman"/>
          <w:b/>
          <w:sz w:val="20"/>
          <w:szCs w:val="20"/>
        </w:rPr>
      </w:pPr>
      <w:r w:rsidRPr="00CF5912">
        <w:rPr>
          <w:rFonts w:ascii="Times New Roman" w:hAnsi="Times New Roman" w:cs="Times New Roman"/>
          <w:b/>
          <w:sz w:val="20"/>
          <w:szCs w:val="20"/>
        </w:rPr>
        <w:t xml:space="preserve">Список </w:t>
      </w:r>
      <w:r w:rsidR="009128D2">
        <w:rPr>
          <w:rFonts w:ascii="Times New Roman" w:hAnsi="Times New Roman" w:cs="Times New Roman"/>
          <w:b/>
          <w:sz w:val="20"/>
          <w:szCs w:val="20"/>
        </w:rPr>
        <w:t>литературы</w:t>
      </w:r>
    </w:p>
    <w:p w:rsidR="00207278" w:rsidRPr="00CF5912" w:rsidRDefault="00207278" w:rsidP="008B398A">
      <w:pPr>
        <w:numPr>
          <w:ilvl w:val="0"/>
          <w:numId w:val="4"/>
        </w:numPr>
        <w:tabs>
          <w:tab w:val="left" w:pos="1134"/>
          <w:tab w:val="left" w:pos="1168"/>
        </w:tabs>
        <w:suppressAutoHyphens/>
        <w:spacing w:after="0" w:line="240" w:lineRule="auto"/>
        <w:ind w:left="0" w:firstLine="0"/>
        <w:contextualSpacing/>
        <w:jc w:val="both"/>
        <w:rPr>
          <w:rFonts w:ascii="Times New Roman" w:hAnsi="Times New Roman" w:cs="Times New Roman"/>
          <w:spacing w:val="-4"/>
          <w:sz w:val="20"/>
          <w:szCs w:val="20"/>
        </w:rPr>
      </w:pPr>
      <w:r w:rsidRPr="00CF5912">
        <w:rPr>
          <w:rFonts w:ascii="Times New Roman" w:hAnsi="Times New Roman" w:cs="Times New Roman"/>
          <w:spacing w:val="-4"/>
          <w:sz w:val="20"/>
          <w:szCs w:val="20"/>
        </w:rPr>
        <w:t>Соловьев А.К. Коэффициент замещения: проблемы теории и практики. – М.: Вариант, 2014. – 303 с.</w:t>
      </w:r>
    </w:p>
    <w:p w:rsidR="008B398A" w:rsidRPr="00CF5912" w:rsidRDefault="008B398A" w:rsidP="008B398A">
      <w:pPr>
        <w:pStyle w:val="2"/>
        <w:spacing w:before="0" w:after="0" w:line="240" w:lineRule="auto"/>
        <w:ind w:firstLine="0"/>
        <w:rPr>
          <w:b w:val="0"/>
          <w:sz w:val="20"/>
          <w:szCs w:val="20"/>
        </w:rPr>
      </w:pPr>
      <w:r w:rsidRPr="00CF5912">
        <w:rPr>
          <w:b w:val="0"/>
          <w:spacing w:val="-4"/>
          <w:sz w:val="20"/>
          <w:szCs w:val="20"/>
        </w:rPr>
        <w:t xml:space="preserve">   </w:t>
      </w:r>
      <w:proofErr w:type="spellStart"/>
      <w:r w:rsidRPr="00CF5912">
        <w:rPr>
          <w:rStyle w:val="chart-title"/>
          <w:b w:val="0"/>
          <w:sz w:val="20"/>
          <w:szCs w:val="20"/>
        </w:rPr>
        <w:t>Gross</w:t>
      </w:r>
      <w:proofErr w:type="spellEnd"/>
      <w:r w:rsidRPr="00CF5912">
        <w:rPr>
          <w:rStyle w:val="chart-title"/>
          <w:b w:val="0"/>
          <w:sz w:val="20"/>
          <w:szCs w:val="20"/>
        </w:rPr>
        <w:t xml:space="preserve"> </w:t>
      </w:r>
      <w:proofErr w:type="spellStart"/>
      <w:r w:rsidRPr="00CF5912">
        <w:rPr>
          <w:rStyle w:val="chart-title"/>
          <w:b w:val="0"/>
          <w:sz w:val="20"/>
          <w:szCs w:val="20"/>
        </w:rPr>
        <w:t>pension</w:t>
      </w:r>
      <w:proofErr w:type="spellEnd"/>
      <w:r w:rsidRPr="00CF5912">
        <w:rPr>
          <w:rStyle w:val="chart-title"/>
          <w:b w:val="0"/>
          <w:sz w:val="20"/>
          <w:szCs w:val="20"/>
        </w:rPr>
        <w:t xml:space="preserve"> </w:t>
      </w:r>
      <w:proofErr w:type="spellStart"/>
      <w:r w:rsidRPr="00CF5912">
        <w:rPr>
          <w:rStyle w:val="chart-title"/>
          <w:b w:val="0"/>
          <w:sz w:val="20"/>
          <w:szCs w:val="20"/>
        </w:rPr>
        <w:t>replacement</w:t>
      </w:r>
      <w:proofErr w:type="spellEnd"/>
      <w:r w:rsidRPr="00CF5912">
        <w:rPr>
          <w:rStyle w:val="chart-title"/>
          <w:b w:val="0"/>
          <w:sz w:val="20"/>
          <w:szCs w:val="20"/>
        </w:rPr>
        <w:t xml:space="preserve"> </w:t>
      </w:r>
      <w:proofErr w:type="spellStart"/>
      <w:r w:rsidRPr="00CF5912">
        <w:rPr>
          <w:rStyle w:val="chart-title"/>
          <w:b w:val="0"/>
          <w:sz w:val="20"/>
          <w:szCs w:val="20"/>
        </w:rPr>
        <w:t>rates</w:t>
      </w:r>
      <w:r w:rsidRPr="00CF5912">
        <w:rPr>
          <w:rStyle w:val="chart-subtitle-subjects"/>
          <w:b w:val="0"/>
          <w:sz w:val="20"/>
          <w:szCs w:val="20"/>
        </w:rPr>
        <w:t>Men</w:t>
      </w:r>
      <w:proofErr w:type="spellEnd"/>
      <w:r w:rsidRPr="00CF5912">
        <w:rPr>
          <w:rStyle w:val="chart-subtitle-subjects"/>
          <w:b w:val="0"/>
          <w:sz w:val="20"/>
          <w:szCs w:val="20"/>
        </w:rPr>
        <w:t>,</w:t>
      </w:r>
      <w:r w:rsidRPr="00CF5912">
        <w:rPr>
          <w:rStyle w:val="chart-subtitle"/>
          <w:b w:val="0"/>
          <w:sz w:val="20"/>
          <w:szCs w:val="20"/>
        </w:rPr>
        <w:t xml:space="preserve"> </w:t>
      </w:r>
      <w:r w:rsidRPr="00CF5912">
        <w:rPr>
          <w:rStyle w:val="chart-subtitle-measure"/>
          <w:b w:val="0"/>
          <w:sz w:val="20"/>
          <w:szCs w:val="20"/>
        </w:rPr>
        <w:t xml:space="preserve">% </w:t>
      </w:r>
      <w:proofErr w:type="spellStart"/>
      <w:r w:rsidRPr="00CF5912">
        <w:rPr>
          <w:rStyle w:val="chart-subtitle-measure"/>
          <w:b w:val="0"/>
          <w:sz w:val="20"/>
          <w:szCs w:val="20"/>
        </w:rPr>
        <w:t>of</w:t>
      </w:r>
      <w:proofErr w:type="spellEnd"/>
      <w:r w:rsidRPr="00CF5912">
        <w:rPr>
          <w:rStyle w:val="chart-subtitle-measure"/>
          <w:b w:val="0"/>
          <w:sz w:val="20"/>
          <w:szCs w:val="20"/>
        </w:rPr>
        <w:t xml:space="preserve"> </w:t>
      </w:r>
      <w:proofErr w:type="spellStart"/>
      <w:r w:rsidRPr="00CF5912">
        <w:rPr>
          <w:rStyle w:val="chart-subtitle-measure"/>
          <w:b w:val="0"/>
          <w:sz w:val="20"/>
          <w:szCs w:val="20"/>
        </w:rPr>
        <w:t>pre-retirement</w:t>
      </w:r>
      <w:proofErr w:type="spellEnd"/>
      <w:r w:rsidRPr="00CF5912">
        <w:rPr>
          <w:rStyle w:val="chart-subtitle-measure"/>
          <w:b w:val="0"/>
          <w:sz w:val="20"/>
          <w:szCs w:val="20"/>
        </w:rPr>
        <w:t xml:space="preserve"> </w:t>
      </w:r>
      <w:proofErr w:type="spellStart"/>
      <w:r w:rsidRPr="00CF5912">
        <w:rPr>
          <w:rStyle w:val="chart-subtitle-measure"/>
          <w:b w:val="0"/>
          <w:sz w:val="20"/>
          <w:szCs w:val="20"/>
        </w:rPr>
        <w:t>earnings</w:t>
      </w:r>
      <w:proofErr w:type="spellEnd"/>
      <w:r w:rsidRPr="00CF5912">
        <w:rPr>
          <w:rStyle w:val="chart-subtitle-measure"/>
          <w:b w:val="0"/>
          <w:sz w:val="20"/>
          <w:szCs w:val="20"/>
        </w:rPr>
        <w:t>,</w:t>
      </w:r>
      <w:r w:rsidRPr="00CF5912">
        <w:rPr>
          <w:rStyle w:val="chart-byline"/>
          <w:b w:val="0"/>
          <w:sz w:val="20"/>
          <w:szCs w:val="20"/>
        </w:rPr>
        <w:t xml:space="preserve">: </w:t>
      </w:r>
    </w:p>
    <w:p w:rsidR="008B398A" w:rsidRPr="009128D2" w:rsidRDefault="008B398A" w:rsidP="008B398A">
      <w:pPr>
        <w:numPr>
          <w:ilvl w:val="0"/>
          <w:numId w:val="4"/>
        </w:numPr>
        <w:tabs>
          <w:tab w:val="left" w:pos="1134"/>
          <w:tab w:val="left" w:pos="1168"/>
        </w:tabs>
        <w:suppressAutoHyphens/>
        <w:spacing w:after="0" w:line="240" w:lineRule="auto"/>
        <w:ind w:left="0" w:firstLine="0"/>
        <w:contextualSpacing/>
        <w:jc w:val="both"/>
        <w:rPr>
          <w:rFonts w:ascii="Times New Roman" w:hAnsi="Times New Roman" w:cs="Times New Roman"/>
          <w:spacing w:val="-4"/>
          <w:sz w:val="20"/>
          <w:szCs w:val="20"/>
          <w:lang w:val="en-US"/>
        </w:rPr>
      </w:pPr>
      <w:r w:rsidRPr="009128D2">
        <w:rPr>
          <w:rStyle w:val="chart-byline"/>
          <w:rFonts w:ascii="Times New Roman" w:hAnsi="Times New Roman" w:cs="Times New Roman"/>
          <w:sz w:val="20"/>
          <w:szCs w:val="20"/>
          <w:lang w:val="en-US"/>
        </w:rPr>
        <w:t>Pensions at a Glance</w:t>
      </w:r>
      <w:r w:rsidRPr="009128D2">
        <w:rPr>
          <w:rFonts w:ascii="Times New Roman" w:hAnsi="Times New Roman" w:cs="Times New Roman"/>
          <w:sz w:val="20"/>
          <w:szCs w:val="20"/>
          <w:lang w:val="en-US"/>
        </w:rPr>
        <w:t xml:space="preserve"> </w:t>
      </w:r>
      <w:r w:rsidRPr="009128D2">
        <w:rPr>
          <w:rFonts w:ascii="Times New Roman" w:hAnsi="Times New Roman" w:cs="Times New Roman"/>
          <w:spacing w:val="-4"/>
          <w:sz w:val="20"/>
          <w:szCs w:val="20"/>
          <w:lang w:val="en-US"/>
        </w:rPr>
        <w:t xml:space="preserve">https.   </w:t>
      </w:r>
      <w:r w:rsidRPr="009128D2">
        <w:rPr>
          <w:rStyle w:val="chart-title"/>
          <w:rFonts w:ascii="Times New Roman" w:hAnsi="Times New Roman" w:cs="Times New Roman"/>
          <w:sz w:val="20"/>
          <w:szCs w:val="20"/>
          <w:lang w:val="en-US"/>
        </w:rPr>
        <w:t>Gross pension replacement rates</w:t>
      </w:r>
      <w:r w:rsidRPr="009128D2">
        <w:rPr>
          <w:rStyle w:val="chart-subtitle-subjects"/>
          <w:rFonts w:ascii="Times New Roman" w:hAnsi="Times New Roman" w:cs="Times New Roman"/>
          <w:sz w:val="20"/>
          <w:szCs w:val="20"/>
          <w:lang w:val="en-US"/>
        </w:rPr>
        <w:t xml:space="preserve">, </w:t>
      </w:r>
      <w:r w:rsidRPr="009128D2">
        <w:rPr>
          <w:rStyle w:val="chart-subtitle-measure"/>
          <w:rFonts w:ascii="Times New Roman" w:hAnsi="Times New Roman" w:cs="Times New Roman"/>
          <w:sz w:val="20"/>
          <w:szCs w:val="20"/>
          <w:lang w:val="en-US"/>
        </w:rPr>
        <w:t xml:space="preserve">% of pre-retirement earnings, </w:t>
      </w:r>
      <w:r w:rsidRPr="009128D2">
        <w:rPr>
          <w:rStyle w:val="chart-subtitle-time"/>
          <w:rFonts w:ascii="Times New Roman" w:hAnsi="Times New Roman" w:cs="Times New Roman"/>
          <w:sz w:val="20"/>
          <w:szCs w:val="20"/>
          <w:lang w:val="en-US"/>
        </w:rPr>
        <w:t>2018 or latest available</w:t>
      </w:r>
      <w:r w:rsidRPr="009128D2">
        <w:rPr>
          <w:rStyle w:val="chart-subtitle"/>
          <w:rFonts w:ascii="Times New Roman" w:hAnsi="Times New Roman" w:cs="Times New Roman"/>
          <w:sz w:val="20"/>
          <w:szCs w:val="20"/>
          <w:lang w:val="en-US"/>
        </w:rPr>
        <w:t xml:space="preserve"> </w:t>
      </w:r>
      <w:r w:rsidRPr="009128D2">
        <w:rPr>
          <w:rStyle w:val="chart-byline"/>
          <w:rFonts w:ascii="Times New Roman" w:hAnsi="Times New Roman" w:cs="Times New Roman"/>
          <w:sz w:val="20"/>
          <w:szCs w:val="20"/>
          <w:lang w:val="en-US"/>
        </w:rPr>
        <w:t>Source</w:t>
      </w:r>
      <w:r w:rsidRPr="009128D2">
        <w:rPr>
          <w:rFonts w:ascii="Times New Roman" w:hAnsi="Times New Roman" w:cs="Times New Roman"/>
          <w:spacing w:val="-4"/>
          <w:sz w:val="20"/>
          <w:szCs w:val="20"/>
          <w:lang w:val="en-US"/>
        </w:rPr>
        <w:t>://data.oecd.org/pension/gross-pension-replacement-rates.htm#indicator-chart</w:t>
      </w:r>
    </w:p>
    <w:p w:rsidR="002226E9" w:rsidRPr="009128D2" w:rsidRDefault="00ED671B" w:rsidP="00014CEE">
      <w:pPr>
        <w:numPr>
          <w:ilvl w:val="0"/>
          <w:numId w:val="4"/>
        </w:numPr>
        <w:tabs>
          <w:tab w:val="left" w:pos="1134"/>
          <w:tab w:val="left" w:pos="1168"/>
        </w:tabs>
        <w:suppressAutoHyphens/>
        <w:spacing w:after="0" w:line="360" w:lineRule="auto"/>
        <w:ind w:left="0" w:firstLine="0"/>
        <w:contextualSpacing/>
        <w:jc w:val="both"/>
        <w:rPr>
          <w:rFonts w:ascii="Times New Roman" w:hAnsi="Times New Roman" w:cs="Times New Roman"/>
          <w:spacing w:val="-4"/>
          <w:sz w:val="20"/>
          <w:szCs w:val="20"/>
          <w:lang w:val="en-US"/>
        </w:rPr>
      </w:pPr>
      <w:r w:rsidRPr="009128D2">
        <w:rPr>
          <w:rFonts w:ascii="Times New Roman" w:hAnsi="Times New Roman" w:cs="Times New Roman"/>
          <w:sz w:val="20"/>
          <w:szCs w:val="20"/>
          <w:lang w:val="en-US"/>
        </w:rPr>
        <w:t>OECD (20</w:t>
      </w:r>
      <w:r w:rsidR="002226E9" w:rsidRPr="009128D2">
        <w:rPr>
          <w:rFonts w:ascii="Times New Roman" w:hAnsi="Times New Roman" w:cs="Times New Roman"/>
          <w:sz w:val="20"/>
          <w:szCs w:val="20"/>
          <w:lang w:val="en-US"/>
        </w:rPr>
        <w:t>19</w:t>
      </w:r>
      <w:r w:rsidRPr="009128D2">
        <w:rPr>
          <w:rFonts w:ascii="Times New Roman" w:hAnsi="Times New Roman" w:cs="Times New Roman"/>
          <w:sz w:val="20"/>
          <w:szCs w:val="20"/>
          <w:lang w:val="en-US"/>
        </w:rPr>
        <w:t>), Pensions at a Glance 201</w:t>
      </w:r>
      <w:r w:rsidR="002226E9" w:rsidRPr="009128D2">
        <w:rPr>
          <w:rFonts w:ascii="Times New Roman" w:hAnsi="Times New Roman" w:cs="Times New Roman"/>
          <w:sz w:val="20"/>
          <w:szCs w:val="20"/>
          <w:lang w:val="en-US"/>
        </w:rPr>
        <w:t>9</w:t>
      </w:r>
      <w:r w:rsidRPr="009128D2">
        <w:rPr>
          <w:rFonts w:ascii="Times New Roman" w:hAnsi="Times New Roman" w:cs="Times New Roman"/>
          <w:sz w:val="20"/>
          <w:szCs w:val="20"/>
          <w:lang w:val="en-US"/>
        </w:rPr>
        <w:t xml:space="preserve">: OECD and G20 Indicators, OECD Publishing, Paris. </w:t>
      </w:r>
      <w:hyperlink r:id="rId11" w:history="1">
        <w:r w:rsidR="00DF6437" w:rsidRPr="009128D2">
          <w:rPr>
            <w:rStyle w:val="aa"/>
            <w:rFonts w:ascii="Times New Roman" w:hAnsi="Times New Roman" w:cs="Times New Roman"/>
            <w:sz w:val="20"/>
            <w:szCs w:val="20"/>
            <w:lang w:val="en-US"/>
          </w:rPr>
          <w:t>http://dx.doi.org/10.1787/pension_glance-201</w:t>
        </w:r>
        <w:r w:rsidR="00DF6437" w:rsidRPr="00682805">
          <w:rPr>
            <w:rStyle w:val="aa"/>
            <w:rFonts w:ascii="Times New Roman" w:hAnsi="Times New Roman" w:cs="Times New Roman"/>
            <w:sz w:val="20"/>
            <w:szCs w:val="20"/>
            <w:lang w:val="en-US"/>
          </w:rPr>
          <w:t>9</w:t>
        </w:r>
        <w:r w:rsidR="00DF6437" w:rsidRPr="009128D2">
          <w:rPr>
            <w:rStyle w:val="aa"/>
            <w:rFonts w:ascii="Times New Roman" w:hAnsi="Times New Roman" w:cs="Times New Roman"/>
            <w:sz w:val="20"/>
            <w:szCs w:val="20"/>
            <w:lang w:val="en-US"/>
          </w:rPr>
          <w:t>-en</w:t>
        </w:r>
      </w:hyperlink>
    </w:p>
    <w:p w:rsidR="00283812" w:rsidRPr="009128D2" w:rsidRDefault="00283812" w:rsidP="00014CEE">
      <w:pPr>
        <w:numPr>
          <w:ilvl w:val="0"/>
          <w:numId w:val="4"/>
        </w:numPr>
        <w:tabs>
          <w:tab w:val="left" w:pos="1134"/>
          <w:tab w:val="left" w:pos="1168"/>
        </w:tabs>
        <w:suppressAutoHyphens/>
        <w:spacing w:after="0" w:line="360" w:lineRule="auto"/>
        <w:ind w:left="0" w:firstLine="0"/>
        <w:contextualSpacing/>
        <w:jc w:val="both"/>
        <w:rPr>
          <w:rFonts w:ascii="Times New Roman" w:hAnsi="Times New Roman" w:cs="Times New Roman"/>
          <w:spacing w:val="-4"/>
          <w:sz w:val="20"/>
          <w:szCs w:val="20"/>
        </w:rPr>
      </w:pPr>
      <w:r w:rsidRPr="009128D2">
        <w:rPr>
          <w:rFonts w:ascii="Times New Roman" w:hAnsi="Times New Roman" w:cs="Times New Roman"/>
          <w:sz w:val="20"/>
          <w:szCs w:val="20"/>
        </w:rPr>
        <w:t>Пенсионный возраст в разных странах мира.</w:t>
      </w:r>
      <w:r w:rsidRPr="009128D2">
        <w:rPr>
          <w:rFonts w:ascii="Times New Roman" w:hAnsi="Times New Roman" w:cs="Times New Roman"/>
          <w:sz w:val="20"/>
          <w:szCs w:val="20"/>
        </w:rPr>
        <w:br/>
      </w:r>
      <w:hyperlink r:id="rId12" w:history="1">
        <w:r w:rsidRPr="009128D2">
          <w:rPr>
            <w:rStyle w:val="aa"/>
            <w:rFonts w:ascii="Times New Roman" w:hAnsi="Times New Roman" w:cs="Times New Roman"/>
            <w:sz w:val="20"/>
            <w:szCs w:val="20"/>
          </w:rPr>
          <w:t>https://kakdobratsyado.ru/pensionnyj-vozrast-v-raznyh-stranah-mira/</w:t>
        </w:r>
      </w:hyperlink>
    </w:p>
    <w:p w:rsidR="006C3F57" w:rsidRPr="00CF5912" w:rsidRDefault="00CF5912" w:rsidP="00CF5912">
      <w:pPr>
        <w:pStyle w:val="a3"/>
        <w:numPr>
          <w:ilvl w:val="0"/>
          <w:numId w:val="4"/>
        </w:numPr>
        <w:spacing w:after="0" w:line="360" w:lineRule="auto"/>
        <w:ind w:left="0" w:firstLine="680"/>
        <w:jc w:val="both"/>
        <w:rPr>
          <w:rFonts w:ascii="Times New Roman" w:hAnsi="Times New Roman" w:cs="Times New Roman"/>
          <w:sz w:val="20"/>
          <w:szCs w:val="20"/>
        </w:rPr>
      </w:pPr>
      <w:r>
        <w:rPr>
          <w:rFonts w:ascii="Times New Roman" w:hAnsi="Times New Roman" w:cs="Times New Roman"/>
          <w:sz w:val="20"/>
          <w:szCs w:val="20"/>
        </w:rPr>
        <w:t xml:space="preserve">Указ </w:t>
      </w:r>
      <w:r w:rsidRPr="00CF5912">
        <w:rPr>
          <w:rStyle w:val="extendedtext-short"/>
          <w:rFonts w:ascii="Times New Roman" w:hAnsi="Times New Roman" w:cs="Times New Roman"/>
          <w:sz w:val="20"/>
          <w:szCs w:val="20"/>
        </w:rPr>
        <w:t xml:space="preserve">Президента </w:t>
      </w:r>
      <w:r w:rsidRPr="00CF5912">
        <w:rPr>
          <w:rStyle w:val="extendedtext-short"/>
          <w:rFonts w:ascii="Times New Roman" w:hAnsi="Times New Roman" w:cs="Times New Roman"/>
          <w:b/>
          <w:bCs/>
          <w:sz w:val="20"/>
          <w:szCs w:val="20"/>
        </w:rPr>
        <w:t>РФ</w:t>
      </w:r>
      <w:r w:rsidRPr="00CF5912">
        <w:rPr>
          <w:rStyle w:val="extendedtext-short"/>
          <w:rFonts w:ascii="Times New Roman" w:hAnsi="Times New Roman" w:cs="Times New Roman"/>
          <w:sz w:val="20"/>
          <w:szCs w:val="20"/>
        </w:rPr>
        <w:t xml:space="preserve"> от 21.07.2020 N 474 "О </w:t>
      </w:r>
      <w:r w:rsidRPr="00CF5912">
        <w:rPr>
          <w:rStyle w:val="extendedtext-short"/>
          <w:rFonts w:ascii="Times New Roman" w:hAnsi="Times New Roman" w:cs="Times New Roman"/>
          <w:b/>
          <w:bCs/>
          <w:sz w:val="20"/>
          <w:szCs w:val="20"/>
        </w:rPr>
        <w:t>национальных</w:t>
      </w:r>
      <w:r w:rsidRPr="00CF5912">
        <w:rPr>
          <w:rStyle w:val="extendedtext-short"/>
          <w:rFonts w:ascii="Times New Roman" w:hAnsi="Times New Roman" w:cs="Times New Roman"/>
          <w:sz w:val="20"/>
          <w:szCs w:val="20"/>
        </w:rPr>
        <w:t xml:space="preserve"> </w:t>
      </w:r>
      <w:r w:rsidRPr="00CF5912">
        <w:rPr>
          <w:rStyle w:val="extendedtext-short"/>
          <w:rFonts w:ascii="Times New Roman" w:hAnsi="Times New Roman" w:cs="Times New Roman"/>
          <w:b/>
          <w:bCs/>
          <w:sz w:val="20"/>
          <w:szCs w:val="20"/>
        </w:rPr>
        <w:t>целях</w:t>
      </w:r>
      <w:r w:rsidRPr="00CF5912">
        <w:rPr>
          <w:rStyle w:val="extendedtext-short"/>
          <w:rFonts w:ascii="Times New Roman" w:hAnsi="Times New Roman" w:cs="Times New Roman"/>
          <w:sz w:val="20"/>
          <w:szCs w:val="20"/>
        </w:rPr>
        <w:t xml:space="preserve"> </w:t>
      </w:r>
      <w:r w:rsidRPr="00CF5912">
        <w:rPr>
          <w:rStyle w:val="extendedtext-short"/>
          <w:rFonts w:ascii="Times New Roman" w:hAnsi="Times New Roman" w:cs="Times New Roman"/>
          <w:b/>
          <w:bCs/>
          <w:sz w:val="20"/>
          <w:szCs w:val="20"/>
        </w:rPr>
        <w:t>развития</w:t>
      </w:r>
      <w:r w:rsidRPr="00CF5912">
        <w:rPr>
          <w:rStyle w:val="extendedtext-short"/>
          <w:rFonts w:ascii="Times New Roman" w:hAnsi="Times New Roman" w:cs="Times New Roman"/>
          <w:sz w:val="20"/>
          <w:szCs w:val="20"/>
        </w:rPr>
        <w:t xml:space="preserve"> </w:t>
      </w:r>
      <w:r w:rsidRPr="00CF5912">
        <w:rPr>
          <w:rStyle w:val="extendedtext-short"/>
          <w:rFonts w:ascii="Times New Roman" w:hAnsi="Times New Roman" w:cs="Times New Roman"/>
          <w:b/>
          <w:bCs/>
          <w:sz w:val="20"/>
          <w:szCs w:val="20"/>
        </w:rPr>
        <w:t>Российской</w:t>
      </w:r>
      <w:r w:rsidRPr="00CF5912">
        <w:rPr>
          <w:rStyle w:val="extendedtext-short"/>
          <w:rFonts w:ascii="Times New Roman" w:hAnsi="Times New Roman" w:cs="Times New Roman"/>
          <w:sz w:val="20"/>
          <w:szCs w:val="20"/>
        </w:rPr>
        <w:t xml:space="preserve"> </w:t>
      </w:r>
      <w:r w:rsidRPr="00CF5912">
        <w:rPr>
          <w:rStyle w:val="extendedtext-short"/>
          <w:rFonts w:ascii="Times New Roman" w:hAnsi="Times New Roman" w:cs="Times New Roman"/>
          <w:b/>
          <w:bCs/>
          <w:sz w:val="20"/>
          <w:szCs w:val="20"/>
        </w:rPr>
        <w:t>Федерации</w:t>
      </w:r>
      <w:r w:rsidRPr="00CF5912">
        <w:rPr>
          <w:rStyle w:val="extendedtext-short"/>
          <w:rFonts w:ascii="Times New Roman" w:hAnsi="Times New Roman" w:cs="Times New Roman"/>
          <w:sz w:val="20"/>
          <w:szCs w:val="20"/>
        </w:rPr>
        <w:t xml:space="preserve"> на период </w:t>
      </w:r>
      <w:r w:rsidRPr="00CF5912">
        <w:rPr>
          <w:rStyle w:val="extendedtext-short"/>
          <w:rFonts w:ascii="Times New Roman" w:hAnsi="Times New Roman" w:cs="Times New Roman"/>
          <w:b/>
          <w:bCs/>
          <w:sz w:val="20"/>
          <w:szCs w:val="20"/>
        </w:rPr>
        <w:t>до</w:t>
      </w:r>
      <w:r w:rsidRPr="00CF5912">
        <w:rPr>
          <w:rStyle w:val="extendedtext-short"/>
          <w:rFonts w:ascii="Times New Roman" w:hAnsi="Times New Roman" w:cs="Times New Roman"/>
          <w:sz w:val="20"/>
          <w:szCs w:val="20"/>
        </w:rPr>
        <w:t xml:space="preserve"> </w:t>
      </w:r>
      <w:r w:rsidRPr="00CF5912">
        <w:rPr>
          <w:rStyle w:val="extendedtext-short"/>
          <w:rFonts w:ascii="Times New Roman" w:hAnsi="Times New Roman" w:cs="Times New Roman"/>
          <w:b/>
          <w:bCs/>
          <w:sz w:val="20"/>
          <w:szCs w:val="20"/>
        </w:rPr>
        <w:t>2030</w:t>
      </w:r>
      <w:r w:rsidRPr="00CF5912">
        <w:rPr>
          <w:rStyle w:val="extendedtext-short"/>
          <w:rFonts w:ascii="Times New Roman" w:hAnsi="Times New Roman" w:cs="Times New Roman"/>
          <w:sz w:val="20"/>
          <w:szCs w:val="20"/>
        </w:rPr>
        <w:t xml:space="preserve"> года"</w:t>
      </w:r>
    </w:p>
    <w:p w:rsidR="00117388" w:rsidRPr="00CF5912" w:rsidRDefault="00117388" w:rsidP="00ED21B5">
      <w:pPr>
        <w:spacing w:after="0" w:line="360" w:lineRule="auto"/>
        <w:jc w:val="both"/>
        <w:rPr>
          <w:rFonts w:ascii="Times New Roman" w:hAnsi="Times New Roman" w:cs="Times New Roman"/>
          <w:sz w:val="20"/>
          <w:szCs w:val="20"/>
        </w:rPr>
      </w:pPr>
    </w:p>
    <w:p w:rsidR="00E87809" w:rsidRPr="006C3F57" w:rsidRDefault="00E87809" w:rsidP="00E87809">
      <w:pPr>
        <w:spacing w:line="360" w:lineRule="auto"/>
        <w:ind w:firstLine="709"/>
        <w:jc w:val="center"/>
        <w:rPr>
          <w:rFonts w:ascii="Times New Roman" w:hAnsi="Times New Roman" w:cs="Times New Roman"/>
          <w:sz w:val="24"/>
          <w:szCs w:val="24"/>
        </w:rPr>
      </w:pPr>
    </w:p>
    <w:sectPr w:rsidR="00E87809" w:rsidRPr="006C3F57" w:rsidSect="00681BEB">
      <w:headerReference w:type="default" r:id="rId13"/>
      <w:footerReference w:type="default" r:id="rId14"/>
      <w:headerReference w:type="first" r:id="rId15"/>
      <w:pgSz w:w="11906" w:h="16838"/>
      <w:pgMar w:top="1134" w:right="851" w:bottom="993" w:left="1701" w:header="709" w:footer="471"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02A2D" w:rsidRDefault="00802A2D" w:rsidP="00A339C1">
      <w:pPr>
        <w:spacing w:after="0" w:line="240" w:lineRule="auto"/>
      </w:pPr>
      <w:r>
        <w:separator/>
      </w:r>
    </w:p>
  </w:endnote>
  <w:endnote w:type="continuationSeparator" w:id="0">
    <w:p w:rsidR="00802A2D" w:rsidRDefault="00802A2D" w:rsidP="00A339C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Mangal">
    <w:panose1 w:val="00000400000000000000"/>
    <w:charset w:val="01"/>
    <w:family w:val="roman"/>
    <w:notTrueType/>
    <w:pitch w:val="variable"/>
    <w:sig w:usb0="00002000" w:usb1="00000000" w:usb2="00000000" w:usb3="00000000" w:csb0="00000000" w:csb1="00000000"/>
  </w:font>
  <w:font w:name="TimesNewRomanPSMT">
    <w:altName w:val="Times New Roman"/>
    <w:panose1 w:val="00000000000000000000"/>
    <w:charset w:val="CC"/>
    <w:family w:val="auto"/>
    <w:notTrueType/>
    <w:pitch w:val="default"/>
    <w:sig w:usb0="00000203" w:usb1="00000000" w:usb2="00000000" w:usb3="00000000" w:csb0="00000005" w:csb1="00000000"/>
  </w:font>
  <w:font w:name="TimesNewRomanCyr">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18480126"/>
      <w:docPartObj>
        <w:docPartGallery w:val="Page Numbers (Bottom of Page)"/>
        <w:docPartUnique/>
      </w:docPartObj>
    </w:sdtPr>
    <w:sdtContent>
      <w:p w:rsidR="00802A2D" w:rsidRDefault="00802A2D">
        <w:pPr>
          <w:pStyle w:val="ab"/>
          <w:jc w:val="center"/>
        </w:pPr>
        <w:r>
          <w:fldChar w:fldCharType="begin"/>
        </w:r>
        <w:r>
          <w:instrText>PAGE   \* MERGEFORMAT</w:instrText>
        </w:r>
        <w:r>
          <w:fldChar w:fldCharType="separate"/>
        </w:r>
        <w:r w:rsidR="00A36A55">
          <w:rPr>
            <w:noProof/>
          </w:rPr>
          <w:t>3</w:t>
        </w:r>
        <w:r>
          <w:fldChar w:fldCharType="end"/>
        </w:r>
      </w:p>
    </w:sdtContent>
  </w:sdt>
  <w:p w:rsidR="00802A2D" w:rsidRPr="00D96071" w:rsidRDefault="00802A2D">
    <w:pPr>
      <w:pStyle w:val="ab"/>
      <w:jc w:val="center"/>
      <w:rPr>
        <w:rFonts w:ascii="Times New Roman" w:hAnsi="Times New Roman" w:cs="Times New Roman"/>
        <w:sz w:val="18"/>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02A2D" w:rsidRDefault="00802A2D" w:rsidP="00A339C1">
      <w:pPr>
        <w:spacing w:after="0" w:line="240" w:lineRule="auto"/>
      </w:pPr>
      <w:r>
        <w:separator/>
      </w:r>
    </w:p>
  </w:footnote>
  <w:footnote w:type="continuationSeparator" w:id="0">
    <w:p w:rsidR="00802A2D" w:rsidRDefault="00802A2D" w:rsidP="00A339C1">
      <w:pPr>
        <w:spacing w:after="0" w:line="240" w:lineRule="auto"/>
      </w:pPr>
      <w:r>
        <w:continuationSeparator/>
      </w:r>
    </w:p>
  </w:footnote>
  <w:footnote w:id="1">
    <w:p w:rsidR="00802A2D" w:rsidRPr="00C52F5E" w:rsidRDefault="00802A2D">
      <w:pPr>
        <w:pStyle w:val="a5"/>
        <w:rPr>
          <w:rFonts w:ascii="Times New Roman" w:hAnsi="Times New Roman" w:cs="Times New Roman"/>
        </w:rPr>
      </w:pPr>
      <w:r w:rsidRPr="00C52F5E">
        <w:rPr>
          <w:rStyle w:val="a7"/>
          <w:rFonts w:ascii="Times New Roman" w:hAnsi="Times New Roman" w:cs="Times New Roman"/>
        </w:rPr>
        <w:footnoteRef/>
      </w:r>
      <w:r w:rsidRPr="00C52F5E">
        <w:rPr>
          <w:rFonts w:ascii="Times New Roman" w:hAnsi="Times New Roman" w:cs="Times New Roman"/>
        </w:rPr>
        <w:t xml:space="preserve"> Статья подготовлена по результатам исследований, выполненных за счет бюджетных средств по госуда</w:t>
      </w:r>
      <w:r w:rsidRPr="00C52F5E">
        <w:rPr>
          <w:rFonts w:ascii="Times New Roman" w:hAnsi="Times New Roman" w:cs="Times New Roman"/>
        </w:rPr>
        <w:t>р</w:t>
      </w:r>
      <w:r w:rsidRPr="00C52F5E">
        <w:rPr>
          <w:rFonts w:ascii="Times New Roman" w:hAnsi="Times New Roman" w:cs="Times New Roman"/>
        </w:rPr>
        <w:t xml:space="preserve">ственному заданию </w:t>
      </w:r>
      <w:proofErr w:type="spellStart"/>
      <w:r w:rsidRPr="00C52F5E">
        <w:rPr>
          <w:rFonts w:ascii="Times New Roman" w:hAnsi="Times New Roman" w:cs="Times New Roman"/>
        </w:rPr>
        <w:t>Финуниверситета</w:t>
      </w:r>
      <w:proofErr w:type="spellEnd"/>
    </w:p>
  </w:footnote>
  <w:footnote w:id="2">
    <w:p w:rsidR="00802A2D" w:rsidRPr="007157AB" w:rsidRDefault="00802A2D" w:rsidP="007157AB">
      <w:pPr>
        <w:pStyle w:val="a3"/>
        <w:spacing w:after="0" w:line="240" w:lineRule="auto"/>
        <w:ind w:left="0"/>
        <w:jc w:val="both"/>
        <w:rPr>
          <w:rFonts w:ascii="Times New Roman" w:eastAsia="Times New Roman" w:hAnsi="Times New Roman" w:cs="Times New Roman"/>
          <w:bCs/>
          <w:sz w:val="24"/>
          <w:szCs w:val="24"/>
          <w:lang w:eastAsia="ru-RU"/>
        </w:rPr>
      </w:pPr>
      <w:r>
        <w:rPr>
          <w:rStyle w:val="a7"/>
        </w:rPr>
        <w:footnoteRef/>
      </w:r>
      <w:r>
        <w:t xml:space="preserve"> </w:t>
      </w:r>
      <w:r w:rsidRPr="007157AB">
        <w:rPr>
          <w:rFonts w:ascii="Times New Roman" w:eastAsia="Times New Roman" w:hAnsi="Times New Roman" w:cs="Times New Roman"/>
          <w:bCs/>
          <w:sz w:val="20"/>
          <w:szCs w:val="20"/>
          <w:lang w:eastAsia="ru-RU"/>
        </w:rPr>
        <w:t>Страховой стаж неработающих пенсионеров в среднем не превышает 30 лет,  средний размер зарплаты приближается к среднестатистическому размеру, в то время как для работающих пенсионеров эти характ</w:t>
      </w:r>
      <w:r w:rsidRPr="007157AB">
        <w:rPr>
          <w:rFonts w:ascii="Times New Roman" w:eastAsia="Times New Roman" w:hAnsi="Times New Roman" w:cs="Times New Roman"/>
          <w:bCs/>
          <w:sz w:val="20"/>
          <w:szCs w:val="20"/>
          <w:lang w:eastAsia="ru-RU"/>
        </w:rPr>
        <w:t>е</w:t>
      </w:r>
      <w:r w:rsidRPr="007157AB">
        <w:rPr>
          <w:rFonts w:ascii="Times New Roman" w:eastAsia="Times New Roman" w:hAnsi="Times New Roman" w:cs="Times New Roman"/>
          <w:bCs/>
          <w:sz w:val="20"/>
          <w:szCs w:val="20"/>
          <w:lang w:eastAsia="ru-RU"/>
        </w:rPr>
        <w:t>ристики существенно выше</w:t>
      </w:r>
      <w:r>
        <w:rPr>
          <w:rFonts w:ascii="Times New Roman" w:eastAsia="Times New Roman" w:hAnsi="Times New Roman" w:cs="Times New Roman"/>
          <w:bCs/>
          <w:sz w:val="20"/>
          <w:szCs w:val="20"/>
          <w:lang w:eastAsia="ru-RU"/>
        </w:rPr>
        <w:t xml:space="preserve"> (форма 94-пенсии годовая)</w:t>
      </w:r>
      <w:r w:rsidRPr="007157AB">
        <w:rPr>
          <w:rFonts w:ascii="Times New Roman" w:eastAsia="Times New Roman" w:hAnsi="Times New Roman" w:cs="Times New Roman"/>
          <w:bCs/>
          <w:sz w:val="20"/>
          <w:szCs w:val="20"/>
          <w:lang w:eastAsia="ru-RU"/>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02A2D" w:rsidRDefault="00802A2D">
    <w:pPr>
      <w:pStyle w:val="af1"/>
      <w:jc w:val="center"/>
    </w:pPr>
  </w:p>
  <w:p w:rsidR="00802A2D" w:rsidRDefault="00802A2D">
    <w:pPr>
      <w:pStyle w:val="af1"/>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48424069"/>
      <w:docPartObj>
        <w:docPartGallery w:val="Page Numbers (Top of Page)"/>
        <w:docPartUnique/>
      </w:docPartObj>
    </w:sdtPr>
    <w:sdtContent>
      <w:p w:rsidR="00802A2D" w:rsidRDefault="00802A2D">
        <w:pPr>
          <w:pStyle w:val="af1"/>
          <w:jc w:val="center"/>
        </w:pPr>
        <w:r>
          <w:fldChar w:fldCharType="begin"/>
        </w:r>
        <w:r>
          <w:instrText>PAGE   \* MERGEFORMAT</w:instrText>
        </w:r>
        <w:r>
          <w:fldChar w:fldCharType="separate"/>
        </w:r>
        <w:r w:rsidR="009128D2">
          <w:rPr>
            <w:noProof/>
          </w:rPr>
          <w:t>1</w:t>
        </w:r>
        <w:r>
          <w:fldChar w:fldCharType="end"/>
        </w:r>
      </w:p>
    </w:sdtContent>
  </w:sdt>
  <w:p w:rsidR="00802A2D" w:rsidRDefault="00802A2D">
    <w:pPr>
      <w:pStyle w:val="af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B5E1EF9"/>
    <w:multiLevelType w:val="hybridMultilevel"/>
    <w:tmpl w:val="E05CDC3E"/>
    <w:lvl w:ilvl="0" w:tplc="B874C5A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1FB77478"/>
    <w:multiLevelType w:val="hybridMultilevel"/>
    <w:tmpl w:val="7EAE77BA"/>
    <w:lvl w:ilvl="0" w:tplc="A560BC38">
      <w:start w:val="1"/>
      <w:numFmt w:val="decimal"/>
      <w:pStyle w:val="1"/>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2B3966F8"/>
    <w:multiLevelType w:val="multilevel"/>
    <w:tmpl w:val="0018F3A8"/>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720" w:hanging="36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080" w:hanging="72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440" w:hanging="1080"/>
      </w:pPr>
      <w:rPr>
        <w:rFonts w:hint="default"/>
      </w:rPr>
    </w:lvl>
    <w:lvl w:ilvl="8">
      <w:start w:val="1"/>
      <w:numFmt w:val="decimal"/>
      <w:isLgl/>
      <w:lvlText w:val="%1.%2.%3.%4.%5.%6.%7.%8.%9."/>
      <w:lvlJc w:val="left"/>
      <w:pPr>
        <w:ind w:left="1440" w:hanging="1080"/>
      </w:pPr>
      <w:rPr>
        <w:rFonts w:hint="default"/>
      </w:rPr>
    </w:lvl>
  </w:abstractNum>
  <w:abstractNum w:abstractNumId="3">
    <w:nsid w:val="4DA44CB5"/>
    <w:multiLevelType w:val="hybridMultilevel"/>
    <w:tmpl w:val="8B248A00"/>
    <w:lvl w:ilvl="0" w:tplc="04190001">
      <w:start w:val="1"/>
      <w:numFmt w:val="bullet"/>
      <w:lvlText w:val=""/>
      <w:lvlJc w:val="left"/>
      <w:pPr>
        <w:ind w:left="720" w:hanging="360"/>
      </w:pPr>
      <w:rPr>
        <w:rFonts w:ascii="Symbol" w:eastAsia="Times New Roman" w:hAnsi="Symbol"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5331437F"/>
    <w:multiLevelType w:val="hybridMultilevel"/>
    <w:tmpl w:val="91AC136A"/>
    <w:lvl w:ilvl="0" w:tplc="2696AF3E">
      <w:start w:val="1"/>
      <w:numFmt w:val="bullet"/>
      <w:lvlText w:val=""/>
      <w:lvlJc w:val="left"/>
      <w:pPr>
        <w:ind w:left="1080" w:hanging="360"/>
      </w:pPr>
      <w:rPr>
        <w:rFonts w:ascii="Symbol" w:eastAsia="Times New Roman" w:hAnsi="Symbol"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5">
    <w:nsid w:val="629A6724"/>
    <w:multiLevelType w:val="hybridMultilevel"/>
    <w:tmpl w:val="5274BD6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
    <w:nsid w:val="6DF768ED"/>
    <w:multiLevelType w:val="hybridMultilevel"/>
    <w:tmpl w:val="2BCC8E8A"/>
    <w:lvl w:ilvl="0" w:tplc="DB5C0C88">
      <w:start w:val="1"/>
      <w:numFmt w:val="bullet"/>
      <w:lvlText w:val=""/>
      <w:lvlJc w:val="left"/>
      <w:pPr>
        <w:tabs>
          <w:tab w:val="num" w:pos="720"/>
        </w:tabs>
        <w:ind w:left="720" w:hanging="360"/>
      </w:pPr>
      <w:rPr>
        <w:rFonts w:ascii="Wingdings" w:hAnsi="Wingdings" w:hint="default"/>
      </w:rPr>
    </w:lvl>
    <w:lvl w:ilvl="1" w:tplc="0332E2C6" w:tentative="1">
      <w:start w:val="1"/>
      <w:numFmt w:val="bullet"/>
      <w:lvlText w:val=""/>
      <w:lvlJc w:val="left"/>
      <w:pPr>
        <w:tabs>
          <w:tab w:val="num" w:pos="1440"/>
        </w:tabs>
        <w:ind w:left="1440" w:hanging="360"/>
      </w:pPr>
      <w:rPr>
        <w:rFonts w:ascii="Wingdings" w:hAnsi="Wingdings" w:hint="default"/>
      </w:rPr>
    </w:lvl>
    <w:lvl w:ilvl="2" w:tplc="4B765838" w:tentative="1">
      <w:start w:val="1"/>
      <w:numFmt w:val="bullet"/>
      <w:lvlText w:val=""/>
      <w:lvlJc w:val="left"/>
      <w:pPr>
        <w:tabs>
          <w:tab w:val="num" w:pos="2160"/>
        </w:tabs>
        <w:ind w:left="2160" w:hanging="360"/>
      </w:pPr>
      <w:rPr>
        <w:rFonts w:ascii="Wingdings" w:hAnsi="Wingdings" w:hint="default"/>
      </w:rPr>
    </w:lvl>
    <w:lvl w:ilvl="3" w:tplc="CEE02750" w:tentative="1">
      <w:start w:val="1"/>
      <w:numFmt w:val="bullet"/>
      <w:lvlText w:val=""/>
      <w:lvlJc w:val="left"/>
      <w:pPr>
        <w:tabs>
          <w:tab w:val="num" w:pos="2880"/>
        </w:tabs>
        <w:ind w:left="2880" w:hanging="360"/>
      </w:pPr>
      <w:rPr>
        <w:rFonts w:ascii="Wingdings" w:hAnsi="Wingdings" w:hint="default"/>
      </w:rPr>
    </w:lvl>
    <w:lvl w:ilvl="4" w:tplc="8962DCF6" w:tentative="1">
      <w:start w:val="1"/>
      <w:numFmt w:val="bullet"/>
      <w:lvlText w:val=""/>
      <w:lvlJc w:val="left"/>
      <w:pPr>
        <w:tabs>
          <w:tab w:val="num" w:pos="3600"/>
        </w:tabs>
        <w:ind w:left="3600" w:hanging="360"/>
      </w:pPr>
      <w:rPr>
        <w:rFonts w:ascii="Wingdings" w:hAnsi="Wingdings" w:hint="default"/>
      </w:rPr>
    </w:lvl>
    <w:lvl w:ilvl="5" w:tplc="7E225C3A" w:tentative="1">
      <w:start w:val="1"/>
      <w:numFmt w:val="bullet"/>
      <w:lvlText w:val=""/>
      <w:lvlJc w:val="left"/>
      <w:pPr>
        <w:tabs>
          <w:tab w:val="num" w:pos="4320"/>
        </w:tabs>
        <w:ind w:left="4320" w:hanging="360"/>
      </w:pPr>
      <w:rPr>
        <w:rFonts w:ascii="Wingdings" w:hAnsi="Wingdings" w:hint="default"/>
      </w:rPr>
    </w:lvl>
    <w:lvl w:ilvl="6" w:tplc="7E38BA9E" w:tentative="1">
      <w:start w:val="1"/>
      <w:numFmt w:val="bullet"/>
      <w:lvlText w:val=""/>
      <w:lvlJc w:val="left"/>
      <w:pPr>
        <w:tabs>
          <w:tab w:val="num" w:pos="5040"/>
        </w:tabs>
        <w:ind w:left="5040" w:hanging="360"/>
      </w:pPr>
      <w:rPr>
        <w:rFonts w:ascii="Wingdings" w:hAnsi="Wingdings" w:hint="default"/>
      </w:rPr>
    </w:lvl>
    <w:lvl w:ilvl="7" w:tplc="D37CC382" w:tentative="1">
      <w:start w:val="1"/>
      <w:numFmt w:val="bullet"/>
      <w:lvlText w:val=""/>
      <w:lvlJc w:val="left"/>
      <w:pPr>
        <w:tabs>
          <w:tab w:val="num" w:pos="5760"/>
        </w:tabs>
        <w:ind w:left="5760" w:hanging="360"/>
      </w:pPr>
      <w:rPr>
        <w:rFonts w:ascii="Wingdings" w:hAnsi="Wingdings" w:hint="default"/>
      </w:rPr>
    </w:lvl>
    <w:lvl w:ilvl="8" w:tplc="09823E90"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6"/>
  </w:num>
  <w:num w:numId="3">
    <w:abstractNumId w:val="0"/>
  </w:num>
  <w:num w:numId="4">
    <w:abstractNumId w:val="5"/>
  </w:num>
  <w:num w:numId="5">
    <w:abstractNumId w:val="2"/>
  </w:num>
  <w:num w:numId="6">
    <w:abstractNumId w:val="3"/>
  </w:num>
  <w:num w:numId="7">
    <w:abstractNumId w:val="4"/>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autoHyphenation/>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978A9"/>
    <w:rsid w:val="00000C01"/>
    <w:rsid w:val="00001BBD"/>
    <w:rsid w:val="00002111"/>
    <w:rsid w:val="00002FA3"/>
    <w:rsid w:val="00003DDD"/>
    <w:rsid w:val="0000731F"/>
    <w:rsid w:val="00007B7A"/>
    <w:rsid w:val="00010AEB"/>
    <w:rsid w:val="00014CEE"/>
    <w:rsid w:val="00015324"/>
    <w:rsid w:val="00016547"/>
    <w:rsid w:val="00016768"/>
    <w:rsid w:val="00021004"/>
    <w:rsid w:val="0002110E"/>
    <w:rsid w:val="00022EB8"/>
    <w:rsid w:val="00023365"/>
    <w:rsid w:val="00023654"/>
    <w:rsid w:val="000241D4"/>
    <w:rsid w:val="00026569"/>
    <w:rsid w:val="00026652"/>
    <w:rsid w:val="00026F6B"/>
    <w:rsid w:val="0002711E"/>
    <w:rsid w:val="000301E6"/>
    <w:rsid w:val="00030C31"/>
    <w:rsid w:val="00031C77"/>
    <w:rsid w:val="00031D44"/>
    <w:rsid w:val="00031EBB"/>
    <w:rsid w:val="000321D1"/>
    <w:rsid w:val="00034C47"/>
    <w:rsid w:val="0003517F"/>
    <w:rsid w:val="00036C47"/>
    <w:rsid w:val="000455A1"/>
    <w:rsid w:val="00045FA6"/>
    <w:rsid w:val="0004610D"/>
    <w:rsid w:val="00046FB4"/>
    <w:rsid w:val="0004762A"/>
    <w:rsid w:val="00047BFD"/>
    <w:rsid w:val="0005003C"/>
    <w:rsid w:val="00050A92"/>
    <w:rsid w:val="00051FD4"/>
    <w:rsid w:val="00054137"/>
    <w:rsid w:val="0005618C"/>
    <w:rsid w:val="000605E3"/>
    <w:rsid w:val="00060ECB"/>
    <w:rsid w:val="00061362"/>
    <w:rsid w:val="0006139B"/>
    <w:rsid w:val="00061A9C"/>
    <w:rsid w:val="0006244A"/>
    <w:rsid w:val="00062A2A"/>
    <w:rsid w:val="000665D9"/>
    <w:rsid w:val="00067BE0"/>
    <w:rsid w:val="00070583"/>
    <w:rsid w:val="00071CFD"/>
    <w:rsid w:val="00074D3C"/>
    <w:rsid w:val="000805B2"/>
    <w:rsid w:val="00081DC2"/>
    <w:rsid w:val="00082599"/>
    <w:rsid w:val="000826CE"/>
    <w:rsid w:val="000827B8"/>
    <w:rsid w:val="00084A0D"/>
    <w:rsid w:val="00084EEC"/>
    <w:rsid w:val="00085FC7"/>
    <w:rsid w:val="00086A45"/>
    <w:rsid w:val="00091873"/>
    <w:rsid w:val="00092B79"/>
    <w:rsid w:val="0009688F"/>
    <w:rsid w:val="00096FEB"/>
    <w:rsid w:val="000979A1"/>
    <w:rsid w:val="00097B78"/>
    <w:rsid w:val="000A0C5C"/>
    <w:rsid w:val="000A3C14"/>
    <w:rsid w:val="000A436D"/>
    <w:rsid w:val="000A475A"/>
    <w:rsid w:val="000B3C75"/>
    <w:rsid w:val="000B3C85"/>
    <w:rsid w:val="000B5276"/>
    <w:rsid w:val="000B54A4"/>
    <w:rsid w:val="000B5AAD"/>
    <w:rsid w:val="000B705D"/>
    <w:rsid w:val="000B7409"/>
    <w:rsid w:val="000B7B37"/>
    <w:rsid w:val="000C4E80"/>
    <w:rsid w:val="000C6397"/>
    <w:rsid w:val="000C6B96"/>
    <w:rsid w:val="000C6C2F"/>
    <w:rsid w:val="000C6D32"/>
    <w:rsid w:val="000C73B4"/>
    <w:rsid w:val="000D0CE3"/>
    <w:rsid w:val="000D168A"/>
    <w:rsid w:val="000D1A27"/>
    <w:rsid w:val="000D359C"/>
    <w:rsid w:val="000D4CAB"/>
    <w:rsid w:val="000D5EE5"/>
    <w:rsid w:val="000E0271"/>
    <w:rsid w:val="000E2A42"/>
    <w:rsid w:val="000E3F34"/>
    <w:rsid w:val="000E4121"/>
    <w:rsid w:val="000E424F"/>
    <w:rsid w:val="000E4A50"/>
    <w:rsid w:val="000E6995"/>
    <w:rsid w:val="000E6E45"/>
    <w:rsid w:val="000E7DDD"/>
    <w:rsid w:val="000F127D"/>
    <w:rsid w:val="000F1EC7"/>
    <w:rsid w:val="000F2B96"/>
    <w:rsid w:val="000F3A46"/>
    <w:rsid w:val="000F3D8B"/>
    <w:rsid w:val="000F486F"/>
    <w:rsid w:val="000F49DC"/>
    <w:rsid w:val="000F51BD"/>
    <w:rsid w:val="000F6978"/>
    <w:rsid w:val="000F6C95"/>
    <w:rsid w:val="001057E0"/>
    <w:rsid w:val="00106DB6"/>
    <w:rsid w:val="00107A86"/>
    <w:rsid w:val="0011129F"/>
    <w:rsid w:val="0011165E"/>
    <w:rsid w:val="001119B0"/>
    <w:rsid w:val="00111F64"/>
    <w:rsid w:val="0011355A"/>
    <w:rsid w:val="00116111"/>
    <w:rsid w:val="001171FB"/>
    <w:rsid w:val="00117388"/>
    <w:rsid w:val="00121869"/>
    <w:rsid w:val="00123579"/>
    <w:rsid w:val="00126E87"/>
    <w:rsid w:val="00130171"/>
    <w:rsid w:val="00131D55"/>
    <w:rsid w:val="00133139"/>
    <w:rsid w:val="00134C51"/>
    <w:rsid w:val="00135214"/>
    <w:rsid w:val="001354FB"/>
    <w:rsid w:val="001357A0"/>
    <w:rsid w:val="001403C4"/>
    <w:rsid w:val="0014132A"/>
    <w:rsid w:val="00141E71"/>
    <w:rsid w:val="001429A3"/>
    <w:rsid w:val="0014372F"/>
    <w:rsid w:val="001452CD"/>
    <w:rsid w:val="001506C2"/>
    <w:rsid w:val="00150E05"/>
    <w:rsid w:val="00150EC9"/>
    <w:rsid w:val="00152721"/>
    <w:rsid w:val="00152E5C"/>
    <w:rsid w:val="00153229"/>
    <w:rsid w:val="00153CB7"/>
    <w:rsid w:val="0015512A"/>
    <w:rsid w:val="00155460"/>
    <w:rsid w:val="00156810"/>
    <w:rsid w:val="001569FC"/>
    <w:rsid w:val="00156C14"/>
    <w:rsid w:val="00157184"/>
    <w:rsid w:val="001576F6"/>
    <w:rsid w:val="001622A8"/>
    <w:rsid w:val="00162494"/>
    <w:rsid w:val="001626C4"/>
    <w:rsid w:val="00165C29"/>
    <w:rsid w:val="00167B09"/>
    <w:rsid w:val="0017000D"/>
    <w:rsid w:val="0017097B"/>
    <w:rsid w:val="00171F36"/>
    <w:rsid w:val="001735B3"/>
    <w:rsid w:val="00174FEA"/>
    <w:rsid w:val="001758FC"/>
    <w:rsid w:val="001766AE"/>
    <w:rsid w:val="0017732D"/>
    <w:rsid w:val="0017787D"/>
    <w:rsid w:val="00181BF5"/>
    <w:rsid w:val="00182D94"/>
    <w:rsid w:val="0018345B"/>
    <w:rsid w:val="00183686"/>
    <w:rsid w:val="00184CCA"/>
    <w:rsid w:val="00186C82"/>
    <w:rsid w:val="0018715D"/>
    <w:rsid w:val="001871EC"/>
    <w:rsid w:val="00190132"/>
    <w:rsid w:val="001913C4"/>
    <w:rsid w:val="00192D04"/>
    <w:rsid w:val="0019320D"/>
    <w:rsid w:val="00194810"/>
    <w:rsid w:val="001977EF"/>
    <w:rsid w:val="001A2739"/>
    <w:rsid w:val="001A3148"/>
    <w:rsid w:val="001A5886"/>
    <w:rsid w:val="001A5EB3"/>
    <w:rsid w:val="001A6DF2"/>
    <w:rsid w:val="001A6FB4"/>
    <w:rsid w:val="001B139E"/>
    <w:rsid w:val="001B1B6C"/>
    <w:rsid w:val="001B355B"/>
    <w:rsid w:val="001B618C"/>
    <w:rsid w:val="001B638B"/>
    <w:rsid w:val="001B6A41"/>
    <w:rsid w:val="001B741C"/>
    <w:rsid w:val="001B7F4F"/>
    <w:rsid w:val="001C0556"/>
    <w:rsid w:val="001C337C"/>
    <w:rsid w:val="001C3F19"/>
    <w:rsid w:val="001C54E4"/>
    <w:rsid w:val="001C6DA2"/>
    <w:rsid w:val="001C7421"/>
    <w:rsid w:val="001C7E08"/>
    <w:rsid w:val="001D1869"/>
    <w:rsid w:val="001D1CD0"/>
    <w:rsid w:val="001D43C4"/>
    <w:rsid w:val="001D64F8"/>
    <w:rsid w:val="001D6B57"/>
    <w:rsid w:val="001D743D"/>
    <w:rsid w:val="001D7E89"/>
    <w:rsid w:val="001D7F1E"/>
    <w:rsid w:val="001E01E4"/>
    <w:rsid w:val="001E1B32"/>
    <w:rsid w:val="001E2FF1"/>
    <w:rsid w:val="001E728B"/>
    <w:rsid w:val="001F0A8D"/>
    <w:rsid w:val="001F2DFD"/>
    <w:rsid w:val="001F3458"/>
    <w:rsid w:val="001F3E24"/>
    <w:rsid w:val="001F45DA"/>
    <w:rsid w:val="001F527F"/>
    <w:rsid w:val="001F69E1"/>
    <w:rsid w:val="001F7355"/>
    <w:rsid w:val="002013E3"/>
    <w:rsid w:val="00201E0D"/>
    <w:rsid w:val="002038A6"/>
    <w:rsid w:val="00204AD9"/>
    <w:rsid w:val="002053B6"/>
    <w:rsid w:val="0020562B"/>
    <w:rsid w:val="00205988"/>
    <w:rsid w:val="00207278"/>
    <w:rsid w:val="00207EC1"/>
    <w:rsid w:val="002108B7"/>
    <w:rsid w:val="00212434"/>
    <w:rsid w:val="002133CC"/>
    <w:rsid w:val="00213593"/>
    <w:rsid w:val="002153D8"/>
    <w:rsid w:val="00216815"/>
    <w:rsid w:val="00217795"/>
    <w:rsid w:val="00220B92"/>
    <w:rsid w:val="00221E24"/>
    <w:rsid w:val="00221F1B"/>
    <w:rsid w:val="0022216A"/>
    <w:rsid w:val="002226E9"/>
    <w:rsid w:val="002231A3"/>
    <w:rsid w:val="00223285"/>
    <w:rsid w:val="0022354D"/>
    <w:rsid w:val="00224277"/>
    <w:rsid w:val="00224E0D"/>
    <w:rsid w:val="00225116"/>
    <w:rsid w:val="00225A93"/>
    <w:rsid w:val="0022735B"/>
    <w:rsid w:val="00230945"/>
    <w:rsid w:val="002314CF"/>
    <w:rsid w:val="002345C5"/>
    <w:rsid w:val="00235844"/>
    <w:rsid w:val="00235AFB"/>
    <w:rsid w:val="00236778"/>
    <w:rsid w:val="00237EE5"/>
    <w:rsid w:val="00240ED9"/>
    <w:rsid w:val="002422ED"/>
    <w:rsid w:val="0024390C"/>
    <w:rsid w:val="0024493B"/>
    <w:rsid w:val="00247512"/>
    <w:rsid w:val="00247760"/>
    <w:rsid w:val="002479E3"/>
    <w:rsid w:val="00247F15"/>
    <w:rsid w:val="0025033A"/>
    <w:rsid w:val="00250622"/>
    <w:rsid w:val="002530AA"/>
    <w:rsid w:val="00253E3B"/>
    <w:rsid w:val="00257729"/>
    <w:rsid w:val="00257E22"/>
    <w:rsid w:val="002664F0"/>
    <w:rsid w:val="002668FB"/>
    <w:rsid w:val="00266D9C"/>
    <w:rsid w:val="00272F88"/>
    <w:rsid w:val="00272F93"/>
    <w:rsid w:val="0027302E"/>
    <w:rsid w:val="002733B3"/>
    <w:rsid w:val="00274A47"/>
    <w:rsid w:val="00275428"/>
    <w:rsid w:val="00276FEB"/>
    <w:rsid w:val="00277A0C"/>
    <w:rsid w:val="00280BAA"/>
    <w:rsid w:val="00282DEA"/>
    <w:rsid w:val="002837CF"/>
    <w:rsid w:val="00283812"/>
    <w:rsid w:val="00284926"/>
    <w:rsid w:val="00285FEF"/>
    <w:rsid w:val="00286186"/>
    <w:rsid w:val="00286462"/>
    <w:rsid w:val="0028759D"/>
    <w:rsid w:val="00291D5B"/>
    <w:rsid w:val="00292D1E"/>
    <w:rsid w:val="00296B48"/>
    <w:rsid w:val="00296E5A"/>
    <w:rsid w:val="002A006B"/>
    <w:rsid w:val="002A022E"/>
    <w:rsid w:val="002A05CE"/>
    <w:rsid w:val="002A174D"/>
    <w:rsid w:val="002A2396"/>
    <w:rsid w:val="002A5EE9"/>
    <w:rsid w:val="002B0FAF"/>
    <w:rsid w:val="002B16CC"/>
    <w:rsid w:val="002B3663"/>
    <w:rsid w:val="002B5578"/>
    <w:rsid w:val="002B5725"/>
    <w:rsid w:val="002B591E"/>
    <w:rsid w:val="002B673B"/>
    <w:rsid w:val="002B7029"/>
    <w:rsid w:val="002C0103"/>
    <w:rsid w:val="002C012D"/>
    <w:rsid w:val="002C2C78"/>
    <w:rsid w:val="002C37D6"/>
    <w:rsid w:val="002C54D0"/>
    <w:rsid w:val="002C5D4D"/>
    <w:rsid w:val="002C6B2D"/>
    <w:rsid w:val="002C77F4"/>
    <w:rsid w:val="002C7B70"/>
    <w:rsid w:val="002D094C"/>
    <w:rsid w:val="002D0E09"/>
    <w:rsid w:val="002D6AD6"/>
    <w:rsid w:val="002D6FBE"/>
    <w:rsid w:val="002E00C7"/>
    <w:rsid w:val="002E19D0"/>
    <w:rsid w:val="002E398A"/>
    <w:rsid w:val="002E4B57"/>
    <w:rsid w:val="002E62DC"/>
    <w:rsid w:val="002F2F3E"/>
    <w:rsid w:val="002F5007"/>
    <w:rsid w:val="002F6315"/>
    <w:rsid w:val="002F6D87"/>
    <w:rsid w:val="002F6DDF"/>
    <w:rsid w:val="002F7284"/>
    <w:rsid w:val="002F73C6"/>
    <w:rsid w:val="002F7761"/>
    <w:rsid w:val="00302A0A"/>
    <w:rsid w:val="00303606"/>
    <w:rsid w:val="00304802"/>
    <w:rsid w:val="00304879"/>
    <w:rsid w:val="003053CE"/>
    <w:rsid w:val="00306453"/>
    <w:rsid w:val="003072BB"/>
    <w:rsid w:val="00313550"/>
    <w:rsid w:val="00313A21"/>
    <w:rsid w:val="00316220"/>
    <w:rsid w:val="003171CD"/>
    <w:rsid w:val="003203B1"/>
    <w:rsid w:val="00321499"/>
    <w:rsid w:val="00321A47"/>
    <w:rsid w:val="00322016"/>
    <w:rsid w:val="00322FCA"/>
    <w:rsid w:val="00323535"/>
    <w:rsid w:val="00324417"/>
    <w:rsid w:val="0032608D"/>
    <w:rsid w:val="003269AB"/>
    <w:rsid w:val="00327346"/>
    <w:rsid w:val="00327369"/>
    <w:rsid w:val="003279D9"/>
    <w:rsid w:val="0033077A"/>
    <w:rsid w:val="00330BBC"/>
    <w:rsid w:val="003319F4"/>
    <w:rsid w:val="00332888"/>
    <w:rsid w:val="003337C3"/>
    <w:rsid w:val="003337F4"/>
    <w:rsid w:val="00335943"/>
    <w:rsid w:val="00335DE0"/>
    <w:rsid w:val="003375DF"/>
    <w:rsid w:val="00341244"/>
    <w:rsid w:val="00341EC9"/>
    <w:rsid w:val="00346BEE"/>
    <w:rsid w:val="00346E42"/>
    <w:rsid w:val="00350B77"/>
    <w:rsid w:val="003515C2"/>
    <w:rsid w:val="003522BB"/>
    <w:rsid w:val="003536F7"/>
    <w:rsid w:val="00354162"/>
    <w:rsid w:val="00355086"/>
    <w:rsid w:val="003563D8"/>
    <w:rsid w:val="00356D55"/>
    <w:rsid w:val="00362E61"/>
    <w:rsid w:val="00365076"/>
    <w:rsid w:val="0036547A"/>
    <w:rsid w:val="00366328"/>
    <w:rsid w:val="0037107F"/>
    <w:rsid w:val="003726A5"/>
    <w:rsid w:val="003777CF"/>
    <w:rsid w:val="00377B0E"/>
    <w:rsid w:val="00382320"/>
    <w:rsid w:val="00383E24"/>
    <w:rsid w:val="00384CEC"/>
    <w:rsid w:val="00385694"/>
    <w:rsid w:val="00385EE4"/>
    <w:rsid w:val="00390BE1"/>
    <w:rsid w:val="00391220"/>
    <w:rsid w:val="00392C68"/>
    <w:rsid w:val="00393186"/>
    <w:rsid w:val="00393209"/>
    <w:rsid w:val="0039591F"/>
    <w:rsid w:val="003A0D36"/>
    <w:rsid w:val="003A0F38"/>
    <w:rsid w:val="003A23B1"/>
    <w:rsid w:val="003A2D9C"/>
    <w:rsid w:val="003A4A5C"/>
    <w:rsid w:val="003A52DC"/>
    <w:rsid w:val="003A6872"/>
    <w:rsid w:val="003A7A67"/>
    <w:rsid w:val="003A7C47"/>
    <w:rsid w:val="003B0129"/>
    <w:rsid w:val="003B1EF6"/>
    <w:rsid w:val="003B205B"/>
    <w:rsid w:val="003B3430"/>
    <w:rsid w:val="003B3E8D"/>
    <w:rsid w:val="003B6A1F"/>
    <w:rsid w:val="003B6A55"/>
    <w:rsid w:val="003C3BE0"/>
    <w:rsid w:val="003C4B90"/>
    <w:rsid w:val="003C532D"/>
    <w:rsid w:val="003C7414"/>
    <w:rsid w:val="003D0363"/>
    <w:rsid w:val="003D1074"/>
    <w:rsid w:val="003D161F"/>
    <w:rsid w:val="003D16CD"/>
    <w:rsid w:val="003D1D4E"/>
    <w:rsid w:val="003D26E4"/>
    <w:rsid w:val="003D27D3"/>
    <w:rsid w:val="003D2D88"/>
    <w:rsid w:val="003D4190"/>
    <w:rsid w:val="003D65EE"/>
    <w:rsid w:val="003D70FF"/>
    <w:rsid w:val="003E1A82"/>
    <w:rsid w:val="003E356D"/>
    <w:rsid w:val="003E4ADE"/>
    <w:rsid w:val="003E5A8F"/>
    <w:rsid w:val="003E6C8C"/>
    <w:rsid w:val="003F3245"/>
    <w:rsid w:val="003F37DB"/>
    <w:rsid w:val="003F3FC4"/>
    <w:rsid w:val="003F6100"/>
    <w:rsid w:val="003F6730"/>
    <w:rsid w:val="003F695E"/>
    <w:rsid w:val="003F79BE"/>
    <w:rsid w:val="004010BA"/>
    <w:rsid w:val="0040301E"/>
    <w:rsid w:val="00403709"/>
    <w:rsid w:val="00403EE1"/>
    <w:rsid w:val="00404BD4"/>
    <w:rsid w:val="00405ECC"/>
    <w:rsid w:val="00406422"/>
    <w:rsid w:val="00407068"/>
    <w:rsid w:val="004070D2"/>
    <w:rsid w:val="00410537"/>
    <w:rsid w:val="00410683"/>
    <w:rsid w:val="00410CAB"/>
    <w:rsid w:val="00412F61"/>
    <w:rsid w:val="00413773"/>
    <w:rsid w:val="00413EE2"/>
    <w:rsid w:val="00415952"/>
    <w:rsid w:val="00416D17"/>
    <w:rsid w:val="0042013B"/>
    <w:rsid w:val="00420237"/>
    <w:rsid w:val="00420E29"/>
    <w:rsid w:val="00421656"/>
    <w:rsid w:val="004222A3"/>
    <w:rsid w:val="004227DC"/>
    <w:rsid w:val="00426C66"/>
    <w:rsid w:val="004274A9"/>
    <w:rsid w:val="004307A8"/>
    <w:rsid w:val="00430902"/>
    <w:rsid w:val="004323F1"/>
    <w:rsid w:val="004324FC"/>
    <w:rsid w:val="00433B91"/>
    <w:rsid w:val="00436598"/>
    <w:rsid w:val="00436C1A"/>
    <w:rsid w:val="00437C67"/>
    <w:rsid w:val="00437FC9"/>
    <w:rsid w:val="0044117D"/>
    <w:rsid w:val="00441AC3"/>
    <w:rsid w:val="00442181"/>
    <w:rsid w:val="00443494"/>
    <w:rsid w:val="00443495"/>
    <w:rsid w:val="00443F5F"/>
    <w:rsid w:val="00444A71"/>
    <w:rsid w:val="00446EFE"/>
    <w:rsid w:val="00447FBD"/>
    <w:rsid w:val="0045006E"/>
    <w:rsid w:val="004505DD"/>
    <w:rsid w:val="0045122D"/>
    <w:rsid w:val="0045401F"/>
    <w:rsid w:val="00454047"/>
    <w:rsid w:val="00455005"/>
    <w:rsid w:val="00455B96"/>
    <w:rsid w:val="004602A6"/>
    <w:rsid w:val="00462595"/>
    <w:rsid w:val="00465905"/>
    <w:rsid w:val="00465D2E"/>
    <w:rsid w:val="00466B81"/>
    <w:rsid w:val="004670D2"/>
    <w:rsid w:val="0047150B"/>
    <w:rsid w:val="004725E4"/>
    <w:rsid w:val="004746E8"/>
    <w:rsid w:val="00476A4F"/>
    <w:rsid w:val="004809AE"/>
    <w:rsid w:val="00482E3F"/>
    <w:rsid w:val="00483661"/>
    <w:rsid w:val="00484D7F"/>
    <w:rsid w:val="00490519"/>
    <w:rsid w:val="00491B6B"/>
    <w:rsid w:val="004921C3"/>
    <w:rsid w:val="00492279"/>
    <w:rsid w:val="004928BE"/>
    <w:rsid w:val="00493816"/>
    <w:rsid w:val="004945BE"/>
    <w:rsid w:val="0049540C"/>
    <w:rsid w:val="00496212"/>
    <w:rsid w:val="004978A9"/>
    <w:rsid w:val="004A0D47"/>
    <w:rsid w:val="004A10D7"/>
    <w:rsid w:val="004A2080"/>
    <w:rsid w:val="004A49FD"/>
    <w:rsid w:val="004A6DCC"/>
    <w:rsid w:val="004A72D4"/>
    <w:rsid w:val="004A77EF"/>
    <w:rsid w:val="004B02C7"/>
    <w:rsid w:val="004B0306"/>
    <w:rsid w:val="004B0CC6"/>
    <w:rsid w:val="004B1B5A"/>
    <w:rsid w:val="004B34A0"/>
    <w:rsid w:val="004B3988"/>
    <w:rsid w:val="004B4892"/>
    <w:rsid w:val="004B4B88"/>
    <w:rsid w:val="004B4BEE"/>
    <w:rsid w:val="004B4E55"/>
    <w:rsid w:val="004B72DE"/>
    <w:rsid w:val="004C11E5"/>
    <w:rsid w:val="004C16F5"/>
    <w:rsid w:val="004C1D70"/>
    <w:rsid w:val="004C3EFC"/>
    <w:rsid w:val="004C497C"/>
    <w:rsid w:val="004C5241"/>
    <w:rsid w:val="004C741B"/>
    <w:rsid w:val="004D0966"/>
    <w:rsid w:val="004D17B8"/>
    <w:rsid w:val="004D2CB8"/>
    <w:rsid w:val="004D34C4"/>
    <w:rsid w:val="004D6FD2"/>
    <w:rsid w:val="004D7FB2"/>
    <w:rsid w:val="004E0793"/>
    <w:rsid w:val="004E2DBD"/>
    <w:rsid w:val="004E30A9"/>
    <w:rsid w:val="004E3348"/>
    <w:rsid w:val="004E58C7"/>
    <w:rsid w:val="004E60C2"/>
    <w:rsid w:val="004E6F7D"/>
    <w:rsid w:val="004E7374"/>
    <w:rsid w:val="004E7EF7"/>
    <w:rsid w:val="004F0FF0"/>
    <w:rsid w:val="004F2814"/>
    <w:rsid w:val="004F2C05"/>
    <w:rsid w:val="004F4FAD"/>
    <w:rsid w:val="004F7024"/>
    <w:rsid w:val="004F7635"/>
    <w:rsid w:val="00500319"/>
    <w:rsid w:val="00500E8D"/>
    <w:rsid w:val="0050104B"/>
    <w:rsid w:val="0050177C"/>
    <w:rsid w:val="00503335"/>
    <w:rsid w:val="0050442F"/>
    <w:rsid w:val="00507A63"/>
    <w:rsid w:val="0051110E"/>
    <w:rsid w:val="00511A7C"/>
    <w:rsid w:val="00511CE4"/>
    <w:rsid w:val="0051258D"/>
    <w:rsid w:val="00512D6E"/>
    <w:rsid w:val="00513B23"/>
    <w:rsid w:val="00516929"/>
    <w:rsid w:val="00516999"/>
    <w:rsid w:val="00520693"/>
    <w:rsid w:val="00521708"/>
    <w:rsid w:val="00521B3F"/>
    <w:rsid w:val="00524C08"/>
    <w:rsid w:val="0052724D"/>
    <w:rsid w:val="0053006A"/>
    <w:rsid w:val="0053022E"/>
    <w:rsid w:val="0053114D"/>
    <w:rsid w:val="00531C7E"/>
    <w:rsid w:val="0053305D"/>
    <w:rsid w:val="005335E4"/>
    <w:rsid w:val="00535D9F"/>
    <w:rsid w:val="0053788A"/>
    <w:rsid w:val="00545229"/>
    <w:rsid w:val="00545E70"/>
    <w:rsid w:val="005460FF"/>
    <w:rsid w:val="00546619"/>
    <w:rsid w:val="005477DD"/>
    <w:rsid w:val="00547CA9"/>
    <w:rsid w:val="00551D31"/>
    <w:rsid w:val="0055548F"/>
    <w:rsid w:val="005557C9"/>
    <w:rsid w:val="00556F99"/>
    <w:rsid w:val="005577F4"/>
    <w:rsid w:val="00560BC2"/>
    <w:rsid w:val="00561B58"/>
    <w:rsid w:val="005654B3"/>
    <w:rsid w:val="00567642"/>
    <w:rsid w:val="00571BC4"/>
    <w:rsid w:val="00572652"/>
    <w:rsid w:val="00576970"/>
    <w:rsid w:val="00576B1B"/>
    <w:rsid w:val="00576E2F"/>
    <w:rsid w:val="00577AB0"/>
    <w:rsid w:val="0058194B"/>
    <w:rsid w:val="00582FCE"/>
    <w:rsid w:val="0058329A"/>
    <w:rsid w:val="00583726"/>
    <w:rsid w:val="005869BD"/>
    <w:rsid w:val="0058759B"/>
    <w:rsid w:val="00591BAA"/>
    <w:rsid w:val="005928FF"/>
    <w:rsid w:val="00593622"/>
    <w:rsid w:val="00593B8F"/>
    <w:rsid w:val="00594105"/>
    <w:rsid w:val="0059429B"/>
    <w:rsid w:val="00594382"/>
    <w:rsid w:val="005953A5"/>
    <w:rsid w:val="00596EAD"/>
    <w:rsid w:val="00597B36"/>
    <w:rsid w:val="005A0BEF"/>
    <w:rsid w:val="005A0E0B"/>
    <w:rsid w:val="005A13B9"/>
    <w:rsid w:val="005A3D5B"/>
    <w:rsid w:val="005A4152"/>
    <w:rsid w:val="005A44BD"/>
    <w:rsid w:val="005A7150"/>
    <w:rsid w:val="005B31D9"/>
    <w:rsid w:val="005C3059"/>
    <w:rsid w:val="005C31F1"/>
    <w:rsid w:val="005C39F9"/>
    <w:rsid w:val="005D010B"/>
    <w:rsid w:val="005D09BE"/>
    <w:rsid w:val="005D0A3E"/>
    <w:rsid w:val="005D2614"/>
    <w:rsid w:val="005D3168"/>
    <w:rsid w:val="005D3BE1"/>
    <w:rsid w:val="005D5E34"/>
    <w:rsid w:val="005D61E3"/>
    <w:rsid w:val="005D6ECE"/>
    <w:rsid w:val="005D7D4E"/>
    <w:rsid w:val="005E042B"/>
    <w:rsid w:val="005E1F7D"/>
    <w:rsid w:val="005E576B"/>
    <w:rsid w:val="005E7C2F"/>
    <w:rsid w:val="005F05BD"/>
    <w:rsid w:val="005F1A76"/>
    <w:rsid w:val="005F1B08"/>
    <w:rsid w:val="005F4D15"/>
    <w:rsid w:val="005F5913"/>
    <w:rsid w:val="005F6B9F"/>
    <w:rsid w:val="005F7016"/>
    <w:rsid w:val="005F7192"/>
    <w:rsid w:val="006003B7"/>
    <w:rsid w:val="00602545"/>
    <w:rsid w:val="00602DE7"/>
    <w:rsid w:val="006033E0"/>
    <w:rsid w:val="006040DD"/>
    <w:rsid w:val="006076E4"/>
    <w:rsid w:val="00607B58"/>
    <w:rsid w:val="00607FC7"/>
    <w:rsid w:val="006111CC"/>
    <w:rsid w:val="006122FE"/>
    <w:rsid w:val="00613BD6"/>
    <w:rsid w:val="00614F0B"/>
    <w:rsid w:val="0061660F"/>
    <w:rsid w:val="00616BA5"/>
    <w:rsid w:val="00617A40"/>
    <w:rsid w:val="006209C0"/>
    <w:rsid w:val="0062119A"/>
    <w:rsid w:val="0062155E"/>
    <w:rsid w:val="0062177D"/>
    <w:rsid w:val="006219C0"/>
    <w:rsid w:val="00622E92"/>
    <w:rsid w:val="00623C4E"/>
    <w:rsid w:val="00623C7E"/>
    <w:rsid w:val="00633A03"/>
    <w:rsid w:val="00637204"/>
    <w:rsid w:val="00641596"/>
    <w:rsid w:val="00642F0D"/>
    <w:rsid w:val="0064359D"/>
    <w:rsid w:val="00645F7C"/>
    <w:rsid w:val="006460D4"/>
    <w:rsid w:val="0064644A"/>
    <w:rsid w:val="006512AC"/>
    <w:rsid w:val="00651317"/>
    <w:rsid w:val="00663EA4"/>
    <w:rsid w:val="00665642"/>
    <w:rsid w:val="006666EC"/>
    <w:rsid w:val="006667B0"/>
    <w:rsid w:val="00667E49"/>
    <w:rsid w:val="00672BDC"/>
    <w:rsid w:val="00673695"/>
    <w:rsid w:val="00673EAF"/>
    <w:rsid w:val="00674621"/>
    <w:rsid w:val="00675E1C"/>
    <w:rsid w:val="0067608F"/>
    <w:rsid w:val="006801AA"/>
    <w:rsid w:val="00681975"/>
    <w:rsid w:val="00681BEB"/>
    <w:rsid w:val="00681F2C"/>
    <w:rsid w:val="00682387"/>
    <w:rsid w:val="006826A0"/>
    <w:rsid w:val="00682805"/>
    <w:rsid w:val="006844BC"/>
    <w:rsid w:val="00690194"/>
    <w:rsid w:val="0069113F"/>
    <w:rsid w:val="00691403"/>
    <w:rsid w:val="0069301D"/>
    <w:rsid w:val="006947BF"/>
    <w:rsid w:val="00694D36"/>
    <w:rsid w:val="00695C4C"/>
    <w:rsid w:val="00695DB2"/>
    <w:rsid w:val="00697380"/>
    <w:rsid w:val="006A0EDE"/>
    <w:rsid w:val="006A19F2"/>
    <w:rsid w:val="006A1A42"/>
    <w:rsid w:val="006A3C3A"/>
    <w:rsid w:val="006A5422"/>
    <w:rsid w:val="006A640E"/>
    <w:rsid w:val="006A6DA9"/>
    <w:rsid w:val="006A7A87"/>
    <w:rsid w:val="006B2EF3"/>
    <w:rsid w:val="006B358D"/>
    <w:rsid w:val="006B4464"/>
    <w:rsid w:val="006B4510"/>
    <w:rsid w:val="006B58A4"/>
    <w:rsid w:val="006B6946"/>
    <w:rsid w:val="006B7EAA"/>
    <w:rsid w:val="006C1E84"/>
    <w:rsid w:val="006C2CE2"/>
    <w:rsid w:val="006C3F57"/>
    <w:rsid w:val="006C473F"/>
    <w:rsid w:val="006C6B68"/>
    <w:rsid w:val="006D02F7"/>
    <w:rsid w:val="006D0D03"/>
    <w:rsid w:val="006D1087"/>
    <w:rsid w:val="006D170D"/>
    <w:rsid w:val="006D1D7A"/>
    <w:rsid w:val="006D1FA0"/>
    <w:rsid w:val="006D23FD"/>
    <w:rsid w:val="006D2797"/>
    <w:rsid w:val="006D3DB9"/>
    <w:rsid w:val="006D3F1F"/>
    <w:rsid w:val="006D465A"/>
    <w:rsid w:val="006D4EE0"/>
    <w:rsid w:val="006D54CA"/>
    <w:rsid w:val="006D56AA"/>
    <w:rsid w:val="006D6040"/>
    <w:rsid w:val="006E0538"/>
    <w:rsid w:val="006E0689"/>
    <w:rsid w:val="006E61CA"/>
    <w:rsid w:val="006E6DAB"/>
    <w:rsid w:val="006E7BE6"/>
    <w:rsid w:val="006F0C9E"/>
    <w:rsid w:val="006F1CC6"/>
    <w:rsid w:val="006F43C8"/>
    <w:rsid w:val="006F498C"/>
    <w:rsid w:val="006F53DC"/>
    <w:rsid w:val="006F66C9"/>
    <w:rsid w:val="00702E50"/>
    <w:rsid w:val="00705224"/>
    <w:rsid w:val="00706D3B"/>
    <w:rsid w:val="007073E5"/>
    <w:rsid w:val="0070764E"/>
    <w:rsid w:val="0070765A"/>
    <w:rsid w:val="007113E2"/>
    <w:rsid w:val="00712BE8"/>
    <w:rsid w:val="007133FF"/>
    <w:rsid w:val="00714569"/>
    <w:rsid w:val="007146BF"/>
    <w:rsid w:val="007157AB"/>
    <w:rsid w:val="00715BF7"/>
    <w:rsid w:val="00716939"/>
    <w:rsid w:val="00716E19"/>
    <w:rsid w:val="00716E1F"/>
    <w:rsid w:val="00717787"/>
    <w:rsid w:val="007178CF"/>
    <w:rsid w:val="00717AAC"/>
    <w:rsid w:val="00720BA2"/>
    <w:rsid w:val="007214C3"/>
    <w:rsid w:val="00722D8E"/>
    <w:rsid w:val="00723600"/>
    <w:rsid w:val="00725C8D"/>
    <w:rsid w:val="007267A3"/>
    <w:rsid w:val="00726DAA"/>
    <w:rsid w:val="007303CE"/>
    <w:rsid w:val="00730444"/>
    <w:rsid w:val="0073096E"/>
    <w:rsid w:val="007309EB"/>
    <w:rsid w:val="0073255C"/>
    <w:rsid w:val="00734619"/>
    <w:rsid w:val="0073546D"/>
    <w:rsid w:val="007373CD"/>
    <w:rsid w:val="00741C7A"/>
    <w:rsid w:val="007457FD"/>
    <w:rsid w:val="007469F9"/>
    <w:rsid w:val="0074717C"/>
    <w:rsid w:val="007476EA"/>
    <w:rsid w:val="007541A5"/>
    <w:rsid w:val="00754358"/>
    <w:rsid w:val="00756359"/>
    <w:rsid w:val="00757211"/>
    <w:rsid w:val="0076042A"/>
    <w:rsid w:val="00760E7B"/>
    <w:rsid w:val="007628B7"/>
    <w:rsid w:val="00764C3D"/>
    <w:rsid w:val="007704D9"/>
    <w:rsid w:val="00771C5B"/>
    <w:rsid w:val="0077259A"/>
    <w:rsid w:val="00774EFD"/>
    <w:rsid w:val="0077528E"/>
    <w:rsid w:val="0077580C"/>
    <w:rsid w:val="00776054"/>
    <w:rsid w:val="00776906"/>
    <w:rsid w:val="007771D8"/>
    <w:rsid w:val="007800CD"/>
    <w:rsid w:val="007804EC"/>
    <w:rsid w:val="007819A1"/>
    <w:rsid w:val="0078397B"/>
    <w:rsid w:val="00785444"/>
    <w:rsid w:val="0078578F"/>
    <w:rsid w:val="00786869"/>
    <w:rsid w:val="00787B04"/>
    <w:rsid w:val="00791B74"/>
    <w:rsid w:val="007923E0"/>
    <w:rsid w:val="00793C85"/>
    <w:rsid w:val="007947A9"/>
    <w:rsid w:val="0079717B"/>
    <w:rsid w:val="00797D83"/>
    <w:rsid w:val="007A2655"/>
    <w:rsid w:val="007A2F40"/>
    <w:rsid w:val="007A3044"/>
    <w:rsid w:val="007A32FD"/>
    <w:rsid w:val="007A36BE"/>
    <w:rsid w:val="007A38F2"/>
    <w:rsid w:val="007A412B"/>
    <w:rsid w:val="007A4881"/>
    <w:rsid w:val="007A4CD6"/>
    <w:rsid w:val="007A5945"/>
    <w:rsid w:val="007A7AC5"/>
    <w:rsid w:val="007B006F"/>
    <w:rsid w:val="007B0C34"/>
    <w:rsid w:val="007B295D"/>
    <w:rsid w:val="007B2C99"/>
    <w:rsid w:val="007B34EA"/>
    <w:rsid w:val="007B6B53"/>
    <w:rsid w:val="007C0D15"/>
    <w:rsid w:val="007C1A44"/>
    <w:rsid w:val="007C222C"/>
    <w:rsid w:val="007C3648"/>
    <w:rsid w:val="007C4106"/>
    <w:rsid w:val="007C540C"/>
    <w:rsid w:val="007C543A"/>
    <w:rsid w:val="007C5903"/>
    <w:rsid w:val="007C5B8C"/>
    <w:rsid w:val="007D18B2"/>
    <w:rsid w:val="007D26EF"/>
    <w:rsid w:val="007D52D3"/>
    <w:rsid w:val="007D566B"/>
    <w:rsid w:val="007E280E"/>
    <w:rsid w:val="007E2D1E"/>
    <w:rsid w:val="007E4A64"/>
    <w:rsid w:val="007E4CAA"/>
    <w:rsid w:val="007E68C7"/>
    <w:rsid w:val="007F06DF"/>
    <w:rsid w:val="007F14A5"/>
    <w:rsid w:val="007F35A9"/>
    <w:rsid w:val="007F435E"/>
    <w:rsid w:val="007F5C11"/>
    <w:rsid w:val="007F5DE9"/>
    <w:rsid w:val="007F73BE"/>
    <w:rsid w:val="007F7548"/>
    <w:rsid w:val="007F7823"/>
    <w:rsid w:val="007F7834"/>
    <w:rsid w:val="007F7D24"/>
    <w:rsid w:val="008020FC"/>
    <w:rsid w:val="00802A2D"/>
    <w:rsid w:val="00802F6D"/>
    <w:rsid w:val="0080308D"/>
    <w:rsid w:val="008042D5"/>
    <w:rsid w:val="00804A7C"/>
    <w:rsid w:val="00806B01"/>
    <w:rsid w:val="00806EE3"/>
    <w:rsid w:val="008121D8"/>
    <w:rsid w:val="00812CFB"/>
    <w:rsid w:val="0081324C"/>
    <w:rsid w:val="008145AF"/>
    <w:rsid w:val="00816103"/>
    <w:rsid w:val="008209B4"/>
    <w:rsid w:val="00821816"/>
    <w:rsid w:val="00821E2C"/>
    <w:rsid w:val="008237DD"/>
    <w:rsid w:val="008246F3"/>
    <w:rsid w:val="0082485C"/>
    <w:rsid w:val="00825CB0"/>
    <w:rsid w:val="008271BF"/>
    <w:rsid w:val="00836534"/>
    <w:rsid w:val="00837850"/>
    <w:rsid w:val="0084200C"/>
    <w:rsid w:val="0084242B"/>
    <w:rsid w:val="008429E5"/>
    <w:rsid w:val="00842D3D"/>
    <w:rsid w:val="00844A9E"/>
    <w:rsid w:val="008463F2"/>
    <w:rsid w:val="008467FE"/>
    <w:rsid w:val="0084719D"/>
    <w:rsid w:val="00852C84"/>
    <w:rsid w:val="00855613"/>
    <w:rsid w:val="00856548"/>
    <w:rsid w:val="0085664D"/>
    <w:rsid w:val="00856FE1"/>
    <w:rsid w:val="00857B47"/>
    <w:rsid w:val="00860829"/>
    <w:rsid w:val="008608C1"/>
    <w:rsid w:val="008619AF"/>
    <w:rsid w:val="008648DC"/>
    <w:rsid w:val="00865E00"/>
    <w:rsid w:val="008667CB"/>
    <w:rsid w:val="008676C0"/>
    <w:rsid w:val="0087071A"/>
    <w:rsid w:val="00870A82"/>
    <w:rsid w:val="00871596"/>
    <w:rsid w:val="008717F2"/>
    <w:rsid w:val="00875296"/>
    <w:rsid w:val="008809D6"/>
    <w:rsid w:val="00880B37"/>
    <w:rsid w:val="00880E8F"/>
    <w:rsid w:val="00882FD0"/>
    <w:rsid w:val="00883D95"/>
    <w:rsid w:val="0088553F"/>
    <w:rsid w:val="00886C81"/>
    <w:rsid w:val="00890077"/>
    <w:rsid w:val="00890183"/>
    <w:rsid w:val="008910A4"/>
    <w:rsid w:val="0089131D"/>
    <w:rsid w:val="00892ED9"/>
    <w:rsid w:val="00894B86"/>
    <w:rsid w:val="00894EBC"/>
    <w:rsid w:val="00894EEC"/>
    <w:rsid w:val="008951B9"/>
    <w:rsid w:val="008978AB"/>
    <w:rsid w:val="008A220B"/>
    <w:rsid w:val="008A2564"/>
    <w:rsid w:val="008A2DD2"/>
    <w:rsid w:val="008A3803"/>
    <w:rsid w:val="008A470C"/>
    <w:rsid w:val="008A555A"/>
    <w:rsid w:val="008A60FC"/>
    <w:rsid w:val="008A6B1C"/>
    <w:rsid w:val="008B12CF"/>
    <w:rsid w:val="008B2518"/>
    <w:rsid w:val="008B2B99"/>
    <w:rsid w:val="008B398A"/>
    <w:rsid w:val="008B56E6"/>
    <w:rsid w:val="008B5B60"/>
    <w:rsid w:val="008B7078"/>
    <w:rsid w:val="008C0749"/>
    <w:rsid w:val="008C074C"/>
    <w:rsid w:val="008C3300"/>
    <w:rsid w:val="008C40EA"/>
    <w:rsid w:val="008C44BF"/>
    <w:rsid w:val="008C6ABD"/>
    <w:rsid w:val="008D0417"/>
    <w:rsid w:val="008D4514"/>
    <w:rsid w:val="008D7D9A"/>
    <w:rsid w:val="008E2866"/>
    <w:rsid w:val="008E7EA0"/>
    <w:rsid w:val="008F033C"/>
    <w:rsid w:val="008F04CD"/>
    <w:rsid w:val="008F10A7"/>
    <w:rsid w:val="008F230A"/>
    <w:rsid w:val="008F2561"/>
    <w:rsid w:val="008F376C"/>
    <w:rsid w:val="008F3D47"/>
    <w:rsid w:val="008F58C2"/>
    <w:rsid w:val="008F5BE0"/>
    <w:rsid w:val="008F6B9B"/>
    <w:rsid w:val="008F7700"/>
    <w:rsid w:val="008F7CFE"/>
    <w:rsid w:val="008F7FB3"/>
    <w:rsid w:val="00900C0E"/>
    <w:rsid w:val="00900EB6"/>
    <w:rsid w:val="00901297"/>
    <w:rsid w:val="00904876"/>
    <w:rsid w:val="00904E20"/>
    <w:rsid w:val="009050E9"/>
    <w:rsid w:val="00905250"/>
    <w:rsid w:val="00907187"/>
    <w:rsid w:val="0091149E"/>
    <w:rsid w:val="0091151A"/>
    <w:rsid w:val="009128D2"/>
    <w:rsid w:val="00912C93"/>
    <w:rsid w:val="0091434E"/>
    <w:rsid w:val="009161F5"/>
    <w:rsid w:val="0091661E"/>
    <w:rsid w:val="00917177"/>
    <w:rsid w:val="00917C42"/>
    <w:rsid w:val="00917C80"/>
    <w:rsid w:val="00920885"/>
    <w:rsid w:val="00921760"/>
    <w:rsid w:val="0092233B"/>
    <w:rsid w:val="00923CD5"/>
    <w:rsid w:val="009263D1"/>
    <w:rsid w:val="00927F56"/>
    <w:rsid w:val="00930A0F"/>
    <w:rsid w:val="009315E0"/>
    <w:rsid w:val="009315EE"/>
    <w:rsid w:val="00933030"/>
    <w:rsid w:val="009337F5"/>
    <w:rsid w:val="00933C65"/>
    <w:rsid w:val="0094358E"/>
    <w:rsid w:val="00944763"/>
    <w:rsid w:val="0094525A"/>
    <w:rsid w:val="00945C27"/>
    <w:rsid w:val="00946092"/>
    <w:rsid w:val="009477FA"/>
    <w:rsid w:val="0095118F"/>
    <w:rsid w:val="009534EA"/>
    <w:rsid w:val="0095543B"/>
    <w:rsid w:val="00957070"/>
    <w:rsid w:val="00957199"/>
    <w:rsid w:val="00957A2E"/>
    <w:rsid w:val="00961A11"/>
    <w:rsid w:val="00961D2C"/>
    <w:rsid w:val="0096462B"/>
    <w:rsid w:val="00966492"/>
    <w:rsid w:val="00966B74"/>
    <w:rsid w:val="00967BF6"/>
    <w:rsid w:val="009704D4"/>
    <w:rsid w:val="009710CE"/>
    <w:rsid w:val="00971A93"/>
    <w:rsid w:val="00971D16"/>
    <w:rsid w:val="00973D3E"/>
    <w:rsid w:val="00974080"/>
    <w:rsid w:val="0097661C"/>
    <w:rsid w:val="00981A55"/>
    <w:rsid w:val="00981D1B"/>
    <w:rsid w:val="00982204"/>
    <w:rsid w:val="00982846"/>
    <w:rsid w:val="0098448B"/>
    <w:rsid w:val="00985E60"/>
    <w:rsid w:val="00986A99"/>
    <w:rsid w:val="00986D8D"/>
    <w:rsid w:val="00987172"/>
    <w:rsid w:val="00987901"/>
    <w:rsid w:val="009916A1"/>
    <w:rsid w:val="00991B2A"/>
    <w:rsid w:val="00992E8B"/>
    <w:rsid w:val="00993673"/>
    <w:rsid w:val="00993DBA"/>
    <w:rsid w:val="00994B93"/>
    <w:rsid w:val="009964BA"/>
    <w:rsid w:val="00996C31"/>
    <w:rsid w:val="009A141B"/>
    <w:rsid w:val="009A156B"/>
    <w:rsid w:val="009A25F5"/>
    <w:rsid w:val="009A2D2B"/>
    <w:rsid w:val="009A372A"/>
    <w:rsid w:val="009A48E5"/>
    <w:rsid w:val="009A5C86"/>
    <w:rsid w:val="009B24D4"/>
    <w:rsid w:val="009B2D4D"/>
    <w:rsid w:val="009B2F89"/>
    <w:rsid w:val="009B5998"/>
    <w:rsid w:val="009B62F2"/>
    <w:rsid w:val="009C4FC8"/>
    <w:rsid w:val="009C53BA"/>
    <w:rsid w:val="009C58BD"/>
    <w:rsid w:val="009D11A8"/>
    <w:rsid w:val="009D1613"/>
    <w:rsid w:val="009D1BC2"/>
    <w:rsid w:val="009D1D06"/>
    <w:rsid w:val="009D2A71"/>
    <w:rsid w:val="009D38CA"/>
    <w:rsid w:val="009D5A38"/>
    <w:rsid w:val="009D6EE2"/>
    <w:rsid w:val="009E1BD7"/>
    <w:rsid w:val="009E1DD1"/>
    <w:rsid w:val="009E324E"/>
    <w:rsid w:val="009E4C9A"/>
    <w:rsid w:val="009E4DBF"/>
    <w:rsid w:val="009E51C8"/>
    <w:rsid w:val="009F05FA"/>
    <w:rsid w:val="009F09B3"/>
    <w:rsid w:val="009F15F3"/>
    <w:rsid w:val="009F1909"/>
    <w:rsid w:val="009F4213"/>
    <w:rsid w:val="009F5A9E"/>
    <w:rsid w:val="009F6E31"/>
    <w:rsid w:val="009F743C"/>
    <w:rsid w:val="009F75DD"/>
    <w:rsid w:val="009F7A5C"/>
    <w:rsid w:val="009F7D02"/>
    <w:rsid w:val="00A01291"/>
    <w:rsid w:val="00A07D6E"/>
    <w:rsid w:val="00A11B7D"/>
    <w:rsid w:val="00A11C33"/>
    <w:rsid w:val="00A12ADE"/>
    <w:rsid w:val="00A13B8E"/>
    <w:rsid w:val="00A15751"/>
    <w:rsid w:val="00A1653B"/>
    <w:rsid w:val="00A166EE"/>
    <w:rsid w:val="00A17B25"/>
    <w:rsid w:val="00A17CDD"/>
    <w:rsid w:val="00A2385B"/>
    <w:rsid w:val="00A23888"/>
    <w:rsid w:val="00A25E97"/>
    <w:rsid w:val="00A273B1"/>
    <w:rsid w:val="00A2784F"/>
    <w:rsid w:val="00A27E83"/>
    <w:rsid w:val="00A30764"/>
    <w:rsid w:val="00A31239"/>
    <w:rsid w:val="00A31488"/>
    <w:rsid w:val="00A319ED"/>
    <w:rsid w:val="00A31C84"/>
    <w:rsid w:val="00A33872"/>
    <w:rsid w:val="00A339C1"/>
    <w:rsid w:val="00A3623B"/>
    <w:rsid w:val="00A36A55"/>
    <w:rsid w:val="00A37029"/>
    <w:rsid w:val="00A41FBA"/>
    <w:rsid w:val="00A42A16"/>
    <w:rsid w:val="00A43332"/>
    <w:rsid w:val="00A4383A"/>
    <w:rsid w:val="00A43D56"/>
    <w:rsid w:val="00A44CD3"/>
    <w:rsid w:val="00A455A9"/>
    <w:rsid w:val="00A45C42"/>
    <w:rsid w:val="00A477E9"/>
    <w:rsid w:val="00A516E8"/>
    <w:rsid w:val="00A51E0A"/>
    <w:rsid w:val="00A51FD2"/>
    <w:rsid w:val="00A52292"/>
    <w:rsid w:val="00A5308D"/>
    <w:rsid w:val="00A53751"/>
    <w:rsid w:val="00A54EA8"/>
    <w:rsid w:val="00A5528A"/>
    <w:rsid w:val="00A57981"/>
    <w:rsid w:val="00A6076A"/>
    <w:rsid w:val="00A608C5"/>
    <w:rsid w:val="00A61E08"/>
    <w:rsid w:val="00A62016"/>
    <w:rsid w:val="00A6219E"/>
    <w:rsid w:val="00A637E7"/>
    <w:rsid w:val="00A63DBD"/>
    <w:rsid w:val="00A649A6"/>
    <w:rsid w:val="00A64EA4"/>
    <w:rsid w:val="00A65790"/>
    <w:rsid w:val="00A66A6F"/>
    <w:rsid w:val="00A70721"/>
    <w:rsid w:val="00A7076F"/>
    <w:rsid w:val="00A726FB"/>
    <w:rsid w:val="00A743D1"/>
    <w:rsid w:val="00A7469C"/>
    <w:rsid w:val="00A81696"/>
    <w:rsid w:val="00A81A53"/>
    <w:rsid w:val="00A85A57"/>
    <w:rsid w:val="00A8761D"/>
    <w:rsid w:val="00A8764E"/>
    <w:rsid w:val="00A87820"/>
    <w:rsid w:val="00A960D7"/>
    <w:rsid w:val="00A96D85"/>
    <w:rsid w:val="00A96E04"/>
    <w:rsid w:val="00AA176B"/>
    <w:rsid w:val="00AA4240"/>
    <w:rsid w:val="00AA4F63"/>
    <w:rsid w:val="00AA5417"/>
    <w:rsid w:val="00AA6DDD"/>
    <w:rsid w:val="00AA74AC"/>
    <w:rsid w:val="00AA762B"/>
    <w:rsid w:val="00AB0165"/>
    <w:rsid w:val="00AB2165"/>
    <w:rsid w:val="00AB7361"/>
    <w:rsid w:val="00AC1EEE"/>
    <w:rsid w:val="00AC2C71"/>
    <w:rsid w:val="00AC474F"/>
    <w:rsid w:val="00AC4CB2"/>
    <w:rsid w:val="00AC5651"/>
    <w:rsid w:val="00AC571E"/>
    <w:rsid w:val="00AC5BF2"/>
    <w:rsid w:val="00AC6207"/>
    <w:rsid w:val="00AD0512"/>
    <w:rsid w:val="00AD2B7D"/>
    <w:rsid w:val="00AD41B5"/>
    <w:rsid w:val="00AD5EB2"/>
    <w:rsid w:val="00AD6924"/>
    <w:rsid w:val="00AE368D"/>
    <w:rsid w:val="00AE3BBD"/>
    <w:rsid w:val="00AE3E22"/>
    <w:rsid w:val="00AE5240"/>
    <w:rsid w:val="00AE7DD6"/>
    <w:rsid w:val="00AF221C"/>
    <w:rsid w:val="00AF40AC"/>
    <w:rsid w:val="00AF5CD3"/>
    <w:rsid w:val="00AF6182"/>
    <w:rsid w:val="00AF62F1"/>
    <w:rsid w:val="00AF6604"/>
    <w:rsid w:val="00B0003E"/>
    <w:rsid w:val="00B00CFD"/>
    <w:rsid w:val="00B00D07"/>
    <w:rsid w:val="00B0179E"/>
    <w:rsid w:val="00B02E07"/>
    <w:rsid w:val="00B02ED9"/>
    <w:rsid w:val="00B0493C"/>
    <w:rsid w:val="00B04EEA"/>
    <w:rsid w:val="00B0618B"/>
    <w:rsid w:val="00B06300"/>
    <w:rsid w:val="00B07852"/>
    <w:rsid w:val="00B10A0F"/>
    <w:rsid w:val="00B11992"/>
    <w:rsid w:val="00B126CA"/>
    <w:rsid w:val="00B13D09"/>
    <w:rsid w:val="00B1409B"/>
    <w:rsid w:val="00B14D09"/>
    <w:rsid w:val="00B15328"/>
    <w:rsid w:val="00B15E8E"/>
    <w:rsid w:val="00B17EB6"/>
    <w:rsid w:val="00B23147"/>
    <w:rsid w:val="00B24E05"/>
    <w:rsid w:val="00B24E54"/>
    <w:rsid w:val="00B24F9A"/>
    <w:rsid w:val="00B25662"/>
    <w:rsid w:val="00B27553"/>
    <w:rsid w:val="00B2767C"/>
    <w:rsid w:val="00B27EF1"/>
    <w:rsid w:val="00B304E1"/>
    <w:rsid w:val="00B308D3"/>
    <w:rsid w:val="00B32C54"/>
    <w:rsid w:val="00B33073"/>
    <w:rsid w:val="00B33DCE"/>
    <w:rsid w:val="00B347B2"/>
    <w:rsid w:val="00B34C77"/>
    <w:rsid w:val="00B35B39"/>
    <w:rsid w:val="00B36303"/>
    <w:rsid w:val="00B372C9"/>
    <w:rsid w:val="00B418D5"/>
    <w:rsid w:val="00B42BE8"/>
    <w:rsid w:val="00B430B5"/>
    <w:rsid w:val="00B43BEF"/>
    <w:rsid w:val="00B43CAA"/>
    <w:rsid w:val="00B4629B"/>
    <w:rsid w:val="00B516D9"/>
    <w:rsid w:val="00B51C88"/>
    <w:rsid w:val="00B531D7"/>
    <w:rsid w:val="00B533B7"/>
    <w:rsid w:val="00B54255"/>
    <w:rsid w:val="00B576AB"/>
    <w:rsid w:val="00B605A2"/>
    <w:rsid w:val="00B62105"/>
    <w:rsid w:val="00B62404"/>
    <w:rsid w:val="00B63D99"/>
    <w:rsid w:val="00B66216"/>
    <w:rsid w:val="00B66867"/>
    <w:rsid w:val="00B66AD8"/>
    <w:rsid w:val="00B7042E"/>
    <w:rsid w:val="00B70980"/>
    <w:rsid w:val="00B709DC"/>
    <w:rsid w:val="00B726A3"/>
    <w:rsid w:val="00B73485"/>
    <w:rsid w:val="00B751E6"/>
    <w:rsid w:val="00B76961"/>
    <w:rsid w:val="00B76EA7"/>
    <w:rsid w:val="00B7779A"/>
    <w:rsid w:val="00B8083F"/>
    <w:rsid w:val="00B81821"/>
    <w:rsid w:val="00B82546"/>
    <w:rsid w:val="00B86B78"/>
    <w:rsid w:val="00B86C4B"/>
    <w:rsid w:val="00B92CDE"/>
    <w:rsid w:val="00B94A83"/>
    <w:rsid w:val="00BA08E5"/>
    <w:rsid w:val="00BA3343"/>
    <w:rsid w:val="00BA4964"/>
    <w:rsid w:val="00BA56E8"/>
    <w:rsid w:val="00BA61B1"/>
    <w:rsid w:val="00BB086A"/>
    <w:rsid w:val="00BB130E"/>
    <w:rsid w:val="00BB2479"/>
    <w:rsid w:val="00BB4831"/>
    <w:rsid w:val="00BB491B"/>
    <w:rsid w:val="00BB4EEE"/>
    <w:rsid w:val="00BB549D"/>
    <w:rsid w:val="00BB55FB"/>
    <w:rsid w:val="00BB62F8"/>
    <w:rsid w:val="00BC1394"/>
    <w:rsid w:val="00BC1635"/>
    <w:rsid w:val="00BC4BA1"/>
    <w:rsid w:val="00BC6656"/>
    <w:rsid w:val="00BC70D0"/>
    <w:rsid w:val="00BD0AF6"/>
    <w:rsid w:val="00BD0C90"/>
    <w:rsid w:val="00BD1219"/>
    <w:rsid w:val="00BD1BCF"/>
    <w:rsid w:val="00BD3E82"/>
    <w:rsid w:val="00BD3EDC"/>
    <w:rsid w:val="00BD44A7"/>
    <w:rsid w:val="00BD682C"/>
    <w:rsid w:val="00BE025E"/>
    <w:rsid w:val="00BE2795"/>
    <w:rsid w:val="00BE2A79"/>
    <w:rsid w:val="00BE2ABE"/>
    <w:rsid w:val="00BE2ED6"/>
    <w:rsid w:val="00BE3A71"/>
    <w:rsid w:val="00BE510E"/>
    <w:rsid w:val="00BE58F4"/>
    <w:rsid w:val="00BF3AA4"/>
    <w:rsid w:val="00BF46AD"/>
    <w:rsid w:val="00C007A5"/>
    <w:rsid w:val="00C00852"/>
    <w:rsid w:val="00C01EF9"/>
    <w:rsid w:val="00C026F4"/>
    <w:rsid w:val="00C0293C"/>
    <w:rsid w:val="00C02FD1"/>
    <w:rsid w:val="00C038B9"/>
    <w:rsid w:val="00C03DDC"/>
    <w:rsid w:val="00C04D19"/>
    <w:rsid w:val="00C0504F"/>
    <w:rsid w:val="00C05057"/>
    <w:rsid w:val="00C06BDD"/>
    <w:rsid w:val="00C0770F"/>
    <w:rsid w:val="00C07E7B"/>
    <w:rsid w:val="00C10E50"/>
    <w:rsid w:val="00C11B16"/>
    <w:rsid w:val="00C120BE"/>
    <w:rsid w:val="00C13178"/>
    <w:rsid w:val="00C14F50"/>
    <w:rsid w:val="00C166F0"/>
    <w:rsid w:val="00C16E76"/>
    <w:rsid w:val="00C17764"/>
    <w:rsid w:val="00C17B49"/>
    <w:rsid w:val="00C20C5A"/>
    <w:rsid w:val="00C21D53"/>
    <w:rsid w:val="00C22E78"/>
    <w:rsid w:val="00C24276"/>
    <w:rsid w:val="00C2464D"/>
    <w:rsid w:val="00C25FFE"/>
    <w:rsid w:val="00C2764C"/>
    <w:rsid w:val="00C3171D"/>
    <w:rsid w:val="00C3328E"/>
    <w:rsid w:val="00C3454D"/>
    <w:rsid w:val="00C34EBF"/>
    <w:rsid w:val="00C360FC"/>
    <w:rsid w:val="00C37FCC"/>
    <w:rsid w:val="00C41087"/>
    <w:rsid w:val="00C43573"/>
    <w:rsid w:val="00C46271"/>
    <w:rsid w:val="00C47D6F"/>
    <w:rsid w:val="00C51D89"/>
    <w:rsid w:val="00C52F5E"/>
    <w:rsid w:val="00C5312B"/>
    <w:rsid w:val="00C54F5F"/>
    <w:rsid w:val="00C5518F"/>
    <w:rsid w:val="00C578FD"/>
    <w:rsid w:val="00C60CA4"/>
    <w:rsid w:val="00C624CC"/>
    <w:rsid w:val="00C62AF9"/>
    <w:rsid w:val="00C63203"/>
    <w:rsid w:val="00C64E4E"/>
    <w:rsid w:val="00C666B3"/>
    <w:rsid w:val="00C67269"/>
    <w:rsid w:val="00C733A9"/>
    <w:rsid w:val="00C73C9A"/>
    <w:rsid w:val="00C744E4"/>
    <w:rsid w:val="00C7697B"/>
    <w:rsid w:val="00C76E7F"/>
    <w:rsid w:val="00C8071E"/>
    <w:rsid w:val="00C817F7"/>
    <w:rsid w:val="00C81E17"/>
    <w:rsid w:val="00C82769"/>
    <w:rsid w:val="00C84FBB"/>
    <w:rsid w:val="00C86D9E"/>
    <w:rsid w:val="00C90957"/>
    <w:rsid w:val="00C90D64"/>
    <w:rsid w:val="00C910A2"/>
    <w:rsid w:val="00C91B31"/>
    <w:rsid w:val="00C920CA"/>
    <w:rsid w:val="00C924DA"/>
    <w:rsid w:val="00C93CFF"/>
    <w:rsid w:val="00C95E1F"/>
    <w:rsid w:val="00C96D09"/>
    <w:rsid w:val="00C973C7"/>
    <w:rsid w:val="00CA0483"/>
    <w:rsid w:val="00CA6E0A"/>
    <w:rsid w:val="00CB09B8"/>
    <w:rsid w:val="00CB0F78"/>
    <w:rsid w:val="00CB4E72"/>
    <w:rsid w:val="00CC00A7"/>
    <w:rsid w:val="00CC065A"/>
    <w:rsid w:val="00CC2C2C"/>
    <w:rsid w:val="00CC3EF2"/>
    <w:rsid w:val="00CC5DAA"/>
    <w:rsid w:val="00CD1913"/>
    <w:rsid w:val="00CD4D21"/>
    <w:rsid w:val="00CD56E3"/>
    <w:rsid w:val="00CD627A"/>
    <w:rsid w:val="00CE0460"/>
    <w:rsid w:val="00CE21A9"/>
    <w:rsid w:val="00CE3645"/>
    <w:rsid w:val="00CE37C1"/>
    <w:rsid w:val="00CE42D2"/>
    <w:rsid w:val="00CE7AE9"/>
    <w:rsid w:val="00CE7C4E"/>
    <w:rsid w:val="00CF094F"/>
    <w:rsid w:val="00CF20C6"/>
    <w:rsid w:val="00CF26CB"/>
    <w:rsid w:val="00CF3A1E"/>
    <w:rsid w:val="00CF3A83"/>
    <w:rsid w:val="00CF5596"/>
    <w:rsid w:val="00CF5912"/>
    <w:rsid w:val="00CF5BC6"/>
    <w:rsid w:val="00CF766B"/>
    <w:rsid w:val="00D01D84"/>
    <w:rsid w:val="00D035C5"/>
    <w:rsid w:val="00D0444D"/>
    <w:rsid w:val="00D0679A"/>
    <w:rsid w:val="00D07458"/>
    <w:rsid w:val="00D1265E"/>
    <w:rsid w:val="00D13099"/>
    <w:rsid w:val="00D134E5"/>
    <w:rsid w:val="00D15223"/>
    <w:rsid w:val="00D156BD"/>
    <w:rsid w:val="00D15A39"/>
    <w:rsid w:val="00D2459F"/>
    <w:rsid w:val="00D256C7"/>
    <w:rsid w:val="00D273B7"/>
    <w:rsid w:val="00D27F40"/>
    <w:rsid w:val="00D27F5F"/>
    <w:rsid w:val="00D304B3"/>
    <w:rsid w:val="00D31F34"/>
    <w:rsid w:val="00D32065"/>
    <w:rsid w:val="00D34607"/>
    <w:rsid w:val="00D3465C"/>
    <w:rsid w:val="00D347D6"/>
    <w:rsid w:val="00D351ED"/>
    <w:rsid w:val="00D3543F"/>
    <w:rsid w:val="00D35CFA"/>
    <w:rsid w:val="00D375AF"/>
    <w:rsid w:val="00D41725"/>
    <w:rsid w:val="00D428D1"/>
    <w:rsid w:val="00D43B44"/>
    <w:rsid w:val="00D449E0"/>
    <w:rsid w:val="00D4516E"/>
    <w:rsid w:val="00D46093"/>
    <w:rsid w:val="00D463FD"/>
    <w:rsid w:val="00D5031B"/>
    <w:rsid w:val="00D50DDA"/>
    <w:rsid w:val="00D516EF"/>
    <w:rsid w:val="00D53490"/>
    <w:rsid w:val="00D540D7"/>
    <w:rsid w:val="00D544A4"/>
    <w:rsid w:val="00D5492C"/>
    <w:rsid w:val="00D5513A"/>
    <w:rsid w:val="00D558A1"/>
    <w:rsid w:val="00D567EB"/>
    <w:rsid w:val="00D604E8"/>
    <w:rsid w:val="00D60FC1"/>
    <w:rsid w:val="00D6507A"/>
    <w:rsid w:val="00D651ED"/>
    <w:rsid w:val="00D6667E"/>
    <w:rsid w:val="00D66B57"/>
    <w:rsid w:val="00D67BB6"/>
    <w:rsid w:val="00D71421"/>
    <w:rsid w:val="00D71567"/>
    <w:rsid w:val="00D72313"/>
    <w:rsid w:val="00D75677"/>
    <w:rsid w:val="00D76D67"/>
    <w:rsid w:val="00D77CBD"/>
    <w:rsid w:val="00D81D5B"/>
    <w:rsid w:val="00D822A9"/>
    <w:rsid w:val="00D82CD4"/>
    <w:rsid w:val="00D82F85"/>
    <w:rsid w:val="00D859D1"/>
    <w:rsid w:val="00D86991"/>
    <w:rsid w:val="00D90643"/>
    <w:rsid w:val="00D927C2"/>
    <w:rsid w:val="00D9519F"/>
    <w:rsid w:val="00D95533"/>
    <w:rsid w:val="00D9560E"/>
    <w:rsid w:val="00D95AE3"/>
    <w:rsid w:val="00D95B4A"/>
    <w:rsid w:val="00D96071"/>
    <w:rsid w:val="00D97268"/>
    <w:rsid w:val="00D97276"/>
    <w:rsid w:val="00DA1ED1"/>
    <w:rsid w:val="00DA2B71"/>
    <w:rsid w:val="00DA3B24"/>
    <w:rsid w:val="00DA3CE7"/>
    <w:rsid w:val="00DA6D35"/>
    <w:rsid w:val="00DA7CE9"/>
    <w:rsid w:val="00DA7D07"/>
    <w:rsid w:val="00DB0904"/>
    <w:rsid w:val="00DB0A61"/>
    <w:rsid w:val="00DB0CBA"/>
    <w:rsid w:val="00DB2465"/>
    <w:rsid w:val="00DB2797"/>
    <w:rsid w:val="00DB3DB2"/>
    <w:rsid w:val="00DB4834"/>
    <w:rsid w:val="00DB7421"/>
    <w:rsid w:val="00DC1805"/>
    <w:rsid w:val="00DC2ABC"/>
    <w:rsid w:val="00DC2C60"/>
    <w:rsid w:val="00DC61EA"/>
    <w:rsid w:val="00DC6893"/>
    <w:rsid w:val="00DC6BE8"/>
    <w:rsid w:val="00DC6DFA"/>
    <w:rsid w:val="00DC6E2A"/>
    <w:rsid w:val="00DC7F63"/>
    <w:rsid w:val="00DD0788"/>
    <w:rsid w:val="00DD0C4C"/>
    <w:rsid w:val="00DD0FE7"/>
    <w:rsid w:val="00DD26BA"/>
    <w:rsid w:val="00DD38E2"/>
    <w:rsid w:val="00DD3BDB"/>
    <w:rsid w:val="00DD4777"/>
    <w:rsid w:val="00DD52FC"/>
    <w:rsid w:val="00DD5676"/>
    <w:rsid w:val="00DD626D"/>
    <w:rsid w:val="00DE06B5"/>
    <w:rsid w:val="00DE1AB0"/>
    <w:rsid w:val="00DE4AE3"/>
    <w:rsid w:val="00DE537C"/>
    <w:rsid w:val="00DE5391"/>
    <w:rsid w:val="00DE7729"/>
    <w:rsid w:val="00DE77EE"/>
    <w:rsid w:val="00DE791E"/>
    <w:rsid w:val="00DE7E23"/>
    <w:rsid w:val="00DE7FF4"/>
    <w:rsid w:val="00DF1AE6"/>
    <w:rsid w:val="00DF46E8"/>
    <w:rsid w:val="00DF6437"/>
    <w:rsid w:val="00DF77C1"/>
    <w:rsid w:val="00E000A3"/>
    <w:rsid w:val="00E00B9C"/>
    <w:rsid w:val="00E02955"/>
    <w:rsid w:val="00E03713"/>
    <w:rsid w:val="00E03FF4"/>
    <w:rsid w:val="00E04331"/>
    <w:rsid w:val="00E0439E"/>
    <w:rsid w:val="00E04900"/>
    <w:rsid w:val="00E04F0E"/>
    <w:rsid w:val="00E0623B"/>
    <w:rsid w:val="00E1138E"/>
    <w:rsid w:val="00E1152D"/>
    <w:rsid w:val="00E11D1C"/>
    <w:rsid w:val="00E12D75"/>
    <w:rsid w:val="00E145A9"/>
    <w:rsid w:val="00E14776"/>
    <w:rsid w:val="00E14869"/>
    <w:rsid w:val="00E1487E"/>
    <w:rsid w:val="00E14A11"/>
    <w:rsid w:val="00E15A73"/>
    <w:rsid w:val="00E15D56"/>
    <w:rsid w:val="00E17BDE"/>
    <w:rsid w:val="00E17D89"/>
    <w:rsid w:val="00E20AA0"/>
    <w:rsid w:val="00E228AB"/>
    <w:rsid w:val="00E22C55"/>
    <w:rsid w:val="00E239F0"/>
    <w:rsid w:val="00E247B2"/>
    <w:rsid w:val="00E27302"/>
    <w:rsid w:val="00E30756"/>
    <w:rsid w:val="00E30817"/>
    <w:rsid w:val="00E30CE9"/>
    <w:rsid w:val="00E31E34"/>
    <w:rsid w:val="00E3251F"/>
    <w:rsid w:val="00E3299E"/>
    <w:rsid w:val="00E33134"/>
    <w:rsid w:val="00E35A5D"/>
    <w:rsid w:val="00E35B20"/>
    <w:rsid w:val="00E35DE7"/>
    <w:rsid w:val="00E365E8"/>
    <w:rsid w:val="00E36A5D"/>
    <w:rsid w:val="00E37FA5"/>
    <w:rsid w:val="00E422C4"/>
    <w:rsid w:val="00E4266B"/>
    <w:rsid w:val="00E426D7"/>
    <w:rsid w:val="00E51290"/>
    <w:rsid w:val="00E523D1"/>
    <w:rsid w:val="00E52965"/>
    <w:rsid w:val="00E52DB4"/>
    <w:rsid w:val="00E53BD8"/>
    <w:rsid w:val="00E54121"/>
    <w:rsid w:val="00E54148"/>
    <w:rsid w:val="00E54701"/>
    <w:rsid w:val="00E54FC1"/>
    <w:rsid w:val="00E5509E"/>
    <w:rsid w:val="00E57160"/>
    <w:rsid w:val="00E60920"/>
    <w:rsid w:val="00E636BA"/>
    <w:rsid w:val="00E63865"/>
    <w:rsid w:val="00E63885"/>
    <w:rsid w:val="00E63C5F"/>
    <w:rsid w:val="00E64684"/>
    <w:rsid w:val="00E65252"/>
    <w:rsid w:val="00E65703"/>
    <w:rsid w:val="00E672A7"/>
    <w:rsid w:val="00E67404"/>
    <w:rsid w:val="00E71194"/>
    <w:rsid w:val="00E72B82"/>
    <w:rsid w:val="00E738E6"/>
    <w:rsid w:val="00E73EB1"/>
    <w:rsid w:val="00E74F39"/>
    <w:rsid w:val="00E75257"/>
    <w:rsid w:val="00E76A8B"/>
    <w:rsid w:val="00E77AAC"/>
    <w:rsid w:val="00E804DF"/>
    <w:rsid w:val="00E809F3"/>
    <w:rsid w:val="00E81EB7"/>
    <w:rsid w:val="00E8239C"/>
    <w:rsid w:val="00E87809"/>
    <w:rsid w:val="00E87EA4"/>
    <w:rsid w:val="00E9018A"/>
    <w:rsid w:val="00E93668"/>
    <w:rsid w:val="00E9464B"/>
    <w:rsid w:val="00E97419"/>
    <w:rsid w:val="00E97C3B"/>
    <w:rsid w:val="00E97CAF"/>
    <w:rsid w:val="00EA0E70"/>
    <w:rsid w:val="00EA1397"/>
    <w:rsid w:val="00EA1692"/>
    <w:rsid w:val="00EA267E"/>
    <w:rsid w:val="00EA270C"/>
    <w:rsid w:val="00EA5E64"/>
    <w:rsid w:val="00EA72FB"/>
    <w:rsid w:val="00EB30D4"/>
    <w:rsid w:val="00EB528A"/>
    <w:rsid w:val="00EB56D0"/>
    <w:rsid w:val="00EB5BD5"/>
    <w:rsid w:val="00EB64D3"/>
    <w:rsid w:val="00EC1BBF"/>
    <w:rsid w:val="00EC3C13"/>
    <w:rsid w:val="00EC43CA"/>
    <w:rsid w:val="00EC47BB"/>
    <w:rsid w:val="00EC7302"/>
    <w:rsid w:val="00ED19A7"/>
    <w:rsid w:val="00ED1AAE"/>
    <w:rsid w:val="00ED21B5"/>
    <w:rsid w:val="00ED2423"/>
    <w:rsid w:val="00ED3E6C"/>
    <w:rsid w:val="00ED5704"/>
    <w:rsid w:val="00ED66B3"/>
    <w:rsid w:val="00ED671B"/>
    <w:rsid w:val="00ED7829"/>
    <w:rsid w:val="00ED7831"/>
    <w:rsid w:val="00EE4E21"/>
    <w:rsid w:val="00EE60C3"/>
    <w:rsid w:val="00EE6297"/>
    <w:rsid w:val="00EE7371"/>
    <w:rsid w:val="00EF26DD"/>
    <w:rsid w:val="00EF5140"/>
    <w:rsid w:val="00EF5BE4"/>
    <w:rsid w:val="00F00CD8"/>
    <w:rsid w:val="00F02B7D"/>
    <w:rsid w:val="00F04FE7"/>
    <w:rsid w:val="00F11E3E"/>
    <w:rsid w:val="00F1218D"/>
    <w:rsid w:val="00F13894"/>
    <w:rsid w:val="00F13A38"/>
    <w:rsid w:val="00F1538D"/>
    <w:rsid w:val="00F15C2C"/>
    <w:rsid w:val="00F16CF2"/>
    <w:rsid w:val="00F21A4C"/>
    <w:rsid w:val="00F2375D"/>
    <w:rsid w:val="00F23DF1"/>
    <w:rsid w:val="00F251DE"/>
    <w:rsid w:val="00F25A0E"/>
    <w:rsid w:val="00F25AFA"/>
    <w:rsid w:val="00F3063F"/>
    <w:rsid w:val="00F3124C"/>
    <w:rsid w:val="00F32772"/>
    <w:rsid w:val="00F34E70"/>
    <w:rsid w:val="00F3532B"/>
    <w:rsid w:val="00F402E1"/>
    <w:rsid w:val="00F43394"/>
    <w:rsid w:val="00F44CF8"/>
    <w:rsid w:val="00F450BE"/>
    <w:rsid w:val="00F509B4"/>
    <w:rsid w:val="00F55E4E"/>
    <w:rsid w:val="00F611A4"/>
    <w:rsid w:val="00F61A63"/>
    <w:rsid w:val="00F61FBD"/>
    <w:rsid w:val="00F635AC"/>
    <w:rsid w:val="00F637AA"/>
    <w:rsid w:val="00F6541D"/>
    <w:rsid w:val="00F65D55"/>
    <w:rsid w:val="00F66549"/>
    <w:rsid w:val="00F668F7"/>
    <w:rsid w:val="00F72788"/>
    <w:rsid w:val="00F73055"/>
    <w:rsid w:val="00F73B06"/>
    <w:rsid w:val="00F74662"/>
    <w:rsid w:val="00F7490F"/>
    <w:rsid w:val="00F74ABF"/>
    <w:rsid w:val="00F75263"/>
    <w:rsid w:val="00F76624"/>
    <w:rsid w:val="00F76D1F"/>
    <w:rsid w:val="00F7712A"/>
    <w:rsid w:val="00F77A76"/>
    <w:rsid w:val="00F83FBF"/>
    <w:rsid w:val="00F84171"/>
    <w:rsid w:val="00F86256"/>
    <w:rsid w:val="00F87749"/>
    <w:rsid w:val="00F905C6"/>
    <w:rsid w:val="00F90600"/>
    <w:rsid w:val="00F92874"/>
    <w:rsid w:val="00F92C4F"/>
    <w:rsid w:val="00F946D7"/>
    <w:rsid w:val="00F9475F"/>
    <w:rsid w:val="00F94FA4"/>
    <w:rsid w:val="00F9528C"/>
    <w:rsid w:val="00F96DE2"/>
    <w:rsid w:val="00FA0C03"/>
    <w:rsid w:val="00FA1314"/>
    <w:rsid w:val="00FA31E5"/>
    <w:rsid w:val="00FA66CA"/>
    <w:rsid w:val="00FA6A71"/>
    <w:rsid w:val="00FB10F9"/>
    <w:rsid w:val="00FB116B"/>
    <w:rsid w:val="00FB192B"/>
    <w:rsid w:val="00FB289C"/>
    <w:rsid w:val="00FB39F4"/>
    <w:rsid w:val="00FB5378"/>
    <w:rsid w:val="00FB73C1"/>
    <w:rsid w:val="00FC150A"/>
    <w:rsid w:val="00FC1BC5"/>
    <w:rsid w:val="00FC1E03"/>
    <w:rsid w:val="00FC2913"/>
    <w:rsid w:val="00FC41C9"/>
    <w:rsid w:val="00FC551F"/>
    <w:rsid w:val="00FC77BB"/>
    <w:rsid w:val="00FD04D9"/>
    <w:rsid w:val="00FD08A9"/>
    <w:rsid w:val="00FD152E"/>
    <w:rsid w:val="00FD2116"/>
    <w:rsid w:val="00FD4AE0"/>
    <w:rsid w:val="00FE0720"/>
    <w:rsid w:val="00FE179E"/>
    <w:rsid w:val="00FE268A"/>
    <w:rsid w:val="00FE2F2A"/>
    <w:rsid w:val="00FE394E"/>
    <w:rsid w:val="00FE4B85"/>
    <w:rsid w:val="00FE65F9"/>
    <w:rsid w:val="00FF021A"/>
    <w:rsid w:val="00FF1DC7"/>
    <w:rsid w:val="00FF26F0"/>
    <w:rsid w:val="00FF4E62"/>
    <w:rsid w:val="00FF5182"/>
    <w:rsid w:val="00FF51C7"/>
    <w:rsid w:val="00FF68DD"/>
    <w:rsid w:val="00FF7385"/>
    <w:rsid w:val="00FF769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339C1"/>
  </w:style>
  <w:style w:type="paragraph" w:styleId="10">
    <w:name w:val="heading 1"/>
    <w:basedOn w:val="a"/>
    <w:next w:val="a"/>
    <w:link w:val="11"/>
    <w:uiPriority w:val="9"/>
    <w:qFormat/>
    <w:rsid w:val="00A339C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qFormat/>
    <w:rsid w:val="00FC1BC5"/>
    <w:pPr>
      <w:keepNext/>
      <w:spacing w:before="120" w:line="360" w:lineRule="auto"/>
      <w:ind w:firstLine="720"/>
      <w:jc w:val="both"/>
      <w:outlineLvl w:val="1"/>
    </w:pPr>
    <w:rPr>
      <w:rFonts w:ascii="Times New Roman" w:eastAsia="Times New Roman" w:hAnsi="Times New Roman" w:cs="Times New Roman"/>
      <w:b/>
      <w:bCs/>
      <w:color w:val="660066"/>
      <w:kern w:val="36"/>
      <w:sz w:val="27"/>
      <w:szCs w:val="27"/>
      <w:lang w:val="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 Знак"/>
    <w:basedOn w:val="a0"/>
    <w:link w:val="10"/>
    <w:uiPriority w:val="9"/>
    <w:rsid w:val="00A339C1"/>
    <w:rPr>
      <w:rFonts w:asciiTheme="majorHAnsi" w:eastAsiaTheme="majorEastAsia" w:hAnsiTheme="majorHAnsi" w:cstheme="majorBidi"/>
      <w:b/>
      <w:bCs/>
      <w:color w:val="365F91" w:themeColor="accent1" w:themeShade="BF"/>
      <w:sz w:val="28"/>
      <w:szCs w:val="28"/>
    </w:rPr>
  </w:style>
  <w:style w:type="paragraph" w:styleId="a3">
    <w:name w:val="List Paragraph"/>
    <w:basedOn w:val="a"/>
    <w:link w:val="a4"/>
    <w:qFormat/>
    <w:rsid w:val="00A339C1"/>
    <w:pPr>
      <w:ind w:left="720"/>
      <w:contextualSpacing/>
    </w:pPr>
  </w:style>
  <w:style w:type="paragraph" w:styleId="a5">
    <w:name w:val="footnote text"/>
    <w:basedOn w:val="a"/>
    <w:link w:val="a6"/>
    <w:uiPriority w:val="99"/>
    <w:unhideWhenUsed/>
    <w:rsid w:val="00A339C1"/>
    <w:pPr>
      <w:spacing w:after="0" w:line="240" w:lineRule="auto"/>
    </w:pPr>
    <w:rPr>
      <w:sz w:val="20"/>
      <w:szCs w:val="20"/>
    </w:rPr>
  </w:style>
  <w:style w:type="character" w:customStyle="1" w:styleId="a6">
    <w:name w:val="Текст сноски Знак"/>
    <w:basedOn w:val="a0"/>
    <w:link w:val="a5"/>
    <w:uiPriority w:val="99"/>
    <w:rsid w:val="00A339C1"/>
    <w:rPr>
      <w:sz w:val="20"/>
      <w:szCs w:val="20"/>
    </w:rPr>
  </w:style>
  <w:style w:type="character" w:styleId="a7">
    <w:name w:val="footnote reference"/>
    <w:basedOn w:val="a0"/>
    <w:uiPriority w:val="99"/>
    <w:unhideWhenUsed/>
    <w:rsid w:val="00A339C1"/>
    <w:rPr>
      <w:vertAlign w:val="superscript"/>
    </w:rPr>
  </w:style>
  <w:style w:type="character" w:customStyle="1" w:styleId="font3">
    <w:name w:val="font3"/>
    <w:basedOn w:val="a0"/>
    <w:rsid w:val="00A339C1"/>
  </w:style>
  <w:style w:type="paragraph" w:styleId="a8">
    <w:name w:val="Normal (Web)"/>
    <w:basedOn w:val="a"/>
    <w:uiPriority w:val="99"/>
    <w:unhideWhenUsed/>
    <w:rsid w:val="00A339C1"/>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9">
    <w:name w:val="TOC Heading"/>
    <w:basedOn w:val="10"/>
    <w:next w:val="a"/>
    <w:uiPriority w:val="39"/>
    <w:semiHidden/>
    <w:unhideWhenUsed/>
    <w:qFormat/>
    <w:rsid w:val="00A339C1"/>
    <w:pPr>
      <w:outlineLvl w:val="9"/>
    </w:pPr>
    <w:rPr>
      <w:lang w:eastAsia="ru-RU"/>
    </w:rPr>
  </w:style>
  <w:style w:type="paragraph" w:styleId="12">
    <w:name w:val="toc 1"/>
    <w:basedOn w:val="a"/>
    <w:next w:val="a"/>
    <w:autoRedefine/>
    <w:uiPriority w:val="39"/>
    <w:unhideWhenUsed/>
    <w:rsid w:val="006D3DB9"/>
    <w:pPr>
      <w:tabs>
        <w:tab w:val="left" w:pos="440"/>
        <w:tab w:val="right" w:leader="dot" w:pos="9344"/>
      </w:tabs>
      <w:spacing w:after="0"/>
      <w:jc w:val="center"/>
    </w:pPr>
    <w:rPr>
      <w:rFonts w:ascii="Times New Roman" w:hAnsi="Times New Roman"/>
      <w:noProof/>
      <w:color w:val="000000" w:themeColor="text1"/>
      <w:sz w:val="26"/>
    </w:rPr>
  </w:style>
  <w:style w:type="character" w:styleId="aa">
    <w:name w:val="Hyperlink"/>
    <w:basedOn w:val="a0"/>
    <w:uiPriority w:val="99"/>
    <w:unhideWhenUsed/>
    <w:rsid w:val="00A339C1"/>
    <w:rPr>
      <w:color w:val="0000FF" w:themeColor="hyperlink"/>
      <w:u w:val="single"/>
    </w:rPr>
  </w:style>
  <w:style w:type="paragraph" w:styleId="ab">
    <w:name w:val="footer"/>
    <w:basedOn w:val="a"/>
    <w:link w:val="ac"/>
    <w:uiPriority w:val="99"/>
    <w:unhideWhenUsed/>
    <w:rsid w:val="00A339C1"/>
    <w:pPr>
      <w:tabs>
        <w:tab w:val="center" w:pos="4677"/>
        <w:tab w:val="right" w:pos="9355"/>
      </w:tabs>
      <w:spacing w:after="0" w:line="240" w:lineRule="auto"/>
    </w:pPr>
  </w:style>
  <w:style w:type="character" w:customStyle="1" w:styleId="ac">
    <w:name w:val="Нижний колонтитул Знак"/>
    <w:basedOn w:val="a0"/>
    <w:link w:val="ab"/>
    <w:uiPriority w:val="99"/>
    <w:rsid w:val="00A339C1"/>
  </w:style>
  <w:style w:type="character" w:customStyle="1" w:styleId="extended-textshort">
    <w:name w:val="extended-text__short"/>
    <w:basedOn w:val="a0"/>
    <w:rsid w:val="00A339C1"/>
  </w:style>
  <w:style w:type="paragraph" w:customStyle="1" w:styleId="ConsPlusNormal">
    <w:name w:val="ConsPlusNormal"/>
    <w:rsid w:val="00A339C1"/>
    <w:pPr>
      <w:autoSpaceDE w:val="0"/>
      <w:autoSpaceDN w:val="0"/>
      <w:adjustRightInd w:val="0"/>
      <w:spacing w:after="0" w:line="240" w:lineRule="auto"/>
    </w:pPr>
    <w:rPr>
      <w:rFonts w:ascii="Calibri" w:hAnsi="Calibri" w:cs="Calibri"/>
    </w:rPr>
  </w:style>
  <w:style w:type="paragraph" w:styleId="21">
    <w:name w:val="Body Text Indent 2"/>
    <w:basedOn w:val="a"/>
    <w:link w:val="22"/>
    <w:rsid w:val="00A339C1"/>
    <w:pPr>
      <w:spacing w:after="0" w:line="240" w:lineRule="auto"/>
      <w:ind w:firstLine="900"/>
    </w:pPr>
    <w:rPr>
      <w:rFonts w:ascii="Times New Roman" w:eastAsia="Times New Roman" w:hAnsi="Times New Roman" w:cs="Times New Roman"/>
      <w:sz w:val="24"/>
      <w:szCs w:val="24"/>
      <w:lang w:eastAsia="ru-RU"/>
    </w:rPr>
  </w:style>
  <w:style w:type="character" w:customStyle="1" w:styleId="22">
    <w:name w:val="Основной текст с отступом 2 Знак"/>
    <w:basedOn w:val="a0"/>
    <w:link w:val="21"/>
    <w:rsid w:val="00A339C1"/>
    <w:rPr>
      <w:rFonts w:ascii="Times New Roman" w:eastAsia="Times New Roman" w:hAnsi="Times New Roman" w:cs="Times New Roman"/>
      <w:sz w:val="24"/>
      <w:szCs w:val="24"/>
      <w:lang w:eastAsia="ru-RU"/>
    </w:rPr>
  </w:style>
  <w:style w:type="paragraph" w:customStyle="1" w:styleId="BodyTextNonNumbered">
    <w:name w:val="BodyTextNonNumbered"/>
    <w:basedOn w:val="a"/>
    <w:uiPriority w:val="99"/>
    <w:rsid w:val="00A339C1"/>
    <w:pPr>
      <w:tabs>
        <w:tab w:val="left" w:pos="567"/>
      </w:tabs>
      <w:spacing w:before="120" w:after="0" w:line="210" w:lineRule="exact"/>
      <w:ind w:firstLine="284"/>
      <w:jc w:val="both"/>
    </w:pPr>
    <w:rPr>
      <w:rFonts w:ascii="Times New Roman" w:eastAsia="Times New Roman" w:hAnsi="Times New Roman" w:cs="Times New Roman"/>
      <w:sz w:val="20"/>
      <w:szCs w:val="20"/>
      <w:lang w:val="fr-FR"/>
    </w:rPr>
  </w:style>
  <w:style w:type="character" w:customStyle="1" w:styleId="small">
    <w:name w:val="small"/>
    <w:basedOn w:val="a0"/>
    <w:rsid w:val="00A339C1"/>
  </w:style>
  <w:style w:type="character" w:styleId="ad">
    <w:name w:val="Strong"/>
    <w:basedOn w:val="a0"/>
    <w:uiPriority w:val="22"/>
    <w:qFormat/>
    <w:rsid w:val="00A339C1"/>
    <w:rPr>
      <w:b/>
      <w:bCs/>
    </w:rPr>
  </w:style>
  <w:style w:type="paragraph" w:styleId="ae">
    <w:name w:val="Balloon Text"/>
    <w:basedOn w:val="a"/>
    <w:link w:val="af"/>
    <w:uiPriority w:val="99"/>
    <w:semiHidden/>
    <w:unhideWhenUsed/>
    <w:rsid w:val="00A339C1"/>
    <w:pPr>
      <w:spacing w:after="0" w:line="240" w:lineRule="auto"/>
    </w:pPr>
    <w:rPr>
      <w:rFonts w:ascii="Tahoma" w:hAnsi="Tahoma" w:cs="Tahoma"/>
      <w:sz w:val="16"/>
      <w:szCs w:val="16"/>
    </w:rPr>
  </w:style>
  <w:style w:type="character" w:customStyle="1" w:styleId="af">
    <w:name w:val="Текст выноски Знак"/>
    <w:basedOn w:val="a0"/>
    <w:link w:val="ae"/>
    <w:uiPriority w:val="99"/>
    <w:semiHidden/>
    <w:rsid w:val="00A339C1"/>
    <w:rPr>
      <w:rFonts w:ascii="Tahoma" w:hAnsi="Tahoma" w:cs="Tahoma"/>
      <w:sz w:val="16"/>
      <w:szCs w:val="16"/>
    </w:rPr>
  </w:style>
  <w:style w:type="character" w:styleId="af0">
    <w:name w:val="Placeholder Text"/>
    <w:basedOn w:val="a0"/>
    <w:uiPriority w:val="99"/>
    <w:semiHidden/>
    <w:rsid w:val="001C7421"/>
    <w:rPr>
      <w:color w:val="808080"/>
    </w:rPr>
  </w:style>
  <w:style w:type="paragraph" w:styleId="af1">
    <w:name w:val="header"/>
    <w:basedOn w:val="a"/>
    <w:link w:val="af2"/>
    <w:uiPriority w:val="99"/>
    <w:unhideWhenUsed/>
    <w:rsid w:val="00D96071"/>
    <w:pPr>
      <w:tabs>
        <w:tab w:val="center" w:pos="4677"/>
        <w:tab w:val="right" w:pos="9355"/>
      </w:tabs>
      <w:spacing w:after="0" w:line="240" w:lineRule="auto"/>
    </w:pPr>
  </w:style>
  <w:style w:type="character" w:customStyle="1" w:styleId="af2">
    <w:name w:val="Верхний колонтитул Знак"/>
    <w:basedOn w:val="a0"/>
    <w:link w:val="af1"/>
    <w:uiPriority w:val="99"/>
    <w:rsid w:val="00D96071"/>
  </w:style>
  <w:style w:type="paragraph" w:customStyle="1" w:styleId="1">
    <w:name w:val="Стиль1"/>
    <w:basedOn w:val="a3"/>
    <w:link w:val="13"/>
    <w:qFormat/>
    <w:rsid w:val="00D2459F"/>
    <w:pPr>
      <w:keepNext/>
      <w:numPr>
        <w:numId w:val="1"/>
      </w:numPr>
      <w:tabs>
        <w:tab w:val="left" w:pos="284"/>
      </w:tabs>
      <w:suppressAutoHyphens/>
      <w:spacing w:before="240" w:after="240"/>
      <w:jc w:val="center"/>
      <w:outlineLvl w:val="0"/>
    </w:pPr>
    <w:rPr>
      <w:rFonts w:ascii="Times New Roman" w:hAnsi="Times New Roman" w:cs="Times New Roman"/>
      <w:b/>
      <w:sz w:val="26"/>
      <w:szCs w:val="26"/>
    </w:rPr>
  </w:style>
  <w:style w:type="character" w:customStyle="1" w:styleId="a4">
    <w:name w:val="Абзац списка Знак"/>
    <w:basedOn w:val="a0"/>
    <w:link w:val="a3"/>
    <w:uiPriority w:val="34"/>
    <w:rsid w:val="00D2459F"/>
  </w:style>
  <w:style w:type="character" w:customStyle="1" w:styleId="13">
    <w:name w:val="Стиль1 Знак"/>
    <w:basedOn w:val="a4"/>
    <w:link w:val="1"/>
    <w:rsid w:val="00D2459F"/>
    <w:rPr>
      <w:rFonts w:ascii="Times New Roman" w:hAnsi="Times New Roman" w:cs="Times New Roman"/>
      <w:b/>
      <w:sz w:val="26"/>
      <w:szCs w:val="26"/>
    </w:rPr>
  </w:style>
  <w:style w:type="character" w:customStyle="1" w:styleId="extended-textfull">
    <w:name w:val="extended-text__full"/>
    <w:basedOn w:val="a0"/>
    <w:rsid w:val="00545E70"/>
  </w:style>
  <w:style w:type="paragraph" w:styleId="af3">
    <w:name w:val="caption"/>
    <w:basedOn w:val="a"/>
    <w:next w:val="a"/>
    <w:uiPriority w:val="35"/>
    <w:unhideWhenUsed/>
    <w:qFormat/>
    <w:rsid w:val="00F73055"/>
    <w:pPr>
      <w:spacing w:line="240" w:lineRule="auto"/>
    </w:pPr>
    <w:rPr>
      <w:b/>
      <w:bCs/>
      <w:color w:val="4F81BD" w:themeColor="accent1"/>
      <w:sz w:val="18"/>
      <w:szCs w:val="18"/>
    </w:rPr>
  </w:style>
  <w:style w:type="table" w:styleId="af4">
    <w:name w:val="Table Grid"/>
    <w:basedOn w:val="a1"/>
    <w:uiPriority w:val="59"/>
    <w:rsid w:val="000455A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4">
    <w:name w:val="Абзац списка1"/>
    <w:basedOn w:val="a"/>
    <w:rsid w:val="0011355A"/>
    <w:pPr>
      <w:suppressAutoHyphens/>
      <w:ind w:left="720"/>
    </w:pPr>
    <w:rPr>
      <w:rFonts w:ascii="Times New Roman" w:eastAsia="Arial Unicode MS" w:hAnsi="Times New Roman" w:cs="Mangal"/>
      <w:color w:val="660066"/>
      <w:kern w:val="1"/>
      <w:sz w:val="27"/>
      <w:szCs w:val="27"/>
      <w:lang w:eastAsia="hi-IN" w:bidi="hi-IN"/>
    </w:rPr>
  </w:style>
  <w:style w:type="character" w:customStyle="1" w:styleId="orcid-id">
    <w:name w:val="orcid-id"/>
    <w:rsid w:val="0011355A"/>
  </w:style>
  <w:style w:type="character" w:customStyle="1" w:styleId="jlqj4b">
    <w:name w:val="jlqj4b"/>
    <w:basedOn w:val="a0"/>
    <w:rsid w:val="0011355A"/>
  </w:style>
  <w:style w:type="character" w:customStyle="1" w:styleId="hps">
    <w:name w:val="hps"/>
    <w:rsid w:val="00663EA4"/>
  </w:style>
  <w:style w:type="character" w:customStyle="1" w:styleId="20">
    <w:name w:val="Заголовок 2 Знак"/>
    <w:basedOn w:val="a0"/>
    <w:link w:val="2"/>
    <w:rsid w:val="00FC1BC5"/>
    <w:rPr>
      <w:rFonts w:ascii="Times New Roman" w:eastAsia="Times New Roman" w:hAnsi="Times New Roman" w:cs="Times New Roman"/>
      <w:b/>
      <w:bCs/>
      <w:color w:val="660066"/>
      <w:kern w:val="36"/>
      <w:sz w:val="27"/>
      <w:szCs w:val="27"/>
      <w:lang w:val="x-none"/>
    </w:rPr>
  </w:style>
  <w:style w:type="character" w:customStyle="1" w:styleId="nowrap">
    <w:name w:val="nowrap"/>
    <w:rsid w:val="00FC1BC5"/>
  </w:style>
  <w:style w:type="paragraph" w:styleId="af5">
    <w:name w:val="Body Text"/>
    <w:basedOn w:val="a"/>
    <w:link w:val="af6"/>
    <w:uiPriority w:val="99"/>
    <w:semiHidden/>
    <w:unhideWhenUsed/>
    <w:rsid w:val="006C3F57"/>
    <w:pPr>
      <w:spacing w:after="120"/>
    </w:pPr>
  </w:style>
  <w:style w:type="character" w:customStyle="1" w:styleId="af6">
    <w:name w:val="Основной текст Знак"/>
    <w:basedOn w:val="a0"/>
    <w:link w:val="af5"/>
    <w:uiPriority w:val="99"/>
    <w:semiHidden/>
    <w:rsid w:val="006C3F57"/>
  </w:style>
  <w:style w:type="character" w:customStyle="1" w:styleId="extendedtext-short">
    <w:name w:val="extendedtext-short"/>
    <w:basedOn w:val="a0"/>
    <w:rsid w:val="00904876"/>
  </w:style>
  <w:style w:type="character" w:customStyle="1" w:styleId="chart-title">
    <w:name w:val="chart-title"/>
    <w:basedOn w:val="a0"/>
    <w:rsid w:val="008B398A"/>
  </w:style>
  <w:style w:type="character" w:customStyle="1" w:styleId="chart-subtitle">
    <w:name w:val="chart-subtitle"/>
    <w:basedOn w:val="a0"/>
    <w:rsid w:val="008B398A"/>
  </w:style>
  <w:style w:type="character" w:customStyle="1" w:styleId="chart-subtitle-subjects">
    <w:name w:val="chart-subtitle-subjects"/>
    <w:basedOn w:val="a0"/>
    <w:rsid w:val="008B398A"/>
  </w:style>
  <w:style w:type="character" w:customStyle="1" w:styleId="chart-subtitle-measure">
    <w:name w:val="chart-subtitle-measure"/>
    <w:basedOn w:val="a0"/>
    <w:rsid w:val="008B398A"/>
  </w:style>
  <w:style w:type="character" w:customStyle="1" w:styleId="chart-subtitle-time">
    <w:name w:val="chart-subtitle-time"/>
    <w:basedOn w:val="a0"/>
    <w:rsid w:val="008B398A"/>
  </w:style>
  <w:style w:type="character" w:customStyle="1" w:styleId="chart-byline">
    <w:name w:val="chart-byline"/>
    <w:basedOn w:val="a0"/>
    <w:rsid w:val="008B398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339C1"/>
  </w:style>
  <w:style w:type="paragraph" w:styleId="10">
    <w:name w:val="heading 1"/>
    <w:basedOn w:val="a"/>
    <w:next w:val="a"/>
    <w:link w:val="11"/>
    <w:uiPriority w:val="9"/>
    <w:qFormat/>
    <w:rsid w:val="00A339C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qFormat/>
    <w:rsid w:val="00FC1BC5"/>
    <w:pPr>
      <w:keepNext/>
      <w:spacing w:before="120" w:line="360" w:lineRule="auto"/>
      <w:ind w:firstLine="720"/>
      <w:jc w:val="both"/>
      <w:outlineLvl w:val="1"/>
    </w:pPr>
    <w:rPr>
      <w:rFonts w:ascii="Times New Roman" w:eastAsia="Times New Roman" w:hAnsi="Times New Roman" w:cs="Times New Roman"/>
      <w:b/>
      <w:bCs/>
      <w:color w:val="660066"/>
      <w:kern w:val="36"/>
      <w:sz w:val="27"/>
      <w:szCs w:val="27"/>
      <w:lang w:val="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 Знак"/>
    <w:basedOn w:val="a0"/>
    <w:link w:val="10"/>
    <w:uiPriority w:val="9"/>
    <w:rsid w:val="00A339C1"/>
    <w:rPr>
      <w:rFonts w:asciiTheme="majorHAnsi" w:eastAsiaTheme="majorEastAsia" w:hAnsiTheme="majorHAnsi" w:cstheme="majorBidi"/>
      <w:b/>
      <w:bCs/>
      <w:color w:val="365F91" w:themeColor="accent1" w:themeShade="BF"/>
      <w:sz w:val="28"/>
      <w:szCs w:val="28"/>
    </w:rPr>
  </w:style>
  <w:style w:type="paragraph" w:styleId="a3">
    <w:name w:val="List Paragraph"/>
    <w:basedOn w:val="a"/>
    <w:link w:val="a4"/>
    <w:qFormat/>
    <w:rsid w:val="00A339C1"/>
    <w:pPr>
      <w:ind w:left="720"/>
      <w:contextualSpacing/>
    </w:pPr>
  </w:style>
  <w:style w:type="paragraph" w:styleId="a5">
    <w:name w:val="footnote text"/>
    <w:basedOn w:val="a"/>
    <w:link w:val="a6"/>
    <w:uiPriority w:val="99"/>
    <w:unhideWhenUsed/>
    <w:rsid w:val="00A339C1"/>
    <w:pPr>
      <w:spacing w:after="0" w:line="240" w:lineRule="auto"/>
    </w:pPr>
    <w:rPr>
      <w:sz w:val="20"/>
      <w:szCs w:val="20"/>
    </w:rPr>
  </w:style>
  <w:style w:type="character" w:customStyle="1" w:styleId="a6">
    <w:name w:val="Текст сноски Знак"/>
    <w:basedOn w:val="a0"/>
    <w:link w:val="a5"/>
    <w:uiPriority w:val="99"/>
    <w:rsid w:val="00A339C1"/>
    <w:rPr>
      <w:sz w:val="20"/>
      <w:szCs w:val="20"/>
    </w:rPr>
  </w:style>
  <w:style w:type="character" w:styleId="a7">
    <w:name w:val="footnote reference"/>
    <w:basedOn w:val="a0"/>
    <w:uiPriority w:val="99"/>
    <w:unhideWhenUsed/>
    <w:rsid w:val="00A339C1"/>
    <w:rPr>
      <w:vertAlign w:val="superscript"/>
    </w:rPr>
  </w:style>
  <w:style w:type="character" w:customStyle="1" w:styleId="font3">
    <w:name w:val="font3"/>
    <w:basedOn w:val="a0"/>
    <w:rsid w:val="00A339C1"/>
  </w:style>
  <w:style w:type="paragraph" w:styleId="a8">
    <w:name w:val="Normal (Web)"/>
    <w:basedOn w:val="a"/>
    <w:uiPriority w:val="99"/>
    <w:unhideWhenUsed/>
    <w:rsid w:val="00A339C1"/>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9">
    <w:name w:val="TOC Heading"/>
    <w:basedOn w:val="10"/>
    <w:next w:val="a"/>
    <w:uiPriority w:val="39"/>
    <w:semiHidden/>
    <w:unhideWhenUsed/>
    <w:qFormat/>
    <w:rsid w:val="00A339C1"/>
    <w:pPr>
      <w:outlineLvl w:val="9"/>
    </w:pPr>
    <w:rPr>
      <w:lang w:eastAsia="ru-RU"/>
    </w:rPr>
  </w:style>
  <w:style w:type="paragraph" w:styleId="12">
    <w:name w:val="toc 1"/>
    <w:basedOn w:val="a"/>
    <w:next w:val="a"/>
    <w:autoRedefine/>
    <w:uiPriority w:val="39"/>
    <w:unhideWhenUsed/>
    <w:rsid w:val="006D3DB9"/>
    <w:pPr>
      <w:tabs>
        <w:tab w:val="left" w:pos="440"/>
        <w:tab w:val="right" w:leader="dot" w:pos="9344"/>
      </w:tabs>
      <w:spacing w:after="0"/>
      <w:jc w:val="center"/>
    </w:pPr>
    <w:rPr>
      <w:rFonts w:ascii="Times New Roman" w:hAnsi="Times New Roman"/>
      <w:noProof/>
      <w:color w:val="000000" w:themeColor="text1"/>
      <w:sz w:val="26"/>
    </w:rPr>
  </w:style>
  <w:style w:type="character" w:styleId="aa">
    <w:name w:val="Hyperlink"/>
    <w:basedOn w:val="a0"/>
    <w:uiPriority w:val="99"/>
    <w:unhideWhenUsed/>
    <w:rsid w:val="00A339C1"/>
    <w:rPr>
      <w:color w:val="0000FF" w:themeColor="hyperlink"/>
      <w:u w:val="single"/>
    </w:rPr>
  </w:style>
  <w:style w:type="paragraph" w:styleId="ab">
    <w:name w:val="footer"/>
    <w:basedOn w:val="a"/>
    <w:link w:val="ac"/>
    <w:uiPriority w:val="99"/>
    <w:unhideWhenUsed/>
    <w:rsid w:val="00A339C1"/>
    <w:pPr>
      <w:tabs>
        <w:tab w:val="center" w:pos="4677"/>
        <w:tab w:val="right" w:pos="9355"/>
      </w:tabs>
      <w:spacing w:after="0" w:line="240" w:lineRule="auto"/>
    </w:pPr>
  </w:style>
  <w:style w:type="character" w:customStyle="1" w:styleId="ac">
    <w:name w:val="Нижний колонтитул Знак"/>
    <w:basedOn w:val="a0"/>
    <w:link w:val="ab"/>
    <w:uiPriority w:val="99"/>
    <w:rsid w:val="00A339C1"/>
  </w:style>
  <w:style w:type="character" w:customStyle="1" w:styleId="extended-textshort">
    <w:name w:val="extended-text__short"/>
    <w:basedOn w:val="a0"/>
    <w:rsid w:val="00A339C1"/>
  </w:style>
  <w:style w:type="paragraph" w:customStyle="1" w:styleId="ConsPlusNormal">
    <w:name w:val="ConsPlusNormal"/>
    <w:rsid w:val="00A339C1"/>
    <w:pPr>
      <w:autoSpaceDE w:val="0"/>
      <w:autoSpaceDN w:val="0"/>
      <w:adjustRightInd w:val="0"/>
      <w:spacing w:after="0" w:line="240" w:lineRule="auto"/>
    </w:pPr>
    <w:rPr>
      <w:rFonts w:ascii="Calibri" w:hAnsi="Calibri" w:cs="Calibri"/>
    </w:rPr>
  </w:style>
  <w:style w:type="paragraph" w:styleId="21">
    <w:name w:val="Body Text Indent 2"/>
    <w:basedOn w:val="a"/>
    <w:link w:val="22"/>
    <w:rsid w:val="00A339C1"/>
    <w:pPr>
      <w:spacing w:after="0" w:line="240" w:lineRule="auto"/>
      <w:ind w:firstLine="900"/>
    </w:pPr>
    <w:rPr>
      <w:rFonts w:ascii="Times New Roman" w:eastAsia="Times New Roman" w:hAnsi="Times New Roman" w:cs="Times New Roman"/>
      <w:sz w:val="24"/>
      <w:szCs w:val="24"/>
      <w:lang w:eastAsia="ru-RU"/>
    </w:rPr>
  </w:style>
  <w:style w:type="character" w:customStyle="1" w:styleId="22">
    <w:name w:val="Основной текст с отступом 2 Знак"/>
    <w:basedOn w:val="a0"/>
    <w:link w:val="21"/>
    <w:rsid w:val="00A339C1"/>
    <w:rPr>
      <w:rFonts w:ascii="Times New Roman" w:eastAsia="Times New Roman" w:hAnsi="Times New Roman" w:cs="Times New Roman"/>
      <w:sz w:val="24"/>
      <w:szCs w:val="24"/>
      <w:lang w:eastAsia="ru-RU"/>
    </w:rPr>
  </w:style>
  <w:style w:type="paragraph" w:customStyle="1" w:styleId="BodyTextNonNumbered">
    <w:name w:val="BodyTextNonNumbered"/>
    <w:basedOn w:val="a"/>
    <w:uiPriority w:val="99"/>
    <w:rsid w:val="00A339C1"/>
    <w:pPr>
      <w:tabs>
        <w:tab w:val="left" w:pos="567"/>
      </w:tabs>
      <w:spacing w:before="120" w:after="0" w:line="210" w:lineRule="exact"/>
      <w:ind w:firstLine="284"/>
      <w:jc w:val="both"/>
    </w:pPr>
    <w:rPr>
      <w:rFonts w:ascii="Times New Roman" w:eastAsia="Times New Roman" w:hAnsi="Times New Roman" w:cs="Times New Roman"/>
      <w:sz w:val="20"/>
      <w:szCs w:val="20"/>
      <w:lang w:val="fr-FR"/>
    </w:rPr>
  </w:style>
  <w:style w:type="character" w:customStyle="1" w:styleId="small">
    <w:name w:val="small"/>
    <w:basedOn w:val="a0"/>
    <w:rsid w:val="00A339C1"/>
  </w:style>
  <w:style w:type="character" w:styleId="ad">
    <w:name w:val="Strong"/>
    <w:basedOn w:val="a0"/>
    <w:uiPriority w:val="22"/>
    <w:qFormat/>
    <w:rsid w:val="00A339C1"/>
    <w:rPr>
      <w:b/>
      <w:bCs/>
    </w:rPr>
  </w:style>
  <w:style w:type="paragraph" w:styleId="ae">
    <w:name w:val="Balloon Text"/>
    <w:basedOn w:val="a"/>
    <w:link w:val="af"/>
    <w:uiPriority w:val="99"/>
    <w:semiHidden/>
    <w:unhideWhenUsed/>
    <w:rsid w:val="00A339C1"/>
    <w:pPr>
      <w:spacing w:after="0" w:line="240" w:lineRule="auto"/>
    </w:pPr>
    <w:rPr>
      <w:rFonts w:ascii="Tahoma" w:hAnsi="Tahoma" w:cs="Tahoma"/>
      <w:sz w:val="16"/>
      <w:szCs w:val="16"/>
    </w:rPr>
  </w:style>
  <w:style w:type="character" w:customStyle="1" w:styleId="af">
    <w:name w:val="Текст выноски Знак"/>
    <w:basedOn w:val="a0"/>
    <w:link w:val="ae"/>
    <w:uiPriority w:val="99"/>
    <w:semiHidden/>
    <w:rsid w:val="00A339C1"/>
    <w:rPr>
      <w:rFonts w:ascii="Tahoma" w:hAnsi="Tahoma" w:cs="Tahoma"/>
      <w:sz w:val="16"/>
      <w:szCs w:val="16"/>
    </w:rPr>
  </w:style>
  <w:style w:type="character" w:styleId="af0">
    <w:name w:val="Placeholder Text"/>
    <w:basedOn w:val="a0"/>
    <w:uiPriority w:val="99"/>
    <w:semiHidden/>
    <w:rsid w:val="001C7421"/>
    <w:rPr>
      <w:color w:val="808080"/>
    </w:rPr>
  </w:style>
  <w:style w:type="paragraph" w:styleId="af1">
    <w:name w:val="header"/>
    <w:basedOn w:val="a"/>
    <w:link w:val="af2"/>
    <w:uiPriority w:val="99"/>
    <w:unhideWhenUsed/>
    <w:rsid w:val="00D96071"/>
    <w:pPr>
      <w:tabs>
        <w:tab w:val="center" w:pos="4677"/>
        <w:tab w:val="right" w:pos="9355"/>
      </w:tabs>
      <w:spacing w:after="0" w:line="240" w:lineRule="auto"/>
    </w:pPr>
  </w:style>
  <w:style w:type="character" w:customStyle="1" w:styleId="af2">
    <w:name w:val="Верхний колонтитул Знак"/>
    <w:basedOn w:val="a0"/>
    <w:link w:val="af1"/>
    <w:uiPriority w:val="99"/>
    <w:rsid w:val="00D96071"/>
  </w:style>
  <w:style w:type="paragraph" w:customStyle="1" w:styleId="1">
    <w:name w:val="Стиль1"/>
    <w:basedOn w:val="a3"/>
    <w:link w:val="13"/>
    <w:qFormat/>
    <w:rsid w:val="00D2459F"/>
    <w:pPr>
      <w:keepNext/>
      <w:numPr>
        <w:numId w:val="1"/>
      </w:numPr>
      <w:tabs>
        <w:tab w:val="left" w:pos="284"/>
      </w:tabs>
      <w:suppressAutoHyphens/>
      <w:spacing w:before="240" w:after="240"/>
      <w:jc w:val="center"/>
      <w:outlineLvl w:val="0"/>
    </w:pPr>
    <w:rPr>
      <w:rFonts w:ascii="Times New Roman" w:hAnsi="Times New Roman" w:cs="Times New Roman"/>
      <w:b/>
      <w:sz w:val="26"/>
      <w:szCs w:val="26"/>
    </w:rPr>
  </w:style>
  <w:style w:type="character" w:customStyle="1" w:styleId="a4">
    <w:name w:val="Абзац списка Знак"/>
    <w:basedOn w:val="a0"/>
    <w:link w:val="a3"/>
    <w:uiPriority w:val="34"/>
    <w:rsid w:val="00D2459F"/>
  </w:style>
  <w:style w:type="character" w:customStyle="1" w:styleId="13">
    <w:name w:val="Стиль1 Знак"/>
    <w:basedOn w:val="a4"/>
    <w:link w:val="1"/>
    <w:rsid w:val="00D2459F"/>
    <w:rPr>
      <w:rFonts w:ascii="Times New Roman" w:hAnsi="Times New Roman" w:cs="Times New Roman"/>
      <w:b/>
      <w:sz w:val="26"/>
      <w:szCs w:val="26"/>
    </w:rPr>
  </w:style>
  <w:style w:type="character" w:customStyle="1" w:styleId="extended-textfull">
    <w:name w:val="extended-text__full"/>
    <w:basedOn w:val="a0"/>
    <w:rsid w:val="00545E70"/>
  </w:style>
  <w:style w:type="paragraph" w:styleId="af3">
    <w:name w:val="caption"/>
    <w:basedOn w:val="a"/>
    <w:next w:val="a"/>
    <w:uiPriority w:val="35"/>
    <w:unhideWhenUsed/>
    <w:qFormat/>
    <w:rsid w:val="00F73055"/>
    <w:pPr>
      <w:spacing w:line="240" w:lineRule="auto"/>
    </w:pPr>
    <w:rPr>
      <w:b/>
      <w:bCs/>
      <w:color w:val="4F81BD" w:themeColor="accent1"/>
      <w:sz w:val="18"/>
      <w:szCs w:val="18"/>
    </w:rPr>
  </w:style>
  <w:style w:type="table" w:styleId="af4">
    <w:name w:val="Table Grid"/>
    <w:basedOn w:val="a1"/>
    <w:uiPriority w:val="59"/>
    <w:rsid w:val="000455A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4">
    <w:name w:val="Абзац списка1"/>
    <w:basedOn w:val="a"/>
    <w:rsid w:val="0011355A"/>
    <w:pPr>
      <w:suppressAutoHyphens/>
      <w:ind w:left="720"/>
    </w:pPr>
    <w:rPr>
      <w:rFonts w:ascii="Times New Roman" w:eastAsia="Arial Unicode MS" w:hAnsi="Times New Roman" w:cs="Mangal"/>
      <w:color w:val="660066"/>
      <w:kern w:val="1"/>
      <w:sz w:val="27"/>
      <w:szCs w:val="27"/>
      <w:lang w:eastAsia="hi-IN" w:bidi="hi-IN"/>
    </w:rPr>
  </w:style>
  <w:style w:type="character" w:customStyle="1" w:styleId="orcid-id">
    <w:name w:val="orcid-id"/>
    <w:rsid w:val="0011355A"/>
  </w:style>
  <w:style w:type="character" w:customStyle="1" w:styleId="jlqj4b">
    <w:name w:val="jlqj4b"/>
    <w:basedOn w:val="a0"/>
    <w:rsid w:val="0011355A"/>
  </w:style>
  <w:style w:type="character" w:customStyle="1" w:styleId="hps">
    <w:name w:val="hps"/>
    <w:rsid w:val="00663EA4"/>
  </w:style>
  <w:style w:type="character" w:customStyle="1" w:styleId="20">
    <w:name w:val="Заголовок 2 Знак"/>
    <w:basedOn w:val="a0"/>
    <w:link w:val="2"/>
    <w:rsid w:val="00FC1BC5"/>
    <w:rPr>
      <w:rFonts w:ascii="Times New Roman" w:eastAsia="Times New Roman" w:hAnsi="Times New Roman" w:cs="Times New Roman"/>
      <w:b/>
      <w:bCs/>
      <w:color w:val="660066"/>
      <w:kern w:val="36"/>
      <w:sz w:val="27"/>
      <w:szCs w:val="27"/>
      <w:lang w:val="x-none"/>
    </w:rPr>
  </w:style>
  <w:style w:type="character" w:customStyle="1" w:styleId="nowrap">
    <w:name w:val="nowrap"/>
    <w:rsid w:val="00FC1BC5"/>
  </w:style>
  <w:style w:type="paragraph" w:styleId="af5">
    <w:name w:val="Body Text"/>
    <w:basedOn w:val="a"/>
    <w:link w:val="af6"/>
    <w:uiPriority w:val="99"/>
    <w:semiHidden/>
    <w:unhideWhenUsed/>
    <w:rsid w:val="006C3F57"/>
    <w:pPr>
      <w:spacing w:after="120"/>
    </w:pPr>
  </w:style>
  <w:style w:type="character" w:customStyle="1" w:styleId="af6">
    <w:name w:val="Основной текст Знак"/>
    <w:basedOn w:val="a0"/>
    <w:link w:val="af5"/>
    <w:uiPriority w:val="99"/>
    <w:semiHidden/>
    <w:rsid w:val="006C3F57"/>
  </w:style>
  <w:style w:type="character" w:customStyle="1" w:styleId="extendedtext-short">
    <w:name w:val="extendedtext-short"/>
    <w:basedOn w:val="a0"/>
    <w:rsid w:val="00904876"/>
  </w:style>
  <w:style w:type="character" w:customStyle="1" w:styleId="chart-title">
    <w:name w:val="chart-title"/>
    <w:basedOn w:val="a0"/>
    <w:rsid w:val="008B398A"/>
  </w:style>
  <w:style w:type="character" w:customStyle="1" w:styleId="chart-subtitle">
    <w:name w:val="chart-subtitle"/>
    <w:basedOn w:val="a0"/>
    <w:rsid w:val="008B398A"/>
  </w:style>
  <w:style w:type="character" w:customStyle="1" w:styleId="chart-subtitle-subjects">
    <w:name w:val="chart-subtitle-subjects"/>
    <w:basedOn w:val="a0"/>
    <w:rsid w:val="008B398A"/>
  </w:style>
  <w:style w:type="character" w:customStyle="1" w:styleId="chart-subtitle-measure">
    <w:name w:val="chart-subtitle-measure"/>
    <w:basedOn w:val="a0"/>
    <w:rsid w:val="008B398A"/>
  </w:style>
  <w:style w:type="character" w:customStyle="1" w:styleId="chart-subtitle-time">
    <w:name w:val="chart-subtitle-time"/>
    <w:basedOn w:val="a0"/>
    <w:rsid w:val="008B398A"/>
  </w:style>
  <w:style w:type="character" w:customStyle="1" w:styleId="chart-byline">
    <w:name w:val="chart-byline"/>
    <w:basedOn w:val="a0"/>
    <w:rsid w:val="008B398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582017">
      <w:bodyDiv w:val="1"/>
      <w:marLeft w:val="0"/>
      <w:marRight w:val="0"/>
      <w:marTop w:val="0"/>
      <w:marBottom w:val="0"/>
      <w:divBdr>
        <w:top w:val="none" w:sz="0" w:space="0" w:color="auto"/>
        <w:left w:val="none" w:sz="0" w:space="0" w:color="auto"/>
        <w:bottom w:val="none" w:sz="0" w:space="0" w:color="auto"/>
        <w:right w:val="none" w:sz="0" w:space="0" w:color="auto"/>
      </w:divBdr>
    </w:div>
    <w:div w:id="456528748">
      <w:bodyDiv w:val="1"/>
      <w:marLeft w:val="0"/>
      <w:marRight w:val="0"/>
      <w:marTop w:val="0"/>
      <w:marBottom w:val="0"/>
      <w:divBdr>
        <w:top w:val="none" w:sz="0" w:space="0" w:color="auto"/>
        <w:left w:val="none" w:sz="0" w:space="0" w:color="auto"/>
        <w:bottom w:val="none" w:sz="0" w:space="0" w:color="auto"/>
        <w:right w:val="none" w:sz="0" w:space="0" w:color="auto"/>
      </w:divBdr>
    </w:div>
    <w:div w:id="593440347">
      <w:bodyDiv w:val="1"/>
      <w:marLeft w:val="0"/>
      <w:marRight w:val="0"/>
      <w:marTop w:val="0"/>
      <w:marBottom w:val="0"/>
      <w:divBdr>
        <w:top w:val="none" w:sz="0" w:space="0" w:color="auto"/>
        <w:left w:val="none" w:sz="0" w:space="0" w:color="auto"/>
        <w:bottom w:val="none" w:sz="0" w:space="0" w:color="auto"/>
        <w:right w:val="none" w:sz="0" w:space="0" w:color="auto"/>
      </w:divBdr>
      <w:divsChild>
        <w:div w:id="1063454076">
          <w:marLeft w:val="547"/>
          <w:marRight w:val="0"/>
          <w:marTop w:val="0"/>
          <w:marBottom w:val="0"/>
          <w:divBdr>
            <w:top w:val="none" w:sz="0" w:space="0" w:color="auto"/>
            <w:left w:val="none" w:sz="0" w:space="0" w:color="auto"/>
            <w:bottom w:val="none" w:sz="0" w:space="0" w:color="auto"/>
            <w:right w:val="none" w:sz="0" w:space="0" w:color="auto"/>
          </w:divBdr>
        </w:div>
        <w:div w:id="1225414100">
          <w:marLeft w:val="547"/>
          <w:marRight w:val="0"/>
          <w:marTop w:val="0"/>
          <w:marBottom w:val="0"/>
          <w:divBdr>
            <w:top w:val="none" w:sz="0" w:space="0" w:color="auto"/>
            <w:left w:val="none" w:sz="0" w:space="0" w:color="auto"/>
            <w:bottom w:val="none" w:sz="0" w:space="0" w:color="auto"/>
            <w:right w:val="none" w:sz="0" w:space="0" w:color="auto"/>
          </w:divBdr>
        </w:div>
        <w:div w:id="509220680">
          <w:marLeft w:val="547"/>
          <w:marRight w:val="0"/>
          <w:marTop w:val="0"/>
          <w:marBottom w:val="0"/>
          <w:divBdr>
            <w:top w:val="none" w:sz="0" w:space="0" w:color="auto"/>
            <w:left w:val="none" w:sz="0" w:space="0" w:color="auto"/>
            <w:bottom w:val="none" w:sz="0" w:space="0" w:color="auto"/>
            <w:right w:val="none" w:sz="0" w:space="0" w:color="auto"/>
          </w:divBdr>
        </w:div>
      </w:divsChild>
    </w:div>
    <w:div w:id="976033973">
      <w:bodyDiv w:val="1"/>
      <w:marLeft w:val="0"/>
      <w:marRight w:val="0"/>
      <w:marTop w:val="0"/>
      <w:marBottom w:val="0"/>
      <w:divBdr>
        <w:top w:val="none" w:sz="0" w:space="0" w:color="auto"/>
        <w:left w:val="none" w:sz="0" w:space="0" w:color="auto"/>
        <w:bottom w:val="none" w:sz="0" w:space="0" w:color="auto"/>
        <w:right w:val="none" w:sz="0" w:space="0" w:color="auto"/>
      </w:divBdr>
    </w:div>
    <w:div w:id="983849824">
      <w:bodyDiv w:val="1"/>
      <w:marLeft w:val="0"/>
      <w:marRight w:val="0"/>
      <w:marTop w:val="0"/>
      <w:marBottom w:val="0"/>
      <w:divBdr>
        <w:top w:val="none" w:sz="0" w:space="0" w:color="auto"/>
        <w:left w:val="none" w:sz="0" w:space="0" w:color="auto"/>
        <w:bottom w:val="none" w:sz="0" w:space="0" w:color="auto"/>
        <w:right w:val="none" w:sz="0" w:space="0" w:color="auto"/>
      </w:divBdr>
    </w:div>
    <w:div w:id="1015961046">
      <w:bodyDiv w:val="1"/>
      <w:marLeft w:val="0"/>
      <w:marRight w:val="0"/>
      <w:marTop w:val="0"/>
      <w:marBottom w:val="0"/>
      <w:divBdr>
        <w:top w:val="none" w:sz="0" w:space="0" w:color="auto"/>
        <w:left w:val="none" w:sz="0" w:space="0" w:color="auto"/>
        <w:bottom w:val="none" w:sz="0" w:space="0" w:color="auto"/>
        <w:right w:val="none" w:sz="0" w:space="0" w:color="auto"/>
      </w:divBdr>
    </w:div>
    <w:div w:id="1028799096">
      <w:bodyDiv w:val="1"/>
      <w:marLeft w:val="0"/>
      <w:marRight w:val="0"/>
      <w:marTop w:val="0"/>
      <w:marBottom w:val="0"/>
      <w:divBdr>
        <w:top w:val="none" w:sz="0" w:space="0" w:color="auto"/>
        <w:left w:val="none" w:sz="0" w:space="0" w:color="auto"/>
        <w:bottom w:val="none" w:sz="0" w:space="0" w:color="auto"/>
        <w:right w:val="none" w:sz="0" w:space="0" w:color="auto"/>
      </w:divBdr>
    </w:div>
    <w:div w:id="1063408981">
      <w:bodyDiv w:val="1"/>
      <w:marLeft w:val="0"/>
      <w:marRight w:val="0"/>
      <w:marTop w:val="0"/>
      <w:marBottom w:val="0"/>
      <w:divBdr>
        <w:top w:val="none" w:sz="0" w:space="0" w:color="auto"/>
        <w:left w:val="none" w:sz="0" w:space="0" w:color="auto"/>
        <w:bottom w:val="none" w:sz="0" w:space="0" w:color="auto"/>
        <w:right w:val="none" w:sz="0" w:space="0" w:color="auto"/>
      </w:divBdr>
    </w:div>
    <w:div w:id="1368947813">
      <w:bodyDiv w:val="1"/>
      <w:marLeft w:val="0"/>
      <w:marRight w:val="0"/>
      <w:marTop w:val="0"/>
      <w:marBottom w:val="0"/>
      <w:divBdr>
        <w:top w:val="none" w:sz="0" w:space="0" w:color="auto"/>
        <w:left w:val="none" w:sz="0" w:space="0" w:color="auto"/>
        <w:bottom w:val="none" w:sz="0" w:space="0" w:color="auto"/>
        <w:right w:val="none" w:sz="0" w:space="0" w:color="auto"/>
      </w:divBdr>
    </w:div>
    <w:div w:id="1395853779">
      <w:bodyDiv w:val="1"/>
      <w:marLeft w:val="0"/>
      <w:marRight w:val="0"/>
      <w:marTop w:val="0"/>
      <w:marBottom w:val="0"/>
      <w:divBdr>
        <w:top w:val="none" w:sz="0" w:space="0" w:color="auto"/>
        <w:left w:val="none" w:sz="0" w:space="0" w:color="auto"/>
        <w:bottom w:val="none" w:sz="0" w:space="0" w:color="auto"/>
        <w:right w:val="none" w:sz="0" w:space="0" w:color="auto"/>
      </w:divBdr>
    </w:div>
    <w:div w:id="1468090618">
      <w:bodyDiv w:val="1"/>
      <w:marLeft w:val="0"/>
      <w:marRight w:val="0"/>
      <w:marTop w:val="0"/>
      <w:marBottom w:val="0"/>
      <w:divBdr>
        <w:top w:val="none" w:sz="0" w:space="0" w:color="auto"/>
        <w:left w:val="none" w:sz="0" w:space="0" w:color="auto"/>
        <w:bottom w:val="none" w:sz="0" w:space="0" w:color="auto"/>
        <w:right w:val="none" w:sz="0" w:space="0" w:color="auto"/>
      </w:divBdr>
      <w:divsChild>
        <w:div w:id="605236126">
          <w:marLeft w:val="0"/>
          <w:marRight w:val="0"/>
          <w:marTop w:val="0"/>
          <w:marBottom w:val="0"/>
          <w:divBdr>
            <w:top w:val="none" w:sz="0" w:space="0" w:color="auto"/>
            <w:left w:val="none" w:sz="0" w:space="0" w:color="auto"/>
            <w:bottom w:val="none" w:sz="0" w:space="0" w:color="auto"/>
            <w:right w:val="none" w:sz="0" w:space="0" w:color="auto"/>
          </w:divBdr>
        </w:div>
      </w:divsChild>
    </w:div>
    <w:div w:id="1623654706">
      <w:bodyDiv w:val="1"/>
      <w:marLeft w:val="0"/>
      <w:marRight w:val="0"/>
      <w:marTop w:val="0"/>
      <w:marBottom w:val="0"/>
      <w:divBdr>
        <w:top w:val="none" w:sz="0" w:space="0" w:color="auto"/>
        <w:left w:val="none" w:sz="0" w:space="0" w:color="auto"/>
        <w:bottom w:val="none" w:sz="0" w:space="0" w:color="auto"/>
        <w:right w:val="none" w:sz="0" w:space="0" w:color="auto"/>
      </w:divBdr>
    </w:div>
    <w:div w:id="1641693956">
      <w:bodyDiv w:val="1"/>
      <w:marLeft w:val="0"/>
      <w:marRight w:val="0"/>
      <w:marTop w:val="0"/>
      <w:marBottom w:val="0"/>
      <w:divBdr>
        <w:top w:val="none" w:sz="0" w:space="0" w:color="auto"/>
        <w:left w:val="none" w:sz="0" w:space="0" w:color="auto"/>
        <w:bottom w:val="none" w:sz="0" w:space="0" w:color="auto"/>
        <w:right w:val="none" w:sz="0" w:space="0" w:color="auto"/>
      </w:divBdr>
    </w:div>
    <w:div w:id="1669285509">
      <w:bodyDiv w:val="1"/>
      <w:marLeft w:val="0"/>
      <w:marRight w:val="0"/>
      <w:marTop w:val="0"/>
      <w:marBottom w:val="0"/>
      <w:divBdr>
        <w:top w:val="none" w:sz="0" w:space="0" w:color="auto"/>
        <w:left w:val="none" w:sz="0" w:space="0" w:color="auto"/>
        <w:bottom w:val="none" w:sz="0" w:space="0" w:color="auto"/>
        <w:right w:val="none" w:sz="0" w:space="0" w:color="auto"/>
      </w:divBdr>
    </w:div>
    <w:div w:id="1738547791">
      <w:bodyDiv w:val="1"/>
      <w:marLeft w:val="0"/>
      <w:marRight w:val="0"/>
      <w:marTop w:val="0"/>
      <w:marBottom w:val="0"/>
      <w:divBdr>
        <w:top w:val="none" w:sz="0" w:space="0" w:color="auto"/>
        <w:left w:val="none" w:sz="0" w:space="0" w:color="auto"/>
        <w:bottom w:val="none" w:sz="0" w:space="0" w:color="auto"/>
        <w:right w:val="none" w:sz="0" w:space="0" w:color="auto"/>
      </w:divBdr>
    </w:div>
    <w:div w:id="1889367102">
      <w:bodyDiv w:val="1"/>
      <w:marLeft w:val="0"/>
      <w:marRight w:val="0"/>
      <w:marTop w:val="0"/>
      <w:marBottom w:val="0"/>
      <w:divBdr>
        <w:top w:val="none" w:sz="0" w:space="0" w:color="auto"/>
        <w:left w:val="none" w:sz="0" w:space="0" w:color="auto"/>
        <w:bottom w:val="none" w:sz="0" w:space="0" w:color="auto"/>
        <w:right w:val="none" w:sz="0" w:space="0" w:color="auto"/>
      </w:divBdr>
      <w:divsChild>
        <w:div w:id="47075133">
          <w:marLeft w:val="0"/>
          <w:marRight w:val="0"/>
          <w:marTop w:val="0"/>
          <w:marBottom w:val="0"/>
          <w:divBdr>
            <w:top w:val="none" w:sz="0" w:space="0" w:color="auto"/>
            <w:left w:val="none" w:sz="0" w:space="0" w:color="auto"/>
            <w:bottom w:val="none" w:sz="0" w:space="0" w:color="auto"/>
            <w:right w:val="none" w:sz="0" w:space="0" w:color="auto"/>
          </w:divBdr>
        </w:div>
      </w:divsChild>
    </w:div>
    <w:div w:id="2069766394">
      <w:bodyDiv w:val="1"/>
      <w:marLeft w:val="0"/>
      <w:marRight w:val="0"/>
      <w:marTop w:val="0"/>
      <w:marBottom w:val="0"/>
      <w:divBdr>
        <w:top w:val="none" w:sz="0" w:space="0" w:color="auto"/>
        <w:left w:val="none" w:sz="0" w:space="0" w:color="auto"/>
        <w:bottom w:val="none" w:sz="0" w:space="0" w:color="auto"/>
        <w:right w:val="none" w:sz="0" w:space="0" w:color="auto"/>
      </w:divBdr>
      <w:divsChild>
        <w:div w:id="655961141">
          <w:marLeft w:val="0"/>
          <w:marRight w:val="0"/>
          <w:marTop w:val="0"/>
          <w:marBottom w:val="0"/>
          <w:divBdr>
            <w:top w:val="none" w:sz="0" w:space="0" w:color="auto"/>
            <w:left w:val="none" w:sz="0" w:space="0" w:color="auto"/>
            <w:bottom w:val="none" w:sz="0" w:space="0" w:color="auto"/>
            <w:right w:val="none" w:sz="0" w:space="0" w:color="auto"/>
          </w:divBdr>
        </w:div>
      </w:divsChild>
    </w:div>
    <w:div w:id="21180142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kakdobratsyado.ru/pensionnyj-vozrast-v-raznyh-stranah-mira/"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dx.doi.org/10.1787/pension_glance-2019-en" TargetMode="External"/><Relationship Id="rId5" Type="http://schemas.openxmlformats.org/officeDocument/2006/relationships/settings" Target="settings.xml"/><Relationship Id="rId15" Type="http://schemas.openxmlformats.org/officeDocument/2006/relationships/header" Target="header2.xml"/><Relationship Id="rId10" Type="http://schemas.openxmlformats.org/officeDocument/2006/relationships/hyperlink" Target="mailto:sol26@100.pfr.ru" TargetMode="External"/><Relationship Id="rId4" Type="http://schemas.microsoft.com/office/2007/relationships/stylesWithEffects" Target="stylesWithEffects.xml"/><Relationship Id="rId9" Type="http://schemas.openxmlformats.org/officeDocument/2006/relationships/hyperlink" Target="mailto:sol26@100.pfr.ru" TargetMode="External"/><Relationship Id="rId14"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851C54-6E55-48A6-9033-2E3886BDDE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4</Pages>
  <Words>1243</Words>
  <Characters>7089</Characters>
  <Application>Microsoft Office Word</Application>
  <DocSecurity>0</DocSecurity>
  <Lines>59</Lines>
  <Paragraphs>16</Paragraphs>
  <ScaleCrop>false</ScaleCrop>
  <HeadingPairs>
    <vt:vector size="2" baseType="variant">
      <vt:variant>
        <vt:lpstr>Название</vt:lpstr>
      </vt:variant>
      <vt:variant>
        <vt:i4>1</vt:i4>
      </vt:variant>
    </vt:vector>
  </HeadingPairs>
  <TitlesOfParts>
    <vt:vector size="1" baseType="lpstr">
      <vt:lpstr/>
    </vt:vector>
  </TitlesOfParts>
  <Company>ПФР</Company>
  <LinksUpToDate>false</LinksUpToDate>
  <CharactersWithSpaces>8316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Донцова С.А. 8 495 987 81 43</dc:creator>
  <cp:lastModifiedBy>Соловьев Аркадий</cp:lastModifiedBy>
  <cp:revision>7</cp:revision>
  <cp:lastPrinted>2021-10-18T10:08:00Z</cp:lastPrinted>
  <dcterms:created xsi:type="dcterms:W3CDTF">2022-03-27T08:34:00Z</dcterms:created>
  <dcterms:modified xsi:type="dcterms:W3CDTF">2022-03-27T09:04:00Z</dcterms:modified>
</cp:coreProperties>
</file>