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DB6" w:rsidRPr="00A0451C" w:rsidRDefault="00091DB6" w:rsidP="00A0451C">
      <w:pPr>
        <w:pStyle w:val="BodyText"/>
        <w:widowControl/>
        <w:adjustRightInd w:val="0"/>
        <w:snapToGrid w:val="0"/>
        <w:ind w:firstLine="709"/>
        <w:rPr>
          <w:color w:val="000000" w:themeColor="text1"/>
          <w:sz w:val="24"/>
        </w:rPr>
      </w:pPr>
      <w:r w:rsidRPr="00A0451C">
        <w:rPr>
          <w:color w:val="000000" w:themeColor="text1"/>
          <w:sz w:val="24"/>
        </w:rPr>
        <w:t>УДК</w:t>
      </w:r>
      <w:r w:rsidR="00A0451C" w:rsidRPr="00A0451C">
        <w:rPr>
          <w:color w:val="000000" w:themeColor="text1"/>
          <w:sz w:val="24"/>
        </w:rPr>
        <w:t xml:space="preserve"> 332.012.3</w:t>
      </w:r>
      <w:r w:rsidR="00A0451C">
        <w:rPr>
          <w:color w:val="000000" w:themeColor="text1"/>
          <w:sz w:val="24"/>
        </w:rPr>
        <w:t xml:space="preserve"> / ББК </w:t>
      </w:r>
      <w:r w:rsidR="00A0451C" w:rsidRPr="00A0451C">
        <w:rPr>
          <w:color w:val="000000" w:themeColor="text1"/>
          <w:sz w:val="24"/>
        </w:rPr>
        <w:t>65.2/4</w:t>
      </w:r>
    </w:p>
    <w:p w:rsidR="00091DB6" w:rsidRPr="00A0451C" w:rsidRDefault="00091DB6" w:rsidP="00A0451C">
      <w:pPr>
        <w:pStyle w:val="BodyText"/>
        <w:widowControl/>
        <w:adjustRightInd w:val="0"/>
        <w:snapToGrid w:val="0"/>
        <w:ind w:firstLine="709"/>
        <w:jc w:val="right"/>
        <w:rPr>
          <w:b/>
          <w:bCs/>
          <w:color w:val="000000" w:themeColor="text1"/>
          <w:sz w:val="24"/>
        </w:rPr>
      </w:pPr>
      <w:r w:rsidRPr="00A0451C">
        <w:rPr>
          <w:b/>
          <w:bCs/>
          <w:color w:val="000000" w:themeColor="text1"/>
          <w:sz w:val="24"/>
        </w:rPr>
        <w:t>Замятина М.Ф.</w:t>
      </w:r>
    </w:p>
    <w:p w:rsidR="00091DB6" w:rsidRDefault="00091DB6" w:rsidP="00DB04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1C1F" w:rsidRDefault="00A41116" w:rsidP="00DB04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17568">
        <w:rPr>
          <w:rFonts w:ascii="Times New Roman" w:hAnsi="Times New Roman" w:cs="Times New Roman"/>
          <w:b/>
          <w:caps/>
          <w:sz w:val="24"/>
          <w:szCs w:val="24"/>
        </w:rPr>
        <w:t xml:space="preserve">Межсекторное взаимодействие как </w:t>
      </w:r>
      <w:r w:rsidR="002B675B" w:rsidRPr="00217568">
        <w:rPr>
          <w:rFonts w:ascii="Times New Roman" w:hAnsi="Times New Roman" w:cs="Times New Roman"/>
          <w:b/>
          <w:caps/>
          <w:sz w:val="24"/>
          <w:szCs w:val="24"/>
        </w:rPr>
        <w:t>инструмент</w:t>
      </w:r>
      <w:r w:rsidRPr="00217568">
        <w:rPr>
          <w:rFonts w:ascii="Times New Roman" w:hAnsi="Times New Roman" w:cs="Times New Roman"/>
          <w:b/>
          <w:caps/>
          <w:sz w:val="24"/>
          <w:szCs w:val="24"/>
        </w:rPr>
        <w:t xml:space="preserve"> развития территории</w:t>
      </w:r>
      <w:r w:rsidR="002B675B" w:rsidRPr="00217568">
        <w:rPr>
          <w:rFonts w:ascii="Times New Roman" w:hAnsi="Times New Roman" w:cs="Times New Roman"/>
          <w:b/>
          <w:caps/>
          <w:sz w:val="24"/>
          <w:szCs w:val="24"/>
        </w:rPr>
        <w:t xml:space="preserve"> в контексте современных глобальных вызовов</w:t>
      </w:r>
      <w:r w:rsidR="00725A21">
        <w:rPr>
          <w:rStyle w:val="FootnoteReference"/>
          <w:rFonts w:ascii="Times New Roman" w:hAnsi="Times New Roman" w:cs="Times New Roman"/>
          <w:b/>
          <w:caps/>
          <w:sz w:val="24"/>
          <w:szCs w:val="24"/>
        </w:rPr>
        <w:footnoteReference w:id="1"/>
      </w:r>
    </w:p>
    <w:p w:rsidR="00091DB6" w:rsidRDefault="00091DB6" w:rsidP="00DB04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91DB6" w:rsidRPr="005E2064" w:rsidRDefault="00951A40" w:rsidP="0009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ннотация:</w:t>
      </w:r>
      <w:r w:rsidR="005E2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064">
        <w:rPr>
          <w:rFonts w:ascii="Times New Roman" w:hAnsi="Times New Roman" w:cs="Times New Roman"/>
          <w:sz w:val="24"/>
          <w:szCs w:val="24"/>
        </w:rPr>
        <w:t xml:space="preserve">В статье обосновывается актуальность межсекторного взаимодействия в условиях современных глобальных вызовов XXI века, включая медико-эпидемиологический, обусловленный пандемией COVID-19, и современный геополитический, результатом которого стали жесткие санкции. Межсекторное взаимодействие рассматривается как составляющая </w:t>
      </w:r>
      <w:proofErr w:type="spellStart"/>
      <w:r w:rsidR="005E2064">
        <w:rPr>
          <w:rFonts w:ascii="Times New Roman" w:hAnsi="Times New Roman" w:cs="Times New Roman"/>
          <w:sz w:val="24"/>
          <w:szCs w:val="24"/>
        </w:rPr>
        <w:t>шокоустойчивости</w:t>
      </w:r>
      <w:proofErr w:type="spellEnd"/>
      <w:r w:rsidR="005E2064">
        <w:rPr>
          <w:rFonts w:ascii="Times New Roman" w:hAnsi="Times New Roman" w:cs="Times New Roman"/>
          <w:sz w:val="24"/>
          <w:szCs w:val="24"/>
        </w:rPr>
        <w:t xml:space="preserve"> и жизнестойкости региона, как инструмент развития территории.</w:t>
      </w:r>
    </w:p>
    <w:p w:rsidR="00951A40" w:rsidRPr="00D53697" w:rsidRDefault="00951A40" w:rsidP="0009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D53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9AF">
        <w:rPr>
          <w:rFonts w:ascii="Times New Roman" w:hAnsi="Times New Roman" w:cs="Times New Roman"/>
          <w:sz w:val="24"/>
          <w:szCs w:val="24"/>
        </w:rPr>
        <w:t>м</w:t>
      </w:r>
      <w:r w:rsidR="00D53697" w:rsidRPr="00D53697">
        <w:rPr>
          <w:rFonts w:ascii="Times New Roman" w:hAnsi="Times New Roman" w:cs="Times New Roman"/>
          <w:sz w:val="24"/>
          <w:szCs w:val="24"/>
        </w:rPr>
        <w:t xml:space="preserve">ежсекторное взаимодействие, вызов, </w:t>
      </w:r>
      <w:proofErr w:type="spellStart"/>
      <w:r w:rsidR="00D53697" w:rsidRPr="00D53697">
        <w:rPr>
          <w:rFonts w:ascii="Times New Roman" w:hAnsi="Times New Roman" w:cs="Times New Roman"/>
          <w:sz w:val="24"/>
          <w:szCs w:val="24"/>
        </w:rPr>
        <w:t>шокоустойчивость</w:t>
      </w:r>
      <w:proofErr w:type="spellEnd"/>
      <w:r w:rsidR="00D53697" w:rsidRPr="00D53697">
        <w:rPr>
          <w:rFonts w:ascii="Times New Roman" w:hAnsi="Times New Roman" w:cs="Times New Roman"/>
          <w:sz w:val="24"/>
          <w:szCs w:val="24"/>
        </w:rPr>
        <w:t xml:space="preserve">, пандемия </w:t>
      </w:r>
      <w:r w:rsidR="00D53697" w:rsidRPr="00D5369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D53697" w:rsidRPr="00D53697">
        <w:rPr>
          <w:rFonts w:ascii="Times New Roman" w:hAnsi="Times New Roman" w:cs="Times New Roman"/>
          <w:sz w:val="24"/>
          <w:szCs w:val="24"/>
        </w:rPr>
        <w:t>-19, санкции.</w:t>
      </w:r>
    </w:p>
    <w:p w:rsidR="00A41116" w:rsidRPr="00217568" w:rsidRDefault="00A41116" w:rsidP="00DB0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116" w:rsidRPr="00217568" w:rsidRDefault="00A41116" w:rsidP="00B5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568">
        <w:rPr>
          <w:rFonts w:ascii="Times New Roman" w:hAnsi="Times New Roman" w:cs="Times New Roman"/>
          <w:sz w:val="24"/>
          <w:szCs w:val="24"/>
        </w:rPr>
        <w:t>В последние годы перспективы развития России в значительной степени определялись ее способностью преодолевать современные глобальные вызовы в условиях политической турбулентности</w:t>
      </w:r>
      <w:r w:rsidR="002B675B" w:rsidRPr="00217568">
        <w:rPr>
          <w:rFonts w:ascii="Times New Roman" w:hAnsi="Times New Roman" w:cs="Times New Roman"/>
          <w:sz w:val="24"/>
          <w:szCs w:val="24"/>
        </w:rPr>
        <w:t>; нестабильности</w:t>
      </w:r>
      <w:r w:rsidRPr="00217568">
        <w:rPr>
          <w:rFonts w:ascii="Times New Roman" w:hAnsi="Times New Roman" w:cs="Times New Roman"/>
          <w:sz w:val="24"/>
          <w:szCs w:val="24"/>
        </w:rPr>
        <w:t xml:space="preserve"> мировой </w:t>
      </w:r>
      <w:r w:rsidR="002B675B" w:rsidRPr="00217568">
        <w:rPr>
          <w:rFonts w:ascii="Times New Roman" w:hAnsi="Times New Roman" w:cs="Times New Roman"/>
          <w:sz w:val="24"/>
          <w:szCs w:val="24"/>
        </w:rPr>
        <w:t>экономической системы</w:t>
      </w:r>
      <w:r w:rsidRPr="00217568">
        <w:rPr>
          <w:rFonts w:ascii="Times New Roman" w:hAnsi="Times New Roman" w:cs="Times New Roman"/>
          <w:sz w:val="24"/>
          <w:szCs w:val="24"/>
        </w:rPr>
        <w:t>.</w:t>
      </w:r>
    </w:p>
    <w:p w:rsidR="002B675B" w:rsidRPr="00217568" w:rsidRDefault="002B675B" w:rsidP="00B5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568">
        <w:rPr>
          <w:rFonts w:ascii="Times New Roman" w:hAnsi="Times New Roman" w:cs="Times New Roman"/>
          <w:sz w:val="24"/>
          <w:szCs w:val="24"/>
        </w:rPr>
        <w:t>Традиционно в числе глобальных вызовов отмечают:</w:t>
      </w:r>
    </w:p>
    <w:p w:rsidR="00177FEC" w:rsidRPr="00217568" w:rsidRDefault="002E3B8A" w:rsidP="00DB04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68">
        <w:rPr>
          <w:rFonts w:ascii="Times New Roman" w:hAnsi="Times New Roman" w:cs="Times New Roman"/>
          <w:i/>
          <w:iCs/>
          <w:sz w:val="24"/>
          <w:szCs w:val="24"/>
        </w:rPr>
        <w:t>Технологический</w:t>
      </w:r>
      <w:r w:rsidRPr="00217568">
        <w:rPr>
          <w:rFonts w:ascii="Times New Roman" w:hAnsi="Times New Roman" w:cs="Times New Roman"/>
          <w:sz w:val="24"/>
          <w:szCs w:val="24"/>
        </w:rPr>
        <w:t xml:space="preserve"> – исчерпание возможностей экономического роста России, основанного на экстенсивной эксплуатации сырьевых ресурсов, на фоне формирования цифровой экономики и появления ограниченной группы стран-лидеров, обладающих новыми производственными технологиями и ориентированных на использование возобновляемых ресурсов;</w:t>
      </w:r>
    </w:p>
    <w:p w:rsidR="00177FEC" w:rsidRPr="00217568" w:rsidRDefault="002E3B8A" w:rsidP="00DB04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68">
        <w:rPr>
          <w:rFonts w:ascii="Times New Roman" w:hAnsi="Times New Roman" w:cs="Times New Roman"/>
          <w:i/>
          <w:iCs/>
          <w:sz w:val="24"/>
          <w:szCs w:val="24"/>
        </w:rPr>
        <w:t>Экологический</w:t>
      </w:r>
      <w:r w:rsidRPr="00217568">
        <w:rPr>
          <w:rFonts w:ascii="Times New Roman" w:hAnsi="Times New Roman" w:cs="Times New Roman"/>
          <w:sz w:val="24"/>
          <w:szCs w:val="24"/>
        </w:rPr>
        <w:t xml:space="preserve"> – возрастание антропогенных нагрузок на окружающую среду до масштабов, угрожающих воспроизводству природных ресурсов, и связанный с их неэффективным использованием, рост рисков для жизни и здоровья граждан;</w:t>
      </w:r>
    </w:p>
    <w:p w:rsidR="00177FEC" w:rsidRPr="00217568" w:rsidRDefault="002E3B8A" w:rsidP="00DB04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68">
        <w:rPr>
          <w:rFonts w:ascii="Times New Roman" w:hAnsi="Times New Roman" w:cs="Times New Roman"/>
          <w:i/>
          <w:iCs/>
          <w:sz w:val="24"/>
          <w:szCs w:val="24"/>
        </w:rPr>
        <w:t>Климатический</w:t>
      </w:r>
      <w:r w:rsidRPr="00217568">
        <w:rPr>
          <w:rFonts w:ascii="Times New Roman" w:hAnsi="Times New Roman" w:cs="Times New Roman"/>
          <w:sz w:val="24"/>
          <w:szCs w:val="24"/>
        </w:rPr>
        <w:t xml:space="preserve"> – глобальные и региональные изменения климата (частота и интенсивность климатических аномалий, ускорение динамики изменения </w:t>
      </w:r>
      <w:r w:rsidR="003A4660" w:rsidRPr="00217568">
        <w:rPr>
          <w:rFonts w:ascii="Times New Roman" w:hAnsi="Times New Roman" w:cs="Times New Roman"/>
          <w:sz w:val="24"/>
          <w:szCs w:val="24"/>
        </w:rPr>
        <w:t>климата и</w:t>
      </w:r>
      <w:r w:rsidRPr="00217568">
        <w:rPr>
          <w:rFonts w:ascii="Times New Roman" w:hAnsi="Times New Roman" w:cs="Times New Roman"/>
          <w:sz w:val="24"/>
          <w:szCs w:val="24"/>
        </w:rPr>
        <w:t xml:space="preserve"> т.д.), которые становятся угрозой для устойчивого развития регионов, безопасности и условий жизнедеятельности населения.</w:t>
      </w:r>
    </w:p>
    <w:p w:rsidR="00D83AE0" w:rsidRPr="00217568" w:rsidRDefault="002B675B" w:rsidP="002B6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568">
        <w:rPr>
          <w:rFonts w:ascii="Times New Roman" w:hAnsi="Times New Roman" w:cs="Times New Roman"/>
          <w:sz w:val="24"/>
          <w:szCs w:val="24"/>
        </w:rPr>
        <w:t>К современным глобальным вызовам, влияющим на процесс развития России и ее регионов</w:t>
      </w:r>
      <w:r w:rsidR="00B328FF">
        <w:rPr>
          <w:rFonts w:ascii="Times New Roman" w:hAnsi="Times New Roman" w:cs="Times New Roman"/>
          <w:sz w:val="24"/>
          <w:szCs w:val="24"/>
        </w:rPr>
        <w:t>,</w:t>
      </w:r>
      <w:r w:rsidRPr="00217568">
        <w:rPr>
          <w:rFonts w:ascii="Times New Roman" w:hAnsi="Times New Roman" w:cs="Times New Roman"/>
          <w:sz w:val="24"/>
          <w:szCs w:val="24"/>
        </w:rPr>
        <w:t xml:space="preserve"> относится и м</w:t>
      </w:r>
      <w:r w:rsidR="002E3B8A" w:rsidRPr="00217568">
        <w:rPr>
          <w:rFonts w:ascii="Times New Roman" w:hAnsi="Times New Roman" w:cs="Times New Roman"/>
          <w:iCs/>
          <w:sz w:val="24"/>
          <w:szCs w:val="24"/>
        </w:rPr>
        <w:t>едико-</w:t>
      </w:r>
      <w:proofErr w:type="spellStart"/>
      <w:r w:rsidR="002E3B8A" w:rsidRPr="00217568">
        <w:rPr>
          <w:rFonts w:ascii="Times New Roman" w:hAnsi="Times New Roman" w:cs="Times New Roman"/>
          <w:iCs/>
          <w:sz w:val="24"/>
          <w:szCs w:val="24"/>
        </w:rPr>
        <w:t>эпидимиологический</w:t>
      </w:r>
      <w:proofErr w:type="spellEnd"/>
      <w:r w:rsidR="00DC186A" w:rsidRPr="00217568">
        <w:rPr>
          <w:rFonts w:ascii="Times New Roman" w:hAnsi="Times New Roman" w:cs="Times New Roman"/>
          <w:iCs/>
          <w:sz w:val="24"/>
          <w:szCs w:val="24"/>
        </w:rPr>
        <w:t xml:space="preserve"> кризис,</w:t>
      </w:r>
      <w:r w:rsidR="002E3B8A" w:rsidRPr="00217568">
        <w:rPr>
          <w:rFonts w:ascii="Times New Roman" w:hAnsi="Times New Roman" w:cs="Times New Roman"/>
          <w:sz w:val="24"/>
          <w:szCs w:val="24"/>
        </w:rPr>
        <w:t xml:space="preserve"> обусловлен</w:t>
      </w:r>
      <w:r w:rsidR="00D83AE0" w:rsidRPr="00217568">
        <w:rPr>
          <w:rFonts w:ascii="Times New Roman" w:hAnsi="Times New Roman" w:cs="Times New Roman"/>
          <w:sz w:val="24"/>
          <w:szCs w:val="24"/>
        </w:rPr>
        <w:t>ный</w:t>
      </w:r>
      <w:r w:rsidR="002E3B8A" w:rsidRPr="00217568">
        <w:rPr>
          <w:rFonts w:ascii="Times New Roman" w:hAnsi="Times New Roman" w:cs="Times New Roman"/>
          <w:sz w:val="24"/>
          <w:szCs w:val="24"/>
        </w:rPr>
        <w:t xml:space="preserve"> пандемией </w:t>
      </w:r>
      <w:r w:rsidR="002E3B8A" w:rsidRPr="0021756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E3B8A" w:rsidRPr="00217568">
        <w:rPr>
          <w:rFonts w:ascii="Times New Roman" w:hAnsi="Times New Roman" w:cs="Times New Roman"/>
          <w:sz w:val="24"/>
          <w:szCs w:val="24"/>
        </w:rPr>
        <w:t>-19</w:t>
      </w:r>
      <w:r w:rsidR="00D83AE0" w:rsidRPr="00217568">
        <w:rPr>
          <w:rFonts w:ascii="Times New Roman" w:hAnsi="Times New Roman" w:cs="Times New Roman"/>
          <w:sz w:val="24"/>
          <w:szCs w:val="24"/>
        </w:rPr>
        <w:t xml:space="preserve">, </w:t>
      </w:r>
      <w:r w:rsidR="00D83AE0" w:rsidRPr="00217568">
        <w:rPr>
          <w:rFonts w:ascii="Times New Roman" w:hAnsi="Times New Roman" w:cs="Times New Roman"/>
          <w:iCs/>
          <w:sz w:val="24"/>
          <w:szCs w:val="24"/>
        </w:rPr>
        <w:t>с которым мировое сообщество</w:t>
      </w:r>
      <w:r w:rsidR="00DC186A" w:rsidRPr="00217568">
        <w:rPr>
          <w:rFonts w:ascii="Times New Roman" w:hAnsi="Times New Roman" w:cs="Times New Roman"/>
          <w:iCs/>
          <w:sz w:val="24"/>
          <w:szCs w:val="24"/>
        </w:rPr>
        <w:t xml:space="preserve"> столкнулось в 2020 – 2021 году</w:t>
      </w:r>
      <w:r w:rsidR="00D83AE0" w:rsidRPr="00217568">
        <w:rPr>
          <w:rFonts w:ascii="Times New Roman" w:hAnsi="Times New Roman" w:cs="Times New Roman"/>
          <w:iCs/>
          <w:sz w:val="24"/>
          <w:szCs w:val="24"/>
        </w:rPr>
        <w:t xml:space="preserve"> и оказалось, что </w:t>
      </w:r>
      <w:r w:rsidR="00B328FF">
        <w:rPr>
          <w:rFonts w:ascii="Times New Roman" w:hAnsi="Times New Roman" w:cs="Times New Roman"/>
          <w:iCs/>
          <w:sz w:val="24"/>
          <w:szCs w:val="24"/>
        </w:rPr>
        <w:t xml:space="preserve">его </w:t>
      </w:r>
      <w:r w:rsidR="00D83AE0" w:rsidRPr="00217568">
        <w:rPr>
          <w:rFonts w:ascii="Times New Roman" w:hAnsi="Times New Roman" w:cs="Times New Roman"/>
          <w:iCs/>
          <w:sz w:val="24"/>
          <w:szCs w:val="24"/>
        </w:rPr>
        <w:t>готовность противостоять этому вызову находится на низком уровне.</w:t>
      </w:r>
    </w:p>
    <w:p w:rsidR="00D83AE0" w:rsidRPr="00217568" w:rsidRDefault="00D83AE0" w:rsidP="00DB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568">
        <w:rPr>
          <w:rFonts w:ascii="Times New Roman" w:hAnsi="Times New Roman" w:cs="Times New Roman"/>
          <w:iCs/>
          <w:sz w:val="24"/>
          <w:szCs w:val="24"/>
        </w:rPr>
        <w:t>По существу, для большинства стран</w:t>
      </w:r>
      <w:r w:rsidRPr="00217568">
        <w:rPr>
          <w:rFonts w:ascii="Times New Roman" w:hAnsi="Times New Roman" w:cs="Times New Roman"/>
          <w:sz w:val="24"/>
          <w:szCs w:val="24"/>
        </w:rPr>
        <w:t xml:space="preserve">, включая Россию, </w:t>
      </w:r>
      <w:r w:rsidR="00DC186A" w:rsidRPr="00217568">
        <w:rPr>
          <w:rFonts w:ascii="Times New Roman" w:hAnsi="Times New Roman" w:cs="Times New Roman"/>
          <w:sz w:val="24"/>
          <w:szCs w:val="24"/>
        </w:rPr>
        <w:t xml:space="preserve">для этого периода характерен экономический шок. </w:t>
      </w:r>
      <w:proofErr w:type="spellStart"/>
      <w:r w:rsidR="00DC186A" w:rsidRPr="00217568">
        <w:rPr>
          <w:rFonts w:ascii="Times New Roman" w:hAnsi="Times New Roman" w:cs="Times New Roman"/>
          <w:sz w:val="24"/>
          <w:szCs w:val="24"/>
        </w:rPr>
        <w:t>Песоцкий</w:t>
      </w:r>
      <w:proofErr w:type="spellEnd"/>
      <w:r w:rsidR="00DC186A" w:rsidRPr="00217568">
        <w:rPr>
          <w:rFonts w:ascii="Times New Roman" w:hAnsi="Times New Roman" w:cs="Times New Roman"/>
          <w:sz w:val="24"/>
          <w:szCs w:val="24"/>
        </w:rPr>
        <w:t xml:space="preserve"> А.А. на основе анализа определений этого понятия в мировой науч</w:t>
      </w:r>
      <w:r w:rsidR="00071732" w:rsidRPr="00217568">
        <w:rPr>
          <w:rFonts w:ascii="Times New Roman" w:hAnsi="Times New Roman" w:cs="Times New Roman"/>
          <w:sz w:val="24"/>
          <w:szCs w:val="24"/>
        </w:rPr>
        <w:t>ной и отечественной среде определ</w:t>
      </w:r>
      <w:r w:rsidR="00DC186A" w:rsidRPr="00217568">
        <w:rPr>
          <w:rFonts w:ascii="Times New Roman" w:hAnsi="Times New Roman" w:cs="Times New Roman"/>
          <w:sz w:val="24"/>
          <w:szCs w:val="24"/>
        </w:rPr>
        <w:t>яет его</w:t>
      </w:r>
      <w:r w:rsidRPr="00217568">
        <w:rPr>
          <w:rFonts w:ascii="Times New Roman" w:hAnsi="Times New Roman" w:cs="Times New Roman"/>
          <w:sz w:val="24"/>
          <w:szCs w:val="24"/>
        </w:rPr>
        <w:t xml:space="preserve"> как возмущающее кратковременное воздействие, главным образом, деструктивного характера, способное </w:t>
      </w:r>
      <w:r w:rsidR="00071732" w:rsidRPr="00217568">
        <w:rPr>
          <w:rFonts w:ascii="Times New Roman" w:hAnsi="Times New Roman" w:cs="Times New Roman"/>
          <w:sz w:val="24"/>
          <w:szCs w:val="24"/>
        </w:rPr>
        <w:t>радикальным</w:t>
      </w:r>
      <w:r w:rsidR="00B331C3">
        <w:rPr>
          <w:rFonts w:ascii="Times New Roman" w:hAnsi="Times New Roman" w:cs="Times New Roman"/>
          <w:sz w:val="24"/>
          <w:szCs w:val="24"/>
        </w:rPr>
        <w:t xml:space="preserve"> образом изменить</w:t>
      </w:r>
      <w:r w:rsidRPr="00217568">
        <w:rPr>
          <w:rFonts w:ascii="Times New Roman" w:hAnsi="Times New Roman" w:cs="Times New Roman"/>
          <w:sz w:val="24"/>
          <w:szCs w:val="24"/>
        </w:rPr>
        <w:t xml:space="preserve"> состояние</w:t>
      </w:r>
      <w:r w:rsidR="00F55297" w:rsidRPr="00217568">
        <w:rPr>
          <w:rFonts w:ascii="Times New Roman" w:hAnsi="Times New Roman" w:cs="Times New Roman"/>
          <w:sz w:val="24"/>
          <w:szCs w:val="24"/>
        </w:rPr>
        <w:t xml:space="preserve"> экономической системы. При этом устойчивость к экономическому шоку, обусловленному пандемией </w:t>
      </w:r>
      <w:r w:rsidR="00F55297" w:rsidRPr="0021756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F55297" w:rsidRPr="00217568">
        <w:rPr>
          <w:rFonts w:ascii="Times New Roman" w:hAnsi="Times New Roman" w:cs="Times New Roman"/>
          <w:sz w:val="24"/>
          <w:szCs w:val="24"/>
        </w:rPr>
        <w:t>-19</w:t>
      </w:r>
      <w:r w:rsidR="00071732" w:rsidRPr="00217568">
        <w:rPr>
          <w:rFonts w:ascii="Times New Roman" w:hAnsi="Times New Roman" w:cs="Times New Roman"/>
          <w:sz w:val="24"/>
          <w:szCs w:val="24"/>
        </w:rPr>
        <w:t>,</w:t>
      </w:r>
      <w:r w:rsidR="00F55297" w:rsidRPr="00217568">
        <w:rPr>
          <w:rFonts w:ascii="Times New Roman" w:hAnsi="Times New Roman" w:cs="Times New Roman"/>
          <w:sz w:val="24"/>
          <w:szCs w:val="24"/>
        </w:rPr>
        <w:t xml:space="preserve"> по регионам России существенно дифференцирована и </w:t>
      </w:r>
      <w:r w:rsidR="00071732" w:rsidRPr="00217568">
        <w:rPr>
          <w:rFonts w:ascii="Times New Roman" w:hAnsi="Times New Roman" w:cs="Times New Roman"/>
          <w:sz w:val="24"/>
          <w:szCs w:val="24"/>
        </w:rPr>
        <w:t>может быть выделена</w:t>
      </w:r>
      <w:r w:rsidR="00F55297" w:rsidRPr="00217568">
        <w:rPr>
          <w:rFonts w:ascii="Times New Roman" w:hAnsi="Times New Roman" w:cs="Times New Roman"/>
          <w:sz w:val="24"/>
          <w:szCs w:val="24"/>
        </w:rPr>
        <w:t xml:space="preserve"> группа субъектов РФ</w:t>
      </w:r>
      <w:r w:rsidR="007F70EF" w:rsidRPr="00217568">
        <w:rPr>
          <w:rFonts w:ascii="Times New Roman" w:hAnsi="Times New Roman" w:cs="Times New Roman"/>
          <w:sz w:val="24"/>
          <w:szCs w:val="24"/>
        </w:rPr>
        <w:t>, которым нанесен наибольший и наименьший урон. [</w:t>
      </w:r>
      <w:r w:rsidR="003A4660">
        <w:rPr>
          <w:rFonts w:ascii="Times New Roman" w:hAnsi="Times New Roman" w:cs="Times New Roman"/>
          <w:sz w:val="24"/>
          <w:szCs w:val="24"/>
        </w:rPr>
        <w:t>6</w:t>
      </w:r>
      <w:r w:rsidR="007F70EF" w:rsidRPr="00217568">
        <w:rPr>
          <w:rFonts w:ascii="Times New Roman" w:hAnsi="Times New Roman" w:cs="Times New Roman"/>
          <w:sz w:val="24"/>
          <w:szCs w:val="24"/>
        </w:rPr>
        <w:t>]</w:t>
      </w:r>
    </w:p>
    <w:p w:rsidR="00CA7807" w:rsidRPr="00217568" w:rsidRDefault="007F70EF" w:rsidP="00B33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568">
        <w:rPr>
          <w:rFonts w:ascii="Times New Roman" w:hAnsi="Times New Roman" w:cs="Times New Roman"/>
          <w:sz w:val="24"/>
          <w:szCs w:val="24"/>
        </w:rPr>
        <w:t>Преодоление этого шока потребовало серьезных, и даже радикальных изменений в экономической, финансовой, социальной, медико-эпидемиологической политике, системе здравоохране</w:t>
      </w:r>
      <w:r w:rsidR="00071732" w:rsidRPr="00217568">
        <w:rPr>
          <w:rFonts w:ascii="Times New Roman" w:hAnsi="Times New Roman" w:cs="Times New Roman"/>
          <w:sz w:val="24"/>
          <w:szCs w:val="24"/>
        </w:rPr>
        <w:t xml:space="preserve">ния, и </w:t>
      </w:r>
      <w:r w:rsidRPr="00217568">
        <w:rPr>
          <w:rFonts w:ascii="Times New Roman" w:hAnsi="Times New Roman" w:cs="Times New Roman"/>
          <w:sz w:val="24"/>
          <w:szCs w:val="24"/>
        </w:rPr>
        <w:t xml:space="preserve">важная роль в преодолении пандемии </w:t>
      </w:r>
      <w:r w:rsidRPr="0021756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17568">
        <w:rPr>
          <w:rFonts w:ascii="Times New Roman" w:hAnsi="Times New Roman" w:cs="Times New Roman"/>
          <w:sz w:val="24"/>
          <w:szCs w:val="24"/>
        </w:rPr>
        <w:t xml:space="preserve">-19 принадлежит </w:t>
      </w:r>
      <w:proofErr w:type="spellStart"/>
      <w:r w:rsidRPr="00217568">
        <w:rPr>
          <w:rFonts w:ascii="Times New Roman" w:hAnsi="Times New Roman" w:cs="Times New Roman"/>
          <w:sz w:val="24"/>
          <w:szCs w:val="24"/>
        </w:rPr>
        <w:t>шокоуст</w:t>
      </w:r>
      <w:r w:rsidR="00B331C3">
        <w:rPr>
          <w:rFonts w:ascii="Times New Roman" w:hAnsi="Times New Roman" w:cs="Times New Roman"/>
          <w:sz w:val="24"/>
          <w:szCs w:val="24"/>
        </w:rPr>
        <w:t>ойчи</w:t>
      </w:r>
      <w:r w:rsidRPr="00217568">
        <w:rPr>
          <w:rFonts w:ascii="Times New Roman" w:hAnsi="Times New Roman" w:cs="Times New Roman"/>
          <w:sz w:val="24"/>
          <w:szCs w:val="24"/>
        </w:rPr>
        <w:t>вости</w:t>
      </w:r>
      <w:proofErr w:type="spellEnd"/>
      <w:r w:rsidRPr="00217568">
        <w:rPr>
          <w:rFonts w:ascii="Times New Roman" w:hAnsi="Times New Roman" w:cs="Times New Roman"/>
          <w:sz w:val="24"/>
          <w:szCs w:val="24"/>
        </w:rPr>
        <w:t xml:space="preserve"> регионов</w:t>
      </w:r>
      <w:r w:rsidR="00B331C3">
        <w:rPr>
          <w:rFonts w:ascii="Times New Roman" w:hAnsi="Times New Roman" w:cs="Times New Roman"/>
          <w:sz w:val="24"/>
          <w:szCs w:val="24"/>
        </w:rPr>
        <w:t>.</w:t>
      </w:r>
      <w:r w:rsidR="00071732" w:rsidRPr="00217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732" w:rsidRPr="00217568">
        <w:rPr>
          <w:rFonts w:ascii="Times New Roman" w:hAnsi="Times New Roman" w:cs="Times New Roman"/>
          <w:sz w:val="24"/>
          <w:szCs w:val="24"/>
        </w:rPr>
        <w:t>Жихаревич</w:t>
      </w:r>
      <w:proofErr w:type="spellEnd"/>
      <w:r w:rsidR="00071732" w:rsidRPr="00217568">
        <w:rPr>
          <w:rFonts w:ascii="Times New Roman" w:hAnsi="Times New Roman" w:cs="Times New Roman"/>
          <w:sz w:val="24"/>
          <w:szCs w:val="24"/>
        </w:rPr>
        <w:t xml:space="preserve"> Б.С., Климанов В.В., </w:t>
      </w:r>
      <w:proofErr w:type="spellStart"/>
      <w:r w:rsidR="00071732" w:rsidRPr="00217568">
        <w:rPr>
          <w:rFonts w:ascii="Times New Roman" w:hAnsi="Times New Roman" w:cs="Times New Roman"/>
          <w:sz w:val="24"/>
          <w:szCs w:val="24"/>
        </w:rPr>
        <w:t>Морача</w:t>
      </w:r>
      <w:proofErr w:type="spellEnd"/>
      <w:r w:rsidR="00071732" w:rsidRPr="00217568">
        <w:rPr>
          <w:rFonts w:ascii="Times New Roman" w:hAnsi="Times New Roman" w:cs="Times New Roman"/>
          <w:sz w:val="24"/>
          <w:szCs w:val="24"/>
        </w:rPr>
        <w:t xml:space="preserve"> В.Г.</w:t>
      </w:r>
      <w:r w:rsidR="000450A5">
        <w:rPr>
          <w:rFonts w:ascii="Times New Roman" w:hAnsi="Times New Roman" w:cs="Times New Roman"/>
          <w:sz w:val="24"/>
          <w:szCs w:val="24"/>
        </w:rPr>
        <w:t xml:space="preserve"> </w:t>
      </w:r>
      <w:r w:rsidR="00071732" w:rsidRPr="00217568">
        <w:rPr>
          <w:rFonts w:ascii="Times New Roman" w:hAnsi="Times New Roman" w:cs="Times New Roman"/>
          <w:sz w:val="24"/>
          <w:szCs w:val="24"/>
        </w:rPr>
        <w:t xml:space="preserve">рассматривают </w:t>
      </w:r>
      <w:proofErr w:type="spellStart"/>
      <w:r w:rsidR="00B331C3" w:rsidRPr="00217568">
        <w:rPr>
          <w:rFonts w:ascii="Times New Roman" w:hAnsi="Times New Roman" w:cs="Times New Roman"/>
          <w:sz w:val="24"/>
          <w:szCs w:val="24"/>
        </w:rPr>
        <w:t>шокоуст</w:t>
      </w:r>
      <w:r w:rsidR="00B331C3">
        <w:rPr>
          <w:rFonts w:ascii="Times New Roman" w:hAnsi="Times New Roman" w:cs="Times New Roman"/>
          <w:sz w:val="24"/>
          <w:szCs w:val="24"/>
        </w:rPr>
        <w:t>ойчивость</w:t>
      </w:r>
      <w:proofErr w:type="spellEnd"/>
      <w:r w:rsidR="00B331C3">
        <w:rPr>
          <w:rFonts w:ascii="Times New Roman" w:hAnsi="Times New Roman" w:cs="Times New Roman"/>
          <w:sz w:val="24"/>
          <w:szCs w:val="24"/>
        </w:rPr>
        <w:t xml:space="preserve"> регионов </w:t>
      </w:r>
      <w:r w:rsidRPr="00217568">
        <w:rPr>
          <w:rFonts w:ascii="Times New Roman" w:hAnsi="Times New Roman" w:cs="Times New Roman"/>
          <w:sz w:val="24"/>
          <w:szCs w:val="24"/>
        </w:rPr>
        <w:t>как их способность противостоять шокам, включая способность предвидеть,</w:t>
      </w:r>
      <w:r w:rsidR="000450A5">
        <w:rPr>
          <w:rFonts w:ascii="Times New Roman" w:hAnsi="Times New Roman" w:cs="Times New Roman"/>
          <w:sz w:val="24"/>
          <w:szCs w:val="24"/>
        </w:rPr>
        <w:t xml:space="preserve"> </w:t>
      </w:r>
      <w:r w:rsidRPr="00217568">
        <w:rPr>
          <w:rFonts w:ascii="Times New Roman" w:hAnsi="Times New Roman" w:cs="Times New Roman"/>
          <w:sz w:val="24"/>
          <w:szCs w:val="24"/>
        </w:rPr>
        <w:t>предотвращать, сопротивляться, абсорбировать, реагировать, адаптироваться</w:t>
      </w:r>
      <w:r w:rsidR="00CA7807" w:rsidRPr="00217568">
        <w:rPr>
          <w:rFonts w:ascii="Times New Roman" w:hAnsi="Times New Roman" w:cs="Times New Roman"/>
          <w:sz w:val="24"/>
          <w:szCs w:val="24"/>
        </w:rPr>
        <w:t xml:space="preserve"> и </w:t>
      </w:r>
      <w:r w:rsidR="00CA7807" w:rsidRPr="00217568">
        <w:rPr>
          <w:rFonts w:ascii="Times New Roman" w:hAnsi="Times New Roman" w:cs="Times New Roman"/>
          <w:sz w:val="24"/>
          <w:szCs w:val="24"/>
        </w:rPr>
        <w:lastRenderedPageBreak/>
        <w:t>восстанавливаться, в том числе способность с наименьшими потерями возвращаться на траекторию устойчивого развития после относительно кратковременных шоков.</w:t>
      </w:r>
      <w:r w:rsidR="00B331C3">
        <w:rPr>
          <w:rFonts w:ascii="Times New Roman" w:hAnsi="Times New Roman" w:cs="Times New Roman"/>
          <w:sz w:val="24"/>
          <w:szCs w:val="24"/>
        </w:rPr>
        <w:t xml:space="preserve"> </w:t>
      </w:r>
      <w:r w:rsidR="00CA7807" w:rsidRPr="00217568">
        <w:rPr>
          <w:rFonts w:ascii="Times New Roman" w:hAnsi="Times New Roman" w:cs="Times New Roman"/>
          <w:sz w:val="24"/>
          <w:szCs w:val="24"/>
        </w:rPr>
        <w:t xml:space="preserve">Важной характеристикой </w:t>
      </w:r>
      <w:proofErr w:type="spellStart"/>
      <w:r w:rsidR="00CA7807" w:rsidRPr="00217568">
        <w:rPr>
          <w:rFonts w:ascii="Times New Roman" w:hAnsi="Times New Roman" w:cs="Times New Roman"/>
          <w:sz w:val="24"/>
          <w:szCs w:val="24"/>
        </w:rPr>
        <w:t>шокоустойчивости</w:t>
      </w:r>
      <w:proofErr w:type="spellEnd"/>
      <w:r w:rsidR="00CA7807" w:rsidRPr="00217568">
        <w:rPr>
          <w:rFonts w:ascii="Times New Roman" w:hAnsi="Times New Roman" w:cs="Times New Roman"/>
          <w:sz w:val="24"/>
          <w:szCs w:val="24"/>
        </w:rPr>
        <w:t xml:space="preserve"> является жизнестойкост</w:t>
      </w:r>
      <w:r w:rsidR="00071732" w:rsidRPr="00217568">
        <w:rPr>
          <w:rFonts w:ascii="Times New Roman" w:hAnsi="Times New Roman" w:cs="Times New Roman"/>
          <w:sz w:val="24"/>
          <w:szCs w:val="24"/>
        </w:rPr>
        <w:t xml:space="preserve">ь, которую авторы </w:t>
      </w:r>
      <w:r w:rsidR="00CA7807" w:rsidRPr="00217568">
        <w:rPr>
          <w:rFonts w:ascii="Times New Roman" w:hAnsi="Times New Roman" w:cs="Times New Roman"/>
          <w:sz w:val="24"/>
          <w:szCs w:val="24"/>
        </w:rPr>
        <w:t xml:space="preserve">рассматривают как способность системы в любых условиях сохранять системообразующие качества, удерживая ключевые социально-экономические характеристики в допустимом диапазоне значений благодаря высокой </w:t>
      </w:r>
      <w:proofErr w:type="spellStart"/>
      <w:r w:rsidR="00CA7807" w:rsidRPr="00217568">
        <w:rPr>
          <w:rFonts w:ascii="Times New Roman" w:hAnsi="Times New Roman" w:cs="Times New Roman"/>
          <w:sz w:val="24"/>
          <w:szCs w:val="24"/>
        </w:rPr>
        <w:t>шокоустойчивости</w:t>
      </w:r>
      <w:proofErr w:type="spellEnd"/>
      <w:r w:rsidR="00B562F1">
        <w:rPr>
          <w:rFonts w:ascii="Times New Roman" w:hAnsi="Times New Roman" w:cs="Times New Roman"/>
          <w:sz w:val="24"/>
          <w:szCs w:val="24"/>
        </w:rPr>
        <w:t xml:space="preserve"> </w:t>
      </w:r>
      <w:r w:rsidR="00071732" w:rsidRPr="00217568">
        <w:rPr>
          <w:rFonts w:ascii="Times New Roman" w:hAnsi="Times New Roman" w:cs="Times New Roman"/>
          <w:sz w:val="24"/>
          <w:szCs w:val="24"/>
        </w:rPr>
        <w:t>[</w:t>
      </w:r>
      <w:r w:rsidR="003A4660">
        <w:rPr>
          <w:rFonts w:ascii="Times New Roman" w:hAnsi="Times New Roman" w:cs="Times New Roman"/>
          <w:sz w:val="24"/>
          <w:szCs w:val="24"/>
        </w:rPr>
        <w:t>3</w:t>
      </w:r>
      <w:r w:rsidR="00071732" w:rsidRPr="00217568">
        <w:rPr>
          <w:rFonts w:ascii="Times New Roman" w:hAnsi="Times New Roman" w:cs="Times New Roman"/>
          <w:sz w:val="24"/>
          <w:szCs w:val="24"/>
        </w:rPr>
        <w:t>]</w:t>
      </w:r>
      <w:r w:rsidR="00B562F1">
        <w:rPr>
          <w:rFonts w:ascii="Times New Roman" w:hAnsi="Times New Roman" w:cs="Times New Roman"/>
          <w:sz w:val="24"/>
          <w:szCs w:val="24"/>
        </w:rPr>
        <w:t>.</w:t>
      </w:r>
    </w:p>
    <w:p w:rsidR="00A41116" w:rsidRPr="00217568" w:rsidRDefault="00CA7807" w:rsidP="00DB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68">
        <w:rPr>
          <w:rFonts w:ascii="Times New Roman" w:hAnsi="Times New Roman" w:cs="Times New Roman"/>
          <w:sz w:val="24"/>
          <w:szCs w:val="24"/>
        </w:rPr>
        <w:t xml:space="preserve">Представляется, что важным инструментом повышения </w:t>
      </w:r>
      <w:proofErr w:type="spellStart"/>
      <w:r w:rsidRPr="00217568">
        <w:rPr>
          <w:rFonts w:ascii="Times New Roman" w:hAnsi="Times New Roman" w:cs="Times New Roman"/>
          <w:sz w:val="24"/>
          <w:szCs w:val="24"/>
        </w:rPr>
        <w:t>шокоустойчивости</w:t>
      </w:r>
      <w:proofErr w:type="spellEnd"/>
      <w:r w:rsidRPr="00217568">
        <w:rPr>
          <w:rFonts w:ascii="Times New Roman" w:hAnsi="Times New Roman" w:cs="Times New Roman"/>
          <w:sz w:val="24"/>
          <w:szCs w:val="24"/>
        </w:rPr>
        <w:t xml:space="preserve">, жизнестойкости регионов является </w:t>
      </w:r>
      <w:r w:rsidR="00A65C01" w:rsidRPr="00217568">
        <w:rPr>
          <w:rFonts w:ascii="Times New Roman" w:hAnsi="Times New Roman" w:cs="Times New Roman"/>
          <w:sz w:val="24"/>
          <w:szCs w:val="24"/>
        </w:rPr>
        <w:t xml:space="preserve">межсекторное взаимодействие в системе «власть – бизнес – общество». I сектор (государство), </w:t>
      </w:r>
      <w:r w:rsidR="00A65C01" w:rsidRPr="0021756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65C01" w:rsidRPr="00217568">
        <w:rPr>
          <w:rFonts w:ascii="Times New Roman" w:hAnsi="Times New Roman" w:cs="Times New Roman"/>
          <w:sz w:val="24"/>
          <w:szCs w:val="24"/>
        </w:rPr>
        <w:t xml:space="preserve"> сектор (бизнес) являются системообразующими, их задача своевременно и быстро реагировать на происходящие изменения внутри страны и за ее пределами. Однако мировая и отечественная практика свидетельствуют, что решения, принимаемые во властных структурах</w:t>
      </w:r>
      <w:r w:rsidR="00071732" w:rsidRPr="00217568">
        <w:rPr>
          <w:rFonts w:ascii="Times New Roman" w:hAnsi="Times New Roman" w:cs="Times New Roman"/>
          <w:sz w:val="24"/>
          <w:szCs w:val="24"/>
        </w:rPr>
        <w:t xml:space="preserve"> и бизнесе</w:t>
      </w:r>
      <w:r w:rsidR="002E3B8A" w:rsidRPr="00217568">
        <w:rPr>
          <w:rFonts w:ascii="Times New Roman" w:hAnsi="Times New Roman" w:cs="Times New Roman"/>
          <w:sz w:val="24"/>
          <w:szCs w:val="24"/>
        </w:rPr>
        <w:t>,</w:t>
      </w:r>
      <w:r w:rsidR="00A65C01" w:rsidRPr="00217568">
        <w:rPr>
          <w:rFonts w:ascii="Times New Roman" w:hAnsi="Times New Roman" w:cs="Times New Roman"/>
          <w:sz w:val="24"/>
          <w:szCs w:val="24"/>
        </w:rPr>
        <w:t xml:space="preserve"> не всегда являются гарантией того, что интересы ведущих участников социального, экономического, политического процессов, включая интересы населения, будут учтены в должной мере. Безусловно, механизм согласования интересов</w:t>
      </w:r>
      <w:r w:rsidR="00071732" w:rsidRPr="00217568">
        <w:rPr>
          <w:rFonts w:ascii="Times New Roman" w:hAnsi="Times New Roman" w:cs="Times New Roman"/>
          <w:sz w:val="24"/>
          <w:szCs w:val="24"/>
        </w:rPr>
        <w:t xml:space="preserve"> каждого сектора очень сложен. В</w:t>
      </w:r>
      <w:r w:rsidR="00A65C01" w:rsidRPr="00217568">
        <w:rPr>
          <w:rFonts w:ascii="Times New Roman" w:hAnsi="Times New Roman" w:cs="Times New Roman"/>
          <w:sz w:val="24"/>
          <w:szCs w:val="24"/>
        </w:rPr>
        <w:t>ключение в межсекторное взаимодействие III сектора (совокупность общественных, неправительственных, некоммерческих организаций и институтов)</w:t>
      </w:r>
      <w:r w:rsidR="002E3B8A" w:rsidRPr="00217568">
        <w:rPr>
          <w:rFonts w:ascii="Times New Roman" w:hAnsi="Times New Roman" w:cs="Times New Roman"/>
          <w:sz w:val="24"/>
          <w:szCs w:val="24"/>
        </w:rPr>
        <w:t>, представляющего интересы</w:t>
      </w:r>
      <w:r w:rsidR="00071732" w:rsidRPr="00217568">
        <w:rPr>
          <w:rFonts w:ascii="Times New Roman" w:hAnsi="Times New Roman" w:cs="Times New Roman"/>
          <w:sz w:val="24"/>
          <w:szCs w:val="24"/>
        </w:rPr>
        <w:t xml:space="preserve"> местного сообщества</w:t>
      </w:r>
      <w:r w:rsidR="002E3B8A" w:rsidRPr="00217568">
        <w:rPr>
          <w:rFonts w:ascii="Times New Roman" w:hAnsi="Times New Roman" w:cs="Times New Roman"/>
          <w:sz w:val="24"/>
          <w:szCs w:val="24"/>
        </w:rPr>
        <w:t xml:space="preserve"> различных групп населения, и обладающего конкретной информацией о реальных потребностях</w:t>
      </w:r>
      <w:r w:rsidR="00071732" w:rsidRPr="00217568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2E3B8A" w:rsidRPr="00217568">
        <w:rPr>
          <w:rFonts w:ascii="Times New Roman" w:hAnsi="Times New Roman" w:cs="Times New Roman"/>
          <w:sz w:val="24"/>
          <w:szCs w:val="24"/>
        </w:rPr>
        <w:t xml:space="preserve"> является важным фактором эффективности межсекторного взаимодействия.</w:t>
      </w:r>
    </w:p>
    <w:p w:rsidR="002E3B8A" w:rsidRPr="00217568" w:rsidRDefault="002E3B8A" w:rsidP="00DB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68">
        <w:rPr>
          <w:rFonts w:ascii="Times New Roman" w:hAnsi="Times New Roman" w:cs="Times New Roman"/>
          <w:sz w:val="24"/>
          <w:szCs w:val="24"/>
        </w:rPr>
        <w:t>Важно, что в этих условиях решение проблем</w:t>
      </w:r>
      <w:r w:rsidR="00071732" w:rsidRPr="00217568">
        <w:rPr>
          <w:rFonts w:ascii="Times New Roman" w:hAnsi="Times New Roman" w:cs="Times New Roman"/>
          <w:sz w:val="24"/>
          <w:szCs w:val="24"/>
        </w:rPr>
        <w:t xml:space="preserve"> развития территории</w:t>
      </w:r>
      <w:r w:rsidRPr="00217568">
        <w:rPr>
          <w:rFonts w:ascii="Times New Roman" w:hAnsi="Times New Roman" w:cs="Times New Roman"/>
          <w:sz w:val="24"/>
          <w:szCs w:val="24"/>
        </w:rPr>
        <w:t xml:space="preserve"> </w:t>
      </w:r>
      <w:r w:rsidR="00071732" w:rsidRPr="00217568">
        <w:rPr>
          <w:rFonts w:ascii="Times New Roman" w:hAnsi="Times New Roman" w:cs="Times New Roman"/>
          <w:sz w:val="24"/>
          <w:szCs w:val="24"/>
        </w:rPr>
        <w:t>является</w:t>
      </w:r>
      <w:r w:rsidRPr="00217568">
        <w:rPr>
          <w:rFonts w:ascii="Times New Roman" w:hAnsi="Times New Roman" w:cs="Times New Roman"/>
          <w:sz w:val="24"/>
          <w:szCs w:val="24"/>
        </w:rPr>
        <w:t xml:space="preserve"> задачей не только бизнеса и власти, но и сам</w:t>
      </w:r>
      <w:r w:rsidR="00071732" w:rsidRPr="00217568">
        <w:rPr>
          <w:rFonts w:ascii="Times New Roman" w:hAnsi="Times New Roman" w:cs="Times New Roman"/>
          <w:sz w:val="24"/>
          <w:szCs w:val="24"/>
        </w:rPr>
        <w:t>ого территориального сообщества</w:t>
      </w:r>
      <w:r w:rsidRPr="00217568">
        <w:rPr>
          <w:rFonts w:ascii="Times New Roman" w:hAnsi="Times New Roman" w:cs="Times New Roman"/>
          <w:sz w:val="24"/>
          <w:szCs w:val="24"/>
        </w:rPr>
        <w:t xml:space="preserve"> и его представители становятся активными субъектами управления.</w:t>
      </w:r>
    </w:p>
    <w:p w:rsidR="00CA7807" w:rsidRPr="00217568" w:rsidRDefault="00043510" w:rsidP="00DB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68">
        <w:rPr>
          <w:rFonts w:ascii="Times New Roman" w:hAnsi="Times New Roman" w:cs="Times New Roman"/>
          <w:sz w:val="24"/>
          <w:szCs w:val="24"/>
        </w:rPr>
        <w:t>Повышение эффективности межсекторного взаимодействия в современных условиях актуально для России и ее регионов в силу следующих причин.</w:t>
      </w:r>
    </w:p>
    <w:p w:rsidR="00043510" w:rsidRPr="00217568" w:rsidRDefault="00043510" w:rsidP="00DB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68">
        <w:rPr>
          <w:rFonts w:ascii="Times New Roman" w:hAnsi="Times New Roman" w:cs="Times New Roman"/>
          <w:sz w:val="24"/>
          <w:szCs w:val="24"/>
        </w:rPr>
        <w:t>Первое. Власть, бизнес, общество, в том числе некоммерческий сектор</w:t>
      </w:r>
      <w:r w:rsidR="00B331C3">
        <w:rPr>
          <w:rFonts w:ascii="Times New Roman" w:hAnsi="Times New Roman" w:cs="Times New Roman"/>
          <w:sz w:val="24"/>
          <w:szCs w:val="24"/>
        </w:rPr>
        <w:t>,</w:t>
      </w:r>
      <w:r w:rsidRPr="0021756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17568">
        <w:rPr>
          <w:rFonts w:ascii="Times New Roman" w:hAnsi="Times New Roman" w:cs="Times New Roman"/>
          <w:sz w:val="24"/>
          <w:szCs w:val="24"/>
        </w:rPr>
        <w:t>постпандемийный</w:t>
      </w:r>
      <w:proofErr w:type="spellEnd"/>
      <w:r w:rsidRPr="00217568">
        <w:rPr>
          <w:rFonts w:ascii="Times New Roman" w:hAnsi="Times New Roman" w:cs="Times New Roman"/>
          <w:sz w:val="24"/>
          <w:szCs w:val="24"/>
        </w:rPr>
        <w:t xml:space="preserve"> период самоопределяются в сложных </w:t>
      </w:r>
      <w:r w:rsidR="00071732" w:rsidRPr="00217568">
        <w:rPr>
          <w:rFonts w:ascii="Times New Roman" w:hAnsi="Times New Roman" w:cs="Times New Roman"/>
          <w:sz w:val="24"/>
          <w:szCs w:val="24"/>
        </w:rPr>
        <w:t>гео</w:t>
      </w:r>
      <w:r w:rsidRPr="00217568">
        <w:rPr>
          <w:rFonts w:ascii="Times New Roman" w:hAnsi="Times New Roman" w:cs="Times New Roman"/>
          <w:sz w:val="24"/>
          <w:szCs w:val="24"/>
        </w:rPr>
        <w:t>политических, экономических, жестких санкционных условиях. Каждый из секторов имеет не только свои интересы, но и обладает специфическими ресурсами и возможностями, что позволяет при взаимодействии секторов</w:t>
      </w:r>
      <w:r w:rsidR="000450A5">
        <w:rPr>
          <w:rFonts w:ascii="Times New Roman" w:hAnsi="Times New Roman" w:cs="Times New Roman"/>
          <w:sz w:val="24"/>
          <w:szCs w:val="24"/>
        </w:rPr>
        <w:t xml:space="preserve"> </w:t>
      </w:r>
      <w:r w:rsidRPr="00217568">
        <w:rPr>
          <w:rFonts w:ascii="Times New Roman" w:hAnsi="Times New Roman" w:cs="Times New Roman"/>
          <w:sz w:val="24"/>
          <w:szCs w:val="24"/>
        </w:rPr>
        <w:t xml:space="preserve">повысить качество управленческих решений (например, </w:t>
      </w:r>
      <w:r w:rsidR="00071732" w:rsidRPr="00217568">
        <w:rPr>
          <w:rFonts w:ascii="Times New Roman" w:hAnsi="Times New Roman" w:cs="Times New Roman"/>
          <w:sz w:val="24"/>
          <w:szCs w:val="24"/>
        </w:rPr>
        <w:t xml:space="preserve">проблемы вакцинации, лечения </w:t>
      </w:r>
      <w:proofErr w:type="spellStart"/>
      <w:r w:rsidR="00071732" w:rsidRPr="00217568">
        <w:rPr>
          <w:rFonts w:ascii="Times New Roman" w:hAnsi="Times New Roman" w:cs="Times New Roman"/>
          <w:sz w:val="24"/>
          <w:szCs w:val="24"/>
        </w:rPr>
        <w:t>постковидного</w:t>
      </w:r>
      <w:proofErr w:type="spellEnd"/>
      <w:r w:rsidR="00071732" w:rsidRPr="00217568">
        <w:rPr>
          <w:rFonts w:ascii="Times New Roman" w:hAnsi="Times New Roman" w:cs="Times New Roman"/>
          <w:sz w:val="24"/>
          <w:szCs w:val="24"/>
        </w:rPr>
        <w:t xml:space="preserve"> синдрома </w:t>
      </w:r>
      <w:r w:rsidRPr="00217568">
        <w:rPr>
          <w:rFonts w:ascii="Times New Roman" w:hAnsi="Times New Roman" w:cs="Times New Roman"/>
          <w:sz w:val="24"/>
          <w:szCs w:val="24"/>
        </w:rPr>
        <w:t>реализация нацпроектов, проблемы импортозамещения; поддержки малого и среднего бизнеса, семей с низким уровнем доходов; сохранение рабочих мест и т.д.).</w:t>
      </w:r>
    </w:p>
    <w:p w:rsidR="00AC551E" w:rsidRPr="00217568" w:rsidRDefault="00AC551E" w:rsidP="00DB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68">
        <w:rPr>
          <w:rFonts w:ascii="Times New Roman" w:hAnsi="Times New Roman" w:cs="Times New Roman"/>
          <w:sz w:val="24"/>
          <w:szCs w:val="24"/>
        </w:rPr>
        <w:t>Объединение ресурсов и возможностей трех секторов может быть важным интеграционным ресурсом развития региона в этих сложных условиях.</w:t>
      </w:r>
      <w:r w:rsidR="00071732" w:rsidRPr="00217568">
        <w:rPr>
          <w:rFonts w:ascii="Times New Roman" w:hAnsi="Times New Roman" w:cs="Times New Roman"/>
          <w:sz w:val="24"/>
          <w:szCs w:val="24"/>
        </w:rPr>
        <w:t xml:space="preserve"> Речь идет не только о финансовых ресурсах, но и интеллектуальном капитале, которым обладает каждый сектор.</w:t>
      </w:r>
    </w:p>
    <w:p w:rsidR="00AC551E" w:rsidRPr="00217568" w:rsidRDefault="00AC551E" w:rsidP="00DB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68">
        <w:rPr>
          <w:rFonts w:ascii="Times New Roman" w:hAnsi="Times New Roman" w:cs="Times New Roman"/>
          <w:sz w:val="24"/>
          <w:szCs w:val="24"/>
        </w:rPr>
        <w:t xml:space="preserve">Второе. Социальный капитал является важным фактором эффективности межсекторного взаимодействия. Известно, что большая часть исследователей в качестве важной составляющей, лежащей в основе социального капитала, выделяют степень взаимного доверия в обществе: доверие бизнеса к власти, доверие населения к власти и бизнесу, доверие по горизонтали (между сотрудниками общественных и коммерческих структур, между подразделениями во властных структурах). В последнем случае низкий уровень доверия становится причиной </w:t>
      </w:r>
      <w:proofErr w:type="spellStart"/>
      <w:r w:rsidRPr="00217568">
        <w:rPr>
          <w:rFonts w:ascii="Times New Roman" w:hAnsi="Times New Roman" w:cs="Times New Roman"/>
          <w:sz w:val="24"/>
          <w:szCs w:val="24"/>
        </w:rPr>
        <w:t>внутрисектор</w:t>
      </w:r>
      <w:r w:rsidR="00145BC8" w:rsidRPr="00217568">
        <w:rPr>
          <w:rFonts w:ascii="Times New Roman" w:hAnsi="Times New Roman" w:cs="Times New Roman"/>
          <w:sz w:val="24"/>
          <w:szCs w:val="24"/>
        </w:rPr>
        <w:t>альных</w:t>
      </w:r>
      <w:proofErr w:type="spellEnd"/>
      <w:r w:rsidR="00145BC8" w:rsidRPr="00217568">
        <w:rPr>
          <w:rFonts w:ascii="Times New Roman" w:hAnsi="Times New Roman" w:cs="Times New Roman"/>
          <w:sz w:val="24"/>
          <w:szCs w:val="24"/>
        </w:rPr>
        <w:t xml:space="preserve"> </w:t>
      </w:r>
      <w:r w:rsidRPr="00217568">
        <w:rPr>
          <w:rFonts w:ascii="Times New Roman" w:hAnsi="Times New Roman" w:cs="Times New Roman"/>
          <w:sz w:val="24"/>
          <w:szCs w:val="24"/>
        </w:rPr>
        <w:t xml:space="preserve">конфликтов, что негативно влияет на </w:t>
      </w:r>
      <w:r w:rsidR="00145BC8" w:rsidRPr="00217568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217568">
        <w:rPr>
          <w:rFonts w:ascii="Times New Roman" w:hAnsi="Times New Roman" w:cs="Times New Roman"/>
          <w:sz w:val="24"/>
          <w:szCs w:val="24"/>
        </w:rPr>
        <w:t>межсекторно</w:t>
      </w:r>
      <w:r w:rsidR="00145BC8" w:rsidRPr="00217568">
        <w:rPr>
          <w:rFonts w:ascii="Times New Roman" w:hAnsi="Times New Roman" w:cs="Times New Roman"/>
          <w:sz w:val="24"/>
          <w:szCs w:val="24"/>
        </w:rPr>
        <w:t>го взаимодействия</w:t>
      </w:r>
      <w:r w:rsidRPr="00217568">
        <w:rPr>
          <w:rFonts w:ascii="Times New Roman" w:hAnsi="Times New Roman" w:cs="Times New Roman"/>
          <w:sz w:val="24"/>
          <w:szCs w:val="24"/>
        </w:rPr>
        <w:t>.</w:t>
      </w:r>
    </w:p>
    <w:p w:rsidR="00AC551E" w:rsidRPr="00217568" w:rsidRDefault="00AC551E" w:rsidP="00DB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68">
        <w:rPr>
          <w:rFonts w:ascii="Times New Roman" w:hAnsi="Times New Roman" w:cs="Times New Roman"/>
          <w:sz w:val="24"/>
          <w:szCs w:val="24"/>
        </w:rPr>
        <w:t xml:space="preserve">Социальный капитал является </w:t>
      </w:r>
      <w:r w:rsidR="00145BC8" w:rsidRPr="00217568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326BDE" w:rsidRPr="00217568">
        <w:rPr>
          <w:rFonts w:ascii="Times New Roman" w:hAnsi="Times New Roman" w:cs="Times New Roman"/>
          <w:sz w:val="24"/>
          <w:szCs w:val="24"/>
        </w:rPr>
        <w:t>необходимой предпосылкой</w:t>
      </w:r>
      <w:r w:rsidR="000450A5">
        <w:rPr>
          <w:rFonts w:ascii="Times New Roman" w:hAnsi="Times New Roman" w:cs="Times New Roman"/>
          <w:sz w:val="24"/>
          <w:szCs w:val="24"/>
        </w:rPr>
        <w:t xml:space="preserve"> </w:t>
      </w:r>
      <w:r w:rsidR="00326BDE" w:rsidRPr="00217568">
        <w:rPr>
          <w:rFonts w:ascii="Times New Roman" w:hAnsi="Times New Roman" w:cs="Times New Roman"/>
          <w:sz w:val="24"/>
          <w:szCs w:val="24"/>
        </w:rPr>
        <w:t xml:space="preserve">для развития межсекторного взаимодействия (I и II сектор, I – III сектор, </w:t>
      </w:r>
      <w:r w:rsidR="00326BDE" w:rsidRPr="0021756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26BDE" w:rsidRPr="00217568">
        <w:rPr>
          <w:rFonts w:ascii="Times New Roman" w:hAnsi="Times New Roman" w:cs="Times New Roman"/>
          <w:sz w:val="24"/>
          <w:szCs w:val="24"/>
        </w:rPr>
        <w:t xml:space="preserve"> и </w:t>
      </w:r>
      <w:r w:rsidR="00326BDE" w:rsidRPr="0021756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26BDE" w:rsidRPr="00217568">
        <w:rPr>
          <w:rFonts w:ascii="Times New Roman" w:hAnsi="Times New Roman" w:cs="Times New Roman"/>
          <w:sz w:val="24"/>
          <w:szCs w:val="24"/>
        </w:rPr>
        <w:t xml:space="preserve"> сектор)</w:t>
      </w:r>
      <w:r w:rsidR="00145BC8" w:rsidRPr="00217568">
        <w:rPr>
          <w:rFonts w:ascii="Times New Roman" w:hAnsi="Times New Roman" w:cs="Times New Roman"/>
          <w:sz w:val="24"/>
          <w:szCs w:val="24"/>
        </w:rPr>
        <w:t>, но</w:t>
      </w:r>
      <w:r w:rsidR="00326BDE" w:rsidRPr="00217568">
        <w:rPr>
          <w:rFonts w:ascii="Times New Roman" w:hAnsi="Times New Roman" w:cs="Times New Roman"/>
          <w:sz w:val="24"/>
          <w:szCs w:val="24"/>
        </w:rPr>
        <w:t xml:space="preserve"> и его результатом, поскольку эффективное межсекторное взаимодействие повышает уровень взаимного доверия его участников.</w:t>
      </w:r>
    </w:p>
    <w:p w:rsidR="00326BDE" w:rsidRPr="00217568" w:rsidRDefault="00B331C3" w:rsidP="00DB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Третье. В</w:t>
      </w:r>
      <w:r w:rsidR="00326BDE" w:rsidRPr="00217568">
        <w:rPr>
          <w:rFonts w:ascii="Times New Roman" w:hAnsi="Times New Roman" w:cs="Times New Roman"/>
          <w:sz w:val="24"/>
          <w:szCs w:val="24"/>
        </w:rPr>
        <w:t xml:space="preserve">ажной задачей России и ее регионов является переход к устойчивому развитию, современная концепция которого основана на трех взаимосвязанных составляющих: экономическая, социальная, экологическая, а регион рассматривается как социо-эколого-экономическая система. Именно концепция устойчивого развития стала </w:t>
      </w:r>
      <w:r w:rsidR="00326BDE" w:rsidRPr="00217568">
        <w:rPr>
          <w:rFonts w:ascii="Times New Roman" w:hAnsi="Times New Roman" w:cs="Times New Roman"/>
          <w:sz w:val="24"/>
          <w:szCs w:val="24"/>
        </w:rPr>
        <w:lastRenderedPageBreak/>
        <w:t>ответом мирового сообщества на отмеченные выше современные глобальные вызовы. В 2015 году была опубликована «Повестка дня в области устойчивого развития на период до 2030 года», приняты 17 целей устойчивого развития (ЦУР) и Парижский саммит по изменению климата.</w:t>
      </w:r>
    </w:p>
    <w:p w:rsidR="00326BDE" w:rsidRPr="00217568" w:rsidRDefault="00326BDE" w:rsidP="00DB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68">
        <w:rPr>
          <w:rFonts w:ascii="Times New Roman" w:hAnsi="Times New Roman" w:cs="Times New Roman"/>
          <w:sz w:val="24"/>
          <w:szCs w:val="24"/>
        </w:rPr>
        <w:t>В числе ЦУР, в частности, ЦУР 17</w:t>
      </w:r>
      <w:r w:rsidR="00145BC8" w:rsidRPr="00217568">
        <w:rPr>
          <w:rFonts w:ascii="Times New Roman" w:hAnsi="Times New Roman" w:cs="Times New Roman"/>
          <w:sz w:val="24"/>
          <w:szCs w:val="24"/>
        </w:rPr>
        <w:t>, которая</w:t>
      </w:r>
      <w:r w:rsidRPr="00217568">
        <w:rPr>
          <w:rFonts w:ascii="Times New Roman" w:hAnsi="Times New Roman" w:cs="Times New Roman"/>
          <w:sz w:val="24"/>
          <w:szCs w:val="24"/>
        </w:rPr>
        <w:t xml:space="preserve"> </w:t>
      </w:r>
      <w:r w:rsidR="00145BC8" w:rsidRPr="00217568">
        <w:rPr>
          <w:rFonts w:ascii="Times New Roman" w:hAnsi="Times New Roman" w:cs="Times New Roman"/>
          <w:sz w:val="24"/>
          <w:szCs w:val="24"/>
        </w:rPr>
        <w:t>формулируется следующим образом:</w:t>
      </w:r>
      <w:r w:rsidRPr="00217568">
        <w:rPr>
          <w:rFonts w:ascii="Times New Roman" w:hAnsi="Times New Roman" w:cs="Times New Roman"/>
          <w:sz w:val="24"/>
          <w:szCs w:val="24"/>
        </w:rPr>
        <w:t xml:space="preserve"> укрепление средств достижения устойчивого развития и активизация работы</w:t>
      </w:r>
      <w:r w:rsidR="001E331E" w:rsidRPr="00217568">
        <w:rPr>
          <w:rFonts w:ascii="Times New Roman" w:hAnsi="Times New Roman" w:cs="Times New Roman"/>
          <w:sz w:val="24"/>
          <w:szCs w:val="24"/>
        </w:rPr>
        <w:t xml:space="preserve"> механизма глобального партнерства в интересах устойчивого развития.</w:t>
      </w:r>
    </w:p>
    <w:p w:rsidR="009B66FC" w:rsidRPr="00217568" w:rsidRDefault="009B66FC" w:rsidP="00DB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68">
        <w:rPr>
          <w:rFonts w:ascii="Times New Roman" w:hAnsi="Times New Roman" w:cs="Times New Roman"/>
          <w:sz w:val="24"/>
          <w:szCs w:val="24"/>
        </w:rPr>
        <w:t>Что касается глобального партнерства, то в современных условиях оно вряд ли реализуемо, в частности</w:t>
      </w:r>
      <w:r w:rsidR="00145BC8" w:rsidRPr="00217568">
        <w:rPr>
          <w:rFonts w:ascii="Times New Roman" w:hAnsi="Times New Roman" w:cs="Times New Roman"/>
          <w:sz w:val="24"/>
          <w:szCs w:val="24"/>
        </w:rPr>
        <w:t>,</w:t>
      </w:r>
      <w:r w:rsidRPr="00217568">
        <w:rPr>
          <w:rFonts w:ascii="Times New Roman" w:hAnsi="Times New Roman" w:cs="Times New Roman"/>
          <w:sz w:val="24"/>
          <w:szCs w:val="24"/>
        </w:rPr>
        <w:t xml:space="preserve"> со странами ЕС и США. Но </w:t>
      </w:r>
      <w:r w:rsidR="009D7C32">
        <w:rPr>
          <w:rFonts w:ascii="Times New Roman" w:hAnsi="Times New Roman" w:cs="Times New Roman"/>
          <w:sz w:val="24"/>
          <w:szCs w:val="24"/>
        </w:rPr>
        <w:t xml:space="preserve">на национальном, </w:t>
      </w:r>
      <w:r w:rsidRPr="00217568">
        <w:rPr>
          <w:rFonts w:ascii="Times New Roman" w:hAnsi="Times New Roman" w:cs="Times New Roman"/>
          <w:sz w:val="24"/>
          <w:szCs w:val="24"/>
        </w:rPr>
        <w:t>региональном</w:t>
      </w:r>
      <w:r w:rsidR="009D7C32">
        <w:rPr>
          <w:rFonts w:ascii="Times New Roman" w:hAnsi="Times New Roman" w:cs="Times New Roman"/>
          <w:sz w:val="24"/>
          <w:szCs w:val="24"/>
        </w:rPr>
        <w:t>, местном</w:t>
      </w:r>
      <w:r w:rsidRPr="00217568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9D7C32">
        <w:rPr>
          <w:rFonts w:ascii="Times New Roman" w:hAnsi="Times New Roman" w:cs="Times New Roman"/>
          <w:sz w:val="24"/>
          <w:szCs w:val="24"/>
        </w:rPr>
        <w:t>ях</w:t>
      </w:r>
      <w:r w:rsidRPr="00217568">
        <w:rPr>
          <w:rFonts w:ascii="Times New Roman" w:hAnsi="Times New Roman" w:cs="Times New Roman"/>
          <w:sz w:val="24"/>
          <w:szCs w:val="24"/>
        </w:rPr>
        <w:t xml:space="preserve"> оно необходимо, поскольку, по сути, межсекторное взаимодействие это есть социальное партнерство</w:t>
      </w:r>
      <w:r w:rsidR="000450A5">
        <w:rPr>
          <w:rFonts w:ascii="Times New Roman" w:hAnsi="Times New Roman" w:cs="Times New Roman"/>
          <w:sz w:val="24"/>
          <w:szCs w:val="24"/>
        </w:rPr>
        <w:t xml:space="preserve"> </w:t>
      </w:r>
      <w:r w:rsidRPr="00217568">
        <w:rPr>
          <w:rFonts w:ascii="Times New Roman" w:hAnsi="Times New Roman" w:cs="Times New Roman"/>
          <w:sz w:val="24"/>
          <w:szCs w:val="24"/>
        </w:rPr>
        <w:t xml:space="preserve">как форма взаимодействия государственного, коммерческого и некоммерческого секторов общества (в отличие от </w:t>
      </w:r>
      <w:proofErr w:type="spellStart"/>
      <w:r w:rsidRPr="00217568">
        <w:rPr>
          <w:rFonts w:ascii="Times New Roman" w:hAnsi="Times New Roman" w:cs="Times New Roman"/>
          <w:sz w:val="24"/>
          <w:szCs w:val="24"/>
        </w:rPr>
        <w:t>тред-</w:t>
      </w:r>
      <w:r w:rsidR="00E91492">
        <w:rPr>
          <w:rFonts w:ascii="Times New Roman" w:hAnsi="Times New Roman" w:cs="Times New Roman"/>
          <w:sz w:val="24"/>
          <w:szCs w:val="24"/>
        </w:rPr>
        <w:t>юонисти</w:t>
      </w:r>
      <w:r w:rsidR="00145BC8" w:rsidRPr="00217568">
        <w:rPr>
          <w:rFonts w:ascii="Times New Roman" w:hAnsi="Times New Roman" w:cs="Times New Roman"/>
          <w:sz w:val="24"/>
          <w:szCs w:val="24"/>
        </w:rPr>
        <w:t>ческого</w:t>
      </w:r>
      <w:proofErr w:type="spellEnd"/>
      <w:r w:rsidRPr="00217568">
        <w:rPr>
          <w:rFonts w:ascii="Times New Roman" w:hAnsi="Times New Roman" w:cs="Times New Roman"/>
          <w:sz w:val="24"/>
          <w:szCs w:val="24"/>
        </w:rPr>
        <w:t xml:space="preserve"> подхода, когда</w:t>
      </w:r>
      <w:r w:rsidR="000450A5">
        <w:rPr>
          <w:rFonts w:ascii="Times New Roman" w:hAnsi="Times New Roman" w:cs="Times New Roman"/>
          <w:sz w:val="24"/>
          <w:szCs w:val="24"/>
        </w:rPr>
        <w:t xml:space="preserve"> </w:t>
      </w:r>
      <w:r w:rsidRPr="00217568">
        <w:rPr>
          <w:rFonts w:ascii="Times New Roman" w:hAnsi="Times New Roman" w:cs="Times New Roman"/>
          <w:sz w:val="24"/>
          <w:szCs w:val="24"/>
        </w:rPr>
        <w:t xml:space="preserve">социальными партнерами выступают работодатели, работники, чаще в лице профсоюзов, и государство). </w:t>
      </w:r>
      <w:r w:rsidR="00E91492">
        <w:rPr>
          <w:rFonts w:ascii="Times New Roman" w:hAnsi="Times New Roman" w:cs="Times New Roman"/>
          <w:sz w:val="24"/>
          <w:szCs w:val="24"/>
        </w:rPr>
        <w:t>Р</w:t>
      </w:r>
      <w:r w:rsidRPr="00217568">
        <w:rPr>
          <w:rFonts w:ascii="Times New Roman" w:hAnsi="Times New Roman" w:cs="Times New Roman"/>
          <w:sz w:val="24"/>
          <w:szCs w:val="24"/>
        </w:rPr>
        <w:t xml:space="preserve">оль такого партнерства усиливается в связи с необходимостью ответа на новый глобальный вызов, обусловленный распадом глобальной мировой системы, переходом к новому миропорядку, формированием в России новой модели экономического развития, обеспечивающей ее экономический суверенитет. </w:t>
      </w:r>
    </w:p>
    <w:p w:rsidR="00B9074C" w:rsidRPr="00217568" w:rsidRDefault="009B66FC" w:rsidP="00DB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68">
        <w:rPr>
          <w:rFonts w:ascii="Times New Roman" w:hAnsi="Times New Roman" w:cs="Times New Roman"/>
          <w:sz w:val="24"/>
          <w:szCs w:val="24"/>
        </w:rPr>
        <w:t xml:space="preserve">Рассматривая межсекторное взаимодействие, социальное партнерство </w:t>
      </w:r>
      <w:r w:rsidR="00145BC8" w:rsidRPr="00217568">
        <w:rPr>
          <w:rFonts w:ascii="Times New Roman" w:hAnsi="Times New Roman" w:cs="Times New Roman"/>
          <w:sz w:val="24"/>
          <w:szCs w:val="24"/>
        </w:rPr>
        <w:t>как</w:t>
      </w:r>
      <w:r w:rsidR="00B9074C" w:rsidRPr="00217568">
        <w:rPr>
          <w:rFonts w:ascii="Times New Roman" w:hAnsi="Times New Roman" w:cs="Times New Roman"/>
          <w:sz w:val="24"/>
          <w:szCs w:val="24"/>
        </w:rPr>
        <w:t xml:space="preserve"> инструмент развития территории, необходимо ответить, что в числе основных принципов Социальной хартии российского бизнеса</w:t>
      </w:r>
      <w:r w:rsidR="00145BC8" w:rsidRPr="00217568">
        <w:rPr>
          <w:rFonts w:ascii="Times New Roman" w:hAnsi="Times New Roman" w:cs="Times New Roman"/>
          <w:sz w:val="24"/>
          <w:szCs w:val="24"/>
        </w:rPr>
        <w:t xml:space="preserve"> (II сектор)</w:t>
      </w:r>
      <w:r w:rsidR="00B9074C" w:rsidRPr="00217568">
        <w:rPr>
          <w:rFonts w:ascii="Times New Roman" w:hAnsi="Times New Roman" w:cs="Times New Roman"/>
          <w:sz w:val="24"/>
          <w:szCs w:val="24"/>
        </w:rPr>
        <w:t xml:space="preserve"> включены такие как участие в развитии местных сообществ, партнерство в бизнесе и взаимодействие с заинтересованными сторонами.</w:t>
      </w:r>
    </w:p>
    <w:p w:rsidR="00F92951" w:rsidRPr="00217568" w:rsidRDefault="00B9074C" w:rsidP="00DB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68">
        <w:rPr>
          <w:rFonts w:ascii="Times New Roman" w:hAnsi="Times New Roman" w:cs="Times New Roman"/>
          <w:sz w:val="24"/>
          <w:szCs w:val="24"/>
        </w:rPr>
        <w:t>Для развития бизнеса на территории при</w:t>
      </w:r>
      <w:r w:rsidR="00466957" w:rsidRPr="00217568">
        <w:rPr>
          <w:rFonts w:ascii="Times New Roman" w:hAnsi="Times New Roman" w:cs="Times New Roman"/>
          <w:sz w:val="24"/>
          <w:szCs w:val="24"/>
        </w:rPr>
        <w:t>сутствия важен консенсус в системе «государство – бизнес</w:t>
      </w:r>
      <w:r w:rsidR="00E91492">
        <w:rPr>
          <w:rFonts w:ascii="Times New Roman" w:hAnsi="Times New Roman" w:cs="Times New Roman"/>
          <w:sz w:val="24"/>
          <w:szCs w:val="24"/>
        </w:rPr>
        <w:t xml:space="preserve"> </w:t>
      </w:r>
      <w:r w:rsidR="00E91492" w:rsidRPr="00217568">
        <w:rPr>
          <w:rFonts w:ascii="Times New Roman" w:hAnsi="Times New Roman" w:cs="Times New Roman"/>
          <w:sz w:val="24"/>
          <w:szCs w:val="24"/>
        </w:rPr>
        <w:t>–</w:t>
      </w:r>
      <w:r w:rsidR="000450A5">
        <w:rPr>
          <w:rFonts w:ascii="Times New Roman" w:hAnsi="Times New Roman" w:cs="Times New Roman"/>
          <w:sz w:val="24"/>
          <w:szCs w:val="24"/>
        </w:rPr>
        <w:t xml:space="preserve"> </w:t>
      </w:r>
      <w:r w:rsidR="00466957" w:rsidRPr="00217568">
        <w:rPr>
          <w:rFonts w:ascii="Times New Roman" w:hAnsi="Times New Roman" w:cs="Times New Roman"/>
          <w:sz w:val="24"/>
          <w:szCs w:val="24"/>
        </w:rPr>
        <w:t>общество», необходимо общее понимание</w:t>
      </w:r>
      <w:r w:rsidR="000450A5">
        <w:rPr>
          <w:rFonts w:ascii="Times New Roman" w:hAnsi="Times New Roman" w:cs="Times New Roman"/>
          <w:sz w:val="24"/>
          <w:szCs w:val="24"/>
        </w:rPr>
        <w:t xml:space="preserve"> </w:t>
      </w:r>
      <w:r w:rsidR="00466957" w:rsidRPr="00217568">
        <w:rPr>
          <w:rFonts w:ascii="Times New Roman" w:hAnsi="Times New Roman" w:cs="Times New Roman"/>
          <w:sz w:val="24"/>
          <w:szCs w:val="24"/>
        </w:rPr>
        <w:t>с местной властью и местным сообществом</w:t>
      </w:r>
      <w:r w:rsidR="00145BC8" w:rsidRPr="00217568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F92951" w:rsidRPr="00217568">
        <w:rPr>
          <w:rFonts w:ascii="Times New Roman" w:hAnsi="Times New Roman" w:cs="Times New Roman"/>
          <w:sz w:val="24"/>
          <w:szCs w:val="24"/>
        </w:rPr>
        <w:t>, которые являются наиболее важными для развития территории и</w:t>
      </w:r>
      <w:r w:rsidR="00145BC8" w:rsidRPr="00217568">
        <w:rPr>
          <w:rFonts w:ascii="Times New Roman" w:hAnsi="Times New Roman" w:cs="Times New Roman"/>
          <w:sz w:val="24"/>
          <w:szCs w:val="24"/>
        </w:rPr>
        <w:t xml:space="preserve"> видени</w:t>
      </w:r>
      <w:r w:rsidR="00E91492">
        <w:rPr>
          <w:rFonts w:ascii="Times New Roman" w:hAnsi="Times New Roman" w:cs="Times New Roman"/>
          <w:sz w:val="24"/>
          <w:szCs w:val="24"/>
        </w:rPr>
        <w:t>е</w:t>
      </w:r>
      <w:r w:rsidR="00F92951" w:rsidRPr="00217568">
        <w:rPr>
          <w:rFonts w:ascii="Times New Roman" w:hAnsi="Times New Roman" w:cs="Times New Roman"/>
          <w:sz w:val="24"/>
          <w:szCs w:val="24"/>
        </w:rPr>
        <w:t xml:space="preserve"> перспектив ее развития.</w:t>
      </w:r>
    </w:p>
    <w:p w:rsidR="009B66FC" w:rsidRPr="00217568" w:rsidRDefault="00F92951" w:rsidP="00DB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68">
        <w:rPr>
          <w:rFonts w:ascii="Times New Roman" w:hAnsi="Times New Roman" w:cs="Times New Roman"/>
          <w:sz w:val="24"/>
          <w:szCs w:val="24"/>
        </w:rPr>
        <w:t xml:space="preserve">В условиях пандемии </w:t>
      </w:r>
      <w:r w:rsidRPr="0021756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17568">
        <w:rPr>
          <w:rFonts w:ascii="Times New Roman" w:hAnsi="Times New Roman" w:cs="Times New Roman"/>
          <w:sz w:val="24"/>
          <w:szCs w:val="24"/>
        </w:rPr>
        <w:t xml:space="preserve">-19 руководство регионов совместно с крупными компаниями, присутствующими на их территории, проводили совместные работы по нераспространению </w:t>
      </w:r>
      <w:r w:rsidRPr="0021756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17568">
        <w:rPr>
          <w:rFonts w:ascii="Times New Roman" w:hAnsi="Times New Roman" w:cs="Times New Roman"/>
          <w:sz w:val="24"/>
          <w:szCs w:val="24"/>
        </w:rPr>
        <w:t xml:space="preserve">-19 с целью снижения </w:t>
      </w:r>
      <w:proofErr w:type="spellStart"/>
      <w:r w:rsidRPr="0021756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17568">
        <w:rPr>
          <w:rFonts w:ascii="Times New Roman" w:hAnsi="Times New Roman" w:cs="Times New Roman"/>
          <w:sz w:val="24"/>
          <w:szCs w:val="24"/>
        </w:rPr>
        <w:t xml:space="preserve"> инфекции. Бизнес выделял средства для закупки оборудования, медицинской продукции, необходимых в регионе для отрасли здравоохранения в условиях пандемии коронавируса, прежде всего по тем позициям, по которым не хватало федеральных и региональных ресурсов.</w:t>
      </w:r>
    </w:p>
    <w:p w:rsidR="00145BC8" w:rsidRPr="00217568" w:rsidRDefault="00145BC8" w:rsidP="00DB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68">
        <w:rPr>
          <w:rFonts w:ascii="Times New Roman" w:hAnsi="Times New Roman" w:cs="Times New Roman"/>
          <w:sz w:val="24"/>
          <w:szCs w:val="24"/>
        </w:rPr>
        <w:t>В Росси</w:t>
      </w:r>
      <w:r w:rsidR="00E91492">
        <w:rPr>
          <w:rFonts w:ascii="Times New Roman" w:hAnsi="Times New Roman" w:cs="Times New Roman"/>
          <w:sz w:val="24"/>
          <w:szCs w:val="24"/>
        </w:rPr>
        <w:t>и уже накоплен позитивный опыт</w:t>
      </w:r>
      <w:r w:rsidRPr="00217568">
        <w:rPr>
          <w:rFonts w:ascii="Times New Roman" w:hAnsi="Times New Roman" w:cs="Times New Roman"/>
          <w:sz w:val="24"/>
          <w:szCs w:val="24"/>
        </w:rPr>
        <w:t xml:space="preserve"> взаимодействия бизнеса с региональной и местной властью [</w:t>
      </w:r>
      <w:r w:rsidR="003A4660">
        <w:rPr>
          <w:rFonts w:ascii="Times New Roman" w:hAnsi="Times New Roman" w:cs="Times New Roman"/>
          <w:sz w:val="24"/>
          <w:szCs w:val="24"/>
        </w:rPr>
        <w:t>5</w:t>
      </w:r>
      <w:r w:rsidRPr="00217568">
        <w:rPr>
          <w:rFonts w:ascii="Times New Roman" w:hAnsi="Times New Roman" w:cs="Times New Roman"/>
          <w:sz w:val="24"/>
          <w:szCs w:val="24"/>
        </w:rPr>
        <w:t>]</w:t>
      </w:r>
      <w:r w:rsidR="00B719AF">
        <w:rPr>
          <w:rFonts w:ascii="Times New Roman" w:hAnsi="Times New Roman" w:cs="Times New Roman"/>
          <w:sz w:val="24"/>
          <w:szCs w:val="24"/>
        </w:rPr>
        <w:t>.</w:t>
      </w:r>
    </w:p>
    <w:p w:rsidR="00F92951" w:rsidRPr="00217568" w:rsidRDefault="00145BC8" w:rsidP="00DB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68">
        <w:rPr>
          <w:rFonts w:ascii="Times New Roman" w:hAnsi="Times New Roman" w:cs="Times New Roman"/>
          <w:sz w:val="24"/>
          <w:szCs w:val="24"/>
        </w:rPr>
        <w:t>Так и</w:t>
      </w:r>
      <w:r w:rsidR="00F92951" w:rsidRPr="00217568">
        <w:rPr>
          <w:rFonts w:ascii="Times New Roman" w:hAnsi="Times New Roman" w:cs="Times New Roman"/>
          <w:sz w:val="24"/>
          <w:szCs w:val="24"/>
        </w:rPr>
        <w:t>нтегрированная нефтехимическая компания «</w:t>
      </w:r>
      <w:proofErr w:type="spellStart"/>
      <w:r w:rsidR="00F92951" w:rsidRPr="00217568">
        <w:rPr>
          <w:rFonts w:ascii="Times New Roman" w:hAnsi="Times New Roman" w:cs="Times New Roman"/>
          <w:sz w:val="24"/>
          <w:szCs w:val="24"/>
        </w:rPr>
        <w:t>Сибур</w:t>
      </w:r>
      <w:proofErr w:type="spellEnd"/>
      <w:r w:rsidR="00F92951" w:rsidRPr="00217568">
        <w:rPr>
          <w:rFonts w:ascii="Times New Roman" w:hAnsi="Times New Roman" w:cs="Times New Roman"/>
          <w:sz w:val="24"/>
          <w:szCs w:val="24"/>
        </w:rPr>
        <w:t>-холдинг» представлена в 22 регионах России</w:t>
      </w:r>
      <w:r w:rsidR="00FE5438" w:rsidRPr="00217568">
        <w:rPr>
          <w:rFonts w:ascii="Times New Roman" w:hAnsi="Times New Roman" w:cs="Times New Roman"/>
          <w:sz w:val="24"/>
          <w:szCs w:val="24"/>
        </w:rPr>
        <w:t xml:space="preserve">. Компания выступает как партнер руководства регионов (соглашение о социально-экономическом сотрудничестве с руководством Ханты-Мансийского и Ямало-Ненецкого автономных округов, Амурской области). В Тюменской и Амурской областях функционируют общественные советы, организуются регулярные опросы </w:t>
      </w:r>
      <w:r w:rsidRPr="00217568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FE5438" w:rsidRPr="00217568">
        <w:rPr>
          <w:rFonts w:ascii="Times New Roman" w:hAnsi="Times New Roman" w:cs="Times New Roman"/>
          <w:sz w:val="24"/>
          <w:szCs w:val="24"/>
        </w:rPr>
        <w:t>и обсуждение результатов реализации проектов и программ компании, направленных на развитии территории, а общественность вовлекается</w:t>
      </w:r>
      <w:r w:rsidR="00E91492">
        <w:rPr>
          <w:rFonts w:ascii="Times New Roman" w:hAnsi="Times New Roman" w:cs="Times New Roman"/>
          <w:sz w:val="24"/>
          <w:szCs w:val="24"/>
        </w:rPr>
        <w:t xml:space="preserve"> в </w:t>
      </w:r>
      <w:r w:rsidR="00FE5438" w:rsidRPr="00217568">
        <w:rPr>
          <w:rFonts w:ascii="Times New Roman" w:hAnsi="Times New Roman" w:cs="Times New Roman"/>
          <w:sz w:val="24"/>
          <w:szCs w:val="24"/>
        </w:rPr>
        <w:t>планирование и реализацию таких проектов. В 2019 году ПАО «</w:t>
      </w:r>
      <w:proofErr w:type="spellStart"/>
      <w:r w:rsidR="00FE5438" w:rsidRPr="00217568">
        <w:rPr>
          <w:rFonts w:ascii="Times New Roman" w:hAnsi="Times New Roman" w:cs="Times New Roman"/>
          <w:sz w:val="24"/>
          <w:szCs w:val="24"/>
        </w:rPr>
        <w:t>Сибур</w:t>
      </w:r>
      <w:proofErr w:type="spellEnd"/>
      <w:r w:rsidR="00FE5438" w:rsidRPr="00217568">
        <w:rPr>
          <w:rFonts w:ascii="Times New Roman" w:hAnsi="Times New Roman" w:cs="Times New Roman"/>
          <w:sz w:val="24"/>
          <w:szCs w:val="24"/>
        </w:rPr>
        <w:t xml:space="preserve">-холдинг» разработало и утвердило Стратегию устойчивого развития до 2025 года, в которой в числе </w:t>
      </w:r>
      <w:r w:rsidR="00E91492">
        <w:rPr>
          <w:rFonts w:ascii="Times New Roman" w:hAnsi="Times New Roman" w:cs="Times New Roman"/>
          <w:sz w:val="24"/>
          <w:szCs w:val="24"/>
        </w:rPr>
        <w:t>пяти</w:t>
      </w:r>
      <w:r w:rsidR="00FE5438" w:rsidRPr="00217568">
        <w:rPr>
          <w:rFonts w:ascii="Times New Roman" w:hAnsi="Times New Roman" w:cs="Times New Roman"/>
          <w:sz w:val="24"/>
          <w:szCs w:val="24"/>
        </w:rPr>
        <w:t xml:space="preserve"> ключевых направлени</w:t>
      </w:r>
      <w:r w:rsidR="00E91492">
        <w:rPr>
          <w:rFonts w:ascii="Times New Roman" w:hAnsi="Times New Roman" w:cs="Times New Roman"/>
          <w:sz w:val="24"/>
          <w:szCs w:val="24"/>
        </w:rPr>
        <w:t>й</w:t>
      </w:r>
      <w:r w:rsidR="00FE5438" w:rsidRPr="00217568">
        <w:rPr>
          <w:rFonts w:ascii="Times New Roman" w:hAnsi="Times New Roman" w:cs="Times New Roman"/>
          <w:sz w:val="24"/>
          <w:szCs w:val="24"/>
        </w:rPr>
        <w:t xml:space="preserve"> </w:t>
      </w:r>
      <w:r w:rsidR="00E91492">
        <w:rPr>
          <w:rFonts w:ascii="Times New Roman" w:hAnsi="Times New Roman" w:cs="Times New Roman"/>
          <w:sz w:val="24"/>
          <w:szCs w:val="24"/>
        </w:rPr>
        <w:t>выделено «</w:t>
      </w:r>
      <w:r w:rsidR="00FE5438" w:rsidRPr="00217568">
        <w:rPr>
          <w:rFonts w:ascii="Times New Roman" w:hAnsi="Times New Roman" w:cs="Times New Roman"/>
          <w:sz w:val="24"/>
          <w:szCs w:val="24"/>
        </w:rPr>
        <w:t>общество и партнерство».</w:t>
      </w:r>
    </w:p>
    <w:p w:rsidR="00FE5438" w:rsidRPr="00217568" w:rsidRDefault="00FE5438" w:rsidP="00DB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68">
        <w:rPr>
          <w:rFonts w:ascii="Times New Roman" w:hAnsi="Times New Roman" w:cs="Times New Roman"/>
          <w:sz w:val="24"/>
          <w:szCs w:val="24"/>
        </w:rPr>
        <w:t>Компания «</w:t>
      </w:r>
      <w:proofErr w:type="spellStart"/>
      <w:r w:rsidRPr="00217568">
        <w:rPr>
          <w:rFonts w:ascii="Times New Roman" w:hAnsi="Times New Roman" w:cs="Times New Roman"/>
          <w:sz w:val="24"/>
          <w:szCs w:val="24"/>
        </w:rPr>
        <w:t>Металлоинвест</w:t>
      </w:r>
      <w:proofErr w:type="spellEnd"/>
      <w:r w:rsidRPr="00217568">
        <w:rPr>
          <w:rFonts w:ascii="Times New Roman" w:hAnsi="Times New Roman" w:cs="Times New Roman"/>
          <w:sz w:val="24"/>
          <w:szCs w:val="24"/>
        </w:rPr>
        <w:t xml:space="preserve">» (Белгородская область) активно участвует в развитии общественных пространств в городах присутствия, вкладывая необходимые средства (Новотроицк, Железногорск, Губкин), развивает корпоративное </w:t>
      </w:r>
      <w:proofErr w:type="spellStart"/>
      <w:r w:rsidRPr="00217568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217568">
        <w:rPr>
          <w:rFonts w:ascii="Times New Roman" w:hAnsi="Times New Roman" w:cs="Times New Roman"/>
          <w:sz w:val="24"/>
          <w:szCs w:val="24"/>
        </w:rPr>
        <w:t xml:space="preserve"> (</w:t>
      </w:r>
      <w:r w:rsidR="00763852" w:rsidRPr="00217568">
        <w:rPr>
          <w:rFonts w:ascii="Times New Roman" w:hAnsi="Times New Roman" w:cs="Times New Roman"/>
          <w:sz w:val="24"/>
          <w:szCs w:val="24"/>
        </w:rPr>
        <w:t>программа</w:t>
      </w:r>
      <w:r w:rsidRPr="00217568">
        <w:rPr>
          <w:rFonts w:ascii="Times New Roman" w:hAnsi="Times New Roman" w:cs="Times New Roman"/>
          <w:sz w:val="24"/>
          <w:szCs w:val="24"/>
        </w:rPr>
        <w:t xml:space="preserve"> «Мы вместе»), направляет большие средства</w:t>
      </w:r>
      <w:r w:rsidR="00C97EA6" w:rsidRPr="00217568">
        <w:rPr>
          <w:rFonts w:ascii="Times New Roman" w:hAnsi="Times New Roman" w:cs="Times New Roman"/>
          <w:sz w:val="24"/>
          <w:szCs w:val="24"/>
        </w:rPr>
        <w:t xml:space="preserve"> на экологическую модернизацию, что способствует оздоровлению окружающей природной среды в регионе.</w:t>
      </w:r>
    </w:p>
    <w:p w:rsidR="00763852" w:rsidRPr="00217568" w:rsidRDefault="00C97EA6" w:rsidP="00DB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68">
        <w:rPr>
          <w:rFonts w:ascii="Times New Roman" w:hAnsi="Times New Roman" w:cs="Times New Roman"/>
          <w:sz w:val="24"/>
          <w:szCs w:val="24"/>
        </w:rPr>
        <w:t xml:space="preserve">Компания «Северсталь» имеет соглашение о сотрудничестве с руководством восьми регионов </w:t>
      </w:r>
      <w:r w:rsidR="00763852" w:rsidRPr="00217568">
        <w:rPr>
          <w:rFonts w:ascii="Times New Roman" w:hAnsi="Times New Roman" w:cs="Times New Roman"/>
          <w:sz w:val="24"/>
          <w:szCs w:val="24"/>
        </w:rPr>
        <w:t>присутствия</w:t>
      </w:r>
      <w:r w:rsidRPr="00217568">
        <w:rPr>
          <w:rFonts w:ascii="Times New Roman" w:hAnsi="Times New Roman" w:cs="Times New Roman"/>
          <w:sz w:val="24"/>
          <w:szCs w:val="24"/>
        </w:rPr>
        <w:t>.</w:t>
      </w:r>
      <w:r w:rsidR="00763852" w:rsidRPr="00217568">
        <w:rPr>
          <w:rFonts w:ascii="Times New Roman" w:hAnsi="Times New Roman" w:cs="Times New Roman"/>
          <w:sz w:val="24"/>
          <w:szCs w:val="24"/>
        </w:rPr>
        <w:t xml:space="preserve"> В Вологодской области компания «Северсталь» является соавтором проекта «Синергия роста» (цель – увеличение доли закупок товарно-материальных ценностей и услуг у мелкого и среднего предпринимательства). В городе Череповец компанией создан </w:t>
      </w:r>
      <w:r w:rsidR="00763852" w:rsidRPr="00217568">
        <w:rPr>
          <w:rFonts w:ascii="Times New Roman" w:hAnsi="Times New Roman" w:cs="Times New Roman"/>
          <w:sz w:val="24"/>
          <w:szCs w:val="24"/>
        </w:rPr>
        <w:lastRenderedPageBreak/>
        <w:t>единственный в России Музей металлургической промышленности, реализуется программа «Дорога к дому (цель – решение проблем социального сиротства и правонарушений несовершеннолетних), проводится активная экологическая политика, направленная на сокращение загрязнений окружающей природной среды.</w:t>
      </w:r>
    </w:p>
    <w:p w:rsidR="006E61BE" w:rsidRPr="00217568" w:rsidRDefault="00763852" w:rsidP="00DB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68">
        <w:rPr>
          <w:rFonts w:ascii="Times New Roman" w:hAnsi="Times New Roman" w:cs="Times New Roman"/>
          <w:sz w:val="24"/>
          <w:szCs w:val="24"/>
        </w:rPr>
        <w:t xml:space="preserve">В </w:t>
      </w:r>
      <w:r w:rsidR="00145BC8" w:rsidRPr="00217568">
        <w:rPr>
          <w:rFonts w:ascii="Times New Roman" w:hAnsi="Times New Roman" w:cs="Times New Roman"/>
          <w:sz w:val="24"/>
          <w:szCs w:val="24"/>
        </w:rPr>
        <w:t>феврале</w:t>
      </w:r>
      <w:r w:rsidRPr="00217568">
        <w:rPr>
          <w:rFonts w:ascii="Times New Roman" w:hAnsi="Times New Roman" w:cs="Times New Roman"/>
          <w:sz w:val="24"/>
          <w:szCs w:val="24"/>
        </w:rPr>
        <w:t xml:space="preserve"> 2020 года компания «</w:t>
      </w:r>
      <w:proofErr w:type="spellStart"/>
      <w:r w:rsidRPr="00217568">
        <w:rPr>
          <w:rFonts w:ascii="Times New Roman" w:hAnsi="Times New Roman" w:cs="Times New Roman"/>
          <w:sz w:val="24"/>
          <w:szCs w:val="24"/>
        </w:rPr>
        <w:t>Segezha</w:t>
      </w:r>
      <w:proofErr w:type="spellEnd"/>
      <w:r w:rsidRPr="00217568">
        <w:rPr>
          <w:rFonts w:ascii="Times New Roman" w:hAnsi="Times New Roman" w:cs="Times New Roman"/>
          <w:sz w:val="24"/>
          <w:szCs w:val="24"/>
        </w:rPr>
        <w:t>-груп</w:t>
      </w:r>
      <w:r w:rsidR="003A4660">
        <w:rPr>
          <w:rFonts w:ascii="Times New Roman" w:hAnsi="Times New Roman" w:cs="Times New Roman"/>
          <w:sz w:val="24"/>
          <w:szCs w:val="24"/>
        </w:rPr>
        <w:t>п</w:t>
      </w:r>
      <w:r w:rsidRPr="00217568">
        <w:rPr>
          <w:rFonts w:ascii="Times New Roman" w:hAnsi="Times New Roman" w:cs="Times New Roman"/>
          <w:sz w:val="24"/>
          <w:szCs w:val="24"/>
        </w:rPr>
        <w:t>», крупный росси</w:t>
      </w:r>
      <w:r w:rsidR="00145BC8" w:rsidRPr="00217568">
        <w:rPr>
          <w:rFonts w:ascii="Times New Roman" w:hAnsi="Times New Roman" w:cs="Times New Roman"/>
          <w:sz w:val="24"/>
          <w:szCs w:val="24"/>
        </w:rPr>
        <w:t>йский лесопромышленный комплекс</w:t>
      </w:r>
      <w:r w:rsidRPr="00217568">
        <w:rPr>
          <w:rFonts w:ascii="Times New Roman" w:hAnsi="Times New Roman" w:cs="Times New Roman"/>
          <w:sz w:val="24"/>
          <w:szCs w:val="24"/>
        </w:rPr>
        <w:t xml:space="preserve"> организовала диалог с общественностью</w:t>
      </w:r>
      <w:r w:rsidR="006E61BE" w:rsidRPr="00217568">
        <w:rPr>
          <w:rFonts w:ascii="Times New Roman" w:hAnsi="Times New Roman" w:cs="Times New Roman"/>
          <w:sz w:val="24"/>
          <w:szCs w:val="24"/>
        </w:rPr>
        <w:t>, в результате которого был принят меморандум по экологии. В этом же году Российский союз промышленников и предпринимателей (РСПП) оценил Стратегию устойчивого развития</w:t>
      </w:r>
      <w:r w:rsidR="00B562F1">
        <w:rPr>
          <w:rFonts w:ascii="Times New Roman" w:hAnsi="Times New Roman" w:cs="Times New Roman"/>
          <w:sz w:val="24"/>
          <w:szCs w:val="24"/>
        </w:rPr>
        <w:t xml:space="preserve"> </w:t>
      </w:r>
      <w:r w:rsidR="006E61BE" w:rsidRPr="002175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E61BE" w:rsidRPr="00217568">
        <w:rPr>
          <w:rFonts w:ascii="Times New Roman" w:hAnsi="Times New Roman" w:cs="Times New Roman"/>
          <w:sz w:val="24"/>
          <w:szCs w:val="24"/>
        </w:rPr>
        <w:t>Segezha</w:t>
      </w:r>
      <w:proofErr w:type="spellEnd"/>
      <w:r w:rsidR="006E61BE" w:rsidRPr="00217568">
        <w:rPr>
          <w:rFonts w:ascii="Times New Roman" w:hAnsi="Times New Roman" w:cs="Times New Roman"/>
          <w:sz w:val="24"/>
          <w:szCs w:val="24"/>
        </w:rPr>
        <w:t>-груп</w:t>
      </w:r>
      <w:r w:rsidR="003A4660">
        <w:rPr>
          <w:rFonts w:ascii="Times New Roman" w:hAnsi="Times New Roman" w:cs="Times New Roman"/>
          <w:sz w:val="24"/>
          <w:szCs w:val="24"/>
        </w:rPr>
        <w:t>п</w:t>
      </w:r>
      <w:r w:rsidR="006E61BE" w:rsidRPr="00217568">
        <w:rPr>
          <w:rFonts w:ascii="Times New Roman" w:hAnsi="Times New Roman" w:cs="Times New Roman"/>
          <w:sz w:val="24"/>
          <w:szCs w:val="24"/>
        </w:rPr>
        <w:t xml:space="preserve">» до 2025 года как лучшую российскую практику. В число ключевых направлений работы компании входит </w:t>
      </w:r>
      <w:r w:rsidR="00145BC8" w:rsidRPr="00217568">
        <w:rPr>
          <w:rFonts w:ascii="Times New Roman" w:hAnsi="Times New Roman" w:cs="Times New Roman"/>
          <w:sz w:val="24"/>
          <w:szCs w:val="24"/>
        </w:rPr>
        <w:t>«</w:t>
      </w:r>
      <w:r w:rsidR="006E61BE" w:rsidRPr="00217568">
        <w:rPr>
          <w:rFonts w:ascii="Times New Roman" w:hAnsi="Times New Roman" w:cs="Times New Roman"/>
          <w:sz w:val="24"/>
          <w:szCs w:val="24"/>
        </w:rPr>
        <w:t>создание комфортной жизни в местных регионах России</w:t>
      </w:r>
      <w:r w:rsidR="00145BC8" w:rsidRPr="00217568">
        <w:rPr>
          <w:rFonts w:ascii="Times New Roman" w:hAnsi="Times New Roman" w:cs="Times New Roman"/>
          <w:sz w:val="24"/>
          <w:szCs w:val="24"/>
        </w:rPr>
        <w:t>»</w:t>
      </w:r>
      <w:r w:rsidR="006E61BE" w:rsidRPr="00217568">
        <w:rPr>
          <w:rFonts w:ascii="Times New Roman" w:hAnsi="Times New Roman" w:cs="Times New Roman"/>
          <w:sz w:val="24"/>
          <w:szCs w:val="24"/>
        </w:rPr>
        <w:t>, цель которой – содействие поступательному, всеохватному и устойчивому экономическому росту, полной и производительной занятости и достойной работы для всех сотрудников.</w:t>
      </w:r>
    </w:p>
    <w:p w:rsidR="0094237C" w:rsidRPr="00217568" w:rsidRDefault="006E61BE" w:rsidP="00DB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68">
        <w:rPr>
          <w:rFonts w:ascii="Times New Roman" w:hAnsi="Times New Roman" w:cs="Times New Roman"/>
          <w:sz w:val="24"/>
          <w:szCs w:val="24"/>
        </w:rPr>
        <w:t>Безусловно</w:t>
      </w:r>
      <w:r w:rsidR="00145BC8" w:rsidRPr="00217568">
        <w:rPr>
          <w:rFonts w:ascii="Times New Roman" w:hAnsi="Times New Roman" w:cs="Times New Roman"/>
          <w:sz w:val="24"/>
          <w:szCs w:val="24"/>
        </w:rPr>
        <w:t>, как участники межсекторного взаимодействия,</w:t>
      </w:r>
      <w:r w:rsidRPr="00217568">
        <w:rPr>
          <w:rFonts w:ascii="Times New Roman" w:hAnsi="Times New Roman" w:cs="Times New Roman"/>
          <w:sz w:val="24"/>
          <w:szCs w:val="24"/>
        </w:rPr>
        <w:t xml:space="preserve"> наибольшее влияние на развитие регионов оказывают</w:t>
      </w:r>
      <w:r w:rsidR="000450A5">
        <w:rPr>
          <w:rFonts w:ascii="Times New Roman" w:hAnsi="Times New Roman" w:cs="Times New Roman"/>
          <w:sz w:val="24"/>
          <w:szCs w:val="24"/>
        </w:rPr>
        <w:t xml:space="preserve"> </w:t>
      </w:r>
      <w:r w:rsidRPr="00217568">
        <w:rPr>
          <w:rFonts w:ascii="Times New Roman" w:hAnsi="Times New Roman" w:cs="Times New Roman"/>
          <w:sz w:val="24"/>
          <w:szCs w:val="24"/>
        </w:rPr>
        <w:t>крупнейшие компании</w:t>
      </w:r>
      <w:r w:rsidR="00E91492">
        <w:rPr>
          <w:rFonts w:ascii="Times New Roman" w:hAnsi="Times New Roman" w:cs="Times New Roman"/>
          <w:sz w:val="24"/>
          <w:szCs w:val="24"/>
        </w:rPr>
        <w:t xml:space="preserve"> </w:t>
      </w:r>
      <w:r w:rsidR="00E91492" w:rsidRPr="00217568">
        <w:rPr>
          <w:rFonts w:ascii="Times New Roman" w:hAnsi="Times New Roman" w:cs="Times New Roman"/>
          <w:sz w:val="24"/>
          <w:szCs w:val="24"/>
        </w:rPr>
        <w:t>–</w:t>
      </w:r>
      <w:r w:rsidR="000450A5">
        <w:rPr>
          <w:rFonts w:ascii="Times New Roman" w:hAnsi="Times New Roman" w:cs="Times New Roman"/>
          <w:sz w:val="24"/>
          <w:szCs w:val="24"/>
        </w:rPr>
        <w:t xml:space="preserve"> </w:t>
      </w:r>
      <w:r w:rsidRPr="00217568">
        <w:rPr>
          <w:rFonts w:ascii="Times New Roman" w:hAnsi="Times New Roman" w:cs="Times New Roman"/>
          <w:sz w:val="24"/>
          <w:szCs w:val="24"/>
        </w:rPr>
        <w:t>лидеры российского бизнеса, которые являются важным звеном глобальной производственной системы, реализуют свою деятельность на принципах устойчивого развития, в числе которых принципы</w:t>
      </w:r>
      <w:r w:rsidR="000450A5">
        <w:rPr>
          <w:rFonts w:ascii="Times New Roman" w:hAnsi="Times New Roman" w:cs="Times New Roman"/>
          <w:sz w:val="24"/>
          <w:szCs w:val="24"/>
        </w:rPr>
        <w:t xml:space="preserve"> </w:t>
      </w:r>
      <w:r w:rsidRPr="00217568">
        <w:rPr>
          <w:rFonts w:ascii="Times New Roman" w:hAnsi="Times New Roman" w:cs="Times New Roman"/>
          <w:sz w:val="24"/>
          <w:szCs w:val="24"/>
        </w:rPr>
        <w:t>устойчивого (</w:t>
      </w:r>
      <w:r w:rsidR="000450A5" w:rsidRPr="00217568">
        <w:rPr>
          <w:rFonts w:ascii="Times New Roman" w:hAnsi="Times New Roman" w:cs="Times New Roman"/>
          <w:sz w:val="24"/>
          <w:szCs w:val="24"/>
        </w:rPr>
        <w:t>ответс</w:t>
      </w:r>
      <w:r w:rsidR="000450A5">
        <w:rPr>
          <w:rFonts w:ascii="Times New Roman" w:hAnsi="Times New Roman" w:cs="Times New Roman"/>
          <w:sz w:val="24"/>
          <w:szCs w:val="24"/>
        </w:rPr>
        <w:t>т</w:t>
      </w:r>
      <w:r w:rsidR="000450A5" w:rsidRPr="00217568">
        <w:rPr>
          <w:rFonts w:ascii="Times New Roman" w:hAnsi="Times New Roman" w:cs="Times New Roman"/>
          <w:sz w:val="24"/>
          <w:szCs w:val="24"/>
        </w:rPr>
        <w:t>венного</w:t>
      </w:r>
      <w:r w:rsidRPr="00217568">
        <w:rPr>
          <w:rFonts w:ascii="Times New Roman" w:hAnsi="Times New Roman" w:cs="Times New Roman"/>
          <w:sz w:val="24"/>
          <w:szCs w:val="24"/>
        </w:rPr>
        <w:t>) инвестирования</w:t>
      </w:r>
      <w:r w:rsidR="000445CD" w:rsidRPr="00217568">
        <w:rPr>
          <w:rFonts w:ascii="Times New Roman" w:hAnsi="Times New Roman" w:cs="Times New Roman"/>
          <w:sz w:val="24"/>
          <w:szCs w:val="24"/>
        </w:rPr>
        <w:t xml:space="preserve"> </w:t>
      </w:r>
      <w:r w:rsidR="00145BC8" w:rsidRPr="00217568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B61F39">
        <w:rPr>
          <w:rFonts w:ascii="Times New Roman" w:hAnsi="Times New Roman" w:cs="Times New Roman"/>
          <w:sz w:val="24"/>
          <w:szCs w:val="24"/>
        </w:rPr>
        <w:t>ESG-</w:t>
      </w:r>
      <w:r w:rsidR="000445CD" w:rsidRPr="00217568">
        <w:rPr>
          <w:rFonts w:ascii="Times New Roman" w:hAnsi="Times New Roman" w:cs="Times New Roman"/>
          <w:sz w:val="24"/>
          <w:szCs w:val="24"/>
        </w:rPr>
        <w:t>фактор</w:t>
      </w:r>
      <w:r w:rsidR="00145BC8" w:rsidRPr="00217568">
        <w:rPr>
          <w:rFonts w:ascii="Times New Roman" w:hAnsi="Times New Roman" w:cs="Times New Roman"/>
          <w:sz w:val="24"/>
          <w:szCs w:val="24"/>
        </w:rPr>
        <w:t>ов</w:t>
      </w:r>
      <w:r w:rsidR="000445CD" w:rsidRPr="00217568">
        <w:rPr>
          <w:rFonts w:ascii="Times New Roman" w:hAnsi="Times New Roman" w:cs="Times New Roman"/>
          <w:sz w:val="24"/>
          <w:szCs w:val="24"/>
        </w:rPr>
        <w:t xml:space="preserve"> (E-</w:t>
      </w:r>
      <w:proofErr w:type="spellStart"/>
      <w:r w:rsidR="000445CD" w:rsidRPr="00217568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="000445CD" w:rsidRPr="0021756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445CD" w:rsidRPr="00217568">
        <w:rPr>
          <w:rFonts w:ascii="Times New Roman" w:hAnsi="Times New Roman" w:cs="Times New Roman"/>
          <w:sz w:val="24"/>
          <w:szCs w:val="24"/>
        </w:rPr>
        <w:t>экологичекие</w:t>
      </w:r>
      <w:proofErr w:type="spellEnd"/>
      <w:r w:rsidR="000445CD" w:rsidRPr="00217568">
        <w:rPr>
          <w:rFonts w:ascii="Times New Roman" w:hAnsi="Times New Roman" w:cs="Times New Roman"/>
          <w:sz w:val="24"/>
          <w:szCs w:val="24"/>
        </w:rPr>
        <w:t xml:space="preserve"> критерии, S-</w:t>
      </w:r>
      <w:proofErr w:type="spellStart"/>
      <w:r w:rsidR="000445CD" w:rsidRPr="00217568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0445CD" w:rsidRPr="00217568">
        <w:rPr>
          <w:rFonts w:ascii="Times New Roman" w:hAnsi="Times New Roman" w:cs="Times New Roman"/>
          <w:sz w:val="24"/>
          <w:szCs w:val="24"/>
        </w:rPr>
        <w:t xml:space="preserve"> – социальное развитие, G-</w:t>
      </w:r>
      <w:proofErr w:type="spellStart"/>
      <w:r w:rsidR="000445CD" w:rsidRPr="00217568">
        <w:rPr>
          <w:rFonts w:ascii="Times New Roman" w:hAnsi="Times New Roman" w:cs="Times New Roman"/>
          <w:sz w:val="24"/>
          <w:szCs w:val="24"/>
        </w:rPr>
        <w:t>goverment</w:t>
      </w:r>
      <w:proofErr w:type="spellEnd"/>
      <w:r w:rsidR="000445CD" w:rsidRPr="00217568">
        <w:rPr>
          <w:rFonts w:ascii="Times New Roman" w:hAnsi="Times New Roman" w:cs="Times New Roman"/>
          <w:sz w:val="24"/>
          <w:szCs w:val="24"/>
        </w:rPr>
        <w:t xml:space="preserve"> – корпоративное управление). [</w:t>
      </w:r>
      <w:r w:rsidR="00145BC8" w:rsidRPr="00217568">
        <w:rPr>
          <w:rFonts w:ascii="Times New Roman" w:hAnsi="Times New Roman" w:cs="Times New Roman"/>
          <w:sz w:val="24"/>
          <w:szCs w:val="24"/>
        </w:rPr>
        <w:t>4</w:t>
      </w:r>
      <w:r w:rsidR="000445CD" w:rsidRPr="00217568">
        <w:rPr>
          <w:rFonts w:ascii="Times New Roman" w:hAnsi="Times New Roman" w:cs="Times New Roman"/>
          <w:sz w:val="24"/>
          <w:szCs w:val="24"/>
        </w:rPr>
        <w:t>]</w:t>
      </w:r>
    </w:p>
    <w:p w:rsidR="00C97EA6" w:rsidRPr="00217568" w:rsidRDefault="0094237C" w:rsidP="00DB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68">
        <w:rPr>
          <w:rFonts w:ascii="Times New Roman" w:hAnsi="Times New Roman" w:cs="Times New Roman"/>
          <w:sz w:val="24"/>
          <w:szCs w:val="24"/>
        </w:rPr>
        <w:t>Тренд на устойчивое развитие первоначально внес изменения в работу</w:t>
      </w:r>
      <w:r w:rsidR="006E61BE" w:rsidRPr="00217568">
        <w:rPr>
          <w:rFonts w:ascii="Times New Roman" w:hAnsi="Times New Roman" w:cs="Times New Roman"/>
          <w:sz w:val="24"/>
          <w:szCs w:val="24"/>
        </w:rPr>
        <w:t xml:space="preserve"> </w:t>
      </w:r>
      <w:r w:rsidRPr="00217568">
        <w:rPr>
          <w:rFonts w:ascii="Times New Roman" w:hAnsi="Times New Roman" w:cs="Times New Roman"/>
          <w:sz w:val="24"/>
          <w:szCs w:val="24"/>
        </w:rPr>
        <w:t>бизнес</w:t>
      </w:r>
      <w:r w:rsidR="00E91492">
        <w:rPr>
          <w:rFonts w:ascii="Times New Roman" w:hAnsi="Times New Roman" w:cs="Times New Roman"/>
          <w:sz w:val="24"/>
          <w:szCs w:val="24"/>
        </w:rPr>
        <w:t>а</w:t>
      </w:r>
      <w:r w:rsidRPr="00217568">
        <w:rPr>
          <w:rFonts w:ascii="Times New Roman" w:hAnsi="Times New Roman" w:cs="Times New Roman"/>
          <w:sz w:val="24"/>
          <w:szCs w:val="24"/>
        </w:rPr>
        <w:t xml:space="preserve"> и его влияние на развитие регионов, поскольку реализация идеологии </w:t>
      </w:r>
      <w:r w:rsidRPr="00217568">
        <w:rPr>
          <w:rFonts w:ascii="Times New Roman" w:hAnsi="Times New Roman" w:cs="Times New Roman"/>
          <w:sz w:val="24"/>
          <w:szCs w:val="24"/>
          <w:lang w:val="en-US"/>
        </w:rPr>
        <w:t>ESG</w:t>
      </w:r>
      <w:r w:rsidR="00E91492">
        <w:rPr>
          <w:rFonts w:ascii="Times New Roman" w:hAnsi="Times New Roman" w:cs="Times New Roman"/>
          <w:sz w:val="24"/>
          <w:szCs w:val="24"/>
        </w:rPr>
        <w:t>-</w:t>
      </w:r>
      <w:r w:rsidRPr="00217568">
        <w:rPr>
          <w:rFonts w:ascii="Times New Roman" w:hAnsi="Times New Roman" w:cs="Times New Roman"/>
          <w:sz w:val="24"/>
          <w:szCs w:val="24"/>
        </w:rPr>
        <w:t>факторов в деятельности компаний</w:t>
      </w:r>
      <w:r w:rsidR="000450A5">
        <w:rPr>
          <w:rFonts w:ascii="Times New Roman" w:hAnsi="Times New Roman" w:cs="Times New Roman"/>
          <w:sz w:val="24"/>
          <w:szCs w:val="24"/>
        </w:rPr>
        <w:t xml:space="preserve"> </w:t>
      </w:r>
      <w:r w:rsidRPr="00217568">
        <w:rPr>
          <w:rFonts w:ascii="Times New Roman" w:hAnsi="Times New Roman" w:cs="Times New Roman"/>
          <w:sz w:val="24"/>
          <w:szCs w:val="24"/>
        </w:rPr>
        <w:t>способствует снижению негативных воздействий на окружающую природную среду и здоровье населения, решению соци</w:t>
      </w:r>
      <w:r w:rsidR="00145BC8" w:rsidRPr="00217568">
        <w:rPr>
          <w:rFonts w:ascii="Times New Roman" w:hAnsi="Times New Roman" w:cs="Times New Roman"/>
          <w:sz w:val="24"/>
          <w:szCs w:val="24"/>
        </w:rPr>
        <w:t xml:space="preserve">альных проблем развития региона. </w:t>
      </w:r>
      <w:r w:rsidR="00D87536" w:rsidRPr="00217568">
        <w:rPr>
          <w:rFonts w:ascii="Times New Roman" w:hAnsi="Times New Roman" w:cs="Times New Roman"/>
          <w:sz w:val="24"/>
          <w:szCs w:val="24"/>
        </w:rPr>
        <w:t>В</w:t>
      </w:r>
      <w:r w:rsidRPr="00217568">
        <w:rPr>
          <w:rFonts w:ascii="Times New Roman" w:hAnsi="Times New Roman" w:cs="Times New Roman"/>
          <w:sz w:val="24"/>
          <w:szCs w:val="24"/>
        </w:rPr>
        <w:t>след за зарубежными инвесторами крупнейшие российские банки (ВЭБ, РСХБ, ВТБ, Сбербанк, Центр-</w:t>
      </w:r>
      <w:proofErr w:type="spellStart"/>
      <w:r w:rsidRPr="00217568"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 w:rsidRPr="00217568">
        <w:rPr>
          <w:rFonts w:ascii="Times New Roman" w:hAnsi="Times New Roman" w:cs="Times New Roman"/>
          <w:sz w:val="24"/>
          <w:szCs w:val="24"/>
        </w:rPr>
        <w:t xml:space="preserve"> и др.) стали </w:t>
      </w:r>
      <w:r w:rsidR="004977B0" w:rsidRPr="00217568">
        <w:rPr>
          <w:rFonts w:ascii="Times New Roman" w:hAnsi="Times New Roman" w:cs="Times New Roman"/>
          <w:sz w:val="24"/>
          <w:szCs w:val="24"/>
        </w:rPr>
        <w:t>движущей</w:t>
      </w:r>
      <w:r w:rsidRPr="00217568">
        <w:rPr>
          <w:rFonts w:ascii="Times New Roman" w:hAnsi="Times New Roman" w:cs="Times New Roman"/>
          <w:sz w:val="24"/>
          <w:szCs w:val="24"/>
        </w:rPr>
        <w:t xml:space="preserve"> силой </w:t>
      </w:r>
      <w:r w:rsidR="00B61F39">
        <w:rPr>
          <w:rFonts w:ascii="Times New Roman" w:hAnsi="Times New Roman" w:cs="Times New Roman"/>
          <w:sz w:val="24"/>
          <w:szCs w:val="24"/>
        </w:rPr>
        <w:t>ESG-</w:t>
      </w:r>
      <w:r w:rsidR="004977B0" w:rsidRPr="00217568">
        <w:rPr>
          <w:rFonts w:ascii="Times New Roman" w:hAnsi="Times New Roman" w:cs="Times New Roman"/>
          <w:sz w:val="24"/>
          <w:szCs w:val="24"/>
        </w:rPr>
        <w:t>трансформации, финансируя крупные инвестиционные прое</w:t>
      </w:r>
      <w:r w:rsidR="00B61F39">
        <w:rPr>
          <w:rFonts w:ascii="Times New Roman" w:hAnsi="Times New Roman" w:cs="Times New Roman"/>
          <w:sz w:val="24"/>
          <w:szCs w:val="24"/>
        </w:rPr>
        <w:t>кты, разработанные с учетом ESG-</w:t>
      </w:r>
      <w:r w:rsidR="004977B0" w:rsidRPr="00217568">
        <w:rPr>
          <w:rFonts w:ascii="Times New Roman" w:hAnsi="Times New Roman" w:cs="Times New Roman"/>
          <w:sz w:val="24"/>
          <w:szCs w:val="24"/>
        </w:rPr>
        <w:t>факторов, по более низкой процентной ставке.</w:t>
      </w:r>
    </w:p>
    <w:p w:rsidR="004977B0" w:rsidRPr="00217568" w:rsidRDefault="004977B0" w:rsidP="00DB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68">
        <w:rPr>
          <w:rFonts w:ascii="Times New Roman" w:hAnsi="Times New Roman" w:cs="Times New Roman"/>
          <w:sz w:val="24"/>
          <w:szCs w:val="24"/>
        </w:rPr>
        <w:t>Развивается рынок услуг, представленный различными международными и отечественными рейтинговыми (</w:t>
      </w:r>
      <w:proofErr w:type="spellStart"/>
      <w:r w:rsidRPr="00217568">
        <w:rPr>
          <w:rFonts w:ascii="Times New Roman" w:hAnsi="Times New Roman" w:cs="Times New Roman"/>
          <w:sz w:val="24"/>
          <w:szCs w:val="24"/>
        </w:rPr>
        <w:t>рэнкинговыми</w:t>
      </w:r>
      <w:proofErr w:type="spellEnd"/>
      <w:r w:rsidRPr="00217568">
        <w:rPr>
          <w:rFonts w:ascii="Times New Roman" w:hAnsi="Times New Roman" w:cs="Times New Roman"/>
          <w:sz w:val="24"/>
          <w:szCs w:val="24"/>
        </w:rPr>
        <w:t>) агентствами, использующими собственный методический подход к определению места компании</w:t>
      </w:r>
      <w:r w:rsidR="00B61F39">
        <w:rPr>
          <w:rFonts w:ascii="Times New Roman" w:hAnsi="Times New Roman" w:cs="Times New Roman"/>
          <w:sz w:val="24"/>
          <w:szCs w:val="24"/>
        </w:rPr>
        <w:t xml:space="preserve"> в ESG-</w:t>
      </w:r>
      <w:r w:rsidRPr="00217568">
        <w:rPr>
          <w:rFonts w:ascii="Times New Roman" w:hAnsi="Times New Roman" w:cs="Times New Roman"/>
          <w:sz w:val="24"/>
          <w:szCs w:val="24"/>
        </w:rPr>
        <w:t>рейтинге. Так агентство RAEX-</w:t>
      </w:r>
      <w:proofErr w:type="spellStart"/>
      <w:r w:rsidRPr="00217568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217568">
        <w:rPr>
          <w:rFonts w:ascii="Times New Roman" w:hAnsi="Times New Roman" w:cs="Times New Roman"/>
          <w:sz w:val="24"/>
          <w:szCs w:val="24"/>
        </w:rPr>
        <w:t xml:space="preserve">, </w:t>
      </w:r>
      <w:r w:rsidR="004F1F59" w:rsidRPr="00217568">
        <w:rPr>
          <w:rFonts w:ascii="Times New Roman" w:hAnsi="Times New Roman" w:cs="Times New Roman"/>
          <w:sz w:val="24"/>
          <w:szCs w:val="24"/>
        </w:rPr>
        <w:t>с 2016 года работающее</w:t>
      </w:r>
      <w:r w:rsidR="00B61F39" w:rsidRPr="00B61F39">
        <w:rPr>
          <w:rFonts w:ascii="Times New Roman" w:hAnsi="Times New Roman" w:cs="Times New Roman"/>
          <w:sz w:val="24"/>
          <w:szCs w:val="24"/>
        </w:rPr>
        <w:t xml:space="preserve"> </w:t>
      </w:r>
      <w:r w:rsidR="00B61F39" w:rsidRPr="00217568">
        <w:rPr>
          <w:rFonts w:ascii="Times New Roman" w:hAnsi="Times New Roman" w:cs="Times New Roman"/>
          <w:sz w:val="24"/>
          <w:szCs w:val="24"/>
        </w:rPr>
        <w:t>в России</w:t>
      </w:r>
      <w:r w:rsidR="00B61F39">
        <w:rPr>
          <w:rFonts w:ascii="Times New Roman" w:hAnsi="Times New Roman" w:cs="Times New Roman"/>
          <w:sz w:val="24"/>
          <w:szCs w:val="24"/>
        </w:rPr>
        <w:t>,</w:t>
      </w:r>
      <w:r w:rsidR="004F1F59" w:rsidRPr="00217568">
        <w:rPr>
          <w:rFonts w:ascii="Times New Roman" w:hAnsi="Times New Roman" w:cs="Times New Roman"/>
          <w:sz w:val="24"/>
          <w:szCs w:val="24"/>
        </w:rPr>
        <w:t xml:space="preserve"> </w:t>
      </w:r>
      <w:r w:rsidRPr="00217568">
        <w:rPr>
          <w:rFonts w:ascii="Times New Roman" w:hAnsi="Times New Roman" w:cs="Times New Roman"/>
          <w:sz w:val="24"/>
          <w:szCs w:val="24"/>
        </w:rPr>
        <w:t xml:space="preserve">по состоянию на 16.09.21 составило ESG-рэнкинг 145 российских компаний, разработав </w:t>
      </w:r>
      <w:r w:rsidR="004F1F59" w:rsidRPr="00217568">
        <w:rPr>
          <w:rFonts w:ascii="Times New Roman" w:hAnsi="Times New Roman" w:cs="Times New Roman"/>
          <w:sz w:val="24"/>
          <w:szCs w:val="24"/>
        </w:rPr>
        <w:t>шести</w:t>
      </w:r>
      <w:r w:rsidRPr="00217568">
        <w:rPr>
          <w:rFonts w:ascii="Times New Roman" w:hAnsi="Times New Roman" w:cs="Times New Roman"/>
          <w:sz w:val="24"/>
          <w:szCs w:val="24"/>
        </w:rPr>
        <w:t>уровневую шкалу рейтинга</w:t>
      </w:r>
      <w:r w:rsidR="004F1F59" w:rsidRPr="00217568">
        <w:rPr>
          <w:rFonts w:ascii="Times New Roman" w:hAnsi="Times New Roman" w:cs="Times New Roman"/>
          <w:sz w:val="24"/>
          <w:szCs w:val="24"/>
        </w:rPr>
        <w:t>:</w:t>
      </w:r>
      <w:r w:rsidRPr="00217568">
        <w:rPr>
          <w:rFonts w:ascii="Times New Roman" w:hAnsi="Times New Roman" w:cs="Times New Roman"/>
          <w:sz w:val="24"/>
          <w:szCs w:val="24"/>
        </w:rPr>
        <w:t xml:space="preserve"> RES</w:t>
      </w:r>
      <w:r w:rsidR="00BA3A95" w:rsidRPr="0021756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BA3A95" w:rsidRPr="00217568">
        <w:rPr>
          <w:rFonts w:ascii="Times New Roman" w:hAnsi="Times New Roman" w:cs="Times New Roman"/>
          <w:sz w:val="24"/>
          <w:szCs w:val="24"/>
        </w:rPr>
        <w:t xml:space="preserve"> 1 – высший уровень раскрытия информации об устойчивом развитии в отчетах (95,3 – 80 баллов), RES</w:t>
      </w:r>
      <w:r w:rsidR="00BA3A95" w:rsidRPr="0021756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BA3A95" w:rsidRPr="00217568">
        <w:rPr>
          <w:rFonts w:ascii="Times New Roman" w:hAnsi="Times New Roman" w:cs="Times New Roman"/>
          <w:sz w:val="24"/>
          <w:szCs w:val="24"/>
        </w:rPr>
        <w:t xml:space="preserve"> 6 – недостаточный уровень раскрытия информации об устойчивом развитии в отчетах (19,9 – 0 баллов)</w:t>
      </w:r>
      <w:r w:rsidR="004F1F59" w:rsidRPr="00217568">
        <w:rPr>
          <w:rFonts w:ascii="Times New Roman" w:hAnsi="Times New Roman" w:cs="Times New Roman"/>
          <w:sz w:val="24"/>
          <w:szCs w:val="24"/>
        </w:rPr>
        <w:t xml:space="preserve"> [</w:t>
      </w:r>
      <w:r w:rsidR="003A4660">
        <w:rPr>
          <w:rFonts w:ascii="Times New Roman" w:hAnsi="Times New Roman" w:cs="Times New Roman"/>
          <w:sz w:val="24"/>
          <w:szCs w:val="24"/>
        </w:rPr>
        <w:t>1</w:t>
      </w:r>
      <w:r w:rsidR="004F1F59" w:rsidRPr="00217568">
        <w:rPr>
          <w:rFonts w:ascii="Times New Roman" w:hAnsi="Times New Roman" w:cs="Times New Roman"/>
          <w:sz w:val="24"/>
          <w:szCs w:val="24"/>
        </w:rPr>
        <w:t>]</w:t>
      </w:r>
      <w:r w:rsidR="000450A5">
        <w:rPr>
          <w:rFonts w:ascii="Times New Roman" w:hAnsi="Times New Roman" w:cs="Times New Roman"/>
          <w:sz w:val="24"/>
          <w:szCs w:val="24"/>
        </w:rPr>
        <w:t>.</w:t>
      </w:r>
    </w:p>
    <w:p w:rsidR="00BA3A95" w:rsidRPr="00217568" w:rsidRDefault="003A1FCA" w:rsidP="00DB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68">
        <w:rPr>
          <w:rFonts w:ascii="Times New Roman" w:hAnsi="Times New Roman" w:cs="Times New Roman"/>
          <w:sz w:val="24"/>
          <w:szCs w:val="24"/>
        </w:rPr>
        <w:t>Однако в настоящее время идеология ESG</w:t>
      </w:r>
      <w:r w:rsidR="00B61F39">
        <w:rPr>
          <w:rFonts w:ascii="Times New Roman" w:hAnsi="Times New Roman" w:cs="Times New Roman"/>
          <w:sz w:val="24"/>
          <w:szCs w:val="24"/>
        </w:rPr>
        <w:t>-</w:t>
      </w:r>
      <w:r w:rsidRPr="00217568">
        <w:rPr>
          <w:rFonts w:ascii="Times New Roman" w:hAnsi="Times New Roman" w:cs="Times New Roman"/>
          <w:sz w:val="24"/>
          <w:szCs w:val="24"/>
        </w:rPr>
        <w:t>факторов становится объектом межсекторного взаимодействия, когда бизнес, имеющий позитивный опыт использов</w:t>
      </w:r>
      <w:r w:rsidR="00B61F39">
        <w:rPr>
          <w:rFonts w:ascii="Times New Roman" w:hAnsi="Times New Roman" w:cs="Times New Roman"/>
          <w:sz w:val="24"/>
          <w:szCs w:val="24"/>
        </w:rPr>
        <w:t>ания в практике</w:t>
      </w:r>
      <w:r w:rsidR="000450A5">
        <w:rPr>
          <w:rFonts w:ascii="Times New Roman" w:hAnsi="Times New Roman" w:cs="Times New Roman"/>
          <w:sz w:val="24"/>
          <w:szCs w:val="24"/>
        </w:rPr>
        <w:t xml:space="preserve"> </w:t>
      </w:r>
      <w:r w:rsidR="00B61F39">
        <w:rPr>
          <w:rFonts w:ascii="Times New Roman" w:hAnsi="Times New Roman" w:cs="Times New Roman"/>
          <w:sz w:val="24"/>
          <w:szCs w:val="24"/>
        </w:rPr>
        <w:t>управления ESG-</w:t>
      </w:r>
      <w:r w:rsidRPr="00217568">
        <w:rPr>
          <w:rFonts w:ascii="Times New Roman" w:hAnsi="Times New Roman" w:cs="Times New Roman"/>
          <w:sz w:val="24"/>
          <w:szCs w:val="24"/>
        </w:rPr>
        <w:t>фактор</w:t>
      </w:r>
      <w:r w:rsidR="004F1F59" w:rsidRPr="00217568">
        <w:rPr>
          <w:rFonts w:ascii="Times New Roman" w:hAnsi="Times New Roman" w:cs="Times New Roman"/>
          <w:sz w:val="24"/>
          <w:szCs w:val="24"/>
        </w:rPr>
        <w:t>ов</w:t>
      </w:r>
      <w:r w:rsidRPr="00217568">
        <w:rPr>
          <w:rFonts w:ascii="Times New Roman" w:hAnsi="Times New Roman" w:cs="Times New Roman"/>
          <w:sz w:val="24"/>
          <w:szCs w:val="24"/>
        </w:rPr>
        <w:t>, передает соответствующие технологии во властные структуры региона. Примером такого социального партнерства может быть</w:t>
      </w:r>
      <w:r w:rsidR="00B61F39">
        <w:rPr>
          <w:rFonts w:ascii="Times New Roman" w:hAnsi="Times New Roman" w:cs="Times New Roman"/>
          <w:sz w:val="24"/>
          <w:szCs w:val="24"/>
        </w:rPr>
        <w:t xml:space="preserve"> Липецкая область</w:t>
      </w:r>
      <w:r w:rsidRPr="00217568">
        <w:rPr>
          <w:rFonts w:ascii="Times New Roman" w:hAnsi="Times New Roman" w:cs="Times New Roman"/>
          <w:sz w:val="24"/>
          <w:szCs w:val="24"/>
        </w:rPr>
        <w:t xml:space="preserve"> </w:t>
      </w:r>
      <w:r w:rsidR="004F1F59" w:rsidRPr="00217568">
        <w:rPr>
          <w:rFonts w:ascii="Times New Roman" w:hAnsi="Times New Roman" w:cs="Times New Roman"/>
          <w:sz w:val="24"/>
          <w:szCs w:val="24"/>
        </w:rPr>
        <w:t>[</w:t>
      </w:r>
      <w:r w:rsidR="003A4660">
        <w:rPr>
          <w:rFonts w:ascii="Times New Roman" w:hAnsi="Times New Roman" w:cs="Times New Roman"/>
          <w:sz w:val="24"/>
          <w:szCs w:val="24"/>
        </w:rPr>
        <w:t>7</w:t>
      </w:r>
      <w:r w:rsidR="004F1F59" w:rsidRPr="00217568">
        <w:rPr>
          <w:rFonts w:ascii="Times New Roman" w:hAnsi="Times New Roman" w:cs="Times New Roman"/>
          <w:sz w:val="24"/>
          <w:szCs w:val="24"/>
        </w:rPr>
        <w:t>]</w:t>
      </w:r>
      <w:r w:rsidR="000450A5">
        <w:rPr>
          <w:rFonts w:ascii="Times New Roman" w:hAnsi="Times New Roman" w:cs="Times New Roman"/>
          <w:sz w:val="24"/>
          <w:szCs w:val="24"/>
        </w:rPr>
        <w:t>.</w:t>
      </w:r>
    </w:p>
    <w:p w:rsidR="004F1F59" w:rsidRPr="00217568" w:rsidRDefault="003A1FCA" w:rsidP="00DB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68">
        <w:rPr>
          <w:rFonts w:ascii="Times New Roman" w:hAnsi="Times New Roman" w:cs="Times New Roman"/>
          <w:sz w:val="24"/>
          <w:szCs w:val="24"/>
        </w:rPr>
        <w:t xml:space="preserve">Отмеченное выше Европейское рейтинговое агентство </w:t>
      </w:r>
      <w:r w:rsidRPr="00217568">
        <w:rPr>
          <w:rFonts w:ascii="Times New Roman" w:hAnsi="Times New Roman" w:cs="Times New Roman"/>
          <w:sz w:val="24"/>
          <w:szCs w:val="24"/>
          <w:lang w:val="en-US"/>
        </w:rPr>
        <w:t>RAEX</w:t>
      </w:r>
      <w:r w:rsidRPr="00217568">
        <w:rPr>
          <w:rFonts w:ascii="Times New Roman" w:hAnsi="Times New Roman" w:cs="Times New Roman"/>
          <w:sz w:val="24"/>
          <w:szCs w:val="24"/>
        </w:rPr>
        <w:t>-</w:t>
      </w:r>
      <w:r w:rsidRPr="00217568">
        <w:rPr>
          <w:rFonts w:ascii="Times New Roman" w:hAnsi="Times New Roman" w:cs="Times New Roman"/>
          <w:sz w:val="24"/>
          <w:szCs w:val="24"/>
          <w:lang w:val="en-US"/>
        </w:rPr>
        <w:t>Europe</w:t>
      </w:r>
      <w:r w:rsidRPr="00217568">
        <w:rPr>
          <w:rFonts w:ascii="Times New Roman" w:hAnsi="Times New Roman" w:cs="Times New Roman"/>
          <w:sz w:val="24"/>
          <w:szCs w:val="24"/>
        </w:rPr>
        <w:t xml:space="preserve"> составило ESG рейтинг российских регионов.</w:t>
      </w:r>
      <w:r w:rsidR="004F1F59" w:rsidRPr="00217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FCA" w:rsidRPr="00217568" w:rsidRDefault="003A1FCA" w:rsidP="00DB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68">
        <w:rPr>
          <w:rFonts w:ascii="Times New Roman" w:hAnsi="Times New Roman" w:cs="Times New Roman"/>
          <w:sz w:val="24"/>
          <w:szCs w:val="24"/>
        </w:rPr>
        <w:t>В таблице 1 представлены данные E</w:t>
      </w:r>
      <w:r w:rsidR="00B61F39">
        <w:rPr>
          <w:rFonts w:ascii="Times New Roman" w:hAnsi="Times New Roman" w:cs="Times New Roman"/>
          <w:sz w:val="24"/>
          <w:szCs w:val="24"/>
        </w:rPr>
        <w:t>SG-</w:t>
      </w:r>
      <w:r w:rsidR="004F1F59" w:rsidRPr="00217568">
        <w:rPr>
          <w:rFonts w:ascii="Times New Roman" w:hAnsi="Times New Roman" w:cs="Times New Roman"/>
          <w:sz w:val="24"/>
          <w:szCs w:val="24"/>
        </w:rPr>
        <w:t xml:space="preserve">рейтинга российских регионов </w:t>
      </w:r>
      <w:r w:rsidRPr="00217568">
        <w:rPr>
          <w:rFonts w:ascii="Times New Roman" w:hAnsi="Times New Roman" w:cs="Times New Roman"/>
          <w:sz w:val="24"/>
          <w:szCs w:val="24"/>
        </w:rPr>
        <w:t>СЗФО, раздельно по составляющим E, S, G и в целом по совокупности ESG</w:t>
      </w:r>
      <w:r w:rsidR="00B61F39">
        <w:rPr>
          <w:rFonts w:ascii="Times New Roman" w:hAnsi="Times New Roman" w:cs="Times New Roman"/>
          <w:sz w:val="24"/>
          <w:szCs w:val="24"/>
        </w:rPr>
        <w:t>-</w:t>
      </w:r>
      <w:r w:rsidRPr="00217568">
        <w:rPr>
          <w:rFonts w:ascii="Times New Roman" w:hAnsi="Times New Roman" w:cs="Times New Roman"/>
          <w:sz w:val="24"/>
          <w:szCs w:val="24"/>
        </w:rPr>
        <w:t xml:space="preserve">факторов </w:t>
      </w:r>
      <w:r w:rsidR="00B61F39" w:rsidRPr="00217568">
        <w:rPr>
          <w:rFonts w:ascii="Times New Roman" w:hAnsi="Times New Roman" w:cs="Times New Roman"/>
          <w:sz w:val="24"/>
          <w:szCs w:val="24"/>
        </w:rPr>
        <w:t>[</w:t>
      </w:r>
      <w:r w:rsidR="003A4660">
        <w:rPr>
          <w:rFonts w:ascii="Times New Roman" w:hAnsi="Times New Roman" w:cs="Times New Roman"/>
          <w:sz w:val="24"/>
          <w:szCs w:val="24"/>
        </w:rPr>
        <w:t>2</w:t>
      </w:r>
      <w:r w:rsidR="00B61F39" w:rsidRPr="00217568">
        <w:rPr>
          <w:rFonts w:ascii="Times New Roman" w:hAnsi="Times New Roman" w:cs="Times New Roman"/>
          <w:sz w:val="24"/>
          <w:szCs w:val="24"/>
        </w:rPr>
        <w:t>]</w:t>
      </w:r>
      <w:r w:rsidR="00B719AF">
        <w:rPr>
          <w:rFonts w:ascii="Times New Roman" w:hAnsi="Times New Roman" w:cs="Times New Roman"/>
          <w:sz w:val="24"/>
          <w:szCs w:val="24"/>
        </w:rPr>
        <w:t>.</w:t>
      </w:r>
    </w:p>
    <w:p w:rsidR="007C6D00" w:rsidRPr="00217568" w:rsidRDefault="007C6D00" w:rsidP="00DB04E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7568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Pr="00217568">
        <w:rPr>
          <w:rFonts w:ascii="Times New Roman" w:hAnsi="Times New Roman" w:cs="Times New Roman"/>
          <w:sz w:val="24"/>
          <w:szCs w:val="24"/>
        </w:rPr>
        <w:t>1</w:t>
      </w:r>
    </w:p>
    <w:p w:rsidR="007C6D00" w:rsidRPr="00217568" w:rsidRDefault="007C6D00" w:rsidP="00DB04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7568">
        <w:rPr>
          <w:rFonts w:ascii="Times New Roman" w:eastAsia="Calibri" w:hAnsi="Times New Roman" w:cs="Times New Roman"/>
          <w:sz w:val="24"/>
          <w:szCs w:val="24"/>
        </w:rPr>
        <w:t>ESG-рейтинг российских</w:t>
      </w:r>
      <w:r w:rsidR="00045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568">
        <w:rPr>
          <w:rFonts w:ascii="Times New Roman" w:eastAsia="Calibri" w:hAnsi="Times New Roman" w:cs="Times New Roman"/>
          <w:sz w:val="24"/>
          <w:szCs w:val="24"/>
        </w:rPr>
        <w:t>регионов Северо-Запада России</w:t>
      </w:r>
    </w:p>
    <w:tbl>
      <w:tblPr>
        <w:tblW w:w="86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708"/>
        <w:gridCol w:w="567"/>
        <w:gridCol w:w="695"/>
        <w:gridCol w:w="950"/>
      </w:tblGrid>
      <w:tr w:rsidR="007C6D00" w:rsidRPr="00217568" w:rsidTr="00AB0F2D">
        <w:trPr>
          <w:jc w:val="center"/>
        </w:trPr>
        <w:tc>
          <w:tcPr>
            <w:tcW w:w="568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Регион / Позиция</w:t>
            </w:r>
          </w:p>
        </w:tc>
        <w:tc>
          <w:tcPr>
            <w:tcW w:w="70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ESG</w:t>
            </w:r>
          </w:p>
        </w:tc>
      </w:tr>
      <w:tr w:rsidR="007C6D00" w:rsidRPr="00217568" w:rsidTr="00AB0F2D">
        <w:trPr>
          <w:jc w:val="center"/>
        </w:trPr>
        <w:tc>
          <w:tcPr>
            <w:tcW w:w="5685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708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0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C6D00" w:rsidRPr="00217568" w:rsidTr="00AB0F2D">
        <w:trPr>
          <w:jc w:val="center"/>
        </w:trPr>
        <w:tc>
          <w:tcPr>
            <w:tcW w:w="5685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708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5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0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7C6D00" w:rsidRPr="00217568" w:rsidTr="00AB0F2D">
        <w:trPr>
          <w:jc w:val="center"/>
        </w:trPr>
        <w:tc>
          <w:tcPr>
            <w:tcW w:w="5685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708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0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7C6D00" w:rsidRPr="00217568" w:rsidTr="00AB0F2D">
        <w:trPr>
          <w:jc w:val="center"/>
        </w:trPr>
        <w:tc>
          <w:tcPr>
            <w:tcW w:w="5685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708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7C6D00" w:rsidRPr="00217568" w:rsidTr="00AB0F2D">
        <w:trPr>
          <w:jc w:val="center"/>
        </w:trPr>
        <w:tc>
          <w:tcPr>
            <w:tcW w:w="5685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Вологодская область</w:t>
            </w:r>
          </w:p>
        </w:tc>
        <w:tc>
          <w:tcPr>
            <w:tcW w:w="708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0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7C6D00" w:rsidRPr="00217568" w:rsidTr="00AB0F2D">
        <w:trPr>
          <w:jc w:val="center"/>
        </w:trPr>
        <w:tc>
          <w:tcPr>
            <w:tcW w:w="5685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708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5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7C6D00" w:rsidRPr="00217568" w:rsidTr="00AB0F2D">
        <w:trPr>
          <w:jc w:val="center"/>
        </w:trPr>
        <w:tc>
          <w:tcPr>
            <w:tcW w:w="5685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708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5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0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7C6D00" w:rsidRPr="00217568" w:rsidTr="00AB0F2D">
        <w:trPr>
          <w:jc w:val="center"/>
        </w:trPr>
        <w:tc>
          <w:tcPr>
            <w:tcW w:w="5685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708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5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0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7C6D00" w:rsidRPr="00217568" w:rsidTr="00AB0F2D">
        <w:trPr>
          <w:jc w:val="center"/>
        </w:trPr>
        <w:tc>
          <w:tcPr>
            <w:tcW w:w="5685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708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5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0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7C6D00" w:rsidRPr="00217568" w:rsidTr="00AB0F2D">
        <w:trPr>
          <w:jc w:val="center"/>
        </w:trPr>
        <w:tc>
          <w:tcPr>
            <w:tcW w:w="5685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708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5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0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7C6D00" w:rsidRPr="00217568" w:rsidTr="00AB0F2D">
        <w:trPr>
          <w:jc w:val="center"/>
        </w:trPr>
        <w:tc>
          <w:tcPr>
            <w:tcW w:w="5685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708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5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0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6D00" w:rsidRPr="00217568" w:rsidRDefault="007C6D00" w:rsidP="00DB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6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</w:tbl>
    <w:p w:rsidR="003A1FCA" w:rsidRPr="000450A5" w:rsidRDefault="003A1FCA" w:rsidP="00DB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FCA" w:rsidRPr="00217568" w:rsidRDefault="003A1FCA" w:rsidP="00DB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68">
        <w:rPr>
          <w:rFonts w:ascii="Times New Roman" w:hAnsi="Times New Roman" w:cs="Times New Roman"/>
          <w:sz w:val="24"/>
          <w:szCs w:val="24"/>
        </w:rPr>
        <w:t>Как видно из таблицы</w:t>
      </w:r>
      <w:r w:rsidR="002D4813" w:rsidRPr="00217568">
        <w:rPr>
          <w:rFonts w:ascii="Times New Roman" w:hAnsi="Times New Roman" w:cs="Times New Roman"/>
          <w:sz w:val="24"/>
          <w:szCs w:val="24"/>
        </w:rPr>
        <w:t xml:space="preserve"> в первую десятку регионов входит только Ленинградская область (8место) и близко к ней Новгородская область (11 место). Во втору</w:t>
      </w:r>
      <w:r w:rsidR="00B61F39">
        <w:rPr>
          <w:rFonts w:ascii="Times New Roman" w:hAnsi="Times New Roman" w:cs="Times New Roman"/>
          <w:sz w:val="24"/>
          <w:szCs w:val="24"/>
        </w:rPr>
        <w:t>ю</w:t>
      </w:r>
      <w:r w:rsidR="002D4813" w:rsidRPr="00217568">
        <w:rPr>
          <w:rFonts w:ascii="Times New Roman" w:hAnsi="Times New Roman" w:cs="Times New Roman"/>
          <w:sz w:val="24"/>
          <w:szCs w:val="24"/>
        </w:rPr>
        <w:t xml:space="preserve"> группу входят 3 региона, которые занимают в</w:t>
      </w:r>
      <w:r w:rsidR="00B61F39">
        <w:rPr>
          <w:rFonts w:ascii="Times New Roman" w:hAnsi="Times New Roman" w:cs="Times New Roman"/>
          <w:sz w:val="24"/>
          <w:szCs w:val="24"/>
        </w:rPr>
        <w:t xml:space="preserve"> </w:t>
      </w:r>
      <w:r w:rsidR="000450A5">
        <w:rPr>
          <w:rFonts w:ascii="Times New Roman" w:hAnsi="Times New Roman" w:cs="Times New Roman"/>
          <w:sz w:val="24"/>
          <w:szCs w:val="24"/>
        </w:rPr>
        <w:t>общероссийском</w:t>
      </w:r>
      <w:r w:rsidR="002D4813" w:rsidRPr="00217568">
        <w:rPr>
          <w:rFonts w:ascii="Times New Roman" w:hAnsi="Times New Roman" w:cs="Times New Roman"/>
          <w:sz w:val="24"/>
          <w:szCs w:val="24"/>
        </w:rPr>
        <w:t xml:space="preserve"> рейтинге от 20 до 30 места (Ненецкий автономный округ – 21 место, Санкт-Петербург – 23 место, Вологодская область – 29 место), затем регионы Мурманская область – 53 место, Калининградская область – 54 место, а остальные субъекты СЗФО занимают места с 71 по 80 (Архангельская область, Республика Карелия, Республика Коми, Псковская область).</w:t>
      </w:r>
    </w:p>
    <w:p w:rsidR="002D4813" w:rsidRDefault="002D4813" w:rsidP="00DB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68">
        <w:rPr>
          <w:rFonts w:ascii="Times New Roman" w:hAnsi="Times New Roman" w:cs="Times New Roman"/>
          <w:sz w:val="24"/>
          <w:szCs w:val="24"/>
        </w:rPr>
        <w:t>Следует отметить, что наибол</w:t>
      </w:r>
      <w:r w:rsidR="00DB04E1" w:rsidRPr="00217568">
        <w:rPr>
          <w:rFonts w:ascii="Times New Roman" w:hAnsi="Times New Roman" w:cs="Times New Roman"/>
          <w:sz w:val="24"/>
          <w:szCs w:val="24"/>
        </w:rPr>
        <w:t>ьшее</w:t>
      </w:r>
      <w:r w:rsidRPr="00217568">
        <w:rPr>
          <w:rFonts w:ascii="Times New Roman" w:hAnsi="Times New Roman" w:cs="Times New Roman"/>
          <w:sz w:val="24"/>
          <w:szCs w:val="24"/>
        </w:rPr>
        <w:t xml:space="preserve">. значимость в период пандемии коронавируса имела компонента </w:t>
      </w:r>
      <w:r w:rsidRPr="0021756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17568">
        <w:rPr>
          <w:rFonts w:ascii="Times New Roman" w:hAnsi="Times New Roman" w:cs="Times New Roman"/>
          <w:sz w:val="24"/>
          <w:szCs w:val="24"/>
        </w:rPr>
        <w:t>, что связано с изменениями в социальной политик</w:t>
      </w:r>
      <w:r w:rsidR="004F1F59" w:rsidRPr="00217568">
        <w:rPr>
          <w:rFonts w:ascii="Times New Roman" w:hAnsi="Times New Roman" w:cs="Times New Roman"/>
          <w:sz w:val="24"/>
          <w:szCs w:val="24"/>
        </w:rPr>
        <w:t>и региона</w:t>
      </w:r>
      <w:r w:rsidRPr="00217568">
        <w:rPr>
          <w:rFonts w:ascii="Times New Roman" w:hAnsi="Times New Roman" w:cs="Times New Roman"/>
          <w:sz w:val="24"/>
          <w:szCs w:val="24"/>
        </w:rPr>
        <w:t>, в том числе и на основе социального партнерства.</w:t>
      </w:r>
    </w:p>
    <w:p w:rsidR="009014E0" w:rsidRPr="009C0A2A" w:rsidRDefault="009C0A2A" w:rsidP="0090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процессе межсекторного взаимодействия важно организовать конструктивный диалог</w:t>
      </w:r>
      <w:r w:rsidR="009014E0">
        <w:rPr>
          <w:rFonts w:ascii="Times New Roman" w:hAnsi="Times New Roman" w:cs="Times New Roman"/>
          <w:sz w:val="24"/>
          <w:szCs w:val="24"/>
        </w:rPr>
        <w:t xml:space="preserve"> представителей власти, бизнеса, общества для решения проблем развития региона</w:t>
      </w:r>
      <w:r w:rsidR="00B61F39">
        <w:rPr>
          <w:rFonts w:ascii="Times New Roman" w:hAnsi="Times New Roman" w:cs="Times New Roman"/>
          <w:sz w:val="24"/>
          <w:szCs w:val="24"/>
        </w:rPr>
        <w:t>,</w:t>
      </w:r>
      <w:r w:rsidR="009014E0">
        <w:rPr>
          <w:rFonts w:ascii="Times New Roman" w:hAnsi="Times New Roman" w:cs="Times New Roman"/>
          <w:sz w:val="24"/>
          <w:szCs w:val="24"/>
        </w:rPr>
        <w:t xml:space="preserve"> для понимания населением тех целей и задач </w:t>
      </w:r>
      <w:r w:rsidR="00B61F39">
        <w:rPr>
          <w:rFonts w:ascii="Times New Roman" w:hAnsi="Times New Roman" w:cs="Times New Roman"/>
          <w:sz w:val="24"/>
          <w:szCs w:val="24"/>
        </w:rPr>
        <w:t>в тактическом и стратегическо</w:t>
      </w:r>
      <w:r w:rsidR="00B562F1">
        <w:rPr>
          <w:rFonts w:ascii="Times New Roman" w:hAnsi="Times New Roman" w:cs="Times New Roman"/>
          <w:sz w:val="24"/>
          <w:szCs w:val="24"/>
        </w:rPr>
        <w:t>м</w:t>
      </w:r>
      <w:r w:rsidR="00B61F39">
        <w:rPr>
          <w:rFonts w:ascii="Times New Roman" w:hAnsi="Times New Roman" w:cs="Times New Roman"/>
          <w:sz w:val="24"/>
          <w:szCs w:val="24"/>
        </w:rPr>
        <w:t xml:space="preserve"> плане</w:t>
      </w:r>
      <w:r w:rsidR="009014E0">
        <w:rPr>
          <w:rFonts w:ascii="Times New Roman" w:hAnsi="Times New Roman" w:cs="Times New Roman"/>
          <w:sz w:val="24"/>
          <w:szCs w:val="24"/>
        </w:rPr>
        <w:t>, которые стоят перед регионом в современных сверхсложных условиях.</w:t>
      </w:r>
    </w:p>
    <w:p w:rsidR="009014E0" w:rsidRDefault="009014E0" w:rsidP="00DB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Недостаток конструктивного диалога может стать серьезным фактором усиления социальной напряженности, протестной активности, конфликтов в регионе. Для эффективности такого диалога</w:t>
      </w:r>
      <w:r w:rsidR="00B61F39">
        <w:rPr>
          <w:rFonts w:ascii="Times New Roman" w:hAnsi="Times New Roman" w:cs="Times New Roman"/>
          <w:sz w:val="24"/>
          <w:szCs w:val="24"/>
        </w:rPr>
        <w:t xml:space="preserve"> в межсекторном взаимодействии</w:t>
      </w:r>
      <w:r>
        <w:rPr>
          <w:rFonts w:ascii="Times New Roman" w:hAnsi="Times New Roman" w:cs="Times New Roman"/>
          <w:sz w:val="24"/>
          <w:szCs w:val="24"/>
        </w:rPr>
        <w:t xml:space="preserve"> необходима прозрачность деятельности и информационная открыт</w:t>
      </w:r>
      <w:r w:rsidR="00B61F39">
        <w:rPr>
          <w:rFonts w:ascii="Times New Roman" w:hAnsi="Times New Roman" w:cs="Times New Roman"/>
          <w:sz w:val="24"/>
          <w:szCs w:val="24"/>
        </w:rPr>
        <w:t>ость участников каждого сектора, профессионализм и компетентность участников, их коммуникативность, умение «слышать и понимать друг друга».</w:t>
      </w:r>
      <w:r>
        <w:rPr>
          <w:rFonts w:ascii="Times New Roman" w:hAnsi="Times New Roman" w:cs="Times New Roman"/>
          <w:sz w:val="24"/>
          <w:szCs w:val="24"/>
        </w:rPr>
        <w:t xml:space="preserve"> Особенно </w:t>
      </w:r>
      <w:r w:rsidR="00B61F39">
        <w:rPr>
          <w:rFonts w:ascii="Times New Roman" w:hAnsi="Times New Roman" w:cs="Times New Roman"/>
          <w:sz w:val="24"/>
          <w:szCs w:val="24"/>
        </w:rPr>
        <w:t>важно</w:t>
      </w:r>
      <w:r>
        <w:rPr>
          <w:rFonts w:ascii="Times New Roman" w:hAnsi="Times New Roman" w:cs="Times New Roman"/>
          <w:sz w:val="24"/>
          <w:szCs w:val="24"/>
        </w:rPr>
        <w:t xml:space="preserve"> качество региональных элит, выступающих наряду с другими </w:t>
      </w:r>
      <w:r w:rsidR="00E9544D">
        <w:rPr>
          <w:rFonts w:ascii="Times New Roman" w:hAnsi="Times New Roman" w:cs="Times New Roman"/>
          <w:sz w:val="24"/>
          <w:szCs w:val="24"/>
        </w:rPr>
        <w:t>участниками</w:t>
      </w:r>
      <w:r>
        <w:rPr>
          <w:rFonts w:ascii="Times New Roman" w:hAnsi="Times New Roman" w:cs="Times New Roman"/>
          <w:sz w:val="24"/>
          <w:szCs w:val="24"/>
        </w:rPr>
        <w:t xml:space="preserve"> инициаторам процесс</w:t>
      </w:r>
      <w:r w:rsidR="00B61F39">
        <w:rPr>
          <w:rFonts w:ascii="Times New Roman" w:hAnsi="Times New Roman" w:cs="Times New Roman"/>
          <w:sz w:val="24"/>
          <w:szCs w:val="24"/>
        </w:rPr>
        <w:t>а межсекторного взаимодействия.</w:t>
      </w:r>
    </w:p>
    <w:p w:rsidR="00B61F39" w:rsidRDefault="00B61F39" w:rsidP="00DB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1A40" w:rsidRDefault="00951A40" w:rsidP="00B562F1">
      <w:pPr>
        <w:pStyle w:val="BodyText"/>
        <w:widowControl/>
        <w:adjustRightInd w:val="0"/>
        <w:snapToGrid w:val="0"/>
        <w:ind w:firstLine="709"/>
        <w:jc w:val="center"/>
        <w:rPr>
          <w:b/>
          <w:bCs/>
          <w:color w:val="000000" w:themeColor="text1"/>
          <w:sz w:val="24"/>
        </w:rPr>
      </w:pPr>
      <w:r w:rsidRPr="00B562F1">
        <w:rPr>
          <w:b/>
          <w:bCs/>
          <w:color w:val="000000" w:themeColor="text1"/>
          <w:sz w:val="24"/>
        </w:rPr>
        <w:t>Библиографический список.</w:t>
      </w:r>
    </w:p>
    <w:p w:rsidR="00B93BC0" w:rsidRPr="00F424BC" w:rsidRDefault="00B93BC0" w:rsidP="00B93B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F424BC">
        <w:rPr>
          <w:rFonts w:ascii="Times New Roman" w:hAnsi="Times New Roman" w:cs="Times New Roman"/>
          <w:color w:val="000000" w:themeColor="text1"/>
          <w:sz w:val="24"/>
          <w:szCs w:val="24"/>
        </w:rPr>
        <w:t>ESG рэнкинг российских компаний RAEX-</w:t>
      </w:r>
      <w:proofErr w:type="spellStart"/>
      <w:r w:rsidRPr="00F424BC">
        <w:rPr>
          <w:rFonts w:ascii="Times New Roman" w:hAnsi="Times New Roman" w:cs="Times New Roman"/>
          <w:color w:val="000000" w:themeColor="text1"/>
          <w:sz w:val="24"/>
          <w:szCs w:val="24"/>
        </w:rPr>
        <w:t>Europe</w:t>
      </w:r>
      <w:proofErr w:type="spellEnd"/>
      <w:r w:rsidRPr="00F42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состоянию на 16.09.2021) / RAEX-аналитика. – URL: </w:t>
      </w:r>
      <w:hyperlink r:id="rId8" w:history="1">
        <w:r w:rsidRPr="00F424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https://raex-a.ru/rankingtable/ESG_ranking_companies/16/09/2021</w:t>
        </w:r>
      </w:hyperlink>
      <w:r w:rsidRPr="00F42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15.03.22)</w:t>
      </w:r>
    </w:p>
    <w:p w:rsidR="00B93BC0" w:rsidRPr="00B93BC0" w:rsidRDefault="00B93BC0" w:rsidP="00B93BC0">
      <w:pPr>
        <w:spacing w:after="0" w:line="240" w:lineRule="auto"/>
        <w:ind w:firstLine="709"/>
        <w:jc w:val="both"/>
        <w:rPr>
          <w:rStyle w:val="url"/>
          <w:rFonts w:ascii="Times New Roman" w:eastAsia="Calibri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B93BC0">
        <w:rPr>
          <w:rFonts w:ascii="Times New Roman" w:hAnsi="Times New Roman" w:cs="Times New Roman"/>
          <w:color w:val="000000" w:themeColor="text1"/>
          <w:sz w:val="24"/>
          <w:szCs w:val="24"/>
        </w:rPr>
        <w:t>Ежегодный ESG-рейтинг субъектов РФ (2018—2021 гг.)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3BC0">
        <w:rPr>
          <w:rFonts w:ascii="Times New Roman" w:hAnsi="Times New Roman" w:cs="Times New Roman"/>
          <w:color w:val="000000" w:themeColor="text1"/>
          <w:sz w:val="24"/>
          <w:szCs w:val="24"/>
        </w:rPr>
        <w:t>Рэнкинг: ESG-рэнкинг субъектов РФ</w:t>
      </w:r>
      <w:r w:rsidRPr="00B93B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93B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[Электронный ресурс].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3BC0">
        <w:rPr>
          <w:rStyle w:val="url"/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URL</w:t>
      </w:r>
      <w:r w:rsidRPr="00B93BC0">
        <w:rPr>
          <w:rStyle w:val="url"/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B93B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93BC0">
        <w:rPr>
          <w:rFonts w:ascii="Times New Roman" w:hAnsi="Times New Roman" w:cs="Times New Roman"/>
          <w:color w:val="000000" w:themeColor="text1"/>
        </w:rPr>
        <w:t>https://raex-rr.com/pro/ESG/ESG_regions/ESG_rating_regions/2021/</w:t>
      </w:r>
      <w:r w:rsidRPr="00B93B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93BC0">
        <w:rPr>
          <w:rStyle w:val="url"/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(дата обращения 20.03.2022)</w:t>
      </w:r>
      <w:r>
        <w:rPr>
          <w:rStyle w:val="url"/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93BC0" w:rsidRPr="00F424BC" w:rsidRDefault="00B93BC0" w:rsidP="00B93B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proofErr w:type="spellStart"/>
      <w:r w:rsidRPr="00F424BC">
        <w:rPr>
          <w:rFonts w:ascii="Times New Roman" w:hAnsi="Times New Roman" w:cs="Times New Roman"/>
          <w:color w:val="000000" w:themeColor="text1"/>
          <w:sz w:val="24"/>
          <w:szCs w:val="24"/>
        </w:rPr>
        <w:t>Жихаревич</w:t>
      </w:r>
      <w:proofErr w:type="spellEnd"/>
      <w:r w:rsidRPr="00F42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Б.С., Климанов В.В., </w:t>
      </w:r>
      <w:proofErr w:type="spellStart"/>
      <w:r w:rsidRPr="00F424BC">
        <w:rPr>
          <w:rFonts w:ascii="Times New Roman" w:hAnsi="Times New Roman" w:cs="Times New Roman"/>
          <w:color w:val="000000" w:themeColor="text1"/>
          <w:sz w:val="24"/>
          <w:szCs w:val="24"/>
        </w:rPr>
        <w:t>Морача</w:t>
      </w:r>
      <w:proofErr w:type="spellEnd"/>
      <w:r w:rsidRPr="00F42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В.Г. </w:t>
      </w:r>
      <w:proofErr w:type="spellStart"/>
      <w:r w:rsidRPr="00F424BC">
        <w:rPr>
          <w:rFonts w:ascii="Times New Roman" w:hAnsi="Times New Roman" w:cs="Times New Roman"/>
          <w:color w:val="000000" w:themeColor="text1"/>
          <w:sz w:val="24"/>
          <w:szCs w:val="24"/>
        </w:rPr>
        <w:t>Шокоустойчивость</w:t>
      </w:r>
      <w:proofErr w:type="spellEnd"/>
      <w:r w:rsidRPr="00F42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территории: концепция, измерение, управление // Региональные исследования №3 (69) – Смоленск: издательство Смоленского государственного университета. 2020</w:t>
      </w:r>
    </w:p>
    <w:p w:rsidR="00B93BC0" w:rsidRPr="00F424BC" w:rsidRDefault="00B93BC0" w:rsidP="00B93B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F424BC">
        <w:rPr>
          <w:rFonts w:ascii="Times New Roman" w:hAnsi="Times New Roman" w:cs="Times New Roman"/>
          <w:color w:val="000000" w:themeColor="text1"/>
          <w:sz w:val="24"/>
          <w:szCs w:val="24"/>
        </w:rPr>
        <w:t>Замятина М.Ф. Менеджмент организации в контексте ESG-факторов// Экономические и управленческие технологии XXI века: теория и практика, подготовка специалистов. Материалы Всероссийской методической и научно-практической конференции.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42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б. </w:t>
      </w:r>
      <w:proofErr w:type="spellStart"/>
      <w:r w:rsidRPr="00F424BC">
        <w:rPr>
          <w:rFonts w:ascii="Times New Roman" w:hAnsi="Times New Roman" w:cs="Times New Roman"/>
          <w:color w:val="000000" w:themeColor="text1"/>
          <w:sz w:val="24"/>
          <w:szCs w:val="24"/>
        </w:rPr>
        <w:t>СПбГУПТД</w:t>
      </w:r>
      <w:proofErr w:type="spellEnd"/>
      <w:r w:rsidRPr="00F424BC">
        <w:rPr>
          <w:rFonts w:ascii="Times New Roman" w:hAnsi="Times New Roman" w:cs="Times New Roman"/>
          <w:color w:val="000000" w:themeColor="text1"/>
          <w:sz w:val="24"/>
          <w:szCs w:val="24"/>
        </w:rPr>
        <w:t>. 2021</w:t>
      </w:r>
    </w:p>
    <w:p w:rsidR="00B93BC0" w:rsidRPr="00F424BC" w:rsidRDefault="00B93BC0" w:rsidP="00B93B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Pr="00F42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Замятина М.Ф. Менеджмент организации в контексте глобальных современных вызовов // Экономические и управленческие технологии XXI века: теория и практика, подготовка специалистов. Материалы методической и научно-практической конференции. </w:t>
      </w:r>
      <w:proofErr w:type="spellStart"/>
      <w:r w:rsidRPr="00F424BC">
        <w:rPr>
          <w:rFonts w:ascii="Times New Roman" w:hAnsi="Times New Roman" w:cs="Times New Roman"/>
          <w:color w:val="000000" w:themeColor="text1"/>
          <w:sz w:val="24"/>
          <w:szCs w:val="24"/>
        </w:rPr>
        <w:t>Спб</w:t>
      </w:r>
      <w:proofErr w:type="spellEnd"/>
      <w:r w:rsidRPr="00F42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424BC">
        <w:rPr>
          <w:rFonts w:ascii="Times New Roman" w:hAnsi="Times New Roman" w:cs="Times New Roman"/>
          <w:color w:val="000000" w:themeColor="text1"/>
          <w:sz w:val="24"/>
          <w:szCs w:val="24"/>
        </w:rPr>
        <w:t>СПбГУПТД</w:t>
      </w:r>
      <w:proofErr w:type="spellEnd"/>
      <w:r w:rsidRPr="00F424BC">
        <w:rPr>
          <w:rFonts w:ascii="Times New Roman" w:hAnsi="Times New Roman" w:cs="Times New Roman"/>
          <w:color w:val="000000" w:themeColor="text1"/>
          <w:sz w:val="24"/>
          <w:szCs w:val="24"/>
        </w:rPr>
        <w:t>. 2020</w:t>
      </w:r>
    </w:p>
    <w:p w:rsidR="00B93BC0" w:rsidRPr="00F424BC" w:rsidRDefault="00B93BC0" w:rsidP="00B93B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6) </w:t>
      </w:r>
      <w:proofErr w:type="spellStart"/>
      <w:r w:rsidRPr="00F424B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719A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424BC">
        <w:rPr>
          <w:rFonts w:ascii="Times New Roman" w:hAnsi="Times New Roman" w:cs="Times New Roman"/>
          <w:color w:val="000000" w:themeColor="text1"/>
          <w:sz w:val="24"/>
          <w:szCs w:val="24"/>
        </w:rPr>
        <w:t>соцкий</w:t>
      </w:r>
      <w:proofErr w:type="spellEnd"/>
      <w:r w:rsidRPr="00F42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 Устойчивость к экономическому шоку на региональном уровне в условиях пандемии </w:t>
      </w:r>
      <w:r w:rsidRPr="00F42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COVID</w:t>
      </w:r>
      <w:r w:rsidRPr="00F42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-19 // Проблемы преобразования и регулирования социально-экономических систем Выпуск 49. ГУАП. 2021 </w:t>
      </w:r>
    </w:p>
    <w:p w:rsidR="00B93BC0" w:rsidRPr="00F424BC" w:rsidRDefault="00B93BC0" w:rsidP="00B93B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</w:t>
      </w:r>
      <w:r w:rsidRPr="00F42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Стратегическая сессия «Принципы ESG и устойчивого развития регионов в ОЭЗ «Липецк». – URL: </w:t>
      </w:r>
      <w:hyperlink r:id="rId9" w:history="1">
        <w:r w:rsidRPr="00F424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Pr="00F424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Pr="00F424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sezlipetsk</w:t>
        </w:r>
        <w:proofErr w:type="spellEnd"/>
        <w:r w:rsidRPr="00F424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F424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F424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F424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news</w:t>
        </w:r>
        <w:r w:rsidRPr="00F424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Pr="00F424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strategicheskaya</w:t>
        </w:r>
        <w:proofErr w:type="spellEnd"/>
        <w:r w:rsidRPr="00F424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Pr="00F424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sessiya</w:t>
        </w:r>
        <w:proofErr w:type="spellEnd"/>
        <w:r w:rsidRPr="00F424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Pr="00F424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printsipy</w:t>
        </w:r>
        <w:proofErr w:type="spellEnd"/>
        <w:r w:rsidRPr="00F424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Pr="00F424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esg</w:t>
        </w:r>
        <w:proofErr w:type="spellEnd"/>
        <w:r w:rsidRPr="00F424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Pr="00F424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</w:t>
        </w:r>
        <w:proofErr w:type="spellEnd"/>
        <w:r w:rsidRPr="00F424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Pr="00F424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ustoychivogo</w:t>
        </w:r>
        <w:proofErr w:type="spellEnd"/>
        <w:r w:rsidRPr="00F424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Pr="00F424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razvitiya</w:t>
        </w:r>
        <w:proofErr w:type="spellEnd"/>
        <w:r w:rsidRPr="00F424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Pr="00F424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regionov</w:t>
        </w:r>
        <w:proofErr w:type="spellEnd"/>
        <w:r w:rsidRPr="00F424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Pr="00F424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v</w:t>
        </w:r>
        <w:r w:rsidRPr="00F424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Pr="00F424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oez</w:t>
        </w:r>
        <w:proofErr w:type="spellEnd"/>
        <w:r w:rsidRPr="00F424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Pr="00F424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lipetsk</w:t>
        </w:r>
        <w:proofErr w:type="spellEnd"/>
        <w:r w:rsidRPr="00F424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F42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01.03.2022)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1A40" w:rsidRPr="00725A21" w:rsidRDefault="00951A40" w:rsidP="0072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2F1" w:rsidRPr="000450A5" w:rsidRDefault="00B562F1" w:rsidP="00951A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562F1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  <w:r w:rsidRPr="000450A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562F1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0450A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562F1">
        <w:rPr>
          <w:rFonts w:ascii="Times New Roman" w:hAnsi="Times New Roman" w:cs="Times New Roman"/>
          <w:b/>
          <w:bCs/>
          <w:sz w:val="24"/>
          <w:szCs w:val="24"/>
        </w:rPr>
        <w:t>авторе</w:t>
      </w:r>
    </w:p>
    <w:p w:rsidR="00951A40" w:rsidRPr="00951A40" w:rsidRDefault="00951A40" w:rsidP="00B5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A40">
        <w:rPr>
          <w:rFonts w:ascii="Times New Roman" w:hAnsi="Times New Roman" w:cs="Times New Roman"/>
          <w:sz w:val="24"/>
          <w:szCs w:val="24"/>
        </w:rPr>
        <w:t>Замятина М.Ф. Россия, Санкт-Петербург. Институт проблем региональной экономики РАН, Главный научный сотрудник, д.э.н., проф.</w:t>
      </w:r>
      <w:r w:rsidRPr="00951A40">
        <w:rPr>
          <w:rStyle w:val="url"/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951A40">
        <w:rPr>
          <w:rStyle w:val="lrzxr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Серпуховская ул., 38, Санкт-Петербург. </w:t>
      </w:r>
      <w:hyperlink r:id="rId10" w:anchor="compose?to=%22%D0%9C%D0%B0%D1%80%D0%B3%D0%B0%D1%80%D0%B8%D1%82%D0%B0%20%D0%97%D0%B0%D0%BC%D1%8F%D1%82%D0%B8%D0%BD%D0%B0%22%20%3Crita.zamyatina%40yandex.ru%3E" w:history="1">
        <w:r w:rsidRPr="00951A40">
          <w:rPr>
            <w:rStyle w:val="Hyperlink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rita.zamyatina@yandex.ru</w:t>
        </w:r>
      </w:hyperlink>
    </w:p>
    <w:p w:rsidR="00951A40" w:rsidRDefault="00951A40" w:rsidP="0095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A40" w:rsidRPr="00951A40" w:rsidRDefault="00C77741" w:rsidP="00951A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Zamyati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951A40" w:rsidRPr="00951A40">
        <w:rPr>
          <w:rFonts w:ascii="Times New Roman" w:hAnsi="Times New Roman" w:cs="Times New Roman"/>
          <w:b/>
          <w:sz w:val="24"/>
          <w:szCs w:val="24"/>
        </w:rPr>
        <w:t>a M.F.</w:t>
      </w:r>
    </w:p>
    <w:p w:rsidR="00951A40" w:rsidRPr="00725A21" w:rsidRDefault="00951A40" w:rsidP="0072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A40" w:rsidRDefault="00951A40" w:rsidP="00725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3B86">
        <w:rPr>
          <w:rFonts w:ascii="Times New Roman" w:hAnsi="Times New Roman" w:cs="Times New Roman"/>
          <w:b/>
          <w:sz w:val="24"/>
          <w:szCs w:val="24"/>
          <w:lang w:val="en-US"/>
        </w:rPr>
        <w:t>INTER-SECTOR INTERACTION AS A TOOL FOR THE DEVELOPMENT</w:t>
      </w:r>
      <w:r w:rsidR="00725A21" w:rsidRPr="00725A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53B86">
        <w:rPr>
          <w:rFonts w:ascii="Times New Roman" w:hAnsi="Times New Roman" w:cs="Times New Roman"/>
          <w:b/>
          <w:sz w:val="24"/>
          <w:szCs w:val="24"/>
          <w:lang w:val="en-US"/>
        </w:rPr>
        <w:t>OF THE TERRITORY IN THE CONTEXT OF MODERN GLOBAL CHALLENGES</w:t>
      </w:r>
    </w:p>
    <w:p w:rsidR="00725A21" w:rsidRPr="00453B86" w:rsidRDefault="00725A21" w:rsidP="00951A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BDE" w:rsidRPr="005E2064" w:rsidRDefault="00B562F1" w:rsidP="0045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3B86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="005E2064" w:rsidRPr="005E20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5E2064" w:rsidRPr="005E2064">
        <w:rPr>
          <w:rFonts w:ascii="Times New Roman" w:hAnsi="Times New Roman" w:cs="Times New Roman"/>
          <w:sz w:val="24"/>
          <w:szCs w:val="24"/>
          <w:lang w:val="en-US"/>
        </w:rPr>
        <w:t>The article substantiates the relevance of intersectoral interaction in the context of modern global challenges of the 21st century, including medical and epidemiological, caused by the COVID-19 pandemic, and modern geopolitical, which resulted in tough sanctions. Intersectoral interaction is considered as a component of shock resistance and resilience of the region, as a tool for the development of the territory.</w:t>
      </w:r>
    </w:p>
    <w:p w:rsidR="00453B86" w:rsidRPr="00D53697" w:rsidRDefault="00B562F1" w:rsidP="0045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2064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="00D53697" w:rsidRPr="00D536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D53697" w:rsidRPr="00D53697">
        <w:rPr>
          <w:rFonts w:ascii="Times New Roman" w:hAnsi="Times New Roman" w:cs="Times New Roman"/>
          <w:sz w:val="24"/>
          <w:szCs w:val="24"/>
          <w:lang w:val="en-US"/>
        </w:rPr>
        <w:t>Intersectoral interaction, challenge, shock resistance, COVID-19 pandemic, sanctions.</w:t>
      </w:r>
    </w:p>
    <w:p w:rsidR="00B562F1" w:rsidRPr="00B562F1" w:rsidRDefault="00B562F1" w:rsidP="00B562F1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val="en-US"/>
        </w:rPr>
      </w:pPr>
    </w:p>
    <w:p w:rsidR="00B562F1" w:rsidRPr="00B562F1" w:rsidRDefault="00B562F1" w:rsidP="00B562F1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4"/>
          <w:szCs w:val="24"/>
          <w:lang w:val="en-US"/>
        </w:rPr>
      </w:pPr>
      <w:r w:rsidRPr="00B562F1">
        <w:rPr>
          <w:rFonts w:ascii="Times New Roman" w:hAnsi="Times New Roman"/>
          <w:b/>
          <w:bCs/>
          <w:color w:val="0D0D0D"/>
          <w:sz w:val="24"/>
          <w:szCs w:val="24"/>
          <w:lang w:val="en-US"/>
        </w:rPr>
        <w:t>Author Information</w:t>
      </w:r>
    </w:p>
    <w:p w:rsidR="00453B86" w:rsidRDefault="00C77741" w:rsidP="00F4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Zamyatin</w:t>
      </w:r>
      <w:r w:rsidR="00453B86" w:rsidRPr="00453B8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453B86" w:rsidRPr="00453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62F1" w:rsidRPr="00453B86">
        <w:rPr>
          <w:rFonts w:ascii="Times New Roman" w:hAnsi="Times New Roman" w:cs="Times New Roman"/>
          <w:sz w:val="24"/>
          <w:szCs w:val="24"/>
          <w:lang w:val="en-US"/>
        </w:rPr>
        <w:t>M.F.</w:t>
      </w:r>
      <w:r w:rsidR="00B562F1" w:rsidRPr="003A466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53B86" w:rsidRPr="00453B86">
        <w:rPr>
          <w:rFonts w:ascii="Times New Roman" w:hAnsi="Times New Roman" w:cs="Times New Roman"/>
          <w:sz w:val="24"/>
          <w:szCs w:val="24"/>
          <w:lang w:val="en-US"/>
        </w:rPr>
        <w:t xml:space="preserve"> Russia</w:t>
      </w:r>
      <w:r w:rsidR="00B562F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53B86" w:rsidRPr="00453B86">
        <w:rPr>
          <w:rFonts w:ascii="Times New Roman" w:hAnsi="Times New Roman" w:cs="Times New Roman"/>
          <w:sz w:val="24"/>
          <w:szCs w:val="24"/>
          <w:lang w:val="en-US"/>
        </w:rPr>
        <w:t xml:space="preserve"> St. Petersburg, </w:t>
      </w:r>
      <w:r w:rsidRPr="00453B86">
        <w:rPr>
          <w:rFonts w:ascii="Times New Roman" w:hAnsi="Times New Roman"/>
          <w:color w:val="0D0D0D"/>
          <w:sz w:val="24"/>
          <w:szCs w:val="24"/>
          <w:lang w:val="en-US"/>
        </w:rPr>
        <w:t xml:space="preserve">Institute </w:t>
      </w:r>
      <w:r w:rsidR="00B562F1">
        <w:rPr>
          <w:rFonts w:ascii="Times New Roman" w:hAnsi="Times New Roman"/>
          <w:color w:val="0D0D0D"/>
          <w:sz w:val="24"/>
          <w:szCs w:val="24"/>
          <w:lang w:val="en-US"/>
        </w:rPr>
        <w:t xml:space="preserve">for </w:t>
      </w:r>
      <w:r w:rsidRPr="00453B86">
        <w:rPr>
          <w:rFonts w:ascii="Times New Roman" w:hAnsi="Times New Roman"/>
          <w:color w:val="0D0D0D"/>
          <w:sz w:val="24"/>
          <w:szCs w:val="24"/>
          <w:lang w:val="en-US"/>
        </w:rPr>
        <w:t xml:space="preserve">regional economic </w:t>
      </w:r>
      <w:r w:rsidR="00B562F1">
        <w:rPr>
          <w:rFonts w:ascii="Times New Roman" w:hAnsi="Times New Roman"/>
          <w:color w:val="0D0D0D"/>
          <w:sz w:val="24"/>
          <w:szCs w:val="24"/>
          <w:lang w:val="en-US"/>
        </w:rPr>
        <w:t>studies</w:t>
      </w:r>
      <w:r w:rsidRPr="00453B86">
        <w:rPr>
          <w:rFonts w:ascii="Times New Roman" w:hAnsi="Times New Roman"/>
          <w:color w:val="0D0D0D"/>
          <w:sz w:val="24"/>
          <w:szCs w:val="24"/>
          <w:lang w:val="en-US"/>
        </w:rPr>
        <w:t xml:space="preserve"> RAS</w:t>
      </w:r>
      <w:r>
        <w:rPr>
          <w:rFonts w:ascii="Times New Roman" w:hAnsi="Times New Roman"/>
          <w:color w:val="0D0D0D"/>
          <w:sz w:val="24"/>
          <w:szCs w:val="24"/>
          <w:lang w:val="en-US"/>
        </w:rPr>
        <w:t xml:space="preserve">, </w:t>
      </w:r>
      <w:r w:rsidR="00AA609D">
        <w:rPr>
          <w:rFonts w:ascii="Times New Roman" w:hAnsi="Times New Roman" w:cs="Times New Roman"/>
          <w:sz w:val="24"/>
          <w:szCs w:val="24"/>
          <w:lang w:val="en-US"/>
        </w:rPr>
        <w:t>Chief</w:t>
      </w:r>
      <w:r w:rsidR="00453B86" w:rsidRPr="00453B86">
        <w:rPr>
          <w:rFonts w:ascii="Times New Roman" w:hAnsi="Times New Roman" w:cs="Times New Roman"/>
          <w:sz w:val="24"/>
          <w:szCs w:val="24"/>
          <w:lang w:val="en-US"/>
        </w:rPr>
        <w:t xml:space="preserve"> researcher, Doctorate of Science (economics), professor</w:t>
      </w:r>
      <w:r w:rsidR="00453B8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450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3B86" w:rsidRPr="00453B86">
        <w:rPr>
          <w:rFonts w:ascii="Times New Roman" w:hAnsi="Times New Roman" w:cs="Times New Roman"/>
          <w:sz w:val="24"/>
          <w:szCs w:val="24"/>
          <w:lang w:val="en-US"/>
        </w:rPr>
        <w:t>Serpukhovskaya</w:t>
      </w:r>
      <w:proofErr w:type="spellEnd"/>
      <w:r w:rsidR="00453B86" w:rsidRPr="00453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3B86" w:rsidRPr="00453B86">
        <w:rPr>
          <w:rFonts w:ascii="Times New Roman" w:hAnsi="Times New Roman" w:cs="Times New Roman"/>
          <w:sz w:val="24"/>
          <w:szCs w:val="24"/>
          <w:lang w:val="en-US"/>
        </w:rPr>
        <w:t>st.</w:t>
      </w:r>
      <w:proofErr w:type="spellEnd"/>
      <w:r w:rsidR="00453B86" w:rsidRPr="00453B86">
        <w:rPr>
          <w:rFonts w:ascii="Times New Roman" w:hAnsi="Times New Roman" w:cs="Times New Roman"/>
          <w:sz w:val="24"/>
          <w:szCs w:val="24"/>
          <w:lang w:val="en-US"/>
        </w:rPr>
        <w:t>, 38, St. Petersburg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anchor="compose?to=%22%D0%9C%D0%B0%D1%80%D0%B3%D0%B0%D1%80%D0%B8%D1%82%D0%B0%20%D0%97%D0%B0%D0%BC%D1%8F%D1%82%D0%B8%D0%BD%D0%B0%22%20%3Crita.zamyatina%40yandex.ru%3E" w:history="1">
        <w:r w:rsidRPr="00C77741">
          <w:rPr>
            <w:rStyle w:val="Hyperlink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  <w:lang w:val="en-US"/>
          </w:rPr>
          <w:t>rita.zamyatina@yandex.ru</w:t>
        </w:r>
      </w:hyperlink>
    </w:p>
    <w:p w:rsidR="00C77741" w:rsidRDefault="00C77741" w:rsidP="0045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3B86" w:rsidRPr="00F424BC" w:rsidRDefault="00F424BC" w:rsidP="00F42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424BC">
        <w:rPr>
          <w:rFonts w:ascii="Times New Roman" w:hAnsi="Times New Roman" w:cs="Times New Roman"/>
          <w:b/>
          <w:bCs/>
          <w:sz w:val="24"/>
          <w:szCs w:val="24"/>
          <w:lang w:val="en-US"/>
        </w:rPr>
        <w:t>Bibliographic list</w:t>
      </w:r>
    </w:p>
    <w:p w:rsidR="000450A5" w:rsidRPr="000450A5" w:rsidRDefault="000450A5" w:rsidP="0004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0A5">
        <w:rPr>
          <w:rFonts w:ascii="Times New Roman" w:hAnsi="Times New Roman" w:cs="Times New Roman"/>
          <w:sz w:val="24"/>
          <w:szCs w:val="24"/>
          <w:lang w:val="en-US"/>
        </w:rPr>
        <w:t>1) ESG ranking of Russian companies RAEX-Europe (as of September 16, 2021) / RAEX-analytics. – URL: https://raex-a.ru/rankingtable/ESG_ranking_companies/16/09/2021 (date of access: 03/15/22).</w:t>
      </w:r>
    </w:p>
    <w:p w:rsidR="000450A5" w:rsidRPr="000450A5" w:rsidRDefault="000450A5" w:rsidP="0004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0A5">
        <w:rPr>
          <w:rFonts w:ascii="Times New Roman" w:hAnsi="Times New Roman" w:cs="Times New Roman"/>
          <w:sz w:val="24"/>
          <w:szCs w:val="24"/>
          <w:lang w:val="en-US"/>
        </w:rPr>
        <w:t>2) Annual ESG-rating of subjects of the Russian Federation (2018-2021) Ranking: ESG-ranking of subjects of the Russian Federation [Electronic resource]. URL: https://raex-rr.com/pro/ESG/ESG_regions/ESG_rating_regions/2021/ (accessed 03/20/2022).</w:t>
      </w:r>
    </w:p>
    <w:p w:rsidR="000450A5" w:rsidRPr="000450A5" w:rsidRDefault="000450A5" w:rsidP="0004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0A5">
        <w:rPr>
          <w:rFonts w:ascii="Times New Roman" w:hAnsi="Times New Roman" w:cs="Times New Roman"/>
          <w:sz w:val="24"/>
          <w:szCs w:val="24"/>
          <w:lang w:val="en-US"/>
        </w:rPr>
        <w:t>3) </w:t>
      </w:r>
      <w:proofErr w:type="spellStart"/>
      <w:r w:rsidRPr="000450A5">
        <w:rPr>
          <w:rFonts w:ascii="Times New Roman" w:hAnsi="Times New Roman" w:cs="Times New Roman"/>
          <w:sz w:val="24"/>
          <w:szCs w:val="24"/>
          <w:lang w:val="en-US"/>
        </w:rPr>
        <w:t>Zhikharevich</w:t>
      </w:r>
      <w:proofErr w:type="spellEnd"/>
      <w:r w:rsidRPr="000450A5">
        <w:rPr>
          <w:rFonts w:ascii="Times New Roman" w:hAnsi="Times New Roman" w:cs="Times New Roman"/>
          <w:sz w:val="24"/>
          <w:szCs w:val="24"/>
          <w:lang w:val="en-US"/>
        </w:rPr>
        <w:t xml:space="preserve"> B.S., </w:t>
      </w:r>
      <w:proofErr w:type="spellStart"/>
      <w:r w:rsidRPr="000450A5">
        <w:rPr>
          <w:rFonts w:ascii="Times New Roman" w:hAnsi="Times New Roman" w:cs="Times New Roman"/>
          <w:sz w:val="24"/>
          <w:szCs w:val="24"/>
          <w:lang w:val="en-US"/>
        </w:rPr>
        <w:t>Klimanov</w:t>
      </w:r>
      <w:proofErr w:type="spellEnd"/>
      <w:r w:rsidRPr="000450A5">
        <w:rPr>
          <w:rFonts w:ascii="Times New Roman" w:hAnsi="Times New Roman" w:cs="Times New Roman"/>
          <w:sz w:val="24"/>
          <w:szCs w:val="24"/>
          <w:lang w:val="en-US"/>
        </w:rPr>
        <w:t xml:space="preserve"> V.V., </w:t>
      </w:r>
      <w:proofErr w:type="spellStart"/>
      <w:r w:rsidRPr="000450A5">
        <w:rPr>
          <w:rFonts w:ascii="Times New Roman" w:hAnsi="Times New Roman" w:cs="Times New Roman"/>
          <w:sz w:val="24"/>
          <w:szCs w:val="24"/>
          <w:lang w:val="en-US"/>
        </w:rPr>
        <w:t>Moracha</w:t>
      </w:r>
      <w:proofErr w:type="spellEnd"/>
      <w:r w:rsidRPr="000450A5">
        <w:rPr>
          <w:rFonts w:ascii="Times New Roman" w:hAnsi="Times New Roman" w:cs="Times New Roman"/>
          <w:sz w:val="24"/>
          <w:szCs w:val="24"/>
          <w:lang w:val="en-US"/>
        </w:rPr>
        <w:t xml:space="preserve"> V.G. Shock resistance of the territory: concept, measurement, management // Regional studies No. 3 (69) - Smolensk: Smolensk State University Publishing House. 2020.</w:t>
      </w:r>
    </w:p>
    <w:p w:rsidR="000450A5" w:rsidRPr="000450A5" w:rsidRDefault="000450A5" w:rsidP="0004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0A5">
        <w:rPr>
          <w:rFonts w:ascii="Times New Roman" w:hAnsi="Times New Roman" w:cs="Times New Roman"/>
          <w:sz w:val="24"/>
          <w:szCs w:val="24"/>
          <w:lang w:val="en-US"/>
        </w:rPr>
        <w:t>4) </w:t>
      </w:r>
      <w:proofErr w:type="spellStart"/>
      <w:r w:rsidRPr="000450A5">
        <w:rPr>
          <w:rFonts w:ascii="Times New Roman" w:hAnsi="Times New Roman" w:cs="Times New Roman"/>
          <w:sz w:val="24"/>
          <w:szCs w:val="24"/>
          <w:lang w:val="en-US"/>
        </w:rPr>
        <w:t>Zamyatina</w:t>
      </w:r>
      <w:proofErr w:type="spellEnd"/>
      <w:r w:rsidRPr="000450A5">
        <w:rPr>
          <w:rFonts w:ascii="Times New Roman" w:hAnsi="Times New Roman" w:cs="Times New Roman"/>
          <w:sz w:val="24"/>
          <w:szCs w:val="24"/>
          <w:lang w:val="en-US"/>
        </w:rPr>
        <w:t xml:space="preserve"> M.F. Management of the organization in the context of ESG-factors// Economic and management technologies of the XXI century: theory and practice, training of specialists. Materials of the All-Russian methodical and scientific-practical conference. </w:t>
      </w:r>
      <w:proofErr w:type="spellStart"/>
      <w:r w:rsidRPr="000450A5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0450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450A5">
        <w:rPr>
          <w:rFonts w:ascii="Times New Roman" w:hAnsi="Times New Roman" w:cs="Times New Roman"/>
          <w:sz w:val="24"/>
          <w:szCs w:val="24"/>
          <w:lang w:val="en-US"/>
        </w:rPr>
        <w:t>SPbGUPTD</w:t>
      </w:r>
      <w:proofErr w:type="spellEnd"/>
      <w:r w:rsidRPr="000450A5">
        <w:rPr>
          <w:rFonts w:ascii="Times New Roman" w:hAnsi="Times New Roman" w:cs="Times New Roman"/>
          <w:sz w:val="24"/>
          <w:szCs w:val="24"/>
          <w:lang w:val="en-US"/>
        </w:rPr>
        <w:t>. 2021.</w:t>
      </w:r>
    </w:p>
    <w:p w:rsidR="000450A5" w:rsidRPr="000450A5" w:rsidRDefault="000450A5" w:rsidP="0004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0A5">
        <w:rPr>
          <w:rFonts w:ascii="Times New Roman" w:hAnsi="Times New Roman" w:cs="Times New Roman"/>
          <w:sz w:val="24"/>
          <w:szCs w:val="24"/>
          <w:lang w:val="en-US"/>
        </w:rPr>
        <w:t>5) </w:t>
      </w:r>
      <w:proofErr w:type="spellStart"/>
      <w:r w:rsidRPr="000450A5">
        <w:rPr>
          <w:rFonts w:ascii="Times New Roman" w:hAnsi="Times New Roman" w:cs="Times New Roman"/>
          <w:sz w:val="24"/>
          <w:szCs w:val="24"/>
          <w:lang w:val="en-US"/>
        </w:rPr>
        <w:t>Zamyatina</w:t>
      </w:r>
      <w:proofErr w:type="spellEnd"/>
      <w:r w:rsidRPr="000450A5">
        <w:rPr>
          <w:rFonts w:ascii="Times New Roman" w:hAnsi="Times New Roman" w:cs="Times New Roman"/>
          <w:sz w:val="24"/>
          <w:szCs w:val="24"/>
          <w:lang w:val="en-US"/>
        </w:rPr>
        <w:t xml:space="preserve"> M.F. Management of the organization in the context of global modern challenges // Economic and management technologies of the XXI century: theory and practice, training of specialists. Materials of the methodical and scientific-practical conference. </w:t>
      </w:r>
      <w:proofErr w:type="spellStart"/>
      <w:r w:rsidRPr="000450A5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0450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450A5">
        <w:rPr>
          <w:rFonts w:ascii="Times New Roman" w:hAnsi="Times New Roman" w:cs="Times New Roman"/>
          <w:sz w:val="24"/>
          <w:szCs w:val="24"/>
          <w:lang w:val="en-US"/>
        </w:rPr>
        <w:t>SPbGUPTD</w:t>
      </w:r>
      <w:proofErr w:type="spellEnd"/>
      <w:r w:rsidRPr="000450A5">
        <w:rPr>
          <w:rFonts w:ascii="Times New Roman" w:hAnsi="Times New Roman" w:cs="Times New Roman"/>
          <w:sz w:val="24"/>
          <w:szCs w:val="24"/>
          <w:lang w:val="en-US"/>
        </w:rPr>
        <w:t>. 2020.</w:t>
      </w:r>
    </w:p>
    <w:p w:rsidR="000450A5" w:rsidRPr="000450A5" w:rsidRDefault="000450A5" w:rsidP="0004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0A5">
        <w:rPr>
          <w:rFonts w:ascii="Times New Roman" w:hAnsi="Times New Roman" w:cs="Times New Roman"/>
          <w:sz w:val="24"/>
          <w:szCs w:val="24"/>
          <w:lang w:val="en-US"/>
        </w:rPr>
        <w:t>6) </w:t>
      </w:r>
      <w:proofErr w:type="spellStart"/>
      <w:r w:rsidRPr="000450A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719AF">
        <w:rPr>
          <w:rFonts w:ascii="Times New Roman" w:hAnsi="Times New Roman" w:cs="Times New Roman"/>
          <w:sz w:val="24"/>
          <w:szCs w:val="24"/>
          <w:lang w:val="en-US"/>
        </w:rPr>
        <w:t>e</w:t>
      </w:r>
      <w:bookmarkStart w:id="0" w:name="_GoBack"/>
      <w:bookmarkEnd w:id="0"/>
      <w:r w:rsidRPr="000450A5">
        <w:rPr>
          <w:rFonts w:ascii="Times New Roman" w:hAnsi="Times New Roman" w:cs="Times New Roman"/>
          <w:sz w:val="24"/>
          <w:szCs w:val="24"/>
          <w:lang w:val="en-US"/>
        </w:rPr>
        <w:t>sotsky</w:t>
      </w:r>
      <w:proofErr w:type="spellEnd"/>
      <w:r w:rsidRPr="000450A5">
        <w:rPr>
          <w:rFonts w:ascii="Times New Roman" w:hAnsi="Times New Roman" w:cs="Times New Roman"/>
          <w:sz w:val="24"/>
          <w:szCs w:val="24"/>
          <w:lang w:val="en-US"/>
        </w:rPr>
        <w:t xml:space="preserve"> A.A. Resilience to economic shock at the regional level in the context of the COVID-19 pandemic // Problems of transformation and regulation of socio-economic systems Issue 49. SUAI. 2021.</w:t>
      </w:r>
    </w:p>
    <w:p w:rsidR="00951A40" w:rsidRPr="00951A40" w:rsidRDefault="000450A5" w:rsidP="0004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0A5">
        <w:rPr>
          <w:rFonts w:ascii="Times New Roman" w:hAnsi="Times New Roman" w:cs="Times New Roman"/>
          <w:sz w:val="24"/>
          <w:szCs w:val="24"/>
          <w:lang w:val="en-US"/>
        </w:rPr>
        <w:t>7) Strategic session "Principles of ESG and sustainable development of regions in the SEZ "Lipetsk". – URL: https://sezlipetsk.ru/news/strategicheskaya-sessiya-printsipy-esg-i-ustoychivogo-razvitiya-regionov-v-oez-lipetsk/ (date of access: 03/01/2022).</w:t>
      </w:r>
    </w:p>
    <w:sectPr w:rsidR="00951A40" w:rsidRPr="00951A40" w:rsidSect="00D04636">
      <w:footerReference w:type="default" r:id="rId12"/>
      <w:footnotePr>
        <w:numFmt w:val="chicago"/>
      </w:footnotePr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B8E" w:rsidRDefault="000B1B8E" w:rsidP="00DB04E1">
      <w:pPr>
        <w:spacing w:after="0" w:line="240" w:lineRule="auto"/>
      </w:pPr>
      <w:r>
        <w:separator/>
      </w:r>
    </w:p>
  </w:endnote>
  <w:endnote w:type="continuationSeparator" w:id="0">
    <w:p w:rsidR="000B1B8E" w:rsidRDefault="000B1B8E" w:rsidP="00DB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4E1" w:rsidRDefault="00DB04E1">
    <w:pPr>
      <w:pStyle w:val="Footer"/>
      <w:jc w:val="center"/>
    </w:pPr>
  </w:p>
  <w:p w:rsidR="00DB04E1" w:rsidRDefault="00DB0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B8E" w:rsidRDefault="000B1B8E" w:rsidP="00DB04E1">
      <w:pPr>
        <w:spacing w:after="0" w:line="240" w:lineRule="auto"/>
      </w:pPr>
      <w:r>
        <w:separator/>
      </w:r>
    </w:p>
  </w:footnote>
  <w:footnote w:type="continuationSeparator" w:id="0">
    <w:p w:rsidR="000B1B8E" w:rsidRDefault="000B1B8E" w:rsidP="00DB04E1">
      <w:pPr>
        <w:spacing w:after="0" w:line="240" w:lineRule="auto"/>
      </w:pPr>
      <w:r>
        <w:continuationSeparator/>
      </w:r>
    </w:p>
  </w:footnote>
  <w:footnote w:id="1">
    <w:p w:rsidR="00725A21" w:rsidRPr="00725A21" w:rsidRDefault="00725A21" w:rsidP="00725A21">
      <w:pPr>
        <w:pStyle w:val="FootnoteText"/>
        <w:jc w:val="both"/>
        <w:rPr>
          <w:rFonts w:ascii="Times New Roman" w:hAnsi="Times New Roman" w:cs="Times New Roman"/>
        </w:rPr>
      </w:pPr>
      <w:r w:rsidRPr="00725A21">
        <w:rPr>
          <w:rStyle w:val="FootnoteReference"/>
          <w:rFonts w:ascii="Times New Roman" w:hAnsi="Times New Roman" w:cs="Times New Roman"/>
        </w:rPr>
        <w:footnoteRef/>
      </w:r>
      <w:r w:rsidRPr="00725A21">
        <w:rPr>
          <w:rFonts w:ascii="Times New Roman" w:hAnsi="Times New Roman" w:cs="Times New Roman"/>
        </w:rPr>
        <w:t xml:space="preserve"> Статья подготовлена в рамках выполнения темы НИР ИПРЭ РАН «Стратегическое управление развитием социального сектора экономики регионов России в условиях научно-технологической модернизации и перехода к устойчивому развитию» ГР: АААА-А21-121011190093-2).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37997"/>
    <w:multiLevelType w:val="hybridMultilevel"/>
    <w:tmpl w:val="6F0ED4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8D92DA2"/>
    <w:multiLevelType w:val="hybridMultilevel"/>
    <w:tmpl w:val="BE3EC30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A285064"/>
    <w:multiLevelType w:val="hybridMultilevel"/>
    <w:tmpl w:val="A54A93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C477FE6"/>
    <w:multiLevelType w:val="hybridMultilevel"/>
    <w:tmpl w:val="AE1610A0"/>
    <w:lvl w:ilvl="0" w:tplc="2264B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0CB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ED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63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66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2D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4C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47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00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CE"/>
    <w:rsid w:val="00043510"/>
    <w:rsid w:val="000445CD"/>
    <w:rsid w:val="000450A5"/>
    <w:rsid w:val="00052ACE"/>
    <w:rsid w:val="00071732"/>
    <w:rsid w:val="00091DB6"/>
    <w:rsid w:val="000B1B8E"/>
    <w:rsid w:val="00114D06"/>
    <w:rsid w:val="00145BC8"/>
    <w:rsid w:val="00177FEC"/>
    <w:rsid w:val="001E331E"/>
    <w:rsid w:val="00217568"/>
    <w:rsid w:val="002B675B"/>
    <w:rsid w:val="002D4813"/>
    <w:rsid w:val="002E3B8A"/>
    <w:rsid w:val="00326BDE"/>
    <w:rsid w:val="003A1FCA"/>
    <w:rsid w:val="003A4660"/>
    <w:rsid w:val="00453B86"/>
    <w:rsid w:val="00466957"/>
    <w:rsid w:val="004977B0"/>
    <w:rsid w:val="004F1F59"/>
    <w:rsid w:val="005A0DE4"/>
    <w:rsid w:val="005C0BF6"/>
    <w:rsid w:val="005E2064"/>
    <w:rsid w:val="00605F7E"/>
    <w:rsid w:val="006E61BE"/>
    <w:rsid w:val="00703747"/>
    <w:rsid w:val="00725A21"/>
    <w:rsid w:val="00763852"/>
    <w:rsid w:val="007C6D00"/>
    <w:rsid w:val="007F70EF"/>
    <w:rsid w:val="00825478"/>
    <w:rsid w:val="008A1184"/>
    <w:rsid w:val="009014E0"/>
    <w:rsid w:val="0094237C"/>
    <w:rsid w:val="00951A40"/>
    <w:rsid w:val="009B66FC"/>
    <w:rsid w:val="009C0A2A"/>
    <w:rsid w:val="009D7C32"/>
    <w:rsid w:val="00A0451C"/>
    <w:rsid w:val="00A41116"/>
    <w:rsid w:val="00A65C01"/>
    <w:rsid w:val="00AA609D"/>
    <w:rsid w:val="00AC551E"/>
    <w:rsid w:val="00B328FF"/>
    <w:rsid w:val="00B331C3"/>
    <w:rsid w:val="00B562F1"/>
    <w:rsid w:val="00B61F39"/>
    <w:rsid w:val="00B719AF"/>
    <w:rsid w:val="00B9074C"/>
    <w:rsid w:val="00B93BC0"/>
    <w:rsid w:val="00BA3A95"/>
    <w:rsid w:val="00C571DB"/>
    <w:rsid w:val="00C77741"/>
    <w:rsid w:val="00C97EA6"/>
    <w:rsid w:val="00CA7807"/>
    <w:rsid w:val="00D04636"/>
    <w:rsid w:val="00D45706"/>
    <w:rsid w:val="00D53697"/>
    <w:rsid w:val="00D83AE0"/>
    <w:rsid w:val="00D87536"/>
    <w:rsid w:val="00DB04E1"/>
    <w:rsid w:val="00DC186A"/>
    <w:rsid w:val="00E91492"/>
    <w:rsid w:val="00E9544D"/>
    <w:rsid w:val="00EA751A"/>
    <w:rsid w:val="00F01C1F"/>
    <w:rsid w:val="00F11747"/>
    <w:rsid w:val="00F424BC"/>
    <w:rsid w:val="00F55297"/>
    <w:rsid w:val="00F92951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B9F8"/>
  <w15:docId w15:val="{3939E47F-62BE-4426-A49D-B04C66CA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C1F"/>
  </w:style>
  <w:style w:type="paragraph" w:styleId="Heading1">
    <w:name w:val="heading 1"/>
    <w:basedOn w:val="Normal"/>
    <w:link w:val="Heading1Char"/>
    <w:uiPriority w:val="9"/>
    <w:qFormat/>
    <w:rsid w:val="00605F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5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rl">
    <w:name w:val="url"/>
    <w:basedOn w:val="DefaultParagraphFont"/>
    <w:rsid w:val="007C6D00"/>
  </w:style>
  <w:style w:type="paragraph" w:styleId="Header">
    <w:name w:val="header"/>
    <w:basedOn w:val="Normal"/>
    <w:link w:val="HeaderChar"/>
    <w:uiPriority w:val="99"/>
    <w:semiHidden/>
    <w:unhideWhenUsed/>
    <w:rsid w:val="00DB0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4E1"/>
  </w:style>
  <w:style w:type="paragraph" w:styleId="Footer">
    <w:name w:val="footer"/>
    <w:basedOn w:val="Normal"/>
    <w:link w:val="FooterChar"/>
    <w:uiPriority w:val="99"/>
    <w:unhideWhenUsed/>
    <w:rsid w:val="00DB0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4E1"/>
  </w:style>
  <w:style w:type="paragraph" w:styleId="ListParagraph">
    <w:name w:val="List Paragraph"/>
    <w:basedOn w:val="Normal"/>
    <w:uiPriority w:val="34"/>
    <w:qFormat/>
    <w:rsid w:val="002B675B"/>
    <w:pPr>
      <w:ind w:left="720"/>
      <w:contextualSpacing/>
    </w:pPr>
  </w:style>
  <w:style w:type="character" w:customStyle="1" w:styleId="w8qarf">
    <w:name w:val="w8qarf"/>
    <w:basedOn w:val="DefaultParagraphFont"/>
    <w:rsid w:val="00951A40"/>
  </w:style>
  <w:style w:type="character" w:customStyle="1" w:styleId="lrzxr">
    <w:name w:val="lrzxr"/>
    <w:basedOn w:val="DefaultParagraphFont"/>
    <w:rsid w:val="00951A40"/>
  </w:style>
  <w:style w:type="character" w:styleId="Hyperlink">
    <w:name w:val="Hyperlink"/>
    <w:basedOn w:val="DefaultParagraphFont"/>
    <w:uiPriority w:val="99"/>
    <w:unhideWhenUsed/>
    <w:rsid w:val="00951A4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5F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odyText">
    <w:name w:val="Body Text"/>
    <w:basedOn w:val="Normal"/>
    <w:link w:val="BodyTextChar"/>
    <w:rsid w:val="00A0451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0451C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5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5A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5A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5A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379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49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48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35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ex-a.ru/rankingtable/ESG_ranking_companies/16/09/2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yandex.ru/?uid=873243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il.yandex.ru/?uid=873243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zlipetsk.ru/news/strategicheskaya-sessiya-printsipy-esg-i-ustoychivogo-razvitiya-regionov-v-oez-lipets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3C173-8E6F-4CA0-ACE7-D6A6AB47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3172</Words>
  <Characters>18084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 Замятина</dc:creator>
  <cp:lastModifiedBy>Рома</cp:lastModifiedBy>
  <cp:revision>3</cp:revision>
  <cp:lastPrinted>2022-03-26T14:10:00Z</cp:lastPrinted>
  <dcterms:created xsi:type="dcterms:W3CDTF">2022-03-28T08:51:00Z</dcterms:created>
  <dcterms:modified xsi:type="dcterms:W3CDTF">2022-03-28T09:07:00Z</dcterms:modified>
</cp:coreProperties>
</file>