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EDE" w:rsidRDefault="002A7EDE" w:rsidP="002A7EDE">
      <w:pPr>
        <w:spacing w:after="0" w:line="360" w:lineRule="auto"/>
        <w:ind w:firstLine="426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Сергиенко Е.Е.</w:t>
      </w:r>
      <w:r>
        <w:rPr>
          <w:rStyle w:val="a5"/>
          <w:rFonts w:ascii="Times New Roman" w:hAnsi="Times New Roman" w:cs="Times New Roman"/>
          <w:b/>
          <w:color w:val="000000"/>
          <w:sz w:val="24"/>
          <w:szCs w:val="24"/>
        </w:rPr>
        <w:footnoteReference w:id="1"/>
      </w:r>
    </w:p>
    <w:p w:rsidR="00A9552B" w:rsidRDefault="00A9552B" w:rsidP="005E3921">
      <w:pPr>
        <w:spacing w:after="0" w:line="247" w:lineRule="auto"/>
        <w:ind w:firstLine="426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EDE">
        <w:rPr>
          <w:rFonts w:ascii="Times New Roman" w:hAnsi="Times New Roman" w:cs="Times New Roman"/>
          <w:b/>
          <w:color w:val="000000"/>
          <w:sz w:val="24"/>
          <w:szCs w:val="24"/>
        </w:rPr>
        <w:t>Динамика размерной структуры малого предпринимательства Хабаровского под влиянием пандемии.</w:t>
      </w:r>
    </w:p>
    <w:p w:rsidR="005E3921" w:rsidRPr="002A7EDE" w:rsidRDefault="005E3921" w:rsidP="005E3921">
      <w:pPr>
        <w:spacing w:after="0" w:line="247" w:lineRule="auto"/>
        <w:ind w:firstLine="426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C397F" w:rsidRPr="00F457F7" w:rsidRDefault="002A7EDE" w:rsidP="005E3921">
      <w:pPr>
        <w:spacing w:after="0" w:line="247" w:lineRule="auto"/>
        <w:ind w:firstLine="454"/>
        <w:jc w:val="both"/>
        <w:rPr>
          <w:rFonts w:ascii="Times New Roman" w:eastAsia="Calibri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Аннотация: </w:t>
      </w:r>
      <w:r w:rsidR="00F70075" w:rsidRPr="00F457F7">
        <w:rPr>
          <w:rFonts w:ascii="Times New Roman" w:hAnsi="Times New Roman" w:cs="Times New Roman"/>
          <w:i/>
        </w:rPr>
        <w:t>М</w:t>
      </w:r>
      <w:r w:rsidR="008A42A8" w:rsidRPr="00F457F7">
        <w:rPr>
          <w:rFonts w:ascii="Times New Roman" w:hAnsi="Times New Roman" w:cs="Times New Roman"/>
          <w:i/>
        </w:rPr>
        <w:t>алое предпринимательство</w:t>
      </w:r>
      <w:r w:rsidR="008A42A8" w:rsidRPr="00F457F7">
        <w:rPr>
          <w:rFonts w:ascii="Times New Roman" w:eastAsia="Calibri" w:hAnsi="Times New Roman" w:cs="Times New Roman"/>
          <w:i/>
        </w:rPr>
        <w:t xml:space="preserve"> </w:t>
      </w:r>
      <w:r w:rsidR="008A42A8" w:rsidRPr="00F457F7">
        <w:rPr>
          <w:rFonts w:ascii="Times New Roman" w:hAnsi="Times New Roman" w:cs="Times New Roman"/>
          <w:i/>
        </w:rPr>
        <w:t>(МП) столкнулось с</w:t>
      </w:r>
      <w:r w:rsidR="00A9552B" w:rsidRPr="00F457F7">
        <w:rPr>
          <w:rFonts w:ascii="Times New Roman" w:hAnsi="Times New Roman" w:cs="Times New Roman"/>
          <w:i/>
        </w:rPr>
        <w:t xml:space="preserve"> </w:t>
      </w:r>
      <w:r w:rsidR="00A9552B" w:rsidRPr="00F457F7">
        <w:rPr>
          <w:rFonts w:ascii="Times New Roman" w:eastAsia="Calibri" w:hAnsi="Times New Roman" w:cs="Times New Roman"/>
          <w:i/>
        </w:rPr>
        <w:t>ряд</w:t>
      </w:r>
      <w:r w:rsidR="008A42A8" w:rsidRPr="00F457F7">
        <w:rPr>
          <w:rFonts w:ascii="Times New Roman" w:eastAsia="Calibri" w:hAnsi="Times New Roman" w:cs="Times New Roman"/>
          <w:i/>
        </w:rPr>
        <w:t>ом</w:t>
      </w:r>
      <w:r w:rsidR="00A9552B" w:rsidRPr="00F457F7">
        <w:rPr>
          <w:rFonts w:ascii="Times New Roman" w:eastAsia="Calibri" w:hAnsi="Times New Roman" w:cs="Times New Roman"/>
          <w:i/>
        </w:rPr>
        <w:t xml:space="preserve"> п</w:t>
      </w:r>
      <w:r w:rsidR="008A42A8" w:rsidRPr="00F457F7">
        <w:rPr>
          <w:rFonts w:ascii="Times New Roman" w:eastAsia="Calibri" w:hAnsi="Times New Roman" w:cs="Times New Roman"/>
          <w:i/>
        </w:rPr>
        <w:t>роблем в развитии в последние годы. Из-за пандемии</w:t>
      </w:r>
      <w:r w:rsidR="00A9552B" w:rsidRPr="00F457F7">
        <w:rPr>
          <w:rFonts w:ascii="Times New Roman" w:eastAsia="Calibri" w:hAnsi="Times New Roman" w:cs="Times New Roman"/>
          <w:i/>
        </w:rPr>
        <w:t xml:space="preserve"> </w:t>
      </w:r>
      <w:proofErr w:type="spellStart"/>
      <w:r w:rsidR="00A9552B" w:rsidRPr="00F457F7">
        <w:rPr>
          <w:rFonts w:ascii="Times New Roman" w:eastAsia="Calibri" w:hAnsi="Times New Roman" w:cs="Times New Roman"/>
          <w:i/>
        </w:rPr>
        <w:t>коро</w:t>
      </w:r>
      <w:r w:rsidR="008A42A8" w:rsidRPr="00F457F7">
        <w:rPr>
          <w:rFonts w:ascii="Times New Roman" w:eastAsia="Calibri" w:hAnsi="Times New Roman" w:cs="Times New Roman"/>
          <w:i/>
        </w:rPr>
        <w:t>навируса</w:t>
      </w:r>
      <w:proofErr w:type="spellEnd"/>
      <w:r w:rsidR="00F70075" w:rsidRPr="00F457F7">
        <w:rPr>
          <w:rFonts w:ascii="Times New Roman" w:eastAsia="Calibri" w:hAnsi="Times New Roman" w:cs="Times New Roman"/>
          <w:i/>
        </w:rPr>
        <w:t xml:space="preserve"> </w:t>
      </w:r>
      <w:r w:rsidR="008A42A8" w:rsidRPr="00F457F7">
        <w:rPr>
          <w:rFonts w:ascii="Times New Roman" w:eastAsia="Calibri" w:hAnsi="Times New Roman" w:cs="Times New Roman"/>
          <w:i/>
        </w:rPr>
        <w:t>б</w:t>
      </w:r>
      <w:r w:rsidR="00F70075" w:rsidRPr="00F457F7">
        <w:rPr>
          <w:rFonts w:ascii="Times New Roman" w:eastAsia="Calibri" w:hAnsi="Times New Roman" w:cs="Times New Roman"/>
          <w:i/>
        </w:rPr>
        <w:t>ыл введен р</w:t>
      </w:r>
      <w:r w:rsidR="008A42A8" w:rsidRPr="00F457F7">
        <w:rPr>
          <w:rFonts w:ascii="Times New Roman" w:eastAsia="Calibri" w:hAnsi="Times New Roman" w:cs="Times New Roman"/>
          <w:i/>
        </w:rPr>
        <w:t xml:space="preserve">яд мер, </w:t>
      </w:r>
      <w:r w:rsidR="00F70075" w:rsidRPr="00F457F7">
        <w:rPr>
          <w:rFonts w:ascii="Times New Roman" w:eastAsia="Calibri" w:hAnsi="Times New Roman" w:cs="Times New Roman"/>
          <w:i/>
        </w:rPr>
        <w:t>ограничивших развитие</w:t>
      </w:r>
      <w:r w:rsidR="00F457F7" w:rsidRPr="00F457F7">
        <w:rPr>
          <w:rFonts w:ascii="Times New Roman" w:eastAsia="Calibri" w:hAnsi="Times New Roman" w:cs="Times New Roman"/>
          <w:i/>
        </w:rPr>
        <w:t xml:space="preserve"> МП</w:t>
      </w:r>
      <w:r w:rsidR="00D23659" w:rsidRPr="00F457F7">
        <w:rPr>
          <w:rFonts w:ascii="Times New Roman" w:eastAsia="Calibri" w:hAnsi="Times New Roman" w:cs="Times New Roman"/>
          <w:i/>
        </w:rPr>
        <w:t>.</w:t>
      </w:r>
      <w:r w:rsidR="00A9552B" w:rsidRPr="00F457F7">
        <w:rPr>
          <w:rFonts w:ascii="Times New Roman" w:eastAsia="Calibri" w:hAnsi="Times New Roman" w:cs="Times New Roman"/>
          <w:i/>
        </w:rPr>
        <w:t xml:space="preserve"> </w:t>
      </w:r>
      <w:r w:rsidR="008A42A8" w:rsidRPr="00F457F7">
        <w:rPr>
          <w:rFonts w:ascii="Times New Roman" w:eastAsia="Calibri" w:hAnsi="Times New Roman" w:cs="Times New Roman"/>
          <w:i/>
        </w:rPr>
        <w:t xml:space="preserve">МП </w:t>
      </w:r>
      <w:r w:rsidR="00F457F7" w:rsidRPr="00F457F7">
        <w:rPr>
          <w:rFonts w:ascii="Times New Roman" w:eastAsia="Calibri" w:hAnsi="Times New Roman" w:cs="Times New Roman"/>
          <w:i/>
        </w:rPr>
        <w:t>ощутили снижение спроса на</w:t>
      </w:r>
      <w:r w:rsidR="00A9552B" w:rsidRPr="00F457F7">
        <w:rPr>
          <w:rFonts w:ascii="Times New Roman" w:eastAsia="Calibri" w:hAnsi="Times New Roman" w:cs="Times New Roman"/>
          <w:i/>
        </w:rPr>
        <w:t xml:space="preserve"> п</w:t>
      </w:r>
      <w:r w:rsidR="008A42A8" w:rsidRPr="00F457F7">
        <w:rPr>
          <w:rFonts w:ascii="Times New Roman" w:eastAsia="Calibri" w:hAnsi="Times New Roman" w:cs="Times New Roman"/>
          <w:i/>
        </w:rPr>
        <w:t>родукцию из-за</w:t>
      </w:r>
      <w:r w:rsidR="00F457F7" w:rsidRPr="00F457F7">
        <w:rPr>
          <w:rFonts w:ascii="Times New Roman" w:eastAsia="Calibri" w:hAnsi="Times New Roman" w:cs="Times New Roman"/>
          <w:i/>
        </w:rPr>
        <w:t xml:space="preserve"> сокращения доходов населения, увеличение</w:t>
      </w:r>
      <w:r w:rsidR="00A9552B" w:rsidRPr="00F457F7">
        <w:rPr>
          <w:rFonts w:ascii="Times New Roman" w:eastAsia="Calibri" w:hAnsi="Times New Roman" w:cs="Times New Roman"/>
          <w:i/>
        </w:rPr>
        <w:t xml:space="preserve"> затрат на закупку сырья, проблем</w:t>
      </w:r>
      <w:r w:rsidR="00F457F7" w:rsidRPr="00F457F7">
        <w:rPr>
          <w:rFonts w:ascii="Times New Roman" w:eastAsia="Calibri" w:hAnsi="Times New Roman" w:cs="Times New Roman"/>
          <w:i/>
        </w:rPr>
        <w:t>ы с поставкой</w:t>
      </w:r>
      <w:r w:rsidR="008A42A8" w:rsidRPr="00F457F7">
        <w:rPr>
          <w:rFonts w:ascii="Times New Roman" w:eastAsia="Calibri" w:hAnsi="Times New Roman" w:cs="Times New Roman"/>
          <w:i/>
        </w:rPr>
        <w:t xml:space="preserve"> товаров</w:t>
      </w:r>
      <w:r w:rsidR="00A9552B" w:rsidRPr="00F457F7">
        <w:rPr>
          <w:rFonts w:ascii="Times New Roman" w:eastAsia="Calibri" w:hAnsi="Times New Roman" w:cs="Times New Roman"/>
          <w:i/>
        </w:rPr>
        <w:t>.</w:t>
      </w:r>
    </w:p>
    <w:p w:rsidR="002A7EDE" w:rsidRPr="005E3921" w:rsidRDefault="002A7EDE" w:rsidP="005E3921">
      <w:pPr>
        <w:spacing w:after="0" w:line="247" w:lineRule="auto"/>
        <w:ind w:firstLine="454"/>
        <w:jc w:val="both"/>
        <w:rPr>
          <w:rFonts w:ascii="Times New Roman" w:hAnsi="Times New Roman" w:cs="Times New Roman"/>
          <w:i/>
          <w:color w:val="000000"/>
        </w:rPr>
      </w:pPr>
      <w:r w:rsidRPr="005E3921">
        <w:rPr>
          <w:rFonts w:ascii="Times New Roman" w:hAnsi="Times New Roman" w:cs="Times New Roman"/>
          <w:i/>
          <w:color w:val="000000"/>
        </w:rPr>
        <w:t xml:space="preserve">Ключевые слова: Малое предпринимательство, Хабаровский край, </w:t>
      </w:r>
      <w:r w:rsidR="005E3921" w:rsidRPr="005E3921">
        <w:rPr>
          <w:rFonts w:ascii="Times New Roman" w:hAnsi="Times New Roman" w:cs="Times New Roman"/>
          <w:i/>
          <w:color w:val="000000"/>
        </w:rPr>
        <w:t>размерная структура.</w:t>
      </w:r>
    </w:p>
    <w:p w:rsidR="002A7EDE" w:rsidRDefault="002A7EDE" w:rsidP="005E3921">
      <w:pPr>
        <w:spacing w:after="0" w:line="247" w:lineRule="auto"/>
        <w:ind w:firstLine="454"/>
        <w:jc w:val="both"/>
        <w:rPr>
          <w:rFonts w:ascii="Times New Roman" w:hAnsi="Times New Roman" w:cs="Times New Roman"/>
          <w:color w:val="000000"/>
        </w:rPr>
      </w:pPr>
    </w:p>
    <w:p w:rsidR="00D3703A" w:rsidRPr="00D3703A" w:rsidRDefault="00D3703A" w:rsidP="00D3703A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D3703A">
        <w:rPr>
          <w:rFonts w:ascii="Times New Roman" w:hAnsi="Times New Roman" w:cs="Times New Roman"/>
        </w:rPr>
        <w:t xml:space="preserve">Малое предпринимательство (МП) является основой экономики развитых стран. Его развитие позволяет решать многие экономические задачи, такие как формирование конкурентной среды, насыщение рынка товарами и услугами, снижение уровня безработицы, увеличение налоговых поступлений в бюджеты всех уровней. Малое предпринимательство оказывает благоприятное влияние на весь </w:t>
      </w:r>
      <w:proofErr w:type="gramStart"/>
      <w:r w:rsidRPr="00D3703A">
        <w:rPr>
          <w:rFonts w:ascii="Times New Roman" w:hAnsi="Times New Roman" w:cs="Times New Roman"/>
        </w:rPr>
        <w:t>экономический и хозяйственный процесс</w:t>
      </w:r>
      <w:proofErr w:type="gramEnd"/>
      <w:r w:rsidRPr="00D3703A">
        <w:rPr>
          <w:rFonts w:ascii="Times New Roman" w:hAnsi="Times New Roman" w:cs="Times New Roman"/>
        </w:rPr>
        <w:t xml:space="preserve"> внутри страны, оживляет экономику, содействует занятости, укрепляет хозяйственные связи между субъектами экономики, способствует распределению благ внутри общества </w:t>
      </w:r>
      <w:r>
        <w:rPr>
          <w:rFonts w:ascii="Times New Roman" w:hAnsi="Times New Roman" w:cs="Times New Roman"/>
        </w:rPr>
        <w:t>[2</w:t>
      </w:r>
      <w:r w:rsidRPr="00D3703A">
        <w:rPr>
          <w:rFonts w:ascii="Times New Roman" w:hAnsi="Times New Roman" w:cs="Times New Roman"/>
        </w:rPr>
        <w:t>]. Внешние шоки, проявляющиеся в виде кризисов, оказывают неблагоприятное воздействие на состояние малого предпринимательства, и государственная политика вынуждена отвечать на подобные вызовы, корректируя методы инструменты воздействия на МБ.</w:t>
      </w:r>
    </w:p>
    <w:p w:rsidR="00D3703A" w:rsidRDefault="00D3703A" w:rsidP="00D3703A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D3703A">
        <w:rPr>
          <w:rFonts w:ascii="Times New Roman" w:hAnsi="Times New Roman" w:cs="Times New Roman"/>
        </w:rPr>
        <w:t>МП обладает всеми признаками системы, что позволяет рассматривать его как систему, элементами которой выступают небольшие фирмы [</w:t>
      </w:r>
      <w:r>
        <w:rPr>
          <w:rFonts w:ascii="Times New Roman" w:hAnsi="Times New Roman" w:cs="Times New Roman"/>
        </w:rPr>
        <w:t>1</w:t>
      </w:r>
      <w:r w:rsidRPr="00D3703A">
        <w:rPr>
          <w:rFonts w:ascii="Times New Roman" w:hAnsi="Times New Roman" w:cs="Times New Roman"/>
        </w:rPr>
        <w:t xml:space="preserve">]. Ключевым критерием, определяющим отношение предприятий к субъектам МП, является средняя численность работников, занятых на предприятии. Согласно ему МП подразделяются на средние, малые и </w:t>
      </w:r>
      <w:proofErr w:type="spellStart"/>
      <w:r w:rsidRPr="00D3703A">
        <w:rPr>
          <w:rFonts w:ascii="Times New Roman" w:hAnsi="Times New Roman" w:cs="Times New Roman"/>
        </w:rPr>
        <w:t>микропредприятия</w:t>
      </w:r>
      <w:proofErr w:type="spellEnd"/>
      <w:r w:rsidRPr="00D3703A">
        <w:rPr>
          <w:rFonts w:ascii="Times New Roman" w:hAnsi="Times New Roman" w:cs="Times New Roman"/>
        </w:rPr>
        <w:t xml:space="preserve"> [</w:t>
      </w:r>
      <w:r>
        <w:rPr>
          <w:rFonts w:ascii="Times New Roman" w:hAnsi="Times New Roman" w:cs="Times New Roman"/>
        </w:rPr>
        <w:t>1</w:t>
      </w:r>
      <w:r w:rsidRPr="00D3703A">
        <w:rPr>
          <w:rFonts w:ascii="Times New Roman" w:hAnsi="Times New Roman" w:cs="Times New Roman"/>
        </w:rPr>
        <w:t>]. Это позволяет выделить три уровня в системе МП. Все три уровня в рамках каждой подсистемы взаимосвязаны и взаимозависимы, к тому же предприятия могут перемещаться из одного уровня на другой.</w:t>
      </w:r>
    </w:p>
    <w:p w:rsidR="00A9552B" w:rsidRDefault="00D23659" w:rsidP="00D3703A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С</w:t>
      </w:r>
      <w:r w:rsidR="00A9552B" w:rsidRPr="001F5635">
        <w:rPr>
          <w:rFonts w:ascii="Times New Roman" w:hAnsi="Times New Roman" w:cs="Times New Roman"/>
          <w:color w:val="000000"/>
        </w:rPr>
        <w:t>татистические прогнозы формируются с помощью экстраполяции, на основе статистически складывающихся тенденций изменения количественных характеристик исследуемого объекта</w:t>
      </w:r>
      <w:r w:rsidR="00D3703A" w:rsidRPr="00D3703A">
        <w:rPr>
          <w:rFonts w:ascii="Times New Roman" w:hAnsi="Times New Roman" w:cs="Times New Roman"/>
        </w:rPr>
        <w:t>[</w:t>
      </w:r>
      <w:r w:rsidR="00D3703A">
        <w:rPr>
          <w:rFonts w:ascii="Times New Roman" w:hAnsi="Times New Roman" w:cs="Times New Roman"/>
        </w:rPr>
        <w:t>6</w:t>
      </w:r>
      <w:r w:rsidR="00D3703A" w:rsidRPr="00D3703A">
        <w:rPr>
          <w:rFonts w:ascii="Times New Roman" w:hAnsi="Times New Roman" w:cs="Times New Roman"/>
        </w:rPr>
        <w:t>]</w:t>
      </w:r>
      <w:r w:rsidR="00A9552B" w:rsidRPr="001F5635">
        <w:rPr>
          <w:rFonts w:ascii="Times New Roman" w:hAnsi="Times New Roman" w:cs="Times New Roman"/>
          <w:color w:val="000000"/>
        </w:rPr>
        <w:t xml:space="preserve">. </w:t>
      </w:r>
      <w:r w:rsidR="00A9552B" w:rsidRPr="001F5635">
        <w:rPr>
          <w:rFonts w:ascii="Times New Roman" w:hAnsi="Times New Roman" w:cs="Times New Roman"/>
        </w:rPr>
        <w:t xml:space="preserve">Воспользуемся трендовым методом прогнозирования, как наиболее наглядным. </w:t>
      </w:r>
      <w:r w:rsidR="00A9552B" w:rsidRPr="001F5635">
        <w:rPr>
          <w:rFonts w:ascii="Times New Roman" w:hAnsi="Times New Roman" w:cs="Times New Roman"/>
          <w:color w:val="000000"/>
        </w:rPr>
        <w:t>Тренд представляет собой длительную тенденцию изменения показателей</w:t>
      </w:r>
      <w:r w:rsidR="00D3703A" w:rsidRPr="00D3703A">
        <w:rPr>
          <w:rFonts w:ascii="Times New Roman" w:hAnsi="Times New Roman" w:cs="Times New Roman"/>
        </w:rPr>
        <w:t>[</w:t>
      </w:r>
      <w:r w:rsidR="00D3703A">
        <w:rPr>
          <w:rFonts w:ascii="Times New Roman" w:hAnsi="Times New Roman" w:cs="Times New Roman"/>
        </w:rPr>
        <w:t>6</w:t>
      </w:r>
      <w:r w:rsidR="00D3703A" w:rsidRPr="00D3703A">
        <w:rPr>
          <w:rFonts w:ascii="Times New Roman" w:hAnsi="Times New Roman" w:cs="Times New Roman"/>
        </w:rPr>
        <w:t>]</w:t>
      </w:r>
      <w:r w:rsidR="00A9552B" w:rsidRPr="001F5635">
        <w:rPr>
          <w:rFonts w:ascii="Times New Roman" w:hAnsi="Times New Roman" w:cs="Times New Roman"/>
          <w:color w:val="000000"/>
        </w:rPr>
        <w:t>.</w:t>
      </w:r>
      <w:r w:rsidR="003C1332">
        <w:rPr>
          <w:rFonts w:ascii="Times New Roman" w:hAnsi="Times New Roman" w:cs="Times New Roman"/>
          <w:color w:val="000000"/>
        </w:rPr>
        <w:t xml:space="preserve"> </w:t>
      </w:r>
      <w:r w:rsidR="00A9552B" w:rsidRPr="001F5635">
        <w:rPr>
          <w:rFonts w:ascii="Times New Roman" w:hAnsi="Times New Roman" w:cs="Times New Roman"/>
        </w:rPr>
        <w:t>Сначала рассмотрим общее направление  изменения количества МП Хабаровского края. Данные для этого представлены на рисунке</w:t>
      </w:r>
      <w:r w:rsidR="002A7EDE">
        <w:rPr>
          <w:rFonts w:ascii="Times New Roman" w:hAnsi="Times New Roman" w:cs="Times New Roman"/>
        </w:rPr>
        <w:t xml:space="preserve"> 1</w:t>
      </w:r>
      <w:r w:rsidR="00A9552B" w:rsidRPr="001F5635">
        <w:rPr>
          <w:rFonts w:ascii="Times New Roman" w:hAnsi="Times New Roman" w:cs="Times New Roman"/>
        </w:rPr>
        <w:t xml:space="preserve">. </w:t>
      </w:r>
    </w:p>
    <w:p w:rsidR="002A7EDE" w:rsidRDefault="002A7EDE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</w:p>
    <w:p w:rsidR="002A7EDE" w:rsidRPr="001F5635" w:rsidRDefault="002A7EDE" w:rsidP="005E392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9552B" w:rsidRDefault="00A9552B" w:rsidP="00064967">
      <w:pPr>
        <w:spacing w:after="0" w:line="247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0A2A0844" wp14:editId="098BE19D">
            <wp:extent cx="5486400" cy="1478942"/>
            <wp:effectExtent l="0" t="0" r="19050" b="2603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3D6B46">
        <w:rPr>
          <w:rFonts w:ascii="Times New Roman" w:hAnsi="Times New Roman" w:cs="Times New Roman"/>
        </w:rPr>
        <w:t>Р</w:t>
      </w:r>
      <w:r w:rsidR="002A7EDE" w:rsidRPr="003D6B46">
        <w:rPr>
          <w:rFonts w:ascii="Times New Roman" w:hAnsi="Times New Roman" w:cs="Times New Roman"/>
        </w:rPr>
        <w:t>ис.</w:t>
      </w:r>
      <w:r w:rsidRPr="003D6B46">
        <w:rPr>
          <w:rFonts w:ascii="Times New Roman" w:hAnsi="Times New Roman" w:cs="Times New Roman"/>
        </w:rPr>
        <w:t xml:space="preserve"> </w:t>
      </w:r>
      <w:r w:rsidR="002A7EDE" w:rsidRPr="003D6B46">
        <w:rPr>
          <w:rFonts w:ascii="Times New Roman" w:hAnsi="Times New Roman" w:cs="Times New Roman"/>
        </w:rPr>
        <w:t>1</w:t>
      </w:r>
      <w:r w:rsidRPr="003D6B46">
        <w:rPr>
          <w:rFonts w:ascii="Times New Roman" w:hAnsi="Times New Roman" w:cs="Times New Roman"/>
        </w:rPr>
        <w:t xml:space="preserve"> - </w:t>
      </w:r>
      <w:r w:rsidRPr="003D6B46">
        <w:rPr>
          <w:rFonts w:ascii="Times New Roman" w:eastAsia="Times New Roman" w:hAnsi="Times New Roman" w:cs="Times New Roman"/>
          <w:b/>
          <w:lang w:eastAsia="ru-RU"/>
        </w:rPr>
        <w:t>Динамика количества МП Хабаровского края (тыс. шт.)</w:t>
      </w:r>
    </w:p>
    <w:p w:rsidR="002A7EDE" w:rsidRDefault="002A7EDE" w:rsidP="00064967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2A7EDE" w:rsidRDefault="002A7EDE" w:rsidP="00064967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A9552B" w:rsidRPr="001F5635" w:rsidRDefault="00A9552B" w:rsidP="00064967">
      <w:pPr>
        <w:spacing w:after="0" w:line="247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 xml:space="preserve">На графике видно общее направление к увеличению числа МП. Средний темп роста за весь рассматриваемый период составляет 110%. Это дает возможность предположить, что и дальше будет происходить увеличение числа МП Хабаровского края. Рассмотрим ситуацию подробнее, проанализировав динамику </w:t>
      </w:r>
      <w:proofErr w:type="gramStart"/>
      <w:r w:rsidRPr="001F5635">
        <w:rPr>
          <w:rFonts w:ascii="Times New Roman" w:hAnsi="Times New Roman" w:cs="Times New Roman"/>
        </w:rPr>
        <w:t>до</w:t>
      </w:r>
      <w:proofErr w:type="gramEnd"/>
      <w:r w:rsidRPr="001F5635">
        <w:rPr>
          <w:rFonts w:ascii="Times New Roman" w:hAnsi="Times New Roman" w:cs="Times New Roman"/>
        </w:rPr>
        <w:t xml:space="preserve"> и </w:t>
      </w:r>
      <w:proofErr w:type="gramStart"/>
      <w:r w:rsidRPr="001F5635">
        <w:rPr>
          <w:rFonts w:ascii="Times New Roman" w:hAnsi="Times New Roman" w:cs="Times New Roman"/>
        </w:rPr>
        <w:t>во</w:t>
      </w:r>
      <w:proofErr w:type="gramEnd"/>
      <w:r w:rsidRPr="001F5635">
        <w:rPr>
          <w:rFonts w:ascii="Times New Roman" w:hAnsi="Times New Roman" w:cs="Times New Roman"/>
        </w:rPr>
        <w:t xml:space="preserve"> время пандемии. </w:t>
      </w: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E21455">
        <w:rPr>
          <w:rFonts w:ascii="Times New Roman" w:hAnsi="Times New Roman" w:cs="Times New Roman"/>
          <w:sz w:val="28"/>
          <w:szCs w:val="28"/>
        </w:rPr>
        <w:t xml:space="preserve"> </w:t>
      </w:r>
      <w:r w:rsidRPr="001F5635">
        <w:rPr>
          <w:rFonts w:ascii="Times New Roman" w:hAnsi="Times New Roman" w:cs="Times New Roman"/>
        </w:rPr>
        <w:t>До 2018 года просматривается некоторая ритмичность в развитии МП. На протяжении пяти лет с 2003 по 2007 годы шло постепенное плавное уве</w:t>
      </w:r>
      <w:r w:rsidR="00D23659">
        <w:rPr>
          <w:rFonts w:ascii="Times New Roman" w:hAnsi="Times New Roman" w:cs="Times New Roman"/>
        </w:rPr>
        <w:t>личение числа МП. За это время</w:t>
      </w:r>
      <w:r w:rsidRPr="001F5635">
        <w:rPr>
          <w:rFonts w:ascii="Times New Roman" w:hAnsi="Times New Roman" w:cs="Times New Roman"/>
        </w:rPr>
        <w:t xml:space="preserve"> количество МП увеличилось вдвое. Затем последовала резкая и быстрая реакция на начавшийся в 2008г кризис, количество МП уменьш</w:t>
      </w:r>
      <w:r w:rsidR="00D23659">
        <w:rPr>
          <w:rFonts w:ascii="Times New Roman" w:hAnsi="Times New Roman" w:cs="Times New Roman"/>
        </w:rPr>
        <w:t>илось почти на 2000 предприятий</w:t>
      </w:r>
      <w:r w:rsidRPr="001F5635">
        <w:rPr>
          <w:rFonts w:ascii="Times New Roman" w:hAnsi="Times New Roman" w:cs="Times New Roman"/>
        </w:rPr>
        <w:t xml:space="preserve">. Затем снова последовал интенсивный рост в течение двух лет почти в два раза, и на третий год в 2011г </w:t>
      </w:r>
      <w:r w:rsidR="00D23659">
        <w:rPr>
          <w:rFonts w:ascii="Times New Roman" w:hAnsi="Times New Roman" w:cs="Times New Roman"/>
        </w:rPr>
        <w:t>снова сокращение, но</w:t>
      </w:r>
      <w:r w:rsidRPr="001F5635">
        <w:rPr>
          <w:rFonts w:ascii="Times New Roman" w:hAnsi="Times New Roman" w:cs="Times New Roman"/>
        </w:rPr>
        <w:t xml:space="preserve"> небольшое, на 800 предприятий. </w:t>
      </w:r>
      <w:r w:rsidR="00D23659">
        <w:rPr>
          <w:rFonts w:ascii="Times New Roman" w:hAnsi="Times New Roman" w:cs="Times New Roman"/>
        </w:rPr>
        <w:t>Н</w:t>
      </w:r>
      <w:r w:rsidRPr="001F5635">
        <w:rPr>
          <w:rFonts w:ascii="Times New Roman" w:hAnsi="Times New Roman" w:cs="Times New Roman"/>
        </w:rPr>
        <w:t>есмотря на стабилизацию ситуации, в это время российская экономика еще не совсем преодолела последствия кризиса. Снова рост почти на 10000 предприятий в течение двух лет и на третий год падение более чем на 2000 предприятий в 2014 году, во время кризиса. Затем снова последовало очень сильное увеличение числа МП на 10000 предприятий.  Средний темп роста до пандемии составлял 112%.</w:t>
      </w:r>
      <w:r w:rsidR="003C1332">
        <w:rPr>
          <w:rFonts w:ascii="Times New Roman" w:hAnsi="Times New Roman" w:cs="Times New Roman"/>
        </w:rPr>
        <w:t xml:space="preserve"> </w:t>
      </w:r>
      <w:r w:rsidRPr="001F5635">
        <w:rPr>
          <w:rFonts w:ascii="Times New Roman" w:hAnsi="Times New Roman" w:cs="Times New Roman"/>
        </w:rPr>
        <w:t>С 2018 по 2021 годы резких колебаний числа МП не наблюдается. Но наметилась тенденция к медленному сокращению числа МП. Во время пандемии средни</w:t>
      </w:r>
      <w:r w:rsidR="00D23659">
        <w:rPr>
          <w:rFonts w:ascii="Times New Roman" w:hAnsi="Times New Roman" w:cs="Times New Roman"/>
        </w:rPr>
        <w:t>й темп роста сократился до 100%</w:t>
      </w:r>
      <w:r w:rsidRPr="001F5635">
        <w:rPr>
          <w:rFonts w:ascii="Times New Roman" w:hAnsi="Times New Roman" w:cs="Times New Roman"/>
        </w:rPr>
        <w:t xml:space="preserve">. Это дает возможность предположить, что в случае продолжения пандемии данная тенденция сохранится. Но с окончанием пандемии темп роста снова станет увеличиваться. </w:t>
      </w:r>
    </w:p>
    <w:p w:rsidR="00A9552B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>Далее рассмотрим, что происходило в течение исследуемого периода на отдельных уровнях МП Хабаровского края. На рисунке</w:t>
      </w:r>
      <w:r w:rsidR="002A7EDE">
        <w:rPr>
          <w:rFonts w:ascii="Times New Roman" w:hAnsi="Times New Roman" w:cs="Times New Roman"/>
        </w:rPr>
        <w:t xml:space="preserve"> 2</w:t>
      </w:r>
      <w:r w:rsidRPr="001F5635">
        <w:rPr>
          <w:rFonts w:ascii="Times New Roman" w:hAnsi="Times New Roman" w:cs="Times New Roman"/>
        </w:rPr>
        <w:t xml:space="preserve"> ниже представлена общая тенденция динамики средних предприятий Хабаровского края.</w:t>
      </w:r>
    </w:p>
    <w:p w:rsidR="005E3921" w:rsidRDefault="005E3921" w:rsidP="005E392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E3921" w:rsidRPr="001F5635" w:rsidRDefault="005E3921" w:rsidP="005E3921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9552B" w:rsidRDefault="00A9552B" w:rsidP="00A9552B">
      <w:r>
        <w:rPr>
          <w:noProof/>
          <w:lang w:eastAsia="ru-RU"/>
        </w:rPr>
        <w:drawing>
          <wp:inline distT="0" distB="0" distL="0" distR="0" wp14:anchorId="35424293" wp14:editId="4A00D8D8">
            <wp:extent cx="5486400" cy="1343771"/>
            <wp:effectExtent l="0" t="0" r="19050" b="2794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9552B" w:rsidRPr="005E3921" w:rsidRDefault="00A9552B" w:rsidP="005E3921">
      <w:pPr>
        <w:spacing w:after="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E3921">
        <w:rPr>
          <w:rFonts w:ascii="Times New Roman" w:hAnsi="Times New Roman" w:cs="Times New Roman"/>
        </w:rPr>
        <w:t>Р</w:t>
      </w:r>
      <w:r w:rsidR="005E3921" w:rsidRPr="005E3921">
        <w:rPr>
          <w:rFonts w:ascii="Times New Roman" w:hAnsi="Times New Roman" w:cs="Times New Roman"/>
        </w:rPr>
        <w:t>ис.</w:t>
      </w:r>
      <w:r w:rsidRPr="005E3921">
        <w:rPr>
          <w:rFonts w:ascii="Times New Roman" w:hAnsi="Times New Roman" w:cs="Times New Roman"/>
        </w:rPr>
        <w:t xml:space="preserve"> </w:t>
      </w:r>
      <w:r w:rsidR="002A7EDE" w:rsidRPr="005E3921">
        <w:rPr>
          <w:rFonts w:ascii="Times New Roman" w:hAnsi="Times New Roman" w:cs="Times New Roman"/>
        </w:rPr>
        <w:t>2</w:t>
      </w:r>
      <w:r w:rsidRPr="005E3921">
        <w:rPr>
          <w:rFonts w:ascii="Times New Roman" w:hAnsi="Times New Roman" w:cs="Times New Roman"/>
        </w:rPr>
        <w:t xml:space="preserve"> - </w:t>
      </w:r>
      <w:r w:rsidRPr="005E3921">
        <w:rPr>
          <w:rFonts w:ascii="Times New Roman" w:eastAsia="Times New Roman" w:hAnsi="Times New Roman" w:cs="Times New Roman"/>
          <w:b/>
          <w:lang w:eastAsia="ru-RU"/>
        </w:rPr>
        <w:t xml:space="preserve">Динамика количества средних предприятий Хабаровского края </w:t>
      </w:r>
      <w:proofErr w:type="gramStart"/>
      <w:r w:rsidRPr="005E3921">
        <w:rPr>
          <w:rFonts w:ascii="Times New Roman" w:eastAsia="Times New Roman" w:hAnsi="Times New Roman" w:cs="Times New Roman"/>
          <w:b/>
          <w:lang w:eastAsia="ru-RU"/>
        </w:rPr>
        <w:t xml:space="preserve">( </w:t>
      </w:r>
      <w:proofErr w:type="gramEnd"/>
      <w:r w:rsidRPr="005E3921">
        <w:rPr>
          <w:rFonts w:ascii="Times New Roman" w:eastAsia="Times New Roman" w:hAnsi="Times New Roman" w:cs="Times New Roman"/>
          <w:b/>
          <w:lang w:eastAsia="ru-RU"/>
        </w:rPr>
        <w:t>шт.)</w:t>
      </w: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lastRenderedPageBreak/>
        <w:t>До 2008 рост, причем в период с 2006 по 2007 интенсивный. В начале кризиса 2008-09 спад до уровня годичной давности, затем в 2009 небольшой рост, а в 2010 последовал максимальный рост за все время наблюдения, после которого последовал не менее интенсивный спад, который продолжи</w:t>
      </w:r>
      <w:r w:rsidR="00D23659">
        <w:rPr>
          <w:rFonts w:ascii="Times New Roman" w:hAnsi="Times New Roman" w:cs="Times New Roman"/>
        </w:rPr>
        <w:t>лся в 2011 и 2012 годах, но</w:t>
      </w:r>
      <w:r w:rsidRPr="001F5635">
        <w:rPr>
          <w:rFonts w:ascii="Times New Roman" w:hAnsi="Times New Roman" w:cs="Times New Roman"/>
        </w:rPr>
        <w:t xml:space="preserve"> гораздо с</w:t>
      </w:r>
      <w:r w:rsidR="00D23659">
        <w:rPr>
          <w:rFonts w:ascii="Times New Roman" w:hAnsi="Times New Roman" w:cs="Times New Roman"/>
        </w:rPr>
        <w:t>лабее. П</w:t>
      </w:r>
      <w:r w:rsidRPr="001F5635">
        <w:rPr>
          <w:rFonts w:ascii="Times New Roman" w:hAnsi="Times New Roman" w:cs="Times New Roman"/>
        </w:rPr>
        <w:t xml:space="preserve">роизошло посткризисное оживление, но потом часть средних предприятий предпочла сократить объем производства и уменьшить количество сотрудников, перейдя в категорию более мелких МП. Некоторое оживление наблюдалось в 2013, 2015 и 2016 годах, средние предприятия довольно успешно адаптировались к режиму санкций. Но в 2017 году последовал еще один сильный спад. В последующие годы, несмотря на кризис, вызванный пандемией, на уровне средних предприятий наблюдалась стабильность и даже наметилась слабая тенденция к росту. Средний темп роста за все время наблюдения составил 103%. Рассмотрим ситуацию подробнее, проанализировав динамику </w:t>
      </w:r>
      <w:proofErr w:type="gramStart"/>
      <w:r w:rsidRPr="001F5635">
        <w:rPr>
          <w:rFonts w:ascii="Times New Roman" w:hAnsi="Times New Roman" w:cs="Times New Roman"/>
        </w:rPr>
        <w:t>до</w:t>
      </w:r>
      <w:proofErr w:type="gramEnd"/>
      <w:r w:rsidRPr="001F5635">
        <w:rPr>
          <w:rFonts w:ascii="Times New Roman" w:hAnsi="Times New Roman" w:cs="Times New Roman"/>
        </w:rPr>
        <w:t xml:space="preserve"> и </w:t>
      </w:r>
      <w:proofErr w:type="gramStart"/>
      <w:r w:rsidRPr="001F5635">
        <w:rPr>
          <w:rFonts w:ascii="Times New Roman" w:hAnsi="Times New Roman" w:cs="Times New Roman"/>
        </w:rPr>
        <w:t>во</w:t>
      </w:r>
      <w:proofErr w:type="gramEnd"/>
      <w:r w:rsidRPr="001F5635">
        <w:rPr>
          <w:rFonts w:ascii="Times New Roman" w:hAnsi="Times New Roman" w:cs="Times New Roman"/>
        </w:rPr>
        <w:t xml:space="preserve"> время пандемии. Данные представлены на рисунках.</w:t>
      </w: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>В целом средние предприятия в период до пандемии показывают достаточно стабильную ситуацию с тенденцией к плавному увеличению их числа. Исключение составляют 2010г, когда произошло резкое увеличение числа средних предприятий и 2011 и 2017г, когда их число резко сокращалось. Средний темп роста до пандемии составлял 104%, во время пандемии он сократился до 102%. Увеличение числа средних предприятий наблюдалось сразу после кризисов, что дает возможность предположить, что во время кризиса сохранится тенденция к слабому увеличению, а после окончания кризиса последует более ощутимое увеличение их количества.</w:t>
      </w:r>
    </w:p>
    <w:p w:rsidR="00A9552B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>Далее рассмотрим тенденции, существующие на уровне малых предприятий. Динамика их числа за весь период наблюдения представлена на рисунке</w:t>
      </w:r>
      <w:r w:rsidR="002A7EDE">
        <w:rPr>
          <w:rFonts w:ascii="Times New Roman" w:hAnsi="Times New Roman" w:cs="Times New Roman"/>
        </w:rPr>
        <w:t xml:space="preserve"> 3</w:t>
      </w:r>
      <w:r w:rsidRPr="001F5635">
        <w:rPr>
          <w:rFonts w:ascii="Times New Roman" w:hAnsi="Times New Roman" w:cs="Times New Roman"/>
        </w:rPr>
        <w:t xml:space="preserve">. </w:t>
      </w: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5E3921" w:rsidRPr="001F5635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A9552B" w:rsidRDefault="00A9552B" w:rsidP="00A9552B">
      <w:r>
        <w:rPr>
          <w:noProof/>
          <w:lang w:eastAsia="ru-RU"/>
        </w:rPr>
        <w:drawing>
          <wp:inline distT="0" distB="0" distL="0" distR="0" wp14:anchorId="4F1BB76D" wp14:editId="7558B633">
            <wp:extent cx="5486400" cy="1478942"/>
            <wp:effectExtent l="0" t="0" r="19050" b="26035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9552B" w:rsidRPr="005E3921" w:rsidRDefault="00A9552B" w:rsidP="005E3921">
      <w:pPr>
        <w:spacing w:after="0" w:line="36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5E3921">
        <w:rPr>
          <w:rFonts w:ascii="Times New Roman" w:hAnsi="Times New Roman" w:cs="Times New Roman"/>
        </w:rPr>
        <w:t xml:space="preserve">Рисунок </w:t>
      </w:r>
      <w:r w:rsidR="002A7EDE" w:rsidRPr="005E3921">
        <w:rPr>
          <w:rFonts w:ascii="Times New Roman" w:hAnsi="Times New Roman" w:cs="Times New Roman"/>
        </w:rPr>
        <w:t>3</w:t>
      </w:r>
      <w:r w:rsidRPr="005E3921">
        <w:rPr>
          <w:rFonts w:ascii="Times New Roman" w:hAnsi="Times New Roman" w:cs="Times New Roman"/>
        </w:rPr>
        <w:t xml:space="preserve"> - </w:t>
      </w:r>
      <w:r w:rsidRPr="005E3921">
        <w:rPr>
          <w:rFonts w:ascii="Times New Roman" w:eastAsia="Times New Roman" w:hAnsi="Times New Roman" w:cs="Times New Roman"/>
          <w:b/>
          <w:lang w:eastAsia="ru-RU"/>
        </w:rPr>
        <w:t xml:space="preserve">Динамика количества малых предприятий Хабаровского края </w:t>
      </w:r>
      <w:proofErr w:type="gramStart"/>
      <w:r w:rsidRPr="005E3921">
        <w:rPr>
          <w:rFonts w:ascii="Times New Roman" w:eastAsia="Times New Roman" w:hAnsi="Times New Roman" w:cs="Times New Roman"/>
          <w:b/>
          <w:lang w:eastAsia="ru-RU"/>
        </w:rPr>
        <w:t xml:space="preserve">( </w:t>
      </w:r>
      <w:proofErr w:type="gramEnd"/>
      <w:r w:rsidRPr="005E3921">
        <w:rPr>
          <w:rFonts w:ascii="Times New Roman" w:eastAsia="Times New Roman" w:hAnsi="Times New Roman" w:cs="Times New Roman"/>
          <w:b/>
          <w:lang w:eastAsia="ru-RU"/>
        </w:rPr>
        <w:t>шт.)</w:t>
      </w: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A9552B" w:rsidRPr="001F5635" w:rsidRDefault="00BC2F2A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</w:t>
      </w:r>
      <w:r w:rsidR="00A9552B" w:rsidRPr="001F5635">
        <w:rPr>
          <w:rFonts w:ascii="Times New Roman" w:hAnsi="Times New Roman" w:cs="Times New Roman"/>
        </w:rPr>
        <w:t xml:space="preserve">а данном уровне существует общая тенденция к повышению. Малые предприятия, как и в случае со средними, показали умеренный рост в 2003-2005г и активный рост в 2006-2007г перед началом кризиса, затем очень резкий рост в 2009 </w:t>
      </w:r>
      <w:proofErr w:type="gramStart"/>
      <w:r w:rsidR="00A9552B" w:rsidRPr="001F5635">
        <w:rPr>
          <w:rFonts w:ascii="Times New Roman" w:hAnsi="Times New Roman" w:cs="Times New Roman"/>
        </w:rPr>
        <w:t>году</w:t>
      </w:r>
      <w:proofErr w:type="gramEnd"/>
      <w:r w:rsidR="00A9552B" w:rsidRPr="001F5635">
        <w:rPr>
          <w:rFonts w:ascii="Times New Roman" w:hAnsi="Times New Roman" w:cs="Times New Roman"/>
        </w:rPr>
        <w:t xml:space="preserve"> несмотря на кризис. Затем последовал ощутимый спад в 2010 и 2011гг, после которого в 2012г малые предприятия смогли восстановить свое число. Средний темп роста за весь рассматриваемый период</w:t>
      </w:r>
      <w:r>
        <w:rPr>
          <w:rFonts w:ascii="Times New Roman" w:hAnsi="Times New Roman" w:cs="Times New Roman"/>
        </w:rPr>
        <w:t xml:space="preserve"> составил 109%. Ниже</w:t>
      </w:r>
      <w:r w:rsidR="00A9552B" w:rsidRPr="001F5635">
        <w:rPr>
          <w:rFonts w:ascii="Times New Roman" w:hAnsi="Times New Roman" w:cs="Times New Roman"/>
        </w:rPr>
        <w:t xml:space="preserve"> рассмотрим тенденции изменения числа малых предприятий </w:t>
      </w:r>
      <w:proofErr w:type="gramStart"/>
      <w:r w:rsidR="00A9552B" w:rsidRPr="001F5635">
        <w:rPr>
          <w:rFonts w:ascii="Times New Roman" w:hAnsi="Times New Roman" w:cs="Times New Roman"/>
        </w:rPr>
        <w:t>до</w:t>
      </w:r>
      <w:proofErr w:type="gramEnd"/>
      <w:r w:rsidR="00A9552B" w:rsidRPr="001F5635">
        <w:rPr>
          <w:rFonts w:ascii="Times New Roman" w:hAnsi="Times New Roman" w:cs="Times New Roman"/>
        </w:rPr>
        <w:t xml:space="preserve"> и </w:t>
      </w:r>
      <w:proofErr w:type="gramStart"/>
      <w:r w:rsidR="00A9552B" w:rsidRPr="001F5635">
        <w:rPr>
          <w:rFonts w:ascii="Times New Roman" w:hAnsi="Times New Roman" w:cs="Times New Roman"/>
        </w:rPr>
        <w:t>во</w:t>
      </w:r>
      <w:proofErr w:type="gramEnd"/>
      <w:r w:rsidR="00A9552B" w:rsidRPr="001F5635">
        <w:rPr>
          <w:rFonts w:ascii="Times New Roman" w:hAnsi="Times New Roman" w:cs="Times New Roman"/>
        </w:rPr>
        <w:t xml:space="preserve"> время пандемии. </w:t>
      </w:r>
    </w:p>
    <w:p w:rsidR="00A9552B" w:rsidRPr="001F5635" w:rsidRDefault="00BC2F2A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</w:t>
      </w:r>
      <w:r w:rsidR="00A9552B" w:rsidRPr="001F5635">
        <w:rPr>
          <w:rFonts w:ascii="Times New Roman" w:hAnsi="Times New Roman" w:cs="Times New Roman"/>
        </w:rPr>
        <w:t>езкого спада, как в случае со средними предприятиями, в период 2013-2018гг не последовало, на графике видны умеренные колебания. В период пандемии наметился плавны</w:t>
      </w:r>
      <w:r>
        <w:rPr>
          <w:rFonts w:ascii="Times New Roman" w:hAnsi="Times New Roman" w:cs="Times New Roman"/>
        </w:rPr>
        <w:t>й спад</w:t>
      </w:r>
      <w:r w:rsidR="00A9552B" w:rsidRPr="001F5635">
        <w:rPr>
          <w:rFonts w:ascii="Times New Roman" w:hAnsi="Times New Roman" w:cs="Times New Roman"/>
        </w:rPr>
        <w:t xml:space="preserve">. Средний темп роста в </w:t>
      </w:r>
      <w:proofErr w:type="spellStart"/>
      <w:r w:rsidR="00A9552B" w:rsidRPr="001F5635">
        <w:rPr>
          <w:rFonts w:ascii="Times New Roman" w:hAnsi="Times New Roman" w:cs="Times New Roman"/>
        </w:rPr>
        <w:t>допандемийный</w:t>
      </w:r>
      <w:proofErr w:type="spellEnd"/>
      <w:r w:rsidR="00A9552B" w:rsidRPr="001F5635">
        <w:rPr>
          <w:rFonts w:ascii="Times New Roman" w:hAnsi="Times New Roman" w:cs="Times New Roman"/>
        </w:rPr>
        <w:t xml:space="preserve"> период составил 112%, в пандемию </w:t>
      </w:r>
      <w:r w:rsidR="00D23659">
        <w:rPr>
          <w:rFonts w:ascii="Times New Roman" w:hAnsi="Times New Roman" w:cs="Times New Roman"/>
        </w:rPr>
        <w:t xml:space="preserve">он </w:t>
      </w:r>
      <w:r w:rsidR="00A9552B" w:rsidRPr="001F5635">
        <w:rPr>
          <w:rFonts w:ascii="Times New Roman" w:hAnsi="Times New Roman" w:cs="Times New Roman"/>
        </w:rPr>
        <w:t>сократился д</w:t>
      </w:r>
      <w:r>
        <w:rPr>
          <w:rFonts w:ascii="Times New Roman" w:hAnsi="Times New Roman" w:cs="Times New Roman"/>
        </w:rPr>
        <w:t>о 95%. К</w:t>
      </w:r>
      <w:r w:rsidR="00A9552B" w:rsidRPr="001F5635">
        <w:rPr>
          <w:rFonts w:ascii="Times New Roman" w:hAnsi="Times New Roman" w:cs="Times New Roman"/>
        </w:rPr>
        <w:t>оличество малых предприятий до панде</w:t>
      </w:r>
      <w:r>
        <w:rPr>
          <w:rFonts w:ascii="Times New Roman" w:hAnsi="Times New Roman" w:cs="Times New Roman"/>
        </w:rPr>
        <w:t>мии выросло в 3,5 раза</w:t>
      </w:r>
      <w:r w:rsidR="00A9552B" w:rsidRPr="001F5635">
        <w:rPr>
          <w:rFonts w:ascii="Times New Roman" w:hAnsi="Times New Roman" w:cs="Times New Roman"/>
        </w:rPr>
        <w:t xml:space="preserve">. </w:t>
      </w:r>
      <w:r w:rsidR="00D23659">
        <w:rPr>
          <w:rFonts w:ascii="Times New Roman" w:hAnsi="Times New Roman" w:cs="Times New Roman"/>
        </w:rPr>
        <w:t>Снижение</w:t>
      </w:r>
      <w:r w:rsidR="00A9552B" w:rsidRPr="001F5635">
        <w:rPr>
          <w:rFonts w:ascii="Times New Roman" w:hAnsi="Times New Roman" w:cs="Times New Roman"/>
        </w:rPr>
        <w:t xml:space="preserve"> числа малых предприятий наблюдались во время кризисов 2008г и 2014г, но после кризиса 2008г последовал резкий рост, а с 2015г по 2018г наблюдался период стабильности со слабой тенденцией к увеличению. Это дает возможность предположить, что во время кризиса число малых предприятий будет плавно уменьшаться, а с окончанием кризиса, вызванного пандемией, последует дальнейшее увеличение их количества.</w:t>
      </w:r>
    </w:p>
    <w:p w:rsidR="00A9552B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 xml:space="preserve">Далее рассмотрим динамику, существующую на уровне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>. Общее направление изменений представлено на рисунке</w:t>
      </w:r>
      <w:r w:rsidR="002A7EDE">
        <w:rPr>
          <w:rFonts w:ascii="Times New Roman" w:hAnsi="Times New Roman" w:cs="Times New Roman"/>
        </w:rPr>
        <w:t xml:space="preserve"> 4</w:t>
      </w:r>
      <w:r w:rsidRPr="001F5635">
        <w:rPr>
          <w:rFonts w:ascii="Times New Roman" w:hAnsi="Times New Roman" w:cs="Times New Roman"/>
        </w:rPr>
        <w:t>.</w:t>
      </w: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5E3921" w:rsidRPr="001F5635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A9552B" w:rsidRDefault="00A9552B" w:rsidP="00A9552B">
      <w:r>
        <w:rPr>
          <w:noProof/>
          <w:lang w:eastAsia="ru-RU"/>
        </w:rPr>
        <w:drawing>
          <wp:inline distT="0" distB="0" distL="0" distR="0" wp14:anchorId="3D96133C" wp14:editId="416CBA84">
            <wp:extent cx="5486400" cy="1518699"/>
            <wp:effectExtent l="0" t="0" r="19050" b="24765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9552B" w:rsidRPr="005E3921" w:rsidRDefault="005E3921" w:rsidP="005E392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E3921">
        <w:rPr>
          <w:rFonts w:ascii="Times New Roman" w:hAnsi="Times New Roman" w:cs="Times New Roman"/>
        </w:rPr>
        <w:t>Рис.</w:t>
      </w:r>
      <w:r w:rsidR="00A9552B" w:rsidRPr="005E3921">
        <w:rPr>
          <w:rFonts w:ascii="Times New Roman" w:hAnsi="Times New Roman" w:cs="Times New Roman"/>
        </w:rPr>
        <w:t xml:space="preserve"> </w:t>
      </w:r>
      <w:r w:rsidR="002A7EDE" w:rsidRPr="005E3921">
        <w:rPr>
          <w:rFonts w:ascii="Times New Roman" w:hAnsi="Times New Roman" w:cs="Times New Roman"/>
        </w:rPr>
        <w:t>4</w:t>
      </w:r>
      <w:r w:rsidR="00A9552B" w:rsidRPr="005E3921">
        <w:rPr>
          <w:rFonts w:ascii="Times New Roman" w:hAnsi="Times New Roman" w:cs="Times New Roman"/>
        </w:rPr>
        <w:t xml:space="preserve"> - </w:t>
      </w:r>
      <w:r w:rsidR="00A9552B" w:rsidRPr="005E3921">
        <w:rPr>
          <w:rFonts w:ascii="Times New Roman" w:eastAsia="Times New Roman" w:hAnsi="Times New Roman" w:cs="Times New Roman"/>
          <w:b/>
          <w:lang w:eastAsia="ru-RU"/>
        </w:rPr>
        <w:t xml:space="preserve">Динамика количества </w:t>
      </w:r>
      <w:proofErr w:type="spellStart"/>
      <w:r w:rsidR="00A9552B" w:rsidRPr="005E3921">
        <w:rPr>
          <w:rFonts w:ascii="Times New Roman" w:eastAsia="Times New Roman" w:hAnsi="Times New Roman" w:cs="Times New Roman"/>
          <w:b/>
          <w:lang w:eastAsia="ru-RU"/>
        </w:rPr>
        <w:t>микропредприятий</w:t>
      </w:r>
      <w:proofErr w:type="spellEnd"/>
      <w:r w:rsidR="00A9552B" w:rsidRPr="005E3921">
        <w:rPr>
          <w:rFonts w:ascii="Times New Roman" w:eastAsia="Times New Roman" w:hAnsi="Times New Roman" w:cs="Times New Roman"/>
          <w:b/>
          <w:lang w:eastAsia="ru-RU"/>
        </w:rPr>
        <w:t xml:space="preserve"> Хабаровского края </w:t>
      </w:r>
      <w:proofErr w:type="gramStart"/>
      <w:r w:rsidR="00A9552B" w:rsidRPr="005E3921">
        <w:rPr>
          <w:rFonts w:ascii="Times New Roman" w:eastAsia="Times New Roman" w:hAnsi="Times New Roman" w:cs="Times New Roman"/>
          <w:b/>
          <w:lang w:eastAsia="ru-RU"/>
        </w:rPr>
        <w:t xml:space="preserve">( </w:t>
      </w:r>
      <w:proofErr w:type="gramEnd"/>
      <w:r w:rsidR="00A9552B" w:rsidRPr="005E3921">
        <w:rPr>
          <w:rFonts w:ascii="Times New Roman" w:eastAsia="Times New Roman" w:hAnsi="Times New Roman" w:cs="Times New Roman"/>
          <w:b/>
          <w:lang w:eastAsia="ru-RU"/>
        </w:rPr>
        <w:t>шт.)</w:t>
      </w: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5E3921" w:rsidRDefault="005E3921" w:rsidP="005E3921">
      <w:pPr>
        <w:spacing w:after="0" w:line="252" w:lineRule="auto"/>
        <w:ind w:firstLine="709"/>
        <w:jc w:val="both"/>
        <w:rPr>
          <w:rFonts w:ascii="Times New Roman" w:hAnsi="Times New Roman" w:cs="Times New Roman"/>
        </w:rPr>
      </w:pP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 xml:space="preserve">На рисунке за все время исследования видна общая тенденция к увеличению числа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. В целом повторяются те же изменения, что и в общей динамике МП. Средний темп роста за весь исследуемый период составил 110%. Это наибольший показатель на всех трех уровнях МП, близкий показатель зафиксирован на уровне малых предприятий. </w:t>
      </w: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 xml:space="preserve">На рисунке до кризиса, вызванного пандемией, наблюдалась тенденция к увеличению числа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, за исключением кризисных периодов 2008г и 2014г, когда наблюдалось кратковременное уменьшение их числа. За период до 2018г средний темп роста составил 112%, такой же показатель наблюдался и на уровне малых предприятий. В натуральном выражении за </w:t>
      </w:r>
      <w:proofErr w:type="spellStart"/>
      <w:r w:rsidRPr="001F5635">
        <w:rPr>
          <w:rFonts w:ascii="Times New Roman" w:hAnsi="Times New Roman" w:cs="Times New Roman"/>
        </w:rPr>
        <w:t>допандемийный</w:t>
      </w:r>
      <w:proofErr w:type="spellEnd"/>
      <w:r w:rsidRPr="001F5635">
        <w:rPr>
          <w:rFonts w:ascii="Times New Roman" w:hAnsi="Times New Roman" w:cs="Times New Roman"/>
        </w:rPr>
        <w:t xml:space="preserve"> период количество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 увеличилось более чем в 5 раз (более чем на 20000). Это показывает, что в </w:t>
      </w:r>
      <w:proofErr w:type="spellStart"/>
      <w:r w:rsidRPr="001F5635">
        <w:rPr>
          <w:rFonts w:ascii="Times New Roman" w:hAnsi="Times New Roman" w:cs="Times New Roman"/>
        </w:rPr>
        <w:t>допандемийный</w:t>
      </w:r>
      <w:proofErr w:type="spellEnd"/>
      <w:r w:rsidRPr="001F5635">
        <w:rPr>
          <w:rFonts w:ascii="Times New Roman" w:hAnsi="Times New Roman" w:cs="Times New Roman"/>
        </w:rPr>
        <w:t xml:space="preserve"> период рост количества МП достигался за счет активного увеличения числа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. </w:t>
      </w:r>
    </w:p>
    <w:p w:rsidR="00A9552B" w:rsidRPr="001F5635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t xml:space="preserve">Но в период кризиса, вызванного пандемией, на уровне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 средний темп роста сократился до 100%. В натуральном же выражении число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 xml:space="preserve"> за 2019-2021гг сократилось на 100 шт. Сильнее сократилось за данный период только число малых предприятий (на 260 шт.). </w:t>
      </w:r>
    </w:p>
    <w:p w:rsidR="003D6B46" w:rsidRDefault="00A9552B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 w:rsidRPr="001F5635">
        <w:rPr>
          <w:rFonts w:ascii="Times New Roman" w:hAnsi="Times New Roman" w:cs="Times New Roman"/>
        </w:rPr>
        <w:lastRenderedPageBreak/>
        <w:t xml:space="preserve">В 2008г МП на всех трех уровнях системы показало увеличение количества предприятий, несмотря на кризис. В данном случае положительное влияние </w:t>
      </w:r>
      <w:proofErr w:type="gramStart"/>
      <w:r w:rsidRPr="001F5635">
        <w:rPr>
          <w:rFonts w:ascii="Times New Roman" w:hAnsi="Times New Roman" w:cs="Times New Roman"/>
        </w:rPr>
        <w:t>оказали меры</w:t>
      </w:r>
      <w:proofErr w:type="gramEnd"/>
      <w:r w:rsidRPr="001F5635">
        <w:rPr>
          <w:rFonts w:ascii="Times New Roman" w:hAnsi="Times New Roman" w:cs="Times New Roman"/>
        </w:rPr>
        <w:t xml:space="preserve"> поддержки со стороны органов государственной власти, принятые в 2008г. </w:t>
      </w:r>
      <w:r w:rsidR="00BC2F2A">
        <w:rPr>
          <w:rFonts w:ascii="Times New Roman" w:hAnsi="Times New Roman" w:cs="Times New Roman"/>
        </w:rPr>
        <w:t>И</w:t>
      </w:r>
      <w:r w:rsidRPr="001F5635">
        <w:rPr>
          <w:rFonts w:ascii="Times New Roman" w:hAnsi="Times New Roman" w:cs="Times New Roman"/>
        </w:rPr>
        <w:t>зменения Нал</w:t>
      </w:r>
      <w:r w:rsidR="00BC2F2A">
        <w:rPr>
          <w:rFonts w:ascii="Times New Roman" w:hAnsi="Times New Roman" w:cs="Times New Roman"/>
        </w:rPr>
        <w:t>оговом</w:t>
      </w:r>
      <w:r w:rsidRPr="001F5635">
        <w:rPr>
          <w:rFonts w:ascii="Times New Roman" w:hAnsi="Times New Roman" w:cs="Times New Roman"/>
        </w:rPr>
        <w:t xml:space="preserve"> </w:t>
      </w:r>
      <w:proofErr w:type="gramStart"/>
      <w:r w:rsidRPr="001F5635">
        <w:rPr>
          <w:rFonts w:ascii="Times New Roman" w:hAnsi="Times New Roman" w:cs="Times New Roman"/>
        </w:rPr>
        <w:t>кодекс</w:t>
      </w:r>
      <w:r w:rsidR="00BC2F2A">
        <w:rPr>
          <w:rFonts w:ascii="Times New Roman" w:hAnsi="Times New Roman" w:cs="Times New Roman"/>
        </w:rPr>
        <w:t>е</w:t>
      </w:r>
      <w:proofErr w:type="gramEnd"/>
      <w:r w:rsidR="00BC2F2A">
        <w:rPr>
          <w:rFonts w:ascii="Times New Roman" w:hAnsi="Times New Roman" w:cs="Times New Roman"/>
        </w:rPr>
        <w:t xml:space="preserve"> РФ сделали</w:t>
      </w:r>
      <w:r w:rsidRPr="001F5635">
        <w:rPr>
          <w:rFonts w:ascii="Times New Roman" w:hAnsi="Times New Roman" w:cs="Times New Roman"/>
        </w:rPr>
        <w:t xml:space="preserve"> более доступным применение упрощенной системы налогообложения</w:t>
      </w:r>
      <w:r w:rsidR="00BC2F2A">
        <w:rPr>
          <w:rFonts w:ascii="Times New Roman" w:hAnsi="Times New Roman" w:cs="Times New Roman"/>
        </w:rPr>
        <w:t xml:space="preserve"> для МП,</w:t>
      </w:r>
      <w:r w:rsidRPr="001F5635">
        <w:rPr>
          <w:rFonts w:ascii="Times New Roman" w:hAnsi="Times New Roman" w:cs="Times New Roman"/>
        </w:rPr>
        <w:t xml:space="preserve"> </w:t>
      </w:r>
      <w:r w:rsidR="00BC2F2A">
        <w:rPr>
          <w:rFonts w:ascii="Times New Roman" w:hAnsi="Times New Roman" w:cs="Times New Roman"/>
        </w:rPr>
        <w:t>существенно снизив налоговую нагрузку</w:t>
      </w:r>
      <w:r w:rsidR="00FC414D">
        <w:rPr>
          <w:rFonts w:ascii="Times New Roman" w:hAnsi="Times New Roman" w:cs="Times New Roman"/>
        </w:rPr>
        <w:t xml:space="preserve">. </w:t>
      </w:r>
      <w:r w:rsidR="00BC2F2A">
        <w:rPr>
          <w:rFonts w:ascii="Times New Roman" w:hAnsi="Times New Roman" w:cs="Times New Roman"/>
        </w:rPr>
        <w:t>Б</w:t>
      </w:r>
      <w:r w:rsidRPr="001F5635">
        <w:rPr>
          <w:rFonts w:ascii="Times New Roman" w:hAnsi="Times New Roman" w:cs="Times New Roman"/>
        </w:rPr>
        <w:t>ыла снижена плата за технологическое присоединение к электросетям</w:t>
      </w:r>
      <w:r w:rsidR="003D6B46" w:rsidRPr="00D3703A">
        <w:rPr>
          <w:rFonts w:ascii="Times New Roman" w:hAnsi="Times New Roman" w:cs="Times New Roman"/>
        </w:rPr>
        <w:t>[</w:t>
      </w:r>
      <w:r w:rsidR="003D6B46">
        <w:rPr>
          <w:rFonts w:ascii="Times New Roman" w:hAnsi="Times New Roman" w:cs="Times New Roman"/>
        </w:rPr>
        <w:t>4</w:t>
      </w:r>
      <w:r w:rsidR="003D6B46" w:rsidRPr="00D3703A">
        <w:rPr>
          <w:rFonts w:ascii="Times New Roman" w:hAnsi="Times New Roman" w:cs="Times New Roman"/>
        </w:rPr>
        <w:t>]</w:t>
      </w:r>
      <w:r w:rsidRPr="001F5635">
        <w:rPr>
          <w:rFonts w:ascii="Times New Roman" w:hAnsi="Times New Roman" w:cs="Times New Roman"/>
        </w:rPr>
        <w:t>.</w:t>
      </w:r>
      <w:r w:rsidR="003C1332">
        <w:rPr>
          <w:rFonts w:ascii="Times New Roman" w:hAnsi="Times New Roman" w:cs="Times New Roman"/>
        </w:rPr>
        <w:t xml:space="preserve"> </w:t>
      </w:r>
      <w:r w:rsidRPr="001F5635">
        <w:rPr>
          <w:rFonts w:ascii="Times New Roman" w:hAnsi="Times New Roman" w:cs="Times New Roman"/>
        </w:rPr>
        <w:t xml:space="preserve">В 2014 на всех уровнях системы МП наблюдалось уменьшение количества предприятий, плавное снижение числа средних и малых предприятий и серьезное </w:t>
      </w:r>
      <w:proofErr w:type="spellStart"/>
      <w:r w:rsidRPr="001F5635">
        <w:rPr>
          <w:rFonts w:ascii="Times New Roman" w:hAnsi="Times New Roman" w:cs="Times New Roman"/>
        </w:rPr>
        <w:t>микропредприятий</w:t>
      </w:r>
      <w:proofErr w:type="spellEnd"/>
      <w:r w:rsidRPr="001F5635">
        <w:rPr>
          <w:rFonts w:ascii="Times New Roman" w:hAnsi="Times New Roman" w:cs="Times New Roman"/>
        </w:rPr>
        <w:t>. Это связано не только с кризисными явлениями, но и с  повышением страховых взносов в ПФРФ в 2013г</w:t>
      </w:r>
      <w:r w:rsidR="003D6B46" w:rsidRPr="00D3703A">
        <w:rPr>
          <w:rFonts w:ascii="Times New Roman" w:hAnsi="Times New Roman" w:cs="Times New Roman"/>
        </w:rPr>
        <w:t>[</w:t>
      </w:r>
      <w:r w:rsidR="003D6B46">
        <w:rPr>
          <w:rFonts w:ascii="Times New Roman" w:hAnsi="Times New Roman" w:cs="Times New Roman"/>
        </w:rPr>
        <w:t>3</w:t>
      </w:r>
      <w:r w:rsidR="003D6B46" w:rsidRPr="00D3703A">
        <w:rPr>
          <w:rFonts w:ascii="Times New Roman" w:hAnsi="Times New Roman" w:cs="Times New Roman"/>
        </w:rPr>
        <w:t>]</w:t>
      </w:r>
      <w:r w:rsidRPr="001F5635">
        <w:rPr>
          <w:rFonts w:ascii="Times New Roman" w:hAnsi="Times New Roman" w:cs="Times New Roman"/>
        </w:rPr>
        <w:t>. Также государство усилило налоговую нагрузку, введя обязанность организаций, применяющих УСН или ЕНВД, уплачивать налог на имущество в отношении недвижимости, облагаемой налогом исходя из кадастровой стоимости, и торговый сбор для организаций</w:t>
      </w:r>
      <w:r w:rsidR="003D6B46" w:rsidRPr="00D3703A">
        <w:rPr>
          <w:rFonts w:ascii="Times New Roman" w:hAnsi="Times New Roman" w:cs="Times New Roman"/>
        </w:rPr>
        <w:t>[</w:t>
      </w:r>
      <w:r w:rsidR="003D6B46">
        <w:rPr>
          <w:rFonts w:ascii="Times New Roman" w:hAnsi="Times New Roman" w:cs="Times New Roman"/>
        </w:rPr>
        <w:t>5</w:t>
      </w:r>
      <w:r w:rsidR="003D6B46" w:rsidRPr="00D3703A">
        <w:rPr>
          <w:rFonts w:ascii="Times New Roman" w:hAnsi="Times New Roman" w:cs="Times New Roman"/>
        </w:rPr>
        <w:t>]</w:t>
      </w:r>
      <w:r w:rsidR="003D6B46">
        <w:rPr>
          <w:rFonts w:ascii="Times New Roman" w:hAnsi="Times New Roman" w:cs="Times New Roman"/>
        </w:rPr>
        <w:t>.</w:t>
      </w:r>
    </w:p>
    <w:p w:rsidR="00CF1978" w:rsidRDefault="003D6B46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Таким образом, проанализированные данные позволяют сделать заключение о существующей реакции МП на воздействие внешних шоков. Сильнее всего негативная реакция показана на уровне малых предприятий. Средние предприятия оказались наиболее устойчивыми и даже показали небольшой рост численности. </w:t>
      </w:r>
    </w:p>
    <w:p w:rsidR="00FC414D" w:rsidRDefault="00FC414D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</w:p>
    <w:p w:rsidR="00FC414D" w:rsidRDefault="00FC414D" w:rsidP="00FC414D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ЛИТЕРАТУРА</w:t>
      </w:r>
    </w:p>
    <w:p w:rsidR="00FC414D" w:rsidRDefault="00FC414D" w:rsidP="005E3921">
      <w:pPr>
        <w:spacing w:after="0" w:line="252" w:lineRule="auto"/>
        <w:ind w:firstLine="454"/>
        <w:jc w:val="both"/>
        <w:rPr>
          <w:rFonts w:ascii="Times New Roman" w:hAnsi="Times New Roman" w:cs="Times New Roman"/>
        </w:rPr>
      </w:pPr>
    </w:p>
    <w:p w:rsidR="00D3703A" w:rsidRPr="00D3703A" w:rsidRDefault="00D3703A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  <w:rPr>
          <w:rFonts w:ascii="Times New Roman" w:hAnsi="Times New Roman" w:cs="Times New Roman"/>
        </w:rPr>
      </w:pPr>
      <w:proofErr w:type="spellStart"/>
      <w:r w:rsidRPr="00D3703A">
        <w:rPr>
          <w:rFonts w:ascii="Times New Roman" w:hAnsi="Times New Roman" w:cs="Times New Roman"/>
          <w:sz w:val="24"/>
          <w:szCs w:val="24"/>
        </w:rPr>
        <w:t>Атамазова</w:t>
      </w:r>
      <w:proofErr w:type="spellEnd"/>
      <w:r w:rsidRPr="00D3703A">
        <w:rPr>
          <w:rFonts w:ascii="Times New Roman" w:hAnsi="Times New Roman" w:cs="Times New Roman"/>
          <w:sz w:val="24"/>
          <w:szCs w:val="24"/>
        </w:rPr>
        <w:t xml:space="preserve"> А. А. Сущность малого предпринимательства // Молодой ученый. 2016. № 3. С. 450—452.</w:t>
      </w:r>
    </w:p>
    <w:p w:rsidR="00D3703A" w:rsidRPr="00CE5363" w:rsidRDefault="00D3703A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  <w:rPr>
          <w:rFonts w:ascii="Times New Roman" w:hAnsi="Times New Roman" w:cs="Times New Roman"/>
        </w:rPr>
      </w:pPr>
      <w:proofErr w:type="spellStart"/>
      <w:r w:rsidRPr="00D3703A">
        <w:rPr>
          <w:rFonts w:ascii="Times New Roman" w:hAnsi="Times New Roman" w:cs="Times New Roman"/>
          <w:sz w:val="24"/>
          <w:szCs w:val="24"/>
        </w:rPr>
        <w:t>Галяева</w:t>
      </w:r>
      <w:proofErr w:type="spellEnd"/>
      <w:r w:rsidRPr="00D3703A">
        <w:rPr>
          <w:rFonts w:ascii="Times New Roman" w:hAnsi="Times New Roman" w:cs="Times New Roman"/>
          <w:sz w:val="24"/>
          <w:szCs w:val="24"/>
        </w:rPr>
        <w:t xml:space="preserve"> Л.Е., Платонова Ю.Ю. Меры государственной поддержки малого и среднего предпринимательства на современном этапе. </w:t>
      </w:r>
      <w:r w:rsidR="00CE5363">
        <w:rPr>
          <w:rFonts w:ascii="Times New Roman" w:hAnsi="Times New Roman" w:cs="Times New Roman"/>
          <w:sz w:val="24"/>
          <w:szCs w:val="24"/>
        </w:rPr>
        <w:t xml:space="preserve">– </w:t>
      </w:r>
      <w:r w:rsidRPr="00D3703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E5363">
        <w:rPr>
          <w:rFonts w:ascii="Times New Roman" w:hAnsi="Times New Roman" w:cs="Times New Roman"/>
          <w:sz w:val="24"/>
          <w:szCs w:val="24"/>
        </w:rPr>
        <w:t xml:space="preserve">: </w:t>
      </w:r>
      <w:r w:rsidRPr="00D3703A">
        <w:fldChar w:fldCharType="begin"/>
      </w:r>
      <w:r w:rsidRPr="00CE5363">
        <w:instrText xml:space="preserve"> </w:instrText>
      </w:r>
      <w:r w:rsidRPr="00D3703A">
        <w:rPr>
          <w:lang w:val="en-US"/>
        </w:rPr>
        <w:instrText>HYPERLINK</w:instrText>
      </w:r>
      <w:r w:rsidRPr="00CE5363">
        <w:instrText xml:space="preserve"> "</w:instrText>
      </w:r>
      <w:r w:rsidRPr="00D3703A">
        <w:rPr>
          <w:lang w:val="en-US"/>
        </w:rPr>
        <w:instrText>https</w:instrText>
      </w:r>
      <w:r w:rsidRPr="00CE5363">
        <w:instrText>://</w:instrText>
      </w:r>
      <w:r w:rsidRPr="00D3703A">
        <w:rPr>
          <w:lang w:val="en-US"/>
        </w:rPr>
        <w:instrText>cyberleninka</w:instrText>
      </w:r>
      <w:r w:rsidRPr="00CE5363">
        <w:instrText>.</w:instrText>
      </w:r>
      <w:r w:rsidRPr="00D3703A">
        <w:rPr>
          <w:lang w:val="en-US"/>
        </w:rPr>
        <w:instrText>ru</w:instrText>
      </w:r>
      <w:r w:rsidRPr="00CE5363">
        <w:instrText>/</w:instrText>
      </w:r>
      <w:r w:rsidRPr="00D3703A">
        <w:rPr>
          <w:lang w:val="en-US"/>
        </w:rPr>
        <w:instrText>article</w:instrText>
      </w:r>
      <w:r w:rsidRPr="00CE5363">
        <w:instrText>/</w:instrText>
      </w:r>
      <w:r w:rsidRPr="00D3703A">
        <w:rPr>
          <w:lang w:val="en-US"/>
        </w:rPr>
        <w:instrText>n</w:instrText>
      </w:r>
      <w:r w:rsidRPr="00CE5363">
        <w:instrText>/</w:instrText>
      </w:r>
      <w:r w:rsidRPr="00D3703A">
        <w:rPr>
          <w:lang w:val="en-US"/>
        </w:rPr>
        <w:instrText>mery</w:instrText>
      </w:r>
      <w:r w:rsidRPr="00CE5363">
        <w:instrText>-</w:instrText>
      </w:r>
      <w:r w:rsidRPr="00D3703A">
        <w:rPr>
          <w:lang w:val="en-US"/>
        </w:rPr>
        <w:instrText>gosudarstvennoy</w:instrText>
      </w:r>
      <w:r w:rsidRPr="00CE5363">
        <w:instrText>-</w:instrText>
      </w:r>
      <w:r w:rsidRPr="00D3703A">
        <w:rPr>
          <w:lang w:val="en-US"/>
        </w:rPr>
        <w:instrText>podderzhki</w:instrText>
      </w:r>
      <w:r w:rsidRPr="00CE5363">
        <w:instrText>-</w:instrText>
      </w:r>
      <w:r w:rsidRPr="00D3703A">
        <w:rPr>
          <w:lang w:val="en-US"/>
        </w:rPr>
        <w:instrText>malogo</w:instrText>
      </w:r>
      <w:r w:rsidRPr="00CE5363">
        <w:instrText>-</w:instrText>
      </w:r>
      <w:r w:rsidRPr="00D3703A">
        <w:rPr>
          <w:lang w:val="en-US"/>
        </w:rPr>
        <w:instrText>i</w:instrText>
      </w:r>
      <w:r w:rsidRPr="00CE5363">
        <w:instrText>-</w:instrText>
      </w:r>
      <w:r w:rsidRPr="00D3703A">
        <w:rPr>
          <w:lang w:val="en-US"/>
        </w:rPr>
        <w:instrText>srednego</w:instrText>
      </w:r>
      <w:r w:rsidRPr="00CE5363">
        <w:instrText>-</w:instrText>
      </w:r>
      <w:r w:rsidRPr="00D3703A">
        <w:rPr>
          <w:lang w:val="en-US"/>
        </w:rPr>
        <w:instrText>predprinimatelstva</w:instrText>
      </w:r>
      <w:r w:rsidRPr="00CE5363">
        <w:instrText>-</w:instrText>
      </w:r>
      <w:r w:rsidRPr="00D3703A">
        <w:rPr>
          <w:lang w:val="en-US"/>
        </w:rPr>
        <w:instrText>na</w:instrText>
      </w:r>
      <w:r w:rsidRPr="00CE5363">
        <w:instrText>-</w:instrText>
      </w:r>
      <w:r w:rsidRPr="00D3703A">
        <w:rPr>
          <w:lang w:val="en-US"/>
        </w:rPr>
        <w:instrText>sovremennom</w:instrText>
      </w:r>
      <w:r w:rsidRPr="00CE5363">
        <w:instrText>-</w:instrText>
      </w:r>
      <w:r w:rsidRPr="00D3703A">
        <w:rPr>
          <w:lang w:val="en-US"/>
        </w:rPr>
        <w:instrText>etape</w:instrText>
      </w:r>
      <w:r w:rsidRPr="00CE5363">
        <w:instrText xml:space="preserve">" </w:instrText>
      </w:r>
      <w:r w:rsidRPr="00D3703A">
        <w:fldChar w:fldCharType="separate"/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https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://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cyberleninka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.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ru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/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article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/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n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/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mery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gosudarstvennoy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podderzhki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malogo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i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srednego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predprinimatelstva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na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sovremennom</w:t>
      </w:r>
      <w:r w:rsidRPr="00CE5363">
        <w:rPr>
          <w:rStyle w:val="a7"/>
          <w:rFonts w:ascii="Times New Roman" w:hAnsi="Times New Roman" w:cs="Times New Roman"/>
          <w:sz w:val="24"/>
          <w:szCs w:val="24"/>
        </w:rPr>
        <w:t>-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t>etape</w:t>
      </w:r>
      <w:r w:rsidRPr="00D3703A">
        <w:rPr>
          <w:rStyle w:val="a7"/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:rsidR="00FC414D" w:rsidRPr="00FC414D" w:rsidRDefault="00FC414D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  <w:rPr>
          <w:rFonts w:ascii="Times New Roman" w:hAnsi="Times New Roman" w:cs="Times New Roman"/>
        </w:rPr>
      </w:pPr>
      <w:proofErr w:type="spellStart"/>
      <w:r w:rsidRPr="00FC414D">
        <w:rPr>
          <w:rFonts w:ascii="Times New Roman" w:hAnsi="Times New Roman" w:cs="Times New Roman"/>
        </w:rPr>
        <w:t>Катырин</w:t>
      </w:r>
      <w:proofErr w:type="spellEnd"/>
      <w:r w:rsidRPr="00FC414D">
        <w:rPr>
          <w:rFonts w:ascii="Times New Roman" w:hAnsi="Times New Roman" w:cs="Times New Roman"/>
        </w:rPr>
        <w:t xml:space="preserve"> С. бизнесу нужны деньги, а не обещания </w:t>
      </w:r>
      <w:r w:rsidRPr="00FC414D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  <w:lang w:val="en-US"/>
        </w:rPr>
        <w:t>URL</w:t>
      </w:r>
      <w:r w:rsidRPr="00FC414D">
        <w:rPr>
          <w:rFonts w:ascii="Times New Roman" w:eastAsia="Calibri" w:hAnsi="Times New Roman" w:cs="Times New Roman"/>
        </w:rPr>
        <w:t xml:space="preserve">: </w:t>
      </w:r>
      <w:hyperlink r:id="rId13" w:history="1">
        <w:r w:rsidRPr="00FC414D">
          <w:rPr>
            <w:rStyle w:val="a7"/>
            <w:rFonts w:ascii="Times New Roman" w:hAnsi="Times New Roman" w:cs="Times New Roman"/>
          </w:rPr>
          <w:t>http://aspmedia24.ru/index.php/biznes/item/3845-biznesu-nuzni-dengi-a-ne-obeshania</w:t>
        </w:r>
      </w:hyperlink>
    </w:p>
    <w:p w:rsidR="00FC414D" w:rsidRPr="00FC414D" w:rsidRDefault="00FC414D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</w:pPr>
      <w:r w:rsidRPr="00FC414D">
        <w:rPr>
          <w:rFonts w:ascii="Times New Roman" w:hAnsi="Times New Roman" w:cs="Times New Roman"/>
        </w:rPr>
        <w:t xml:space="preserve">Малое предпринимательство в России: состояние и проблемы </w:t>
      </w:r>
      <w:r w:rsidRPr="00FC414D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  <w:lang w:val="en-US"/>
        </w:rPr>
        <w:t>URL</w:t>
      </w:r>
      <w:r w:rsidRPr="00FC414D">
        <w:rPr>
          <w:rFonts w:ascii="Times New Roman" w:eastAsia="Calibri" w:hAnsi="Times New Roman" w:cs="Times New Roman"/>
        </w:rPr>
        <w:t xml:space="preserve">: </w:t>
      </w:r>
      <w:hyperlink r:id="rId14" w:history="1">
        <w:r w:rsidRPr="00FC414D">
          <w:rPr>
            <w:rStyle w:val="a7"/>
            <w:rFonts w:ascii="Times New Roman" w:hAnsi="Times New Roman" w:cs="Times New Roman"/>
          </w:rPr>
          <w:t>https://smao.ru/information/analytics/1023</w:t>
        </w:r>
      </w:hyperlink>
    </w:p>
    <w:p w:rsidR="007B6F0D" w:rsidRPr="007B6F0D" w:rsidRDefault="007B6F0D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  <w:rPr>
          <w:rFonts w:ascii="Times New Roman" w:hAnsi="Times New Roman" w:cs="Times New Roman"/>
        </w:rPr>
      </w:pPr>
      <w:r w:rsidRPr="007B6F0D">
        <w:rPr>
          <w:rFonts w:ascii="Times New Roman" w:hAnsi="Times New Roman" w:cs="Times New Roman"/>
        </w:rPr>
        <w:t xml:space="preserve">Малое </w:t>
      </w:r>
      <w:proofErr w:type="spellStart"/>
      <w:r w:rsidRPr="007B6F0D">
        <w:rPr>
          <w:rFonts w:ascii="Times New Roman" w:hAnsi="Times New Roman" w:cs="Times New Roman"/>
        </w:rPr>
        <w:t>преедпринимательство</w:t>
      </w:r>
      <w:proofErr w:type="spellEnd"/>
      <w:r w:rsidRPr="007B6F0D">
        <w:rPr>
          <w:rFonts w:ascii="Times New Roman" w:hAnsi="Times New Roman" w:cs="Times New Roman"/>
        </w:rPr>
        <w:t xml:space="preserve"> в РФ</w:t>
      </w:r>
      <w:r>
        <w:rPr>
          <w:rFonts w:ascii="Times New Roman" w:hAnsi="Times New Roman" w:cs="Times New Roman"/>
        </w:rPr>
        <w:t xml:space="preserve"> </w:t>
      </w:r>
      <w:r w:rsidRPr="007B6F0D">
        <w:rPr>
          <w:rFonts w:ascii="Times New Roman" w:hAnsi="Times New Roman" w:cs="Times New Roman"/>
        </w:rPr>
        <w:t xml:space="preserve"> </w:t>
      </w:r>
      <w:r w:rsidRPr="00FC414D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  <w:lang w:val="en-US"/>
        </w:rPr>
        <w:t>URL</w:t>
      </w:r>
      <w:r w:rsidRPr="00FC414D">
        <w:rPr>
          <w:rFonts w:ascii="Times New Roman" w:eastAsia="Calibri" w:hAnsi="Times New Roman" w:cs="Times New Roman"/>
        </w:rPr>
        <w:t xml:space="preserve">: </w:t>
      </w:r>
      <w:hyperlink r:id="rId15" w:history="1">
        <w:r w:rsidRPr="007B6F0D">
          <w:rPr>
            <w:rStyle w:val="a7"/>
            <w:rFonts w:ascii="Times New Roman" w:hAnsi="Times New Roman" w:cs="Times New Roman"/>
          </w:rPr>
          <w:t>https://wiselawyer.ru/poleznoe/83508-maloe-predprinimatelstvo-rossijskoj-federacii-problema-otsutstviya-stabilnogo</w:t>
        </w:r>
      </w:hyperlink>
    </w:p>
    <w:p w:rsidR="00FC414D" w:rsidRPr="001F5635" w:rsidRDefault="00FC414D" w:rsidP="00FC414D">
      <w:pPr>
        <w:pStyle w:val="aa"/>
        <w:numPr>
          <w:ilvl w:val="0"/>
          <w:numId w:val="3"/>
        </w:numPr>
        <w:spacing w:after="0" w:line="252" w:lineRule="auto"/>
        <w:ind w:left="851" w:hanging="425"/>
        <w:jc w:val="both"/>
      </w:pPr>
      <w:r w:rsidRPr="00D3703A">
        <w:rPr>
          <w:rFonts w:ascii="Times New Roman" w:hAnsi="Times New Roman" w:cs="Times New Roman"/>
          <w:color w:val="000000"/>
        </w:rPr>
        <w:t xml:space="preserve">Финансы. / Под ред. </w:t>
      </w:r>
      <w:proofErr w:type="gramStart"/>
      <w:r w:rsidRPr="00D3703A">
        <w:rPr>
          <w:rFonts w:ascii="Times New Roman" w:hAnsi="Times New Roman" w:cs="Times New Roman"/>
          <w:color w:val="000000"/>
        </w:rPr>
        <w:t>Романовского</w:t>
      </w:r>
      <w:proofErr w:type="gramEnd"/>
      <w:r w:rsidRPr="00D3703A">
        <w:rPr>
          <w:rFonts w:ascii="Times New Roman" w:hAnsi="Times New Roman" w:cs="Times New Roman"/>
          <w:color w:val="000000"/>
        </w:rPr>
        <w:t xml:space="preserve"> М. В. - М.: Перспектива, </w:t>
      </w:r>
      <w:bookmarkStart w:id="0" w:name="_GoBack"/>
      <w:bookmarkEnd w:id="0"/>
      <w:r w:rsidRPr="00D3703A">
        <w:rPr>
          <w:rFonts w:ascii="Times New Roman" w:hAnsi="Times New Roman" w:cs="Times New Roman"/>
          <w:color w:val="000000"/>
        </w:rPr>
        <w:t>2002</w:t>
      </w:r>
      <w:r w:rsidRPr="00D3703A">
        <w:rPr>
          <w:rFonts w:ascii="Times New Roman" w:hAnsi="Times New Roman" w:cs="Times New Roman"/>
          <w:color w:val="000000"/>
          <w:sz w:val="16"/>
          <w:szCs w:val="16"/>
        </w:rPr>
        <w:t>.</w:t>
      </w:r>
    </w:p>
    <w:sectPr w:rsidR="00FC414D" w:rsidRPr="001F5635" w:rsidSect="00A9552B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929" w:rsidRDefault="00037929" w:rsidP="00A9552B">
      <w:pPr>
        <w:spacing w:after="0" w:line="240" w:lineRule="auto"/>
      </w:pPr>
      <w:r>
        <w:separator/>
      </w:r>
    </w:p>
  </w:endnote>
  <w:endnote w:type="continuationSeparator" w:id="0">
    <w:p w:rsidR="00037929" w:rsidRDefault="00037929" w:rsidP="00A95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929" w:rsidRDefault="00037929" w:rsidP="00A9552B">
      <w:pPr>
        <w:spacing w:after="0" w:line="240" w:lineRule="auto"/>
      </w:pPr>
      <w:r>
        <w:separator/>
      </w:r>
    </w:p>
  </w:footnote>
  <w:footnote w:type="continuationSeparator" w:id="0">
    <w:p w:rsidR="00037929" w:rsidRDefault="00037929" w:rsidP="00A9552B">
      <w:pPr>
        <w:spacing w:after="0" w:line="240" w:lineRule="auto"/>
      </w:pPr>
      <w:r>
        <w:continuationSeparator/>
      </w:r>
    </w:p>
  </w:footnote>
  <w:footnote w:id="1">
    <w:p w:rsidR="002A7EDE" w:rsidRPr="002A7EDE" w:rsidRDefault="002A7EDE">
      <w:pPr>
        <w:pStyle w:val="a3"/>
        <w:rPr>
          <w:rFonts w:ascii="Times New Roman" w:hAnsi="Times New Roman" w:cs="Times New Roman"/>
          <w:sz w:val="18"/>
          <w:szCs w:val="18"/>
        </w:rPr>
      </w:pPr>
      <w:r>
        <w:rPr>
          <w:rStyle w:val="a5"/>
        </w:rPr>
        <w:footnoteRef/>
      </w:r>
      <w:r>
        <w:t xml:space="preserve"> </w:t>
      </w:r>
      <w:r w:rsidRPr="002A7EDE">
        <w:rPr>
          <w:rFonts w:ascii="Times New Roman" w:hAnsi="Times New Roman" w:cs="Times New Roman"/>
          <w:sz w:val="18"/>
          <w:szCs w:val="18"/>
        </w:rPr>
        <w:t>Сергиенко Елена Евгеньевна, преподаватель, ДВГУПС, 680013, г. Хабаровск, ул. Лермонтова, 4-34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D2A47"/>
    <w:multiLevelType w:val="hybridMultilevel"/>
    <w:tmpl w:val="3D7655C2"/>
    <w:lvl w:ilvl="0" w:tplc="5044BF6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54056A"/>
    <w:multiLevelType w:val="hybridMultilevel"/>
    <w:tmpl w:val="FD567FCC"/>
    <w:lvl w:ilvl="0" w:tplc="36664E2C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E66"/>
    <w:rsid w:val="00037929"/>
    <w:rsid w:val="00064967"/>
    <w:rsid w:val="001E68AB"/>
    <w:rsid w:val="001F5635"/>
    <w:rsid w:val="002A7EDE"/>
    <w:rsid w:val="003C1332"/>
    <w:rsid w:val="003D6B46"/>
    <w:rsid w:val="004C397F"/>
    <w:rsid w:val="005219FF"/>
    <w:rsid w:val="005E3921"/>
    <w:rsid w:val="00643E66"/>
    <w:rsid w:val="007B6F0D"/>
    <w:rsid w:val="008A42A8"/>
    <w:rsid w:val="00A56D44"/>
    <w:rsid w:val="00A9552B"/>
    <w:rsid w:val="00BC2F2A"/>
    <w:rsid w:val="00CE5363"/>
    <w:rsid w:val="00CF1978"/>
    <w:rsid w:val="00D23659"/>
    <w:rsid w:val="00D3703A"/>
    <w:rsid w:val="00D52E92"/>
    <w:rsid w:val="00F457F7"/>
    <w:rsid w:val="00F70075"/>
    <w:rsid w:val="00FC4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5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9552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9552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9552B"/>
    <w:rPr>
      <w:vertAlign w:val="superscript"/>
    </w:rPr>
  </w:style>
  <w:style w:type="table" w:styleId="a6">
    <w:name w:val="Table Grid"/>
    <w:basedOn w:val="a1"/>
    <w:uiPriority w:val="59"/>
    <w:rsid w:val="00A955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A9552B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A95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552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C41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5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9552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9552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9552B"/>
    <w:rPr>
      <w:vertAlign w:val="superscript"/>
    </w:rPr>
  </w:style>
  <w:style w:type="table" w:styleId="a6">
    <w:name w:val="Table Grid"/>
    <w:basedOn w:val="a1"/>
    <w:uiPriority w:val="59"/>
    <w:rsid w:val="00A955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A9552B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A955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552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C4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43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aspmedia24.ru/index.php/biznes/item/3845-biznesu-nuzni-dengi-a-ne-obeshania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hyperlink" Target="https://wiselawyer.ru/poleznoe/83508-maloe-predprinimatelstvo-rossijskoj-federacii-problema-otsutstviya-stabilnogo" TargetMode="Externa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hyperlink" Target="https://smao.ru/information/analytics/1023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4.xlsx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МП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3.2407407407407419E-2"/>
                  <c:y val="5.04241839728337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3.7037037037037056E-2"/>
                  <c:y val="-4.58401837938707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2407589676290462E-2"/>
                  <c:y val="5.04242021732578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3148148148148192E-2"/>
                  <c:y val="4.12561654144836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4.6296296296296294E-2"/>
                  <c:y val="-5.04242021732578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3.7037037037037035E-2"/>
                  <c:y val="3.66721470350966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2.3148148148148147E-2"/>
                  <c:y val="2.2920091896935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4.6296296296296294E-2"/>
                  <c:y val="-3.66721470350966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3.4722222222222224E-2"/>
                  <c:y val="4.58401837938706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3.4722222222222224E-2"/>
                  <c:y val="-4.58401837938708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1.8518518518518604E-2"/>
                  <c:y val="-4.58401837938707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3.0092592592592591E-2"/>
                  <c:y val="4.58401837938707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3"/>
              <c:layout>
                <c:manualLayout>
                  <c:x val="-4.8611111111111112E-2"/>
                  <c:y val="-5.04242021732578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4"/>
              <c:layout>
                <c:manualLayout>
                  <c:x val="-3.4722222222222307E-2"/>
                  <c:y val="-5.04242021732578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5"/>
              <c:layout>
                <c:manualLayout>
                  <c:x val="-1.3888888888889058E-2"/>
                  <c:y val="5.04242021732578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6"/>
              <c:layout>
                <c:manualLayout>
                  <c:x val="4.6296296296296294E-3"/>
                  <c:y val="2.75041102763224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7"/>
              <c:layout>
                <c:manualLayout>
                  <c:x val="-6.9444444444446141E-3"/>
                  <c:y val="-3.66721470350966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8"/>
              <c:layout>
                <c:manualLayout>
                  <c:x val="0"/>
                  <c:y val="1.83360735175483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trendline>
            <c:trendlineType val="linear"/>
            <c:dispRSqr val="0"/>
            <c:dispEq val="0"/>
          </c:trendline>
          <c:cat>
            <c:numRef>
              <c:f>Лист1!$A$2:$A$20</c:f>
              <c:numCache>
                <c:formatCode>General</c:formatCode>
                <c:ptCount val="19"/>
                <c:pt idx="0">
                  <c:v>2003</c:v>
                </c:pt>
                <c:pt idx="1">
                  <c:v>2004</c:v>
                </c:pt>
                <c:pt idx="2">
                  <c:v>2005</c:v>
                </c:pt>
                <c:pt idx="3">
                  <c:v>2006</c:v>
                </c:pt>
                <c:pt idx="4">
                  <c:v>2007</c:v>
                </c:pt>
                <c:pt idx="5">
                  <c:v>2008</c:v>
                </c:pt>
                <c:pt idx="6">
                  <c:v>2009</c:v>
                </c:pt>
                <c:pt idx="7">
                  <c:v>2010</c:v>
                </c:pt>
                <c:pt idx="8">
                  <c:v>2011</c:v>
                </c:pt>
                <c:pt idx="9">
                  <c:v>2012</c:v>
                </c:pt>
                <c:pt idx="10">
                  <c:v>2013</c:v>
                </c:pt>
                <c:pt idx="11">
                  <c:v>2014</c:v>
                </c:pt>
                <c:pt idx="12">
                  <c:v>2015</c:v>
                </c:pt>
                <c:pt idx="13">
                  <c:v>2016</c:v>
                </c:pt>
                <c:pt idx="14">
                  <c:v>2017</c:v>
                </c:pt>
                <c:pt idx="15">
                  <c:v>2018</c:v>
                </c:pt>
                <c:pt idx="16">
                  <c:v>2019</c:v>
                </c:pt>
                <c:pt idx="17">
                  <c:v>2020</c:v>
                </c:pt>
                <c:pt idx="18">
                  <c:v>2021</c:v>
                </c:pt>
              </c:numCache>
            </c:numRef>
          </c:cat>
          <c:val>
            <c:numRef>
              <c:f>Лист1!$B$2:$B$20</c:f>
              <c:numCache>
                <c:formatCode>0.0</c:formatCode>
                <c:ptCount val="19"/>
                <c:pt idx="0">
                  <c:v>6.4</c:v>
                </c:pt>
                <c:pt idx="1">
                  <c:v>7.2</c:v>
                </c:pt>
                <c:pt idx="2">
                  <c:v>7.4</c:v>
                </c:pt>
                <c:pt idx="3">
                  <c:v>9.8000000000000007</c:v>
                </c:pt>
                <c:pt idx="4">
                  <c:v>12.4</c:v>
                </c:pt>
                <c:pt idx="5">
                  <c:v>10.6</c:v>
                </c:pt>
                <c:pt idx="6">
                  <c:v>14.1</c:v>
                </c:pt>
                <c:pt idx="7">
                  <c:v>18.899999999999999</c:v>
                </c:pt>
                <c:pt idx="8">
                  <c:v>18.100000000000001</c:v>
                </c:pt>
                <c:pt idx="9">
                  <c:v>22.9</c:v>
                </c:pt>
                <c:pt idx="10">
                  <c:v>23</c:v>
                </c:pt>
                <c:pt idx="11">
                  <c:v>20.8</c:v>
                </c:pt>
                <c:pt idx="12">
                  <c:v>26.4</c:v>
                </c:pt>
                <c:pt idx="13">
                  <c:v>29.7</c:v>
                </c:pt>
                <c:pt idx="14">
                  <c:v>30.1</c:v>
                </c:pt>
                <c:pt idx="15">
                  <c:v>29.2</c:v>
                </c:pt>
                <c:pt idx="16">
                  <c:v>29.3</c:v>
                </c:pt>
                <c:pt idx="17">
                  <c:v>29.8</c:v>
                </c:pt>
                <c:pt idx="18">
                  <c:v>28.9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17561856"/>
        <c:axId val="312603136"/>
      </c:lineChart>
      <c:catAx>
        <c:axId val="3175618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12603136"/>
        <c:crosses val="autoZero"/>
        <c:auto val="1"/>
        <c:lblAlgn val="ctr"/>
        <c:lblOffset val="100"/>
        <c:noMultiLvlLbl val="0"/>
      </c:catAx>
      <c:valAx>
        <c:axId val="312603136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317561856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1726450860309127E-2"/>
          <c:y val="6.3898887639045124E-2"/>
          <c:w val="0.90281058617672794"/>
          <c:h val="0.81274663634780564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2.777777777777779E-2"/>
                  <c:y val="3.2733103698398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2.0833333333333332E-2"/>
                  <c:y val="5.611391271561872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1.8518518518518497E-2"/>
                  <c:y val="4.20854345367141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0833333333333377E-2"/>
                  <c:y val="3.273311575077764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3.7037037037037035E-2"/>
                  <c:y val="-5.14377533226506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3.2407407407407406E-2"/>
                  <c:y val="4.676159392968234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1.1574074074074117E-2"/>
                  <c:y val="4.676159392968234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3.9351851851851853E-2"/>
                  <c:y val="5.611391271561881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3.0092592592592591E-2"/>
                  <c:y val="4.20854345367141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3.4722222222222224E-2"/>
                  <c:y val="-4.20854345367141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3.7037037037037125E-2"/>
                  <c:y val="5.611391271561872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-3.2407407407407406E-2"/>
                  <c:y val="-3.27331157507776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3"/>
              <c:layout>
                <c:manualLayout>
                  <c:x val="-1.8518518518518517E-2"/>
                  <c:y val="-2.80569563578094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4"/>
              <c:layout>
                <c:manualLayout>
                  <c:x val="-2.3148148148148234E-2"/>
                  <c:y val="2.80569563578094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5"/>
              <c:layout>
                <c:manualLayout>
                  <c:x val="-3.009277486147565E-2"/>
                  <c:y val="4.20854345367140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6"/>
              <c:layout>
                <c:manualLayout>
                  <c:x val="-3.7037037037037035E-2"/>
                  <c:y val="3.74089069422187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7"/>
              <c:layout>
                <c:manualLayout>
                  <c:x val="-3.7037037037037035E-2"/>
                  <c:y val="-3.74092751437458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8"/>
              <c:layout>
                <c:manualLayout>
                  <c:x val="-2.0833333333333162E-2"/>
                  <c:y val="4.20854345367140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trendline>
            <c:trendlineType val="linear"/>
            <c:dispRSqr val="0"/>
            <c:dispEq val="0"/>
          </c:trendline>
          <c:cat>
            <c:numRef>
              <c:f>Лист1!$A$2:$A$20</c:f>
              <c:numCache>
                <c:formatCode>General</c:formatCode>
                <c:ptCount val="19"/>
                <c:pt idx="0">
                  <c:v>2003</c:v>
                </c:pt>
                <c:pt idx="1">
                  <c:v>2004</c:v>
                </c:pt>
                <c:pt idx="2">
                  <c:v>2005</c:v>
                </c:pt>
                <c:pt idx="3">
                  <c:v>2006</c:v>
                </c:pt>
                <c:pt idx="4">
                  <c:v>2007</c:v>
                </c:pt>
                <c:pt idx="5">
                  <c:v>2008</c:v>
                </c:pt>
                <c:pt idx="6">
                  <c:v>2009</c:v>
                </c:pt>
                <c:pt idx="7">
                  <c:v>2010</c:v>
                </c:pt>
                <c:pt idx="8">
                  <c:v>2011</c:v>
                </c:pt>
                <c:pt idx="9">
                  <c:v>2012</c:v>
                </c:pt>
                <c:pt idx="10">
                  <c:v>2013</c:v>
                </c:pt>
                <c:pt idx="11">
                  <c:v>2014</c:v>
                </c:pt>
                <c:pt idx="12">
                  <c:v>2015</c:v>
                </c:pt>
                <c:pt idx="13">
                  <c:v>2016</c:v>
                </c:pt>
                <c:pt idx="14">
                  <c:v>2017</c:v>
                </c:pt>
                <c:pt idx="15">
                  <c:v>2018</c:v>
                </c:pt>
                <c:pt idx="16">
                  <c:v>2019</c:v>
                </c:pt>
                <c:pt idx="17">
                  <c:v>2020</c:v>
                </c:pt>
                <c:pt idx="18">
                  <c:v>2021</c:v>
                </c:pt>
              </c:numCache>
            </c:numRef>
          </c:cat>
          <c:val>
            <c:numRef>
              <c:f>Лист1!$B$2:$B$20</c:f>
              <c:numCache>
                <c:formatCode>General</c:formatCode>
                <c:ptCount val="19"/>
                <c:pt idx="0">
                  <c:v>102</c:v>
                </c:pt>
                <c:pt idx="1">
                  <c:v>108</c:v>
                </c:pt>
                <c:pt idx="2">
                  <c:v>111</c:v>
                </c:pt>
                <c:pt idx="3">
                  <c:v>137</c:v>
                </c:pt>
                <c:pt idx="4">
                  <c:v>161</c:v>
                </c:pt>
                <c:pt idx="5">
                  <c:v>138</c:v>
                </c:pt>
                <c:pt idx="6">
                  <c:v>155</c:v>
                </c:pt>
                <c:pt idx="7">
                  <c:v>246</c:v>
                </c:pt>
                <c:pt idx="8">
                  <c:v>145</c:v>
                </c:pt>
                <c:pt idx="9">
                  <c:v>137</c:v>
                </c:pt>
                <c:pt idx="10">
                  <c:v>161</c:v>
                </c:pt>
                <c:pt idx="11">
                  <c:v>146</c:v>
                </c:pt>
                <c:pt idx="12">
                  <c:v>185</c:v>
                </c:pt>
                <c:pt idx="13">
                  <c:v>178</c:v>
                </c:pt>
                <c:pt idx="14">
                  <c:v>120</c:v>
                </c:pt>
                <c:pt idx="15">
                  <c:v>117</c:v>
                </c:pt>
                <c:pt idx="16">
                  <c:v>117</c:v>
                </c:pt>
                <c:pt idx="17">
                  <c:v>119</c:v>
                </c:pt>
                <c:pt idx="18">
                  <c:v>124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9644288"/>
        <c:axId val="312604864"/>
      </c:lineChart>
      <c:catAx>
        <c:axId val="1496442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12604864"/>
        <c:crosses val="autoZero"/>
        <c:auto val="1"/>
        <c:lblAlgn val="ctr"/>
        <c:lblOffset val="100"/>
        <c:noMultiLvlLbl val="0"/>
      </c:catAx>
      <c:valAx>
        <c:axId val="3126048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14964428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3.4722222222222224E-2"/>
                  <c:y val="4.77213075638271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3.4722222222222224E-2"/>
                  <c:y val="5.24928663058924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2407407407407426E-2"/>
                  <c:y val="5.2492866305892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3.4722222222222265E-2"/>
                  <c:y val="7.63532600812981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3.7037037037037077E-2"/>
                  <c:y val="-4.772078755081136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3.9351851851851853E-2"/>
                  <c:y val="3.34045512855679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4.6296296296296335E-2"/>
                  <c:y val="-5.7264945060973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2.5462962962963048E-2"/>
                  <c:y val="-2.8632472530486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4.1666666666666664E-2"/>
                  <c:y val="1.90883150203245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3.7037037037037125E-2"/>
                  <c:y val="-5.2492866305892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3.7037037037037035E-2"/>
                  <c:y val="4.2948708795730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3.4722222222222224E-2"/>
                  <c:y val="-4.2948708795730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-3.7037037037037035E-2"/>
                  <c:y val="4.294870879573018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3"/>
              <c:layout>
                <c:manualLayout>
                  <c:x val="-3.7037037037037125E-2"/>
                  <c:y val="-4.2948708795730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4"/>
              <c:layout>
                <c:manualLayout>
                  <c:x val="-3.7037037037036952E-2"/>
                  <c:y val="4.2948708795730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5"/>
              <c:layout>
                <c:manualLayout>
                  <c:x val="-2.5462962962962962E-2"/>
                  <c:y val="-5.2492866305892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6"/>
              <c:layout>
                <c:manualLayout>
                  <c:x val="-2.0833515602216388E-2"/>
                  <c:y val="-2.386039377540568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7"/>
              <c:layout>
                <c:manualLayout>
                  <c:x val="-3.4722222222222224E-2"/>
                  <c:y val="4.2948708795730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8"/>
              <c:layout>
                <c:manualLayout>
                  <c:x val="-1.1574074074074073E-2"/>
                  <c:y val="-5.2492866305892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trendline>
            <c:trendlineType val="linear"/>
            <c:dispRSqr val="0"/>
            <c:dispEq val="0"/>
          </c:trendline>
          <c:cat>
            <c:numRef>
              <c:f>Лист1!$A$2:$A$20</c:f>
              <c:numCache>
                <c:formatCode>General</c:formatCode>
                <c:ptCount val="19"/>
                <c:pt idx="0">
                  <c:v>2003</c:v>
                </c:pt>
                <c:pt idx="1">
                  <c:v>2004</c:v>
                </c:pt>
                <c:pt idx="2">
                  <c:v>2005</c:v>
                </c:pt>
                <c:pt idx="3">
                  <c:v>2006</c:v>
                </c:pt>
                <c:pt idx="4">
                  <c:v>2007</c:v>
                </c:pt>
                <c:pt idx="5">
                  <c:v>2008</c:v>
                </c:pt>
                <c:pt idx="6">
                  <c:v>2009</c:v>
                </c:pt>
                <c:pt idx="7">
                  <c:v>2010</c:v>
                </c:pt>
                <c:pt idx="8">
                  <c:v>2011</c:v>
                </c:pt>
                <c:pt idx="9">
                  <c:v>2012</c:v>
                </c:pt>
                <c:pt idx="10">
                  <c:v>2013</c:v>
                </c:pt>
                <c:pt idx="11">
                  <c:v>2014</c:v>
                </c:pt>
                <c:pt idx="12">
                  <c:v>2015</c:v>
                </c:pt>
                <c:pt idx="13">
                  <c:v>2016</c:v>
                </c:pt>
                <c:pt idx="14">
                  <c:v>2017</c:v>
                </c:pt>
                <c:pt idx="15">
                  <c:v>2018</c:v>
                </c:pt>
                <c:pt idx="16">
                  <c:v>2019</c:v>
                </c:pt>
                <c:pt idx="17">
                  <c:v>2020</c:v>
                </c:pt>
                <c:pt idx="18">
                  <c:v>2021</c:v>
                </c:pt>
              </c:numCache>
            </c:numRef>
          </c:cat>
          <c:val>
            <c:numRef>
              <c:f>Лист1!$B$2:$B$20</c:f>
              <c:numCache>
                <c:formatCode>General</c:formatCode>
                <c:ptCount val="19"/>
                <c:pt idx="0">
                  <c:v>691</c:v>
                </c:pt>
                <c:pt idx="1">
                  <c:v>770</c:v>
                </c:pt>
                <c:pt idx="2">
                  <c:v>807</c:v>
                </c:pt>
                <c:pt idx="3">
                  <c:v>1098</c:v>
                </c:pt>
                <c:pt idx="4">
                  <c:v>1414</c:v>
                </c:pt>
                <c:pt idx="5">
                  <c:v>1219</c:v>
                </c:pt>
                <c:pt idx="6">
                  <c:v>2468</c:v>
                </c:pt>
                <c:pt idx="7">
                  <c:v>2325</c:v>
                </c:pt>
                <c:pt idx="8">
                  <c:v>2082</c:v>
                </c:pt>
                <c:pt idx="9">
                  <c:v>2542</c:v>
                </c:pt>
                <c:pt idx="10">
                  <c:v>2415</c:v>
                </c:pt>
                <c:pt idx="11">
                  <c:v>2434</c:v>
                </c:pt>
                <c:pt idx="12">
                  <c:v>2191</c:v>
                </c:pt>
                <c:pt idx="13">
                  <c:v>2406</c:v>
                </c:pt>
                <c:pt idx="14">
                  <c:v>2288</c:v>
                </c:pt>
                <c:pt idx="15">
                  <c:v>2423</c:v>
                </c:pt>
                <c:pt idx="16">
                  <c:v>2316</c:v>
                </c:pt>
                <c:pt idx="17">
                  <c:v>2114</c:v>
                </c:pt>
                <c:pt idx="18">
                  <c:v>2051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17559808"/>
        <c:axId val="312166656"/>
      </c:lineChart>
      <c:catAx>
        <c:axId val="3175598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12166656"/>
        <c:crosses val="autoZero"/>
        <c:auto val="1"/>
        <c:lblAlgn val="ctr"/>
        <c:lblOffset val="100"/>
        <c:noMultiLvlLbl val="0"/>
      </c:catAx>
      <c:valAx>
        <c:axId val="3121666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1755980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3.7037037037037056E-2"/>
                  <c:y val="-4.82153121201145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2.7777777777777801E-2"/>
                  <c:y val="-4.33937809081032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7037037037037035E-2"/>
                  <c:y val="4.8215312120114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3.9351851851851853E-2"/>
                  <c:y val="4.82153121201145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4.6296296296296294E-2"/>
                  <c:y val="-4.82153121201145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3.7037037037037035E-2"/>
                  <c:y val="4.33937809081030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3.9351851851851853E-2"/>
                  <c:y val="2.89291872720687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4.1666666666666664E-2"/>
                  <c:y val="-3.85722496960916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2.7777777777777776E-2"/>
                  <c:y val="4.33937809081031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3.4722222222222224E-2"/>
                  <c:y val="-4.82153121201145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4.1666666666666755E-2"/>
                  <c:y val="5.7858374544137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3.4722222222222224E-2"/>
                  <c:y val="2.89291872720687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-4.8611293379994168E-2"/>
                  <c:y val="-4.33937809081031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3"/>
              <c:layout>
                <c:manualLayout>
                  <c:x val="-4.3981663750364455E-2"/>
                  <c:y val="-4.82156917682415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4"/>
              <c:layout>
                <c:manualLayout>
                  <c:x val="-3.472222222222214E-2"/>
                  <c:y val="-4.33937809081031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5"/>
              <c:layout>
                <c:manualLayout>
                  <c:x val="-4.1666666666666498E-2"/>
                  <c:y val="4.33937809081031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6"/>
              <c:layout>
                <c:manualLayout>
                  <c:x val="-2.7777960046660836E-2"/>
                  <c:y val="2.89291872720687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7"/>
              <c:layout>
                <c:manualLayout>
                  <c:x val="-3.9351851851851853E-2"/>
                  <c:y val="-3.85654823313815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8"/>
              <c:layout>
                <c:manualLayout>
                  <c:x val="0"/>
                  <c:y val="2.89312286918716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trendline>
            <c:trendlineType val="linear"/>
            <c:dispRSqr val="0"/>
            <c:dispEq val="0"/>
          </c:trendline>
          <c:cat>
            <c:numRef>
              <c:f>Лист1!$A$2:$A$20</c:f>
              <c:numCache>
                <c:formatCode>General</c:formatCode>
                <c:ptCount val="19"/>
                <c:pt idx="0">
                  <c:v>2003</c:v>
                </c:pt>
                <c:pt idx="1">
                  <c:v>2004</c:v>
                </c:pt>
                <c:pt idx="2">
                  <c:v>2005</c:v>
                </c:pt>
                <c:pt idx="3">
                  <c:v>2006</c:v>
                </c:pt>
                <c:pt idx="4">
                  <c:v>2007</c:v>
                </c:pt>
                <c:pt idx="5">
                  <c:v>2008</c:v>
                </c:pt>
                <c:pt idx="6">
                  <c:v>2009</c:v>
                </c:pt>
                <c:pt idx="7">
                  <c:v>2010</c:v>
                </c:pt>
                <c:pt idx="8">
                  <c:v>2011</c:v>
                </c:pt>
                <c:pt idx="9">
                  <c:v>2012</c:v>
                </c:pt>
                <c:pt idx="10">
                  <c:v>2013</c:v>
                </c:pt>
                <c:pt idx="11">
                  <c:v>2014</c:v>
                </c:pt>
                <c:pt idx="12">
                  <c:v>2015</c:v>
                </c:pt>
                <c:pt idx="13">
                  <c:v>2016</c:v>
                </c:pt>
                <c:pt idx="14">
                  <c:v>2017</c:v>
                </c:pt>
                <c:pt idx="15">
                  <c:v>2018</c:v>
                </c:pt>
                <c:pt idx="16">
                  <c:v>2019</c:v>
                </c:pt>
                <c:pt idx="17">
                  <c:v>2020</c:v>
                </c:pt>
                <c:pt idx="18">
                  <c:v>2021</c:v>
                </c:pt>
              </c:numCache>
            </c:numRef>
          </c:cat>
          <c:val>
            <c:numRef>
              <c:f>Лист1!$B$2:$B$20</c:f>
              <c:numCache>
                <c:formatCode>General</c:formatCode>
                <c:ptCount val="19"/>
                <c:pt idx="0">
                  <c:v>5606</c:v>
                </c:pt>
                <c:pt idx="1">
                  <c:v>6322</c:v>
                </c:pt>
                <c:pt idx="2">
                  <c:v>6482</c:v>
                </c:pt>
                <c:pt idx="3">
                  <c:v>8565</c:v>
                </c:pt>
                <c:pt idx="4">
                  <c:v>10825</c:v>
                </c:pt>
                <c:pt idx="5">
                  <c:v>9243</c:v>
                </c:pt>
                <c:pt idx="6">
                  <c:v>11477</c:v>
                </c:pt>
                <c:pt idx="7">
                  <c:v>16330</c:v>
                </c:pt>
                <c:pt idx="8">
                  <c:v>15874</c:v>
                </c:pt>
                <c:pt idx="9">
                  <c:v>20221</c:v>
                </c:pt>
                <c:pt idx="10">
                  <c:v>20424</c:v>
                </c:pt>
                <c:pt idx="11">
                  <c:v>18221</c:v>
                </c:pt>
                <c:pt idx="12">
                  <c:v>24024</c:v>
                </c:pt>
                <c:pt idx="13">
                  <c:v>27116</c:v>
                </c:pt>
                <c:pt idx="14">
                  <c:v>27692</c:v>
                </c:pt>
                <c:pt idx="15">
                  <c:v>26657</c:v>
                </c:pt>
                <c:pt idx="16">
                  <c:v>26884</c:v>
                </c:pt>
                <c:pt idx="17">
                  <c:v>27547</c:v>
                </c:pt>
                <c:pt idx="18">
                  <c:v>26721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17562368"/>
        <c:axId val="312165504"/>
      </c:lineChart>
      <c:catAx>
        <c:axId val="3175623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12165504"/>
        <c:crosses val="autoZero"/>
        <c:auto val="1"/>
        <c:lblAlgn val="ctr"/>
        <c:lblOffset val="100"/>
        <c:noMultiLvlLbl val="0"/>
      </c:catAx>
      <c:valAx>
        <c:axId val="3121655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1756236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B3C80-2CDF-474D-A74B-3479F2C9A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5</Pages>
  <Words>1663</Words>
  <Characters>9485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</cp:revision>
  <dcterms:created xsi:type="dcterms:W3CDTF">2022-04-22T02:02:00Z</dcterms:created>
  <dcterms:modified xsi:type="dcterms:W3CDTF">2022-05-04T01:34:00Z</dcterms:modified>
</cp:coreProperties>
</file>